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28CD" w14:textId="1A94E1E1" w:rsidR="003F3591" w:rsidRDefault="003F3591" w:rsidP="003F3591">
      <w:pPr>
        <w:tabs>
          <w:tab w:val="left" w:pos="980"/>
        </w:tabs>
        <w:spacing w:after="0"/>
        <w:jc w:val="center"/>
        <w:rPr>
          <w:rFonts w:ascii="Times New Roman" w:hAnsi="Times New Roman" w:cs="Times New Roman"/>
          <w:b/>
          <w:sz w:val="24"/>
          <w:lang w:val="sq-AL"/>
        </w:rPr>
      </w:pPr>
      <w:r>
        <w:tab/>
      </w:r>
      <w:r>
        <w:rPr>
          <w:noProof/>
        </w:rPr>
        <w:drawing>
          <wp:anchor distT="0" distB="0" distL="114300" distR="114300" simplePos="0" relativeHeight="251657216" behindDoc="1" locked="0" layoutInCell="1" allowOverlap="1" wp14:anchorId="5FB31B67" wp14:editId="2016288E">
            <wp:simplePos x="0" y="0"/>
            <wp:positionH relativeFrom="column">
              <wp:posOffset>2543175</wp:posOffset>
            </wp:positionH>
            <wp:positionV relativeFrom="paragraph">
              <wp:posOffset>-790575</wp:posOffset>
            </wp:positionV>
            <wp:extent cx="885825" cy="1028700"/>
            <wp:effectExtent l="0" t="0" r="9525" b="0"/>
            <wp:wrapNone/>
            <wp:docPr id="1205621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885825" cy="1028700"/>
                    </a:xfrm>
                    <a:prstGeom prst="rect">
                      <a:avLst/>
                    </a:prstGeom>
                    <a:noFill/>
                  </pic:spPr>
                </pic:pic>
              </a:graphicData>
            </a:graphic>
            <wp14:sizeRelH relativeFrom="page">
              <wp14:pctWidth>0</wp14:pctWidth>
            </wp14:sizeRelH>
            <wp14:sizeRelV relativeFrom="page">
              <wp14:pctHeight>0</wp14:pctHeight>
            </wp14:sizeRelV>
          </wp:anchor>
        </w:drawing>
      </w:r>
    </w:p>
    <w:p w14:paraId="19573297" w14:textId="77777777" w:rsidR="003F3591" w:rsidRPr="00535952" w:rsidRDefault="003F3591" w:rsidP="003F3591">
      <w:pPr>
        <w:tabs>
          <w:tab w:val="left" w:pos="980"/>
        </w:tabs>
        <w:spacing w:after="0"/>
        <w:jc w:val="center"/>
        <w:rPr>
          <w:rFonts w:ascii="Times New Roman" w:hAnsi="Times New Roman" w:cs="Times New Roman"/>
          <w:b/>
          <w:noProof/>
          <w:sz w:val="24"/>
          <w:lang w:val="sq-AL"/>
        </w:rPr>
      </w:pPr>
      <w:r>
        <w:rPr>
          <w:rFonts w:ascii="Times New Roman" w:hAnsi="Times New Roman" w:cs="Times New Roman"/>
          <w:b/>
          <w:sz w:val="24"/>
          <w:lang w:val="sq-AL"/>
        </w:rPr>
        <w:t>REPUBLIKA E SHQIPËRISË</w:t>
      </w:r>
    </w:p>
    <w:p w14:paraId="413C96D5" w14:textId="77777777" w:rsidR="003F3591" w:rsidRDefault="003F3591" w:rsidP="003F3591">
      <w:pPr>
        <w:pStyle w:val="Header"/>
        <w:spacing w:line="276" w:lineRule="auto"/>
        <w:jc w:val="center"/>
        <w:rPr>
          <w:b/>
          <w:lang w:val="sq-AL"/>
        </w:rPr>
      </w:pPr>
      <w:r>
        <w:rPr>
          <w:b/>
          <w:lang w:val="sq-AL"/>
        </w:rPr>
        <w:t>BASHKIA POGRADEC</w:t>
      </w:r>
    </w:p>
    <w:p w14:paraId="75E0F749" w14:textId="64EF009C" w:rsidR="00D60C00" w:rsidRDefault="00D60C00" w:rsidP="003F3591">
      <w:pPr>
        <w:pStyle w:val="Header"/>
        <w:spacing w:line="276" w:lineRule="auto"/>
        <w:jc w:val="center"/>
        <w:rPr>
          <w:b/>
          <w:lang w:val="sq-AL"/>
        </w:rPr>
      </w:pPr>
      <w:r>
        <w:rPr>
          <w:b/>
          <w:lang w:val="sq-AL"/>
        </w:rPr>
        <w:t>NJËSIA E MENAXHIMIT TË BURIMEVE NJERËZORE</w:t>
      </w:r>
    </w:p>
    <w:p w14:paraId="4C734A43" w14:textId="5CAA225E" w:rsidR="003F3591" w:rsidRPr="00535952" w:rsidRDefault="00D60C00" w:rsidP="003F3591">
      <w:pPr>
        <w:tabs>
          <w:tab w:val="left" w:pos="3840"/>
        </w:tabs>
        <w:rPr>
          <w:lang w:val="sq-AL"/>
        </w:rPr>
      </w:pPr>
      <w:r>
        <w:rPr>
          <w:noProof/>
        </w:rPr>
        <mc:AlternateContent>
          <mc:Choice Requires="wps">
            <w:drawing>
              <wp:anchor distT="0" distB="0" distL="114300" distR="114300" simplePos="0" relativeHeight="251658240" behindDoc="0" locked="0" layoutInCell="1" allowOverlap="1" wp14:anchorId="298B4A6E" wp14:editId="0207D9EC">
                <wp:simplePos x="0" y="0"/>
                <wp:positionH relativeFrom="column">
                  <wp:posOffset>-57150</wp:posOffset>
                </wp:positionH>
                <wp:positionV relativeFrom="paragraph">
                  <wp:posOffset>165734</wp:posOffset>
                </wp:positionV>
                <wp:extent cx="6305550" cy="504825"/>
                <wp:effectExtent l="0" t="0" r="38100" b="66675"/>
                <wp:wrapNone/>
                <wp:docPr id="14977423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048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041BDE7" w14:textId="77777777" w:rsidR="003F3591" w:rsidRDefault="003F3591" w:rsidP="003F359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251F3EF4" w14:textId="77777777" w:rsidR="003F3591" w:rsidRDefault="003F3591" w:rsidP="003F3591"/>
                          <w:p w14:paraId="3ABEF02E" w14:textId="77777777" w:rsidR="003F3591" w:rsidRDefault="003F3591" w:rsidP="003F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B4A6E" id="Rectangle 4" o:spid="_x0000_s1026" style="position:absolute;margin-left:-4.5pt;margin-top:13.05pt;width:496.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" fillcolor="white [3201]" strokecolor="#9cc2e5 [1944]" strokeweight="1pt">
                <v:fill color2="#bdd6ee [1304]" focus="100%" type="gradient"/>
                <v:shadow on="t" color="#1f4d78 [1608]" opacity=".5" offset="1pt"/>
                <v:textbox>
                  <w:txbxContent>
                    <w:p w14:paraId="7041BDE7" w14:textId="77777777" w:rsidR="003F3591" w:rsidRDefault="003F3591" w:rsidP="003F359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251F3EF4" w14:textId="77777777" w:rsidR="003F3591" w:rsidRDefault="003F3591" w:rsidP="003F3591"/>
                    <w:p w14:paraId="3ABEF02E" w14:textId="77777777" w:rsidR="003F3591" w:rsidRDefault="003F3591" w:rsidP="003F3591"/>
                  </w:txbxContent>
                </v:textbox>
              </v:rect>
            </w:pict>
          </mc:Fallback>
        </mc:AlternateContent>
      </w:r>
    </w:p>
    <w:p w14:paraId="7DF4C0DB" w14:textId="77777777" w:rsidR="003F3591" w:rsidRPr="00535952" w:rsidRDefault="003F3591" w:rsidP="003F3591">
      <w:pPr>
        <w:rPr>
          <w:lang w:val="sq-AL"/>
        </w:rPr>
      </w:pPr>
    </w:p>
    <w:p w14:paraId="31978D91" w14:textId="77777777" w:rsidR="003F3591" w:rsidRPr="00535952" w:rsidRDefault="003F3591" w:rsidP="003F3591">
      <w:pPr>
        <w:rPr>
          <w:lang w:val="sq-AL"/>
        </w:rPr>
      </w:pPr>
    </w:p>
    <w:p w14:paraId="1E1EBED5" w14:textId="243C26A6" w:rsidR="003F3591" w:rsidRDefault="003F3591" w:rsidP="003F3591">
      <w:pPr>
        <w:tabs>
          <w:tab w:val="left" w:pos="0"/>
          <w:tab w:val="left" w:pos="5490"/>
          <w:tab w:val="left" w:pos="7020"/>
        </w:tabs>
        <w:ind w:right="26"/>
        <w:jc w:val="both"/>
        <w:rPr>
          <w:rFonts w:ascii="Times New Roman" w:hAnsi="Times New Roman" w:cs="Times New Roman"/>
          <w:b/>
          <w:sz w:val="24"/>
          <w:lang w:val="sq-AL"/>
        </w:rPr>
      </w:pPr>
      <w:r w:rsidRPr="00535952">
        <w:rPr>
          <w:rFonts w:ascii="Times New Roman" w:hAnsi="Times New Roman" w:cs="Times New Roman"/>
          <w:b/>
          <w:noProof/>
          <w:sz w:val="24"/>
          <w:szCs w:val="24"/>
          <w:lang w:val="sq-AL"/>
        </w:rPr>
        <w:t xml:space="preserve">                                                                                                            Pogradec më  </w:t>
      </w:r>
      <w:r w:rsidR="00ED1C41" w:rsidRPr="00535952">
        <w:rPr>
          <w:rFonts w:ascii="Times New Roman" w:hAnsi="Times New Roman" w:cs="Times New Roman"/>
          <w:b/>
          <w:noProof/>
          <w:sz w:val="24"/>
          <w:szCs w:val="24"/>
          <w:lang w:val="sq-AL"/>
        </w:rPr>
        <w:t>11</w:t>
      </w:r>
      <w:r w:rsidRPr="00535952">
        <w:rPr>
          <w:rFonts w:ascii="Times New Roman" w:hAnsi="Times New Roman" w:cs="Times New Roman"/>
          <w:b/>
          <w:noProof/>
          <w:sz w:val="24"/>
          <w:szCs w:val="24"/>
          <w:lang w:val="sq-AL"/>
        </w:rPr>
        <w:t xml:space="preserve"> / </w:t>
      </w:r>
      <w:r w:rsidR="00C41696" w:rsidRPr="00535952">
        <w:rPr>
          <w:rFonts w:ascii="Times New Roman" w:hAnsi="Times New Roman" w:cs="Times New Roman"/>
          <w:b/>
          <w:noProof/>
          <w:sz w:val="24"/>
          <w:szCs w:val="24"/>
          <w:lang w:val="sq-AL"/>
        </w:rPr>
        <w:t>1</w:t>
      </w:r>
      <w:r w:rsidR="00ED1C41" w:rsidRPr="00535952">
        <w:rPr>
          <w:rFonts w:ascii="Times New Roman" w:hAnsi="Times New Roman" w:cs="Times New Roman"/>
          <w:b/>
          <w:noProof/>
          <w:sz w:val="24"/>
          <w:szCs w:val="24"/>
          <w:lang w:val="sq-AL"/>
        </w:rPr>
        <w:t>2</w:t>
      </w:r>
      <w:r w:rsidRPr="00535952">
        <w:rPr>
          <w:rFonts w:ascii="Times New Roman" w:hAnsi="Times New Roman" w:cs="Times New Roman"/>
          <w:b/>
          <w:noProof/>
          <w:sz w:val="24"/>
          <w:szCs w:val="24"/>
          <w:lang w:val="sq-AL"/>
        </w:rPr>
        <w:t xml:space="preserve"> / 20</w:t>
      </w:r>
      <w:r w:rsidR="00C41696" w:rsidRPr="00535952">
        <w:rPr>
          <w:rFonts w:ascii="Times New Roman" w:hAnsi="Times New Roman" w:cs="Times New Roman"/>
          <w:b/>
          <w:noProof/>
          <w:sz w:val="24"/>
          <w:szCs w:val="24"/>
          <w:lang w:val="sq-AL"/>
        </w:rPr>
        <w:t>25</w:t>
      </w:r>
    </w:p>
    <w:p w14:paraId="1C8BABFA" w14:textId="77777777" w:rsidR="003F3591" w:rsidRPr="00535952" w:rsidRDefault="003F3591" w:rsidP="003F3591">
      <w:pPr>
        <w:tabs>
          <w:tab w:val="left" w:pos="0"/>
          <w:tab w:val="left" w:pos="5490"/>
          <w:tab w:val="left" w:pos="7020"/>
        </w:tabs>
        <w:ind w:right="26"/>
        <w:jc w:val="both"/>
        <w:rPr>
          <w:rFonts w:ascii="Times New Roman" w:hAnsi="Times New Roman" w:cs="Times New Roman"/>
          <w:b/>
          <w:noProof/>
          <w:sz w:val="24"/>
          <w:szCs w:val="24"/>
          <w:lang w:val="sq-AL"/>
        </w:rPr>
      </w:pPr>
      <w:r w:rsidRPr="00535952">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 të Këshillit të Ministrave, Njesia e Menaxhimit te Burimeve Njerezore pranë Bashkisë Pogradec shpall proçedurat e lëvizjes paralele, ngritjes në detyrë për pozicionin :</w:t>
      </w:r>
    </w:p>
    <w:p w14:paraId="35514AF2" w14:textId="1A06CEA8" w:rsidR="003F3591" w:rsidRDefault="003F3591" w:rsidP="00D60C00">
      <w:pPr>
        <w:spacing w:after="120"/>
        <w:jc w:val="both"/>
        <w:rPr>
          <w:rFonts w:ascii="Times New Roman" w:eastAsia="Times New Roman" w:hAnsi="Times New Roman" w:cs="Times New Roman"/>
          <w:b/>
          <w:bCs/>
          <w:color w:val="000000"/>
          <w:sz w:val="24"/>
          <w:lang w:val="it-IT"/>
        </w:rPr>
      </w:pPr>
      <w:r>
        <w:rPr>
          <w:rFonts w:ascii="Times New Roman" w:eastAsia="Times New Roman" w:hAnsi="Times New Roman" w:cs="Times New Roman"/>
          <w:b/>
          <w:bCs/>
          <w:color w:val="000000"/>
          <w:sz w:val="24"/>
          <w:szCs w:val="24"/>
          <w:lang w:val="it-IT"/>
        </w:rPr>
        <w:t>1 (Një) Pozicion –</w:t>
      </w:r>
      <w:r>
        <w:rPr>
          <w:bCs/>
          <w:color w:val="000000"/>
          <w:lang w:val="it-IT"/>
        </w:rPr>
        <w:t xml:space="preserve"> </w:t>
      </w:r>
      <w:r>
        <w:rPr>
          <w:rFonts w:ascii="Times New Roman" w:hAnsi="Times New Roman" w:cs="Times New Roman"/>
          <w:b/>
          <w:bCs/>
          <w:color w:val="000000"/>
          <w:sz w:val="24"/>
          <w:szCs w:val="24"/>
          <w:lang w:val="it-IT"/>
        </w:rPr>
        <w:t>Përgjegjës në Sektorin e Menaxhimit të Burimeve Njerëzore dhe Çështjeve Administrative</w:t>
      </w:r>
      <w:r>
        <w:rPr>
          <w:rFonts w:ascii="Times New Roman" w:eastAsia="Times New Roman" w:hAnsi="Times New Roman" w:cs="Times New Roman"/>
          <w:b/>
          <w:bCs/>
          <w:color w:val="000000"/>
          <w:sz w:val="24"/>
          <w:szCs w:val="24"/>
          <w:lang w:val="it-IT"/>
        </w:rPr>
        <w:t>,</w:t>
      </w:r>
      <w:r>
        <w:rPr>
          <w:rFonts w:ascii="Times New Roman" w:hAnsi="Times New Roman" w:cs="Times New Roman"/>
          <w:b/>
          <w:bCs/>
          <w:color w:val="000000"/>
          <w:sz w:val="24"/>
          <w:szCs w:val="24"/>
          <w:lang w:val="sq-AL"/>
        </w:rPr>
        <w:t xml:space="preserve"> Drejtoria e Burimeve Njerëzore dhe Shërbimeve Mbështetëse</w:t>
      </w:r>
      <w:r>
        <w:rPr>
          <w:rFonts w:ascii="Times New Roman" w:eastAsia="Times New Roman" w:hAnsi="Times New Roman" w:cs="Times New Roman"/>
          <w:b/>
          <w:bCs/>
          <w:color w:val="000000"/>
          <w:sz w:val="24"/>
          <w:lang w:val="it-IT"/>
        </w:rPr>
        <w:t>, Kategoria e pagës III-</w:t>
      </w:r>
      <w:r w:rsidR="00C41696">
        <w:rPr>
          <w:rFonts w:ascii="Times New Roman" w:eastAsia="Times New Roman" w:hAnsi="Times New Roman" w:cs="Times New Roman"/>
          <w:b/>
          <w:bCs/>
          <w:color w:val="000000"/>
          <w:sz w:val="24"/>
          <w:lang w:val="it-IT"/>
        </w:rPr>
        <w:t>2</w:t>
      </w:r>
      <w:r>
        <w:rPr>
          <w:rFonts w:ascii="Times New Roman" w:eastAsia="Times New Roman" w:hAnsi="Times New Roman" w:cs="Times New Roman"/>
          <w:b/>
          <w:bCs/>
          <w:color w:val="000000"/>
          <w:sz w:val="24"/>
          <w:lang w:val="it-IT"/>
        </w:rPr>
        <w:t>.</w:t>
      </w:r>
    </w:p>
    <w:tbl>
      <w:tblPr>
        <w:tblStyle w:val="TableGrid"/>
        <w:tblW w:w="9502"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02"/>
      </w:tblGrid>
      <w:tr w:rsidR="003F3591" w:rsidRPr="00535952" w14:paraId="5B854F24" w14:textId="77777777" w:rsidTr="003F3591">
        <w:trPr>
          <w:trHeight w:val="1572"/>
        </w:trPr>
        <w:tc>
          <w:tcPr>
            <w:tcW w:w="9502" w:type="dxa"/>
            <w:tcBorders>
              <w:top w:val="double" w:sz="4" w:space="0" w:color="auto"/>
              <w:left w:val="double" w:sz="4" w:space="0" w:color="auto"/>
              <w:bottom w:val="double" w:sz="4" w:space="0" w:color="auto"/>
              <w:right w:val="double" w:sz="4" w:space="0" w:color="auto"/>
            </w:tcBorders>
            <w:hideMark/>
          </w:tcPr>
          <w:p w14:paraId="0AB4F771" w14:textId="77777777" w:rsidR="003F3591" w:rsidRPr="00535952" w:rsidRDefault="003F3591">
            <w:pPr>
              <w:spacing w:after="0" w:line="360" w:lineRule="auto"/>
              <w:rPr>
                <w:rFonts w:ascii="Times New Roman" w:hAnsi="Times New Roman" w:cs="Times New Roman"/>
                <w:sz w:val="24"/>
                <w:szCs w:val="24"/>
                <w:lang w:val="it-IT"/>
              </w:rPr>
            </w:pPr>
            <w:r w:rsidRPr="00535952">
              <w:rPr>
                <w:rFonts w:ascii="Times New Roman" w:hAnsi="Times New Roman" w:cs="Times New Roman"/>
                <w:sz w:val="24"/>
                <w:szCs w:val="24"/>
                <w:highlight w:val="yellow"/>
                <w:lang w:val="it-IT"/>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535952">
              <w:rPr>
                <w:rFonts w:ascii="Times New Roman" w:hAnsi="Times New Roman" w:cs="Times New Roman"/>
                <w:sz w:val="24"/>
                <w:szCs w:val="24"/>
                <w:lang w:val="it-IT"/>
              </w:rPr>
              <w:t>.</w:t>
            </w:r>
          </w:p>
        </w:tc>
      </w:tr>
    </w:tbl>
    <w:p w14:paraId="2439EE8C" w14:textId="77777777" w:rsidR="003F3591" w:rsidRPr="00535952" w:rsidRDefault="003F3591" w:rsidP="003F3591">
      <w:pPr>
        <w:spacing w:line="360" w:lineRule="auto"/>
        <w:rPr>
          <w:rFonts w:ascii="Times New Roman" w:hAnsi="Times New Roman" w:cs="Times New Roman"/>
          <w:sz w:val="24"/>
          <w:szCs w:val="24"/>
          <w:lang w:val="it-IT"/>
        </w:rPr>
      </w:pPr>
    </w:p>
    <w:p w14:paraId="5D813BDC" w14:textId="77777777" w:rsidR="003F3591" w:rsidRPr="00535952" w:rsidRDefault="003F3591" w:rsidP="003F3591">
      <w:pPr>
        <w:spacing w:line="360" w:lineRule="auto"/>
        <w:rPr>
          <w:rFonts w:ascii="Times New Roman" w:hAnsi="Times New Roman" w:cs="Times New Roman"/>
          <w:sz w:val="24"/>
          <w:szCs w:val="24"/>
          <w:lang w:val="it-IT"/>
        </w:rPr>
      </w:pPr>
      <w:r w:rsidRPr="00535952">
        <w:rPr>
          <w:rFonts w:ascii="Times New Roman" w:hAnsi="Times New Roman" w:cs="Times New Roman"/>
          <w:sz w:val="24"/>
          <w:szCs w:val="24"/>
          <w:lang w:val="it-IT"/>
        </w:rPr>
        <w:t>Për të gjitha proçedurat (lëvizje paralele, ngritje në detyrë) aplikohet në të njëjtën kohë!</w:t>
      </w:r>
    </w:p>
    <w:tbl>
      <w:tblPr>
        <w:tblStyle w:val="TableGrid"/>
        <w:tblW w:w="9738"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38"/>
      </w:tblGrid>
      <w:tr w:rsidR="003F3591" w:rsidRPr="00535952" w14:paraId="149280F4" w14:textId="77777777" w:rsidTr="003F3591">
        <w:trPr>
          <w:trHeight w:val="435"/>
        </w:trPr>
        <w:tc>
          <w:tcPr>
            <w:tcW w:w="9738" w:type="dxa"/>
            <w:tcBorders>
              <w:top w:val="double" w:sz="4" w:space="0" w:color="auto"/>
              <w:left w:val="double" w:sz="4" w:space="0" w:color="auto"/>
              <w:bottom w:val="double" w:sz="4" w:space="0" w:color="auto"/>
              <w:right w:val="double" w:sz="4" w:space="0" w:color="auto"/>
            </w:tcBorders>
            <w:hideMark/>
          </w:tcPr>
          <w:p w14:paraId="41E2604E" w14:textId="53B769CE" w:rsidR="003F3591" w:rsidRPr="00535952" w:rsidRDefault="003F3591">
            <w:pPr>
              <w:spacing w:after="0" w:line="360" w:lineRule="auto"/>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Afati për dorëzimin e dokumentave për LEVIZJE PARALELE:  </w:t>
            </w:r>
            <w:r w:rsidR="00ED1C41" w:rsidRPr="00535952">
              <w:rPr>
                <w:rFonts w:ascii="Times New Roman" w:hAnsi="Times New Roman" w:cs="Times New Roman"/>
                <w:sz w:val="24"/>
                <w:szCs w:val="24"/>
                <w:lang w:val="nb-NO"/>
              </w:rPr>
              <w:t xml:space="preserve">22 DHJETOR </w:t>
            </w:r>
            <w:r w:rsidR="00742F10" w:rsidRPr="00535952">
              <w:rPr>
                <w:rFonts w:ascii="Times New Roman" w:hAnsi="Times New Roman" w:cs="Times New Roman"/>
                <w:sz w:val="24"/>
                <w:szCs w:val="24"/>
                <w:lang w:val="nb-NO"/>
              </w:rPr>
              <w:t>2025</w:t>
            </w:r>
          </w:p>
          <w:p w14:paraId="24957411" w14:textId="6F267DB1" w:rsidR="003F3591" w:rsidRPr="00535952" w:rsidRDefault="003F3591">
            <w:pPr>
              <w:spacing w:after="0" w:line="360" w:lineRule="auto"/>
              <w:rPr>
                <w:rFonts w:ascii="Times New Roman" w:hAnsi="Times New Roman" w:cs="Times New Roman"/>
                <w:b/>
                <w:sz w:val="24"/>
                <w:szCs w:val="24"/>
                <w:lang w:val="nb-NO"/>
              </w:rPr>
            </w:pPr>
            <w:r w:rsidRPr="00535952">
              <w:rPr>
                <w:rFonts w:ascii="Times New Roman" w:hAnsi="Times New Roman" w:cs="Times New Roman"/>
                <w:sz w:val="24"/>
                <w:szCs w:val="24"/>
                <w:lang w:val="nb-NO"/>
              </w:rPr>
              <w:t xml:space="preserve">Afati për dorëzimin e dokumentave për NGRITJE NE DETYRE:   </w:t>
            </w:r>
            <w:r w:rsidR="00ED1C41" w:rsidRPr="00535952">
              <w:rPr>
                <w:rFonts w:ascii="Times New Roman" w:hAnsi="Times New Roman" w:cs="Times New Roman"/>
                <w:sz w:val="24"/>
                <w:szCs w:val="24"/>
                <w:lang w:val="nb-NO"/>
              </w:rPr>
              <w:t>31 DHJETOR 2025</w:t>
            </w:r>
          </w:p>
        </w:tc>
      </w:tr>
    </w:tbl>
    <w:p w14:paraId="5369BCC6" w14:textId="77777777" w:rsidR="003F3591" w:rsidRPr="00535952" w:rsidRDefault="003F3591" w:rsidP="003F3591">
      <w:pPr>
        <w:spacing w:after="120" w:line="360" w:lineRule="auto"/>
        <w:jc w:val="both"/>
        <w:rPr>
          <w:rFonts w:ascii="Times New Roman" w:hAnsi="Times New Roman" w:cs="Times New Roman"/>
          <w:b/>
          <w:sz w:val="24"/>
          <w:szCs w:val="24"/>
          <w:lang w:val="nb-NO"/>
        </w:rPr>
      </w:pPr>
    </w:p>
    <w:p w14:paraId="1A7BD13F" w14:textId="77777777" w:rsidR="003F3591" w:rsidRPr="00535952" w:rsidRDefault="003F3591" w:rsidP="003F3591">
      <w:pPr>
        <w:pStyle w:val="ListParagraph"/>
        <w:numPr>
          <w:ilvl w:val="0"/>
          <w:numId w:val="1"/>
        </w:numPr>
        <w:spacing w:after="120" w:line="360" w:lineRule="auto"/>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Përshkrimi përgjithësues i punës për pozicionin:</w:t>
      </w:r>
    </w:p>
    <w:p w14:paraId="4892490D" w14:textId="2F095349" w:rsidR="00ED1C41" w:rsidRDefault="00ED1C41" w:rsidP="003F3591">
      <w:pPr>
        <w:spacing w:line="360" w:lineRule="auto"/>
        <w:jc w:val="both"/>
        <w:rPr>
          <w:rFonts w:ascii="Times New Roman" w:hAnsi="Times New Roman" w:cs="Times New Roman"/>
          <w:b/>
          <w:bCs/>
          <w:color w:val="000000"/>
          <w:sz w:val="24"/>
          <w:szCs w:val="24"/>
          <w:lang w:val="it-IT"/>
        </w:rPr>
      </w:pPr>
      <w:r w:rsidRPr="006E403B">
        <w:rPr>
          <w:rFonts w:ascii="Times New Roman" w:hAnsi="Times New Roman" w:cs="Times New Roman"/>
          <w:b/>
          <w:bCs/>
          <w:color w:val="000000"/>
          <w:lang w:val="it-IT"/>
        </w:rPr>
        <w:t>Sektori i Menaxhimit të Burimeve Njerëzore, Çështjeve Administrative</w:t>
      </w:r>
    </w:p>
    <w:p w14:paraId="553C2C34"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it-IT"/>
        </w:rPr>
      </w:pPr>
      <w:r w:rsidRPr="00535952">
        <w:rPr>
          <w:rFonts w:ascii="Times New Roman" w:hAnsi="Times New Roman" w:cs="Times New Roman"/>
          <w:sz w:val="24"/>
          <w:szCs w:val="24"/>
          <w:lang w:val="it-IT"/>
        </w:rPr>
        <w:t xml:space="preserve">Merr masa për njohjen dhe zbatimin me përpikmëri të ligjeve dhe akteve nënligjore në fushën e ruajtjes dhe administrimit të dokumentacionit të personelit në bashki. </w:t>
      </w:r>
    </w:p>
    <w:p w14:paraId="0078AED2"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it-IT"/>
        </w:rPr>
      </w:pPr>
      <w:r w:rsidRPr="00535952">
        <w:rPr>
          <w:rFonts w:ascii="Times New Roman" w:hAnsi="Times New Roman" w:cs="Times New Roman"/>
          <w:sz w:val="24"/>
          <w:szCs w:val="24"/>
          <w:lang w:val="it-IT"/>
        </w:rPr>
        <w:t xml:space="preserve">Ndjek dhe zbaton të gjitha kërkesat e ligjit nr. 152/2013 “Per nëpunësin civil”, ligjin 7961, date 12.07.1995 “Kodi i punes i Republikës së Shqipërisë”, i ndryshuar dhe te gjitha aktet nënligjore të dala në zbatim të tyre. </w:t>
      </w:r>
    </w:p>
    <w:p w14:paraId="30D75F4B"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it-IT"/>
        </w:rPr>
      </w:pPr>
      <w:r w:rsidRPr="00535952">
        <w:rPr>
          <w:rFonts w:ascii="Times New Roman" w:hAnsi="Times New Roman" w:cs="Times New Roman"/>
          <w:sz w:val="24"/>
          <w:szCs w:val="24"/>
          <w:lang w:val="it-IT"/>
        </w:rPr>
        <w:lastRenderedPageBreak/>
        <w:t>Përgjegjës për menaxhimin e proçeseve lidhur me ankesat administrative, për sa i përket çështjeve të marrëdhënieve të Punës në Bashki.</w:t>
      </w:r>
    </w:p>
    <w:p w14:paraId="516F9225"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it-IT"/>
        </w:rPr>
      </w:pPr>
      <w:r w:rsidRPr="00535952">
        <w:rPr>
          <w:rFonts w:ascii="Times New Roman" w:hAnsi="Times New Roman" w:cs="Times New Roman"/>
          <w:sz w:val="24"/>
          <w:szCs w:val="24"/>
          <w:lang w:val="it-IT"/>
        </w:rPr>
        <w:t>Merr masa për plotësimin e dosjeve të personelit, ruajtjen e dhe administrimin e dokumentacionit në përgjithësi dhe atë të personelit në veçanti.</w:t>
      </w:r>
    </w:p>
    <w:p w14:paraId="404668E0"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rPr>
      </w:pPr>
      <w:r w:rsidRPr="00535952">
        <w:rPr>
          <w:rFonts w:ascii="Times New Roman" w:hAnsi="Times New Roman" w:cs="Times New Roman"/>
          <w:sz w:val="24"/>
          <w:szCs w:val="24"/>
        </w:rPr>
        <w:t xml:space="preserve">Harton database me </w:t>
      </w:r>
      <w:proofErr w:type="spellStart"/>
      <w:r w:rsidRPr="00535952">
        <w:rPr>
          <w:rFonts w:ascii="Times New Roman" w:hAnsi="Times New Roman" w:cs="Times New Roman"/>
          <w:sz w:val="24"/>
          <w:szCs w:val="24"/>
        </w:rPr>
        <w:t>të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dhënat</w:t>
      </w:r>
      <w:proofErr w:type="spellEnd"/>
      <w:r w:rsidRPr="00535952">
        <w:rPr>
          <w:rFonts w:ascii="Times New Roman" w:hAnsi="Times New Roman" w:cs="Times New Roman"/>
          <w:sz w:val="24"/>
          <w:szCs w:val="24"/>
        </w:rPr>
        <w:t xml:space="preserve"> e </w:t>
      </w:r>
      <w:proofErr w:type="spellStart"/>
      <w:r w:rsidRPr="00535952">
        <w:rPr>
          <w:rFonts w:ascii="Times New Roman" w:hAnsi="Times New Roman" w:cs="Times New Roman"/>
          <w:sz w:val="24"/>
          <w:szCs w:val="24"/>
        </w:rPr>
        <w:t>personelit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të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bashkisë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dhe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Njësive</w:t>
      </w:r>
      <w:proofErr w:type="spellEnd"/>
      <w:r w:rsidRPr="00535952">
        <w:rPr>
          <w:rFonts w:ascii="Times New Roman" w:hAnsi="Times New Roman" w:cs="Times New Roman"/>
          <w:sz w:val="24"/>
          <w:szCs w:val="24"/>
        </w:rPr>
        <w:t xml:space="preserve"> Administrative.</w:t>
      </w:r>
    </w:p>
    <w:p w14:paraId="683229D9"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rPr>
      </w:pPr>
      <w:proofErr w:type="spellStart"/>
      <w:r w:rsidRPr="00535952">
        <w:rPr>
          <w:rFonts w:ascii="Times New Roman" w:hAnsi="Times New Roman" w:cs="Times New Roman"/>
          <w:sz w:val="24"/>
          <w:szCs w:val="24"/>
        </w:rPr>
        <w:t>Administron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proçesin</w:t>
      </w:r>
      <w:proofErr w:type="spellEnd"/>
      <w:r w:rsidRPr="00535952">
        <w:rPr>
          <w:rFonts w:ascii="Times New Roman" w:hAnsi="Times New Roman" w:cs="Times New Roman"/>
          <w:sz w:val="24"/>
          <w:szCs w:val="24"/>
        </w:rPr>
        <w:t xml:space="preserve"> e </w:t>
      </w:r>
      <w:proofErr w:type="spellStart"/>
      <w:r w:rsidRPr="00535952">
        <w:rPr>
          <w:rFonts w:ascii="Times New Roman" w:hAnsi="Times New Roman" w:cs="Times New Roman"/>
          <w:sz w:val="24"/>
          <w:szCs w:val="24"/>
        </w:rPr>
        <w:t>rekrutimit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përzgjedhjes</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dhe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vlerësimit</w:t>
      </w:r>
      <w:proofErr w:type="spellEnd"/>
      <w:r w:rsidRPr="00535952">
        <w:rPr>
          <w:rFonts w:ascii="Times New Roman" w:hAnsi="Times New Roman" w:cs="Times New Roman"/>
          <w:sz w:val="24"/>
          <w:szCs w:val="24"/>
        </w:rPr>
        <w:t xml:space="preserve"> semestral </w:t>
      </w:r>
      <w:proofErr w:type="spellStart"/>
      <w:r w:rsidRPr="00535952">
        <w:rPr>
          <w:rFonts w:ascii="Times New Roman" w:hAnsi="Times New Roman" w:cs="Times New Roman"/>
          <w:sz w:val="24"/>
          <w:szCs w:val="24"/>
        </w:rPr>
        <w:t>të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nëpunësve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civilë</w:t>
      </w:r>
      <w:proofErr w:type="spellEnd"/>
      <w:r w:rsidRPr="00535952">
        <w:rPr>
          <w:rFonts w:ascii="Times New Roman" w:hAnsi="Times New Roman" w:cs="Times New Roman"/>
          <w:sz w:val="24"/>
          <w:szCs w:val="24"/>
        </w:rPr>
        <w:t xml:space="preserve">, </w:t>
      </w:r>
      <w:proofErr w:type="spellStart"/>
      <w:proofErr w:type="gramStart"/>
      <w:r w:rsidRPr="00535952">
        <w:rPr>
          <w:rFonts w:ascii="Times New Roman" w:hAnsi="Times New Roman" w:cs="Times New Roman"/>
          <w:sz w:val="24"/>
          <w:szCs w:val="24"/>
        </w:rPr>
        <w:t>menaxhon</w:t>
      </w:r>
      <w:proofErr w:type="spellEnd"/>
      <w:r w:rsidRPr="00535952">
        <w:rPr>
          <w:rFonts w:ascii="Times New Roman" w:hAnsi="Times New Roman" w:cs="Times New Roman"/>
          <w:sz w:val="24"/>
          <w:szCs w:val="24"/>
        </w:rPr>
        <w:t xml:space="preserve"> ,</w:t>
      </w:r>
      <w:proofErr w:type="gram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koordinon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dhe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mbikqyr</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proçeset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lidhje</w:t>
      </w:r>
      <w:proofErr w:type="spellEnd"/>
      <w:r w:rsidRPr="00535952">
        <w:rPr>
          <w:rFonts w:ascii="Times New Roman" w:hAnsi="Times New Roman" w:cs="Times New Roman"/>
          <w:sz w:val="24"/>
          <w:szCs w:val="24"/>
        </w:rPr>
        <w:t xml:space="preserve"> me </w:t>
      </w:r>
      <w:proofErr w:type="spellStart"/>
      <w:r w:rsidRPr="00535952">
        <w:rPr>
          <w:rFonts w:ascii="Times New Roman" w:hAnsi="Times New Roman" w:cs="Times New Roman"/>
          <w:sz w:val="24"/>
          <w:szCs w:val="24"/>
        </w:rPr>
        <w:t>burimet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njerëzore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sispas</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proçedurave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të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përcaktuara</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ligjin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shërbimin</w:t>
      </w:r>
      <w:proofErr w:type="spellEnd"/>
      <w:r w:rsidRPr="00535952">
        <w:rPr>
          <w:rFonts w:ascii="Times New Roman" w:hAnsi="Times New Roman" w:cs="Times New Roman"/>
          <w:sz w:val="24"/>
          <w:szCs w:val="24"/>
        </w:rPr>
        <w:t xml:space="preserve"> civil apo </w:t>
      </w:r>
      <w:proofErr w:type="spellStart"/>
      <w:r w:rsidRPr="00535952">
        <w:rPr>
          <w:rFonts w:ascii="Times New Roman" w:hAnsi="Times New Roman" w:cs="Times New Roman"/>
          <w:sz w:val="24"/>
          <w:szCs w:val="24"/>
        </w:rPr>
        <w:t>ligjeve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të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tjera</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specifike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përshkrimet</w:t>
      </w:r>
      <w:proofErr w:type="spellEnd"/>
      <w:r w:rsidRPr="00535952">
        <w:rPr>
          <w:rFonts w:ascii="Times New Roman" w:hAnsi="Times New Roman" w:cs="Times New Roman"/>
          <w:sz w:val="24"/>
          <w:szCs w:val="24"/>
        </w:rPr>
        <w:t xml:space="preserve"> e </w:t>
      </w:r>
      <w:proofErr w:type="spellStart"/>
      <w:r w:rsidRPr="00535952">
        <w:rPr>
          <w:rFonts w:ascii="Times New Roman" w:hAnsi="Times New Roman" w:cs="Times New Roman"/>
          <w:sz w:val="24"/>
          <w:szCs w:val="24"/>
        </w:rPr>
        <w:t>punës</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rekrutimin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vlerësimin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transferimin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pezullimin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dhe</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lirimin</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nga</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detyra</w:t>
      </w:r>
      <w:proofErr w:type="spellEnd"/>
      <w:r w:rsidRPr="00535952">
        <w:rPr>
          <w:rFonts w:ascii="Times New Roman" w:hAnsi="Times New Roman" w:cs="Times New Roman"/>
          <w:sz w:val="24"/>
          <w:szCs w:val="24"/>
        </w:rPr>
        <w:t>.</w:t>
      </w:r>
    </w:p>
    <w:p w14:paraId="677C46D1"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Organizim, drejtim dhe kontroll i punës së brendëshme të sektorit.</w:t>
      </w:r>
    </w:p>
    <w:p w14:paraId="25B5A9BA"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rPr>
      </w:pPr>
      <w:proofErr w:type="spellStart"/>
      <w:r w:rsidRPr="00535952">
        <w:rPr>
          <w:rFonts w:ascii="Times New Roman" w:hAnsi="Times New Roman" w:cs="Times New Roman"/>
          <w:sz w:val="24"/>
          <w:szCs w:val="24"/>
        </w:rPr>
        <w:t>Bashkëpunon</w:t>
      </w:r>
      <w:proofErr w:type="spellEnd"/>
      <w:r w:rsidRPr="00535952">
        <w:rPr>
          <w:rFonts w:ascii="Times New Roman" w:hAnsi="Times New Roman" w:cs="Times New Roman"/>
          <w:sz w:val="24"/>
          <w:szCs w:val="24"/>
        </w:rPr>
        <w:t xml:space="preserve"> me </w:t>
      </w:r>
      <w:proofErr w:type="spellStart"/>
      <w:r w:rsidRPr="00535952">
        <w:rPr>
          <w:rFonts w:ascii="Times New Roman" w:hAnsi="Times New Roman" w:cs="Times New Roman"/>
          <w:sz w:val="24"/>
          <w:szCs w:val="24"/>
        </w:rPr>
        <w:t>instancat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për</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problemet</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që</w:t>
      </w:r>
      <w:proofErr w:type="spellEnd"/>
      <w:r w:rsidRPr="00535952">
        <w:rPr>
          <w:rFonts w:ascii="Times New Roman" w:hAnsi="Times New Roman" w:cs="Times New Roman"/>
          <w:sz w:val="24"/>
          <w:szCs w:val="24"/>
        </w:rPr>
        <w:t xml:space="preserve"> </w:t>
      </w:r>
      <w:proofErr w:type="spellStart"/>
      <w:r w:rsidRPr="00535952">
        <w:rPr>
          <w:rFonts w:ascii="Times New Roman" w:hAnsi="Times New Roman" w:cs="Times New Roman"/>
          <w:sz w:val="24"/>
          <w:szCs w:val="24"/>
        </w:rPr>
        <w:t>hasen</w:t>
      </w:r>
      <w:proofErr w:type="spellEnd"/>
      <w:r w:rsidRPr="00535952">
        <w:rPr>
          <w:rFonts w:ascii="Times New Roman" w:hAnsi="Times New Roman" w:cs="Times New Roman"/>
          <w:sz w:val="24"/>
          <w:szCs w:val="24"/>
        </w:rPr>
        <w:t xml:space="preserve">. </w:t>
      </w:r>
    </w:p>
    <w:p w14:paraId="453D0A54" w14:textId="77777777" w:rsidR="00535952" w:rsidRPr="00535952" w:rsidRDefault="00535952" w:rsidP="00535952">
      <w:pPr>
        <w:pStyle w:val="ListParagraph"/>
        <w:numPr>
          <w:ilvl w:val="0"/>
          <w:numId w:val="3"/>
        </w:num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Përpunon dokumentat e personelit dhe bën përditësimin e regjistrave të personelit.</w:t>
      </w:r>
    </w:p>
    <w:p w14:paraId="51C2167A" w14:textId="77777777" w:rsidR="00535952" w:rsidRPr="00535952" w:rsidRDefault="00535952" w:rsidP="00535952">
      <w:pPr>
        <w:pStyle w:val="ListParagraph"/>
        <w:numPr>
          <w:ilvl w:val="0"/>
          <w:numId w:val="3"/>
        </w:num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Ndjek në vazhdimësi disiplinën dhe pasqyrimin e masave disiplinore kur ka, në dosjen personale të cdo nëpunësi.</w:t>
      </w:r>
    </w:p>
    <w:p w14:paraId="1DE5179F" w14:textId="77777777" w:rsidR="00535952" w:rsidRPr="00535952" w:rsidRDefault="00535952" w:rsidP="00535952">
      <w:pPr>
        <w:pStyle w:val="ListParagraph"/>
        <w:numPr>
          <w:ilvl w:val="0"/>
          <w:numId w:val="3"/>
        </w:num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Mbështetur në ligjin për statusin e nëpunësit civil, bën vlerësimin e punës gjatë dhe në fund të periudhës së provës dhe ia paraqet eprorit direkt.</w:t>
      </w:r>
    </w:p>
    <w:p w14:paraId="4BEABC81" w14:textId="73B06BB2" w:rsidR="003F3591" w:rsidRPr="00D60C00" w:rsidRDefault="00535952" w:rsidP="00D60C00">
      <w:pPr>
        <w:pStyle w:val="ListParagraph"/>
        <w:numPr>
          <w:ilvl w:val="0"/>
          <w:numId w:val="3"/>
        </w:numPr>
        <w:rPr>
          <w:rFonts w:ascii="Times New Roman" w:hAnsi="Times New Roman" w:cs="Times New Roman"/>
          <w:sz w:val="24"/>
          <w:szCs w:val="24"/>
          <w:lang w:val="nb-NO"/>
        </w:rPr>
      </w:pPr>
      <w:r w:rsidRPr="00535952">
        <w:rPr>
          <w:noProof/>
        </w:rPr>
        <mc:AlternateContent>
          <mc:Choice Requires="wps">
            <w:drawing>
              <wp:anchor distT="0" distB="0" distL="114300" distR="114300" simplePos="0" relativeHeight="251656192" behindDoc="0" locked="0" layoutInCell="1" allowOverlap="1" wp14:anchorId="752F1628" wp14:editId="0D38BA01">
                <wp:simplePos x="0" y="0"/>
                <wp:positionH relativeFrom="column">
                  <wp:posOffset>19050</wp:posOffset>
                </wp:positionH>
                <wp:positionV relativeFrom="paragraph">
                  <wp:posOffset>471169</wp:posOffset>
                </wp:positionV>
                <wp:extent cx="1971675" cy="419100"/>
                <wp:effectExtent l="0" t="0" r="47625" b="57150"/>
                <wp:wrapNone/>
                <wp:docPr id="82831814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71675" cy="4191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6F584E4" w14:textId="77777777" w:rsidR="003F3591" w:rsidRDefault="003F3591" w:rsidP="003F3591">
                            <w:r>
                              <w:rPr>
                                <w:rFonts w:ascii="Times New Roman" w:hAnsi="Times New Roman" w:cs="Times New Roman"/>
                                <w:b/>
                                <w:sz w:val="24"/>
                                <w:lang w:val="sq-AL"/>
                              </w:rPr>
                              <w:t>1.L</w:t>
                            </w:r>
                            <w:r>
                              <w:rPr>
                                <w:rFonts w:ascii="Times New Roman" w:hAnsi="Times New Roman" w:cs="Times New Roman"/>
                                <w:b/>
                                <w:sz w:val="24"/>
                                <w:szCs w:val="24"/>
                              </w:rPr>
                              <w:t>ËVIZJA  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F1628" id="Rectangle: Rounded Corners 2" o:spid="_x0000_s1027" style="position:absolute;left:0;text-align:left;margin-left:1.5pt;margin-top:37.1pt;width:155.25pt;height:33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" fillcolor="white [3201]" strokecolor="#9cc2e5 [1944]" strokeweight="1pt">
                <v:fill color2="#bdd6ee [1304]" focus="100%" type="gradient"/>
                <v:shadow on="t" color="#1f4d78 [1608]" opacity=".5" offset="1pt"/>
                <v:textbox>
                  <w:txbxContent>
                    <w:p w14:paraId="06F584E4" w14:textId="77777777" w:rsidR="003F3591" w:rsidRDefault="003F3591" w:rsidP="003F3591">
                      <w:r>
                        <w:rPr>
                          <w:rFonts w:ascii="Times New Roman" w:hAnsi="Times New Roman" w:cs="Times New Roman"/>
                          <w:b/>
                          <w:sz w:val="24"/>
                          <w:lang w:val="sq-AL"/>
                        </w:rPr>
                        <w:t>1.L</w:t>
                      </w:r>
                      <w:r>
                        <w:rPr>
                          <w:rFonts w:ascii="Times New Roman" w:hAnsi="Times New Roman" w:cs="Times New Roman"/>
                          <w:b/>
                          <w:sz w:val="24"/>
                          <w:szCs w:val="24"/>
                        </w:rPr>
                        <w:t>ËVIZJA  PARALELE</w:t>
                      </w:r>
                    </w:p>
                  </w:txbxContent>
                </v:textbox>
              </v:roundrect>
            </w:pict>
          </mc:Fallback>
        </mc:AlternateContent>
      </w:r>
      <w:r w:rsidRPr="00D60C00">
        <w:rPr>
          <w:rFonts w:ascii="Times New Roman" w:hAnsi="Times New Roman" w:cs="Times New Roman"/>
          <w:sz w:val="24"/>
          <w:szCs w:val="24"/>
          <w:lang w:val="nb-NO"/>
        </w:rPr>
        <w:t xml:space="preserve">I jep Sektorit të Finances të dhënat e nevojshme për pagat, klasat, vjetërsinë në punë, masën e shpërblimit për funksionin, shkallën e vështirësisë në punë </w:t>
      </w:r>
    </w:p>
    <w:p w14:paraId="64AF59DF" w14:textId="77777777" w:rsidR="00535952" w:rsidRPr="00535952" w:rsidRDefault="00535952" w:rsidP="00535952">
      <w:pPr>
        <w:rPr>
          <w:rFonts w:ascii="Times New Roman" w:hAnsi="Times New Roman" w:cs="Times New Roman"/>
          <w:sz w:val="24"/>
          <w:szCs w:val="24"/>
          <w:lang w:val="nb-NO"/>
        </w:rPr>
      </w:pPr>
    </w:p>
    <w:p w14:paraId="074E760F" w14:textId="77777777" w:rsidR="003F3591" w:rsidRPr="00535952" w:rsidRDefault="003F3591" w:rsidP="003F3591">
      <w:pPr>
        <w:rPr>
          <w:rFonts w:ascii="Times New Roman" w:hAnsi="Times New Roman" w:cs="Times New Roman"/>
          <w:sz w:val="24"/>
          <w:szCs w:val="24"/>
          <w:lang w:val="nb-NO"/>
        </w:rPr>
      </w:pPr>
    </w:p>
    <w:p w14:paraId="6813E514" w14:textId="77777777" w:rsidR="003F3591" w:rsidRPr="00535952" w:rsidRDefault="003F3591" w:rsidP="00D60C00">
      <w:pPr>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Kanë të drejtë të aplikojnë për këtë proçedurë vetëm nëpunësit civilë të së njëjtës kategori, në të gjitha insitucionet pjesë e shërbimit civil.</w:t>
      </w:r>
    </w:p>
    <w:p w14:paraId="5E4822FB" w14:textId="77777777" w:rsidR="003F3591" w:rsidRPr="00535952" w:rsidRDefault="003F3591" w:rsidP="003F3591">
      <w:pPr>
        <w:spacing w:line="360" w:lineRule="auto"/>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1.1 KUSHTET PËR LËVIZJEN PARALELE DHE KRITERET E VEÇANTA </w:t>
      </w:r>
    </w:p>
    <w:p w14:paraId="1072D48C" w14:textId="77777777" w:rsidR="003F3591" w:rsidRPr="00535952" w:rsidRDefault="003F3591" w:rsidP="003F3591">
      <w:pPr>
        <w:spacing w:after="120" w:line="360" w:lineRule="auto"/>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Kandidatët duhet të plotësojnë kushtet për lëvizjen paralele si vijon: </w:t>
      </w:r>
    </w:p>
    <w:p w14:paraId="2050BEC7" w14:textId="78D75D0A" w:rsidR="003F3591" w:rsidRPr="00535952" w:rsidRDefault="003F3591" w:rsidP="003F3591">
      <w:pPr>
        <w:spacing w:after="0" w:line="240" w:lineRule="auto"/>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a</w:t>
      </w:r>
      <w:r w:rsidRPr="00535952">
        <w:rPr>
          <w:rFonts w:ascii="Times New Roman" w:hAnsi="Times New Roman" w:cs="Times New Roman"/>
          <w:sz w:val="24"/>
          <w:szCs w:val="24"/>
          <w:lang w:val="nb-NO"/>
        </w:rPr>
        <w:t>.Të jenë nëpunës civilë të konfirmuar, brenda kategorisë, III-</w:t>
      </w:r>
      <w:r w:rsidR="00C41696" w:rsidRPr="00535952">
        <w:rPr>
          <w:rFonts w:ascii="Times New Roman" w:hAnsi="Times New Roman" w:cs="Times New Roman"/>
          <w:sz w:val="24"/>
          <w:szCs w:val="24"/>
          <w:lang w:val="nb-NO"/>
        </w:rPr>
        <w:t>2</w:t>
      </w:r>
      <w:r w:rsidRPr="00535952">
        <w:rPr>
          <w:rFonts w:ascii="Times New Roman" w:hAnsi="Times New Roman" w:cs="Times New Roman"/>
          <w:sz w:val="24"/>
          <w:szCs w:val="24"/>
          <w:lang w:val="nb-NO"/>
        </w:rPr>
        <w:t>;</w:t>
      </w:r>
    </w:p>
    <w:p w14:paraId="54B38972" w14:textId="77777777" w:rsidR="003F3591" w:rsidRPr="00535952" w:rsidRDefault="003F3591" w:rsidP="003F3591">
      <w:pPr>
        <w:spacing w:after="0" w:line="240" w:lineRule="auto"/>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b</w:t>
      </w:r>
      <w:r w:rsidRPr="00535952">
        <w:rPr>
          <w:rFonts w:ascii="Times New Roman" w:hAnsi="Times New Roman" w:cs="Times New Roman"/>
          <w:sz w:val="24"/>
          <w:szCs w:val="24"/>
          <w:lang w:val="nb-NO"/>
        </w:rPr>
        <w:t xml:space="preserve">.Të mos kenë masë disiplinore në fuqi; </w:t>
      </w:r>
    </w:p>
    <w:p w14:paraId="06ACBA40" w14:textId="77777777" w:rsidR="003F3591" w:rsidRPr="00535952" w:rsidRDefault="003F3591" w:rsidP="003F3591">
      <w:pPr>
        <w:spacing w:after="0" w:line="240" w:lineRule="auto"/>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c</w:t>
      </w:r>
      <w:r w:rsidRPr="00535952">
        <w:rPr>
          <w:rFonts w:ascii="Times New Roman" w:hAnsi="Times New Roman" w:cs="Times New Roman"/>
          <w:sz w:val="24"/>
          <w:szCs w:val="24"/>
          <w:lang w:val="nb-NO"/>
        </w:rPr>
        <w:t>.Të kenë të paktën vlerësimin e fundit “mirë” apo “shumë mirë”.</w:t>
      </w:r>
    </w:p>
    <w:p w14:paraId="2B71E8F1" w14:textId="77777777" w:rsidR="003F3591" w:rsidRDefault="003F3591" w:rsidP="003F3591">
      <w:pPr>
        <w:spacing w:after="0" w:line="360" w:lineRule="auto"/>
        <w:jc w:val="both"/>
        <w:rPr>
          <w:rFonts w:ascii="Times New Roman" w:hAnsi="Times New Roman" w:cs="Times New Roman"/>
          <w:b/>
          <w:sz w:val="24"/>
          <w:szCs w:val="24"/>
          <w:lang w:val="sq-AL"/>
        </w:rPr>
      </w:pPr>
    </w:p>
    <w:p w14:paraId="4C022829" w14:textId="77777777" w:rsidR="003F3591" w:rsidRPr="00535952" w:rsidRDefault="003F3591" w:rsidP="003F3591">
      <w:pPr>
        <w:spacing w:after="0" w:line="360" w:lineRule="auto"/>
        <w:jc w:val="both"/>
        <w:rPr>
          <w:rFonts w:ascii="Times New Roman" w:hAnsi="Times New Roman" w:cs="Times New Roman"/>
          <w:b/>
          <w:sz w:val="24"/>
          <w:szCs w:val="24"/>
          <w:lang w:val="sq-AL"/>
        </w:rPr>
      </w:pPr>
      <w:r w:rsidRPr="00535952">
        <w:rPr>
          <w:rFonts w:ascii="Times New Roman" w:hAnsi="Times New Roman" w:cs="Times New Roman"/>
          <w:b/>
          <w:sz w:val="24"/>
          <w:szCs w:val="24"/>
          <w:lang w:val="sq-AL"/>
        </w:rPr>
        <w:t>Kandidatët duhet të plotësojnë kërkesat e posaçme si vijon:</w:t>
      </w:r>
    </w:p>
    <w:p w14:paraId="09CB9918" w14:textId="77777777" w:rsidR="003F3591" w:rsidRDefault="003F3591" w:rsidP="003F3591">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a</w:t>
      </w:r>
      <w:r>
        <w:rPr>
          <w:rFonts w:ascii="Times New Roman" w:hAnsi="Times New Roman" w:cs="Times New Roman"/>
          <w:sz w:val="24"/>
          <w:szCs w:val="24"/>
        </w:rPr>
        <w:t>.Të</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zotërojnë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diplomë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nivelit</w:t>
      </w:r>
      <w:proofErr w:type="spellEnd"/>
      <w:r>
        <w:rPr>
          <w:rFonts w:ascii="Times New Roman" w:hAnsi="Times New Roman" w:cs="Times New Roman"/>
          <w:sz w:val="24"/>
          <w:szCs w:val="24"/>
        </w:rPr>
        <w:t xml:space="preserve"> "Master </w:t>
      </w:r>
      <w:proofErr w:type="spellStart"/>
      <w:r>
        <w:rPr>
          <w:rFonts w:ascii="Times New Roman" w:hAnsi="Times New Roman" w:cs="Times New Roman"/>
          <w:sz w:val="24"/>
          <w:szCs w:val="24"/>
        </w:rPr>
        <w:t>Shkencor</w:t>
      </w:r>
      <w:proofErr w:type="spellEnd"/>
      <w:r>
        <w:rPr>
          <w:rFonts w:ascii="Times New Roman" w:hAnsi="Times New Roman" w:cs="Times New Roman"/>
          <w:sz w:val="24"/>
          <w:szCs w:val="24"/>
        </w:rPr>
        <w:t>".</w:t>
      </w:r>
    </w:p>
    <w:p w14:paraId="62BCEC48" w14:textId="77777777" w:rsidR="003F3591" w:rsidRDefault="003F3591" w:rsidP="003F359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Edhe</w:t>
      </w:r>
      <w:proofErr w:type="spellEnd"/>
      <w:r>
        <w:rPr>
          <w:rFonts w:ascii="Times New Roman" w:hAnsi="Times New Roman" w:cs="Times New Roman"/>
          <w:sz w:val="24"/>
          <w:szCs w:val="24"/>
        </w:rPr>
        <w:t xml:space="preserve"> diploma e </w:t>
      </w:r>
      <w:proofErr w:type="spellStart"/>
      <w:r>
        <w:rPr>
          <w:rFonts w:ascii="Times New Roman" w:hAnsi="Times New Roman" w:cs="Times New Roman"/>
          <w:sz w:val="24"/>
          <w:szCs w:val="24"/>
        </w:rPr>
        <w:t>nivelit</w:t>
      </w:r>
      <w:proofErr w:type="spellEnd"/>
      <w:r>
        <w:rPr>
          <w:rFonts w:ascii="Times New Roman" w:hAnsi="Times New Roman" w:cs="Times New Roman"/>
          <w:sz w:val="24"/>
          <w:szCs w:val="24"/>
        </w:rPr>
        <w:t xml:space="preserve"> Bachelor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njëjtën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fushë</w:t>
      </w:r>
      <w:proofErr w:type="spellEnd"/>
      <w:r>
        <w:rPr>
          <w:rFonts w:ascii="Times New Roman" w:hAnsi="Times New Roman" w:cs="Times New Roman"/>
          <w:sz w:val="24"/>
          <w:szCs w:val="24"/>
        </w:rPr>
        <w:t>.</w:t>
      </w:r>
    </w:p>
    <w:p w14:paraId="04C179B3" w14:textId="77777777" w:rsidR="003F3591" w:rsidRDefault="003F3591" w:rsidP="003F3591">
      <w:pPr>
        <w:spacing w:after="0" w:line="240" w:lineRule="auto"/>
        <w:jc w:val="both"/>
        <w:rPr>
          <w:rFonts w:ascii="Times New Roman" w:hAnsi="Times New Roman" w:cs="Times New Roman"/>
          <w:sz w:val="24"/>
          <w:szCs w:val="24"/>
        </w:rPr>
      </w:pPr>
    </w:p>
    <w:p w14:paraId="0D667EF4" w14:textId="77777777" w:rsidR="003F3591" w:rsidRPr="00535952" w:rsidRDefault="003F3591" w:rsidP="003F3591">
      <w:pPr>
        <w:spacing w:line="360" w:lineRule="auto"/>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1.2 DOKUMENTACIONI, MËNYRA DHE AFATI I DORËZIMIT</w:t>
      </w:r>
    </w:p>
    <w:p w14:paraId="30210F96" w14:textId="77777777" w:rsidR="003F3591" w:rsidRPr="00535952" w:rsidRDefault="003F3591" w:rsidP="003F3591">
      <w:pPr>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t xml:space="preserve"> </w:t>
      </w:r>
      <w:r w:rsidRPr="00535952">
        <w:rPr>
          <w:rFonts w:ascii="Times New Roman" w:hAnsi="Times New Roman" w:cs="Times New Roman"/>
          <w:b/>
          <w:sz w:val="24"/>
          <w:szCs w:val="24"/>
          <w:lang w:val="nb-NO"/>
        </w:rPr>
        <w:t xml:space="preserve">Kandidatët duhet të dorëzojnë dokumentat si më poshtë  </w:t>
      </w:r>
    </w:p>
    <w:p w14:paraId="7F5FC920" w14:textId="77777777" w:rsidR="003F3591" w:rsidRPr="00535952" w:rsidRDefault="003F3591" w:rsidP="003F3591">
      <w:pPr>
        <w:spacing w:after="0"/>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t xml:space="preserve">a-Jetëshkrim i aplikantit; </w:t>
      </w:r>
    </w:p>
    <w:p w14:paraId="18B3D673" w14:textId="77777777" w:rsidR="003F3591" w:rsidRPr="00535952" w:rsidRDefault="003F3591" w:rsidP="003F3591">
      <w:pPr>
        <w:spacing w:after="0"/>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lastRenderedPageBreak/>
        <w:t>b- Fotokopje të diplomës (përfshirë edhe diplomën bachelor);</w:t>
      </w:r>
    </w:p>
    <w:p w14:paraId="4636BD23" w14:textId="77777777" w:rsidR="003F3591" w:rsidRPr="00535952" w:rsidRDefault="003F3591" w:rsidP="003F3591">
      <w:pPr>
        <w:spacing w:after="0"/>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t xml:space="preserve">c- Fotokopje të librezës së punës (të gjitha faqet që vërtetojnë eksperiencën në punë); </w:t>
      </w:r>
    </w:p>
    <w:p w14:paraId="3D02CCDE"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d- Fotokopje të letërnjoftimit (ID); </w:t>
      </w:r>
    </w:p>
    <w:p w14:paraId="2F7A42BB"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e- Vërtetim të gjendjes shëndetësore;</w:t>
      </w:r>
    </w:p>
    <w:p w14:paraId="005ED0DC"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f- Vetëdeklarim të gjendjes gjyqësore.</w:t>
      </w:r>
    </w:p>
    <w:p w14:paraId="507F41FE"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g- Vlerësimin e fundit nga eprori direkt; </w:t>
      </w:r>
    </w:p>
    <w:p w14:paraId="3D137E59"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h- Vërtetim nga Institucioni qe nuk ka mase displinore ne fuqi.</w:t>
      </w:r>
    </w:p>
    <w:p w14:paraId="2FE2F2BA"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 i- Çdo dokumentacion tjetër që vërteton dokumentet e përmendura në jetëshkrimin tuaj;</w:t>
      </w:r>
    </w:p>
    <w:p w14:paraId="30868D9B" w14:textId="77777777" w:rsidR="003F3591" w:rsidRPr="00535952" w:rsidRDefault="003F3591" w:rsidP="003F3591">
      <w:pPr>
        <w:spacing w:after="120"/>
        <w:jc w:val="both"/>
        <w:rPr>
          <w:rFonts w:ascii="Times New Roman" w:hAnsi="Times New Roman" w:cs="Times New Roman"/>
          <w:b/>
          <w:sz w:val="24"/>
          <w:szCs w:val="24"/>
          <w:lang w:val="nb-NO"/>
        </w:rPr>
      </w:pPr>
    </w:p>
    <w:p w14:paraId="34F34A74"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1.3 REZULTATET PËR FAZËN E VERIFIKIMIT PARAPRAK </w:t>
      </w:r>
    </w:p>
    <w:p w14:paraId="747C0121" w14:textId="7C616D6F"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t xml:space="preserve">Në datën </w:t>
      </w:r>
      <w:r w:rsidR="00ED1C41" w:rsidRPr="00D60C00">
        <w:rPr>
          <w:rFonts w:ascii="Times New Roman" w:hAnsi="Times New Roman" w:cs="Times New Roman"/>
          <w:b/>
          <w:bCs/>
          <w:sz w:val="24"/>
          <w:szCs w:val="24"/>
          <w:lang w:val="nb-NO"/>
        </w:rPr>
        <w:t>24</w:t>
      </w:r>
      <w:r w:rsidR="00742F10" w:rsidRPr="00D60C00">
        <w:rPr>
          <w:rFonts w:ascii="Times New Roman" w:hAnsi="Times New Roman" w:cs="Times New Roman"/>
          <w:b/>
          <w:bCs/>
          <w:sz w:val="24"/>
          <w:szCs w:val="24"/>
          <w:lang w:val="nb-NO"/>
        </w:rPr>
        <w:t xml:space="preserve"> </w:t>
      </w:r>
      <w:r w:rsidR="00ED1C41" w:rsidRPr="00D60C00">
        <w:rPr>
          <w:rFonts w:ascii="Times New Roman" w:hAnsi="Times New Roman" w:cs="Times New Roman"/>
          <w:b/>
          <w:bCs/>
          <w:sz w:val="24"/>
          <w:szCs w:val="24"/>
          <w:lang w:val="nb-NO"/>
        </w:rPr>
        <w:t>dhjetor</w:t>
      </w:r>
      <w:r w:rsidR="00742F10" w:rsidRPr="00D60C00">
        <w:rPr>
          <w:rFonts w:ascii="Times New Roman" w:hAnsi="Times New Roman" w:cs="Times New Roman"/>
          <w:b/>
          <w:bCs/>
          <w:sz w:val="24"/>
          <w:szCs w:val="24"/>
          <w:lang w:val="nb-NO"/>
        </w:rPr>
        <w:t xml:space="preserve"> 2025</w:t>
      </w:r>
      <w:r w:rsidR="00742F10" w:rsidRPr="00D60C00">
        <w:rPr>
          <w:rFonts w:ascii="Times New Roman" w:hAnsi="Times New Roman" w:cs="Times New Roman"/>
          <w:sz w:val="24"/>
          <w:szCs w:val="24"/>
          <w:lang w:val="nb-NO"/>
        </w:rPr>
        <w:t xml:space="preserve"> </w:t>
      </w:r>
      <w:r w:rsidRPr="00535952">
        <w:rPr>
          <w:rFonts w:ascii="Times New Roman" w:hAnsi="Times New Roman" w:cs="Times New Roman"/>
          <w:sz w:val="24"/>
          <w:szCs w:val="24"/>
          <w:lang w:val="nb-NO"/>
        </w:rPr>
        <w:t>Njësia e Menaxhimit të Burimeve Njerëzore do të shpallë në faqen zyrtare të internetit dhe në portalin “</w:t>
      </w:r>
      <w:r w:rsidR="00ED1C41" w:rsidRPr="00535952">
        <w:rPr>
          <w:rFonts w:ascii="Times New Roman" w:hAnsi="Times New Roman" w:cs="Times New Roman"/>
          <w:sz w:val="24"/>
          <w:szCs w:val="24"/>
          <w:lang w:val="nb-NO"/>
        </w:rPr>
        <w:t>Agjencia Kombëtare e Aftësive dhe Punësimit</w:t>
      </w:r>
      <w:r w:rsidRPr="00535952">
        <w:rPr>
          <w:rFonts w:ascii="Times New Roman" w:hAnsi="Times New Roman" w:cs="Times New Roman"/>
          <w:sz w:val="24"/>
          <w:szCs w:val="24"/>
          <w:lang w:val="nb-NO"/>
        </w:rPr>
        <w: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544449A5" w14:textId="77777777" w:rsidR="003F3591" w:rsidRPr="00535952" w:rsidRDefault="003F3591" w:rsidP="003F3591">
      <w:pPr>
        <w:spacing w:after="120" w:line="240" w:lineRule="auto"/>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1.4  FUSHAT E NJOHURIVE, AFTËSITË DHE CILËSITË MBI TË CILAT DO TË ZHVILLOHET INTERVISTA </w:t>
      </w:r>
    </w:p>
    <w:p w14:paraId="5ACA261E" w14:textId="77777777" w:rsidR="003F3591" w:rsidRDefault="003F3591" w:rsidP="003F3591">
      <w:pPr>
        <w:spacing w:after="120"/>
        <w:rPr>
          <w:rFonts w:ascii="Times New Roman" w:eastAsia="Times New Roman" w:hAnsi="Times New Roman" w:cs="Times New Roman"/>
          <w:b/>
          <w:bCs/>
          <w:color w:val="000000"/>
          <w:sz w:val="24"/>
          <w:szCs w:val="24"/>
          <w:lang w:val="it-IT"/>
        </w:rPr>
      </w:pPr>
      <w:r w:rsidRPr="00535952">
        <w:rPr>
          <w:rFonts w:ascii="Times New Roman" w:hAnsi="Times New Roman" w:cs="Times New Roman"/>
          <w:b/>
          <w:sz w:val="24"/>
          <w:szCs w:val="24"/>
          <w:lang w:val="nb-NO"/>
        </w:rPr>
        <w:t>-Kandidatët për pozicionet më sipër do të vlerësohen në lidhje me:</w:t>
      </w:r>
    </w:p>
    <w:p w14:paraId="18252B50" w14:textId="77777777" w:rsidR="003F3591" w:rsidRPr="00535952" w:rsidRDefault="003F3591" w:rsidP="003F3591">
      <w:pPr>
        <w:spacing w:after="0" w:line="240" w:lineRule="auto"/>
        <w:rPr>
          <w:rFonts w:ascii="Times New Roman" w:hAnsi="Times New Roman" w:cs="Times New Roman"/>
          <w:sz w:val="24"/>
          <w:szCs w:val="24"/>
          <w:lang w:val="it-IT"/>
        </w:rPr>
      </w:pPr>
      <w:r w:rsidRPr="00535952">
        <w:rPr>
          <w:rFonts w:ascii="Times New Roman" w:hAnsi="Times New Roman" w:cs="Times New Roman"/>
          <w:sz w:val="24"/>
          <w:szCs w:val="24"/>
          <w:lang w:val="it-IT"/>
        </w:rPr>
        <w:t>- Ligjin Nr. 152/2013 “Për nëpunësin Civil” akteve nënligjore të miratuara nga Këshilli i Ministrave</w:t>
      </w:r>
    </w:p>
    <w:p w14:paraId="64FB4A71" w14:textId="77777777" w:rsidR="003F3591" w:rsidRPr="00535952" w:rsidRDefault="003F3591" w:rsidP="003F3591">
      <w:pPr>
        <w:spacing w:after="0" w:line="240" w:lineRule="auto"/>
        <w:rPr>
          <w:rFonts w:ascii="Times New Roman" w:hAnsi="Times New Roman" w:cs="Times New Roman"/>
          <w:sz w:val="24"/>
          <w:szCs w:val="24"/>
          <w:lang w:val="nb-NO"/>
        </w:rPr>
      </w:pPr>
      <w:r w:rsidRPr="00535952">
        <w:rPr>
          <w:rFonts w:ascii="Times New Roman" w:hAnsi="Times New Roman" w:cs="Times New Roman"/>
          <w:sz w:val="24"/>
          <w:szCs w:val="24"/>
          <w:lang w:val="nb-NO"/>
        </w:rPr>
        <w:t>-Ligjin nr. 9131 dt. 08.09.2003 “Për rregullat e Etikës në Administratën Publike”</w:t>
      </w:r>
    </w:p>
    <w:p w14:paraId="1763BB9A" w14:textId="77777777" w:rsidR="003F3591" w:rsidRPr="00535952" w:rsidRDefault="003F3591" w:rsidP="003F3591">
      <w:pPr>
        <w:spacing w:after="0" w:line="240" w:lineRule="auto"/>
        <w:rPr>
          <w:rFonts w:ascii="Times New Roman" w:hAnsi="Times New Roman" w:cs="Times New Roman"/>
          <w:sz w:val="24"/>
          <w:szCs w:val="24"/>
          <w:lang w:val="nb-NO"/>
        </w:rPr>
      </w:pPr>
      <w:r w:rsidRPr="00535952">
        <w:rPr>
          <w:rFonts w:ascii="Times New Roman" w:hAnsi="Times New Roman" w:cs="Times New Roman"/>
          <w:sz w:val="24"/>
          <w:szCs w:val="24"/>
          <w:lang w:val="nb-NO"/>
        </w:rPr>
        <w:t>-Ligjin nr. 139/2015 “Për vetëqeverisjes vendore”</w:t>
      </w:r>
    </w:p>
    <w:p w14:paraId="6820C1A8" w14:textId="77777777" w:rsidR="003F3591" w:rsidRPr="00535952" w:rsidRDefault="003F3591" w:rsidP="003F3591">
      <w:pPr>
        <w:spacing w:after="0" w:line="240" w:lineRule="auto"/>
        <w:rPr>
          <w:rFonts w:ascii="Times New Roman" w:hAnsi="Times New Roman" w:cs="Times New Roman"/>
          <w:sz w:val="24"/>
          <w:szCs w:val="24"/>
          <w:lang w:val="nb-NO"/>
        </w:rPr>
      </w:pPr>
      <w:r w:rsidRPr="00535952">
        <w:rPr>
          <w:rFonts w:ascii="Times New Roman" w:hAnsi="Times New Roman" w:cs="Times New Roman"/>
          <w:sz w:val="24"/>
          <w:szCs w:val="24"/>
          <w:lang w:val="nb-NO"/>
        </w:rPr>
        <w:t>- Ligji Nr. 119/2014 “Për të drejtën e informimit”</w:t>
      </w:r>
    </w:p>
    <w:p w14:paraId="4BB24B82" w14:textId="77777777" w:rsidR="003F3591" w:rsidRPr="00535952" w:rsidRDefault="003F3591" w:rsidP="003F3591">
      <w:pPr>
        <w:spacing w:after="0" w:line="240" w:lineRule="auto"/>
        <w:rPr>
          <w:rFonts w:ascii="Times New Roman" w:hAnsi="Times New Roman"/>
          <w:color w:val="000000"/>
          <w:sz w:val="24"/>
          <w:szCs w:val="24"/>
          <w:lang w:val="nb-NO"/>
        </w:rPr>
      </w:pPr>
      <w:r w:rsidRPr="00535952">
        <w:rPr>
          <w:rFonts w:ascii="Times New Roman" w:hAnsi="Times New Roman" w:cs="Times New Roman"/>
          <w:sz w:val="24"/>
          <w:szCs w:val="24"/>
          <w:lang w:val="nb-NO"/>
        </w:rPr>
        <w:t>-</w:t>
      </w:r>
      <w:r w:rsidRPr="00535952">
        <w:rPr>
          <w:rFonts w:ascii="Times New Roman" w:hAnsi="Times New Roman"/>
          <w:color w:val="000000"/>
          <w:sz w:val="24"/>
          <w:szCs w:val="24"/>
          <w:lang w:val="nb-NO"/>
        </w:rPr>
        <w:t xml:space="preserve"> Kodi i proçedurave administrative;</w:t>
      </w:r>
    </w:p>
    <w:p w14:paraId="12078F46" w14:textId="069B5D59" w:rsidR="003F3591" w:rsidRPr="00535952" w:rsidRDefault="003F3591" w:rsidP="003F3591">
      <w:pPr>
        <w:spacing w:after="0" w:line="240" w:lineRule="auto"/>
        <w:rPr>
          <w:rFonts w:ascii="Times New Roman" w:hAnsi="Times New Roman" w:cs="Times New Roman"/>
          <w:sz w:val="24"/>
          <w:szCs w:val="24"/>
          <w:lang w:val="nb-NO"/>
        </w:rPr>
      </w:pPr>
      <w:r w:rsidRPr="00535952">
        <w:rPr>
          <w:rFonts w:ascii="Times New Roman" w:hAnsi="Times New Roman"/>
          <w:color w:val="000000"/>
          <w:sz w:val="24"/>
          <w:szCs w:val="24"/>
          <w:lang w:val="nb-NO"/>
        </w:rPr>
        <w:t>-</w:t>
      </w:r>
      <w:r w:rsidR="00D60C00">
        <w:rPr>
          <w:rFonts w:ascii="Times New Roman" w:hAnsi="Times New Roman"/>
          <w:color w:val="000000"/>
          <w:sz w:val="24"/>
          <w:szCs w:val="24"/>
          <w:lang w:val="nb-NO"/>
        </w:rPr>
        <w:t xml:space="preserve"> Ligji nr. 7961, datë 12.07.1995 ‘ Kodi Punës’, i ndryshuar</w:t>
      </w:r>
    </w:p>
    <w:p w14:paraId="47102A20" w14:textId="77777777" w:rsidR="003F3591" w:rsidRPr="00535952" w:rsidRDefault="003F3591" w:rsidP="003F3591">
      <w:pPr>
        <w:spacing w:after="0" w:line="240" w:lineRule="auto"/>
        <w:rPr>
          <w:rFonts w:ascii="Times New Roman" w:hAnsi="Times New Roman" w:cs="Times New Roman"/>
          <w:sz w:val="24"/>
          <w:szCs w:val="24"/>
          <w:lang w:val="nb-NO"/>
        </w:rPr>
      </w:pPr>
    </w:p>
    <w:p w14:paraId="522CE238"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p>
    <w:p w14:paraId="1EEF5AF5" w14:textId="77777777" w:rsidR="003F3591" w:rsidRDefault="003F3591" w:rsidP="003F3591">
      <w:pPr>
        <w:shd w:val="clear" w:color="auto" w:fill="FFFFFF"/>
        <w:spacing w:after="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1.5 MËNYRA E VLERËSIMIT TË KANDIDATËVE </w:t>
      </w:r>
    </w:p>
    <w:p w14:paraId="17A1E09D" w14:textId="77777777" w:rsidR="00D60C00" w:rsidRPr="00535952" w:rsidRDefault="00D60C00" w:rsidP="003F3591">
      <w:pPr>
        <w:shd w:val="clear" w:color="auto" w:fill="FFFFFF"/>
        <w:spacing w:after="0"/>
        <w:jc w:val="both"/>
        <w:rPr>
          <w:rFonts w:ascii="Times New Roman" w:hAnsi="Times New Roman" w:cs="Times New Roman"/>
          <w:b/>
          <w:sz w:val="24"/>
          <w:szCs w:val="24"/>
          <w:lang w:val="nb-NO"/>
        </w:rPr>
      </w:pPr>
    </w:p>
    <w:p w14:paraId="5F812FF6"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Kandidatët do të vlerësohen në lidhje me dokumentacionin e dorëzuar:</w:t>
      </w:r>
      <w:r w:rsidRPr="00535952">
        <w:rPr>
          <w:rFonts w:ascii="Times New Roman" w:hAnsi="Times New Roman" w:cs="Times New Roman"/>
          <w:sz w:val="24"/>
          <w:szCs w:val="24"/>
          <w:lang w:val="nb-NO"/>
        </w:rPr>
        <w:t xml:space="preserve"> </w:t>
      </w:r>
    </w:p>
    <w:p w14:paraId="7A19CABA"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 </w:t>
      </w:r>
    </w:p>
    <w:p w14:paraId="4A834405" w14:textId="77777777" w:rsidR="003F3591" w:rsidRPr="00535952" w:rsidRDefault="003F3591" w:rsidP="003F3591">
      <w:pPr>
        <w:shd w:val="clear" w:color="auto" w:fill="FFFFFF"/>
        <w:spacing w:after="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Kandidatët gjatë intervistës së strukturuar me gojë do të vlerësohen në lidhje me:</w:t>
      </w:r>
    </w:p>
    <w:p w14:paraId="28D556CC"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 xml:space="preserve"> a</w:t>
      </w:r>
      <w:r w:rsidRPr="00535952">
        <w:rPr>
          <w:rFonts w:ascii="Times New Roman" w:hAnsi="Times New Roman" w:cs="Times New Roman"/>
          <w:sz w:val="24"/>
          <w:szCs w:val="24"/>
          <w:lang w:val="nb-NO"/>
        </w:rPr>
        <w:t xml:space="preserve"> - Njohuritë, aftësitë, kompetencën në lidhje me përshkrimin e pozicionit të punës;</w:t>
      </w:r>
    </w:p>
    <w:p w14:paraId="1B6FA7EE"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 </w:t>
      </w:r>
      <w:r w:rsidRPr="00535952">
        <w:rPr>
          <w:rFonts w:ascii="Times New Roman" w:hAnsi="Times New Roman" w:cs="Times New Roman"/>
          <w:b/>
          <w:sz w:val="24"/>
          <w:szCs w:val="24"/>
          <w:lang w:val="nb-NO"/>
        </w:rPr>
        <w:t>b</w:t>
      </w:r>
      <w:r w:rsidRPr="00535952">
        <w:rPr>
          <w:rFonts w:ascii="Times New Roman" w:hAnsi="Times New Roman" w:cs="Times New Roman"/>
          <w:sz w:val="24"/>
          <w:szCs w:val="24"/>
          <w:lang w:val="nb-NO"/>
        </w:rPr>
        <w:t xml:space="preserve"> - Eksperiencën e tyre të mëparshme;</w:t>
      </w:r>
    </w:p>
    <w:p w14:paraId="258A0471" w14:textId="77777777" w:rsidR="003F3591" w:rsidRPr="00535952" w:rsidRDefault="003F3591" w:rsidP="003F3591">
      <w:pPr>
        <w:shd w:val="clear" w:color="auto" w:fill="FFFFFF"/>
        <w:spacing w:after="0"/>
        <w:jc w:val="both"/>
        <w:rPr>
          <w:rFonts w:ascii="Times New Roman" w:hAnsi="Times New Roman" w:cs="Times New Roman"/>
          <w:sz w:val="24"/>
          <w:szCs w:val="24"/>
          <w:lang w:val="nb-NO"/>
        </w:rPr>
      </w:pPr>
      <w:r w:rsidRPr="00535952">
        <w:rPr>
          <w:rFonts w:ascii="Times New Roman" w:hAnsi="Times New Roman" w:cs="Times New Roman"/>
          <w:b/>
          <w:sz w:val="24"/>
          <w:szCs w:val="24"/>
          <w:lang w:val="nb-NO"/>
        </w:rPr>
        <w:t xml:space="preserve"> c</w:t>
      </w:r>
      <w:r w:rsidRPr="00535952">
        <w:rPr>
          <w:rFonts w:ascii="Times New Roman" w:hAnsi="Times New Roman" w:cs="Times New Roman"/>
          <w:sz w:val="24"/>
          <w:szCs w:val="24"/>
          <w:lang w:val="nb-NO"/>
        </w:rPr>
        <w:t xml:space="preserve"> - Motivimin, aspiratat dhe pritshmëritë e tyre për karrierën; </w:t>
      </w:r>
    </w:p>
    <w:p w14:paraId="3A5DEFDF" w14:textId="2AD53483" w:rsidR="003F3591" w:rsidRPr="00D60C00" w:rsidRDefault="003F3591" w:rsidP="00D60C00">
      <w:pPr>
        <w:shd w:val="clear" w:color="auto" w:fill="FFFFFF"/>
        <w:spacing w:after="0"/>
        <w:jc w:val="both"/>
        <w:rPr>
          <w:rFonts w:ascii="Times New Roman" w:eastAsia="Times New Roman" w:hAnsi="Times New Roman" w:cs="Times New Roman"/>
          <w:color w:val="000000"/>
          <w:sz w:val="24"/>
          <w:szCs w:val="24"/>
          <w:lang w:val="nb-NO"/>
        </w:rPr>
      </w:pPr>
      <w:r w:rsidRPr="00535952">
        <w:rPr>
          <w:rFonts w:ascii="Times New Roman" w:hAnsi="Times New Roman" w:cs="Times New Roman"/>
          <w:sz w:val="24"/>
          <w:szCs w:val="24"/>
          <w:lang w:val="nb-NO"/>
        </w:rPr>
        <w:t>Totali i pikëve për këtë vlerësim është 60 pikë.</w:t>
      </w:r>
    </w:p>
    <w:p w14:paraId="40C81C1F"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lastRenderedPageBreak/>
        <w:t>1.6  DATA E DALJES SË REZULTATEVE TË KONKURIMIT DHE MËNYRA E KOMUNIKIMIT</w:t>
      </w:r>
    </w:p>
    <w:p w14:paraId="57EBB07F" w14:textId="332152A5" w:rsidR="003F3591" w:rsidRPr="00535952" w:rsidRDefault="003F3591" w:rsidP="003F3591">
      <w:pPr>
        <w:spacing w:after="120"/>
        <w:jc w:val="both"/>
        <w:rPr>
          <w:rFonts w:ascii="Times New Roman" w:hAnsi="Times New Roman" w:cs="Times New Roman"/>
          <w:sz w:val="24"/>
          <w:szCs w:val="24"/>
          <w:lang w:val="nb-NO"/>
        </w:rPr>
      </w:pPr>
      <w:r>
        <w:rPr>
          <w:noProof/>
        </w:rPr>
        <mc:AlternateContent>
          <mc:Choice Requires="wps">
            <w:drawing>
              <wp:anchor distT="0" distB="0" distL="114300" distR="114300" simplePos="0" relativeHeight="251659264" behindDoc="0" locked="0" layoutInCell="1" allowOverlap="1" wp14:anchorId="2A71F145" wp14:editId="56E3A48F">
                <wp:simplePos x="0" y="0"/>
                <wp:positionH relativeFrom="column">
                  <wp:posOffset>-95250</wp:posOffset>
                </wp:positionH>
                <wp:positionV relativeFrom="paragraph">
                  <wp:posOffset>874395</wp:posOffset>
                </wp:positionV>
                <wp:extent cx="2095500" cy="323850"/>
                <wp:effectExtent l="9525" t="7620" r="9525" b="20955"/>
                <wp:wrapNone/>
                <wp:docPr id="20570450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238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354C2A4" w14:textId="77777777" w:rsidR="003F3591" w:rsidRDefault="003F3591" w:rsidP="003F3591">
                            <w:pPr>
                              <w:spacing w:after="120"/>
                              <w:rPr>
                                <w:rFonts w:ascii="Times New Roman" w:hAnsi="Times New Roman" w:cs="Times New Roman"/>
                                <w:b/>
                                <w:sz w:val="24"/>
                                <w:szCs w:val="24"/>
                              </w:rPr>
                            </w:pPr>
                            <w:r>
                              <w:rPr>
                                <w:rFonts w:ascii="Times New Roman" w:hAnsi="Times New Roman" w:cs="Times New Roman"/>
                                <w:b/>
                                <w:sz w:val="24"/>
                                <w:szCs w:val="24"/>
                              </w:rPr>
                              <w:t xml:space="preserve">2.NGRITJA NE DETYRE </w:t>
                            </w:r>
                          </w:p>
                          <w:p w14:paraId="05BBDF41" w14:textId="77777777" w:rsidR="003F3591" w:rsidRDefault="003F3591" w:rsidP="003F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1F145" id="Rectangle 1" o:spid="_x0000_s1028" style="position:absolute;left:0;text-align:left;margin-left:-7.5pt;margin-top:68.85pt;width:1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" fillcolor="white [3201]" strokecolor="#9cc2e5 [1944]" strokeweight="1pt">
                <v:fill color2="#bdd6ee [1304]" focus="100%" type="gradient"/>
                <v:shadow on="t" color="#1f4d78 [1608]" opacity=".5" offset="1pt"/>
                <v:textbox>
                  <w:txbxContent>
                    <w:p w14:paraId="2354C2A4" w14:textId="77777777" w:rsidR="003F3591" w:rsidRDefault="003F3591" w:rsidP="003F3591">
                      <w:pPr>
                        <w:spacing w:after="120"/>
                        <w:rPr>
                          <w:rFonts w:ascii="Times New Roman" w:hAnsi="Times New Roman" w:cs="Times New Roman"/>
                          <w:b/>
                          <w:sz w:val="24"/>
                          <w:szCs w:val="24"/>
                        </w:rPr>
                      </w:pPr>
                      <w:r>
                        <w:rPr>
                          <w:rFonts w:ascii="Times New Roman" w:hAnsi="Times New Roman" w:cs="Times New Roman"/>
                          <w:b/>
                          <w:sz w:val="24"/>
                          <w:szCs w:val="24"/>
                        </w:rPr>
                        <w:t xml:space="preserve">2.NGRITJA NE DETYRE </w:t>
                      </w:r>
                    </w:p>
                    <w:p w14:paraId="05BBDF41" w14:textId="77777777" w:rsidR="003F3591" w:rsidRDefault="003F3591" w:rsidP="003F3591"/>
                  </w:txbxContent>
                </v:textbox>
              </v:rect>
            </w:pict>
          </mc:Fallback>
        </mc:AlternateContent>
      </w:r>
      <w:r w:rsidRPr="00535952">
        <w:rPr>
          <w:rFonts w:ascii="Times New Roman" w:hAnsi="Times New Roman" w:cs="Times New Roman"/>
          <w:sz w:val="24"/>
          <w:szCs w:val="24"/>
          <w:lang w:val="nb-NO"/>
        </w:rPr>
        <w:t xml:space="preserve"> Në përfundim të vlerësimit të kandidatëve, Njësia e Menaxhimit të Burimeve Njerëzore e Bashkisë Pogradec do të shpallë fituesin në faqen zyrtare dhe në portalin “</w:t>
      </w:r>
      <w:r w:rsidR="00ED1C41" w:rsidRPr="00535952">
        <w:rPr>
          <w:rFonts w:ascii="Times New Roman" w:hAnsi="Times New Roman" w:cs="Times New Roman"/>
          <w:sz w:val="24"/>
          <w:szCs w:val="24"/>
          <w:lang w:val="nb-NO"/>
        </w:rPr>
        <w:t>Agjencia Kombëtare e Aftësive dhe Punësimit</w:t>
      </w:r>
      <w:r w:rsidRPr="00535952">
        <w:rPr>
          <w:rFonts w:ascii="Times New Roman" w:hAnsi="Times New Roman" w:cs="Times New Roman"/>
          <w:sz w:val="24"/>
          <w:szCs w:val="24"/>
          <w:lang w:val="nb-NO"/>
        </w:rPr>
        <w:t>”. Të gjithë kandidatët pjesëmarrës në këtë procedurë do të njoftohen individualisht në mënyrë elektronike nga NJMBNJ, për rezultatet (nëpërmjet adresës së e-mail).</w:t>
      </w:r>
    </w:p>
    <w:p w14:paraId="07DECCCF" w14:textId="77777777" w:rsidR="003F3591" w:rsidRPr="00535952" w:rsidRDefault="003F3591" w:rsidP="003F3591">
      <w:pPr>
        <w:spacing w:after="120"/>
        <w:jc w:val="both"/>
        <w:rPr>
          <w:rFonts w:ascii="Times New Roman" w:hAnsi="Times New Roman" w:cs="Times New Roman"/>
          <w:sz w:val="24"/>
          <w:szCs w:val="24"/>
          <w:lang w:val="nb-NO"/>
        </w:rPr>
      </w:pPr>
    </w:p>
    <w:p w14:paraId="0963DE6B" w14:textId="77777777" w:rsidR="003F3591" w:rsidRPr="00535952" w:rsidRDefault="003F3591" w:rsidP="003F3591">
      <w:pPr>
        <w:spacing w:after="120"/>
        <w:jc w:val="both"/>
        <w:rPr>
          <w:rFonts w:ascii="Times New Roman" w:hAnsi="Times New Roman" w:cs="Times New Roman"/>
          <w:sz w:val="24"/>
          <w:szCs w:val="24"/>
          <w:lang w:val="nb-NO"/>
        </w:rPr>
      </w:pPr>
    </w:p>
    <w:tbl>
      <w:tblPr>
        <w:tblStyle w:val="TableGrid"/>
        <w:tblW w:w="9576"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3F3591" w:rsidRPr="00535952" w14:paraId="169F4557" w14:textId="77777777" w:rsidTr="003F3591">
        <w:trPr>
          <w:trHeight w:val="1682"/>
        </w:trPr>
        <w:tc>
          <w:tcPr>
            <w:tcW w:w="9576" w:type="dxa"/>
            <w:tcBorders>
              <w:top w:val="double" w:sz="4" w:space="0" w:color="auto"/>
              <w:left w:val="double" w:sz="4" w:space="0" w:color="auto"/>
              <w:bottom w:val="double" w:sz="4" w:space="0" w:color="auto"/>
              <w:right w:val="double" w:sz="4" w:space="0" w:color="auto"/>
            </w:tcBorders>
          </w:tcPr>
          <w:p w14:paraId="575871B5" w14:textId="77777777" w:rsidR="003F3591" w:rsidRPr="00535952" w:rsidRDefault="003F3591">
            <w:pPr>
              <w:spacing w:after="120" w:line="240" w:lineRule="auto"/>
              <w:rPr>
                <w:rFonts w:ascii="Times New Roman" w:hAnsi="Times New Roman" w:cs="Times New Roman"/>
                <w:sz w:val="24"/>
                <w:szCs w:val="24"/>
                <w:lang w:val="nb-NO"/>
              </w:rPr>
            </w:pPr>
          </w:p>
          <w:p w14:paraId="770F077D" w14:textId="77777777" w:rsidR="003F3591" w:rsidRPr="00535952" w:rsidRDefault="003F3591">
            <w:pPr>
              <w:spacing w:after="120" w:line="240" w:lineRule="auto"/>
              <w:rPr>
                <w:rFonts w:ascii="Times New Roman" w:hAnsi="Times New Roman" w:cs="Times New Roman"/>
                <w:sz w:val="24"/>
                <w:szCs w:val="24"/>
                <w:lang w:val="nb-NO"/>
              </w:rPr>
            </w:pPr>
            <w:r w:rsidRPr="00535952">
              <w:rPr>
                <w:rFonts w:ascii="Times New Roman" w:hAnsi="Times New Roman" w:cs="Times New Roman"/>
                <w:sz w:val="24"/>
                <w:szCs w:val="24"/>
                <w:lang w:val="nb-NO"/>
              </w:rPr>
              <w:t>Për këtë proçedurë kanë të drejtë të aplikojnë vetëm nëpunësit civilë të një kategorie paraardhëse (vetëm një kategori më e ulët), të punësuar në të njëjtin institucion të shërbimit civil, që plotësojnë kushtet për ngritjen në detyrë dhe kërkesat e veçanta për vendin e lire .</w:t>
            </w:r>
          </w:p>
        </w:tc>
      </w:tr>
    </w:tbl>
    <w:p w14:paraId="7733E90D" w14:textId="77777777" w:rsidR="003F3591" w:rsidRPr="00535952" w:rsidRDefault="003F3591" w:rsidP="003F3591">
      <w:pPr>
        <w:rPr>
          <w:rFonts w:ascii="Times New Roman" w:hAnsi="Times New Roman" w:cs="Times New Roman"/>
          <w:sz w:val="24"/>
          <w:szCs w:val="24"/>
          <w:lang w:val="nb-NO"/>
        </w:rPr>
      </w:pPr>
    </w:p>
    <w:p w14:paraId="1D809EBF" w14:textId="77777777" w:rsidR="003F3591" w:rsidRPr="00535952" w:rsidRDefault="003F3591" w:rsidP="003F3591">
      <w:pPr>
        <w:spacing w:after="120"/>
        <w:rPr>
          <w:rFonts w:ascii="Times New Roman" w:hAnsi="Times New Roman" w:cs="Times New Roman"/>
          <w:b/>
          <w:sz w:val="24"/>
          <w:szCs w:val="24"/>
          <w:lang w:val="nb-NO"/>
        </w:rPr>
      </w:pPr>
      <w:r w:rsidRPr="00535952">
        <w:rPr>
          <w:rFonts w:ascii="Times New Roman" w:hAnsi="Times New Roman" w:cs="Times New Roman"/>
          <w:b/>
          <w:sz w:val="24"/>
          <w:szCs w:val="24"/>
          <w:lang w:val="nb-NO"/>
        </w:rPr>
        <w:t>2.1 KUSHTET QË DUHET TË PLOTËSOJË KANDIDATI NË PROCEDURËN E NGRITJES NË DETYRË DHE KRITERET E VEÇANTA</w:t>
      </w:r>
    </w:p>
    <w:p w14:paraId="6A56C526" w14:textId="77777777" w:rsidR="003F3591" w:rsidRPr="00535952" w:rsidRDefault="003F3591" w:rsidP="003F3591">
      <w:pPr>
        <w:spacing w:after="120" w:line="240" w:lineRule="auto"/>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 Kushtet që duhet të plotësojë kandidati në procedurën e ngritjes në detyrë janë: </w:t>
      </w:r>
    </w:p>
    <w:p w14:paraId="1DD632C0" w14:textId="793D8078" w:rsidR="003F3591" w:rsidRPr="00535952" w:rsidRDefault="003F3591" w:rsidP="003F3591">
      <w:pPr>
        <w:spacing w:after="0" w:line="240" w:lineRule="auto"/>
        <w:rPr>
          <w:rFonts w:ascii="Times New Roman" w:hAnsi="Times New Roman" w:cs="Times New Roman"/>
          <w:sz w:val="24"/>
          <w:szCs w:val="24"/>
          <w:lang w:val="nb-NO"/>
        </w:rPr>
      </w:pPr>
      <w:r w:rsidRPr="00535952">
        <w:rPr>
          <w:rFonts w:ascii="Times New Roman" w:hAnsi="Times New Roman" w:cs="Times New Roman"/>
          <w:b/>
          <w:sz w:val="24"/>
          <w:szCs w:val="24"/>
          <w:lang w:val="nb-NO"/>
        </w:rPr>
        <w:t>a</w:t>
      </w:r>
      <w:r w:rsidRPr="00535952">
        <w:rPr>
          <w:rFonts w:ascii="Times New Roman" w:hAnsi="Times New Roman" w:cs="Times New Roman"/>
          <w:sz w:val="24"/>
          <w:szCs w:val="24"/>
          <w:lang w:val="nb-NO"/>
        </w:rPr>
        <w:t>- Të jetë nëpunës civil i konfirmuar, brenda kategorisë</w:t>
      </w:r>
      <w:r w:rsidR="00742F10" w:rsidRPr="00535952">
        <w:rPr>
          <w:lang w:val="nb-NO"/>
        </w:rPr>
        <w:t xml:space="preserve"> </w:t>
      </w:r>
      <w:r w:rsidR="00742F10" w:rsidRPr="00D60C00">
        <w:rPr>
          <w:rFonts w:ascii="Times New Roman" w:hAnsi="Times New Roman" w:cs="Times New Roman"/>
          <w:sz w:val="24"/>
          <w:szCs w:val="24"/>
          <w:lang w:val="nb-NO"/>
        </w:rPr>
        <w:t xml:space="preserve">IV-3 </w:t>
      </w:r>
      <w:r w:rsidRPr="00D60C00">
        <w:rPr>
          <w:rFonts w:ascii="Times New Roman" w:hAnsi="Times New Roman" w:cs="Times New Roman"/>
          <w:sz w:val="24"/>
          <w:szCs w:val="24"/>
          <w:lang w:val="nb-NO"/>
        </w:rPr>
        <w:t>,</w:t>
      </w:r>
      <w:r w:rsidR="00D60C00">
        <w:rPr>
          <w:rFonts w:ascii="Times New Roman" w:hAnsi="Times New Roman" w:cs="Times New Roman"/>
          <w:sz w:val="24"/>
          <w:szCs w:val="24"/>
          <w:lang w:val="nb-NO"/>
        </w:rPr>
        <w:t xml:space="preserve"> </w:t>
      </w:r>
      <w:r w:rsidR="0090120F" w:rsidRPr="00D60C00">
        <w:rPr>
          <w:rFonts w:ascii="Times New Roman" w:hAnsi="Times New Roman" w:cs="Times New Roman"/>
          <w:sz w:val="24"/>
          <w:szCs w:val="24"/>
          <w:lang w:val="nb-NO"/>
        </w:rPr>
        <w:t>IV-2</w:t>
      </w:r>
      <w:r w:rsidRPr="00D60C00">
        <w:rPr>
          <w:rFonts w:ascii="Times New Roman" w:hAnsi="Times New Roman" w:cs="Times New Roman"/>
          <w:sz w:val="24"/>
          <w:szCs w:val="24"/>
          <w:lang w:val="nb-NO"/>
        </w:rPr>
        <w:t xml:space="preserve"> ;</w:t>
      </w:r>
    </w:p>
    <w:p w14:paraId="3D65B176" w14:textId="77777777" w:rsidR="003F3591" w:rsidRDefault="003F3591" w:rsidP="003F3591">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fuqi</w:t>
      </w:r>
      <w:proofErr w:type="spellEnd"/>
      <w:r>
        <w:rPr>
          <w:rFonts w:ascii="Times New Roman" w:hAnsi="Times New Roman" w:cs="Times New Roman"/>
          <w:sz w:val="24"/>
          <w:szCs w:val="24"/>
        </w:rPr>
        <w:t xml:space="preserve">; </w:t>
      </w:r>
    </w:p>
    <w:p w14:paraId="0155E12D" w14:textId="77777777" w:rsidR="003F3591" w:rsidRDefault="003F3591" w:rsidP="003F3591">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paktën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fundit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mirë</w:t>
      </w:r>
      <w:proofErr w:type="spellEnd"/>
      <w:r>
        <w:rPr>
          <w:rFonts w:ascii="Times New Roman" w:hAnsi="Times New Roman" w:cs="Times New Roman"/>
          <w:sz w:val="24"/>
          <w:szCs w:val="24"/>
        </w:rPr>
        <w:t>” apo “</w:t>
      </w:r>
      <w:proofErr w:type="spellStart"/>
      <w:r>
        <w:rPr>
          <w:rFonts w:ascii="Times New Roman" w:hAnsi="Times New Roman" w:cs="Times New Roman"/>
          <w:sz w:val="24"/>
          <w:szCs w:val="24"/>
        </w:rPr>
        <w:t>shumë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mirë</w:t>
      </w:r>
      <w:proofErr w:type="spellEnd"/>
      <w:r>
        <w:rPr>
          <w:rFonts w:ascii="Times New Roman" w:hAnsi="Times New Roman" w:cs="Times New Roman"/>
          <w:sz w:val="24"/>
          <w:szCs w:val="24"/>
        </w:rPr>
        <w:t>”.</w:t>
      </w:r>
    </w:p>
    <w:p w14:paraId="2904C103" w14:textId="77777777" w:rsidR="00D60C00" w:rsidRDefault="00D60C00" w:rsidP="003F3591">
      <w:pPr>
        <w:spacing w:after="0" w:line="240" w:lineRule="auto"/>
        <w:rPr>
          <w:rFonts w:ascii="Times New Roman" w:hAnsi="Times New Roman" w:cs="Times New Roman"/>
          <w:sz w:val="24"/>
          <w:szCs w:val="24"/>
        </w:rPr>
      </w:pPr>
    </w:p>
    <w:p w14:paraId="56AC1EA3"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Kandidatët duhet të plotësojnë kriteret e veçanta si vijon:</w:t>
      </w:r>
    </w:p>
    <w:p w14:paraId="24204243" w14:textId="5A616DC7" w:rsidR="003F3591" w:rsidRPr="00535952" w:rsidRDefault="003F3591" w:rsidP="003F3591">
      <w:pPr>
        <w:pStyle w:val="ListParagraph"/>
        <w:numPr>
          <w:ilvl w:val="0"/>
          <w:numId w:val="2"/>
        </w:numPr>
        <w:spacing w:after="12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Të zotërojnë diplomë të nivelit "Master Shkencor" në Shkenca Ekonomike,</w:t>
      </w:r>
      <w:r w:rsidR="00742F10" w:rsidRPr="00535952">
        <w:rPr>
          <w:rFonts w:ascii="Times New Roman" w:hAnsi="Times New Roman" w:cs="Times New Roman"/>
          <w:sz w:val="24"/>
          <w:szCs w:val="24"/>
          <w:lang w:val="nb-NO"/>
        </w:rPr>
        <w:t xml:space="preserve"> Jurdike,</w:t>
      </w:r>
      <w:r w:rsidRPr="00535952">
        <w:rPr>
          <w:rFonts w:ascii="Times New Roman" w:hAnsi="Times New Roman" w:cs="Times New Roman"/>
          <w:sz w:val="24"/>
          <w:szCs w:val="24"/>
          <w:lang w:val="nb-NO"/>
        </w:rPr>
        <w:t xml:space="preserve"> Politike, Sociale, Komunikimi  edhe diploma e nivelit "Bachelor" duhet të jetë në të njëjtën fushë;</w:t>
      </w:r>
    </w:p>
    <w:p w14:paraId="049ACAA0" w14:textId="77777777" w:rsidR="003F3591" w:rsidRPr="00535952" w:rsidRDefault="003F3591" w:rsidP="003F3591">
      <w:pPr>
        <w:pStyle w:val="ListParagraph"/>
        <w:numPr>
          <w:ilvl w:val="0"/>
          <w:numId w:val="2"/>
        </w:numPr>
        <w:spacing w:after="120"/>
        <w:jc w:val="both"/>
        <w:rPr>
          <w:rFonts w:ascii="Times New Roman" w:hAnsi="Times New Roman" w:cs="Times New Roman"/>
          <w:b/>
          <w:sz w:val="24"/>
          <w:szCs w:val="24"/>
          <w:lang w:val="nb-NO"/>
        </w:rPr>
      </w:pPr>
      <w:r w:rsidRPr="00535952">
        <w:rPr>
          <w:rFonts w:ascii="Times New Roman" w:hAnsi="Times New Roman" w:cs="Times New Roman"/>
          <w:sz w:val="24"/>
          <w:szCs w:val="24"/>
          <w:lang w:val="nb-NO"/>
        </w:rPr>
        <w:t>Të kenë të paktën 3 vjet përvojë pune .</w:t>
      </w:r>
    </w:p>
    <w:p w14:paraId="415C1E23"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2.2 DOKUMENTACIONI, MËNYRA DHE AFATI I DORËZIMIT </w:t>
      </w:r>
    </w:p>
    <w:p w14:paraId="05FCFF88"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Kandidatët që aplikojnë duhet të dorëzojnë dokumentat si më poshtë:</w:t>
      </w:r>
    </w:p>
    <w:p w14:paraId="55E3BD93" w14:textId="77777777" w:rsidR="003F3591" w:rsidRDefault="003F3591" w:rsidP="003F3591">
      <w:pPr>
        <w:spacing w:after="0"/>
        <w:jc w:val="both"/>
        <w:rPr>
          <w:rFonts w:ascii="Times New Roman" w:hAnsi="Times New Roman" w:cs="Times New Roman"/>
          <w:sz w:val="24"/>
          <w:szCs w:val="24"/>
        </w:rPr>
      </w:pPr>
      <w:r>
        <w:rPr>
          <w:rFonts w:ascii="Times New Roman" w:hAnsi="Times New Roman" w:cs="Times New Roman"/>
          <w:sz w:val="24"/>
          <w:szCs w:val="24"/>
        </w:rPr>
        <w:t xml:space="preserve">a - </w:t>
      </w:r>
      <w:proofErr w:type="spellStart"/>
      <w:r>
        <w:rPr>
          <w:rFonts w:ascii="Times New Roman" w:hAnsi="Times New Roman" w:cs="Times New Roman"/>
          <w:sz w:val="24"/>
          <w:szCs w:val="24"/>
        </w:rPr>
        <w:t>Jetëshkrim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përputhje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formatin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europian</w:t>
      </w:r>
      <w:proofErr w:type="spellEnd"/>
      <w:r>
        <w:rPr>
          <w:rFonts w:ascii="Times New Roman" w:hAnsi="Times New Roman" w:cs="Times New Roman"/>
          <w:sz w:val="24"/>
          <w:szCs w:val="24"/>
        </w:rPr>
        <w:t xml:space="preserve">; </w:t>
      </w:r>
    </w:p>
    <w:p w14:paraId="1CECA0F2" w14:textId="77777777" w:rsidR="003F3591" w:rsidRDefault="003F3591" w:rsidP="003F3591">
      <w:pPr>
        <w:spacing w:after="0"/>
        <w:jc w:val="both"/>
        <w:rPr>
          <w:rFonts w:ascii="Times New Roman" w:hAnsi="Times New Roman" w:cs="Times New Roman"/>
          <w:sz w:val="24"/>
          <w:szCs w:val="24"/>
        </w:rPr>
      </w:pPr>
      <w:r>
        <w:rPr>
          <w:rFonts w:ascii="Times New Roman" w:hAnsi="Times New Roman" w:cs="Times New Roman"/>
          <w:sz w:val="24"/>
          <w:szCs w:val="24"/>
        </w:rPr>
        <w:t>b -</w:t>
      </w:r>
      <w:proofErr w:type="spellStart"/>
      <w:r>
        <w:rPr>
          <w:rFonts w:ascii="Times New Roman" w:hAnsi="Times New Roman" w:cs="Times New Roman"/>
          <w:sz w:val="24"/>
          <w:szCs w:val="24"/>
        </w:rPr>
        <w:t>Fotokopje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diplomës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përfshirë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diplomën</w:t>
      </w:r>
      <w:proofErr w:type="spellEnd"/>
      <w:r>
        <w:rPr>
          <w:rFonts w:ascii="Times New Roman" w:hAnsi="Times New Roman" w:cs="Times New Roman"/>
          <w:sz w:val="24"/>
          <w:szCs w:val="24"/>
        </w:rPr>
        <w:t xml:space="preserve"> Bachelor).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diplomat e </w:t>
      </w:r>
      <w:proofErr w:type="spellStart"/>
      <w:r>
        <w:rPr>
          <w:rFonts w:ascii="Times New Roman" w:hAnsi="Times New Roman" w:cs="Times New Roman"/>
          <w:sz w:val="24"/>
          <w:szCs w:val="24"/>
        </w:rPr>
        <w:t>marra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Shqipërisë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përcillet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njehsimi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Arsimit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Sportit</w:t>
      </w:r>
      <w:proofErr w:type="spellEnd"/>
      <w:r>
        <w:rPr>
          <w:rFonts w:ascii="Times New Roman" w:hAnsi="Times New Roman" w:cs="Times New Roman"/>
          <w:sz w:val="24"/>
          <w:szCs w:val="24"/>
        </w:rPr>
        <w:t>;</w:t>
      </w:r>
    </w:p>
    <w:p w14:paraId="3CE73703" w14:textId="77777777" w:rsidR="003F3591" w:rsidRDefault="003F3591" w:rsidP="003F3591">
      <w:pPr>
        <w:spacing w:after="0"/>
        <w:jc w:val="both"/>
        <w:rPr>
          <w:rFonts w:ascii="Times New Roman" w:hAnsi="Times New Roman" w:cs="Times New Roman"/>
          <w:sz w:val="24"/>
          <w:szCs w:val="24"/>
        </w:rPr>
      </w:pPr>
      <w:r>
        <w:rPr>
          <w:rFonts w:ascii="Times New Roman" w:hAnsi="Times New Roman" w:cs="Times New Roman"/>
          <w:sz w:val="24"/>
          <w:szCs w:val="24"/>
        </w:rPr>
        <w:t xml:space="preserve">c - </w:t>
      </w:r>
      <w:proofErr w:type="spellStart"/>
      <w:r>
        <w:rPr>
          <w:rFonts w:ascii="Times New Roman" w:hAnsi="Times New Roman" w:cs="Times New Roman"/>
          <w:sz w:val="24"/>
          <w:szCs w:val="24"/>
        </w:rPr>
        <w:t>Fotokopje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librezës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faqet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vërtetojnë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eksperiencën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w:t>
      </w:r>
      <w:proofErr w:type="spellEnd"/>
      <w:r>
        <w:rPr>
          <w:rFonts w:ascii="Times New Roman" w:hAnsi="Times New Roman" w:cs="Times New Roman"/>
          <w:sz w:val="24"/>
          <w:szCs w:val="24"/>
        </w:rPr>
        <w:t>);</w:t>
      </w:r>
    </w:p>
    <w:p w14:paraId="0D36326E"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d -Fotokopje të letërnjoftimit (ID);</w:t>
      </w:r>
    </w:p>
    <w:p w14:paraId="73394C3F"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e - Vërtetim të gjendjes shëndetësore;</w:t>
      </w:r>
    </w:p>
    <w:p w14:paraId="782F061E"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f - Vetëdeklarim të gjendjes gjyqësore;</w:t>
      </w:r>
    </w:p>
    <w:p w14:paraId="3F0AA934"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g - Vlerësimin e fundit nga eprori direkt; </w:t>
      </w:r>
    </w:p>
    <w:p w14:paraId="170A16EB"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h - Vërtetim nga institucioni që nuk ka masë disiplinore në fuqi;</w:t>
      </w:r>
    </w:p>
    <w:p w14:paraId="791E05D7"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lastRenderedPageBreak/>
        <w:t>i -Çdo dokumentacion tjetër që vërteton trajnimet, kualifikimet, arsimin shtesë, vlerësimet pozitive apo të tjera të përmendura në jetëshkrimin tuaj;</w:t>
      </w:r>
    </w:p>
    <w:p w14:paraId="0FD30C75"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Aplikimi dhe dorëzimi i të gjitha dokumenteve të cituara më sipër, do të bëhet dorazi pranë sportelit të informacionit ne Bashkinë Pogradec ose të dërguara me rrugë postare. </w:t>
      </w:r>
    </w:p>
    <w:p w14:paraId="2E91A804" w14:textId="77777777" w:rsidR="003F3591" w:rsidRPr="00535952" w:rsidRDefault="003F3591" w:rsidP="003F3591">
      <w:pPr>
        <w:spacing w:after="120"/>
        <w:jc w:val="both"/>
        <w:rPr>
          <w:rFonts w:ascii="Times New Roman" w:hAnsi="Times New Roman" w:cs="Times New Roman"/>
          <w:b/>
          <w:sz w:val="24"/>
          <w:szCs w:val="24"/>
          <w:lang w:val="nb-NO"/>
        </w:rPr>
      </w:pPr>
    </w:p>
    <w:p w14:paraId="24E76E2F"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 xml:space="preserve">2.3 REZULTATET PËR FAZËN E VERIFIKIMIT PARAPRAK </w:t>
      </w:r>
    </w:p>
    <w:p w14:paraId="5D7AB48C" w14:textId="41A9F71A" w:rsidR="003F3591" w:rsidRPr="00535952" w:rsidRDefault="003F3591" w:rsidP="003F3591">
      <w:pPr>
        <w:spacing w:after="12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Në datën</w:t>
      </w:r>
      <w:r w:rsidR="00742F10" w:rsidRPr="00535952">
        <w:rPr>
          <w:rFonts w:ascii="Times New Roman" w:hAnsi="Times New Roman" w:cs="Times New Roman"/>
          <w:sz w:val="24"/>
          <w:szCs w:val="24"/>
          <w:lang w:val="nb-NO"/>
        </w:rPr>
        <w:t xml:space="preserve"> </w:t>
      </w:r>
      <w:r w:rsidR="00ED1C41" w:rsidRPr="00535952">
        <w:rPr>
          <w:rFonts w:ascii="Times New Roman" w:hAnsi="Times New Roman" w:cs="Times New Roman"/>
          <w:sz w:val="24"/>
          <w:szCs w:val="24"/>
          <w:lang w:val="nb-NO"/>
        </w:rPr>
        <w:t xml:space="preserve">05 janar </w:t>
      </w:r>
      <w:r w:rsidR="00742F10" w:rsidRPr="00535952">
        <w:rPr>
          <w:rFonts w:ascii="Times New Roman" w:hAnsi="Times New Roman" w:cs="Times New Roman"/>
          <w:sz w:val="24"/>
          <w:szCs w:val="24"/>
          <w:lang w:val="nb-NO"/>
        </w:rPr>
        <w:t xml:space="preserve"> 202</w:t>
      </w:r>
      <w:r w:rsidR="00ED1C41" w:rsidRPr="00535952">
        <w:rPr>
          <w:rFonts w:ascii="Times New Roman" w:hAnsi="Times New Roman" w:cs="Times New Roman"/>
          <w:sz w:val="24"/>
          <w:szCs w:val="24"/>
          <w:lang w:val="nb-NO"/>
        </w:rPr>
        <w:t>6</w:t>
      </w:r>
      <w:r w:rsidRPr="00535952">
        <w:rPr>
          <w:rFonts w:ascii="Times New Roman" w:hAnsi="Times New Roman" w:cs="Times New Roman"/>
          <w:sz w:val="24"/>
          <w:szCs w:val="24"/>
          <w:lang w:val="nb-NO"/>
        </w:rPr>
        <w:t>, Njësia e Menaxhimit të burimeve Njerëzore do të shpallë në faqen zyrtare të internetit dhe në portalin “</w:t>
      </w:r>
      <w:r w:rsidR="00ED1C41" w:rsidRPr="00535952">
        <w:rPr>
          <w:rFonts w:ascii="Times New Roman" w:hAnsi="Times New Roman" w:cs="Times New Roman"/>
          <w:sz w:val="24"/>
          <w:szCs w:val="24"/>
          <w:lang w:val="nb-NO"/>
        </w:rPr>
        <w:t>Agjencia Kombëtare e Aftësive dhe Punësimit</w:t>
      </w:r>
      <w:r w:rsidRPr="00535952">
        <w:rPr>
          <w:rFonts w:ascii="Times New Roman" w:hAnsi="Times New Roman" w:cs="Times New Roman"/>
          <w:sz w:val="24"/>
          <w:szCs w:val="24"/>
          <w:lang w:val="nb-NO"/>
        </w:rPr>
        <w:t xml:space="preserve">”, listën e kandidatëve që plotësojnë kushtet dhe kërkesat e posaçme për procedurën e ngritjes në detyrë si dhe datën, vendin dhe orën e saktë ku do të zhvillohet testimi me shkrim dhe intervista. </w:t>
      </w:r>
    </w:p>
    <w:p w14:paraId="476D56E5" w14:textId="77777777" w:rsidR="003F3591" w:rsidRDefault="003F3591" w:rsidP="003F3591">
      <w:pPr>
        <w:spacing w:after="120"/>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48AB6895" w14:textId="77777777" w:rsidR="003F3591" w:rsidRDefault="003F3591" w:rsidP="003F3591">
      <w:pPr>
        <w:spacing w:after="120"/>
        <w:jc w:val="both"/>
        <w:rPr>
          <w:rFonts w:ascii="Times New Roman" w:hAnsi="Times New Roman" w:cs="Times New Roman"/>
          <w:b/>
          <w:sz w:val="24"/>
          <w:szCs w:val="24"/>
        </w:rPr>
      </w:pPr>
      <w:proofErr w:type="spellStart"/>
      <w:r>
        <w:rPr>
          <w:rFonts w:ascii="Times New Roman" w:hAnsi="Times New Roman" w:cs="Times New Roman"/>
          <w:b/>
          <w:sz w:val="24"/>
          <w:szCs w:val="24"/>
        </w:rPr>
        <w:t>Kandidatët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gjatë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intervistës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strukturuar</w:t>
      </w:r>
      <w:proofErr w:type="spellEnd"/>
      <w:r>
        <w:rPr>
          <w:rFonts w:ascii="Times New Roman" w:hAnsi="Times New Roman" w:cs="Times New Roman"/>
          <w:b/>
          <w:sz w:val="24"/>
          <w:szCs w:val="24"/>
        </w:rPr>
        <w:t xml:space="preserve"> me </w:t>
      </w:r>
      <w:proofErr w:type="spellStart"/>
      <w:r>
        <w:rPr>
          <w:rFonts w:ascii="Times New Roman" w:hAnsi="Times New Roman" w:cs="Times New Roman"/>
          <w:b/>
          <w:sz w:val="24"/>
          <w:szCs w:val="24"/>
        </w:rPr>
        <w:t>gojë</w:t>
      </w:r>
      <w:proofErr w:type="spellEnd"/>
      <w:r>
        <w:rPr>
          <w:rFonts w:ascii="Times New Roman" w:hAnsi="Times New Roman" w:cs="Times New Roman"/>
          <w:b/>
          <w:sz w:val="24"/>
          <w:szCs w:val="24"/>
        </w:rPr>
        <w:t xml:space="preserve"> do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vlerësohen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lidhje</w:t>
      </w:r>
      <w:proofErr w:type="spellEnd"/>
      <w:r>
        <w:rPr>
          <w:rFonts w:ascii="Times New Roman" w:hAnsi="Times New Roman" w:cs="Times New Roman"/>
          <w:b/>
          <w:sz w:val="24"/>
          <w:szCs w:val="24"/>
        </w:rPr>
        <w:t xml:space="preserve"> me: </w:t>
      </w:r>
    </w:p>
    <w:p w14:paraId="72D7EA5A" w14:textId="77777777" w:rsidR="003F3591" w:rsidRDefault="003F3591" w:rsidP="003F359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Njohuritë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aftësitë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kompetencën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lidhje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përshkrimin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pozicionit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punës</w:t>
      </w:r>
      <w:proofErr w:type="spellEnd"/>
      <w:r>
        <w:rPr>
          <w:rFonts w:ascii="Times New Roman" w:hAnsi="Times New Roman" w:cs="Times New Roman"/>
          <w:sz w:val="24"/>
          <w:szCs w:val="24"/>
        </w:rPr>
        <w:t>;</w:t>
      </w:r>
    </w:p>
    <w:p w14:paraId="604670CF" w14:textId="77777777" w:rsidR="003F3591" w:rsidRPr="00535952" w:rsidRDefault="003F3591" w:rsidP="003F3591">
      <w:pPr>
        <w:spacing w:after="120" w:line="240" w:lineRule="auto"/>
        <w:jc w:val="both"/>
        <w:rPr>
          <w:rFonts w:ascii="Times New Roman" w:hAnsi="Times New Roman" w:cs="Times New Roman"/>
          <w:sz w:val="24"/>
          <w:szCs w:val="24"/>
          <w:lang w:val="nb-NO"/>
        </w:rPr>
      </w:pPr>
      <w:r>
        <w:rPr>
          <w:rFonts w:ascii="Times New Roman" w:hAnsi="Times New Roman" w:cs="Times New Roman"/>
          <w:sz w:val="24"/>
          <w:szCs w:val="24"/>
        </w:rPr>
        <w:t xml:space="preserve"> </w:t>
      </w:r>
      <w:r w:rsidRPr="00535952">
        <w:rPr>
          <w:rFonts w:ascii="Times New Roman" w:hAnsi="Times New Roman" w:cs="Times New Roman"/>
          <w:sz w:val="24"/>
          <w:szCs w:val="24"/>
          <w:lang w:val="nb-NO"/>
        </w:rPr>
        <w:t xml:space="preserve">- Eksperiencën e tyre të mëparshme; </w:t>
      </w:r>
    </w:p>
    <w:p w14:paraId="0962A79E" w14:textId="77777777" w:rsidR="003F3591" w:rsidRPr="00535952" w:rsidRDefault="003F3591" w:rsidP="003F3591">
      <w:pPr>
        <w:spacing w:after="120" w:line="240" w:lineRule="auto"/>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Motivimin, aspiratat dhe pritshmëritë e tyre për karrierën.</w:t>
      </w:r>
    </w:p>
    <w:p w14:paraId="28C519E3" w14:textId="77777777" w:rsidR="003F3591" w:rsidRPr="00535952" w:rsidRDefault="003F3591" w:rsidP="003F3591">
      <w:pPr>
        <w:spacing w:after="120"/>
        <w:jc w:val="both"/>
        <w:rPr>
          <w:rFonts w:ascii="Times New Roman" w:hAnsi="Times New Roman" w:cs="Times New Roman"/>
          <w:b/>
          <w:sz w:val="24"/>
          <w:szCs w:val="24"/>
          <w:lang w:val="nb-NO"/>
        </w:rPr>
      </w:pPr>
      <w:r w:rsidRPr="00535952">
        <w:rPr>
          <w:rFonts w:ascii="Times New Roman" w:hAnsi="Times New Roman" w:cs="Times New Roman"/>
          <w:b/>
          <w:sz w:val="24"/>
          <w:szCs w:val="24"/>
          <w:lang w:val="nb-NO"/>
        </w:rPr>
        <w:t>2.5 MËNYRA E VLERËSIMIT TË KANDIDATËVE</w:t>
      </w:r>
    </w:p>
    <w:p w14:paraId="2C7EE9DD" w14:textId="77777777" w:rsidR="003F3591" w:rsidRPr="00535952" w:rsidRDefault="003F3591" w:rsidP="003F3591">
      <w:pPr>
        <w:spacing w:after="0"/>
        <w:jc w:val="both"/>
        <w:rPr>
          <w:rFonts w:ascii="Times New Roman" w:hAnsi="Times New Roman" w:cs="Times New Roman"/>
          <w:sz w:val="24"/>
          <w:szCs w:val="24"/>
          <w:lang w:val="nb-NO"/>
        </w:rPr>
      </w:pPr>
      <w:r w:rsidRPr="00535952">
        <w:rPr>
          <w:rFonts w:ascii="Times New Roman" w:hAnsi="Times New Roman" w:cs="Times New Roman"/>
          <w:sz w:val="24"/>
          <w:szCs w:val="24"/>
          <w:lang w:val="nb-NO"/>
        </w:rPr>
        <w:t xml:space="preserve">Kandidatët do të vlerësohen në lidhje me: </w:t>
      </w:r>
    </w:p>
    <w:p w14:paraId="1BDE994E" w14:textId="77777777" w:rsidR="003F3591" w:rsidRDefault="003F3591" w:rsidP="003F3591">
      <w:pPr>
        <w:spacing w:after="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pikë</w:t>
      </w:r>
      <w:proofErr w:type="spellEnd"/>
      <w:r>
        <w:rPr>
          <w:rFonts w:ascii="Times New Roman" w:hAnsi="Times New Roman" w:cs="Times New Roman"/>
          <w:sz w:val="24"/>
          <w:szCs w:val="24"/>
        </w:rPr>
        <w:t xml:space="preserve">; </w:t>
      </w:r>
    </w:p>
    <w:p w14:paraId="45AC0CE4" w14:textId="77777777" w:rsidR="003F3591" w:rsidRDefault="003F3591" w:rsidP="003F3591">
      <w:pPr>
        <w:spacing w:after="0"/>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Intervistën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strukturuar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gojë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konsiston</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motivimin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aspiratat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pritshmëritë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karrierën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pikë</w:t>
      </w:r>
      <w:proofErr w:type="spellEnd"/>
      <w:r>
        <w:rPr>
          <w:rFonts w:ascii="Times New Roman" w:hAnsi="Times New Roman" w:cs="Times New Roman"/>
          <w:sz w:val="24"/>
          <w:szCs w:val="24"/>
        </w:rPr>
        <w:t>;</w:t>
      </w:r>
    </w:p>
    <w:p w14:paraId="74777292" w14:textId="77777777" w:rsidR="003F3591" w:rsidRDefault="003F3591" w:rsidP="003F3591">
      <w:pPr>
        <w:spacing w:after="0"/>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Jetëshkrimin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arsimimit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përvojës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trajnimeve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pikë</w:t>
      </w:r>
      <w:proofErr w:type="spellEnd"/>
      <w:r>
        <w:rPr>
          <w:rFonts w:ascii="Times New Roman" w:hAnsi="Times New Roman" w:cs="Times New Roman"/>
          <w:sz w:val="24"/>
          <w:szCs w:val="24"/>
        </w:rPr>
        <w:t>.</w:t>
      </w:r>
    </w:p>
    <w:p w14:paraId="1A88EC92" w14:textId="77777777" w:rsidR="00D60C00" w:rsidRDefault="00D60C00" w:rsidP="003F3591">
      <w:pPr>
        <w:spacing w:after="120"/>
        <w:jc w:val="both"/>
        <w:rPr>
          <w:rFonts w:ascii="Times New Roman" w:hAnsi="Times New Roman" w:cs="Times New Roman"/>
          <w:b/>
          <w:sz w:val="24"/>
          <w:szCs w:val="24"/>
        </w:rPr>
      </w:pPr>
    </w:p>
    <w:p w14:paraId="257352E3" w14:textId="504C4F3E" w:rsidR="003F3591" w:rsidRDefault="003F3591" w:rsidP="003F3591">
      <w:pPr>
        <w:spacing w:after="120"/>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14:paraId="543F8E14" w14:textId="379F1263" w:rsidR="003F3591" w:rsidRDefault="003F3591" w:rsidP="003F3591">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përfundim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kandidatëve</w:t>
      </w:r>
      <w:proofErr w:type="spellEnd"/>
      <w:r>
        <w:rPr>
          <w:rFonts w:ascii="Times New Roman" w:hAnsi="Times New Roman" w:cs="Times New Roman"/>
          <w:sz w:val="24"/>
          <w:szCs w:val="24"/>
        </w:rPr>
        <w:t xml:space="preserve">, NJMBNJ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nëpërmjet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e-mail)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shpallë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fituesin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faqen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zyrtare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portalin</w:t>
      </w:r>
      <w:proofErr w:type="spellEnd"/>
      <w:r>
        <w:rPr>
          <w:rFonts w:ascii="Times New Roman" w:hAnsi="Times New Roman" w:cs="Times New Roman"/>
          <w:sz w:val="24"/>
          <w:szCs w:val="24"/>
        </w:rPr>
        <w:t xml:space="preserve"> “</w:t>
      </w:r>
      <w:proofErr w:type="spellStart"/>
      <w:r w:rsidR="00ED1C41">
        <w:rPr>
          <w:rFonts w:ascii="Times New Roman" w:hAnsi="Times New Roman" w:cs="Times New Roman"/>
          <w:sz w:val="24"/>
          <w:szCs w:val="24"/>
        </w:rPr>
        <w:t>Agjencia</w:t>
      </w:r>
      <w:proofErr w:type="spellEnd"/>
      <w:r w:rsidR="00ED1C41">
        <w:rPr>
          <w:rFonts w:ascii="Times New Roman" w:hAnsi="Times New Roman" w:cs="Times New Roman"/>
          <w:sz w:val="24"/>
          <w:szCs w:val="24"/>
        </w:rPr>
        <w:t xml:space="preserve"> </w:t>
      </w:r>
      <w:proofErr w:type="spellStart"/>
      <w:r w:rsidR="00ED1C41">
        <w:rPr>
          <w:rFonts w:ascii="Times New Roman" w:hAnsi="Times New Roman" w:cs="Times New Roman"/>
          <w:sz w:val="24"/>
          <w:szCs w:val="24"/>
        </w:rPr>
        <w:t>Kombëtare</w:t>
      </w:r>
      <w:proofErr w:type="spellEnd"/>
      <w:r w:rsidR="00ED1C41">
        <w:rPr>
          <w:rFonts w:ascii="Times New Roman" w:hAnsi="Times New Roman" w:cs="Times New Roman"/>
          <w:sz w:val="24"/>
          <w:szCs w:val="24"/>
        </w:rPr>
        <w:t xml:space="preserve"> e </w:t>
      </w:r>
      <w:proofErr w:type="spellStart"/>
      <w:r w:rsidR="00ED1C41">
        <w:rPr>
          <w:rFonts w:ascii="Times New Roman" w:hAnsi="Times New Roman" w:cs="Times New Roman"/>
          <w:sz w:val="24"/>
          <w:szCs w:val="24"/>
        </w:rPr>
        <w:t>Aftësive</w:t>
      </w:r>
      <w:proofErr w:type="spellEnd"/>
      <w:r w:rsidR="00ED1C41">
        <w:rPr>
          <w:rFonts w:ascii="Times New Roman" w:hAnsi="Times New Roman" w:cs="Times New Roman"/>
          <w:sz w:val="24"/>
          <w:szCs w:val="24"/>
        </w:rPr>
        <w:t xml:space="preserve"> </w:t>
      </w:r>
      <w:proofErr w:type="spellStart"/>
      <w:r w:rsidR="00ED1C41">
        <w:rPr>
          <w:rFonts w:ascii="Times New Roman" w:hAnsi="Times New Roman" w:cs="Times New Roman"/>
          <w:sz w:val="24"/>
          <w:szCs w:val="24"/>
        </w:rPr>
        <w:t>dhe</w:t>
      </w:r>
      <w:proofErr w:type="spellEnd"/>
      <w:r w:rsidR="00ED1C41">
        <w:rPr>
          <w:rFonts w:ascii="Times New Roman" w:hAnsi="Times New Roman" w:cs="Times New Roman"/>
          <w:sz w:val="24"/>
          <w:szCs w:val="24"/>
        </w:rPr>
        <w:t xml:space="preserve"> </w:t>
      </w:r>
      <w:proofErr w:type="spellStart"/>
      <w:r w:rsidR="00ED1C41">
        <w:rPr>
          <w:rFonts w:ascii="Times New Roman" w:hAnsi="Times New Roman" w:cs="Times New Roman"/>
          <w:sz w:val="24"/>
          <w:szCs w:val="24"/>
        </w:rPr>
        <w:t>Punësimit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kandidatët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pjesëmarrës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procedurë</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Menaxhimit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Burimeve</w:t>
      </w:r>
      <w:proofErr w:type="spellEnd"/>
      <w:r>
        <w:rPr>
          <w:rFonts w:ascii="Times New Roman" w:hAnsi="Times New Roman" w:cs="Times New Roman"/>
          <w:sz w:val="24"/>
          <w:szCs w:val="24"/>
        </w:rPr>
        <w:t xml:space="preserve"> Njerëzore,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nëpërmjet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e-mail). Brenda </w:t>
      </w:r>
      <w:proofErr w:type="spellStart"/>
      <w:r>
        <w:rPr>
          <w:rFonts w:ascii="Times New Roman" w:hAnsi="Times New Roman" w:cs="Times New Roman"/>
          <w:sz w:val="24"/>
          <w:szCs w:val="24"/>
        </w:rPr>
        <w:t>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kalendarike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paraqesin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ankesa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zyrës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Burimeve</w:t>
      </w:r>
      <w:proofErr w:type="spellEnd"/>
      <w:r>
        <w:rPr>
          <w:rFonts w:ascii="Times New Roman" w:hAnsi="Times New Roman" w:cs="Times New Roman"/>
          <w:sz w:val="24"/>
          <w:szCs w:val="24"/>
        </w:rPr>
        <w:t xml:space="preserve"> Njerëzore.</w:t>
      </w:r>
    </w:p>
    <w:p w14:paraId="4FD50E34" w14:textId="395EDD5F" w:rsidR="00742F10" w:rsidRPr="00D60C00" w:rsidRDefault="00742F10" w:rsidP="00D60C00">
      <w:pPr>
        <w:tabs>
          <w:tab w:val="left" w:pos="2790"/>
        </w:tabs>
        <w:rPr>
          <w:lang w:val="sq-AL"/>
        </w:rPr>
      </w:pPr>
      <w:r>
        <w:rPr>
          <w:lang w:val="sq-AL"/>
        </w:rPr>
        <w:t xml:space="preserve">                                              </w:t>
      </w:r>
      <w:r w:rsidRPr="00535952">
        <w:rPr>
          <w:rFonts w:ascii="Times New Roman" w:hAnsi="Times New Roman" w:cs="Times New Roman"/>
          <w:b/>
          <w:sz w:val="24"/>
          <w:szCs w:val="24"/>
          <w:lang w:val="sq-AL"/>
        </w:rPr>
        <w:t>NJËSIA E MENAXHIMIT TË BURIMEVE NJERËZORE</w:t>
      </w:r>
    </w:p>
    <w:p w14:paraId="1938F137" w14:textId="1AC2AC76" w:rsidR="003F3591" w:rsidRPr="00ED1C41" w:rsidRDefault="00742F10" w:rsidP="00ED1C41">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w:t>
      </w:r>
      <w:r w:rsidR="00D60C00">
        <w:rPr>
          <w:rFonts w:ascii="Times New Roman" w:hAnsi="Times New Roman" w:cs="Times New Roman"/>
          <w:b/>
          <w:sz w:val="24"/>
          <w:szCs w:val="24"/>
        </w:rPr>
        <w:t>RI</w:t>
      </w:r>
    </w:p>
    <w:sectPr w:rsidR="003F3591" w:rsidRPr="00ED1C41" w:rsidSect="00D60C00">
      <w:footerReference w:type="default" r:id="rId8"/>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707B" w14:textId="77777777" w:rsidR="007D6AD7" w:rsidRDefault="007D6AD7" w:rsidP="00D60C00">
      <w:pPr>
        <w:spacing w:after="0" w:line="240" w:lineRule="auto"/>
      </w:pPr>
      <w:r>
        <w:separator/>
      </w:r>
    </w:p>
  </w:endnote>
  <w:endnote w:type="continuationSeparator" w:id="0">
    <w:p w14:paraId="516F96AA" w14:textId="77777777" w:rsidR="007D6AD7" w:rsidRDefault="007D6AD7" w:rsidP="00D6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72F6" w14:textId="77777777" w:rsidR="00D60C00" w:rsidRDefault="00D60C00" w:rsidP="00D60C00">
    <w:pPr>
      <w:pStyle w:val="Footer"/>
      <w:rPr>
        <w:rFonts w:ascii="Times New Roman" w:hAnsi="Times New Roman" w:cs="Times New Roman"/>
        <w:noProof/>
        <w:sz w:val="18"/>
        <w:szCs w:val="18"/>
      </w:rPr>
    </w:pPr>
  </w:p>
  <w:p w14:paraId="06DC21F6" w14:textId="77777777" w:rsidR="00D60C00" w:rsidRDefault="00D60C00" w:rsidP="00D60C00">
    <w:pPr>
      <w:pStyle w:val="Footer"/>
    </w:pPr>
    <w:r>
      <w:rPr>
        <w:rStyle w:val="FootnoteReference"/>
      </w:rPr>
      <w:footnoteRef/>
    </w:r>
    <w:r>
      <w:rPr>
        <w:rFonts w:ascii="Times New Roman" w:hAnsi="Times New Roman" w:cs="Times New Roman"/>
        <w:noProof/>
        <w:sz w:val="18"/>
        <w:szCs w:val="18"/>
      </w:rPr>
      <w:t>Bulevardi "Rreshit Çollaku"</w:t>
    </w:r>
    <w:r w:rsidRPr="00E20263">
      <w:rPr>
        <w:rFonts w:ascii="Times New Roman" w:hAnsi="Times New Roman" w:cs="Times New Roman"/>
        <w:noProof/>
        <w:sz w:val="18"/>
        <w:szCs w:val="18"/>
      </w:rPr>
      <w:t>, Lagja: Nr.2, Tel: +355 (83) 222222, Fax: +355 (83) 222441, E-mail:</w:t>
    </w:r>
    <w:r w:rsidRPr="00E20263">
      <w:rPr>
        <w:rFonts w:ascii="Times New Roman" w:hAnsi="Times New Roman" w:cs="Times New Roman"/>
        <w:noProof/>
        <w:sz w:val="18"/>
        <w:szCs w:val="18"/>
        <w:lang w:val="el-GR"/>
      </w:rPr>
      <w:t xml:space="preserve"> </w:t>
    </w:r>
    <w:hyperlink r:id="rId1" w:history="1">
      <w:r w:rsidRPr="00E20263">
        <w:rPr>
          <w:rFonts w:ascii="Times New Roman" w:hAnsi="Times New Roman" w:cs="Times New Roman"/>
          <w:noProof/>
          <w:color w:val="0000FF"/>
          <w:sz w:val="18"/>
          <w:szCs w:val="18"/>
          <w:u w:val="single"/>
        </w:rPr>
        <w:t>bashkiapogradec@gmail.com</w:t>
      </w:r>
    </w:hyperlink>
  </w:p>
  <w:p w14:paraId="65E2C125" w14:textId="6B525BD2" w:rsidR="00D60C00" w:rsidRPr="00D60C00" w:rsidRDefault="00D60C00" w:rsidP="00D60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C7B6" w14:textId="77777777" w:rsidR="007D6AD7" w:rsidRDefault="007D6AD7" w:rsidP="00D60C00">
      <w:pPr>
        <w:spacing w:after="0" w:line="240" w:lineRule="auto"/>
      </w:pPr>
      <w:r>
        <w:separator/>
      </w:r>
    </w:p>
  </w:footnote>
  <w:footnote w:type="continuationSeparator" w:id="0">
    <w:p w14:paraId="7E8CAE8E" w14:textId="77777777" w:rsidR="007D6AD7" w:rsidRDefault="007D6AD7" w:rsidP="00D60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86C"/>
    <w:multiLevelType w:val="hybridMultilevel"/>
    <w:tmpl w:val="8DA095FA"/>
    <w:lvl w:ilvl="0" w:tplc="26AAB080">
      <w:start w:val="1"/>
      <w:numFmt w:val="decimal"/>
      <w:lvlText w:val="%1."/>
      <w:lvlJc w:val="left"/>
      <w:pPr>
        <w:ind w:left="360" w:hanging="360"/>
      </w:pPr>
      <w:rPr>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96957CC"/>
    <w:multiLevelType w:val="hybridMultilevel"/>
    <w:tmpl w:val="A5983074"/>
    <w:lvl w:ilvl="0" w:tplc="29562E88">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9F73367"/>
    <w:multiLevelType w:val="hybridMultilevel"/>
    <w:tmpl w:val="37449A0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29853696">
    <w:abstractNumId w:val="2"/>
  </w:num>
  <w:num w:numId="2" w16cid:durableId="1355230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25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91"/>
    <w:rsid w:val="003F3591"/>
    <w:rsid w:val="00535952"/>
    <w:rsid w:val="00615E4F"/>
    <w:rsid w:val="00742F10"/>
    <w:rsid w:val="00755E5B"/>
    <w:rsid w:val="007D6AD7"/>
    <w:rsid w:val="0090120F"/>
    <w:rsid w:val="009D2DAD"/>
    <w:rsid w:val="00A75AF2"/>
    <w:rsid w:val="00C06F51"/>
    <w:rsid w:val="00C41696"/>
    <w:rsid w:val="00D60C00"/>
    <w:rsid w:val="00ED1C41"/>
    <w:rsid w:val="00F4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DE4"/>
  <w15:chartTrackingRefBased/>
  <w15:docId w15:val="{0127F4D5-1ECE-4AFB-8FC7-4E360AAC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9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F3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91"/>
    <w:rPr>
      <w:rFonts w:eastAsiaTheme="majorEastAsia" w:cstheme="majorBidi"/>
      <w:color w:val="272727" w:themeColor="text1" w:themeTint="D8"/>
    </w:rPr>
  </w:style>
  <w:style w:type="paragraph" w:styleId="Title">
    <w:name w:val="Title"/>
    <w:basedOn w:val="Normal"/>
    <w:next w:val="Normal"/>
    <w:link w:val="TitleChar"/>
    <w:uiPriority w:val="10"/>
    <w:qFormat/>
    <w:rsid w:val="003F3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91"/>
    <w:pPr>
      <w:spacing w:before="160"/>
      <w:jc w:val="center"/>
    </w:pPr>
    <w:rPr>
      <w:i/>
      <w:iCs/>
      <w:color w:val="404040" w:themeColor="text1" w:themeTint="BF"/>
    </w:rPr>
  </w:style>
  <w:style w:type="character" w:customStyle="1" w:styleId="QuoteChar">
    <w:name w:val="Quote Char"/>
    <w:basedOn w:val="DefaultParagraphFont"/>
    <w:link w:val="Quote"/>
    <w:uiPriority w:val="29"/>
    <w:rsid w:val="003F3591"/>
    <w:rPr>
      <w:i/>
      <w:iCs/>
      <w:color w:val="404040" w:themeColor="text1" w:themeTint="BF"/>
    </w:rPr>
  </w:style>
  <w:style w:type="paragraph" w:styleId="ListParagraph">
    <w:name w:val="List Paragraph"/>
    <w:basedOn w:val="Normal"/>
    <w:uiPriority w:val="34"/>
    <w:qFormat/>
    <w:rsid w:val="003F3591"/>
    <w:pPr>
      <w:ind w:left="720"/>
      <w:contextualSpacing/>
    </w:pPr>
  </w:style>
  <w:style w:type="character" w:styleId="IntenseEmphasis">
    <w:name w:val="Intense Emphasis"/>
    <w:basedOn w:val="DefaultParagraphFont"/>
    <w:uiPriority w:val="21"/>
    <w:qFormat/>
    <w:rsid w:val="003F3591"/>
    <w:rPr>
      <w:i/>
      <w:iCs/>
      <w:color w:val="2F5496" w:themeColor="accent1" w:themeShade="BF"/>
    </w:rPr>
  </w:style>
  <w:style w:type="paragraph" w:styleId="IntenseQuote">
    <w:name w:val="Intense Quote"/>
    <w:basedOn w:val="Normal"/>
    <w:next w:val="Normal"/>
    <w:link w:val="IntenseQuoteChar"/>
    <w:uiPriority w:val="30"/>
    <w:qFormat/>
    <w:rsid w:val="003F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591"/>
    <w:rPr>
      <w:i/>
      <w:iCs/>
      <w:color w:val="2F5496" w:themeColor="accent1" w:themeShade="BF"/>
    </w:rPr>
  </w:style>
  <w:style w:type="character" w:styleId="IntenseReference">
    <w:name w:val="Intense Reference"/>
    <w:basedOn w:val="DefaultParagraphFont"/>
    <w:uiPriority w:val="32"/>
    <w:qFormat/>
    <w:rsid w:val="003F3591"/>
    <w:rPr>
      <w:b/>
      <w:bCs/>
      <w:smallCaps/>
      <w:color w:val="2F5496" w:themeColor="accent1" w:themeShade="BF"/>
      <w:spacing w:val="5"/>
    </w:rPr>
  </w:style>
  <w:style w:type="paragraph" w:styleId="Header">
    <w:name w:val="header"/>
    <w:basedOn w:val="Normal"/>
    <w:link w:val="HeaderChar"/>
    <w:uiPriority w:val="99"/>
    <w:unhideWhenUsed/>
    <w:rsid w:val="003F35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F3591"/>
    <w:rPr>
      <w:rFonts w:ascii="Times New Roman" w:eastAsia="Times New Roman" w:hAnsi="Times New Roman" w:cs="Times New Roman"/>
      <w:kern w:val="0"/>
      <w14:ligatures w14:val="none"/>
    </w:rPr>
  </w:style>
  <w:style w:type="table" w:styleId="TableGrid">
    <w:name w:val="Table Grid"/>
    <w:basedOn w:val="TableNormal"/>
    <w:uiPriority w:val="59"/>
    <w:rsid w:val="003F3591"/>
    <w:pPr>
      <w:spacing w:after="0" w:line="240" w:lineRule="auto"/>
    </w:pPr>
    <w:rPr>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6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C00"/>
    <w:rPr>
      <w:rFonts w:eastAsiaTheme="minorEastAsia"/>
      <w:kern w:val="0"/>
      <w:sz w:val="22"/>
      <w:szCs w:val="22"/>
      <w14:ligatures w14:val="none"/>
    </w:rPr>
  </w:style>
  <w:style w:type="character" w:styleId="FootnoteReference">
    <w:name w:val="footnote reference"/>
    <w:basedOn w:val="DefaultParagraphFont"/>
    <w:uiPriority w:val="99"/>
    <w:semiHidden/>
    <w:unhideWhenUsed/>
    <w:rsid w:val="00D60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 Sllogu</dc:creator>
  <cp:keywords/>
  <dc:description/>
  <cp:lastModifiedBy>Laura</cp:lastModifiedBy>
  <cp:revision>2</cp:revision>
  <cp:lastPrinted>2025-12-11T10:39:00Z</cp:lastPrinted>
  <dcterms:created xsi:type="dcterms:W3CDTF">2025-12-11T10:41:00Z</dcterms:created>
  <dcterms:modified xsi:type="dcterms:W3CDTF">2025-12-11T10:41:00Z</dcterms:modified>
</cp:coreProperties>
</file>