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0A6D" w14:textId="77777777" w:rsidR="00F8062A" w:rsidRPr="00F8062A" w:rsidRDefault="00F8062A" w:rsidP="00F8062A">
      <w:pPr>
        <w:spacing w:after="0"/>
        <w:jc w:val="center"/>
        <w:rPr>
          <w:rFonts w:ascii="Times New Roman" w:hAnsi="Times New Roman" w:cs="Times New Roman"/>
          <w:b/>
          <w:i/>
          <w:sz w:val="24"/>
          <w:szCs w:val="24"/>
        </w:rPr>
      </w:pPr>
    </w:p>
    <w:p w14:paraId="67E3CCA4" w14:textId="77777777" w:rsidR="00F8062A" w:rsidRPr="00F8062A" w:rsidRDefault="00F8062A" w:rsidP="00F8062A">
      <w:pPr>
        <w:spacing w:after="0"/>
        <w:ind w:left="18" w:right="-4" w:hanging="10"/>
        <w:jc w:val="center"/>
        <w:rPr>
          <w:rFonts w:ascii="Times New Roman" w:hAnsi="Times New Roman" w:cs="Times New Roman"/>
          <w:b/>
          <w:sz w:val="24"/>
          <w:szCs w:val="24"/>
          <w:u w:val="single"/>
        </w:rPr>
      </w:pPr>
      <w:r w:rsidRPr="00F8062A">
        <w:rPr>
          <w:rFonts w:ascii="Times New Roman" w:hAnsi="Times New Roman" w:cs="Times New Roman"/>
          <w:b/>
          <w:sz w:val="24"/>
          <w:szCs w:val="24"/>
          <w:u w:val="single"/>
        </w:rPr>
        <w:t>__________________________________</w:t>
      </w:r>
      <w:r w:rsidRPr="00F8062A">
        <w:rPr>
          <w:rFonts w:ascii="Times New Roman" w:hAnsi="Times New Roman" w:cs="Times New Roman"/>
          <w:b/>
          <w:noProof/>
          <w:sz w:val="24"/>
          <w:szCs w:val="24"/>
          <w:u w:val="single"/>
        </w:rPr>
        <w:drawing>
          <wp:inline distT="0" distB="0" distL="0" distR="0" wp14:anchorId="669F4346" wp14:editId="06E4B3AB">
            <wp:extent cx="654050"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050" cy="901700"/>
                    </a:xfrm>
                    <a:prstGeom prst="rect">
                      <a:avLst/>
                    </a:prstGeom>
                    <a:noFill/>
                    <a:ln>
                      <a:noFill/>
                    </a:ln>
                  </pic:spPr>
                </pic:pic>
              </a:graphicData>
            </a:graphic>
          </wp:inline>
        </w:drawing>
      </w:r>
      <w:r w:rsidRPr="00F8062A">
        <w:rPr>
          <w:rFonts w:ascii="Times New Roman" w:hAnsi="Times New Roman" w:cs="Times New Roman"/>
          <w:b/>
          <w:sz w:val="24"/>
          <w:szCs w:val="24"/>
          <w:u w:val="single"/>
        </w:rPr>
        <w:t>__________________________________</w:t>
      </w:r>
    </w:p>
    <w:p w14:paraId="292E8FA3" w14:textId="77777777" w:rsidR="00F8062A" w:rsidRPr="00F8062A" w:rsidRDefault="00F8062A" w:rsidP="00F8062A">
      <w:pPr>
        <w:pStyle w:val="Heading1"/>
        <w:spacing w:before="0" w:after="0"/>
        <w:jc w:val="center"/>
        <w:rPr>
          <w:rFonts w:ascii="Times New Roman" w:hAnsi="Times New Roman" w:cs="Times New Roman"/>
          <w:b/>
          <w:color w:val="auto"/>
          <w:sz w:val="24"/>
          <w:szCs w:val="24"/>
        </w:rPr>
      </w:pPr>
      <w:r w:rsidRPr="00F8062A">
        <w:rPr>
          <w:rFonts w:ascii="Times New Roman" w:hAnsi="Times New Roman" w:cs="Times New Roman"/>
          <w:b/>
          <w:color w:val="auto"/>
          <w:sz w:val="24"/>
          <w:szCs w:val="24"/>
        </w:rPr>
        <w:t>REPUBLIKA E SHQIPËRISË</w:t>
      </w:r>
    </w:p>
    <w:p w14:paraId="7A4934CE" w14:textId="77777777" w:rsidR="00F8062A" w:rsidRPr="00F8062A" w:rsidRDefault="00F8062A" w:rsidP="00F8062A">
      <w:pPr>
        <w:spacing w:after="0"/>
        <w:jc w:val="center"/>
        <w:rPr>
          <w:rFonts w:ascii="Times New Roman" w:hAnsi="Times New Roman" w:cs="Times New Roman"/>
          <w:b/>
          <w:sz w:val="24"/>
          <w:szCs w:val="24"/>
        </w:rPr>
      </w:pPr>
      <w:r w:rsidRPr="00F8062A">
        <w:rPr>
          <w:rFonts w:ascii="Times New Roman" w:hAnsi="Times New Roman" w:cs="Times New Roman"/>
          <w:b/>
          <w:sz w:val="24"/>
          <w:szCs w:val="24"/>
        </w:rPr>
        <w:t>AKADEMIA E SHKENCAVE</w:t>
      </w:r>
    </w:p>
    <w:p w14:paraId="657BC5CF" w14:textId="77777777" w:rsidR="00F8062A" w:rsidRPr="00F8062A" w:rsidRDefault="00F8062A" w:rsidP="00F8062A">
      <w:pPr>
        <w:spacing w:after="0"/>
        <w:ind w:left="10" w:right="-10" w:hanging="10"/>
        <w:jc w:val="center"/>
        <w:rPr>
          <w:rFonts w:ascii="Times New Roman" w:hAnsi="Times New Roman" w:cs="Times New Roman"/>
          <w:b/>
          <w:sz w:val="24"/>
          <w:szCs w:val="24"/>
        </w:rPr>
      </w:pPr>
    </w:p>
    <w:p w14:paraId="58608385" w14:textId="56DC33AD" w:rsidR="00F8062A" w:rsidRPr="00F8062A" w:rsidRDefault="00F8062A" w:rsidP="00F8062A">
      <w:pPr>
        <w:spacing w:after="0"/>
        <w:ind w:left="10" w:right="-10" w:hanging="10"/>
        <w:jc w:val="right"/>
        <w:rPr>
          <w:rFonts w:ascii="Times New Roman" w:hAnsi="Times New Roman" w:cs="Times New Roman"/>
          <w:b/>
          <w:sz w:val="24"/>
          <w:szCs w:val="24"/>
        </w:rPr>
      </w:pPr>
      <w:r w:rsidRPr="00F8062A">
        <w:rPr>
          <w:rFonts w:ascii="Times New Roman" w:hAnsi="Times New Roman" w:cs="Times New Roman"/>
          <w:b/>
          <w:sz w:val="24"/>
          <w:szCs w:val="24"/>
        </w:rPr>
        <w:t xml:space="preserve">Tiranë, më </w:t>
      </w:r>
      <w:r>
        <w:rPr>
          <w:rFonts w:ascii="Times New Roman" w:hAnsi="Times New Roman" w:cs="Times New Roman"/>
          <w:b/>
          <w:sz w:val="24"/>
          <w:szCs w:val="24"/>
        </w:rPr>
        <w:t>1</w:t>
      </w:r>
      <w:r w:rsidR="004D5958">
        <w:rPr>
          <w:rFonts w:ascii="Times New Roman" w:hAnsi="Times New Roman" w:cs="Times New Roman"/>
          <w:b/>
          <w:sz w:val="24"/>
          <w:szCs w:val="24"/>
        </w:rPr>
        <w:t>3.</w:t>
      </w:r>
      <w:r>
        <w:rPr>
          <w:rFonts w:ascii="Times New Roman" w:hAnsi="Times New Roman" w:cs="Times New Roman"/>
          <w:b/>
          <w:sz w:val="24"/>
          <w:szCs w:val="24"/>
        </w:rPr>
        <w:t>11.2025</w:t>
      </w:r>
    </w:p>
    <w:p w14:paraId="43B98660" w14:textId="77777777" w:rsidR="00F8062A" w:rsidRPr="00F8062A" w:rsidRDefault="00F8062A" w:rsidP="00F8062A"/>
    <w:p w14:paraId="353D724C" w14:textId="77777777" w:rsidR="00F8062A" w:rsidRPr="00F8062A" w:rsidRDefault="00F8062A" w:rsidP="00F8062A">
      <w:pPr>
        <w:pStyle w:val="Heading1"/>
        <w:spacing w:before="0" w:after="0"/>
        <w:jc w:val="center"/>
        <w:rPr>
          <w:rFonts w:ascii="Times New Roman" w:hAnsi="Times New Roman" w:cs="Times New Roman"/>
          <w:b/>
          <w:bCs/>
          <w:i/>
          <w:color w:val="auto"/>
          <w:sz w:val="24"/>
          <w:szCs w:val="24"/>
        </w:rPr>
      </w:pPr>
      <w:r w:rsidRPr="00F8062A">
        <w:rPr>
          <w:rFonts w:ascii="Times New Roman" w:hAnsi="Times New Roman" w:cs="Times New Roman"/>
          <w:b/>
          <w:bCs/>
          <w:color w:val="auto"/>
          <w:sz w:val="24"/>
          <w:szCs w:val="24"/>
        </w:rPr>
        <w:t>Njoftim për pozicion të lirë pune</w:t>
      </w:r>
    </w:p>
    <w:p w14:paraId="1156B085" w14:textId="77777777" w:rsidR="00F8062A" w:rsidRDefault="00F8062A" w:rsidP="00F8062A">
      <w:pPr>
        <w:spacing w:after="0"/>
        <w:rPr>
          <w:rFonts w:ascii="Times New Roman" w:hAnsi="Times New Roman" w:cs="Times New Roman"/>
          <w:b/>
          <w:sz w:val="24"/>
          <w:szCs w:val="24"/>
        </w:rPr>
      </w:pPr>
    </w:p>
    <w:p w14:paraId="2601E8FF" w14:textId="77777777" w:rsidR="00F8062A" w:rsidRPr="00F8062A" w:rsidRDefault="00F8062A" w:rsidP="00F8062A">
      <w:pPr>
        <w:spacing w:after="0"/>
        <w:rPr>
          <w:rFonts w:ascii="Times New Roman" w:hAnsi="Times New Roman" w:cs="Times New Roman"/>
          <w:b/>
          <w:sz w:val="24"/>
          <w:szCs w:val="24"/>
        </w:rPr>
      </w:pPr>
    </w:p>
    <w:p w14:paraId="45BE88CD" w14:textId="2A23D34D" w:rsidR="00F8062A" w:rsidRPr="00F8062A" w:rsidRDefault="00F8062A" w:rsidP="00F8062A">
      <w:pPr>
        <w:spacing w:after="0"/>
        <w:jc w:val="both"/>
        <w:rPr>
          <w:rFonts w:ascii="Times New Roman" w:hAnsi="Times New Roman" w:cs="Times New Roman"/>
          <w:bCs/>
          <w:sz w:val="24"/>
          <w:szCs w:val="24"/>
        </w:rPr>
      </w:pPr>
      <w:r w:rsidRPr="00F8062A">
        <w:rPr>
          <w:rFonts w:ascii="Times New Roman" w:hAnsi="Times New Roman" w:cs="Times New Roman"/>
          <w:bCs/>
          <w:sz w:val="24"/>
          <w:szCs w:val="24"/>
        </w:rPr>
        <w:t xml:space="preserve">Në zbatim të ligjit nr. 53/2019 “Për Akademinë e Shkencave në Republikën e Shqipërisë”, i ndryshuar, të </w:t>
      </w:r>
      <w:r>
        <w:rPr>
          <w:rFonts w:ascii="Times New Roman" w:hAnsi="Times New Roman" w:cs="Times New Roman"/>
          <w:bCs/>
          <w:sz w:val="24"/>
          <w:szCs w:val="24"/>
        </w:rPr>
        <w:t>nenit 58 t</w:t>
      </w:r>
      <w:r w:rsidR="00D96B50">
        <w:rPr>
          <w:rFonts w:ascii="Times New Roman" w:hAnsi="Times New Roman" w:cs="Times New Roman"/>
          <w:bCs/>
          <w:sz w:val="24"/>
          <w:szCs w:val="24"/>
        </w:rPr>
        <w:t>ë</w:t>
      </w:r>
      <w:r>
        <w:rPr>
          <w:rFonts w:ascii="Times New Roman" w:hAnsi="Times New Roman" w:cs="Times New Roman"/>
          <w:bCs/>
          <w:sz w:val="24"/>
          <w:szCs w:val="24"/>
        </w:rPr>
        <w:t xml:space="preserve"> </w:t>
      </w:r>
      <w:r w:rsidRPr="00F8062A">
        <w:rPr>
          <w:rFonts w:ascii="Times New Roman" w:hAnsi="Times New Roman" w:cs="Times New Roman"/>
          <w:bCs/>
          <w:iCs/>
          <w:sz w:val="24"/>
          <w:szCs w:val="24"/>
        </w:rPr>
        <w:t xml:space="preserve">Statutit </w:t>
      </w:r>
      <w:r w:rsidRPr="00F8062A">
        <w:rPr>
          <w:rFonts w:ascii="Times New Roman" w:hAnsi="Times New Roman" w:cs="Times New Roman"/>
          <w:bCs/>
          <w:sz w:val="24"/>
          <w:szCs w:val="24"/>
        </w:rPr>
        <w:t xml:space="preserve">të saj, i ndryshuar, të vendimit të Këshillit të Ministrave nr. 821, datë 28.12.2023 </w:t>
      </w:r>
      <w:r w:rsidRPr="00F8062A">
        <w:rPr>
          <w:rFonts w:ascii="Times New Roman" w:eastAsia="Times New Roman" w:hAnsi="Times New Roman" w:cs="Times New Roman"/>
          <w:bCs/>
          <w:sz w:val="24"/>
          <w:szCs w:val="24"/>
        </w:rPr>
        <w:t xml:space="preserve">“Për ngritjen dhe organizimin e njësive të përhershme të kërkim-studimit në albanologji pranë Akademisë së Shkencave të Republikës së Shqipërisë”, të </w:t>
      </w:r>
      <w:bookmarkStart w:id="0" w:name="_Hlk165022445"/>
      <w:r w:rsidRPr="00F8062A">
        <w:rPr>
          <w:rFonts w:ascii="Times New Roman" w:eastAsia="Times New Roman" w:hAnsi="Times New Roman" w:cs="Times New Roman"/>
          <w:bCs/>
          <w:sz w:val="24"/>
          <w:szCs w:val="24"/>
        </w:rPr>
        <w:t xml:space="preserve">vendimit të Kryesisë së Akademisë së Shkencave nr.4, datë 10.1.2024 </w:t>
      </w:r>
      <w:r w:rsidRPr="00F8062A">
        <w:rPr>
          <w:rFonts w:ascii="Times New Roman" w:hAnsi="Times New Roman" w:cs="Times New Roman"/>
          <w:bCs/>
          <w:sz w:val="24"/>
          <w:szCs w:val="24"/>
          <w:shd w:val="clear" w:color="auto" w:fill="FFFFFF"/>
        </w:rPr>
        <w:t xml:space="preserve">“Për strukturën e organikën dhe emërimin e punonjësve kërkimorë-shkencorë, ndihmës tekniko-shkencorë dhe të administratës ndihmëse të instituteve të albanologjisë”, i ndryshuar dhe </w:t>
      </w:r>
      <w:r w:rsidRPr="00F8062A">
        <w:rPr>
          <w:rFonts w:ascii="Times New Roman" w:hAnsi="Times New Roman" w:cs="Times New Roman"/>
          <w:bCs/>
          <w:sz w:val="24"/>
          <w:szCs w:val="24"/>
        </w:rPr>
        <w:t>të Rregullores së brendshme administrative të Akademisë së Shkencave, e ndryshuar,</w:t>
      </w:r>
      <w:bookmarkEnd w:id="0"/>
      <w:r w:rsidRPr="00F8062A">
        <w:rPr>
          <w:rFonts w:ascii="Times New Roman" w:hAnsi="Times New Roman" w:cs="Times New Roman"/>
          <w:bCs/>
          <w:sz w:val="24"/>
          <w:szCs w:val="24"/>
        </w:rPr>
        <w:t xml:space="preserve"> shpallet  vendi i lirë:</w:t>
      </w:r>
    </w:p>
    <w:p w14:paraId="66A84AF3" w14:textId="77777777" w:rsidR="00F8062A" w:rsidRPr="00F8062A" w:rsidRDefault="00F8062A" w:rsidP="00F8062A">
      <w:pPr>
        <w:spacing w:after="0"/>
        <w:rPr>
          <w:rFonts w:ascii="Times New Roman" w:hAnsi="Times New Roman" w:cs="Times New Roman"/>
          <w:b/>
          <w:sz w:val="24"/>
          <w:szCs w:val="24"/>
        </w:rPr>
      </w:pPr>
    </w:p>
    <w:p w14:paraId="568B4161" w14:textId="2F981698" w:rsidR="00F8062A" w:rsidRPr="00F8062A" w:rsidRDefault="00F8062A" w:rsidP="00F8062A">
      <w:pPr>
        <w:spacing w:after="0"/>
        <w:rPr>
          <w:rFonts w:ascii="Times New Roman" w:hAnsi="Times New Roman" w:cs="Times New Roman"/>
          <w:b/>
          <w:i/>
          <w:sz w:val="24"/>
          <w:szCs w:val="24"/>
        </w:rPr>
      </w:pPr>
      <w:r w:rsidRPr="00F8062A">
        <w:rPr>
          <w:rFonts w:ascii="Times New Roman" w:hAnsi="Times New Roman" w:cs="Times New Roman"/>
          <w:b/>
          <w:sz w:val="24"/>
          <w:szCs w:val="24"/>
        </w:rPr>
        <w:t>A. Pozicioni</w:t>
      </w:r>
      <w:r w:rsidR="004D5958">
        <w:rPr>
          <w:rFonts w:ascii="Times New Roman" w:hAnsi="Times New Roman" w:cs="Times New Roman"/>
          <w:b/>
          <w:sz w:val="24"/>
          <w:szCs w:val="24"/>
        </w:rPr>
        <w:t>:</w:t>
      </w:r>
      <w:r w:rsidRPr="00F8062A">
        <w:rPr>
          <w:rFonts w:ascii="Times New Roman" w:hAnsi="Times New Roman" w:cs="Times New Roman"/>
          <w:b/>
          <w:sz w:val="24"/>
          <w:szCs w:val="24"/>
        </w:rPr>
        <w:t xml:space="preserve"> </w:t>
      </w:r>
      <w:r w:rsidR="004D5958" w:rsidRPr="004D5958">
        <w:rPr>
          <w:rFonts w:ascii="Times New Roman" w:hAnsi="Times New Roman" w:cs="Times New Roman"/>
          <w:b/>
          <w:bCs/>
          <w:i/>
          <w:iCs/>
          <w:color w:val="000000" w:themeColor="text1"/>
          <w:sz w:val="24"/>
          <w:szCs w:val="24"/>
        </w:rPr>
        <w:t>Përgjegjës për marrëdhëniet me publikun, kategoria III-3.</w:t>
      </w:r>
    </w:p>
    <w:p w14:paraId="3758143C" w14:textId="77777777" w:rsidR="00F8062A" w:rsidRPr="00F8062A" w:rsidRDefault="00F8062A" w:rsidP="00F8062A">
      <w:pPr>
        <w:spacing w:after="0"/>
        <w:rPr>
          <w:rFonts w:ascii="Times New Roman" w:hAnsi="Times New Roman" w:cs="Times New Roman"/>
          <w:b/>
          <w:sz w:val="24"/>
          <w:szCs w:val="24"/>
        </w:rPr>
      </w:pPr>
    </w:p>
    <w:p w14:paraId="490D0E26" w14:textId="77777777" w:rsidR="00F8062A" w:rsidRPr="00F8062A" w:rsidRDefault="00F8062A" w:rsidP="00F8062A">
      <w:pPr>
        <w:spacing w:after="0"/>
        <w:ind w:left="-1"/>
        <w:rPr>
          <w:rFonts w:ascii="Times New Roman" w:hAnsi="Times New Roman" w:cs="Times New Roman"/>
          <w:sz w:val="24"/>
          <w:szCs w:val="24"/>
        </w:rPr>
      </w:pPr>
      <w:r w:rsidRPr="00F8062A">
        <w:rPr>
          <w:rFonts w:ascii="Times New Roman" w:hAnsi="Times New Roman" w:cs="Times New Roman"/>
          <w:sz w:val="24"/>
          <w:szCs w:val="24"/>
        </w:rPr>
        <w:t xml:space="preserve">Pozicioni i punës është në </w:t>
      </w:r>
      <w:r w:rsidRPr="00F8062A">
        <w:rPr>
          <w:rFonts w:ascii="Times New Roman" w:hAnsi="Times New Roman" w:cs="Times New Roman"/>
          <w:iCs/>
          <w:sz w:val="24"/>
          <w:szCs w:val="24"/>
        </w:rPr>
        <w:t>administratën ndihmëse pranë njësive të përhershme të kërkim-studimit në albanologji</w:t>
      </w:r>
      <w:r w:rsidRPr="00F8062A">
        <w:rPr>
          <w:rFonts w:ascii="Times New Roman" w:hAnsi="Times New Roman" w:cs="Times New Roman"/>
          <w:i/>
          <w:sz w:val="24"/>
          <w:szCs w:val="24"/>
        </w:rPr>
        <w:t xml:space="preserve"> </w:t>
      </w:r>
      <w:r w:rsidRPr="00F8062A">
        <w:rPr>
          <w:rFonts w:ascii="Times New Roman" w:hAnsi="Times New Roman" w:cs="Times New Roman"/>
          <w:iCs/>
          <w:sz w:val="24"/>
          <w:szCs w:val="24"/>
        </w:rPr>
        <w:t>pra</w:t>
      </w:r>
      <w:r w:rsidRPr="00F8062A">
        <w:rPr>
          <w:rFonts w:ascii="Times New Roman" w:hAnsi="Times New Roman" w:cs="Times New Roman"/>
          <w:sz w:val="24"/>
          <w:szCs w:val="24"/>
        </w:rPr>
        <w:t xml:space="preserve">në Akademisë së Shkencave të Shqipërisë. </w:t>
      </w:r>
    </w:p>
    <w:p w14:paraId="14E4A52B" w14:textId="77777777" w:rsidR="00F8062A" w:rsidRPr="00F8062A" w:rsidRDefault="00F8062A" w:rsidP="00F8062A">
      <w:pPr>
        <w:spacing w:after="0"/>
        <w:ind w:left="-1"/>
        <w:rPr>
          <w:rFonts w:ascii="Times New Roman" w:hAnsi="Times New Roman" w:cs="Times New Roman"/>
          <w:b/>
          <w:sz w:val="24"/>
          <w:szCs w:val="24"/>
        </w:rPr>
      </w:pPr>
    </w:p>
    <w:p w14:paraId="22A12289" w14:textId="77777777" w:rsidR="00F8062A" w:rsidRPr="00F8062A" w:rsidRDefault="00F8062A" w:rsidP="00F8062A">
      <w:pPr>
        <w:spacing w:after="0"/>
        <w:rPr>
          <w:rFonts w:ascii="Times New Roman" w:hAnsi="Times New Roman" w:cs="Times New Roman"/>
          <w:b/>
          <w:sz w:val="24"/>
          <w:szCs w:val="24"/>
        </w:rPr>
      </w:pPr>
      <w:r w:rsidRPr="00F8062A">
        <w:rPr>
          <w:rFonts w:ascii="Times New Roman" w:hAnsi="Times New Roman" w:cs="Times New Roman"/>
          <w:b/>
          <w:sz w:val="24"/>
          <w:szCs w:val="24"/>
        </w:rPr>
        <w:t>B. Fushat mbi të cilat do të bazohet konkurrimi si dhe aftësitë që do të vlerësohen në konkurrim.</w:t>
      </w:r>
    </w:p>
    <w:p w14:paraId="1AB6B94A" w14:textId="77777777" w:rsidR="00F8062A" w:rsidRPr="00F8062A" w:rsidRDefault="00F8062A" w:rsidP="00F8062A">
      <w:pPr>
        <w:spacing w:after="0"/>
        <w:rPr>
          <w:rFonts w:ascii="Times New Roman" w:hAnsi="Times New Roman" w:cs="Times New Roman"/>
          <w:b/>
          <w:sz w:val="24"/>
          <w:szCs w:val="24"/>
        </w:rPr>
      </w:pPr>
    </w:p>
    <w:p w14:paraId="6EEF055A" w14:textId="79F6DA10" w:rsidR="00F8062A" w:rsidRPr="00F8062A" w:rsidRDefault="00F8062A" w:rsidP="00F8062A">
      <w:pPr>
        <w:numPr>
          <w:ilvl w:val="0"/>
          <w:numId w:val="1"/>
        </w:numPr>
        <w:shd w:val="clear" w:color="auto" w:fill="FFFFFF"/>
        <w:spacing w:after="0"/>
        <w:ind w:left="180" w:hanging="180"/>
        <w:jc w:val="both"/>
        <w:textAlignment w:val="baseline"/>
        <w:rPr>
          <w:rFonts w:ascii="Times New Roman" w:eastAsia="Times New Roman" w:hAnsi="Times New Roman" w:cs="Times New Roman"/>
          <w:sz w:val="24"/>
          <w:szCs w:val="24"/>
        </w:rPr>
      </w:pPr>
      <w:r w:rsidRPr="00F8062A">
        <w:rPr>
          <w:rFonts w:ascii="Times New Roman" w:eastAsia="Times New Roman" w:hAnsi="Times New Roman" w:cs="Times New Roman"/>
          <w:sz w:val="24"/>
          <w:szCs w:val="24"/>
        </w:rPr>
        <w:t>Njohuri</w:t>
      </w:r>
      <w:r w:rsidRPr="00F8062A">
        <w:rPr>
          <w:rFonts w:ascii="Times New Roman" w:hAnsi="Times New Roman" w:cs="Times New Roman"/>
          <w:sz w:val="24"/>
          <w:szCs w:val="24"/>
        </w:rPr>
        <w:t xml:space="preserve"> </w:t>
      </w:r>
      <w:r w:rsidR="0080294E">
        <w:rPr>
          <w:rFonts w:ascii="Times New Roman" w:hAnsi="Times New Roman" w:cs="Times New Roman"/>
          <w:sz w:val="24"/>
          <w:szCs w:val="24"/>
        </w:rPr>
        <w:t>m</w:t>
      </w:r>
      <w:r w:rsidRPr="00F8062A">
        <w:rPr>
          <w:rFonts w:ascii="Times New Roman" w:hAnsi="Times New Roman" w:cs="Times New Roman"/>
          <w:sz w:val="24"/>
          <w:szCs w:val="24"/>
        </w:rPr>
        <w:t>bi Kushtetutën e Republikës së Shqipërisë;</w:t>
      </w:r>
    </w:p>
    <w:p w14:paraId="62AD33BF" w14:textId="77777777" w:rsidR="00F8062A" w:rsidRPr="00F8062A" w:rsidRDefault="00F8062A" w:rsidP="00F8062A">
      <w:pPr>
        <w:numPr>
          <w:ilvl w:val="0"/>
          <w:numId w:val="1"/>
        </w:numPr>
        <w:shd w:val="clear" w:color="auto" w:fill="FFFFFF"/>
        <w:spacing w:after="0"/>
        <w:ind w:left="180" w:hanging="180"/>
        <w:jc w:val="both"/>
        <w:textAlignment w:val="baseline"/>
        <w:rPr>
          <w:rFonts w:ascii="Times New Roman" w:eastAsia="Times New Roman" w:hAnsi="Times New Roman" w:cs="Times New Roman"/>
          <w:sz w:val="24"/>
          <w:szCs w:val="24"/>
        </w:rPr>
      </w:pPr>
      <w:r w:rsidRPr="00F8062A">
        <w:rPr>
          <w:rFonts w:ascii="Times New Roman" w:eastAsia="Times New Roman" w:hAnsi="Times New Roman" w:cs="Times New Roman"/>
          <w:sz w:val="24"/>
          <w:szCs w:val="24"/>
        </w:rPr>
        <w:t>Njohuri mbi Kodin e Punës për të drejtat e detyrimet e punëdhënësit e punëmarrësit;</w:t>
      </w:r>
    </w:p>
    <w:p w14:paraId="29A70F83" w14:textId="77777777" w:rsidR="00F8062A" w:rsidRPr="00F8062A" w:rsidRDefault="00F8062A" w:rsidP="00F8062A">
      <w:pPr>
        <w:pStyle w:val="ListParagraph"/>
        <w:numPr>
          <w:ilvl w:val="0"/>
          <w:numId w:val="1"/>
        </w:numPr>
        <w:spacing w:after="0"/>
        <w:ind w:left="180" w:hanging="180"/>
        <w:jc w:val="both"/>
        <w:rPr>
          <w:rFonts w:ascii="Times New Roman" w:hAnsi="Times New Roman" w:cs="Times New Roman"/>
          <w:b/>
          <w:sz w:val="24"/>
          <w:szCs w:val="24"/>
          <w:shd w:val="clear" w:color="auto" w:fill="FFFFFF"/>
        </w:rPr>
      </w:pPr>
      <w:r w:rsidRPr="00F8062A">
        <w:rPr>
          <w:rFonts w:ascii="Times New Roman" w:eastAsia="Times New Roman" w:hAnsi="Times New Roman" w:cs="Times New Roman"/>
          <w:sz w:val="24"/>
          <w:szCs w:val="24"/>
        </w:rPr>
        <w:t>Njohuri mbi l</w:t>
      </w:r>
      <w:r w:rsidRPr="00F8062A">
        <w:rPr>
          <w:rFonts w:ascii="Times New Roman" w:hAnsi="Times New Roman" w:cs="Times New Roman"/>
          <w:sz w:val="24"/>
          <w:szCs w:val="24"/>
          <w:shd w:val="clear" w:color="auto" w:fill="FFFFFF"/>
        </w:rPr>
        <w:t xml:space="preserve">igjin nr. 44/2015 “Kodi i Procedurës Administrative”; </w:t>
      </w:r>
    </w:p>
    <w:p w14:paraId="2F76D634" w14:textId="77777777" w:rsidR="00C72FFC" w:rsidRPr="00C72FFC" w:rsidRDefault="00F8062A" w:rsidP="00C72FFC">
      <w:pPr>
        <w:pStyle w:val="ListParagraph"/>
        <w:numPr>
          <w:ilvl w:val="0"/>
          <w:numId w:val="1"/>
        </w:numPr>
        <w:spacing w:after="0"/>
        <w:ind w:left="180" w:hanging="180"/>
        <w:rPr>
          <w:rFonts w:ascii="Times New Roman" w:hAnsi="Times New Roman" w:cs="Times New Roman"/>
          <w:bCs/>
          <w:sz w:val="24"/>
          <w:szCs w:val="24"/>
        </w:rPr>
      </w:pPr>
      <w:r w:rsidRPr="00F8062A">
        <w:rPr>
          <w:rFonts w:ascii="Times New Roman" w:hAnsi="Times New Roman" w:cs="Times New Roman"/>
          <w:bCs/>
          <w:sz w:val="24"/>
          <w:szCs w:val="24"/>
        </w:rPr>
        <w:t>Njohur mbi ligjin nr. 5</w:t>
      </w:r>
      <w:r w:rsidRPr="00F8062A">
        <w:rPr>
          <w:rFonts w:ascii="Times New Roman" w:hAnsi="Times New Roman" w:cs="Times New Roman"/>
          <w:sz w:val="24"/>
          <w:szCs w:val="24"/>
        </w:rPr>
        <w:t>3/2019 “</w:t>
      </w:r>
      <w:r w:rsidRPr="00F8062A">
        <w:rPr>
          <w:rFonts w:ascii="Times New Roman" w:hAnsi="Times New Roman" w:cs="Times New Roman"/>
          <w:iCs/>
          <w:sz w:val="24"/>
          <w:szCs w:val="24"/>
        </w:rPr>
        <w:t>Për Akademinë e Shkencave në Republikën e Shqipërisë”, i ndryshuar,</w:t>
      </w:r>
      <w:r w:rsidRPr="00F8062A">
        <w:rPr>
          <w:rFonts w:ascii="Times New Roman" w:hAnsi="Times New Roman" w:cs="Times New Roman"/>
          <w:i/>
          <w:sz w:val="24"/>
          <w:szCs w:val="24"/>
        </w:rPr>
        <w:t xml:space="preserve"> </w:t>
      </w:r>
      <w:r w:rsidRPr="00F8062A">
        <w:rPr>
          <w:rFonts w:ascii="Times New Roman" w:hAnsi="Times New Roman" w:cs="Times New Roman"/>
          <w:sz w:val="24"/>
          <w:szCs w:val="24"/>
        </w:rPr>
        <w:t>detyrimet dhe të drejtat që burojnë prej tij;</w:t>
      </w:r>
    </w:p>
    <w:p w14:paraId="545816B3" w14:textId="72B6D61E" w:rsidR="00C72FFC" w:rsidRDefault="00C72FFC" w:rsidP="00C72FFC">
      <w:pPr>
        <w:pStyle w:val="ListParagraph"/>
        <w:numPr>
          <w:ilvl w:val="0"/>
          <w:numId w:val="1"/>
        </w:numPr>
        <w:spacing w:after="0"/>
        <w:ind w:left="180" w:hanging="180"/>
        <w:rPr>
          <w:rFonts w:ascii="Times New Roman" w:hAnsi="Times New Roman" w:cs="Times New Roman"/>
          <w:bCs/>
          <w:sz w:val="24"/>
          <w:szCs w:val="24"/>
        </w:rPr>
      </w:pPr>
      <w:r>
        <w:rPr>
          <w:rFonts w:ascii="Times New Roman" w:hAnsi="Times New Roman" w:cs="Times New Roman"/>
          <w:sz w:val="24"/>
          <w:szCs w:val="24"/>
        </w:rPr>
        <w:t xml:space="preserve">Njohuri mbi </w:t>
      </w:r>
      <w:r>
        <w:rPr>
          <w:rFonts w:ascii="Times New Roman" w:hAnsi="Times New Roman" w:cs="Times New Roman"/>
          <w:bCs/>
          <w:sz w:val="24"/>
          <w:szCs w:val="24"/>
        </w:rPr>
        <w:t>l</w:t>
      </w:r>
      <w:r w:rsidRPr="00C72FFC">
        <w:rPr>
          <w:rFonts w:ascii="Times New Roman" w:hAnsi="Times New Roman" w:cs="Times New Roman"/>
          <w:bCs/>
          <w:sz w:val="24"/>
          <w:szCs w:val="24"/>
        </w:rPr>
        <w:t>igji</w:t>
      </w:r>
      <w:r>
        <w:rPr>
          <w:rFonts w:ascii="Times New Roman" w:hAnsi="Times New Roman" w:cs="Times New Roman"/>
          <w:bCs/>
          <w:sz w:val="24"/>
          <w:szCs w:val="24"/>
        </w:rPr>
        <w:t>n nr.</w:t>
      </w:r>
      <w:r w:rsidRPr="00C72FFC">
        <w:rPr>
          <w:rFonts w:ascii="Times New Roman" w:hAnsi="Times New Roman" w:cs="Times New Roman"/>
          <w:bCs/>
          <w:sz w:val="24"/>
          <w:szCs w:val="24"/>
        </w:rPr>
        <w:t xml:space="preserve"> 119/2014 “Për të drejtën e informimit”</w:t>
      </w:r>
      <w:r>
        <w:rPr>
          <w:rFonts w:ascii="Times New Roman" w:hAnsi="Times New Roman" w:cs="Times New Roman"/>
          <w:bCs/>
          <w:sz w:val="24"/>
          <w:szCs w:val="24"/>
        </w:rPr>
        <w:t>, i ndryshuar;</w:t>
      </w:r>
    </w:p>
    <w:p w14:paraId="68D6285B" w14:textId="77777777" w:rsidR="00C72FFC" w:rsidRDefault="00C72FFC" w:rsidP="00C72FFC">
      <w:pPr>
        <w:pStyle w:val="ListParagraph"/>
        <w:numPr>
          <w:ilvl w:val="0"/>
          <w:numId w:val="1"/>
        </w:numPr>
        <w:spacing w:after="0"/>
        <w:ind w:left="180" w:hanging="180"/>
        <w:rPr>
          <w:rFonts w:ascii="Times New Roman" w:hAnsi="Times New Roman" w:cs="Times New Roman"/>
          <w:bCs/>
          <w:sz w:val="24"/>
          <w:szCs w:val="24"/>
        </w:rPr>
      </w:pPr>
      <w:r>
        <w:rPr>
          <w:rFonts w:ascii="Times New Roman" w:hAnsi="Times New Roman" w:cs="Times New Roman"/>
          <w:bCs/>
          <w:sz w:val="24"/>
          <w:szCs w:val="24"/>
        </w:rPr>
        <w:t>Njohuri mbi l</w:t>
      </w:r>
      <w:r w:rsidRPr="00C72FFC">
        <w:rPr>
          <w:rFonts w:ascii="Times New Roman" w:hAnsi="Times New Roman" w:cs="Times New Roman"/>
          <w:bCs/>
          <w:sz w:val="24"/>
          <w:szCs w:val="24"/>
        </w:rPr>
        <w:t>igji</w:t>
      </w:r>
      <w:r>
        <w:rPr>
          <w:rFonts w:ascii="Times New Roman" w:hAnsi="Times New Roman" w:cs="Times New Roman"/>
          <w:bCs/>
          <w:sz w:val="24"/>
          <w:szCs w:val="24"/>
        </w:rPr>
        <w:t>n</w:t>
      </w:r>
      <w:r w:rsidRPr="00C72FFC">
        <w:rPr>
          <w:rFonts w:ascii="Times New Roman" w:hAnsi="Times New Roman" w:cs="Times New Roman"/>
          <w:bCs/>
          <w:sz w:val="24"/>
          <w:szCs w:val="24"/>
        </w:rPr>
        <w:t xml:space="preserve"> </w:t>
      </w:r>
      <w:r>
        <w:rPr>
          <w:rFonts w:ascii="Times New Roman" w:hAnsi="Times New Roman" w:cs="Times New Roman"/>
          <w:bCs/>
          <w:sz w:val="24"/>
          <w:szCs w:val="24"/>
        </w:rPr>
        <w:t>n</w:t>
      </w:r>
      <w:r w:rsidRPr="00C72FFC">
        <w:rPr>
          <w:rFonts w:ascii="Times New Roman" w:hAnsi="Times New Roman" w:cs="Times New Roman"/>
          <w:bCs/>
          <w:sz w:val="24"/>
          <w:szCs w:val="24"/>
        </w:rPr>
        <w:t>r.</w:t>
      </w:r>
      <w:r>
        <w:rPr>
          <w:rFonts w:ascii="Times New Roman" w:hAnsi="Times New Roman" w:cs="Times New Roman"/>
          <w:bCs/>
          <w:sz w:val="24"/>
          <w:szCs w:val="24"/>
        </w:rPr>
        <w:t>124/2024</w:t>
      </w:r>
      <w:r w:rsidRPr="00C72FFC">
        <w:rPr>
          <w:rFonts w:ascii="Times New Roman" w:hAnsi="Times New Roman" w:cs="Times New Roman"/>
          <w:bCs/>
          <w:sz w:val="24"/>
          <w:szCs w:val="24"/>
        </w:rPr>
        <w:t xml:space="preserve"> “Për mbrojtjen e të dhënave personale”</w:t>
      </w:r>
      <w:r>
        <w:rPr>
          <w:rFonts w:ascii="Times New Roman" w:hAnsi="Times New Roman" w:cs="Times New Roman"/>
          <w:bCs/>
          <w:sz w:val="24"/>
          <w:szCs w:val="24"/>
        </w:rPr>
        <w:t>;</w:t>
      </w:r>
    </w:p>
    <w:p w14:paraId="3B6ADAFA" w14:textId="77777777" w:rsidR="00C72FFC" w:rsidRDefault="00C72FFC" w:rsidP="00C72FFC">
      <w:pPr>
        <w:pStyle w:val="ListParagraph"/>
        <w:numPr>
          <w:ilvl w:val="0"/>
          <w:numId w:val="1"/>
        </w:numPr>
        <w:spacing w:after="0"/>
        <w:ind w:left="180" w:hanging="180"/>
        <w:rPr>
          <w:rFonts w:ascii="Times New Roman" w:hAnsi="Times New Roman" w:cs="Times New Roman"/>
          <w:bCs/>
          <w:sz w:val="24"/>
          <w:szCs w:val="24"/>
        </w:rPr>
      </w:pPr>
      <w:r>
        <w:rPr>
          <w:rFonts w:ascii="Times New Roman" w:hAnsi="Times New Roman" w:cs="Times New Roman"/>
          <w:bCs/>
          <w:sz w:val="24"/>
          <w:szCs w:val="24"/>
        </w:rPr>
        <w:t>Njohuri mbi l</w:t>
      </w:r>
      <w:r w:rsidRPr="00C72FFC">
        <w:rPr>
          <w:rFonts w:ascii="Times New Roman" w:hAnsi="Times New Roman" w:cs="Times New Roman"/>
          <w:bCs/>
          <w:sz w:val="24"/>
          <w:szCs w:val="24"/>
        </w:rPr>
        <w:t>igji 9367, datë 07.04.2005 “Për parandalimin e konfliktit të interesave në ushtrimin e funksioneve publike”</w:t>
      </w:r>
      <w:r>
        <w:rPr>
          <w:rFonts w:ascii="Times New Roman" w:hAnsi="Times New Roman" w:cs="Times New Roman"/>
          <w:bCs/>
          <w:sz w:val="24"/>
          <w:szCs w:val="24"/>
        </w:rPr>
        <w:t xml:space="preserve">, i ndryshuar; </w:t>
      </w:r>
    </w:p>
    <w:p w14:paraId="73C1E68E" w14:textId="28F09BFD" w:rsidR="00C72FFC" w:rsidRPr="00C72FFC" w:rsidRDefault="00C72FFC" w:rsidP="00C72FFC">
      <w:pPr>
        <w:pStyle w:val="ListParagraph"/>
        <w:numPr>
          <w:ilvl w:val="0"/>
          <w:numId w:val="1"/>
        </w:numPr>
        <w:spacing w:after="0"/>
        <w:ind w:left="180" w:hanging="180"/>
        <w:rPr>
          <w:rFonts w:ascii="Times New Roman" w:hAnsi="Times New Roman" w:cs="Times New Roman"/>
          <w:bCs/>
          <w:sz w:val="24"/>
          <w:szCs w:val="24"/>
        </w:rPr>
      </w:pPr>
      <w:r>
        <w:rPr>
          <w:rFonts w:ascii="Times New Roman" w:hAnsi="Times New Roman" w:cs="Times New Roman"/>
          <w:bCs/>
          <w:sz w:val="24"/>
          <w:szCs w:val="24"/>
        </w:rPr>
        <w:t>Njohuri mbi</w:t>
      </w:r>
      <w:r w:rsidRPr="00C72FFC">
        <w:rPr>
          <w:rFonts w:ascii="Times New Roman" w:hAnsi="Times New Roman" w:cs="Times New Roman"/>
          <w:bCs/>
          <w:sz w:val="24"/>
          <w:szCs w:val="24"/>
        </w:rPr>
        <w:t xml:space="preserve"> </w:t>
      </w:r>
      <w:r>
        <w:rPr>
          <w:rFonts w:ascii="Times New Roman" w:hAnsi="Times New Roman" w:cs="Times New Roman"/>
          <w:bCs/>
          <w:sz w:val="24"/>
          <w:szCs w:val="24"/>
        </w:rPr>
        <w:t>l</w:t>
      </w:r>
      <w:r w:rsidRPr="00C72FFC">
        <w:rPr>
          <w:rFonts w:ascii="Times New Roman" w:hAnsi="Times New Roman" w:cs="Times New Roman"/>
          <w:bCs/>
          <w:sz w:val="24"/>
          <w:szCs w:val="24"/>
        </w:rPr>
        <w:t>igji</w:t>
      </w:r>
      <w:r>
        <w:rPr>
          <w:rFonts w:ascii="Times New Roman" w:hAnsi="Times New Roman" w:cs="Times New Roman"/>
          <w:bCs/>
          <w:sz w:val="24"/>
          <w:szCs w:val="24"/>
        </w:rPr>
        <w:t>nr nr.</w:t>
      </w:r>
      <w:r w:rsidRPr="00C72FFC">
        <w:rPr>
          <w:rFonts w:ascii="Times New Roman" w:hAnsi="Times New Roman" w:cs="Times New Roman"/>
          <w:bCs/>
          <w:sz w:val="24"/>
          <w:szCs w:val="24"/>
        </w:rPr>
        <w:t xml:space="preserve"> 9131 datë 08.09.2003 “Për rregullat e etikës në administratën publike”</w:t>
      </w:r>
    </w:p>
    <w:p w14:paraId="2F2E7354" w14:textId="77777777" w:rsidR="00F8062A" w:rsidRPr="00F8062A" w:rsidRDefault="00F8062A" w:rsidP="00F8062A">
      <w:pPr>
        <w:pStyle w:val="ListParagraph"/>
        <w:numPr>
          <w:ilvl w:val="0"/>
          <w:numId w:val="1"/>
        </w:numPr>
        <w:spacing w:after="0"/>
        <w:ind w:left="180" w:hanging="180"/>
        <w:rPr>
          <w:rFonts w:ascii="Times New Roman" w:hAnsi="Times New Roman" w:cs="Times New Roman"/>
          <w:bCs/>
          <w:sz w:val="24"/>
          <w:szCs w:val="24"/>
        </w:rPr>
      </w:pPr>
      <w:r w:rsidRPr="00F8062A">
        <w:rPr>
          <w:rFonts w:ascii="Times New Roman" w:hAnsi="Times New Roman" w:cs="Times New Roman"/>
          <w:bCs/>
          <w:sz w:val="24"/>
          <w:szCs w:val="24"/>
        </w:rPr>
        <w:t>Njohuri mbi Statutin e Akademisë së Shkencave të Shqipërisë;</w:t>
      </w:r>
    </w:p>
    <w:p w14:paraId="5B6EC5B7" w14:textId="77777777" w:rsidR="00F8062A" w:rsidRPr="00F8062A" w:rsidRDefault="00F8062A" w:rsidP="00F8062A">
      <w:pPr>
        <w:spacing w:after="0"/>
        <w:rPr>
          <w:rFonts w:ascii="Times New Roman" w:hAnsi="Times New Roman" w:cs="Times New Roman"/>
          <w:b/>
          <w:sz w:val="24"/>
          <w:szCs w:val="24"/>
        </w:rPr>
      </w:pPr>
    </w:p>
    <w:p w14:paraId="43A3E0E9" w14:textId="77777777" w:rsidR="00F8062A" w:rsidRDefault="00F8062A" w:rsidP="00F8062A">
      <w:pPr>
        <w:spacing w:after="0"/>
        <w:rPr>
          <w:rFonts w:ascii="Times New Roman" w:hAnsi="Times New Roman" w:cs="Times New Roman"/>
          <w:b/>
          <w:sz w:val="24"/>
          <w:szCs w:val="24"/>
        </w:rPr>
      </w:pPr>
      <w:r w:rsidRPr="00F8062A">
        <w:rPr>
          <w:rFonts w:ascii="Times New Roman" w:hAnsi="Times New Roman" w:cs="Times New Roman"/>
          <w:b/>
          <w:sz w:val="24"/>
          <w:szCs w:val="24"/>
        </w:rPr>
        <w:t>C. Kriteret e përgjithshme dhe specifike:</w:t>
      </w:r>
    </w:p>
    <w:p w14:paraId="4B8CF4A5" w14:textId="77777777" w:rsidR="00D96B50" w:rsidRPr="00F8062A" w:rsidRDefault="00D96B50" w:rsidP="00F8062A">
      <w:pPr>
        <w:spacing w:after="0"/>
        <w:rPr>
          <w:rFonts w:ascii="Times New Roman" w:hAnsi="Times New Roman" w:cs="Times New Roman"/>
          <w:b/>
          <w:sz w:val="24"/>
          <w:szCs w:val="24"/>
        </w:rPr>
      </w:pPr>
    </w:p>
    <w:p w14:paraId="00F825E9" w14:textId="673EE1FB" w:rsidR="00F8062A" w:rsidRPr="00F8062A" w:rsidRDefault="00F8062A" w:rsidP="00F8062A">
      <w:pPr>
        <w:spacing w:after="0"/>
        <w:ind w:left="-1"/>
        <w:rPr>
          <w:rFonts w:ascii="Times New Roman" w:hAnsi="Times New Roman" w:cs="Times New Roman"/>
          <w:b/>
          <w:sz w:val="24"/>
          <w:szCs w:val="24"/>
        </w:rPr>
      </w:pPr>
      <w:r w:rsidRPr="00F8062A">
        <w:rPr>
          <w:rFonts w:ascii="Times New Roman" w:hAnsi="Times New Roman" w:cs="Times New Roman"/>
          <w:b/>
          <w:sz w:val="24"/>
          <w:szCs w:val="24"/>
        </w:rPr>
        <w:t xml:space="preserve">C-I. </w:t>
      </w:r>
      <w:r w:rsidR="00D96B50">
        <w:rPr>
          <w:rFonts w:ascii="Times New Roman" w:hAnsi="Times New Roman" w:cs="Times New Roman"/>
          <w:b/>
          <w:sz w:val="24"/>
          <w:szCs w:val="24"/>
        </w:rPr>
        <w:t xml:space="preserve"> Kritere t</w:t>
      </w:r>
      <w:r w:rsidRPr="00F8062A">
        <w:rPr>
          <w:rFonts w:ascii="Times New Roman" w:hAnsi="Times New Roman" w:cs="Times New Roman"/>
          <w:b/>
          <w:sz w:val="24"/>
          <w:szCs w:val="24"/>
        </w:rPr>
        <w:t xml:space="preserve">ë përgjithshme: </w:t>
      </w:r>
    </w:p>
    <w:p w14:paraId="4AD31843" w14:textId="77777777" w:rsidR="00F8062A" w:rsidRPr="00F8062A" w:rsidRDefault="00F8062A" w:rsidP="00F8062A">
      <w:pPr>
        <w:spacing w:after="0"/>
        <w:ind w:left="270" w:hanging="270"/>
        <w:jc w:val="both"/>
        <w:rPr>
          <w:rFonts w:ascii="Times New Roman" w:hAnsi="Times New Roman" w:cs="Times New Roman"/>
          <w:sz w:val="24"/>
          <w:szCs w:val="24"/>
        </w:rPr>
      </w:pPr>
      <w:r w:rsidRPr="00F8062A">
        <w:rPr>
          <w:rFonts w:ascii="Times New Roman" w:hAnsi="Times New Roman" w:cs="Times New Roman"/>
          <w:sz w:val="24"/>
          <w:szCs w:val="24"/>
        </w:rPr>
        <w:t xml:space="preserve">a) Të jetë shtetas shqiptar; </w:t>
      </w:r>
    </w:p>
    <w:p w14:paraId="1F569A29" w14:textId="77777777" w:rsidR="00F8062A" w:rsidRPr="00F8062A" w:rsidRDefault="00F8062A" w:rsidP="00F8062A">
      <w:pPr>
        <w:spacing w:after="0"/>
        <w:ind w:left="270" w:hanging="270"/>
        <w:jc w:val="both"/>
        <w:rPr>
          <w:rFonts w:ascii="Times New Roman" w:hAnsi="Times New Roman" w:cs="Times New Roman"/>
          <w:sz w:val="24"/>
          <w:szCs w:val="24"/>
        </w:rPr>
      </w:pPr>
      <w:r w:rsidRPr="00F8062A">
        <w:rPr>
          <w:rFonts w:ascii="Times New Roman" w:hAnsi="Times New Roman" w:cs="Times New Roman"/>
          <w:sz w:val="24"/>
          <w:szCs w:val="24"/>
        </w:rPr>
        <w:t xml:space="preserve">b) Të ketë zotësi të plotë për të vepruar; </w:t>
      </w:r>
    </w:p>
    <w:p w14:paraId="5864D156" w14:textId="77777777" w:rsidR="00F8062A" w:rsidRPr="00F8062A" w:rsidRDefault="00F8062A" w:rsidP="00F8062A">
      <w:pPr>
        <w:spacing w:after="0"/>
        <w:ind w:left="270" w:hanging="270"/>
        <w:jc w:val="both"/>
        <w:rPr>
          <w:rFonts w:ascii="Times New Roman" w:hAnsi="Times New Roman" w:cs="Times New Roman"/>
          <w:sz w:val="24"/>
          <w:szCs w:val="24"/>
        </w:rPr>
      </w:pPr>
      <w:r w:rsidRPr="00F8062A">
        <w:rPr>
          <w:rFonts w:ascii="Times New Roman" w:hAnsi="Times New Roman" w:cs="Times New Roman"/>
          <w:sz w:val="24"/>
          <w:szCs w:val="24"/>
        </w:rPr>
        <w:t>c) Të jetë në kushte shëndetësore të mira, që lejojnë të kryejë detyrën përkatëse;</w:t>
      </w:r>
    </w:p>
    <w:p w14:paraId="2EBFC428" w14:textId="77777777" w:rsidR="00F8062A" w:rsidRPr="00F8062A" w:rsidRDefault="00F8062A" w:rsidP="00F8062A">
      <w:pPr>
        <w:spacing w:after="0"/>
        <w:ind w:left="270" w:hanging="270"/>
        <w:jc w:val="both"/>
        <w:rPr>
          <w:rFonts w:ascii="Times New Roman" w:hAnsi="Times New Roman" w:cs="Times New Roman"/>
          <w:sz w:val="24"/>
          <w:szCs w:val="24"/>
        </w:rPr>
      </w:pPr>
      <w:r w:rsidRPr="00F8062A">
        <w:rPr>
          <w:rFonts w:ascii="Times New Roman" w:hAnsi="Times New Roman" w:cs="Times New Roman"/>
          <w:sz w:val="24"/>
          <w:szCs w:val="24"/>
        </w:rPr>
        <w:t>ç) Të plotësojë kriteret specifike të vendosura në bazë të përshkrimit të vendit të punës për formimin, kualifikimin, përvojën etj.;</w:t>
      </w:r>
    </w:p>
    <w:p w14:paraId="0DD50C4C" w14:textId="77777777" w:rsidR="00F8062A" w:rsidRPr="00F8062A" w:rsidRDefault="00F8062A" w:rsidP="00F8062A">
      <w:pPr>
        <w:spacing w:after="0"/>
        <w:ind w:left="270" w:hanging="270"/>
        <w:jc w:val="both"/>
        <w:rPr>
          <w:rFonts w:ascii="Times New Roman" w:hAnsi="Times New Roman" w:cs="Times New Roman"/>
          <w:sz w:val="24"/>
          <w:szCs w:val="24"/>
        </w:rPr>
      </w:pPr>
      <w:r w:rsidRPr="00F8062A">
        <w:rPr>
          <w:rFonts w:ascii="Times New Roman" w:hAnsi="Times New Roman" w:cs="Times New Roman"/>
          <w:sz w:val="24"/>
          <w:szCs w:val="24"/>
        </w:rPr>
        <w:t>d) Të mos jetë i dënuar me vendim të formës së prerë për kryerjen e një vepre penale që përbën pengesë ligjore;</w:t>
      </w:r>
    </w:p>
    <w:p w14:paraId="41458A50" w14:textId="77777777" w:rsidR="00F8062A" w:rsidRPr="00F8062A" w:rsidRDefault="00F8062A" w:rsidP="00F8062A">
      <w:pPr>
        <w:spacing w:after="0"/>
        <w:ind w:left="270" w:hanging="270"/>
        <w:jc w:val="both"/>
        <w:rPr>
          <w:rFonts w:ascii="Times New Roman" w:hAnsi="Times New Roman" w:cs="Times New Roman"/>
          <w:sz w:val="24"/>
          <w:szCs w:val="24"/>
        </w:rPr>
      </w:pPr>
      <w:r w:rsidRPr="00F8062A">
        <w:rPr>
          <w:rFonts w:ascii="Times New Roman" w:hAnsi="Times New Roman" w:cs="Times New Roman"/>
          <w:sz w:val="24"/>
          <w:szCs w:val="24"/>
        </w:rPr>
        <w:t>e) Të mos ketë masë disiplinore për largim nga detyra apo që nuk është parashkruar;</w:t>
      </w:r>
    </w:p>
    <w:p w14:paraId="23D7FC93" w14:textId="77777777" w:rsidR="00F8062A" w:rsidRPr="00F8062A" w:rsidRDefault="00F8062A" w:rsidP="00F8062A">
      <w:pPr>
        <w:spacing w:after="0"/>
        <w:ind w:left="270" w:hanging="270"/>
        <w:jc w:val="both"/>
        <w:rPr>
          <w:rFonts w:ascii="Times New Roman" w:hAnsi="Times New Roman" w:cs="Times New Roman"/>
          <w:sz w:val="24"/>
          <w:szCs w:val="24"/>
        </w:rPr>
      </w:pPr>
      <w:r w:rsidRPr="00F8062A">
        <w:rPr>
          <w:rFonts w:ascii="Times New Roman" w:hAnsi="Times New Roman" w:cs="Times New Roman"/>
          <w:sz w:val="24"/>
          <w:szCs w:val="24"/>
        </w:rPr>
        <w:t>f) Të mos ketë masë ndëshkimore në fuqi, nga komisionet e etikës;</w:t>
      </w:r>
    </w:p>
    <w:p w14:paraId="30016141" w14:textId="77777777" w:rsidR="00F8062A" w:rsidRPr="00F8062A" w:rsidRDefault="00F8062A" w:rsidP="00F8062A">
      <w:pPr>
        <w:spacing w:after="0"/>
        <w:ind w:left="270" w:hanging="270"/>
        <w:jc w:val="both"/>
        <w:rPr>
          <w:rFonts w:ascii="Times New Roman" w:hAnsi="Times New Roman" w:cs="Times New Roman"/>
          <w:sz w:val="24"/>
          <w:szCs w:val="24"/>
        </w:rPr>
      </w:pPr>
      <w:r w:rsidRPr="00F8062A">
        <w:rPr>
          <w:rFonts w:ascii="Times New Roman" w:hAnsi="Times New Roman" w:cs="Times New Roman"/>
          <w:sz w:val="24"/>
          <w:szCs w:val="24"/>
        </w:rPr>
        <w:t>g) Të jetë a të vendoset me banim në Tiranë.</w:t>
      </w:r>
    </w:p>
    <w:p w14:paraId="3FFCC9E3" w14:textId="77777777" w:rsidR="00F8062A" w:rsidRPr="00F8062A" w:rsidRDefault="00F8062A" w:rsidP="00F8062A">
      <w:pPr>
        <w:spacing w:after="0"/>
        <w:jc w:val="both"/>
        <w:rPr>
          <w:rFonts w:ascii="Times New Roman" w:hAnsi="Times New Roman" w:cs="Times New Roman"/>
          <w:b/>
          <w:sz w:val="24"/>
          <w:szCs w:val="24"/>
        </w:rPr>
      </w:pPr>
    </w:p>
    <w:p w14:paraId="5FD9EA0C" w14:textId="77777777" w:rsidR="00F8062A" w:rsidRPr="00F8062A" w:rsidRDefault="00F8062A" w:rsidP="00F8062A">
      <w:pPr>
        <w:spacing w:after="0"/>
        <w:ind w:left="-1"/>
        <w:jc w:val="both"/>
        <w:rPr>
          <w:rFonts w:ascii="Times New Roman" w:hAnsi="Times New Roman" w:cs="Times New Roman"/>
          <w:b/>
          <w:sz w:val="24"/>
          <w:szCs w:val="24"/>
        </w:rPr>
      </w:pPr>
      <w:r w:rsidRPr="00F8062A">
        <w:rPr>
          <w:rFonts w:ascii="Times New Roman" w:hAnsi="Times New Roman" w:cs="Times New Roman"/>
          <w:b/>
          <w:sz w:val="24"/>
          <w:szCs w:val="24"/>
        </w:rPr>
        <w:t>C-II. Kritere të domosdoshme dhe specifike:</w:t>
      </w:r>
    </w:p>
    <w:p w14:paraId="69F099E7" w14:textId="77777777" w:rsidR="00C72FFC" w:rsidRDefault="00C72FFC" w:rsidP="00C72FFC">
      <w:pPr>
        <w:spacing w:after="0"/>
        <w:ind w:left="180" w:hanging="180"/>
        <w:jc w:val="both"/>
        <w:rPr>
          <w:rFonts w:ascii="Times New Roman" w:hAnsi="Times New Roman" w:cs="Times New Roman"/>
          <w:sz w:val="24"/>
          <w:szCs w:val="24"/>
        </w:rPr>
      </w:pPr>
      <w:r w:rsidRPr="00C72FFC">
        <w:rPr>
          <w:rFonts w:ascii="Times New Roman" w:hAnsi="Times New Roman" w:cs="Times New Roman"/>
          <w:sz w:val="24"/>
          <w:szCs w:val="24"/>
        </w:rPr>
        <w:t xml:space="preserve">- Të zotërojnë diplomë të nivelit Master i Shkencave në fushat: marrëdhënie me jashtë/gazetari/ shkenca komunikimi/shkenca juridike/shkenca politike/ gjuhë e huaj; </w:t>
      </w:r>
    </w:p>
    <w:p w14:paraId="3871547B" w14:textId="5FE44A26" w:rsidR="00C72FFC" w:rsidRDefault="00C72FFC" w:rsidP="00C72FFC">
      <w:pPr>
        <w:spacing w:after="0"/>
        <w:ind w:left="180" w:hanging="180"/>
        <w:jc w:val="both"/>
        <w:rPr>
          <w:rFonts w:ascii="Times New Roman" w:hAnsi="Times New Roman" w:cs="Times New Roman"/>
          <w:sz w:val="24"/>
          <w:szCs w:val="24"/>
        </w:rPr>
      </w:pPr>
      <w:r w:rsidRPr="00C72FFC">
        <w:rPr>
          <w:rFonts w:ascii="Times New Roman" w:hAnsi="Times New Roman" w:cs="Times New Roman"/>
          <w:sz w:val="24"/>
          <w:szCs w:val="24"/>
        </w:rPr>
        <w:t>- Të ketë përvojë pune në marrëdhëniet me publikun mbi 10 vjet</w:t>
      </w:r>
      <w:r w:rsidR="0080294E">
        <w:rPr>
          <w:rFonts w:ascii="Times New Roman" w:hAnsi="Times New Roman" w:cs="Times New Roman"/>
          <w:sz w:val="24"/>
          <w:szCs w:val="24"/>
        </w:rPr>
        <w:t xml:space="preserve"> dhe përvojë në gazetari;</w:t>
      </w:r>
      <w:r w:rsidRPr="00C72FFC">
        <w:rPr>
          <w:rFonts w:ascii="Times New Roman" w:hAnsi="Times New Roman" w:cs="Times New Roman"/>
          <w:sz w:val="24"/>
          <w:szCs w:val="24"/>
        </w:rPr>
        <w:t xml:space="preserve"> </w:t>
      </w:r>
    </w:p>
    <w:p w14:paraId="4033191D" w14:textId="77777777" w:rsidR="00C72FFC" w:rsidRDefault="00C72FFC" w:rsidP="00C72FFC">
      <w:pPr>
        <w:spacing w:after="0"/>
        <w:ind w:left="180" w:hanging="180"/>
        <w:jc w:val="both"/>
        <w:rPr>
          <w:rFonts w:ascii="Times New Roman" w:hAnsi="Times New Roman" w:cs="Times New Roman"/>
          <w:sz w:val="24"/>
          <w:szCs w:val="24"/>
        </w:rPr>
      </w:pPr>
      <w:r w:rsidRPr="00C72FFC">
        <w:rPr>
          <w:rFonts w:ascii="Times New Roman" w:hAnsi="Times New Roman" w:cs="Times New Roman"/>
          <w:sz w:val="24"/>
          <w:szCs w:val="24"/>
        </w:rPr>
        <w:t xml:space="preserve">- Të njohë dhe përdorë shumë mirë programet bazë kompjuterike; </w:t>
      </w:r>
    </w:p>
    <w:p w14:paraId="45C48646" w14:textId="77777777" w:rsidR="00C72FFC" w:rsidRDefault="00C72FFC" w:rsidP="00C72FFC">
      <w:pPr>
        <w:spacing w:after="0"/>
        <w:ind w:left="180" w:hanging="180"/>
        <w:jc w:val="both"/>
        <w:rPr>
          <w:rFonts w:ascii="Times New Roman" w:hAnsi="Times New Roman" w:cs="Times New Roman"/>
          <w:sz w:val="24"/>
          <w:szCs w:val="24"/>
        </w:rPr>
      </w:pPr>
      <w:r w:rsidRPr="00C72FFC">
        <w:rPr>
          <w:rFonts w:ascii="Times New Roman" w:hAnsi="Times New Roman" w:cs="Times New Roman"/>
          <w:sz w:val="24"/>
          <w:szCs w:val="24"/>
        </w:rPr>
        <w:t xml:space="preserve">- Të ketë njohuri shumë të mira në gjuhën angleze, parapëlqehet të njohë dhe gjuhë të tjera (italisht, gjermanisht, spanjisht, portugalisht, frëngjisht etj.), në nivelin B2 (të certifikuara); </w:t>
      </w:r>
    </w:p>
    <w:p w14:paraId="3F4455EF" w14:textId="77777777" w:rsidR="00C72FFC" w:rsidRDefault="00C72FFC" w:rsidP="00C72FFC">
      <w:pPr>
        <w:spacing w:after="0"/>
        <w:ind w:left="180" w:hanging="180"/>
        <w:jc w:val="both"/>
        <w:rPr>
          <w:rFonts w:ascii="Times New Roman" w:hAnsi="Times New Roman" w:cs="Times New Roman"/>
          <w:sz w:val="24"/>
          <w:szCs w:val="24"/>
        </w:rPr>
      </w:pPr>
      <w:r w:rsidRPr="00C72FFC">
        <w:rPr>
          <w:rFonts w:ascii="Times New Roman" w:hAnsi="Times New Roman" w:cs="Times New Roman"/>
          <w:sz w:val="24"/>
          <w:szCs w:val="24"/>
        </w:rPr>
        <w:t xml:space="preserve">- Të njohë dhe të zbatojë rregullat e etikës në administratën publike; </w:t>
      </w:r>
    </w:p>
    <w:p w14:paraId="3C0DF1BF" w14:textId="77777777" w:rsidR="00C72FFC" w:rsidRDefault="00C72FFC" w:rsidP="00C72FFC">
      <w:pPr>
        <w:spacing w:after="0"/>
        <w:ind w:left="180" w:hanging="180"/>
        <w:jc w:val="both"/>
        <w:rPr>
          <w:rFonts w:ascii="Times New Roman" w:hAnsi="Times New Roman" w:cs="Times New Roman"/>
          <w:sz w:val="24"/>
          <w:szCs w:val="24"/>
        </w:rPr>
      </w:pPr>
      <w:r w:rsidRPr="00C72FFC">
        <w:rPr>
          <w:rFonts w:ascii="Times New Roman" w:hAnsi="Times New Roman" w:cs="Times New Roman"/>
          <w:sz w:val="24"/>
          <w:szCs w:val="24"/>
        </w:rPr>
        <w:t>- Të ketë aftësi të mira komunikimi dhe të punës në grup, të përmbushë në kohë dhe me korrektësi detyrat e ngarkuara.</w:t>
      </w:r>
    </w:p>
    <w:p w14:paraId="159B28C4" w14:textId="3BA174E3" w:rsidR="00F8062A" w:rsidRDefault="00C72FFC" w:rsidP="00C72FFC">
      <w:pPr>
        <w:spacing w:after="0"/>
        <w:ind w:left="180" w:hanging="180"/>
        <w:jc w:val="both"/>
        <w:rPr>
          <w:rFonts w:ascii="Times New Roman" w:hAnsi="Times New Roman" w:cs="Times New Roman"/>
          <w:sz w:val="24"/>
          <w:szCs w:val="24"/>
        </w:rPr>
      </w:pPr>
      <w:r w:rsidRPr="00C72FFC">
        <w:rPr>
          <w:rFonts w:ascii="Times New Roman" w:hAnsi="Times New Roman" w:cs="Times New Roman"/>
          <w:sz w:val="24"/>
          <w:szCs w:val="24"/>
        </w:rPr>
        <w:t xml:space="preserve"> - Të zotërojë aftësi dhe njohuri shumë të mira në përdorimin e kompjuterit (të certifikuara).</w:t>
      </w:r>
    </w:p>
    <w:p w14:paraId="1BF726E1" w14:textId="77777777" w:rsidR="00D96B50" w:rsidRPr="00F8062A" w:rsidRDefault="00D96B50" w:rsidP="00C72FFC">
      <w:pPr>
        <w:spacing w:after="0"/>
        <w:ind w:left="180" w:hanging="180"/>
        <w:jc w:val="both"/>
        <w:rPr>
          <w:rFonts w:ascii="Times New Roman" w:hAnsi="Times New Roman" w:cs="Times New Roman"/>
          <w:b/>
          <w:sz w:val="24"/>
          <w:szCs w:val="24"/>
        </w:rPr>
      </w:pPr>
    </w:p>
    <w:p w14:paraId="7C77AFE1" w14:textId="77777777" w:rsidR="00F8062A" w:rsidRPr="00F8062A" w:rsidRDefault="00F8062A" w:rsidP="00F8062A">
      <w:pPr>
        <w:spacing w:after="0"/>
        <w:ind w:left="-1"/>
        <w:rPr>
          <w:rFonts w:ascii="Times New Roman" w:hAnsi="Times New Roman" w:cs="Times New Roman"/>
          <w:b/>
          <w:sz w:val="24"/>
          <w:szCs w:val="24"/>
        </w:rPr>
      </w:pPr>
      <w:r w:rsidRPr="00F8062A">
        <w:rPr>
          <w:rFonts w:ascii="Times New Roman" w:hAnsi="Times New Roman" w:cs="Times New Roman"/>
          <w:b/>
          <w:sz w:val="24"/>
          <w:szCs w:val="24"/>
        </w:rPr>
        <w:t>Ç. Dokumentet dhe afati i dorëzimit</w:t>
      </w:r>
    </w:p>
    <w:p w14:paraId="16A35249" w14:textId="77777777" w:rsidR="00F8062A" w:rsidRPr="00F8062A" w:rsidRDefault="00F8062A" w:rsidP="00F8062A">
      <w:pPr>
        <w:spacing w:after="0"/>
        <w:ind w:hanging="10"/>
        <w:jc w:val="both"/>
        <w:rPr>
          <w:rFonts w:ascii="Times New Roman" w:hAnsi="Times New Roman" w:cs="Times New Roman"/>
          <w:sz w:val="24"/>
          <w:szCs w:val="24"/>
        </w:rPr>
      </w:pPr>
      <w:r w:rsidRPr="00F8062A">
        <w:rPr>
          <w:rFonts w:ascii="Times New Roman" w:hAnsi="Times New Roman" w:cs="Times New Roman"/>
          <w:i/>
          <w:sz w:val="24"/>
          <w:szCs w:val="24"/>
        </w:rPr>
        <w:t>Dokumentet që duhet të paraqesë kandidati:</w:t>
      </w:r>
    </w:p>
    <w:p w14:paraId="129884A0" w14:textId="77777777" w:rsidR="00F8062A" w:rsidRPr="00F8062A" w:rsidRDefault="00F8062A" w:rsidP="00F8062A">
      <w:pPr>
        <w:spacing w:after="0"/>
        <w:ind w:left="-1"/>
        <w:jc w:val="both"/>
        <w:rPr>
          <w:rFonts w:ascii="Times New Roman" w:hAnsi="Times New Roman" w:cs="Times New Roman"/>
          <w:sz w:val="24"/>
          <w:szCs w:val="24"/>
        </w:rPr>
      </w:pPr>
      <w:r w:rsidRPr="00F8062A">
        <w:rPr>
          <w:rFonts w:ascii="Times New Roman" w:hAnsi="Times New Roman" w:cs="Times New Roman"/>
          <w:sz w:val="24"/>
          <w:szCs w:val="24"/>
        </w:rPr>
        <w:t>Kandidati duhet të dërgojë me postë ose dorazi në një zarf të mbyllur pranë zyrës së protokollit dokumentet e dosjes së tij personale si më poshtë:</w:t>
      </w:r>
    </w:p>
    <w:p w14:paraId="0024BA42" w14:textId="6D187B50" w:rsidR="00F8062A" w:rsidRPr="00D96B50" w:rsidRDefault="00F8062A" w:rsidP="00D96B50">
      <w:pPr>
        <w:pStyle w:val="ListParagraph"/>
        <w:numPr>
          <w:ilvl w:val="0"/>
          <w:numId w:val="7"/>
        </w:numPr>
        <w:spacing w:after="0"/>
        <w:ind w:left="270" w:hanging="270"/>
        <w:jc w:val="both"/>
        <w:rPr>
          <w:rFonts w:ascii="Times New Roman" w:hAnsi="Times New Roman" w:cs="Times New Roman"/>
          <w:iCs/>
          <w:sz w:val="24"/>
          <w:szCs w:val="24"/>
        </w:rPr>
      </w:pPr>
      <w:r w:rsidRPr="00D96B50">
        <w:rPr>
          <w:rFonts w:ascii="Times New Roman" w:hAnsi="Times New Roman" w:cs="Times New Roman"/>
          <w:iCs/>
          <w:sz w:val="24"/>
          <w:szCs w:val="24"/>
        </w:rPr>
        <w:t>Kërkesën me shkrim;</w:t>
      </w:r>
    </w:p>
    <w:p w14:paraId="1C0A1812" w14:textId="2C72661D" w:rsidR="00F8062A" w:rsidRPr="00D96B50" w:rsidRDefault="00F8062A" w:rsidP="00D96B50">
      <w:pPr>
        <w:pStyle w:val="ListParagraph"/>
        <w:numPr>
          <w:ilvl w:val="0"/>
          <w:numId w:val="7"/>
        </w:numPr>
        <w:spacing w:after="0"/>
        <w:ind w:left="270" w:hanging="270"/>
        <w:jc w:val="both"/>
        <w:rPr>
          <w:rFonts w:ascii="Times New Roman" w:hAnsi="Times New Roman" w:cs="Times New Roman"/>
          <w:iCs/>
          <w:sz w:val="24"/>
          <w:szCs w:val="24"/>
        </w:rPr>
      </w:pPr>
      <w:r w:rsidRPr="00D96B50">
        <w:rPr>
          <w:rFonts w:ascii="Times New Roman" w:hAnsi="Times New Roman" w:cs="Times New Roman"/>
          <w:iCs/>
          <w:sz w:val="24"/>
          <w:szCs w:val="24"/>
        </w:rPr>
        <w:t>Curriculum Vitae;</w:t>
      </w:r>
    </w:p>
    <w:p w14:paraId="310BABF4" w14:textId="77777777" w:rsidR="00D96B50" w:rsidRPr="00D96B50" w:rsidRDefault="00D96B50" w:rsidP="00D96B50">
      <w:pPr>
        <w:pStyle w:val="ListParagraph"/>
        <w:numPr>
          <w:ilvl w:val="0"/>
          <w:numId w:val="7"/>
        </w:numPr>
        <w:spacing w:after="0"/>
        <w:ind w:left="270" w:hanging="270"/>
        <w:jc w:val="both"/>
        <w:rPr>
          <w:rFonts w:ascii="Times New Roman" w:hAnsi="Times New Roman" w:cs="Times New Roman"/>
          <w:iCs/>
          <w:sz w:val="24"/>
          <w:szCs w:val="24"/>
        </w:rPr>
      </w:pPr>
      <w:r w:rsidRPr="00D96B50">
        <w:rPr>
          <w:rFonts w:ascii="Times New Roman" w:hAnsi="Times New Roman" w:cs="Times New Roman"/>
          <w:iCs/>
          <w:sz w:val="24"/>
          <w:szCs w:val="24"/>
        </w:rPr>
        <w:t>Fotokopje e faqes së parë të pasaportës ose të kartës së identitetit;</w:t>
      </w:r>
    </w:p>
    <w:p w14:paraId="0F5608AB" w14:textId="1285C60D" w:rsidR="00D96B50" w:rsidRPr="00D96B50" w:rsidRDefault="00F8062A" w:rsidP="00D96B50">
      <w:pPr>
        <w:pStyle w:val="ListParagraph"/>
        <w:numPr>
          <w:ilvl w:val="0"/>
          <w:numId w:val="7"/>
        </w:numPr>
        <w:spacing w:after="0"/>
        <w:ind w:left="270" w:hanging="270"/>
        <w:jc w:val="both"/>
        <w:rPr>
          <w:rFonts w:ascii="Times New Roman" w:hAnsi="Times New Roman" w:cs="Times New Roman"/>
          <w:iCs/>
          <w:sz w:val="24"/>
          <w:szCs w:val="24"/>
        </w:rPr>
      </w:pPr>
      <w:r w:rsidRPr="00D96B50">
        <w:rPr>
          <w:rFonts w:ascii="Times New Roman" w:hAnsi="Times New Roman" w:cs="Times New Roman"/>
          <w:iCs/>
          <w:sz w:val="24"/>
          <w:szCs w:val="24"/>
        </w:rPr>
        <w:t>Diplomën</w:t>
      </w:r>
      <w:r w:rsidR="00D96B50" w:rsidRPr="00D96B50">
        <w:rPr>
          <w:rFonts w:ascii="Times New Roman" w:hAnsi="Times New Roman" w:cs="Times New Roman"/>
          <w:iCs/>
          <w:sz w:val="24"/>
          <w:szCs w:val="24"/>
        </w:rPr>
        <w:t xml:space="preserve">/at universitare dhe </w:t>
      </w:r>
      <w:r w:rsidRPr="00D96B50">
        <w:rPr>
          <w:rFonts w:ascii="Times New Roman" w:hAnsi="Times New Roman" w:cs="Times New Roman"/>
          <w:iCs/>
          <w:sz w:val="24"/>
          <w:szCs w:val="24"/>
        </w:rPr>
        <w:t xml:space="preserve">listën e notave, të noterizuara; </w:t>
      </w:r>
    </w:p>
    <w:p w14:paraId="195CF8D3" w14:textId="0B124BC7" w:rsidR="00D96B50" w:rsidRPr="00D96B50" w:rsidRDefault="00D96B50" w:rsidP="00D96B50">
      <w:pPr>
        <w:pStyle w:val="ListParagraph"/>
        <w:numPr>
          <w:ilvl w:val="0"/>
          <w:numId w:val="7"/>
        </w:numPr>
        <w:spacing w:after="0"/>
        <w:ind w:left="270" w:hanging="270"/>
        <w:jc w:val="both"/>
        <w:rPr>
          <w:rFonts w:ascii="Times New Roman" w:hAnsi="Times New Roman" w:cs="Times New Roman"/>
          <w:iCs/>
          <w:sz w:val="24"/>
          <w:szCs w:val="24"/>
        </w:rPr>
      </w:pPr>
      <w:r w:rsidRPr="00D96B50">
        <w:rPr>
          <w:rFonts w:ascii="Times New Roman" w:hAnsi="Times New Roman" w:cs="Times New Roman"/>
          <w:iCs/>
          <w:sz w:val="24"/>
          <w:szCs w:val="24"/>
        </w:rPr>
        <w:t xml:space="preserve">Fotokopje e librezës së punës </w:t>
      </w:r>
      <w:r w:rsidR="004D5958">
        <w:rPr>
          <w:rFonts w:ascii="Times New Roman" w:hAnsi="Times New Roman" w:cs="Times New Roman"/>
          <w:iCs/>
          <w:sz w:val="24"/>
          <w:szCs w:val="24"/>
        </w:rPr>
        <w:t>(</w:t>
      </w:r>
      <w:r w:rsidRPr="00D96B50">
        <w:rPr>
          <w:rFonts w:ascii="Times New Roman" w:hAnsi="Times New Roman" w:cs="Times New Roman"/>
          <w:iCs/>
          <w:sz w:val="24"/>
          <w:szCs w:val="24"/>
        </w:rPr>
        <w:t>për të vërtetuar përvojën e punës);</w:t>
      </w:r>
    </w:p>
    <w:p w14:paraId="1C25D4B5" w14:textId="1D747FF1" w:rsidR="00F8062A" w:rsidRPr="00D96B50" w:rsidRDefault="00F8062A" w:rsidP="00D96B50">
      <w:pPr>
        <w:pStyle w:val="ListParagraph"/>
        <w:numPr>
          <w:ilvl w:val="0"/>
          <w:numId w:val="7"/>
        </w:numPr>
        <w:spacing w:after="0"/>
        <w:ind w:left="270" w:hanging="270"/>
        <w:jc w:val="both"/>
        <w:rPr>
          <w:rFonts w:ascii="Times New Roman" w:hAnsi="Times New Roman" w:cs="Times New Roman"/>
          <w:iCs/>
          <w:sz w:val="24"/>
          <w:szCs w:val="24"/>
        </w:rPr>
      </w:pPr>
      <w:r w:rsidRPr="00D96B50">
        <w:rPr>
          <w:rFonts w:ascii="Times New Roman" w:hAnsi="Times New Roman" w:cs="Times New Roman"/>
          <w:iCs/>
          <w:sz w:val="24"/>
          <w:szCs w:val="24"/>
        </w:rPr>
        <w:t>Vërtetimin e zotërimit të gjuhës së huaj;</w:t>
      </w:r>
    </w:p>
    <w:p w14:paraId="233EE549" w14:textId="5256028A" w:rsidR="00D96B50" w:rsidRPr="00D96B50" w:rsidRDefault="00D96B50" w:rsidP="00D96B50">
      <w:pPr>
        <w:pStyle w:val="ListParagraph"/>
        <w:numPr>
          <w:ilvl w:val="0"/>
          <w:numId w:val="7"/>
        </w:numPr>
        <w:spacing w:after="0"/>
        <w:ind w:left="270" w:hanging="270"/>
        <w:jc w:val="both"/>
        <w:rPr>
          <w:rFonts w:ascii="Times New Roman" w:hAnsi="Times New Roman" w:cs="Times New Roman"/>
          <w:iCs/>
          <w:sz w:val="24"/>
          <w:szCs w:val="24"/>
        </w:rPr>
      </w:pPr>
      <w:r w:rsidRPr="00D96B50">
        <w:rPr>
          <w:rFonts w:ascii="Times New Roman" w:hAnsi="Times New Roman" w:cs="Times New Roman"/>
          <w:iCs/>
          <w:sz w:val="24"/>
          <w:szCs w:val="24"/>
        </w:rPr>
        <w:t>Vërtetimi i gjendjes shëndetësore (origjinal);</w:t>
      </w:r>
    </w:p>
    <w:p w14:paraId="23CFA2A4" w14:textId="77777777" w:rsidR="00D96B50" w:rsidRPr="00D96B50" w:rsidRDefault="00D96B50" w:rsidP="00D96B50">
      <w:pPr>
        <w:pStyle w:val="ListParagraph"/>
        <w:numPr>
          <w:ilvl w:val="0"/>
          <w:numId w:val="7"/>
        </w:numPr>
        <w:spacing w:after="0"/>
        <w:ind w:left="270" w:hanging="270"/>
        <w:jc w:val="both"/>
        <w:rPr>
          <w:rFonts w:ascii="Times New Roman" w:hAnsi="Times New Roman" w:cs="Times New Roman"/>
          <w:iCs/>
          <w:sz w:val="24"/>
          <w:szCs w:val="24"/>
        </w:rPr>
      </w:pPr>
      <w:r w:rsidRPr="00D96B50">
        <w:rPr>
          <w:rFonts w:ascii="Times New Roman" w:hAnsi="Times New Roman" w:cs="Times New Roman"/>
          <w:iCs/>
          <w:sz w:val="24"/>
          <w:szCs w:val="24"/>
        </w:rPr>
        <w:t xml:space="preserve">Vërtetimin e gjendjes gjyqësore; </w:t>
      </w:r>
    </w:p>
    <w:p w14:paraId="2497E718" w14:textId="77777777" w:rsidR="00D96B50" w:rsidRPr="00D96B50" w:rsidRDefault="00D96B50" w:rsidP="00F8062A">
      <w:pPr>
        <w:pStyle w:val="ListParagraph"/>
        <w:numPr>
          <w:ilvl w:val="0"/>
          <w:numId w:val="7"/>
        </w:numPr>
        <w:spacing w:after="0"/>
        <w:ind w:left="270" w:hanging="270"/>
        <w:jc w:val="both"/>
        <w:rPr>
          <w:rFonts w:ascii="Times New Roman" w:hAnsi="Times New Roman" w:cs="Times New Roman"/>
          <w:iCs/>
          <w:sz w:val="24"/>
          <w:szCs w:val="24"/>
        </w:rPr>
      </w:pPr>
      <w:r w:rsidRPr="00D96B50">
        <w:rPr>
          <w:rFonts w:ascii="Times New Roman" w:hAnsi="Times New Roman" w:cs="Times New Roman"/>
          <w:iCs/>
          <w:sz w:val="24"/>
          <w:szCs w:val="24"/>
        </w:rPr>
        <w:t>Vërtetim ose vetëdeklarim që nuk ka masë disiplinore në fuqi;</w:t>
      </w:r>
    </w:p>
    <w:p w14:paraId="16DA0FCE" w14:textId="0C0EFAF8" w:rsidR="00F8062A" w:rsidRPr="00D96B50" w:rsidRDefault="00F8062A" w:rsidP="00D96B50">
      <w:pPr>
        <w:pStyle w:val="ListParagraph"/>
        <w:numPr>
          <w:ilvl w:val="0"/>
          <w:numId w:val="7"/>
        </w:numPr>
        <w:spacing w:after="0"/>
        <w:ind w:left="270"/>
        <w:jc w:val="both"/>
        <w:rPr>
          <w:rFonts w:ascii="Times New Roman" w:hAnsi="Times New Roman" w:cs="Times New Roman"/>
          <w:iCs/>
          <w:sz w:val="24"/>
          <w:szCs w:val="24"/>
        </w:rPr>
      </w:pPr>
      <w:r w:rsidRPr="00D96B50">
        <w:rPr>
          <w:rFonts w:ascii="Times New Roman" w:hAnsi="Times New Roman" w:cs="Times New Roman"/>
          <w:iCs/>
          <w:sz w:val="24"/>
          <w:szCs w:val="24"/>
        </w:rPr>
        <w:t>Diploma dhe vlerësime të fituara në punë, shoqëruar me të paktën dy rekomandime</w:t>
      </w:r>
      <w:r w:rsidR="00D96B50" w:rsidRPr="00D96B50">
        <w:rPr>
          <w:rFonts w:ascii="Times New Roman" w:hAnsi="Times New Roman" w:cs="Times New Roman"/>
          <w:iCs/>
          <w:sz w:val="24"/>
          <w:szCs w:val="24"/>
        </w:rPr>
        <w:t>.</w:t>
      </w:r>
    </w:p>
    <w:p w14:paraId="11999776" w14:textId="77777777" w:rsidR="00F8062A" w:rsidRPr="00F8062A" w:rsidRDefault="00F8062A" w:rsidP="00F8062A">
      <w:pPr>
        <w:spacing w:after="0"/>
        <w:rPr>
          <w:rFonts w:ascii="Times New Roman" w:hAnsi="Times New Roman" w:cs="Times New Roman"/>
          <w:b/>
          <w:sz w:val="24"/>
          <w:szCs w:val="24"/>
        </w:rPr>
      </w:pPr>
    </w:p>
    <w:p w14:paraId="4C5441B0" w14:textId="77777777" w:rsidR="00F8062A" w:rsidRPr="00F8062A" w:rsidRDefault="00F8062A" w:rsidP="00F8062A">
      <w:pPr>
        <w:spacing w:after="0"/>
        <w:ind w:hanging="10"/>
        <w:rPr>
          <w:rFonts w:ascii="Times New Roman" w:hAnsi="Times New Roman" w:cs="Times New Roman"/>
          <w:b/>
          <w:i/>
          <w:sz w:val="24"/>
          <w:szCs w:val="24"/>
        </w:rPr>
      </w:pPr>
      <w:r w:rsidRPr="00F8062A">
        <w:rPr>
          <w:rFonts w:ascii="Times New Roman" w:hAnsi="Times New Roman" w:cs="Times New Roman"/>
          <w:b/>
          <w:i/>
          <w:sz w:val="24"/>
          <w:szCs w:val="24"/>
        </w:rPr>
        <w:lastRenderedPageBreak/>
        <w:t>Afati i dorëzimit të dokumenteve:</w:t>
      </w:r>
    </w:p>
    <w:p w14:paraId="59CCEAB5" w14:textId="77777777" w:rsidR="00D96B50" w:rsidRDefault="00D96B50" w:rsidP="00F8062A">
      <w:pPr>
        <w:spacing w:after="0"/>
        <w:ind w:left="-1"/>
        <w:jc w:val="both"/>
        <w:rPr>
          <w:rFonts w:ascii="Times New Roman" w:hAnsi="Times New Roman" w:cs="Times New Roman"/>
          <w:sz w:val="24"/>
          <w:szCs w:val="24"/>
        </w:rPr>
      </w:pPr>
    </w:p>
    <w:p w14:paraId="5768E323" w14:textId="3DB1959D" w:rsidR="00F8062A" w:rsidRPr="00F8062A" w:rsidRDefault="00F8062A" w:rsidP="00F8062A">
      <w:pPr>
        <w:spacing w:after="0"/>
        <w:ind w:left="-1"/>
        <w:jc w:val="both"/>
        <w:rPr>
          <w:rFonts w:ascii="Times New Roman" w:hAnsi="Times New Roman" w:cs="Times New Roman"/>
          <w:sz w:val="24"/>
          <w:szCs w:val="24"/>
        </w:rPr>
      </w:pPr>
      <w:r w:rsidRPr="00F8062A">
        <w:rPr>
          <w:rFonts w:ascii="Times New Roman" w:hAnsi="Times New Roman" w:cs="Times New Roman"/>
          <w:sz w:val="24"/>
          <w:szCs w:val="24"/>
        </w:rPr>
        <w:t xml:space="preserve">Pranimi i dokumenteve bëhet deri me datën </w:t>
      </w:r>
      <w:r w:rsidR="00D96B50">
        <w:rPr>
          <w:rFonts w:ascii="Times New Roman" w:hAnsi="Times New Roman" w:cs="Times New Roman"/>
          <w:sz w:val="24"/>
          <w:szCs w:val="24"/>
        </w:rPr>
        <w:t>2</w:t>
      </w:r>
      <w:r w:rsidR="0080294E">
        <w:rPr>
          <w:rFonts w:ascii="Times New Roman" w:hAnsi="Times New Roman" w:cs="Times New Roman"/>
          <w:sz w:val="24"/>
          <w:szCs w:val="24"/>
        </w:rPr>
        <w:t>5</w:t>
      </w:r>
      <w:r w:rsidR="00D96B50">
        <w:rPr>
          <w:rFonts w:ascii="Times New Roman" w:hAnsi="Times New Roman" w:cs="Times New Roman"/>
          <w:sz w:val="24"/>
          <w:szCs w:val="24"/>
        </w:rPr>
        <w:t>.11.2025</w:t>
      </w:r>
      <w:r w:rsidRPr="00F8062A">
        <w:rPr>
          <w:rFonts w:ascii="Times New Roman" w:hAnsi="Times New Roman" w:cs="Times New Roman"/>
          <w:sz w:val="24"/>
          <w:szCs w:val="24"/>
        </w:rPr>
        <w:t xml:space="preserve"> ora 12:00. Gjatë kësaj periudhe kandidatët kanë të drejtën të konsultohen me njësinë përgjegjëse të personelit për plotësimin e dokumentacionit. Pas këtij afati nuk pranohet asnjë aplikim për këtë vend pune. </w:t>
      </w:r>
    </w:p>
    <w:p w14:paraId="6DDEACA0" w14:textId="77777777" w:rsidR="00F8062A" w:rsidRPr="00F8062A" w:rsidRDefault="00F8062A" w:rsidP="00F8062A">
      <w:pPr>
        <w:spacing w:after="0"/>
        <w:rPr>
          <w:rFonts w:ascii="Times New Roman" w:hAnsi="Times New Roman" w:cs="Times New Roman"/>
          <w:b/>
          <w:sz w:val="24"/>
          <w:szCs w:val="24"/>
        </w:rPr>
      </w:pPr>
    </w:p>
    <w:p w14:paraId="12915A15" w14:textId="77777777" w:rsidR="00F8062A" w:rsidRPr="00F8062A" w:rsidRDefault="00F8062A" w:rsidP="00F8062A">
      <w:pPr>
        <w:spacing w:after="0"/>
        <w:ind w:left="-1"/>
        <w:rPr>
          <w:rFonts w:ascii="Times New Roman" w:hAnsi="Times New Roman" w:cs="Times New Roman"/>
          <w:b/>
          <w:sz w:val="24"/>
          <w:szCs w:val="24"/>
        </w:rPr>
      </w:pPr>
    </w:p>
    <w:p w14:paraId="6D399717" w14:textId="34F30859" w:rsidR="00F8062A" w:rsidRPr="00F8062A" w:rsidRDefault="00F8062A" w:rsidP="00F8062A">
      <w:pPr>
        <w:spacing w:after="0"/>
        <w:ind w:left="-1"/>
        <w:rPr>
          <w:rFonts w:ascii="Times New Roman" w:hAnsi="Times New Roman" w:cs="Times New Roman"/>
          <w:b/>
          <w:sz w:val="24"/>
          <w:szCs w:val="24"/>
        </w:rPr>
      </w:pPr>
      <w:r w:rsidRPr="00F8062A">
        <w:rPr>
          <w:rFonts w:ascii="Times New Roman" w:hAnsi="Times New Roman" w:cs="Times New Roman"/>
          <w:b/>
          <w:sz w:val="24"/>
          <w:szCs w:val="24"/>
        </w:rPr>
        <w:t xml:space="preserve">D. </w:t>
      </w:r>
      <w:r w:rsidR="00D96B50">
        <w:rPr>
          <w:rFonts w:ascii="Times New Roman" w:hAnsi="Times New Roman" w:cs="Times New Roman"/>
          <w:b/>
          <w:sz w:val="24"/>
          <w:szCs w:val="24"/>
        </w:rPr>
        <w:t>Fazat e konkurrimit dhe m</w:t>
      </w:r>
      <w:r w:rsidRPr="00F8062A">
        <w:rPr>
          <w:rFonts w:ascii="Times New Roman" w:hAnsi="Times New Roman" w:cs="Times New Roman"/>
          <w:b/>
          <w:sz w:val="24"/>
          <w:szCs w:val="24"/>
        </w:rPr>
        <w:t>ënyra e vlerësimit të aftësive dhe cilësive të konkurrentëve që do të paraqiten në garë.</w:t>
      </w:r>
    </w:p>
    <w:p w14:paraId="556647CA" w14:textId="77777777" w:rsidR="00F8062A" w:rsidRDefault="00F8062A" w:rsidP="00F8062A">
      <w:pPr>
        <w:spacing w:after="0"/>
        <w:rPr>
          <w:rFonts w:ascii="Times New Roman" w:hAnsi="Times New Roman" w:cs="Times New Roman"/>
          <w:b/>
          <w:sz w:val="24"/>
          <w:szCs w:val="24"/>
        </w:rPr>
      </w:pPr>
    </w:p>
    <w:p w14:paraId="5333CAA2" w14:textId="77777777" w:rsidR="00D96B50" w:rsidRPr="00F8062A" w:rsidRDefault="00D96B50" w:rsidP="00D96B50">
      <w:pPr>
        <w:spacing w:after="0"/>
        <w:ind w:left="-1" w:right="4384"/>
        <w:rPr>
          <w:rFonts w:ascii="Times New Roman" w:hAnsi="Times New Roman" w:cs="Times New Roman"/>
          <w:b/>
          <w:sz w:val="24"/>
          <w:szCs w:val="24"/>
        </w:rPr>
      </w:pPr>
      <w:r w:rsidRPr="00F8062A">
        <w:rPr>
          <w:rFonts w:ascii="Times New Roman" w:hAnsi="Times New Roman" w:cs="Times New Roman"/>
          <w:b/>
          <w:sz w:val="24"/>
          <w:szCs w:val="24"/>
        </w:rPr>
        <w:t>Fazat e konkurrimit:</w:t>
      </w:r>
    </w:p>
    <w:p w14:paraId="04F18C23" w14:textId="77777777" w:rsidR="00D96B50" w:rsidRPr="00F8062A" w:rsidRDefault="00D96B50" w:rsidP="00D96B50">
      <w:pPr>
        <w:spacing w:after="0"/>
        <w:ind w:left="-1" w:right="4384"/>
        <w:jc w:val="both"/>
        <w:rPr>
          <w:rFonts w:ascii="Times New Roman" w:hAnsi="Times New Roman" w:cs="Times New Roman"/>
          <w:sz w:val="24"/>
          <w:szCs w:val="24"/>
        </w:rPr>
      </w:pPr>
      <w:r w:rsidRPr="00F8062A">
        <w:rPr>
          <w:rFonts w:ascii="Times New Roman" w:hAnsi="Times New Roman" w:cs="Times New Roman"/>
          <w:sz w:val="24"/>
          <w:szCs w:val="24"/>
        </w:rPr>
        <w:t>Konkurrimi zhvillohet në dy faza:</w:t>
      </w:r>
    </w:p>
    <w:p w14:paraId="4199C1AE" w14:textId="77777777" w:rsidR="00D96B50" w:rsidRPr="00F8062A" w:rsidRDefault="00D96B50" w:rsidP="00D96B50">
      <w:pPr>
        <w:spacing w:after="0"/>
        <w:ind w:left="-1"/>
        <w:jc w:val="both"/>
        <w:rPr>
          <w:rFonts w:ascii="Times New Roman" w:hAnsi="Times New Roman" w:cs="Times New Roman"/>
          <w:sz w:val="24"/>
          <w:szCs w:val="24"/>
        </w:rPr>
      </w:pPr>
      <w:r w:rsidRPr="00F8062A">
        <w:rPr>
          <w:rFonts w:ascii="Times New Roman" w:hAnsi="Times New Roman" w:cs="Times New Roman"/>
          <w:sz w:val="24"/>
          <w:szCs w:val="24"/>
        </w:rPr>
        <w:t xml:space="preserve">a) Verifikimi paraprak i plotësimit të kritereve të përgjithshme dhe specifike te domosdoshme prej kandidatëve; </w:t>
      </w:r>
    </w:p>
    <w:p w14:paraId="42A7F512" w14:textId="77777777" w:rsidR="00D96B50" w:rsidRPr="00F8062A" w:rsidRDefault="00D96B50" w:rsidP="00D96B50">
      <w:pPr>
        <w:spacing w:after="0"/>
        <w:ind w:left="-1"/>
        <w:jc w:val="both"/>
        <w:rPr>
          <w:rFonts w:ascii="Times New Roman" w:hAnsi="Times New Roman" w:cs="Times New Roman"/>
          <w:sz w:val="24"/>
          <w:szCs w:val="24"/>
        </w:rPr>
      </w:pPr>
      <w:r w:rsidRPr="00F8062A">
        <w:rPr>
          <w:rFonts w:ascii="Times New Roman" w:hAnsi="Times New Roman" w:cs="Times New Roman"/>
          <w:sz w:val="24"/>
          <w:szCs w:val="24"/>
        </w:rPr>
        <w:t>b) Vlerësimi i kandidatëve.</w:t>
      </w:r>
    </w:p>
    <w:p w14:paraId="40718A9B" w14:textId="77777777" w:rsidR="00D96B50" w:rsidRPr="00F8062A" w:rsidRDefault="00D96B50" w:rsidP="00D96B50">
      <w:pPr>
        <w:spacing w:after="0"/>
        <w:ind w:left="-1"/>
        <w:jc w:val="both"/>
        <w:rPr>
          <w:rFonts w:ascii="Times New Roman" w:hAnsi="Times New Roman" w:cs="Times New Roman"/>
          <w:sz w:val="24"/>
          <w:szCs w:val="24"/>
        </w:rPr>
      </w:pPr>
      <w:r w:rsidRPr="00F8062A">
        <w:rPr>
          <w:rFonts w:ascii="Times New Roman" w:hAnsi="Times New Roman" w:cs="Times New Roman"/>
          <w:sz w:val="24"/>
          <w:szCs w:val="24"/>
        </w:rPr>
        <w:t xml:space="preserve">Njësia përgjegjëse, në bazë të dokumentacionit të paraqitur nga kandidatët, </w:t>
      </w:r>
      <w:r w:rsidRPr="00F8062A">
        <w:rPr>
          <w:rFonts w:ascii="Times New Roman" w:hAnsi="Times New Roman" w:cs="Times New Roman"/>
          <w:i/>
          <w:sz w:val="24"/>
          <w:szCs w:val="24"/>
        </w:rPr>
        <w:t>brenda 7 ditëve nga mbyllja e këtij procesi</w:t>
      </w:r>
      <w:r w:rsidRPr="00F8062A">
        <w:rPr>
          <w:rFonts w:ascii="Times New Roman" w:hAnsi="Times New Roman" w:cs="Times New Roman"/>
          <w:sz w:val="24"/>
          <w:szCs w:val="24"/>
        </w:rPr>
        <w:t xml:space="preserve">, bën verifikimin e plotësimit të kritereve të përgjithshme e specifike të domosdoshme prej kandidatëve. Ndërsa </w:t>
      </w:r>
      <w:r w:rsidRPr="00F8062A">
        <w:rPr>
          <w:rFonts w:ascii="Times New Roman" w:hAnsi="Times New Roman" w:cs="Times New Roman"/>
          <w:i/>
          <w:sz w:val="24"/>
          <w:szCs w:val="24"/>
        </w:rPr>
        <w:t>komisioni i pranimit të personelit</w:t>
      </w:r>
      <w:r w:rsidRPr="00F8062A">
        <w:rPr>
          <w:rFonts w:ascii="Times New Roman" w:hAnsi="Times New Roman" w:cs="Times New Roman"/>
          <w:sz w:val="24"/>
          <w:szCs w:val="24"/>
        </w:rPr>
        <w:t xml:space="preserve"> (KPP) bën vlerësimin e kandidatëve që i plotësojnë këto kritere. </w:t>
      </w:r>
    </w:p>
    <w:p w14:paraId="718F1ADF" w14:textId="77777777" w:rsidR="00D96B50" w:rsidRPr="00F8062A" w:rsidRDefault="00D96B50" w:rsidP="00F8062A">
      <w:pPr>
        <w:spacing w:after="0"/>
        <w:rPr>
          <w:rFonts w:ascii="Times New Roman" w:hAnsi="Times New Roman" w:cs="Times New Roman"/>
          <w:b/>
          <w:sz w:val="24"/>
          <w:szCs w:val="24"/>
        </w:rPr>
      </w:pPr>
    </w:p>
    <w:p w14:paraId="4FDCE2BA" w14:textId="77777777" w:rsidR="00F8062A" w:rsidRPr="00F8062A" w:rsidRDefault="00F8062A" w:rsidP="00F8062A">
      <w:pPr>
        <w:spacing w:after="0"/>
        <w:ind w:hanging="10"/>
        <w:rPr>
          <w:rFonts w:ascii="Times New Roman" w:hAnsi="Times New Roman" w:cs="Times New Roman"/>
          <w:b/>
          <w:sz w:val="24"/>
          <w:szCs w:val="24"/>
        </w:rPr>
      </w:pPr>
      <w:r w:rsidRPr="00F8062A">
        <w:rPr>
          <w:rFonts w:ascii="Times New Roman" w:hAnsi="Times New Roman" w:cs="Times New Roman"/>
          <w:b/>
          <w:i/>
          <w:sz w:val="24"/>
          <w:szCs w:val="24"/>
        </w:rPr>
        <w:t>Mënyra e vlerësimit:</w:t>
      </w:r>
    </w:p>
    <w:p w14:paraId="67F2EB4F" w14:textId="0B616E91" w:rsidR="00F8062A" w:rsidRPr="00F8062A" w:rsidRDefault="00F8062A" w:rsidP="00F8062A">
      <w:pPr>
        <w:spacing w:after="0"/>
        <w:ind w:left="-1"/>
        <w:rPr>
          <w:rFonts w:ascii="Times New Roman" w:hAnsi="Times New Roman" w:cs="Times New Roman"/>
          <w:sz w:val="24"/>
          <w:szCs w:val="24"/>
        </w:rPr>
      </w:pPr>
      <w:r w:rsidRPr="00F8062A">
        <w:rPr>
          <w:rFonts w:ascii="Times New Roman" w:hAnsi="Times New Roman" w:cs="Times New Roman"/>
          <w:sz w:val="24"/>
          <w:szCs w:val="24"/>
        </w:rPr>
        <w:t>Vlerësimi i kandidat</w:t>
      </w:r>
      <w:r w:rsidR="0080294E">
        <w:rPr>
          <w:rFonts w:ascii="Times New Roman" w:hAnsi="Times New Roman" w:cs="Times New Roman"/>
          <w:sz w:val="24"/>
          <w:szCs w:val="24"/>
        </w:rPr>
        <w:t>it/</w:t>
      </w:r>
      <w:r w:rsidRPr="00F8062A">
        <w:rPr>
          <w:rFonts w:ascii="Times New Roman" w:hAnsi="Times New Roman" w:cs="Times New Roman"/>
          <w:sz w:val="24"/>
          <w:szCs w:val="24"/>
        </w:rPr>
        <w:t xml:space="preserve">ëve </w:t>
      </w:r>
      <w:r w:rsidR="00D96B50">
        <w:rPr>
          <w:rFonts w:ascii="Times New Roman" w:hAnsi="Times New Roman" w:cs="Times New Roman"/>
          <w:sz w:val="24"/>
          <w:szCs w:val="24"/>
        </w:rPr>
        <w:t>q</w:t>
      </w:r>
      <w:r w:rsidR="0080294E">
        <w:rPr>
          <w:rFonts w:ascii="Times New Roman" w:hAnsi="Times New Roman" w:cs="Times New Roman"/>
          <w:sz w:val="24"/>
          <w:szCs w:val="24"/>
        </w:rPr>
        <w:t>ë</w:t>
      </w:r>
      <w:r w:rsidR="00D96B50">
        <w:rPr>
          <w:rFonts w:ascii="Times New Roman" w:hAnsi="Times New Roman" w:cs="Times New Roman"/>
          <w:sz w:val="24"/>
          <w:szCs w:val="24"/>
        </w:rPr>
        <w:t xml:space="preserve"> kualifikohe</w:t>
      </w:r>
      <w:r w:rsidR="0080294E">
        <w:rPr>
          <w:rFonts w:ascii="Times New Roman" w:hAnsi="Times New Roman" w:cs="Times New Roman"/>
          <w:sz w:val="24"/>
          <w:szCs w:val="24"/>
        </w:rPr>
        <w:t>t/e</w:t>
      </w:r>
      <w:r w:rsidR="00D96B50">
        <w:rPr>
          <w:rFonts w:ascii="Times New Roman" w:hAnsi="Times New Roman" w:cs="Times New Roman"/>
          <w:sz w:val="24"/>
          <w:szCs w:val="24"/>
        </w:rPr>
        <w:t>n p</w:t>
      </w:r>
      <w:r w:rsidR="0080294E">
        <w:rPr>
          <w:rFonts w:ascii="Times New Roman" w:hAnsi="Times New Roman" w:cs="Times New Roman"/>
          <w:sz w:val="24"/>
          <w:szCs w:val="24"/>
        </w:rPr>
        <w:t>ë</w:t>
      </w:r>
      <w:r w:rsidR="00D96B50">
        <w:rPr>
          <w:rFonts w:ascii="Times New Roman" w:hAnsi="Times New Roman" w:cs="Times New Roman"/>
          <w:sz w:val="24"/>
          <w:szCs w:val="24"/>
        </w:rPr>
        <w:t>r m</w:t>
      </w:r>
      <w:r w:rsidR="0080294E">
        <w:rPr>
          <w:rFonts w:ascii="Times New Roman" w:hAnsi="Times New Roman" w:cs="Times New Roman"/>
          <w:sz w:val="24"/>
          <w:szCs w:val="24"/>
        </w:rPr>
        <w:t>ë</w:t>
      </w:r>
      <w:r w:rsidR="00D96B50">
        <w:rPr>
          <w:rFonts w:ascii="Times New Roman" w:hAnsi="Times New Roman" w:cs="Times New Roman"/>
          <w:sz w:val="24"/>
          <w:szCs w:val="24"/>
        </w:rPr>
        <w:t xml:space="preserve"> tej, </w:t>
      </w:r>
      <w:r w:rsidRPr="00F8062A">
        <w:rPr>
          <w:rFonts w:ascii="Times New Roman" w:hAnsi="Times New Roman" w:cs="Times New Roman"/>
          <w:sz w:val="24"/>
          <w:szCs w:val="24"/>
        </w:rPr>
        <w:t xml:space="preserve">do të bëhet me datën </w:t>
      </w:r>
      <w:r w:rsidRPr="00D96B50">
        <w:rPr>
          <w:rFonts w:ascii="Times New Roman" w:hAnsi="Times New Roman" w:cs="Times New Roman"/>
          <w:sz w:val="24"/>
          <w:szCs w:val="24"/>
        </w:rPr>
        <w:t>1</w:t>
      </w:r>
      <w:r w:rsidR="0080294E">
        <w:rPr>
          <w:rFonts w:ascii="Times New Roman" w:hAnsi="Times New Roman" w:cs="Times New Roman"/>
          <w:sz w:val="24"/>
          <w:szCs w:val="24"/>
        </w:rPr>
        <w:t>2</w:t>
      </w:r>
      <w:r w:rsidRPr="00D96B50">
        <w:rPr>
          <w:rFonts w:ascii="Times New Roman" w:hAnsi="Times New Roman" w:cs="Times New Roman"/>
          <w:sz w:val="24"/>
          <w:szCs w:val="24"/>
        </w:rPr>
        <w:t>.</w:t>
      </w:r>
      <w:r w:rsidR="00D96B50" w:rsidRPr="00D96B50">
        <w:rPr>
          <w:rFonts w:ascii="Times New Roman" w:hAnsi="Times New Roman" w:cs="Times New Roman"/>
          <w:sz w:val="24"/>
          <w:szCs w:val="24"/>
        </w:rPr>
        <w:t>12</w:t>
      </w:r>
      <w:r w:rsidRPr="00D96B50">
        <w:rPr>
          <w:rFonts w:ascii="Times New Roman" w:hAnsi="Times New Roman" w:cs="Times New Roman"/>
          <w:sz w:val="24"/>
          <w:szCs w:val="24"/>
        </w:rPr>
        <w:t>.</w:t>
      </w:r>
      <w:r w:rsidR="00D96B50" w:rsidRPr="00D96B50">
        <w:rPr>
          <w:rFonts w:ascii="Times New Roman" w:hAnsi="Times New Roman" w:cs="Times New Roman"/>
          <w:sz w:val="24"/>
          <w:szCs w:val="24"/>
        </w:rPr>
        <w:t>2025</w:t>
      </w:r>
      <w:r w:rsidRPr="00F8062A">
        <w:rPr>
          <w:rFonts w:ascii="Times New Roman" w:hAnsi="Times New Roman" w:cs="Times New Roman"/>
          <w:sz w:val="24"/>
          <w:szCs w:val="24"/>
        </w:rPr>
        <w:t xml:space="preserve">, prej orës 11:00. </w:t>
      </w:r>
    </w:p>
    <w:p w14:paraId="6D3A2B8F" w14:textId="77777777" w:rsidR="00F8062A" w:rsidRPr="00F8062A" w:rsidRDefault="00F8062A" w:rsidP="00F8062A">
      <w:pPr>
        <w:spacing w:after="0"/>
        <w:ind w:left="-1"/>
        <w:rPr>
          <w:rFonts w:ascii="Times New Roman" w:hAnsi="Times New Roman" w:cs="Times New Roman"/>
          <w:sz w:val="24"/>
          <w:szCs w:val="24"/>
        </w:rPr>
      </w:pPr>
      <w:r w:rsidRPr="00F8062A">
        <w:rPr>
          <w:rFonts w:ascii="Times New Roman" w:hAnsi="Times New Roman" w:cs="Times New Roman"/>
          <w:sz w:val="24"/>
          <w:szCs w:val="24"/>
        </w:rPr>
        <w:t xml:space="preserve">Vlerësimi do të bëhet për: </w:t>
      </w:r>
    </w:p>
    <w:p w14:paraId="6BA6026F" w14:textId="77777777" w:rsidR="00F8062A" w:rsidRPr="00F8062A" w:rsidRDefault="00F8062A" w:rsidP="00F8062A">
      <w:pPr>
        <w:spacing w:after="0"/>
        <w:ind w:right="-47" w:hanging="10"/>
        <w:rPr>
          <w:rFonts w:ascii="Times New Roman" w:hAnsi="Times New Roman" w:cs="Times New Roman"/>
          <w:sz w:val="24"/>
          <w:szCs w:val="24"/>
        </w:rPr>
      </w:pPr>
      <w:r w:rsidRPr="00F8062A">
        <w:rPr>
          <w:rFonts w:ascii="Times New Roman" w:hAnsi="Times New Roman" w:cs="Times New Roman"/>
          <w:sz w:val="24"/>
          <w:szCs w:val="24"/>
        </w:rPr>
        <w:t>a). Arsimimin, kualifikimin e aktivitetin e kandidatëve, mbështetur në dokumentacionin e depozituar në dosje; b). Intervistën me gojë; c). Pyetësorin me shkrim.</w:t>
      </w:r>
    </w:p>
    <w:p w14:paraId="5AB85555" w14:textId="77777777" w:rsidR="00F8062A" w:rsidRPr="00F8062A" w:rsidRDefault="00F8062A" w:rsidP="00F8062A">
      <w:pPr>
        <w:spacing w:after="0"/>
        <w:ind w:left="-1"/>
        <w:rPr>
          <w:rFonts w:ascii="Times New Roman" w:hAnsi="Times New Roman" w:cs="Times New Roman"/>
          <w:sz w:val="24"/>
          <w:szCs w:val="24"/>
        </w:rPr>
      </w:pPr>
      <w:r w:rsidRPr="00F8062A">
        <w:rPr>
          <w:rFonts w:ascii="Times New Roman" w:hAnsi="Times New Roman" w:cs="Times New Roman"/>
          <w:sz w:val="24"/>
          <w:szCs w:val="24"/>
        </w:rPr>
        <w:t>Totali i pikëve në vlerësimin e kandidatëve është 100 (njëqind) pikë dhe ka këtë strukturë: a). 25 për qind për formimin profesional; b). 25 për qind për vlerësimin në bashkëbisedimin me gojë; c). 50 për qind për vlerësimin me shkrim.</w:t>
      </w:r>
    </w:p>
    <w:p w14:paraId="6CAE8534" w14:textId="77777777" w:rsidR="00F8062A" w:rsidRPr="00F8062A" w:rsidRDefault="00F8062A" w:rsidP="00F8062A">
      <w:pPr>
        <w:spacing w:after="0"/>
        <w:ind w:left="-1"/>
        <w:rPr>
          <w:rFonts w:ascii="Times New Roman" w:hAnsi="Times New Roman" w:cs="Times New Roman"/>
          <w:b/>
          <w:sz w:val="24"/>
          <w:szCs w:val="24"/>
        </w:rPr>
      </w:pPr>
    </w:p>
    <w:p w14:paraId="79E9B598" w14:textId="77777777" w:rsidR="00D96B50" w:rsidRDefault="00D96B50" w:rsidP="00F8062A">
      <w:pPr>
        <w:spacing w:after="0"/>
        <w:ind w:left="-1" w:right="4384"/>
        <w:rPr>
          <w:rFonts w:ascii="Times New Roman" w:hAnsi="Times New Roman" w:cs="Times New Roman"/>
          <w:b/>
          <w:sz w:val="24"/>
          <w:szCs w:val="24"/>
        </w:rPr>
      </w:pPr>
    </w:p>
    <w:p w14:paraId="6625BDD9" w14:textId="77777777" w:rsidR="00F8062A" w:rsidRPr="00F8062A" w:rsidRDefault="00F8062A" w:rsidP="00F8062A">
      <w:pPr>
        <w:spacing w:after="0"/>
        <w:ind w:left="-1"/>
        <w:rPr>
          <w:rFonts w:ascii="Times New Roman" w:hAnsi="Times New Roman" w:cs="Times New Roman"/>
          <w:b/>
          <w:sz w:val="24"/>
          <w:szCs w:val="24"/>
        </w:rPr>
      </w:pPr>
    </w:p>
    <w:p w14:paraId="50F10B0B" w14:textId="77777777" w:rsidR="00F8062A" w:rsidRDefault="00F8062A" w:rsidP="00F8062A">
      <w:pPr>
        <w:spacing w:after="0"/>
        <w:ind w:left="-1"/>
        <w:rPr>
          <w:rFonts w:ascii="Times New Roman" w:hAnsi="Times New Roman" w:cs="Times New Roman"/>
          <w:b/>
          <w:sz w:val="24"/>
          <w:szCs w:val="24"/>
        </w:rPr>
      </w:pPr>
      <w:r w:rsidRPr="00F8062A">
        <w:rPr>
          <w:rFonts w:ascii="Times New Roman" w:hAnsi="Times New Roman" w:cs="Times New Roman"/>
          <w:b/>
          <w:sz w:val="24"/>
          <w:szCs w:val="24"/>
        </w:rPr>
        <w:t>E. Shpallja e rezultateve dhe njoftimi i fituesit</w:t>
      </w:r>
    </w:p>
    <w:p w14:paraId="348EDD15" w14:textId="77777777" w:rsidR="00D96B50" w:rsidRPr="00F8062A" w:rsidRDefault="00D96B50" w:rsidP="00F8062A">
      <w:pPr>
        <w:spacing w:after="0"/>
        <w:ind w:left="-1"/>
        <w:rPr>
          <w:rFonts w:ascii="Times New Roman" w:hAnsi="Times New Roman" w:cs="Times New Roman"/>
          <w:b/>
          <w:sz w:val="24"/>
          <w:szCs w:val="24"/>
        </w:rPr>
      </w:pPr>
    </w:p>
    <w:p w14:paraId="4A417D56" w14:textId="77777777" w:rsidR="00F8062A" w:rsidRPr="00F8062A" w:rsidRDefault="00F8062A" w:rsidP="00F8062A">
      <w:pPr>
        <w:spacing w:after="0"/>
        <w:ind w:hanging="10"/>
        <w:jc w:val="both"/>
        <w:rPr>
          <w:rFonts w:ascii="Times New Roman" w:hAnsi="Times New Roman" w:cs="Times New Roman"/>
          <w:sz w:val="24"/>
          <w:szCs w:val="24"/>
        </w:rPr>
      </w:pPr>
      <w:r w:rsidRPr="00F8062A">
        <w:rPr>
          <w:rFonts w:ascii="Times New Roman" w:hAnsi="Times New Roman" w:cs="Times New Roman"/>
          <w:i/>
          <w:sz w:val="24"/>
          <w:szCs w:val="24"/>
        </w:rPr>
        <w:t>Verifikimi paraprak</w:t>
      </w:r>
    </w:p>
    <w:p w14:paraId="4D722C00" w14:textId="7EB7477B" w:rsidR="00F8062A" w:rsidRPr="00F8062A" w:rsidRDefault="00F8062A" w:rsidP="00F8062A">
      <w:pPr>
        <w:spacing w:after="0"/>
        <w:ind w:left="-1"/>
        <w:jc w:val="both"/>
        <w:rPr>
          <w:rFonts w:ascii="Times New Roman" w:hAnsi="Times New Roman" w:cs="Times New Roman"/>
          <w:sz w:val="24"/>
          <w:szCs w:val="24"/>
        </w:rPr>
      </w:pPr>
      <w:r w:rsidRPr="00F8062A">
        <w:rPr>
          <w:rFonts w:ascii="Times New Roman" w:hAnsi="Times New Roman" w:cs="Times New Roman"/>
          <w:sz w:val="24"/>
          <w:szCs w:val="24"/>
        </w:rPr>
        <w:t>Rezultatet e verifikimit paraprak të kryer nga njësia, me emrat e kandidatëve që i plotësojnë kriteret, do të shpallen në faqen zyrtare të Akademisë së Shkencave</w:t>
      </w:r>
      <w:r w:rsidR="00B5340D">
        <w:rPr>
          <w:rFonts w:ascii="Times New Roman" w:hAnsi="Times New Roman" w:cs="Times New Roman"/>
          <w:sz w:val="24"/>
          <w:szCs w:val="24"/>
        </w:rPr>
        <w:t xml:space="preserve"> </w:t>
      </w:r>
      <w:r w:rsidRPr="00F8062A">
        <w:rPr>
          <w:rFonts w:ascii="Times New Roman" w:hAnsi="Times New Roman" w:cs="Times New Roman"/>
          <w:sz w:val="24"/>
          <w:szCs w:val="24"/>
        </w:rPr>
        <w:t>dhe në portalin e Shërbimit Kombëtar të Punësimit.</w:t>
      </w:r>
    </w:p>
    <w:p w14:paraId="300EDB16" w14:textId="77777777" w:rsidR="00F8062A" w:rsidRPr="00F8062A" w:rsidRDefault="00F8062A" w:rsidP="00F8062A">
      <w:pPr>
        <w:spacing w:after="0"/>
        <w:ind w:left="-1"/>
        <w:jc w:val="both"/>
        <w:rPr>
          <w:rFonts w:ascii="Times New Roman" w:hAnsi="Times New Roman" w:cs="Times New Roman"/>
          <w:spacing w:val="4"/>
          <w:sz w:val="24"/>
          <w:szCs w:val="24"/>
        </w:rPr>
      </w:pPr>
      <w:r w:rsidRPr="00F8062A">
        <w:rPr>
          <w:rFonts w:ascii="Times New Roman" w:hAnsi="Times New Roman" w:cs="Times New Roman"/>
          <w:spacing w:val="4"/>
          <w:sz w:val="24"/>
          <w:szCs w:val="24"/>
        </w:rPr>
        <w:t xml:space="preserve">Lista e kandidatëve që nuk kualifikohen nuk publikohet. Njësia i bën të ditur çdo kandidati veçmas arsyen e moskualifikimit. Ankesat nga kandidatët paraqiten në njësinë përgjegjëse brenda 3 (tri) ditë pune nga shpallja e listës dhe ankuesi merr përgjigje brenda 3 (tri) ditë pune nga data e depozitimit të saj. </w:t>
      </w:r>
    </w:p>
    <w:p w14:paraId="44F7A1B9" w14:textId="77777777" w:rsidR="00F8062A" w:rsidRPr="00F8062A" w:rsidRDefault="00F8062A" w:rsidP="00F8062A">
      <w:pPr>
        <w:spacing w:after="0"/>
        <w:ind w:hanging="10"/>
        <w:rPr>
          <w:rFonts w:ascii="Times New Roman" w:hAnsi="Times New Roman" w:cs="Times New Roman"/>
          <w:b/>
          <w:i/>
          <w:sz w:val="24"/>
          <w:szCs w:val="24"/>
        </w:rPr>
      </w:pPr>
    </w:p>
    <w:p w14:paraId="6B042207" w14:textId="77777777" w:rsidR="00F8062A" w:rsidRDefault="00F8062A" w:rsidP="00F8062A">
      <w:pPr>
        <w:spacing w:after="0"/>
        <w:ind w:hanging="10"/>
        <w:rPr>
          <w:rFonts w:ascii="Times New Roman" w:hAnsi="Times New Roman" w:cs="Times New Roman"/>
          <w:b/>
          <w:i/>
          <w:sz w:val="24"/>
          <w:szCs w:val="24"/>
        </w:rPr>
      </w:pPr>
      <w:r w:rsidRPr="00F8062A">
        <w:rPr>
          <w:rFonts w:ascii="Times New Roman" w:hAnsi="Times New Roman" w:cs="Times New Roman"/>
          <w:b/>
          <w:i/>
          <w:sz w:val="24"/>
          <w:szCs w:val="24"/>
        </w:rPr>
        <w:t>Vlerësimi i kandidatëve</w:t>
      </w:r>
    </w:p>
    <w:p w14:paraId="6B23DAAB" w14:textId="77777777" w:rsidR="00072FA4" w:rsidRPr="00F8062A" w:rsidRDefault="00072FA4" w:rsidP="00F8062A">
      <w:pPr>
        <w:spacing w:after="0"/>
        <w:ind w:hanging="10"/>
        <w:rPr>
          <w:rFonts w:ascii="Times New Roman" w:hAnsi="Times New Roman" w:cs="Times New Roman"/>
          <w:b/>
          <w:sz w:val="24"/>
          <w:szCs w:val="24"/>
        </w:rPr>
      </w:pPr>
    </w:p>
    <w:p w14:paraId="189A4EFF" w14:textId="533B0EDF" w:rsidR="00F8062A" w:rsidRDefault="00F8062A" w:rsidP="00F8062A">
      <w:pPr>
        <w:spacing w:after="0"/>
        <w:ind w:left="-1"/>
        <w:jc w:val="both"/>
        <w:rPr>
          <w:rFonts w:ascii="Times New Roman" w:hAnsi="Times New Roman" w:cs="Times New Roman"/>
          <w:sz w:val="24"/>
          <w:szCs w:val="24"/>
        </w:rPr>
      </w:pPr>
      <w:r w:rsidRPr="00F8062A">
        <w:rPr>
          <w:rFonts w:ascii="Times New Roman" w:hAnsi="Times New Roman" w:cs="Times New Roman"/>
          <w:sz w:val="24"/>
          <w:szCs w:val="24"/>
        </w:rPr>
        <w:t xml:space="preserve">Kandidatët e kualifikuar duhet të paraqiten më datën </w:t>
      </w:r>
      <w:r w:rsidR="00D81FD8">
        <w:rPr>
          <w:rFonts w:ascii="Times New Roman" w:hAnsi="Times New Roman" w:cs="Times New Roman"/>
          <w:sz w:val="24"/>
          <w:szCs w:val="24"/>
        </w:rPr>
        <w:t>12.12.2025</w:t>
      </w:r>
      <w:r w:rsidRPr="00F8062A">
        <w:rPr>
          <w:rFonts w:ascii="Times New Roman" w:hAnsi="Times New Roman" w:cs="Times New Roman"/>
          <w:sz w:val="24"/>
          <w:szCs w:val="24"/>
        </w:rPr>
        <w:t xml:space="preserve"> për zhvillimin e konkursit me shkrim e me gojë pranë KPP. Rezultati për çdo kandidat do të dalë nga shuma e pikëve të dhëna për të nga anëtarët e KPP. Në bazë të tyre do të përcaktohet renditja e kandidatëve.</w:t>
      </w:r>
    </w:p>
    <w:p w14:paraId="00FA50BA" w14:textId="77777777" w:rsidR="0080294E" w:rsidRPr="00F8062A" w:rsidRDefault="0080294E" w:rsidP="00F8062A">
      <w:pPr>
        <w:spacing w:after="0"/>
        <w:ind w:left="-1"/>
        <w:jc w:val="both"/>
        <w:rPr>
          <w:rFonts w:ascii="Times New Roman" w:hAnsi="Times New Roman" w:cs="Times New Roman"/>
          <w:sz w:val="24"/>
          <w:szCs w:val="24"/>
        </w:rPr>
      </w:pPr>
    </w:p>
    <w:p w14:paraId="72D54834" w14:textId="77777777" w:rsidR="00F8062A" w:rsidRPr="00F8062A" w:rsidRDefault="00F8062A" w:rsidP="00F8062A">
      <w:pPr>
        <w:spacing w:after="0"/>
        <w:ind w:left="-1"/>
        <w:jc w:val="both"/>
        <w:rPr>
          <w:rFonts w:ascii="Times New Roman" w:hAnsi="Times New Roman" w:cs="Times New Roman"/>
          <w:sz w:val="24"/>
          <w:szCs w:val="24"/>
        </w:rPr>
      </w:pPr>
      <w:r w:rsidRPr="00F8062A">
        <w:rPr>
          <w:rFonts w:ascii="Times New Roman" w:hAnsi="Times New Roman" w:cs="Times New Roman"/>
          <w:sz w:val="24"/>
          <w:szCs w:val="24"/>
        </w:rPr>
        <w:t xml:space="preserve">Lista me emrat e konkurruesve me mbi 65 pikë do t’i dërgohet njësisë përgjegjëse të personelit e cila </w:t>
      </w:r>
      <w:r w:rsidRPr="00F8062A">
        <w:rPr>
          <w:rFonts w:ascii="Times New Roman" w:hAnsi="Times New Roman" w:cs="Times New Roman"/>
          <w:i/>
          <w:sz w:val="24"/>
          <w:szCs w:val="24"/>
        </w:rPr>
        <w:t>shpall fitues të parin që renditet në listë</w:t>
      </w:r>
      <w:r w:rsidRPr="00F8062A">
        <w:rPr>
          <w:rFonts w:ascii="Times New Roman" w:hAnsi="Times New Roman" w:cs="Times New Roman"/>
          <w:sz w:val="24"/>
          <w:szCs w:val="24"/>
        </w:rPr>
        <w:t xml:space="preserve">. Emri dhe profili profesional i fituesit </w:t>
      </w:r>
      <w:r w:rsidRPr="00F8062A">
        <w:rPr>
          <w:rFonts w:ascii="Times New Roman" w:hAnsi="Times New Roman" w:cs="Times New Roman"/>
          <w:i/>
          <w:sz w:val="24"/>
          <w:szCs w:val="24"/>
        </w:rPr>
        <w:t>i njoftohen Kryesisë</w:t>
      </w:r>
      <w:r w:rsidRPr="00F8062A">
        <w:rPr>
          <w:rFonts w:ascii="Times New Roman" w:hAnsi="Times New Roman" w:cs="Times New Roman"/>
          <w:sz w:val="24"/>
          <w:szCs w:val="24"/>
        </w:rPr>
        <w:t>. Kryetari i ASH bën emërimin në detyrë të fituesit. Fituesi brenda tre ditësh lidh kontratën e punës me institucionin të përfaqësuar nga kancelari i ASH.</w:t>
      </w:r>
    </w:p>
    <w:p w14:paraId="7B3FDC3D" w14:textId="77777777" w:rsidR="00F8062A" w:rsidRPr="00F8062A" w:rsidRDefault="00F8062A" w:rsidP="00F8062A">
      <w:pPr>
        <w:spacing w:after="0"/>
        <w:ind w:left="-1"/>
        <w:jc w:val="both"/>
        <w:rPr>
          <w:rFonts w:ascii="Times New Roman" w:hAnsi="Times New Roman" w:cs="Times New Roman"/>
          <w:sz w:val="24"/>
          <w:szCs w:val="24"/>
        </w:rPr>
      </w:pPr>
      <w:r w:rsidRPr="00F8062A">
        <w:rPr>
          <w:rFonts w:ascii="Times New Roman" w:hAnsi="Times New Roman" w:cs="Times New Roman"/>
          <w:sz w:val="24"/>
          <w:szCs w:val="24"/>
        </w:rPr>
        <w:t>Njësia bën publik vendimin për emërimin përmes faqes zyrtare të institucionit.</w:t>
      </w:r>
    </w:p>
    <w:p w14:paraId="5BF0F8FC" w14:textId="77777777" w:rsidR="00F8062A" w:rsidRPr="00F8062A" w:rsidRDefault="00F8062A" w:rsidP="00F8062A">
      <w:pPr>
        <w:spacing w:after="0"/>
        <w:ind w:left="-1"/>
        <w:rPr>
          <w:rFonts w:ascii="Times New Roman" w:hAnsi="Times New Roman" w:cs="Times New Roman"/>
          <w:b/>
          <w:sz w:val="24"/>
          <w:szCs w:val="24"/>
        </w:rPr>
      </w:pPr>
    </w:p>
    <w:p w14:paraId="468CB9E2" w14:textId="77777777" w:rsidR="00F8062A" w:rsidRPr="00F8062A" w:rsidRDefault="00F8062A" w:rsidP="00F8062A">
      <w:pPr>
        <w:spacing w:after="0"/>
        <w:ind w:left="-1"/>
        <w:rPr>
          <w:rFonts w:ascii="Times New Roman" w:hAnsi="Times New Roman" w:cs="Times New Roman"/>
          <w:b/>
          <w:sz w:val="24"/>
          <w:szCs w:val="24"/>
        </w:rPr>
      </w:pPr>
    </w:p>
    <w:p w14:paraId="749B89B8" w14:textId="77777777" w:rsidR="00D96B50" w:rsidRDefault="00D96B50" w:rsidP="00D96B50">
      <w:pPr>
        <w:spacing w:after="0"/>
        <w:ind w:left="10" w:hanging="10"/>
        <w:rPr>
          <w:rFonts w:ascii="Times New Roman" w:hAnsi="Times New Roman" w:cs="Times New Roman"/>
          <w:b/>
          <w:sz w:val="24"/>
          <w:szCs w:val="24"/>
        </w:rPr>
      </w:pPr>
      <w:r w:rsidRPr="00D96B50">
        <w:rPr>
          <w:rFonts w:ascii="Times New Roman" w:hAnsi="Times New Roman" w:cs="Times New Roman"/>
          <w:b/>
          <w:sz w:val="24"/>
          <w:szCs w:val="24"/>
        </w:rPr>
        <w:t xml:space="preserve">Akademia e Shkencave e Shqipërisë </w:t>
      </w:r>
    </w:p>
    <w:p w14:paraId="15CDCE1C" w14:textId="77777777" w:rsidR="00D96B50" w:rsidRDefault="00D96B50" w:rsidP="00D96B50">
      <w:pPr>
        <w:spacing w:after="0"/>
        <w:ind w:left="10" w:hanging="10"/>
        <w:rPr>
          <w:rFonts w:ascii="Times New Roman" w:hAnsi="Times New Roman" w:cs="Times New Roman"/>
          <w:b/>
          <w:sz w:val="24"/>
          <w:szCs w:val="24"/>
        </w:rPr>
      </w:pPr>
      <w:r w:rsidRPr="00D96B50">
        <w:rPr>
          <w:rFonts w:ascii="Times New Roman" w:hAnsi="Times New Roman" w:cs="Times New Roman"/>
          <w:b/>
          <w:sz w:val="24"/>
          <w:szCs w:val="24"/>
        </w:rPr>
        <w:t xml:space="preserve">Sheshi “Fan Noli”, Tiranë </w:t>
      </w:r>
    </w:p>
    <w:p w14:paraId="0F1DEAB4" w14:textId="554D9C17" w:rsidR="00F8062A" w:rsidRPr="00F8062A" w:rsidRDefault="001D38D1" w:rsidP="00D96B50">
      <w:pPr>
        <w:spacing w:after="0"/>
        <w:ind w:left="10" w:hanging="10"/>
        <w:rPr>
          <w:rFonts w:ascii="Times New Roman" w:hAnsi="Times New Roman" w:cs="Times New Roman"/>
          <w:b/>
          <w:sz w:val="24"/>
          <w:szCs w:val="24"/>
        </w:rPr>
      </w:pPr>
      <w:hyperlink r:id="rId8" w:history="1">
        <w:r w:rsidRPr="004D25CC">
          <w:rPr>
            <w:rStyle w:val="Hyperlink"/>
            <w:rFonts w:ascii="Times New Roman" w:hAnsi="Times New Roman" w:cs="Times New Roman"/>
            <w:b/>
            <w:sz w:val="24"/>
            <w:szCs w:val="24"/>
          </w:rPr>
          <w:t>www.akad.gov.al</w:t>
        </w:r>
      </w:hyperlink>
      <w:r w:rsidR="00D96B50">
        <w:rPr>
          <w:rFonts w:ascii="Times New Roman" w:hAnsi="Times New Roman" w:cs="Times New Roman"/>
          <w:b/>
          <w:sz w:val="24"/>
          <w:szCs w:val="24"/>
        </w:rPr>
        <w:t xml:space="preserve"> </w:t>
      </w:r>
    </w:p>
    <w:p w14:paraId="09C1B3AA" w14:textId="77777777" w:rsidR="00F8062A" w:rsidRPr="00F8062A" w:rsidRDefault="00F8062A" w:rsidP="00F8062A">
      <w:pPr>
        <w:spacing w:after="0"/>
        <w:ind w:left="10" w:hanging="10"/>
        <w:jc w:val="center"/>
        <w:rPr>
          <w:rFonts w:ascii="Times New Roman" w:hAnsi="Times New Roman" w:cs="Times New Roman"/>
          <w:b/>
          <w:sz w:val="24"/>
          <w:szCs w:val="24"/>
        </w:rPr>
      </w:pPr>
    </w:p>
    <w:p w14:paraId="6716440B" w14:textId="77777777" w:rsidR="00F8062A" w:rsidRPr="00F8062A" w:rsidRDefault="00F8062A" w:rsidP="00F8062A">
      <w:pPr>
        <w:spacing w:after="0"/>
        <w:ind w:left="10" w:hanging="10"/>
        <w:jc w:val="center"/>
        <w:rPr>
          <w:rFonts w:ascii="Times New Roman" w:hAnsi="Times New Roman" w:cs="Times New Roman"/>
          <w:b/>
          <w:sz w:val="24"/>
          <w:szCs w:val="24"/>
        </w:rPr>
      </w:pPr>
    </w:p>
    <w:p w14:paraId="5C3D382E" w14:textId="77777777" w:rsidR="00F8062A" w:rsidRPr="00F8062A" w:rsidRDefault="00F8062A" w:rsidP="00F8062A">
      <w:pPr>
        <w:spacing w:after="0"/>
        <w:ind w:left="10" w:hanging="10"/>
        <w:jc w:val="center"/>
        <w:rPr>
          <w:rFonts w:ascii="Times New Roman" w:hAnsi="Times New Roman" w:cs="Times New Roman"/>
          <w:sz w:val="24"/>
          <w:szCs w:val="24"/>
        </w:rPr>
      </w:pPr>
    </w:p>
    <w:p w14:paraId="33A122EA" w14:textId="78F95282" w:rsidR="00F8062A" w:rsidRPr="00D96B50" w:rsidRDefault="00D96B50" w:rsidP="00F8062A">
      <w:pPr>
        <w:spacing w:after="0"/>
        <w:ind w:left="10" w:hanging="10"/>
        <w:jc w:val="center"/>
        <w:rPr>
          <w:rFonts w:ascii="Times New Roman" w:hAnsi="Times New Roman" w:cs="Times New Roman"/>
          <w:b/>
          <w:bCs/>
          <w:sz w:val="24"/>
          <w:szCs w:val="24"/>
        </w:rPr>
      </w:pPr>
      <w:r w:rsidRPr="00D96B50">
        <w:rPr>
          <w:rFonts w:ascii="Times New Roman" w:hAnsi="Times New Roman" w:cs="Times New Roman"/>
          <w:b/>
          <w:bCs/>
          <w:sz w:val="24"/>
          <w:szCs w:val="24"/>
        </w:rPr>
        <w:t>NJËSIA PËRGJEGJËSE PËR PERSONELIN</w:t>
      </w:r>
    </w:p>
    <w:p w14:paraId="47C53B8E" w14:textId="77777777" w:rsidR="00F8062A" w:rsidRPr="00F8062A" w:rsidRDefault="00F8062A" w:rsidP="00F8062A">
      <w:pPr>
        <w:spacing w:after="0"/>
        <w:ind w:left="10" w:hanging="10"/>
        <w:jc w:val="center"/>
        <w:rPr>
          <w:rFonts w:ascii="Times New Roman" w:hAnsi="Times New Roman" w:cs="Times New Roman"/>
          <w:sz w:val="24"/>
          <w:szCs w:val="24"/>
        </w:rPr>
      </w:pPr>
    </w:p>
    <w:p w14:paraId="748A9A8A" w14:textId="77777777" w:rsidR="00F8062A" w:rsidRPr="00F8062A" w:rsidRDefault="00F8062A" w:rsidP="00F8062A">
      <w:pPr>
        <w:spacing w:after="0"/>
        <w:ind w:left="10" w:hanging="10"/>
        <w:jc w:val="center"/>
        <w:rPr>
          <w:rFonts w:ascii="Times New Roman" w:hAnsi="Times New Roman" w:cs="Times New Roman"/>
          <w:sz w:val="24"/>
          <w:szCs w:val="24"/>
        </w:rPr>
      </w:pPr>
    </w:p>
    <w:p w14:paraId="045785D1" w14:textId="77777777" w:rsidR="00F8062A" w:rsidRPr="00F8062A" w:rsidRDefault="00F8062A" w:rsidP="00F8062A">
      <w:pPr>
        <w:spacing w:after="0"/>
        <w:ind w:left="10" w:hanging="10"/>
        <w:jc w:val="center"/>
        <w:rPr>
          <w:rFonts w:ascii="Times New Roman" w:hAnsi="Times New Roman" w:cs="Times New Roman"/>
          <w:sz w:val="24"/>
          <w:szCs w:val="24"/>
        </w:rPr>
      </w:pPr>
    </w:p>
    <w:p w14:paraId="2CB542C6" w14:textId="77777777" w:rsidR="00F8062A" w:rsidRPr="00F8062A" w:rsidRDefault="00F8062A" w:rsidP="00F8062A">
      <w:pPr>
        <w:spacing w:after="0"/>
        <w:ind w:left="10" w:hanging="10"/>
        <w:jc w:val="center"/>
        <w:rPr>
          <w:rFonts w:ascii="Times New Roman" w:hAnsi="Times New Roman" w:cs="Times New Roman"/>
          <w:sz w:val="24"/>
          <w:szCs w:val="24"/>
        </w:rPr>
      </w:pPr>
    </w:p>
    <w:p w14:paraId="40CF60F9" w14:textId="77777777" w:rsidR="00F8062A" w:rsidRPr="00F8062A" w:rsidRDefault="00F8062A" w:rsidP="00F8062A">
      <w:pPr>
        <w:spacing w:after="0"/>
        <w:ind w:left="10" w:hanging="10"/>
        <w:jc w:val="center"/>
        <w:rPr>
          <w:rFonts w:ascii="Times New Roman" w:hAnsi="Times New Roman" w:cs="Times New Roman"/>
          <w:sz w:val="24"/>
          <w:szCs w:val="24"/>
        </w:rPr>
      </w:pPr>
    </w:p>
    <w:p w14:paraId="6EC80F63" w14:textId="77777777" w:rsidR="00F8062A" w:rsidRPr="00F8062A" w:rsidRDefault="00F8062A" w:rsidP="00F8062A">
      <w:pPr>
        <w:spacing w:after="0"/>
        <w:ind w:left="10" w:hanging="10"/>
        <w:jc w:val="center"/>
        <w:rPr>
          <w:rFonts w:ascii="Times New Roman" w:hAnsi="Times New Roman" w:cs="Times New Roman"/>
          <w:sz w:val="24"/>
          <w:szCs w:val="24"/>
        </w:rPr>
      </w:pPr>
    </w:p>
    <w:p w14:paraId="0C034E7E" w14:textId="77777777" w:rsidR="00F8062A" w:rsidRPr="00F8062A" w:rsidRDefault="00F8062A" w:rsidP="00F8062A">
      <w:pPr>
        <w:spacing w:after="0"/>
        <w:ind w:left="10" w:hanging="10"/>
        <w:jc w:val="center"/>
        <w:rPr>
          <w:rFonts w:ascii="Times New Roman" w:hAnsi="Times New Roman" w:cs="Times New Roman"/>
          <w:sz w:val="24"/>
          <w:szCs w:val="24"/>
        </w:rPr>
      </w:pPr>
    </w:p>
    <w:p w14:paraId="75E6DF42" w14:textId="77777777" w:rsidR="00F8062A" w:rsidRPr="00F8062A" w:rsidRDefault="00F8062A" w:rsidP="00F8062A">
      <w:pPr>
        <w:spacing w:after="0"/>
        <w:ind w:left="10" w:hanging="10"/>
        <w:jc w:val="center"/>
        <w:rPr>
          <w:rFonts w:ascii="Times New Roman" w:hAnsi="Times New Roman" w:cs="Times New Roman"/>
          <w:sz w:val="24"/>
          <w:szCs w:val="24"/>
        </w:rPr>
      </w:pPr>
    </w:p>
    <w:p w14:paraId="350FDC9D" w14:textId="77777777" w:rsidR="00F8062A" w:rsidRPr="00F8062A" w:rsidRDefault="00F8062A" w:rsidP="00F8062A">
      <w:pPr>
        <w:spacing w:after="0"/>
        <w:ind w:left="10" w:hanging="10"/>
        <w:jc w:val="center"/>
        <w:rPr>
          <w:rFonts w:ascii="Times New Roman" w:hAnsi="Times New Roman" w:cs="Times New Roman"/>
          <w:sz w:val="24"/>
          <w:szCs w:val="24"/>
        </w:rPr>
      </w:pPr>
    </w:p>
    <w:p w14:paraId="3C8F53C5" w14:textId="77777777" w:rsidR="00F8062A" w:rsidRPr="00F8062A" w:rsidRDefault="00F8062A" w:rsidP="00F8062A">
      <w:pPr>
        <w:spacing w:after="0"/>
        <w:ind w:left="10" w:hanging="10"/>
        <w:jc w:val="center"/>
        <w:rPr>
          <w:rFonts w:ascii="Times New Roman" w:hAnsi="Times New Roman" w:cs="Times New Roman"/>
          <w:sz w:val="24"/>
          <w:szCs w:val="24"/>
        </w:rPr>
      </w:pPr>
    </w:p>
    <w:p w14:paraId="618D7326" w14:textId="77777777" w:rsidR="00F8062A" w:rsidRPr="00F8062A" w:rsidRDefault="00F8062A" w:rsidP="00F8062A">
      <w:pPr>
        <w:spacing w:after="0"/>
        <w:rPr>
          <w:rFonts w:ascii="Times New Roman" w:hAnsi="Times New Roman" w:cs="Times New Roman"/>
          <w:sz w:val="24"/>
          <w:szCs w:val="24"/>
        </w:rPr>
      </w:pPr>
    </w:p>
    <w:p w14:paraId="0A8756B2" w14:textId="77777777" w:rsidR="00F8062A" w:rsidRPr="00F8062A" w:rsidRDefault="00F8062A" w:rsidP="00F8062A">
      <w:pPr>
        <w:spacing w:after="0"/>
        <w:rPr>
          <w:rFonts w:ascii="Times New Roman" w:hAnsi="Times New Roman" w:cs="Times New Roman"/>
          <w:sz w:val="24"/>
          <w:szCs w:val="24"/>
        </w:rPr>
      </w:pPr>
    </w:p>
    <w:p w14:paraId="05158EA2" w14:textId="77777777" w:rsidR="00F8062A" w:rsidRPr="00F8062A" w:rsidRDefault="00F8062A" w:rsidP="00F8062A">
      <w:pPr>
        <w:spacing w:after="0"/>
        <w:rPr>
          <w:rFonts w:ascii="Times New Roman" w:hAnsi="Times New Roman" w:cs="Times New Roman"/>
          <w:sz w:val="24"/>
          <w:szCs w:val="24"/>
        </w:rPr>
      </w:pPr>
    </w:p>
    <w:p w14:paraId="270D9786" w14:textId="77777777" w:rsidR="00F8062A" w:rsidRPr="00F8062A" w:rsidRDefault="00F8062A" w:rsidP="00F8062A">
      <w:pPr>
        <w:spacing w:after="0"/>
        <w:rPr>
          <w:rFonts w:ascii="Times New Roman" w:hAnsi="Times New Roman" w:cs="Times New Roman"/>
          <w:sz w:val="24"/>
          <w:szCs w:val="24"/>
        </w:rPr>
      </w:pPr>
    </w:p>
    <w:p w14:paraId="4F7AABC6" w14:textId="77777777" w:rsidR="00F8062A" w:rsidRPr="00F8062A" w:rsidRDefault="00F8062A" w:rsidP="00F8062A">
      <w:pPr>
        <w:spacing w:after="0"/>
        <w:rPr>
          <w:rFonts w:ascii="Times New Roman" w:hAnsi="Times New Roman" w:cs="Times New Roman"/>
          <w:sz w:val="24"/>
          <w:szCs w:val="24"/>
        </w:rPr>
      </w:pPr>
    </w:p>
    <w:p w14:paraId="301C9855" w14:textId="77777777" w:rsidR="00F8062A" w:rsidRPr="00F8062A" w:rsidRDefault="00F8062A" w:rsidP="00F8062A">
      <w:pPr>
        <w:spacing w:after="0"/>
        <w:rPr>
          <w:rFonts w:ascii="Times New Roman" w:hAnsi="Times New Roman" w:cs="Times New Roman"/>
          <w:sz w:val="24"/>
          <w:szCs w:val="24"/>
        </w:rPr>
      </w:pPr>
    </w:p>
    <w:p w14:paraId="540CC0B5" w14:textId="77777777" w:rsidR="00F8062A" w:rsidRPr="00F8062A" w:rsidRDefault="00F8062A" w:rsidP="00F8062A">
      <w:pPr>
        <w:spacing w:after="0"/>
        <w:rPr>
          <w:rFonts w:ascii="Times New Roman" w:hAnsi="Times New Roman" w:cs="Times New Roman"/>
          <w:sz w:val="24"/>
          <w:szCs w:val="24"/>
        </w:rPr>
      </w:pPr>
    </w:p>
    <w:p w14:paraId="0849B2B4" w14:textId="77777777" w:rsidR="00F8062A" w:rsidRPr="00F8062A" w:rsidRDefault="00F8062A" w:rsidP="00F8062A">
      <w:pPr>
        <w:spacing w:after="0"/>
        <w:rPr>
          <w:rFonts w:ascii="Times New Roman" w:hAnsi="Times New Roman" w:cs="Times New Roman"/>
          <w:sz w:val="24"/>
          <w:szCs w:val="24"/>
        </w:rPr>
      </w:pPr>
    </w:p>
    <w:p w14:paraId="0E5959CB" w14:textId="77777777" w:rsidR="00F8062A" w:rsidRPr="00F8062A" w:rsidRDefault="00F8062A" w:rsidP="00F8062A">
      <w:pPr>
        <w:spacing w:after="0"/>
        <w:rPr>
          <w:rFonts w:ascii="Times New Roman" w:hAnsi="Times New Roman" w:cs="Times New Roman"/>
          <w:sz w:val="24"/>
          <w:szCs w:val="24"/>
        </w:rPr>
      </w:pPr>
    </w:p>
    <w:p w14:paraId="14D66F48" w14:textId="77777777" w:rsidR="00F8062A" w:rsidRPr="00F8062A" w:rsidRDefault="00F8062A" w:rsidP="00F8062A">
      <w:pPr>
        <w:spacing w:after="0"/>
        <w:rPr>
          <w:rFonts w:ascii="Times New Roman" w:hAnsi="Times New Roman" w:cs="Times New Roman"/>
          <w:sz w:val="24"/>
          <w:szCs w:val="24"/>
        </w:rPr>
      </w:pPr>
    </w:p>
    <w:p w14:paraId="0177C8EB" w14:textId="77777777" w:rsidR="00F8062A" w:rsidRPr="00F8062A" w:rsidRDefault="00F8062A" w:rsidP="00F8062A">
      <w:pPr>
        <w:spacing w:after="0"/>
        <w:rPr>
          <w:rFonts w:ascii="Times New Roman" w:hAnsi="Times New Roman" w:cs="Times New Roman"/>
          <w:sz w:val="24"/>
          <w:szCs w:val="24"/>
        </w:rPr>
      </w:pPr>
    </w:p>
    <w:p w14:paraId="6B6395D7" w14:textId="77777777" w:rsidR="00F8062A" w:rsidRPr="00F8062A" w:rsidRDefault="00F8062A" w:rsidP="00F8062A">
      <w:pPr>
        <w:spacing w:after="0"/>
        <w:ind w:left="10" w:hanging="10"/>
        <w:jc w:val="center"/>
        <w:rPr>
          <w:rFonts w:ascii="Times New Roman" w:hAnsi="Times New Roman" w:cs="Times New Roman"/>
          <w:b/>
          <w:sz w:val="24"/>
          <w:szCs w:val="24"/>
        </w:rPr>
      </w:pPr>
    </w:p>
    <w:p w14:paraId="66785B54" w14:textId="77777777" w:rsidR="00F8062A" w:rsidRPr="00F8062A" w:rsidRDefault="00F8062A" w:rsidP="00F8062A">
      <w:pPr>
        <w:spacing w:after="0"/>
        <w:ind w:left="10" w:hanging="10"/>
        <w:jc w:val="center"/>
        <w:rPr>
          <w:rFonts w:ascii="Times New Roman" w:hAnsi="Times New Roman" w:cs="Times New Roman"/>
          <w:b/>
          <w:sz w:val="24"/>
          <w:szCs w:val="24"/>
        </w:rPr>
      </w:pPr>
    </w:p>
    <w:p w14:paraId="3254A56B" w14:textId="77777777" w:rsidR="00F8062A" w:rsidRPr="00F8062A" w:rsidRDefault="00F8062A" w:rsidP="00F8062A">
      <w:pPr>
        <w:spacing w:after="0"/>
        <w:ind w:left="10" w:hanging="10"/>
        <w:jc w:val="center"/>
        <w:rPr>
          <w:rFonts w:ascii="Times New Roman" w:hAnsi="Times New Roman" w:cs="Times New Roman"/>
          <w:b/>
          <w:sz w:val="24"/>
          <w:szCs w:val="24"/>
        </w:rPr>
      </w:pPr>
      <w:r w:rsidRPr="00F8062A">
        <w:rPr>
          <w:rFonts w:ascii="Times New Roman" w:hAnsi="Times New Roman" w:cs="Times New Roman"/>
          <w:b/>
          <w:sz w:val="24"/>
          <w:szCs w:val="24"/>
        </w:rPr>
        <w:t>Përshkrimi i punës:</w:t>
      </w:r>
    </w:p>
    <w:p w14:paraId="5BD1DAC7" w14:textId="79757B0A" w:rsidR="00F8062A" w:rsidRDefault="004D5958" w:rsidP="00072FA4">
      <w:pPr>
        <w:spacing w:after="0"/>
        <w:ind w:lef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Përgjegjës</w:t>
      </w:r>
      <w:r w:rsidR="00072FA4" w:rsidRPr="00072FA4">
        <w:rPr>
          <w:rFonts w:ascii="Times New Roman" w:eastAsia="Times New Roman" w:hAnsi="Times New Roman" w:cs="Times New Roman"/>
          <w:b/>
          <w:bCs/>
          <w:sz w:val="24"/>
          <w:szCs w:val="24"/>
        </w:rPr>
        <w:t xml:space="preserve"> për marrëdhëniet me publikun</w:t>
      </w:r>
    </w:p>
    <w:p w14:paraId="3B64D756" w14:textId="77777777" w:rsidR="00072FA4" w:rsidRPr="00072FA4" w:rsidRDefault="00072FA4" w:rsidP="00072FA4">
      <w:pPr>
        <w:spacing w:after="0"/>
        <w:ind w:left="-1"/>
        <w:jc w:val="center"/>
        <w:rPr>
          <w:rFonts w:ascii="Times New Roman" w:eastAsia="Times New Roman" w:hAnsi="Times New Roman" w:cs="Times New Roman"/>
          <w:b/>
          <w:bCs/>
          <w:sz w:val="24"/>
          <w:szCs w:val="24"/>
        </w:rPr>
      </w:pPr>
    </w:p>
    <w:p w14:paraId="3D36C777" w14:textId="50BFEB9D" w:rsidR="00072FA4" w:rsidRPr="004D5958" w:rsidRDefault="004D5958" w:rsidP="004D5958">
      <w:pPr>
        <w:spacing w:after="0"/>
        <w:rPr>
          <w:rFonts w:ascii="Times New Roman" w:hAnsi="Times New Roman" w:cs="Times New Roman"/>
          <w:bCs/>
          <w:iCs/>
          <w:sz w:val="24"/>
          <w:szCs w:val="24"/>
        </w:rPr>
      </w:pPr>
      <w:r>
        <w:rPr>
          <w:rFonts w:ascii="Times New Roman" w:eastAsia="Times New Roman" w:hAnsi="Times New Roman" w:cs="Times New Roman"/>
          <w:sz w:val="24"/>
          <w:szCs w:val="24"/>
        </w:rPr>
        <w:t>Përgjegjësi</w:t>
      </w:r>
      <w:r w:rsidR="00072FA4" w:rsidRPr="004D5958">
        <w:rPr>
          <w:rFonts w:ascii="Times New Roman" w:eastAsia="Times New Roman" w:hAnsi="Times New Roman" w:cs="Times New Roman"/>
          <w:sz w:val="24"/>
          <w:szCs w:val="24"/>
        </w:rPr>
        <w:t xml:space="preserve"> për marrëdhëniet me publikun kryen këto detyra kryesore: </w:t>
      </w:r>
    </w:p>
    <w:p w14:paraId="7DA37021" w14:textId="544F67A2" w:rsidR="00072FA4" w:rsidRDefault="00072FA4" w:rsidP="00072FA4">
      <w:pPr>
        <w:spacing w:after="0"/>
        <w:ind w:left="540" w:hanging="270"/>
        <w:jc w:val="both"/>
        <w:rPr>
          <w:rFonts w:ascii="Times New Roman" w:eastAsia="Times New Roman" w:hAnsi="Times New Roman" w:cs="Times New Roman"/>
          <w:sz w:val="24"/>
          <w:szCs w:val="24"/>
        </w:rPr>
      </w:pPr>
      <w:r w:rsidRPr="00072FA4">
        <w:rPr>
          <w:rFonts w:ascii="Times New Roman" w:eastAsia="Times New Roman" w:hAnsi="Times New Roman" w:cs="Times New Roman"/>
          <w:sz w:val="24"/>
          <w:szCs w:val="24"/>
        </w:rPr>
        <w:t>a) ndjek dhe zbaton detyrat për organizimin e aktiviteteve për strukturat e Akademisë së Shkencave</w:t>
      </w:r>
      <w:r>
        <w:rPr>
          <w:rFonts w:ascii="Times New Roman" w:eastAsia="Times New Roman" w:hAnsi="Times New Roman" w:cs="Times New Roman"/>
          <w:sz w:val="24"/>
          <w:szCs w:val="24"/>
        </w:rPr>
        <w:t>;</w:t>
      </w:r>
    </w:p>
    <w:p w14:paraId="05BC8981" w14:textId="77777777" w:rsidR="00072FA4" w:rsidRDefault="00072FA4" w:rsidP="00072FA4">
      <w:pPr>
        <w:spacing w:after="0"/>
        <w:ind w:left="540" w:hanging="270"/>
        <w:jc w:val="both"/>
        <w:rPr>
          <w:rFonts w:ascii="Times New Roman" w:eastAsia="Times New Roman" w:hAnsi="Times New Roman" w:cs="Times New Roman"/>
          <w:sz w:val="24"/>
          <w:szCs w:val="24"/>
        </w:rPr>
      </w:pPr>
      <w:r w:rsidRPr="00072FA4">
        <w:rPr>
          <w:rFonts w:ascii="Times New Roman" w:eastAsia="Times New Roman" w:hAnsi="Times New Roman" w:cs="Times New Roman"/>
          <w:sz w:val="24"/>
          <w:szCs w:val="24"/>
        </w:rPr>
        <w:t xml:space="preserve">b) ndjek zbatimin e aktiviteteve në kuadër të projekteve të ASHSH-së me mbështetje ndërkombëtare; </w:t>
      </w:r>
    </w:p>
    <w:p w14:paraId="1F83DB01" w14:textId="77777777" w:rsidR="00072FA4" w:rsidRDefault="00072FA4" w:rsidP="00072FA4">
      <w:pPr>
        <w:spacing w:after="0"/>
        <w:ind w:left="540" w:hanging="270"/>
        <w:jc w:val="both"/>
        <w:rPr>
          <w:rFonts w:ascii="Times New Roman" w:eastAsia="Times New Roman" w:hAnsi="Times New Roman" w:cs="Times New Roman"/>
          <w:sz w:val="24"/>
          <w:szCs w:val="24"/>
        </w:rPr>
      </w:pPr>
      <w:r w:rsidRPr="00072FA4">
        <w:rPr>
          <w:rFonts w:ascii="Times New Roman" w:eastAsia="Times New Roman" w:hAnsi="Times New Roman" w:cs="Times New Roman"/>
          <w:sz w:val="24"/>
          <w:szCs w:val="24"/>
        </w:rPr>
        <w:t xml:space="preserve">c) mban marrëdhënie periodike me median e shkruar dhe audiovizive. Ndjek dhe monitoron këto media. Vë në dijeni përgjegjësin, kancelarin e titullarin, në rast se ka kronika ose shkrime që lidhen me punën e institucionit; </w:t>
      </w:r>
    </w:p>
    <w:p w14:paraId="5690EBC1" w14:textId="5A2CA6B7" w:rsidR="00072FA4" w:rsidRDefault="00072FA4" w:rsidP="00072FA4">
      <w:pPr>
        <w:spacing w:after="0"/>
        <w:ind w:left="540" w:hanging="270"/>
        <w:jc w:val="both"/>
        <w:rPr>
          <w:rFonts w:ascii="Times New Roman" w:eastAsia="Times New Roman" w:hAnsi="Times New Roman" w:cs="Times New Roman"/>
          <w:sz w:val="24"/>
          <w:szCs w:val="24"/>
        </w:rPr>
      </w:pPr>
      <w:r w:rsidRPr="00072FA4">
        <w:rPr>
          <w:rFonts w:ascii="Times New Roman" w:eastAsia="Times New Roman" w:hAnsi="Times New Roman" w:cs="Times New Roman"/>
          <w:sz w:val="24"/>
          <w:szCs w:val="24"/>
        </w:rPr>
        <w:t>ç) për aktivitetet e ASH-së, formulon lajmin, zgjedh ilustrimet dhe njofton medi</w:t>
      </w:r>
      <w:r>
        <w:rPr>
          <w:rFonts w:ascii="Times New Roman" w:eastAsia="Times New Roman" w:hAnsi="Times New Roman" w:cs="Times New Roman"/>
          <w:sz w:val="24"/>
          <w:szCs w:val="24"/>
        </w:rPr>
        <w:t>a</w:t>
      </w:r>
      <w:r w:rsidRPr="00072FA4">
        <w:rPr>
          <w:rFonts w:ascii="Times New Roman" w:eastAsia="Times New Roman" w:hAnsi="Times New Roman" w:cs="Times New Roman"/>
          <w:sz w:val="24"/>
          <w:szCs w:val="24"/>
        </w:rPr>
        <w:t xml:space="preserve">t, programon intervista, bashkëbisedime online dhe </w:t>
      </w:r>
      <w:r>
        <w:rPr>
          <w:rFonts w:ascii="Times New Roman" w:eastAsia="Times New Roman" w:hAnsi="Times New Roman" w:cs="Times New Roman"/>
          <w:sz w:val="24"/>
          <w:szCs w:val="24"/>
        </w:rPr>
        <w:t>w</w:t>
      </w:r>
      <w:r w:rsidRPr="00072FA4">
        <w:rPr>
          <w:rFonts w:ascii="Times New Roman" w:eastAsia="Times New Roman" w:hAnsi="Times New Roman" w:cs="Times New Roman"/>
          <w:sz w:val="24"/>
          <w:szCs w:val="24"/>
        </w:rPr>
        <w:t xml:space="preserve">ebinaret e ASH-së me institucionet ndërkombëtare; </w:t>
      </w:r>
    </w:p>
    <w:p w14:paraId="79395B69" w14:textId="77777777" w:rsidR="00072FA4" w:rsidRDefault="00072FA4" w:rsidP="00072FA4">
      <w:pPr>
        <w:spacing w:after="0"/>
        <w:ind w:left="540" w:hanging="270"/>
        <w:jc w:val="both"/>
        <w:rPr>
          <w:rFonts w:ascii="Times New Roman" w:eastAsia="Times New Roman" w:hAnsi="Times New Roman" w:cs="Times New Roman"/>
          <w:sz w:val="24"/>
          <w:szCs w:val="24"/>
        </w:rPr>
      </w:pPr>
      <w:r w:rsidRPr="00072FA4">
        <w:rPr>
          <w:rFonts w:ascii="Times New Roman" w:eastAsia="Times New Roman" w:hAnsi="Times New Roman" w:cs="Times New Roman"/>
          <w:sz w:val="24"/>
          <w:szCs w:val="24"/>
        </w:rPr>
        <w:t xml:space="preserve">d) merr pjesë në takimet zyrtare për të bërë pasqyrimin e tyre në rrjetet sociale; </w:t>
      </w:r>
    </w:p>
    <w:p w14:paraId="219EBE9E" w14:textId="77777777" w:rsidR="00072FA4" w:rsidRDefault="00072FA4" w:rsidP="00072FA4">
      <w:pPr>
        <w:spacing w:after="0"/>
        <w:ind w:left="540" w:hanging="270"/>
        <w:jc w:val="both"/>
        <w:rPr>
          <w:rFonts w:ascii="Times New Roman" w:eastAsia="Times New Roman" w:hAnsi="Times New Roman" w:cs="Times New Roman"/>
          <w:sz w:val="24"/>
          <w:szCs w:val="24"/>
        </w:rPr>
      </w:pPr>
      <w:r w:rsidRPr="00072FA4">
        <w:rPr>
          <w:rFonts w:ascii="Times New Roman" w:eastAsia="Times New Roman" w:hAnsi="Times New Roman" w:cs="Times New Roman"/>
          <w:sz w:val="24"/>
          <w:szCs w:val="24"/>
        </w:rPr>
        <w:t xml:space="preserve">dh) në bashkëpunim me sekretaret teknike të seksioneve (komisioneve të përhershme, njësive) e sekretaren e Kryesisë, pasqyron në faqet sociale (Facebook etj.) dhe faqen zyrtare të ASH-së informacionin e përgatitur e të miratuar nga Kryesia, pasi të jetë redaktuar nga redaktorja shkencore sipas rregullores përkatëse; </w:t>
      </w:r>
    </w:p>
    <w:p w14:paraId="3BB32154" w14:textId="3F6A93DC" w:rsidR="00072FA4" w:rsidRDefault="00072FA4" w:rsidP="00072FA4">
      <w:pPr>
        <w:spacing w:after="0"/>
        <w:ind w:left="540" w:hanging="270"/>
        <w:jc w:val="both"/>
        <w:rPr>
          <w:rFonts w:ascii="Times New Roman" w:eastAsia="Times New Roman" w:hAnsi="Times New Roman" w:cs="Times New Roman"/>
          <w:sz w:val="24"/>
          <w:szCs w:val="24"/>
        </w:rPr>
      </w:pPr>
      <w:r w:rsidRPr="00072FA4">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dërgon për pu</w:t>
      </w:r>
      <w:r w:rsidR="004D5958">
        <w:rPr>
          <w:rFonts w:ascii="Times New Roman" w:eastAsia="Times New Roman" w:hAnsi="Times New Roman" w:cs="Times New Roman"/>
          <w:sz w:val="24"/>
          <w:szCs w:val="24"/>
        </w:rPr>
        <w:t>b</w:t>
      </w:r>
      <w:r>
        <w:rPr>
          <w:rFonts w:ascii="Times New Roman" w:eastAsia="Times New Roman" w:hAnsi="Times New Roman" w:cs="Times New Roman"/>
          <w:sz w:val="24"/>
          <w:szCs w:val="24"/>
        </w:rPr>
        <w:t>likim dhe bën përditësimet e nevojshme për faqeb web të</w:t>
      </w:r>
      <w:r w:rsidRPr="00072FA4">
        <w:rPr>
          <w:rFonts w:ascii="Times New Roman" w:eastAsia="Times New Roman" w:hAnsi="Times New Roman" w:cs="Times New Roman"/>
          <w:sz w:val="24"/>
          <w:szCs w:val="24"/>
        </w:rPr>
        <w:t xml:space="preserve"> institucionit me të gjitha informacionet zyrtare, buletinet e ndryshme javore, mujore etj., me qëllim që të jetë transparent me publikun; </w:t>
      </w:r>
    </w:p>
    <w:p w14:paraId="743CD8CB" w14:textId="77777777" w:rsidR="00072FA4" w:rsidRDefault="00072FA4" w:rsidP="00072FA4">
      <w:pPr>
        <w:spacing w:after="0"/>
        <w:ind w:left="540" w:hanging="270"/>
        <w:jc w:val="both"/>
        <w:rPr>
          <w:rFonts w:ascii="Times New Roman" w:eastAsia="Times New Roman" w:hAnsi="Times New Roman" w:cs="Times New Roman"/>
          <w:sz w:val="24"/>
          <w:szCs w:val="24"/>
        </w:rPr>
      </w:pPr>
      <w:r w:rsidRPr="00072FA4">
        <w:rPr>
          <w:rFonts w:ascii="Times New Roman" w:eastAsia="Times New Roman" w:hAnsi="Times New Roman" w:cs="Times New Roman"/>
          <w:sz w:val="24"/>
          <w:szCs w:val="24"/>
        </w:rPr>
        <w:t xml:space="preserve">ë) bën pritje me qytetarët, administron portalin e ankesave online në bashkëpunim me koordinatorin/ët për të drejtën e informimit, si dhe ndjek ecurinë e kthimit të përgjigjeve për të interesuarit. Krijon dhe mban kontakt të vazhdueshëm me partnerët, brenda dhe jashtë vendit, në shkëmbim të informacionit dhe praktikave më të mira në lidhje me zhvillimet në fushën e medies elektronike; </w:t>
      </w:r>
    </w:p>
    <w:p w14:paraId="41B522DB" w14:textId="77777777" w:rsidR="00072FA4" w:rsidRDefault="00072FA4" w:rsidP="00072FA4">
      <w:pPr>
        <w:spacing w:after="0"/>
        <w:ind w:left="540" w:hanging="270"/>
        <w:jc w:val="both"/>
        <w:rPr>
          <w:rFonts w:ascii="Times New Roman" w:eastAsia="Times New Roman" w:hAnsi="Times New Roman" w:cs="Times New Roman"/>
          <w:sz w:val="24"/>
          <w:szCs w:val="24"/>
        </w:rPr>
      </w:pPr>
      <w:r w:rsidRPr="00072FA4">
        <w:rPr>
          <w:rFonts w:ascii="Times New Roman" w:eastAsia="Times New Roman" w:hAnsi="Times New Roman" w:cs="Times New Roman"/>
          <w:sz w:val="24"/>
          <w:szCs w:val="24"/>
        </w:rPr>
        <w:t xml:space="preserve">f) Raporton në mënyrë të hollësishme dhe informon me shkrim eprorin e tij të drejtpërdrejtë në lidhje me fushën që mbulon. </w:t>
      </w:r>
    </w:p>
    <w:p w14:paraId="1B1ED2FA" w14:textId="5D55DABB" w:rsidR="00072FA4" w:rsidRPr="00F8062A" w:rsidRDefault="00072FA4" w:rsidP="00072FA4">
      <w:pPr>
        <w:spacing w:after="0"/>
        <w:ind w:left="540" w:hanging="270"/>
        <w:jc w:val="both"/>
        <w:rPr>
          <w:rFonts w:ascii="Times New Roman" w:eastAsia="Times New Roman" w:hAnsi="Times New Roman" w:cs="Times New Roman"/>
          <w:sz w:val="24"/>
          <w:szCs w:val="24"/>
          <w:lang w:val="pt-BR"/>
        </w:rPr>
      </w:pPr>
      <w:r w:rsidRPr="00072FA4">
        <w:rPr>
          <w:rFonts w:ascii="Times New Roman" w:eastAsia="Times New Roman" w:hAnsi="Times New Roman" w:cs="Times New Roman"/>
          <w:sz w:val="24"/>
          <w:szCs w:val="24"/>
        </w:rPr>
        <w:t>g) kryen me përgjegjësi çdo detyrë tjetër që i ngarkohet.</w:t>
      </w:r>
    </w:p>
    <w:p w14:paraId="76063153" w14:textId="77777777" w:rsidR="00F8062A" w:rsidRPr="00F8062A" w:rsidRDefault="00F8062A" w:rsidP="00F8062A">
      <w:pPr>
        <w:spacing w:after="0"/>
        <w:rPr>
          <w:rFonts w:ascii="Times New Roman" w:eastAsia="Times New Roman" w:hAnsi="Times New Roman" w:cs="Times New Roman"/>
          <w:sz w:val="24"/>
          <w:szCs w:val="24"/>
          <w:lang w:val="pt-BR"/>
        </w:rPr>
      </w:pPr>
    </w:p>
    <w:p w14:paraId="28934D30" w14:textId="77777777" w:rsidR="00512C92" w:rsidRPr="00F8062A" w:rsidRDefault="00512C92" w:rsidP="00F8062A">
      <w:pPr>
        <w:spacing w:after="0"/>
        <w:rPr>
          <w:rFonts w:ascii="Times New Roman" w:hAnsi="Times New Roman" w:cs="Times New Roman"/>
          <w:sz w:val="24"/>
          <w:szCs w:val="24"/>
        </w:rPr>
      </w:pPr>
    </w:p>
    <w:sectPr w:rsidR="00512C92" w:rsidRPr="00F8062A" w:rsidSect="00F8062A">
      <w:footerReference w:type="default" r:id="rId9"/>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DCFF" w14:textId="77777777" w:rsidR="0056167A" w:rsidRDefault="0056167A">
      <w:pPr>
        <w:spacing w:after="0" w:line="240" w:lineRule="auto"/>
      </w:pPr>
      <w:r>
        <w:separator/>
      </w:r>
    </w:p>
  </w:endnote>
  <w:endnote w:type="continuationSeparator" w:id="0">
    <w:p w14:paraId="0D69DDEC" w14:textId="77777777" w:rsidR="0056167A" w:rsidRDefault="005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556E" w14:textId="77777777" w:rsidR="00F8062A" w:rsidRDefault="00F8062A" w:rsidP="00FF7903">
    <w:pPr>
      <w:pStyle w:val="Footer"/>
      <w:ind w:right="39"/>
      <w:rPr>
        <w:rFonts w:ascii="Arial Narrow" w:hAnsi="Arial Narrow"/>
        <w:sz w:val="20"/>
        <w:szCs w:val="20"/>
      </w:rPr>
    </w:pPr>
  </w:p>
  <w:p w14:paraId="76531A2D" w14:textId="77777777" w:rsidR="00F8062A" w:rsidRPr="000F0D78" w:rsidRDefault="00F8062A" w:rsidP="00FF7903">
    <w:pPr>
      <w:pStyle w:val="Footer"/>
      <w:pBdr>
        <w:top w:val="single" w:sz="4" w:space="0" w:color="auto"/>
      </w:pBdr>
      <w:tabs>
        <w:tab w:val="left" w:pos="6300"/>
        <w:tab w:val="right" w:pos="9540"/>
      </w:tabs>
      <w:jc w:val="center"/>
      <w:rPr>
        <w:rFonts w:ascii="Times New Roman" w:hAnsi="Times New Roman"/>
        <w:sz w:val="18"/>
        <w:szCs w:val="18"/>
        <w:lang w:val="da-DK"/>
      </w:rPr>
    </w:pPr>
    <w:r w:rsidRPr="00CD00D8">
      <w:rPr>
        <w:rFonts w:ascii="Times New Roman" w:hAnsi="Times New Roman"/>
        <w:sz w:val="18"/>
        <w:szCs w:val="18"/>
        <w:lang w:val="da-DK"/>
      </w:rPr>
      <w:t>Adresa: Akademia e Shkencave e Shqipërisë, sheshi “Fan S. Noli”, Tiranë; tel.&amp; fax.</w:t>
    </w:r>
    <w:r>
      <w:rPr>
        <w:rFonts w:ascii="Times New Roman" w:hAnsi="Times New Roman"/>
        <w:sz w:val="18"/>
        <w:szCs w:val="18"/>
        <w:lang w:val="da-DK"/>
      </w:rPr>
      <w:t xml:space="preserve">:  0(4)222 7476; </w:t>
    </w:r>
    <w:hyperlink r:id="rId1" w:history="1">
      <w:r w:rsidRPr="00AA2949">
        <w:rPr>
          <w:rStyle w:val="Hyperlink"/>
          <w:rFonts w:ascii="Times New Roman" w:hAnsi="Times New Roman"/>
          <w:sz w:val="18"/>
          <w:szCs w:val="18"/>
          <w:lang w:val="da-DK"/>
        </w:rPr>
        <w:t>www.akad.gov.al</w:t>
      </w:r>
    </w:hyperlink>
    <w:r>
      <w:rPr>
        <w:rFonts w:ascii="Times New Roman" w:hAnsi="Times New Roman"/>
        <w:sz w:val="18"/>
        <w:szCs w:val="18"/>
        <w:lang w:val="da-DK"/>
      </w:rPr>
      <w:t xml:space="preserve"> </w:t>
    </w:r>
  </w:p>
  <w:p w14:paraId="6D20198B" w14:textId="77777777" w:rsidR="00F8062A" w:rsidRDefault="00F8062A" w:rsidP="00137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488B" w14:textId="77777777" w:rsidR="0056167A" w:rsidRDefault="0056167A">
      <w:pPr>
        <w:spacing w:after="0" w:line="240" w:lineRule="auto"/>
      </w:pPr>
      <w:r>
        <w:separator/>
      </w:r>
    </w:p>
  </w:footnote>
  <w:footnote w:type="continuationSeparator" w:id="0">
    <w:p w14:paraId="6A52DECB" w14:textId="77777777" w:rsidR="0056167A" w:rsidRDefault="0056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820"/>
    <w:multiLevelType w:val="hybridMultilevel"/>
    <w:tmpl w:val="E4F04FC8"/>
    <w:lvl w:ilvl="0" w:tplc="F448EFF6">
      <w:start w:val="2"/>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02ABE"/>
    <w:multiLevelType w:val="hybridMultilevel"/>
    <w:tmpl w:val="5D16AC1E"/>
    <w:lvl w:ilvl="0" w:tplc="2788042C">
      <w:start w:val="10"/>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61081"/>
    <w:multiLevelType w:val="hybridMultilevel"/>
    <w:tmpl w:val="34E2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845B9"/>
    <w:multiLevelType w:val="hybridMultilevel"/>
    <w:tmpl w:val="3182B22C"/>
    <w:lvl w:ilvl="0" w:tplc="E1646F14">
      <w:start w:val="1"/>
      <w:numFmt w:val="lowerRoman"/>
      <w:lvlText w:val="%1)"/>
      <w:lvlJc w:val="left"/>
      <w:pPr>
        <w:ind w:left="660" w:hanging="360"/>
      </w:pPr>
      <w:rPr>
        <w:rFonts w:ascii="Garamond" w:eastAsiaTheme="minorEastAsia" w:hAnsi="Garamond" w:cstheme="minorBidi"/>
        <w:sz w:val="2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50423DD9"/>
    <w:multiLevelType w:val="multilevel"/>
    <w:tmpl w:val="CEFE8C0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4D58BF"/>
    <w:multiLevelType w:val="hybridMultilevel"/>
    <w:tmpl w:val="358CB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1426D8"/>
    <w:multiLevelType w:val="multilevel"/>
    <w:tmpl w:val="C8E8E1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093316"/>
    <w:multiLevelType w:val="hybridMultilevel"/>
    <w:tmpl w:val="2BC6B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7232160">
    <w:abstractNumId w:val="0"/>
  </w:num>
  <w:num w:numId="2" w16cid:durableId="309090871">
    <w:abstractNumId w:val="4"/>
  </w:num>
  <w:num w:numId="3" w16cid:durableId="189148323">
    <w:abstractNumId w:val="6"/>
  </w:num>
  <w:num w:numId="4" w16cid:durableId="1769499732">
    <w:abstractNumId w:val="3"/>
  </w:num>
  <w:num w:numId="5" w16cid:durableId="676225744">
    <w:abstractNumId w:val="1"/>
  </w:num>
  <w:num w:numId="6" w16cid:durableId="2004895744">
    <w:abstractNumId w:val="7"/>
  </w:num>
  <w:num w:numId="7" w16cid:durableId="1726759887">
    <w:abstractNumId w:val="5"/>
  </w:num>
  <w:num w:numId="8" w16cid:durableId="350642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92"/>
    <w:rsid w:val="00072FA4"/>
    <w:rsid w:val="0015110F"/>
    <w:rsid w:val="001D38D1"/>
    <w:rsid w:val="003528B7"/>
    <w:rsid w:val="004D5958"/>
    <w:rsid w:val="00512C92"/>
    <w:rsid w:val="0051713E"/>
    <w:rsid w:val="0056167A"/>
    <w:rsid w:val="0080294E"/>
    <w:rsid w:val="00833D0B"/>
    <w:rsid w:val="00A071CB"/>
    <w:rsid w:val="00B5340D"/>
    <w:rsid w:val="00B97D88"/>
    <w:rsid w:val="00C72FFC"/>
    <w:rsid w:val="00D24C5E"/>
    <w:rsid w:val="00D81FD8"/>
    <w:rsid w:val="00D96B50"/>
    <w:rsid w:val="00E500AD"/>
    <w:rsid w:val="00F8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606B"/>
  <w15:chartTrackingRefBased/>
  <w15:docId w15:val="{EA893F3B-0323-4C43-AC0D-E4A52AF4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2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qFormat/>
    <w:rsid w:val="00512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C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C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C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C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C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C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C92"/>
    <w:rPr>
      <w:rFonts w:eastAsiaTheme="majorEastAsia" w:cstheme="majorBidi"/>
      <w:color w:val="272727" w:themeColor="text1" w:themeTint="D8"/>
    </w:rPr>
  </w:style>
  <w:style w:type="paragraph" w:styleId="Title">
    <w:name w:val="Title"/>
    <w:basedOn w:val="Normal"/>
    <w:next w:val="Normal"/>
    <w:link w:val="TitleChar"/>
    <w:uiPriority w:val="10"/>
    <w:qFormat/>
    <w:rsid w:val="00512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C92"/>
    <w:pPr>
      <w:spacing w:before="160"/>
      <w:jc w:val="center"/>
    </w:pPr>
    <w:rPr>
      <w:i/>
      <w:iCs/>
      <w:color w:val="404040" w:themeColor="text1" w:themeTint="BF"/>
    </w:rPr>
  </w:style>
  <w:style w:type="character" w:customStyle="1" w:styleId="QuoteChar">
    <w:name w:val="Quote Char"/>
    <w:basedOn w:val="DefaultParagraphFont"/>
    <w:link w:val="Quote"/>
    <w:uiPriority w:val="29"/>
    <w:rsid w:val="00512C92"/>
    <w:rPr>
      <w:i/>
      <w:iCs/>
      <w:color w:val="404040" w:themeColor="text1" w:themeTint="BF"/>
    </w:rPr>
  </w:style>
  <w:style w:type="paragraph" w:styleId="ListParagraph">
    <w:name w:val="List Paragraph"/>
    <w:basedOn w:val="Normal"/>
    <w:uiPriority w:val="1"/>
    <w:qFormat/>
    <w:rsid w:val="00512C92"/>
    <w:pPr>
      <w:ind w:left="720"/>
      <w:contextualSpacing/>
    </w:pPr>
  </w:style>
  <w:style w:type="character" w:styleId="IntenseEmphasis">
    <w:name w:val="Intense Emphasis"/>
    <w:basedOn w:val="DefaultParagraphFont"/>
    <w:uiPriority w:val="21"/>
    <w:qFormat/>
    <w:rsid w:val="00512C92"/>
    <w:rPr>
      <w:i/>
      <w:iCs/>
      <w:color w:val="2F5496" w:themeColor="accent1" w:themeShade="BF"/>
    </w:rPr>
  </w:style>
  <w:style w:type="paragraph" w:styleId="IntenseQuote">
    <w:name w:val="Intense Quote"/>
    <w:basedOn w:val="Normal"/>
    <w:next w:val="Normal"/>
    <w:link w:val="IntenseQuoteChar"/>
    <w:uiPriority w:val="30"/>
    <w:qFormat/>
    <w:rsid w:val="00512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C92"/>
    <w:rPr>
      <w:i/>
      <w:iCs/>
      <w:color w:val="2F5496" w:themeColor="accent1" w:themeShade="BF"/>
    </w:rPr>
  </w:style>
  <w:style w:type="character" w:styleId="IntenseReference">
    <w:name w:val="Intense Reference"/>
    <w:basedOn w:val="DefaultParagraphFont"/>
    <w:uiPriority w:val="32"/>
    <w:qFormat/>
    <w:rsid w:val="00512C92"/>
    <w:rPr>
      <w:b/>
      <w:bCs/>
      <w:smallCaps/>
      <w:color w:val="2F5496" w:themeColor="accent1" w:themeShade="BF"/>
      <w:spacing w:val="5"/>
    </w:rPr>
  </w:style>
  <w:style w:type="paragraph" w:styleId="Footer">
    <w:name w:val="footer"/>
    <w:basedOn w:val="Normal"/>
    <w:link w:val="FooterChar"/>
    <w:unhideWhenUsed/>
    <w:rsid w:val="00F8062A"/>
    <w:pPr>
      <w:tabs>
        <w:tab w:val="center" w:pos="4680"/>
        <w:tab w:val="right" w:pos="9360"/>
      </w:tabs>
      <w:spacing w:after="0" w:line="240" w:lineRule="auto"/>
    </w:pPr>
  </w:style>
  <w:style w:type="character" w:customStyle="1" w:styleId="FooterChar">
    <w:name w:val="Footer Char"/>
    <w:basedOn w:val="DefaultParagraphFont"/>
    <w:link w:val="Footer"/>
    <w:rsid w:val="00F8062A"/>
    <w:rPr>
      <w:rFonts w:eastAsiaTheme="minorEastAsia"/>
      <w:kern w:val="0"/>
      <w:sz w:val="22"/>
      <w:szCs w:val="22"/>
      <w14:ligatures w14:val="none"/>
    </w:rPr>
  </w:style>
  <w:style w:type="character" w:styleId="Hyperlink">
    <w:name w:val="Hyperlink"/>
    <w:basedOn w:val="DefaultParagraphFont"/>
    <w:uiPriority w:val="99"/>
    <w:unhideWhenUsed/>
    <w:rsid w:val="00F8062A"/>
    <w:rPr>
      <w:color w:val="0563C1" w:themeColor="hyperlink"/>
      <w:u w:val="single"/>
    </w:rPr>
  </w:style>
  <w:style w:type="character" w:styleId="UnresolvedMention">
    <w:name w:val="Unresolved Mention"/>
    <w:basedOn w:val="DefaultParagraphFont"/>
    <w:uiPriority w:val="99"/>
    <w:semiHidden/>
    <w:unhideWhenUsed/>
    <w:rsid w:val="00D96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gov.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kad.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Bela</dc:creator>
  <cp:keywords/>
  <dc:description/>
  <cp:lastModifiedBy>Alma Bela</cp:lastModifiedBy>
  <cp:revision>10</cp:revision>
  <cp:lastPrinted>2025-11-10T08:41:00Z</cp:lastPrinted>
  <dcterms:created xsi:type="dcterms:W3CDTF">2025-11-10T08:01:00Z</dcterms:created>
  <dcterms:modified xsi:type="dcterms:W3CDTF">2025-11-13T10:51:00Z</dcterms:modified>
</cp:coreProperties>
</file>