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70" w:rsidRPr="00FC4665" w:rsidRDefault="001B0F70" w:rsidP="0029144A">
      <w:pPr>
        <w:pBdr>
          <w:bottom w:val="single" w:sz="12" w:space="4" w:color="C00000"/>
        </w:pBdr>
        <w:shd w:val="clear" w:color="auto" w:fill="C00000"/>
        <w:spacing w:after="0" w:line="240" w:lineRule="auto"/>
        <w:jc w:val="center"/>
        <w:rPr>
          <w:rFonts w:ascii="Times New Roman" w:eastAsia="MS Mincho" w:hAnsi="Times New Roman"/>
          <w:b/>
          <w:color w:val="FFFF00"/>
        </w:rPr>
      </w:pPr>
      <w:r w:rsidRPr="00FC4665">
        <w:rPr>
          <w:rFonts w:ascii="Times New Roman" w:eastAsia="MS Mincho" w:hAnsi="Times New Roman"/>
          <w:b/>
          <w:color w:val="FFFF00"/>
        </w:rPr>
        <w:t>SHPALLJE PËR NËPUNËS CIVIL,</w:t>
      </w:r>
    </w:p>
    <w:p w:rsidR="001B0F70" w:rsidRPr="0029144A" w:rsidRDefault="001B0F70" w:rsidP="0029144A">
      <w:pPr>
        <w:pBdr>
          <w:bottom w:val="single" w:sz="12" w:space="4" w:color="C00000"/>
        </w:pBdr>
        <w:shd w:val="clear" w:color="auto" w:fill="C00000"/>
        <w:spacing w:after="0" w:line="240" w:lineRule="auto"/>
        <w:jc w:val="center"/>
        <w:rPr>
          <w:rFonts w:ascii="Times New Roman" w:eastAsia="MS Mincho" w:hAnsi="Times New Roman"/>
          <w:b/>
          <w:color w:val="FFFF00"/>
        </w:rPr>
      </w:pPr>
      <w:r w:rsidRPr="00FC4665">
        <w:rPr>
          <w:rFonts w:ascii="Times New Roman" w:eastAsia="MS Mincho" w:hAnsi="Times New Roman"/>
          <w:b/>
          <w:color w:val="FFFF00"/>
        </w:rPr>
        <w:t>LËVIZJE PARALELE DHE PRANIM NË SHËRBIMIN CIVIL</w:t>
      </w:r>
    </w:p>
    <w:p w:rsidR="001B0F70" w:rsidRPr="00FC4665" w:rsidRDefault="001B0F70" w:rsidP="0029144A">
      <w:pPr>
        <w:spacing w:after="0" w:line="240" w:lineRule="auto"/>
        <w:jc w:val="center"/>
        <w:rPr>
          <w:rFonts w:ascii="Times New Roman" w:hAnsi="Times New Roman"/>
          <w:color w:val="C00000"/>
        </w:rPr>
      </w:pPr>
    </w:p>
    <w:p w:rsidR="001B0F70" w:rsidRPr="00FC4665" w:rsidRDefault="001B0F70" w:rsidP="0029144A">
      <w:pPr>
        <w:spacing w:after="0" w:line="240" w:lineRule="auto"/>
        <w:jc w:val="both"/>
        <w:rPr>
          <w:rFonts w:ascii="Times New Roman" w:hAnsi="Times New Roman"/>
        </w:rPr>
      </w:pPr>
      <w:r w:rsidRPr="00FC4665">
        <w:rPr>
          <w:rFonts w:ascii="Times New Roman" w:hAnsi="Times New Roman"/>
        </w:rPr>
        <w:t>Në zbatim të nenit 22 dhe të nenit 25, të Ligjit Nr. 152/2013, “</w:t>
      </w:r>
      <w:r w:rsidRPr="00FC4665">
        <w:rPr>
          <w:rFonts w:ascii="Times New Roman" w:hAnsi="Times New Roman"/>
          <w:i/>
        </w:rPr>
        <w:t>Për nëpunësin civil</w:t>
      </w:r>
      <w:r w:rsidRPr="00FC4665">
        <w:rPr>
          <w:rFonts w:ascii="Times New Roman" w:hAnsi="Times New Roman"/>
        </w:rPr>
        <w:t xml:space="preserve">”, i ndryshuar, si dhe të Kreut II, III, IV dhe VII, të Vendimit Nr. 243, datë 18/03/2015, Bashkia Diber </w:t>
      </w:r>
      <w:r w:rsidRPr="00FC4665">
        <w:rPr>
          <w:rFonts w:ascii="Times New Roman" w:hAnsi="Times New Roman"/>
          <w:i/>
        </w:rPr>
        <w:t xml:space="preserve"> </w:t>
      </w:r>
      <w:r w:rsidRPr="00FC4665">
        <w:rPr>
          <w:rFonts w:ascii="Times New Roman" w:hAnsi="Times New Roman"/>
        </w:rPr>
        <w:t xml:space="preserve">shpall procedurat e lëvizjes paralele dhe pranimit në shërbimin civil për pozicionet: </w:t>
      </w:r>
    </w:p>
    <w:p w:rsidR="001B0F70" w:rsidRPr="00FC4665" w:rsidRDefault="001B0F70" w:rsidP="0029144A">
      <w:pPr>
        <w:spacing w:after="0" w:line="240" w:lineRule="auto"/>
        <w:jc w:val="both"/>
        <w:rPr>
          <w:rFonts w:ascii="Times New Roman" w:hAnsi="Times New Roman"/>
          <w:b/>
        </w:rPr>
      </w:pPr>
    </w:p>
    <w:p w:rsidR="001B0F70" w:rsidRPr="00220663" w:rsidRDefault="001B0F70" w:rsidP="0029144A">
      <w:pPr>
        <w:pStyle w:val="ListParagraph"/>
        <w:numPr>
          <w:ilvl w:val="0"/>
          <w:numId w:val="7"/>
        </w:numPr>
        <w:spacing w:after="0" w:line="240" w:lineRule="auto"/>
        <w:rPr>
          <w:rFonts w:ascii="Times New Roman" w:hAnsi="Times New Roman"/>
          <w:b/>
        </w:rPr>
      </w:pPr>
      <w:r w:rsidRPr="00220663">
        <w:rPr>
          <w:rFonts w:ascii="Times New Roman" w:hAnsi="Times New Roman"/>
        </w:rPr>
        <w:t>Spe</w:t>
      </w:r>
      <w:r w:rsidR="00C37A4B">
        <w:rPr>
          <w:rFonts w:ascii="Times New Roman" w:hAnsi="Times New Roman"/>
          <w:b/>
        </w:rPr>
        <w:t>cialist Finance</w:t>
      </w:r>
      <w:r w:rsidRPr="00220663">
        <w:rPr>
          <w:rFonts w:ascii="Times New Roman" w:hAnsi="Times New Roman"/>
          <w:b/>
        </w:rPr>
        <w:t xml:space="preserve">  ( 2 pozicion</w:t>
      </w:r>
      <w:r w:rsidR="00C37A4B">
        <w:rPr>
          <w:rFonts w:ascii="Times New Roman" w:hAnsi="Times New Roman"/>
          <w:b/>
        </w:rPr>
        <w:t>e</w:t>
      </w:r>
      <w:r w:rsidRPr="00220663">
        <w:rPr>
          <w:rFonts w:ascii="Times New Roman" w:hAnsi="Times New Roman"/>
          <w:b/>
        </w:rPr>
        <w:t>)</w:t>
      </w:r>
    </w:p>
    <w:p w:rsidR="001B0F70" w:rsidRPr="00220663" w:rsidRDefault="00C37A4B" w:rsidP="0029144A">
      <w:pPr>
        <w:pStyle w:val="ListParagraph"/>
        <w:numPr>
          <w:ilvl w:val="0"/>
          <w:numId w:val="7"/>
        </w:numPr>
        <w:spacing w:after="0" w:line="240" w:lineRule="auto"/>
        <w:rPr>
          <w:rFonts w:ascii="Times New Roman" w:hAnsi="Times New Roman"/>
          <w:b/>
        </w:rPr>
      </w:pPr>
      <w:r>
        <w:rPr>
          <w:rFonts w:ascii="Times New Roman" w:hAnsi="Times New Roman"/>
          <w:b/>
        </w:rPr>
        <w:t xml:space="preserve">Specialist Prokurimesh (2 </w:t>
      </w:r>
      <w:r w:rsidR="001B0F70" w:rsidRPr="00220663">
        <w:rPr>
          <w:rFonts w:ascii="Times New Roman" w:hAnsi="Times New Roman"/>
          <w:b/>
        </w:rPr>
        <w:t>pozicion</w:t>
      </w:r>
      <w:r>
        <w:rPr>
          <w:rFonts w:ascii="Times New Roman" w:hAnsi="Times New Roman"/>
          <w:b/>
        </w:rPr>
        <w:t>e</w:t>
      </w:r>
      <w:r w:rsidR="001B0F70" w:rsidRPr="00220663">
        <w:rPr>
          <w:rFonts w:ascii="Times New Roman" w:hAnsi="Times New Roman"/>
          <w:b/>
        </w:rPr>
        <w:t>)</w:t>
      </w:r>
    </w:p>
    <w:p w:rsidR="001B0F70" w:rsidRPr="00220663" w:rsidRDefault="001B0F70" w:rsidP="0029144A">
      <w:pPr>
        <w:pStyle w:val="ListParagraph"/>
        <w:numPr>
          <w:ilvl w:val="0"/>
          <w:numId w:val="7"/>
        </w:numPr>
        <w:spacing w:after="0" w:line="240" w:lineRule="auto"/>
        <w:rPr>
          <w:rFonts w:ascii="Times New Roman" w:hAnsi="Times New Roman"/>
          <w:b/>
        </w:rPr>
      </w:pPr>
      <w:r w:rsidRPr="00220663">
        <w:rPr>
          <w:rFonts w:ascii="Times New Roman" w:hAnsi="Times New Roman"/>
          <w:b/>
        </w:rPr>
        <w:t>Specialist Jurist (1 Pozicion)</w:t>
      </w:r>
    </w:p>
    <w:p w:rsidR="001B0F70" w:rsidRPr="00220663" w:rsidRDefault="001B0F70" w:rsidP="0029144A">
      <w:pPr>
        <w:pStyle w:val="ListParagraph"/>
        <w:numPr>
          <w:ilvl w:val="0"/>
          <w:numId w:val="7"/>
        </w:numPr>
        <w:spacing w:after="0" w:line="240" w:lineRule="auto"/>
        <w:rPr>
          <w:rFonts w:ascii="Times New Roman" w:hAnsi="Times New Roman"/>
          <w:b/>
        </w:rPr>
      </w:pPr>
      <w:r w:rsidRPr="00220663">
        <w:rPr>
          <w:rFonts w:ascii="Times New Roman" w:hAnsi="Times New Roman"/>
          <w:b/>
        </w:rPr>
        <w:t>Specialist Urbanistika (2 pozicion)</w:t>
      </w:r>
    </w:p>
    <w:p w:rsidR="001B0F70" w:rsidRPr="00FC4665" w:rsidRDefault="001B0F70" w:rsidP="0029144A">
      <w:pPr>
        <w:spacing w:after="0" w:line="240" w:lineRule="auto"/>
        <w:rPr>
          <w:rFonts w:ascii="Times New Roman" w:hAnsi="Times New Roman"/>
        </w:rPr>
      </w:pPr>
    </w:p>
    <w:p w:rsidR="001B0F70" w:rsidRPr="00FC4665" w:rsidRDefault="001B0F70" w:rsidP="0029144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tblPr>
      <w:tblGrid>
        <w:gridCol w:w="9855"/>
      </w:tblGrid>
      <w:tr w:rsidR="001B0F70" w:rsidRPr="00FC4665" w:rsidTr="008C2469">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1B0F70" w:rsidRPr="00FC4665" w:rsidRDefault="001B0F70" w:rsidP="0029144A">
            <w:pPr>
              <w:spacing w:after="0" w:line="240" w:lineRule="auto"/>
              <w:jc w:val="both"/>
              <w:rPr>
                <w:rFonts w:ascii="Times New Roman" w:eastAsia="MS Mincho" w:hAnsi="Times New Roman"/>
              </w:rPr>
            </w:pPr>
            <w:r w:rsidRPr="00FC4665">
              <w:rPr>
                <w:rFonts w:ascii="Times New Roman" w:eastAsia="MS Mincho" w:hAnsi="Times New Roman"/>
              </w:rPr>
              <w:t>Pozicioni më sipër, u ofrohet fillimisht nëpunësve civilë të së njëjtës kategori për procedurën e lëvizjes paralele!</w:t>
            </w:r>
          </w:p>
          <w:p w:rsidR="001B0F70" w:rsidRPr="00FC4665" w:rsidRDefault="001B0F70" w:rsidP="0029144A">
            <w:pPr>
              <w:spacing w:line="240" w:lineRule="auto"/>
              <w:jc w:val="both"/>
              <w:rPr>
                <w:rFonts w:ascii="Times New Roman" w:eastAsia="MS Mincho" w:hAnsi="Times New Roman"/>
              </w:rPr>
            </w:pPr>
            <w:r w:rsidRPr="00FC4665">
              <w:rPr>
                <w:rFonts w:ascii="Times New Roman" w:eastAsia="MS Mincho" w:hAnsi="Times New Roman"/>
              </w:rPr>
              <w:t>Vetëm në rast se në përfundim të procedurës së lëvizjes paralele, rezulton se ky pozicion është ende vakant, ai është i vlefshëm për konkurimin nëpërmjet procedurës se pranimit në shërbimin civil.</w:t>
            </w:r>
          </w:p>
        </w:tc>
      </w:tr>
    </w:tbl>
    <w:p w:rsidR="001B0F70" w:rsidRPr="00FC4665" w:rsidRDefault="001B0F70" w:rsidP="0029144A">
      <w:pPr>
        <w:spacing w:line="240" w:lineRule="auto"/>
        <w:jc w:val="both"/>
        <w:rPr>
          <w:rFonts w:ascii="Times New Roman" w:eastAsia="MS Mincho" w:hAnsi="Times New Roman"/>
        </w:rPr>
      </w:pPr>
    </w:p>
    <w:p w:rsidR="001B0F70" w:rsidRPr="00FC4665" w:rsidRDefault="001B0F70" w:rsidP="0029144A">
      <w:pPr>
        <w:spacing w:line="240" w:lineRule="auto"/>
        <w:jc w:val="center"/>
        <w:rPr>
          <w:rFonts w:ascii="Times New Roman" w:eastAsia="MS Mincho" w:hAnsi="Times New Roman"/>
          <w:b/>
        </w:rPr>
      </w:pPr>
      <w:r w:rsidRPr="00FC4665">
        <w:rPr>
          <w:rFonts w:ascii="Times New Roman" w:eastAsia="MS Mincho" w:hAnsi="Times New Roman"/>
          <w:b/>
        </w:rPr>
        <w:t xml:space="preserve">Për të dy Procedurat (lëvizje paralele dhe pranim në shërbimin civil) </w:t>
      </w:r>
    </w:p>
    <w:p w:rsidR="001B0F70" w:rsidRPr="00FC4665" w:rsidRDefault="001B0F70" w:rsidP="0029144A">
      <w:pPr>
        <w:spacing w:line="240" w:lineRule="auto"/>
        <w:jc w:val="center"/>
        <w:rPr>
          <w:rFonts w:ascii="Times New Roman" w:eastAsia="MS Mincho" w:hAnsi="Times New Roman"/>
          <w:b/>
        </w:rPr>
      </w:pPr>
      <w:r w:rsidRPr="00FC4665">
        <w:rPr>
          <w:rFonts w:ascii="Times New Roman" w:eastAsia="MS Mincho" w:hAnsi="Times New Roman"/>
          <w:b/>
        </w:rPr>
        <w:t>aplikohet në të njëjtën kohë!</w:t>
      </w:r>
    </w:p>
    <w:p w:rsidR="001B0F70" w:rsidRPr="0029144A" w:rsidRDefault="001B0F70" w:rsidP="0029144A">
      <w:pPr>
        <w:spacing w:line="240" w:lineRule="auto"/>
        <w:jc w:val="both"/>
        <w:rPr>
          <w:rFonts w:ascii="Times New Roman" w:eastAsia="MS Mincho" w:hAnsi="Times New Roman"/>
          <w:b/>
        </w:rPr>
      </w:pPr>
      <w:r w:rsidRPr="00FC4665">
        <w:rPr>
          <w:rFonts w:ascii="Times New Roman" w:eastAsia="MS Mincho" w:hAnsi="Times New Roman"/>
          <w:b/>
        </w:rPr>
        <w:t xml:space="preserve">Afati për dorëzimin e Dokumenteve për :   LEVIZJEN PARALELE   </w:t>
      </w:r>
      <w:r w:rsidR="00C37A4B">
        <w:rPr>
          <w:rFonts w:ascii="Times New Roman" w:eastAsia="MS Mincho" w:hAnsi="Times New Roman"/>
          <w:b/>
        </w:rPr>
        <w:t>20.11.2025</w:t>
      </w:r>
    </w:p>
    <w:p w:rsidR="001B0F70" w:rsidRPr="0029144A" w:rsidRDefault="001B0F70" w:rsidP="0029144A">
      <w:pPr>
        <w:spacing w:line="240" w:lineRule="auto"/>
        <w:jc w:val="both"/>
        <w:rPr>
          <w:rFonts w:ascii="Times New Roman" w:eastAsia="MS Mincho" w:hAnsi="Times New Roman"/>
          <w:b/>
          <w:i/>
          <w:color w:val="FF0000"/>
        </w:rPr>
      </w:pPr>
      <w:r w:rsidRPr="00FC4665">
        <w:rPr>
          <w:rFonts w:ascii="Times New Roman" w:eastAsia="MS Mincho" w:hAnsi="Times New Roman"/>
          <w:b/>
        </w:rPr>
        <w:t xml:space="preserve">Afati për dorëzimin e Dokumenteve për :   PRANIM NE SHERBIMIN CIVIL </w:t>
      </w:r>
      <w:r w:rsidR="00C37A4B">
        <w:rPr>
          <w:rFonts w:ascii="Times New Roman" w:eastAsia="MS Mincho" w:hAnsi="Times New Roman"/>
          <w:b/>
        </w:rPr>
        <w:t xml:space="preserve"> 24.11.2025</w:t>
      </w:r>
    </w:p>
    <w:tbl>
      <w:tblPr>
        <w:tblW w:w="0" w:type="auto"/>
        <w:tblCellMar>
          <w:top w:w="113" w:type="dxa"/>
          <w:bottom w:w="113" w:type="dxa"/>
        </w:tblCellMar>
        <w:tblLook w:val="00A0"/>
      </w:tblPr>
      <w:tblGrid>
        <w:gridCol w:w="9855"/>
      </w:tblGrid>
      <w:tr w:rsidR="001B0F70" w:rsidRPr="00FC4665" w:rsidTr="008C2469">
        <w:tc>
          <w:tcPr>
            <w:tcW w:w="9855" w:type="dxa"/>
            <w:shd w:val="clear" w:color="auto" w:fill="C00000"/>
            <w:hideMark/>
          </w:tcPr>
          <w:p w:rsidR="001B0F70" w:rsidRPr="00FC4665" w:rsidRDefault="001B0F70" w:rsidP="0029144A">
            <w:pPr>
              <w:spacing w:after="0" w:line="240" w:lineRule="auto"/>
              <w:rPr>
                <w:rFonts w:ascii="Times New Roman" w:hAnsi="Times New Roman"/>
                <w:b/>
                <w:color w:val="FFFF00"/>
              </w:rPr>
            </w:pPr>
            <w:r w:rsidRPr="00FC4665">
              <w:rPr>
                <w:rFonts w:ascii="Times New Roman" w:eastAsia="MS Mincho" w:hAnsi="Times New Roman"/>
                <w:b/>
                <w:color w:val="C00000"/>
              </w:rPr>
              <w:br w:type="page"/>
            </w:r>
            <w:r w:rsidRPr="00FC4665">
              <w:rPr>
                <w:rFonts w:ascii="Times New Roman" w:hAnsi="Times New Roman"/>
                <w:b/>
                <w:color w:val="FFFF00"/>
              </w:rPr>
              <w:t>Përshkrimi përgjithësues i punës për pozicionin si më sipër është:</w:t>
            </w:r>
          </w:p>
        </w:tc>
      </w:tr>
    </w:tbl>
    <w:p w:rsidR="001B0F70" w:rsidRPr="00916C2B" w:rsidRDefault="001B0F70" w:rsidP="0029144A">
      <w:pPr>
        <w:pStyle w:val="NoSpacing"/>
        <w:jc w:val="both"/>
        <w:rPr>
          <w:rFonts w:cstheme="minorHAnsi"/>
          <w:sz w:val="22"/>
          <w:szCs w:val="22"/>
        </w:rPr>
      </w:pPr>
    </w:p>
    <w:p w:rsidR="001B0F70" w:rsidRPr="00FC4665" w:rsidRDefault="001B0F70" w:rsidP="0029144A">
      <w:pPr>
        <w:pStyle w:val="ListParagraph"/>
        <w:autoSpaceDE w:val="0"/>
        <w:autoSpaceDN w:val="0"/>
        <w:adjustRightInd w:val="0"/>
        <w:spacing w:after="69" w:line="240" w:lineRule="auto"/>
        <w:rPr>
          <w:rFonts w:ascii="Times New Roman" w:hAnsi="Times New Roman"/>
          <w:b/>
        </w:rPr>
      </w:pPr>
      <w:r w:rsidRPr="00FC4665">
        <w:rPr>
          <w:rFonts w:ascii="Times New Roman" w:hAnsi="Times New Roman"/>
          <w:b/>
        </w:rPr>
        <w:t>Specialist Urbanistika</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Kontrollon genplanet e azhornimit të përgatitura në sektor.</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Kontrollon objektet me leje zhvillimi e ndërtimi sipas etapave të ndërtimit të objektit.</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Kontrollon distancat nga kufiri i pronës dhe pronat e objekteve kufitare, si dhe lidhja e objektit me rrugën.</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Kontrollon dokumentacionin teknik përkatës për të siguruar respektimin e Rregullores së planifikimit të territorit.</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Kryen inspektimin e situatës në vend për secilin rast.</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Kur vë re shkelje të zbatimit të ligjit për planifikimin e territorit dhe rregullores njofton sipas ligjit Inspektoriatin Urbanistik Ndërtimor.</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Shqyrton ankesa dhe kërkesa për kontrollin e objekteve.</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Mban aktet e kontrollit për çdo fazë të realizimit të punimeve, si dhe arkivon dokumentacionin teknik të objektit.</w:t>
      </w:r>
    </w:p>
    <w:p w:rsidR="001B0F70" w:rsidRPr="0029144A"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Ndjek zbatimin e projekteve të infrastrukturës.</w:t>
      </w:r>
    </w:p>
    <w:p w:rsidR="001B0F70" w:rsidRPr="00FC4665" w:rsidRDefault="001B0F70" w:rsidP="0029144A">
      <w:pPr>
        <w:pStyle w:val="NoSpacing"/>
        <w:ind w:left="720"/>
        <w:jc w:val="both"/>
        <w:rPr>
          <w:b/>
          <w:sz w:val="22"/>
          <w:szCs w:val="22"/>
        </w:rPr>
      </w:pPr>
      <w:r w:rsidRPr="00FC4665">
        <w:rPr>
          <w:b/>
          <w:sz w:val="22"/>
          <w:szCs w:val="22"/>
        </w:rPr>
        <w:t xml:space="preserve">Specialist Jurist </w:t>
      </w:r>
    </w:p>
    <w:p w:rsidR="001B0F70" w:rsidRPr="00FC4665" w:rsidRDefault="001B0F70" w:rsidP="0029144A">
      <w:pPr>
        <w:autoSpaceDE w:val="0"/>
        <w:autoSpaceDN w:val="0"/>
        <w:adjustRightInd w:val="0"/>
        <w:spacing w:after="0" w:line="240" w:lineRule="auto"/>
        <w:rPr>
          <w:rFonts w:ascii="Times New Roman" w:hAnsi="Times New Roman"/>
          <w:color w:val="000000"/>
          <w:lang w:eastAsia="sq-AL"/>
        </w:rPr>
      </w:pP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Harton brënda afateve të përcaktuara dhe zbatimin e ligjit kontratat, aktmarrëveshjet, memorandumet e mirëkuptimit etj. ku bashkia është palë. </w:t>
      </w: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Realizon marrëdhëniet dhe letërkëmbimin zyrtar me institucione si Avokati i Popullit, Avokatura e Shtetit, Institucioni i Prefektit, Ministria e Çështjeve Vendore, Prokuroria etj. </w:t>
      </w: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 Shqyrton ankesat dhe kërkesat e qytetarëve. </w:t>
      </w: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lastRenderedPageBreak/>
        <w:t xml:space="preserve">Respekton afatet ligjore dhe procedurat administrative në trajtimin e ankesave dhe kërkesave të qytetarëve. </w:t>
      </w: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Përfaqëson Bashkinë në proçeset gjyqësore ku ajo është palë. </w:t>
      </w:r>
    </w:p>
    <w:p w:rsidR="001B0F70" w:rsidRPr="00FC4665" w:rsidRDefault="001B0F70" w:rsidP="0029144A">
      <w:pPr>
        <w:pStyle w:val="ListParagraph"/>
        <w:numPr>
          <w:ilvl w:val="0"/>
          <w:numId w:val="12"/>
        </w:numPr>
        <w:autoSpaceDE w:val="0"/>
        <w:autoSpaceDN w:val="0"/>
        <w:adjustRightInd w:val="0"/>
        <w:spacing w:after="73" w:line="240" w:lineRule="auto"/>
        <w:rPr>
          <w:rFonts w:ascii="Times New Roman" w:hAnsi="Times New Roman"/>
          <w:color w:val="000000"/>
          <w:lang w:eastAsia="sq-AL"/>
        </w:rPr>
      </w:pPr>
      <w:r w:rsidRPr="00FC4665">
        <w:rPr>
          <w:rFonts w:ascii="Times New Roman" w:hAnsi="Times New Roman"/>
          <w:color w:val="000000"/>
          <w:lang w:eastAsia="sq-AL"/>
        </w:rPr>
        <w:t xml:space="preserve">Harton kontrata e akt - marrëveshje ku Bashkia është palë. </w:t>
      </w:r>
    </w:p>
    <w:p w:rsidR="001B0F70" w:rsidRPr="00FC4665" w:rsidRDefault="001B0F70" w:rsidP="0029144A">
      <w:pPr>
        <w:pStyle w:val="ListParagraph"/>
        <w:numPr>
          <w:ilvl w:val="0"/>
          <w:numId w:val="12"/>
        </w:numPr>
        <w:autoSpaceDE w:val="0"/>
        <w:autoSpaceDN w:val="0"/>
        <w:adjustRightInd w:val="0"/>
        <w:spacing w:after="73" w:line="240" w:lineRule="auto"/>
        <w:rPr>
          <w:rFonts w:ascii="Times New Roman" w:hAnsi="Times New Roman"/>
          <w:color w:val="000000"/>
          <w:lang w:eastAsia="sq-AL"/>
        </w:rPr>
      </w:pPr>
      <w:r w:rsidRPr="00FC4665">
        <w:rPr>
          <w:rFonts w:ascii="Times New Roman" w:hAnsi="Times New Roman"/>
          <w:color w:val="000000"/>
          <w:lang w:eastAsia="sq-AL"/>
        </w:rPr>
        <w:t xml:space="preserve">Komunikon dhe i jep infomacion qytetarëve në lidhje me problemet juridike </w:t>
      </w:r>
    </w:p>
    <w:p w:rsidR="001B0F70" w:rsidRPr="00FC4665" w:rsidRDefault="001B0F70" w:rsidP="0029144A">
      <w:pPr>
        <w:pStyle w:val="ListParagraph"/>
        <w:numPr>
          <w:ilvl w:val="0"/>
          <w:numId w:val="12"/>
        </w:numPr>
        <w:autoSpaceDE w:val="0"/>
        <w:autoSpaceDN w:val="0"/>
        <w:adjustRightInd w:val="0"/>
        <w:spacing w:after="73" w:line="240" w:lineRule="auto"/>
        <w:rPr>
          <w:rFonts w:ascii="Times New Roman" w:hAnsi="Times New Roman"/>
          <w:color w:val="000000"/>
          <w:lang w:eastAsia="sq-AL"/>
        </w:rPr>
      </w:pPr>
      <w:r w:rsidRPr="00FC4665">
        <w:rPr>
          <w:rFonts w:ascii="Times New Roman" w:hAnsi="Times New Roman"/>
          <w:color w:val="000000"/>
          <w:lang w:eastAsia="sq-AL"/>
        </w:rPr>
        <w:t xml:space="preserve">Jep informacionin e duhur komunitetit të biznesit në lidhje me çështje legale dhe teknike. </w:t>
      </w:r>
    </w:p>
    <w:p w:rsidR="001B0F70" w:rsidRDefault="001B0F70" w:rsidP="0029144A">
      <w:pPr>
        <w:pStyle w:val="ListParagraph"/>
        <w:numPr>
          <w:ilvl w:val="0"/>
          <w:numId w:val="12"/>
        </w:numPr>
        <w:autoSpaceDE w:val="0"/>
        <w:autoSpaceDN w:val="0"/>
        <w:adjustRightInd w:val="0"/>
        <w:spacing w:after="0" w:line="240" w:lineRule="auto"/>
        <w:rPr>
          <w:rFonts w:ascii="Times New Roman" w:hAnsi="Times New Roman"/>
          <w:color w:val="000000"/>
          <w:lang w:eastAsia="sq-AL"/>
        </w:rPr>
      </w:pPr>
      <w:r w:rsidRPr="00FC4665">
        <w:rPr>
          <w:rFonts w:ascii="Times New Roman" w:hAnsi="Times New Roman"/>
          <w:color w:val="000000"/>
          <w:lang w:eastAsia="sq-AL"/>
        </w:rPr>
        <w:t>J'u ofron konsulencë ligjore qytetarëve dhe disponibilitet për të gjitha problemet që kërkojnë interpretim juridik.</w:t>
      </w:r>
    </w:p>
    <w:p w:rsidR="0029144A" w:rsidRDefault="0029144A" w:rsidP="0029144A">
      <w:pPr>
        <w:pStyle w:val="ListParagraph"/>
        <w:autoSpaceDE w:val="0"/>
        <w:autoSpaceDN w:val="0"/>
        <w:adjustRightInd w:val="0"/>
        <w:spacing w:after="0" w:line="240" w:lineRule="auto"/>
        <w:rPr>
          <w:rFonts w:ascii="Times New Roman" w:hAnsi="Times New Roman"/>
          <w:color w:val="000000"/>
          <w:lang w:eastAsia="sq-AL"/>
        </w:rPr>
      </w:pPr>
    </w:p>
    <w:p w:rsidR="005261B8" w:rsidRPr="00FC4665" w:rsidRDefault="005261B8" w:rsidP="0029144A">
      <w:pPr>
        <w:pBdr>
          <w:bottom w:val="single" w:sz="8" w:space="1" w:color="C00000"/>
        </w:pBdr>
        <w:spacing w:line="240" w:lineRule="auto"/>
        <w:jc w:val="both"/>
        <w:rPr>
          <w:rFonts w:ascii="Times New Roman" w:hAnsi="Times New Roman"/>
          <w:b/>
        </w:rPr>
      </w:pPr>
      <w:r w:rsidRPr="00FC4665">
        <w:rPr>
          <w:rFonts w:ascii="Times New Roman" w:hAnsi="Times New Roman"/>
          <w:b/>
        </w:rPr>
        <w:t>Specialist i Finances</w:t>
      </w:r>
    </w:p>
    <w:p w:rsidR="005261B8" w:rsidRPr="00FC4665" w:rsidRDefault="005261B8" w:rsidP="0029144A">
      <w:pPr>
        <w:pStyle w:val="NoSpacing"/>
        <w:numPr>
          <w:ilvl w:val="0"/>
          <w:numId w:val="18"/>
        </w:numPr>
        <w:jc w:val="both"/>
        <w:rPr>
          <w:rFonts w:cstheme="minorHAnsi"/>
          <w:sz w:val="22"/>
          <w:szCs w:val="22"/>
        </w:rPr>
      </w:pPr>
      <w:r w:rsidRPr="00FC4665">
        <w:rPr>
          <w:rFonts w:cstheme="minorHAnsi"/>
          <w:sz w:val="22"/>
          <w:szCs w:val="22"/>
        </w:rPr>
        <w:t>Të presë mandat arkëtime me derdhjen e lekëve në arkë mbi bazën e një dokumenti justifikues;</w:t>
      </w:r>
    </w:p>
    <w:p w:rsidR="005261B8" w:rsidRPr="00FC4665" w:rsidRDefault="005261B8" w:rsidP="0029144A">
      <w:pPr>
        <w:pStyle w:val="NoSpacing"/>
        <w:numPr>
          <w:ilvl w:val="0"/>
          <w:numId w:val="18"/>
        </w:numPr>
        <w:jc w:val="both"/>
        <w:rPr>
          <w:rFonts w:cstheme="minorHAnsi"/>
          <w:sz w:val="22"/>
          <w:szCs w:val="22"/>
        </w:rPr>
      </w:pPr>
      <w:r w:rsidRPr="00FC4665">
        <w:rPr>
          <w:rFonts w:cstheme="minorHAnsi"/>
          <w:sz w:val="22"/>
          <w:szCs w:val="22"/>
        </w:rPr>
        <w:t xml:space="preserve">Kryen pagesa vetëm për derdhjet në bankë; </w:t>
      </w:r>
    </w:p>
    <w:p w:rsidR="005261B8" w:rsidRPr="00FC4665" w:rsidRDefault="005261B8" w:rsidP="0029144A">
      <w:pPr>
        <w:pStyle w:val="NoSpacing"/>
        <w:numPr>
          <w:ilvl w:val="0"/>
          <w:numId w:val="18"/>
        </w:numPr>
        <w:jc w:val="both"/>
        <w:rPr>
          <w:rFonts w:cstheme="minorHAnsi"/>
          <w:sz w:val="22"/>
          <w:szCs w:val="22"/>
        </w:rPr>
      </w:pPr>
      <w:r w:rsidRPr="00FC4665">
        <w:rPr>
          <w:rFonts w:cstheme="minorHAnsi"/>
          <w:sz w:val="22"/>
          <w:szCs w:val="22"/>
        </w:rPr>
        <w:t xml:space="preserve">Regjistron çdo ditë veprimet në librin e arkës dhe derdhjet pranë bankës; </w:t>
      </w:r>
    </w:p>
    <w:p w:rsidR="005261B8" w:rsidRPr="00FC4665" w:rsidRDefault="005261B8" w:rsidP="0029144A">
      <w:pPr>
        <w:pStyle w:val="NoSpacing"/>
        <w:numPr>
          <w:ilvl w:val="0"/>
          <w:numId w:val="18"/>
        </w:numPr>
        <w:jc w:val="both"/>
        <w:rPr>
          <w:rFonts w:cstheme="minorHAnsi"/>
          <w:sz w:val="22"/>
          <w:szCs w:val="22"/>
        </w:rPr>
      </w:pPr>
      <w:r w:rsidRPr="00FC4665">
        <w:rPr>
          <w:rFonts w:cstheme="minorHAnsi"/>
          <w:sz w:val="22"/>
          <w:szCs w:val="22"/>
        </w:rPr>
        <w:t xml:space="preserve">Dorëzon çdo javë dokumentacionin e të ardhurave tek inspektori i kontabilitetit; </w:t>
      </w:r>
    </w:p>
    <w:p w:rsidR="005261B8" w:rsidRPr="00FC4665" w:rsidRDefault="005261B8" w:rsidP="0029144A">
      <w:pPr>
        <w:pStyle w:val="NoSpacing"/>
        <w:numPr>
          <w:ilvl w:val="0"/>
          <w:numId w:val="18"/>
        </w:numPr>
        <w:jc w:val="both"/>
        <w:rPr>
          <w:rFonts w:cstheme="minorHAnsi"/>
          <w:sz w:val="22"/>
          <w:szCs w:val="22"/>
        </w:rPr>
      </w:pPr>
      <w:r w:rsidRPr="00FC4665">
        <w:rPr>
          <w:rFonts w:cstheme="minorHAnsi"/>
          <w:sz w:val="22"/>
          <w:szCs w:val="22"/>
        </w:rPr>
        <w:t xml:space="preserve">Rakordon llogarit analitike me sintetike </w:t>
      </w:r>
    </w:p>
    <w:p w:rsidR="005261B8" w:rsidRPr="00FC4665" w:rsidRDefault="005261B8" w:rsidP="0029144A">
      <w:pPr>
        <w:pStyle w:val="NoSpacing"/>
        <w:numPr>
          <w:ilvl w:val="0"/>
          <w:numId w:val="18"/>
        </w:numPr>
        <w:jc w:val="both"/>
        <w:rPr>
          <w:rFonts w:cstheme="minorHAnsi"/>
          <w:sz w:val="22"/>
          <w:szCs w:val="22"/>
        </w:rPr>
      </w:pPr>
      <w:r w:rsidRPr="00FC4665">
        <w:rPr>
          <w:rFonts w:cstheme="minorHAnsi"/>
          <w:sz w:val="22"/>
          <w:szCs w:val="22"/>
        </w:rPr>
        <w:t xml:space="preserve">Planifikon çdo ditë kërkesen për ushqime për furnizimin e kopshteve dhe çerdheve. </w:t>
      </w:r>
    </w:p>
    <w:p w:rsidR="005261B8" w:rsidRPr="00FC4665" w:rsidRDefault="005261B8" w:rsidP="0029144A">
      <w:pPr>
        <w:pStyle w:val="Default"/>
        <w:numPr>
          <w:ilvl w:val="0"/>
          <w:numId w:val="18"/>
        </w:numPr>
        <w:rPr>
          <w:rFonts w:eastAsia="Calibri"/>
          <w:sz w:val="22"/>
          <w:szCs w:val="22"/>
          <w:lang w:val="en-US" w:eastAsia="sq-AL"/>
        </w:rPr>
      </w:pPr>
      <w:r w:rsidRPr="00FC4665">
        <w:rPr>
          <w:rFonts w:cstheme="minorHAnsi"/>
          <w:sz w:val="22"/>
          <w:szCs w:val="22"/>
        </w:rPr>
        <w:t xml:space="preserve">Ndjek dhe kontrollon kuotën ushqimore. </w:t>
      </w:r>
    </w:p>
    <w:p w:rsidR="005261B8" w:rsidRPr="00FC4665" w:rsidRDefault="005261B8" w:rsidP="0029144A">
      <w:pPr>
        <w:pStyle w:val="ListParagraph"/>
        <w:numPr>
          <w:ilvl w:val="0"/>
          <w:numId w:val="18"/>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Bën transferimet si për fondet buxhetore dhe për të ardhurat, bazuar në legjislacionin në fuqi dhe në dokumentacionin e nevojshëm për dhënien e fondeve për investimet e prokuruara. </w:t>
      </w:r>
    </w:p>
    <w:p w:rsidR="005261B8" w:rsidRPr="00FC4665" w:rsidRDefault="005261B8" w:rsidP="0029144A">
      <w:pPr>
        <w:pStyle w:val="ListParagraph"/>
        <w:numPr>
          <w:ilvl w:val="0"/>
          <w:numId w:val="18"/>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Bazuar në Vendimin e Këshillit Bashkiak për miratimin e buxhetit të vitit ushtrimor, ndjek në vazhdimësi përdorimin e fondeve si buxhetore ashtu dhe nga të ardhurat për të gjitha institucionet dhe ndërmarrjet vartëse, bën rakordime me Degët e Buxhetit e Thesarit, harton pasqyrat përkatëse dhe raporton ne organet sipas ligjit. </w:t>
      </w:r>
    </w:p>
    <w:p w:rsidR="005261B8" w:rsidRPr="00FC4665" w:rsidRDefault="005261B8" w:rsidP="0029144A">
      <w:pPr>
        <w:pStyle w:val="ListParagraph"/>
        <w:numPr>
          <w:ilvl w:val="0"/>
          <w:numId w:val="18"/>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Përgatit kërkesën për rritje të autorizuar të të ardhurave për plotësimin e nevojave sipas përcaktimeve në vendimet e Këshillit Bashkiak, bazuar në realizimin e të ardhurave të konfirmuara nga Dega e Thesarit; </w:t>
      </w:r>
    </w:p>
    <w:p w:rsidR="005261B8" w:rsidRPr="00FC4665" w:rsidRDefault="005261B8" w:rsidP="0029144A">
      <w:pPr>
        <w:pStyle w:val="ListParagraph"/>
        <w:numPr>
          <w:ilvl w:val="0"/>
          <w:numId w:val="18"/>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Harton dokumentacionin për transferimet e fondeve vetëm mbi bazën e kërkesës dhe dokumentacionit të paraqitur nga drejtoritë dhe të konfirmuara me Vendime të Këshillit Bashkiak; </w:t>
      </w:r>
    </w:p>
    <w:p w:rsidR="005261B8" w:rsidRPr="00FC4665" w:rsidRDefault="005261B8" w:rsidP="0029144A">
      <w:pPr>
        <w:pStyle w:val="ListParagraph"/>
        <w:numPr>
          <w:ilvl w:val="0"/>
          <w:numId w:val="18"/>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Harton kërkesa për shtesë fondesh buxhetore pranë institucioneve qëndrore sipas kërkesës dhe argumentave të paraqitura nga drejtoritë e Bashkisë; </w:t>
      </w:r>
    </w:p>
    <w:p w:rsidR="005261B8" w:rsidRPr="00FC4665" w:rsidRDefault="005261B8" w:rsidP="0029144A">
      <w:pPr>
        <w:pStyle w:val="ListParagraph"/>
        <w:numPr>
          <w:ilvl w:val="0"/>
          <w:numId w:val="18"/>
        </w:numPr>
        <w:autoSpaceDE w:val="0"/>
        <w:autoSpaceDN w:val="0"/>
        <w:adjustRightInd w:val="0"/>
        <w:spacing w:after="0" w:line="240" w:lineRule="auto"/>
        <w:rPr>
          <w:rFonts w:ascii="Times New Roman" w:hAnsi="Times New Roman"/>
          <w:color w:val="000000"/>
          <w:lang w:eastAsia="sq-AL"/>
        </w:rPr>
      </w:pPr>
      <w:r w:rsidRPr="00FC4665">
        <w:rPr>
          <w:rFonts w:ascii="Times New Roman" w:hAnsi="Times New Roman"/>
          <w:color w:val="000000"/>
          <w:lang w:eastAsia="sq-AL"/>
        </w:rPr>
        <w:t xml:space="preserve">Përgatit dokumentacionin për rikthime për rastet e derdhjeve gabim në favor të Bashkisë nga subjekte juridike dhe fizike privat dhe shtetëror; </w:t>
      </w:r>
    </w:p>
    <w:p w:rsidR="005261B8" w:rsidRPr="00FC4665" w:rsidRDefault="005261B8" w:rsidP="0029144A">
      <w:pPr>
        <w:pStyle w:val="NoSpacing"/>
        <w:jc w:val="both"/>
        <w:rPr>
          <w:rFonts w:cstheme="minorHAnsi"/>
          <w:sz w:val="22"/>
          <w:szCs w:val="22"/>
        </w:rPr>
      </w:pPr>
    </w:p>
    <w:p w:rsidR="005261B8" w:rsidRPr="00FC4665" w:rsidRDefault="005261B8" w:rsidP="0029144A">
      <w:pPr>
        <w:pStyle w:val="NoSpacing"/>
        <w:ind w:left="360"/>
        <w:jc w:val="both"/>
        <w:rPr>
          <w:rFonts w:cstheme="minorHAnsi"/>
          <w:b/>
          <w:sz w:val="22"/>
          <w:szCs w:val="22"/>
        </w:rPr>
      </w:pPr>
      <w:r w:rsidRPr="00FC4665">
        <w:rPr>
          <w:rFonts w:cstheme="minorHAnsi"/>
          <w:b/>
          <w:sz w:val="22"/>
          <w:szCs w:val="22"/>
        </w:rPr>
        <w:t>Specialist i Prokurimeve</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Përmbush të gjitha detyrat që i ngarkohen nga pergjegjesi i sektorit, në zbatim të legjislacioni në fuqi. </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Relaton pranë Përgjegjësit të Sektorit në mënyrë periodike mbi përmbushjen e detyrave të caktuara. </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Mban kontakte të rregullta me anëtarët e komisionit të propozuar nga Kryetari i Entit Prokurues dhe i vë në dijeni për datën, vendin dhe oren në të cilën do të mblidhet Komisioni i Vlerësimit të Ofertave.</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Harton dokumentacionin e tenderit së bashku me komisionin përkatës, për zbatimin e procedurave të prokurimit sipas kërkesave të parashikuara në ligj. </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 Mban dhe kontrollon në çdo kohë projektet dhe preventivat që kanë të bëjnë me prokurime të infrastrukturës, ndërtimeve, shërbimeve dhe blerjeve. </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Mban të azhornuar listë shoqërish të specializuara në projekte të infrastrukturës për procedura të ndryshme prokurimi, në mbështetje të legjislacionit përkatës. </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Mban të azhornuar listë teknikësh, supervizorësh, dhe studiosh projektimi të specializuar në infrastrukturë. </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Mban të azhornuar listën e çmimeve mbi zëra të preventivave duke bashkëpunuar me organe të specializuara për projektet e infrastrukturës. </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Vë në dispozicion te kandidatëve dokumentat e tenderit të miratuara nga Komisioni brenda afateve të parashikuar në Ligj. </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lastRenderedPageBreak/>
        <w:t xml:space="preserve"> Sqaron kandidatët që kanë tërhequr dokumentacionin për tender mbi çdo paqartësi që mund të kenë gjatë hartimit të ofertave në lidhje me dokumentacionin e vënë në dispozicion nga Enti Prokurues. </w:t>
      </w:r>
    </w:p>
    <w:p w:rsidR="005261B8" w:rsidRPr="00FC4665" w:rsidRDefault="005261B8" w:rsidP="0029144A">
      <w:pPr>
        <w:pStyle w:val="NoSpacing"/>
        <w:ind w:left="720"/>
        <w:jc w:val="both"/>
        <w:rPr>
          <w:rFonts w:cstheme="minorHAnsi"/>
          <w:sz w:val="22"/>
          <w:szCs w:val="22"/>
        </w:rPr>
      </w:pPr>
      <w:r w:rsidRPr="00FC4665">
        <w:rPr>
          <w:rFonts w:cstheme="minorHAnsi"/>
          <w:sz w:val="22"/>
          <w:szCs w:val="22"/>
        </w:rPr>
        <w:t xml:space="preserve"> I komunikon kandidatëve që kanë tërhequr dokumentacionin brenda afatit të parashikuar në ligj cdo ndryshim në dokumentat e tenderit, të miratuara nga Komisioni i Vlerësimit të Ofertave. </w:t>
      </w:r>
    </w:p>
    <w:p w:rsidR="001B0F70" w:rsidRPr="0029144A" w:rsidRDefault="001B0F70" w:rsidP="0029144A">
      <w:pPr>
        <w:pStyle w:val="ListParagraph"/>
        <w:autoSpaceDE w:val="0"/>
        <w:autoSpaceDN w:val="0"/>
        <w:adjustRightInd w:val="0"/>
        <w:spacing w:after="0" w:line="240" w:lineRule="auto"/>
        <w:rPr>
          <w:rFonts w:ascii="Times New Roman" w:hAnsi="Times New Roman"/>
          <w:color w:val="000000"/>
          <w:lang w:eastAsia="sq-AL"/>
        </w:rPr>
      </w:pPr>
    </w:p>
    <w:p w:rsidR="001B0F70" w:rsidRPr="00CF66D6" w:rsidRDefault="001B0F70" w:rsidP="0029144A">
      <w:pPr>
        <w:pStyle w:val="ListParagraph"/>
        <w:numPr>
          <w:ilvl w:val="0"/>
          <w:numId w:val="13"/>
        </w:numPr>
        <w:pBdr>
          <w:bottom w:val="single" w:sz="8" w:space="1" w:color="C00000"/>
        </w:pBdr>
        <w:spacing w:line="240" w:lineRule="auto"/>
        <w:jc w:val="both"/>
        <w:rPr>
          <w:rFonts w:ascii="Times New Roman" w:hAnsi="Times New Roman"/>
          <w:b/>
          <w:color w:val="C00000"/>
          <w:lang w:val="it-IT"/>
        </w:rPr>
      </w:pPr>
      <w:r w:rsidRPr="00CF66D6">
        <w:rPr>
          <w:rFonts w:ascii="Times New Roman" w:hAnsi="Times New Roman"/>
          <w:b/>
          <w:color w:val="C00000"/>
          <w:highlight w:val="lightGray"/>
          <w:lang w:val="it-IT"/>
        </w:rPr>
        <w:t>I-Lëvizja paralele</w:t>
      </w:r>
    </w:p>
    <w:p w:rsidR="001B0F70" w:rsidRPr="00CF66D6" w:rsidRDefault="001B0F70" w:rsidP="0029144A">
      <w:pPr>
        <w:pStyle w:val="ListParagraph"/>
        <w:numPr>
          <w:ilvl w:val="0"/>
          <w:numId w:val="13"/>
        </w:numPr>
        <w:spacing w:line="240" w:lineRule="auto"/>
        <w:jc w:val="both"/>
        <w:rPr>
          <w:rFonts w:ascii="Times New Roman" w:hAnsi="Times New Roman"/>
          <w:lang w:val="it-IT"/>
        </w:rPr>
      </w:pPr>
      <w:r w:rsidRPr="00CF66D6">
        <w:rPr>
          <w:rFonts w:ascii="Times New Roman" w:hAnsi="Times New Roman"/>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1.1</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KUSHTET PËR LËVIZJEN PARALELE DHE KRITERET E VEÇANTA</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Kandidatët duhet të plotësojnë kushtet për lëvizjen paralele si vijon:</w:t>
      </w:r>
    </w:p>
    <w:p w:rsidR="001B0F70" w:rsidRPr="00FC4665" w:rsidRDefault="001B0F70" w:rsidP="0029144A">
      <w:pPr>
        <w:pStyle w:val="ListParagraph"/>
        <w:numPr>
          <w:ilvl w:val="0"/>
          <w:numId w:val="2"/>
        </w:numPr>
        <w:spacing w:line="240" w:lineRule="auto"/>
        <w:jc w:val="both"/>
        <w:rPr>
          <w:rFonts w:ascii="Times New Roman" w:hAnsi="Times New Roman"/>
        </w:rPr>
      </w:pPr>
      <w:r w:rsidRPr="00FC4665">
        <w:rPr>
          <w:rFonts w:ascii="Times New Roman" w:hAnsi="Times New Roman"/>
        </w:rPr>
        <w:t xml:space="preserve">Të jenë nëpunës civil të konfirmuar, brenda së njëjtës kategori, (sipas përcaktimeve të nenit 19 të ligjit 152/2013 </w:t>
      </w:r>
      <w:r w:rsidRPr="00FC4665">
        <w:rPr>
          <w:rFonts w:ascii="Times New Roman" w:hAnsi="Times New Roman"/>
          <w:i/>
        </w:rPr>
        <w:t>“Për nëpunësin civil”</w:t>
      </w:r>
      <w:r w:rsidRPr="00FC4665">
        <w:rPr>
          <w:rFonts w:ascii="Times New Roman" w:hAnsi="Times New Roman"/>
        </w:rPr>
        <w:t xml:space="preserve">, i ndryshuar), </w:t>
      </w:r>
    </w:p>
    <w:p w:rsidR="001B0F70" w:rsidRPr="00FC4665" w:rsidRDefault="001B0F70" w:rsidP="0029144A">
      <w:pPr>
        <w:pStyle w:val="ListParagraph"/>
        <w:numPr>
          <w:ilvl w:val="0"/>
          <w:numId w:val="2"/>
        </w:numPr>
        <w:spacing w:line="240" w:lineRule="auto"/>
        <w:jc w:val="both"/>
        <w:rPr>
          <w:rFonts w:ascii="Times New Roman" w:hAnsi="Times New Roman"/>
        </w:rPr>
      </w:pPr>
      <w:r w:rsidRPr="00FC4665">
        <w:rPr>
          <w:rFonts w:ascii="Times New Roman" w:hAnsi="Times New Roman"/>
        </w:rPr>
        <w:t>Të mos kenë masë disiplinore në fuqi (të vërtetuar me një dokument nga institucioni);</w:t>
      </w:r>
    </w:p>
    <w:p w:rsidR="001B0F70" w:rsidRPr="00FC4665" w:rsidRDefault="001B0F70" w:rsidP="0029144A">
      <w:pPr>
        <w:pStyle w:val="ListParagraph"/>
        <w:numPr>
          <w:ilvl w:val="0"/>
          <w:numId w:val="2"/>
        </w:numPr>
        <w:spacing w:line="240" w:lineRule="auto"/>
        <w:jc w:val="both"/>
        <w:rPr>
          <w:rFonts w:ascii="Times New Roman" w:hAnsi="Times New Roman"/>
          <w:lang w:val="de-DE"/>
        </w:rPr>
      </w:pPr>
      <w:r w:rsidRPr="00FC4665">
        <w:rPr>
          <w:rFonts w:ascii="Times New Roman" w:hAnsi="Times New Roman"/>
          <w:lang w:val="de-DE"/>
        </w:rPr>
        <w:t>Të kenë të paktën vlerësimin e fundit “mirë” apo “shumë mirë”;</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Kandidatët duhet të plotësojnë kriteret e veçanta si vijon:</w:t>
      </w:r>
    </w:p>
    <w:p w:rsidR="001B0F70" w:rsidRPr="007F04D3"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Pe</w:t>
      </w:r>
      <w:r>
        <w:rPr>
          <w:rFonts w:ascii="Times New Roman" w:hAnsi="Times New Roman"/>
        </w:rPr>
        <w:t>r pozicionin Specialist</w:t>
      </w:r>
      <w:r w:rsidR="005261B8">
        <w:rPr>
          <w:rFonts w:ascii="Times New Roman" w:hAnsi="Times New Roman"/>
        </w:rPr>
        <w:t xml:space="preserve"> Finance</w:t>
      </w:r>
      <w:r w:rsidRPr="007F04D3">
        <w:rPr>
          <w:rFonts w:ascii="Times New Roman" w:hAnsi="Times New Roman"/>
        </w:rPr>
        <w:t xml:space="preserve"> Të zotërojë diplomë të nivelit “Bachelor/Master Shkencor/Profesional” në shkencat Ekonomike;</w:t>
      </w:r>
    </w:p>
    <w:p w:rsidR="001B0F70" w:rsidRPr="007F04D3"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Per pozicionin Specialist i Urbanistikes Të zotërojë diplomë të nivelit “Bachelor/Master Shkenc</w:t>
      </w:r>
      <w:r w:rsidR="0029144A">
        <w:rPr>
          <w:rFonts w:ascii="Times New Roman" w:hAnsi="Times New Roman"/>
        </w:rPr>
        <w:t>or/Profesional” në shkencat inxh</w:t>
      </w:r>
      <w:r w:rsidRPr="00FC4665">
        <w:rPr>
          <w:rFonts w:ascii="Times New Roman" w:hAnsi="Times New Roman"/>
        </w:rPr>
        <w:t>inierike/gjeodezi</w:t>
      </w:r>
      <w:r w:rsidR="005261B8">
        <w:rPr>
          <w:rFonts w:ascii="Times New Roman" w:hAnsi="Times New Roman"/>
        </w:rPr>
        <w:t>.</w:t>
      </w:r>
    </w:p>
    <w:p w:rsidR="001B0F70"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 xml:space="preserve">Per </w:t>
      </w:r>
      <w:r>
        <w:rPr>
          <w:rFonts w:ascii="Times New Roman" w:hAnsi="Times New Roman"/>
        </w:rPr>
        <w:t xml:space="preserve">pozicionin Specialist i </w:t>
      </w:r>
      <w:r w:rsidRPr="00FC4665">
        <w:rPr>
          <w:rFonts w:ascii="Times New Roman" w:hAnsi="Times New Roman"/>
        </w:rPr>
        <w:t xml:space="preserve">Jurist Të zotërojë diplomë të nivelit “Bachelor/Master Shkencor/Profesional” në shkencat </w:t>
      </w:r>
      <w:r w:rsidR="005261B8">
        <w:rPr>
          <w:rFonts w:ascii="Times New Roman" w:hAnsi="Times New Roman"/>
        </w:rPr>
        <w:t>Juridike.</w:t>
      </w:r>
    </w:p>
    <w:p w:rsidR="001B0F70" w:rsidRPr="00831805"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 xml:space="preserve">Per </w:t>
      </w:r>
      <w:r w:rsidR="005261B8">
        <w:rPr>
          <w:rFonts w:ascii="Times New Roman" w:hAnsi="Times New Roman"/>
        </w:rPr>
        <w:t>pozicionin Specialist Prokurimeve</w:t>
      </w:r>
      <w:r>
        <w:rPr>
          <w:rFonts w:ascii="Times New Roman" w:hAnsi="Times New Roman"/>
        </w:rPr>
        <w:t xml:space="preserve"> </w:t>
      </w:r>
      <w:r w:rsidRPr="00FC4665">
        <w:rPr>
          <w:rFonts w:ascii="Times New Roman" w:hAnsi="Times New Roman"/>
        </w:rPr>
        <w:t>Të zotërojë diplomë të nivelit “Bachelor/Master Shkencor/Profesional” në shkencat</w:t>
      </w:r>
      <w:r>
        <w:rPr>
          <w:rFonts w:ascii="Times New Roman" w:hAnsi="Times New Roman"/>
        </w:rPr>
        <w:t xml:space="preserve"> </w:t>
      </w:r>
      <w:r w:rsidR="005261B8">
        <w:rPr>
          <w:rFonts w:ascii="Times New Roman" w:hAnsi="Times New Roman"/>
        </w:rPr>
        <w:t>Juridike/ Ekonomike/ Inxhinierike</w:t>
      </w:r>
    </w:p>
    <w:p w:rsidR="001B0F70" w:rsidRPr="00FC4665"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Të ketë të paktën 1 (një) vit përvojë pune në kategorinë ekzekutive për ato që aplikojnë me anë të procedurës së lëvizjes paralele;</w:t>
      </w:r>
      <w:r w:rsidRPr="00FC4665">
        <w:rPr>
          <w:rFonts w:ascii="Times New Roman" w:hAnsi="Times New Roman"/>
          <w:lang w:val="it-IT"/>
        </w:rPr>
        <w:t xml:space="preserve"> </w:t>
      </w:r>
    </w:p>
    <w:p w:rsidR="001B0F70" w:rsidRPr="00FC4665"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lang w:val="it-IT"/>
        </w:rPr>
        <w:t>Te kete njohuri te gjera te legjislacionit ne teresi;legjislacionit financiar dhe njohuri shume te mira te procedurave administrative;</w:t>
      </w:r>
    </w:p>
    <w:p w:rsidR="001B0F70" w:rsidRPr="00FC4665"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lang w:val="it-IT"/>
        </w:rPr>
        <w:t>Te ke</w:t>
      </w:r>
      <w:r w:rsidR="0029144A">
        <w:rPr>
          <w:rFonts w:ascii="Times New Roman" w:hAnsi="Times New Roman"/>
          <w:lang w:val="it-IT"/>
        </w:rPr>
        <w:t>te njohuri te nje gjuhe te huaj</w:t>
      </w:r>
      <w:r w:rsidRPr="00FC4665">
        <w:rPr>
          <w:rFonts w:ascii="Times New Roman" w:hAnsi="Times New Roman"/>
          <w:lang w:val="it-IT"/>
        </w:rPr>
        <w:t>dhe te programeve baze kompj</w:t>
      </w:r>
      <w:r w:rsidR="0029144A">
        <w:rPr>
          <w:rFonts w:ascii="Times New Roman" w:hAnsi="Times New Roman"/>
          <w:lang w:val="it-IT"/>
        </w:rPr>
        <w:t>uterike w</w:t>
      </w:r>
      <w:r w:rsidRPr="00FC4665">
        <w:rPr>
          <w:rFonts w:ascii="Times New Roman" w:hAnsi="Times New Roman"/>
          <w:lang w:val="it-IT"/>
        </w:rPr>
        <w:t>ord dhe Exel;</w:t>
      </w:r>
      <w:r w:rsidRPr="00FC4665">
        <w:rPr>
          <w:rFonts w:ascii="Times New Roman" w:hAnsi="Times New Roman"/>
        </w:rPr>
        <w:t xml:space="preserve"> </w:t>
      </w:r>
    </w:p>
    <w:p w:rsidR="001B0F70" w:rsidRPr="00FC4665" w:rsidRDefault="001B0F70" w:rsidP="0029144A">
      <w:pPr>
        <w:pStyle w:val="ListParagraph"/>
        <w:numPr>
          <w:ilvl w:val="0"/>
          <w:numId w:val="1"/>
        </w:numPr>
        <w:spacing w:line="240" w:lineRule="auto"/>
        <w:jc w:val="both"/>
        <w:rPr>
          <w:rFonts w:ascii="Times New Roman" w:hAnsi="Times New Roman"/>
          <w:color w:val="000000"/>
        </w:rPr>
      </w:pPr>
      <w:r w:rsidRPr="00FC4665">
        <w:rPr>
          <w:rFonts w:ascii="Times New Roman" w:hAnsi="Times New Roman"/>
          <w:color w:val="000000"/>
        </w:rPr>
        <w:t>Të kenë aftësi të mira komunikuese dhe të punës në grupë.</w:t>
      </w:r>
    </w:p>
    <w:p w:rsidR="001B0F70" w:rsidRPr="00A34C0E"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Të zotërojnë gjuhën angleze. Përparësi ka një gjuhë e dytë e BE-së.</w:t>
      </w:r>
    </w:p>
    <w:p w:rsidR="001B0F70" w:rsidRPr="00FC4665" w:rsidRDefault="001B0F70" w:rsidP="0029144A">
      <w:pPr>
        <w:pStyle w:val="ListParagraph"/>
        <w:spacing w:line="240" w:lineRule="auto"/>
        <w:jc w:val="both"/>
        <w:rPr>
          <w:rFonts w:ascii="Times New Roman" w:hAnsi="Times New Roman"/>
          <w:color w:val="000000"/>
        </w:rPr>
      </w:pPr>
    </w:p>
    <w:tbl>
      <w:tblPr>
        <w:tblW w:w="0" w:type="auto"/>
        <w:tblBorders>
          <w:bottom w:val="single" w:sz="8" w:space="0" w:color="auto"/>
        </w:tblBorders>
        <w:tblLook w:val="00A0"/>
      </w:tblPr>
      <w:tblGrid>
        <w:gridCol w:w="817"/>
        <w:gridCol w:w="9038"/>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1.2</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DOKUMENTACIONI, MËNYRA DHE AFATI I DORËZIMIT.</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Kandidatët duhet të dorëzojnë pranë njësisë së burimeve njerëzore të Bashkise Diber ku ndodhet pozicioni për të cilin ata dëshirojnë të aplikojnë, dokumentet si më poshtë:</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Kandidatët që aplikojnë duhet të dorëzojnë Dokumentet si më poshtë: </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Jetëshkrim i plotësuar në përputhje me dokumentin tip që e gjeni në linkun:</w:t>
      </w:r>
    </w:p>
    <w:p w:rsidR="001B0F70" w:rsidRPr="00FC4665" w:rsidRDefault="00D249C0" w:rsidP="0029144A">
      <w:pPr>
        <w:pStyle w:val="ListParagraph"/>
        <w:spacing w:line="240" w:lineRule="auto"/>
        <w:ind w:left="360"/>
        <w:rPr>
          <w:rFonts w:ascii="Times New Roman" w:hAnsi="Times New Roman"/>
          <w:color w:val="0000FF"/>
          <w:u w:val="single"/>
        </w:rPr>
      </w:pPr>
      <w:hyperlink r:id="rId7" w:history="1">
        <w:r w:rsidR="001B0F70" w:rsidRPr="00FC4665">
          <w:rPr>
            <w:rStyle w:val="Hyperlink"/>
          </w:rPr>
          <w:t>http://dap.gov.al/vende-vakante/udhezime-Dokumente/219-udhezime-Dokumente</w:t>
        </w:r>
      </w:hyperlink>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Fotokopje të diplomës (përfshirë edhe diplomën bachelor);</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Fotokopje të librezës së punës (të gjitha faqet që vërtetojnë eksperiencën në punë);</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Fotokopje të letërnjoftimit (ID);</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Vërtetim të gjëndjes shëndetësore;</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 xml:space="preserve">Vetëdeklarim të gjëndjes gjyqësore; </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Vlerësimin e fundit nga eprori direkt;</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Vërtetim nga Institucioni qe nuk ka masë displinore në fuqi.</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Çdo dokumentacion tjetër që vërteton trajnimet, kualifikimet, arsimin shtesë, vlerësimet pozitive apo të tjera të përmendura në jetëshkrimin tuaj.</w:t>
      </w:r>
    </w:p>
    <w:p w:rsidR="001B0F70" w:rsidRPr="00FC4665" w:rsidRDefault="001B0F70" w:rsidP="0029144A">
      <w:pPr>
        <w:spacing w:line="240" w:lineRule="auto"/>
        <w:jc w:val="both"/>
        <w:rPr>
          <w:rFonts w:ascii="Times New Roman" w:hAnsi="Times New Roman"/>
          <w:b/>
          <w:i/>
        </w:rPr>
      </w:pPr>
      <w:r w:rsidRPr="00FC4665">
        <w:rPr>
          <w:rFonts w:ascii="Times New Roman" w:hAnsi="Times New Roman"/>
          <w:b/>
          <w:i/>
        </w:rPr>
        <w:lastRenderedPageBreak/>
        <w:t>Dokumentet duhet të dorëzohen me postë apo në institucion brenda se shpalljes</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1.3</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REZULTATET PËR FAZËN E VERIFIKIMIT PARAPRAK</w:t>
            </w:r>
          </w:p>
        </w:tc>
      </w:tr>
    </w:tbl>
    <w:p w:rsidR="001B0F70" w:rsidRPr="00FC4665" w:rsidRDefault="001B0F70" w:rsidP="0029144A">
      <w:pPr>
        <w:spacing w:line="240" w:lineRule="auto"/>
        <w:jc w:val="both"/>
        <w:rPr>
          <w:rFonts w:ascii="Times New Roman" w:hAnsi="Times New Roman"/>
        </w:rPr>
      </w:pPr>
      <w:r w:rsidRPr="00FC4665">
        <w:rPr>
          <w:rFonts w:ascii="Times New Roman" w:hAnsi="Times New Roman"/>
        </w:rPr>
        <w:t>Njësia e menaxhimit të burimeve njerëzore të Bashkise Diber ku ndodhet pozicioni për të cilin ju dëshironi të aplikoni do të shpallë në portalin</w:t>
      </w:r>
      <w:r w:rsidR="005261B8">
        <w:rPr>
          <w:rFonts w:ascii="Times New Roman" w:hAnsi="Times New Roman"/>
        </w:rPr>
        <w:t xml:space="preserve"> “AKPA”</w:t>
      </w:r>
      <w:r w:rsidRPr="00FC4665">
        <w:rPr>
          <w:rFonts w:ascii="Times New Roman" w:hAnsi="Times New Roman"/>
        </w:rPr>
        <w:t xml:space="preserve"> listën e kandidatëve që plotësojnë kushtet e lëvizjes paralele dhe kriteret e veçanta, si dhe datën, vendin dhe orën e saktë ku do të zhvillohet intervista. </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FC4665">
        <w:rPr>
          <w:rFonts w:ascii="Times New Roman" w:hAnsi="Times New Roman"/>
          <w:u w:val="single"/>
        </w:rPr>
        <w:t>nëpërmjet adresës tuaj të e-mail</w:t>
      </w:r>
      <w:r w:rsidRPr="00FC4665">
        <w:rPr>
          <w:rFonts w:ascii="Times New Roman" w:hAnsi="Times New Roman"/>
        </w:rPr>
        <w:t>, për shkaqet e moskualifikimit.</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1.4</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FUSHAT E NJOHURIVE, AFTËSITË DHE CILËSITË MBI TË CILAT DO TË ZHVILLOHET INTERVISTA.</w:t>
            </w:r>
          </w:p>
        </w:tc>
      </w:tr>
    </w:tbl>
    <w:p w:rsidR="001B0F70" w:rsidRPr="00FC4665" w:rsidRDefault="001B0F70" w:rsidP="0029144A">
      <w:pPr>
        <w:spacing w:line="240" w:lineRule="auto"/>
        <w:ind w:right="-81"/>
        <w:jc w:val="both"/>
        <w:rPr>
          <w:rFonts w:ascii="Times New Roman" w:hAnsi="Times New Roman"/>
        </w:rPr>
      </w:pPr>
    </w:p>
    <w:p w:rsidR="001B0F70" w:rsidRPr="00FC4665" w:rsidRDefault="001B0F70" w:rsidP="0029144A">
      <w:pPr>
        <w:spacing w:line="240" w:lineRule="auto"/>
        <w:ind w:right="-81"/>
        <w:jc w:val="both"/>
        <w:rPr>
          <w:rFonts w:ascii="Times New Roman" w:hAnsi="Times New Roman"/>
        </w:rPr>
      </w:pPr>
      <w:r w:rsidRPr="00FC4665">
        <w:rPr>
          <w:rFonts w:ascii="Times New Roman" w:hAnsi="Times New Roman"/>
        </w:rPr>
        <w:t>Kandidatët do të vlerësohen në lidhje me:</w:t>
      </w:r>
    </w:p>
    <w:p w:rsidR="001B0F70" w:rsidRPr="00FC4665" w:rsidRDefault="001B0F70" w:rsidP="0029144A">
      <w:pPr>
        <w:pStyle w:val="NoSpacing"/>
        <w:numPr>
          <w:ilvl w:val="0"/>
          <w:numId w:val="25"/>
        </w:numPr>
      </w:pPr>
      <w:r w:rsidRPr="00FC4665">
        <w:t>Njohuri mbi Ligjin 139/2015 “Për vetëqeverisjen Vendore”</w:t>
      </w:r>
    </w:p>
    <w:p w:rsidR="001B0F70" w:rsidRPr="00FC4665" w:rsidRDefault="001B0F70" w:rsidP="0029144A">
      <w:pPr>
        <w:pStyle w:val="NoSpacing"/>
        <w:numPr>
          <w:ilvl w:val="0"/>
          <w:numId w:val="25"/>
        </w:numPr>
      </w:pPr>
      <w:r w:rsidRPr="00FC4665">
        <w:t>Njohuritë mbi Ligjin Nr. 152/2013,</w:t>
      </w:r>
      <w:r w:rsidRPr="00FC4665">
        <w:rPr>
          <w:i/>
        </w:rPr>
        <w:t>“Për nëpunësin civil”</w:t>
      </w:r>
      <w:r w:rsidRPr="00FC4665">
        <w:t>, i ndryshuar, dhe aktet nënligjore dalë në zbatim të tij.</w:t>
      </w:r>
    </w:p>
    <w:p w:rsidR="0029144A" w:rsidRPr="0029144A" w:rsidRDefault="001B0F70" w:rsidP="0029144A">
      <w:pPr>
        <w:pStyle w:val="NoSpacing"/>
        <w:numPr>
          <w:ilvl w:val="0"/>
          <w:numId w:val="25"/>
        </w:numPr>
        <w:rPr>
          <w:i/>
        </w:rPr>
      </w:pPr>
      <w:r w:rsidRPr="00FC4665">
        <w:t>Njohuritë mbi Ligjin Nr. 9131, datë 08.09.2003,</w:t>
      </w:r>
      <w:r w:rsidRPr="00FC4665">
        <w:rPr>
          <w:i/>
        </w:rPr>
        <w:t>“Për rregullat e etikës në administratën publike”</w:t>
      </w:r>
      <w:r w:rsidRPr="00FC4665">
        <w:t>.</w:t>
      </w:r>
    </w:p>
    <w:p w:rsidR="001B0F70" w:rsidRPr="0029144A" w:rsidRDefault="001B0F70" w:rsidP="0029144A">
      <w:pPr>
        <w:pStyle w:val="NoSpacing"/>
        <w:numPr>
          <w:ilvl w:val="0"/>
          <w:numId w:val="25"/>
        </w:numPr>
        <w:rPr>
          <w:i/>
          <w:sz w:val="22"/>
          <w:szCs w:val="22"/>
        </w:rPr>
      </w:pPr>
      <w:r w:rsidRPr="0029144A">
        <w:rPr>
          <w:sz w:val="22"/>
          <w:szCs w:val="22"/>
        </w:rPr>
        <w:t>Njohuritë mbi Ligjin Ligjin 90/2012 “Për organizimin dhe funksionimin e administratës shtetërore”</w:t>
      </w:r>
    </w:p>
    <w:p w:rsidR="001B0F70" w:rsidRPr="00FC4665" w:rsidRDefault="001B0F70" w:rsidP="0029144A">
      <w:pPr>
        <w:pStyle w:val="NoSpacing"/>
        <w:numPr>
          <w:ilvl w:val="0"/>
          <w:numId w:val="25"/>
        </w:numPr>
        <w:rPr>
          <w:sz w:val="22"/>
          <w:szCs w:val="22"/>
        </w:rPr>
      </w:pPr>
      <w:r w:rsidRPr="00FC4665">
        <w:rPr>
          <w:sz w:val="22"/>
          <w:szCs w:val="22"/>
        </w:rPr>
        <w:t xml:space="preserve">Njohuritë mbi Ligjin  nr. 44/2015 “Kodi i Procedurave Administrative te Republikes se Shqiperise”; </w:t>
      </w:r>
    </w:p>
    <w:p w:rsidR="001B0F70" w:rsidRPr="00FC4665" w:rsidRDefault="001B0F70" w:rsidP="0029144A">
      <w:pPr>
        <w:pStyle w:val="NoSpacing"/>
        <w:numPr>
          <w:ilvl w:val="0"/>
          <w:numId w:val="25"/>
        </w:numPr>
      </w:pPr>
      <w:r w:rsidRPr="00FC4665">
        <w:t>Ligjin nr. 8517, datë 22.07.1999 “Për mbrojtjen e të dhënave personale”, i ndryshuar;</w:t>
      </w:r>
    </w:p>
    <w:p w:rsidR="005261B8" w:rsidRPr="005261B8" w:rsidRDefault="001B0F70" w:rsidP="0029144A">
      <w:pPr>
        <w:pStyle w:val="NoSpacing"/>
        <w:numPr>
          <w:ilvl w:val="0"/>
          <w:numId w:val="25"/>
        </w:numPr>
      </w:pPr>
      <w:r w:rsidRPr="00FC4665">
        <w:rPr>
          <w:color w:val="333333"/>
          <w:shd w:val="clear" w:color="auto" w:fill="FFFFFF"/>
        </w:rPr>
        <w:t>”</w:t>
      </w:r>
      <w:r w:rsidRPr="00FC4665">
        <w:t xml:space="preserve"> Ligjin Nr. 68/2017 “Për financat e veteqeverisjes vendore”</w:t>
      </w:r>
    </w:p>
    <w:p w:rsidR="005261B8" w:rsidRPr="005261B8" w:rsidRDefault="005261B8" w:rsidP="0029144A">
      <w:pPr>
        <w:pStyle w:val="NoSpacing"/>
        <w:numPr>
          <w:ilvl w:val="0"/>
          <w:numId w:val="25"/>
        </w:numPr>
      </w:pPr>
      <w:r w:rsidRPr="00FC4665">
        <w:rPr>
          <w:color w:val="333333"/>
          <w:shd w:val="clear" w:color="auto" w:fill="FFFFFF"/>
        </w:rPr>
        <w:t>Ligjt Nr. 9643, datë 20.11.2006 “Për prokurimin publik”, të ndryshuar</w:t>
      </w:r>
    </w:p>
    <w:p w:rsidR="005261B8" w:rsidRPr="00FC4665" w:rsidRDefault="005261B8" w:rsidP="0029144A">
      <w:pPr>
        <w:pStyle w:val="NoSpacing"/>
        <w:numPr>
          <w:ilvl w:val="0"/>
          <w:numId w:val="25"/>
        </w:numPr>
      </w:pPr>
      <w:r>
        <w:t>LIGJ Nr. 107/2014 “Për planifikimin dhe zhvillimin e territorit”</w:t>
      </w:r>
    </w:p>
    <w:p w:rsidR="001B0F70" w:rsidRPr="00FC4665" w:rsidRDefault="001B0F70" w:rsidP="0029144A">
      <w:pPr>
        <w:spacing w:line="240" w:lineRule="auto"/>
        <w:ind w:right="-81"/>
        <w:jc w:val="both"/>
        <w:rPr>
          <w:rFonts w:ascii="Times New Roman" w:hAnsi="Times New Roman"/>
        </w:rPr>
      </w:pP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1.5</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MËNYRA E VLERËSIMIT TË KANDIDATËVE</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Kandidatët do të vlerësohen për jetëshkrimin, eksperiencat, trajnimet, kualifikimet e lidhura me fushën, si dhe vlerësimet pozitive. Totali i pikëve për këtë vlerësim është 40 pikë. </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Kandidatët gjatë intervistës së strukturuar me gojë do të vlerësohen në lidhje me:</w:t>
      </w:r>
    </w:p>
    <w:p w:rsidR="001B0F70" w:rsidRPr="00FC4665" w:rsidRDefault="001B0F70" w:rsidP="0029144A">
      <w:pPr>
        <w:pStyle w:val="ListParagraph"/>
        <w:numPr>
          <w:ilvl w:val="0"/>
          <w:numId w:val="4"/>
        </w:numPr>
        <w:spacing w:line="240" w:lineRule="auto"/>
        <w:jc w:val="both"/>
        <w:rPr>
          <w:rFonts w:ascii="Times New Roman" w:hAnsi="Times New Roman"/>
        </w:rPr>
      </w:pPr>
      <w:r w:rsidRPr="00FC4665">
        <w:rPr>
          <w:rFonts w:ascii="Times New Roman" w:hAnsi="Times New Roman"/>
        </w:rPr>
        <w:t>Njohuritë, aftësitë, kompetencën në lidhje me përshkrimin e pozicionit të punës;</w:t>
      </w:r>
    </w:p>
    <w:p w:rsidR="001B0F70" w:rsidRPr="00FC4665" w:rsidRDefault="001B0F70" w:rsidP="0029144A">
      <w:pPr>
        <w:pStyle w:val="ListParagraph"/>
        <w:numPr>
          <w:ilvl w:val="0"/>
          <w:numId w:val="4"/>
        </w:numPr>
        <w:spacing w:line="240" w:lineRule="auto"/>
        <w:jc w:val="both"/>
        <w:rPr>
          <w:rFonts w:ascii="Times New Roman" w:hAnsi="Times New Roman"/>
        </w:rPr>
      </w:pPr>
      <w:r w:rsidRPr="00FC4665">
        <w:rPr>
          <w:rFonts w:ascii="Times New Roman" w:hAnsi="Times New Roman"/>
        </w:rPr>
        <w:t>Eksperiencën e tyre të mëparshme;</w:t>
      </w:r>
    </w:p>
    <w:p w:rsidR="001B0F70" w:rsidRPr="00FC4665" w:rsidRDefault="001B0F70" w:rsidP="0029144A">
      <w:pPr>
        <w:pStyle w:val="ListParagraph"/>
        <w:numPr>
          <w:ilvl w:val="0"/>
          <w:numId w:val="4"/>
        </w:numPr>
        <w:spacing w:line="240" w:lineRule="auto"/>
        <w:jc w:val="both"/>
        <w:rPr>
          <w:rFonts w:ascii="Times New Roman" w:hAnsi="Times New Roman"/>
        </w:rPr>
      </w:pPr>
      <w:r w:rsidRPr="00FC4665">
        <w:rPr>
          <w:rFonts w:ascii="Times New Roman" w:hAnsi="Times New Roman"/>
        </w:rPr>
        <w:t>Motivimin, aspiratat dhe pritshmëritë e tyre për karrierën.</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Totali i pikëve në përfundim të intervistës së strukturuar me gojë është 60 pikë. </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Më shumë detaje në lidhje me vlerësimin me pikë, metodologjinë e shpërndarjes së pikëve, mënyrën e llogaritjes së rezultatit përfundimtar i gjeni në Udhëzimin Nr. 2, datë 27.03.2015, “</w:t>
      </w:r>
      <w:r w:rsidRPr="00FC4665">
        <w:rPr>
          <w:rFonts w:ascii="Times New Roman" w:hAnsi="Times New Roman"/>
          <w:i/>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FC4665">
        <w:rPr>
          <w:rFonts w:ascii="Times New Roman" w:hAnsi="Times New Roman"/>
        </w:rPr>
        <w:t>”</w:t>
      </w:r>
      <w:r w:rsidRPr="00FC4665">
        <w:t>,</w:t>
      </w:r>
      <w:r w:rsidRPr="00FC4665">
        <w:rPr>
          <w:rFonts w:ascii="Times New Roman" w:hAnsi="Times New Roman"/>
        </w:rPr>
        <w:t xml:space="preserve">të Departamentit të Administratës Publike </w:t>
      </w:r>
      <w:bookmarkStart w:id="0" w:name="_GoBack"/>
      <w:bookmarkEnd w:id="0"/>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1.6</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DATA E DALJES SË REZULTATEVE TË KONKURIMIT DHE MËNYRA E KOMUNIKIMIT</w:t>
            </w:r>
          </w:p>
        </w:tc>
      </w:tr>
    </w:tbl>
    <w:p w:rsidR="001B0F70" w:rsidRPr="00FC4665" w:rsidRDefault="001B0F70" w:rsidP="0029144A">
      <w:pPr>
        <w:spacing w:line="240" w:lineRule="auto"/>
        <w:jc w:val="both"/>
        <w:rPr>
          <w:rFonts w:ascii="Times New Roman" w:hAnsi="Times New Roman"/>
        </w:rPr>
      </w:pPr>
      <w:r w:rsidRPr="00FC4665">
        <w:rPr>
          <w:rFonts w:ascii="Times New Roman" w:hAnsi="Times New Roman"/>
        </w:rPr>
        <w:t>Në përfundim të vlerësimit të kandidatëve,Bashkia Dibër do të shpallë fituesin në portalin “Shërbimi Kombëtar i Punësimit”. Të gjithë kandidatët pjesëmarrës në këtë procedurë do të njoftohen në mënyrë elektronike për datën e saktë të shpalljes së fituesit.</w:t>
      </w:r>
    </w:p>
    <w:p w:rsidR="001B0F70" w:rsidRPr="00FC4665" w:rsidRDefault="001B0F70" w:rsidP="0029144A">
      <w:pPr>
        <w:pBdr>
          <w:bottom w:val="single" w:sz="8" w:space="1" w:color="C00000"/>
        </w:pBdr>
        <w:spacing w:line="240" w:lineRule="auto"/>
        <w:jc w:val="both"/>
        <w:rPr>
          <w:rFonts w:ascii="Times New Roman" w:hAnsi="Times New Roman"/>
          <w:b/>
          <w:color w:val="FF0000"/>
        </w:rPr>
      </w:pPr>
      <w:r w:rsidRPr="00FC4665">
        <w:rPr>
          <w:rFonts w:ascii="Times New Roman" w:hAnsi="Times New Roman"/>
          <w:b/>
          <w:color w:val="FF0000"/>
          <w:highlight w:val="lightGray"/>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1B0F70" w:rsidRPr="00FC4665" w:rsidTr="008C2469">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B0F70" w:rsidRPr="00FC4665" w:rsidRDefault="001B0F70" w:rsidP="0029144A">
            <w:pPr>
              <w:spacing w:line="240" w:lineRule="auto"/>
              <w:jc w:val="both"/>
              <w:rPr>
                <w:rFonts w:ascii="Times New Roman" w:hAnsi="Times New Roman"/>
                <w:i/>
              </w:rPr>
            </w:pPr>
            <w:r w:rsidRPr="00FC4665">
              <w:rPr>
                <w:rFonts w:ascii="Times New Roman" w:hAnsi="Times New Roman"/>
                <w:i/>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i/>
        </w:rPr>
      </w:pPr>
      <w:r w:rsidRPr="00FC4665">
        <w:rPr>
          <w:rFonts w:ascii="Times New Roman" w:hAnsi="Times New Roman"/>
          <w:i/>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5261B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2.1</w:t>
            </w:r>
          </w:p>
        </w:tc>
        <w:tc>
          <w:tcPr>
            <w:tcW w:w="8994" w:type="dxa"/>
            <w:tcBorders>
              <w:top w:val="nil"/>
              <w:left w:val="single" w:sz="8" w:space="0" w:color="000000"/>
              <w:bottom w:val="nil"/>
              <w:right w:val="nil"/>
            </w:tcBorders>
            <w:vAlign w:val="center"/>
            <w:hideMark/>
          </w:tcPr>
          <w:p w:rsidR="005261B8" w:rsidRPr="00FC4665" w:rsidRDefault="001B0F70" w:rsidP="0029144A">
            <w:pPr>
              <w:spacing w:after="0" w:line="240" w:lineRule="auto"/>
              <w:rPr>
                <w:rFonts w:ascii="Times New Roman" w:hAnsi="Times New Roman"/>
                <w:b/>
              </w:rPr>
            </w:pPr>
            <w:r w:rsidRPr="00FC4665">
              <w:rPr>
                <w:rFonts w:ascii="Times New Roman" w:hAnsi="Times New Roman"/>
                <w:b/>
              </w:rPr>
              <w:t>KUSHTET QË DUHET TË PLOTËSOJË KANDIDATI NË PROCEDURËN E PRANIMIT NË SHËRBIMIN CIVIL DHE KRITERET E VEÇANTA</w:t>
            </w:r>
          </w:p>
        </w:tc>
      </w:tr>
      <w:tr w:rsidR="005261B8" w:rsidRPr="00FC4665" w:rsidTr="008C246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261B8" w:rsidRPr="00FC4665" w:rsidRDefault="005261B8" w:rsidP="0029144A">
            <w:pPr>
              <w:spacing w:after="0" w:line="240" w:lineRule="auto"/>
              <w:jc w:val="center"/>
              <w:rPr>
                <w:rFonts w:ascii="Times New Roman" w:hAnsi="Times New Roman"/>
                <w:b/>
              </w:rPr>
            </w:pPr>
          </w:p>
        </w:tc>
        <w:tc>
          <w:tcPr>
            <w:tcW w:w="8994" w:type="dxa"/>
            <w:tcBorders>
              <w:top w:val="nil"/>
              <w:left w:val="single" w:sz="8" w:space="0" w:color="000000"/>
              <w:bottom w:val="single" w:sz="8" w:space="0" w:color="000000"/>
              <w:right w:val="nil"/>
            </w:tcBorders>
            <w:vAlign w:val="center"/>
            <w:hideMark/>
          </w:tcPr>
          <w:p w:rsidR="005261B8" w:rsidRPr="00FC4665" w:rsidRDefault="005261B8" w:rsidP="0029144A">
            <w:pPr>
              <w:spacing w:after="0" w:line="240" w:lineRule="auto"/>
              <w:rPr>
                <w:rFonts w:ascii="Times New Roman" w:hAnsi="Times New Roman"/>
                <w:b/>
              </w:rPr>
            </w:pPr>
          </w:p>
        </w:tc>
      </w:tr>
    </w:tbl>
    <w:p w:rsidR="005261B8" w:rsidRDefault="005261B8" w:rsidP="0029144A">
      <w:pPr>
        <w:pStyle w:val="ListParagraph"/>
        <w:spacing w:line="240" w:lineRule="auto"/>
        <w:jc w:val="both"/>
        <w:rPr>
          <w:rFonts w:ascii="Times New Roman" w:hAnsi="Times New Roman"/>
        </w:rPr>
      </w:pPr>
    </w:p>
    <w:p w:rsidR="005261B8" w:rsidRPr="007F04D3" w:rsidRDefault="005261B8" w:rsidP="0029144A">
      <w:pPr>
        <w:pStyle w:val="ListParagraph"/>
        <w:numPr>
          <w:ilvl w:val="0"/>
          <w:numId w:val="24"/>
        </w:numPr>
        <w:spacing w:line="240" w:lineRule="auto"/>
        <w:jc w:val="both"/>
        <w:rPr>
          <w:rFonts w:ascii="Times New Roman" w:hAnsi="Times New Roman"/>
        </w:rPr>
      </w:pPr>
      <w:r w:rsidRPr="00FC4665">
        <w:rPr>
          <w:rFonts w:ascii="Times New Roman" w:hAnsi="Times New Roman"/>
        </w:rPr>
        <w:t>Pe</w:t>
      </w:r>
      <w:r>
        <w:rPr>
          <w:rFonts w:ascii="Times New Roman" w:hAnsi="Times New Roman"/>
        </w:rPr>
        <w:t>r pozicionin Specialist Finance</w:t>
      </w:r>
      <w:r w:rsidRPr="007F04D3">
        <w:rPr>
          <w:rFonts w:ascii="Times New Roman" w:hAnsi="Times New Roman"/>
        </w:rPr>
        <w:t xml:space="preserve"> Të zotërojë diplomë të nivelit “Bachelor/Master Shkencor/Profesional” në shkencat Ekonomike;</w:t>
      </w:r>
    </w:p>
    <w:p w:rsidR="005261B8" w:rsidRPr="007F04D3" w:rsidRDefault="005261B8" w:rsidP="0029144A">
      <w:pPr>
        <w:pStyle w:val="ListParagraph"/>
        <w:numPr>
          <w:ilvl w:val="0"/>
          <w:numId w:val="24"/>
        </w:numPr>
        <w:spacing w:line="240" w:lineRule="auto"/>
        <w:jc w:val="both"/>
        <w:rPr>
          <w:rFonts w:ascii="Times New Roman" w:hAnsi="Times New Roman"/>
        </w:rPr>
      </w:pPr>
      <w:r w:rsidRPr="00FC4665">
        <w:rPr>
          <w:rFonts w:ascii="Times New Roman" w:hAnsi="Times New Roman"/>
        </w:rPr>
        <w:t>Per pozicionin Specialist i Urbanistikes Të zotërojë diplomë të nivelit “Bachelor/Master Shkenc</w:t>
      </w:r>
      <w:r w:rsidR="0029144A">
        <w:rPr>
          <w:rFonts w:ascii="Times New Roman" w:hAnsi="Times New Roman"/>
        </w:rPr>
        <w:t>or/Profesional” në shkencat inxh</w:t>
      </w:r>
      <w:r w:rsidRPr="00FC4665">
        <w:rPr>
          <w:rFonts w:ascii="Times New Roman" w:hAnsi="Times New Roman"/>
        </w:rPr>
        <w:t>inierike/gjeodezi</w:t>
      </w:r>
      <w:r>
        <w:rPr>
          <w:rFonts w:ascii="Times New Roman" w:hAnsi="Times New Roman"/>
        </w:rPr>
        <w:t>.</w:t>
      </w:r>
    </w:p>
    <w:p w:rsidR="005261B8" w:rsidRDefault="005261B8" w:rsidP="0029144A">
      <w:pPr>
        <w:pStyle w:val="ListParagraph"/>
        <w:numPr>
          <w:ilvl w:val="0"/>
          <w:numId w:val="24"/>
        </w:numPr>
        <w:spacing w:line="240" w:lineRule="auto"/>
        <w:jc w:val="both"/>
        <w:rPr>
          <w:rFonts w:ascii="Times New Roman" w:hAnsi="Times New Roman"/>
        </w:rPr>
      </w:pPr>
      <w:r w:rsidRPr="00FC4665">
        <w:rPr>
          <w:rFonts w:ascii="Times New Roman" w:hAnsi="Times New Roman"/>
        </w:rPr>
        <w:t xml:space="preserve">Per </w:t>
      </w:r>
      <w:r>
        <w:rPr>
          <w:rFonts w:ascii="Times New Roman" w:hAnsi="Times New Roman"/>
        </w:rPr>
        <w:t xml:space="preserve">pozicionin Specialist i </w:t>
      </w:r>
      <w:r w:rsidRPr="00FC4665">
        <w:rPr>
          <w:rFonts w:ascii="Times New Roman" w:hAnsi="Times New Roman"/>
        </w:rPr>
        <w:t xml:space="preserve">Jurist Të zotërojë diplomë të nivelit “Bachelor/Master Shkencor/Profesional” në shkencat </w:t>
      </w:r>
      <w:r>
        <w:rPr>
          <w:rFonts w:ascii="Times New Roman" w:hAnsi="Times New Roman"/>
        </w:rPr>
        <w:t>Juridike.</w:t>
      </w:r>
    </w:p>
    <w:p w:rsidR="001B0F70" w:rsidRPr="0029144A" w:rsidRDefault="005261B8" w:rsidP="0029144A">
      <w:pPr>
        <w:pStyle w:val="ListParagraph"/>
        <w:numPr>
          <w:ilvl w:val="0"/>
          <w:numId w:val="24"/>
        </w:numPr>
        <w:spacing w:line="240" w:lineRule="auto"/>
        <w:jc w:val="both"/>
        <w:rPr>
          <w:rFonts w:ascii="Times New Roman" w:hAnsi="Times New Roman"/>
        </w:rPr>
      </w:pPr>
      <w:r w:rsidRPr="00FC4665">
        <w:rPr>
          <w:rFonts w:ascii="Times New Roman" w:hAnsi="Times New Roman"/>
        </w:rPr>
        <w:t xml:space="preserve">Per </w:t>
      </w:r>
      <w:r>
        <w:rPr>
          <w:rFonts w:ascii="Times New Roman" w:hAnsi="Times New Roman"/>
        </w:rPr>
        <w:t xml:space="preserve">pozicionin Specialist Prokurimeve </w:t>
      </w:r>
      <w:r w:rsidRPr="00FC4665">
        <w:rPr>
          <w:rFonts w:ascii="Times New Roman" w:hAnsi="Times New Roman"/>
        </w:rPr>
        <w:t>Të zotërojë diplomë të nivelit “Bachelor/Master Shkencor/Profesional” në shkencat</w:t>
      </w:r>
      <w:r>
        <w:rPr>
          <w:rFonts w:ascii="Times New Roman" w:hAnsi="Times New Roman"/>
        </w:rPr>
        <w:t xml:space="preserve"> Juridike/ Ekonomike/ Inxhinierike</w:t>
      </w:r>
    </w:p>
    <w:p w:rsidR="001B0F70" w:rsidRPr="00FC4665" w:rsidRDefault="001B0F70" w:rsidP="0029144A">
      <w:pPr>
        <w:pStyle w:val="ListParagraph"/>
        <w:numPr>
          <w:ilvl w:val="0"/>
          <w:numId w:val="24"/>
        </w:numPr>
        <w:spacing w:line="240" w:lineRule="auto"/>
        <w:jc w:val="both"/>
        <w:rPr>
          <w:rFonts w:ascii="Times New Roman" w:hAnsi="Times New Roman"/>
        </w:rPr>
      </w:pPr>
      <w:r w:rsidRPr="00FC4665">
        <w:rPr>
          <w:rFonts w:ascii="Times New Roman" w:hAnsi="Times New Roman"/>
        </w:rPr>
        <w:t>Të ketë të paktën 1 (një) vit përvojë pune në kategorinë ekzekutive për ato që aplikojnë me anë të procedurës së lëvizjes paralele;</w:t>
      </w:r>
      <w:r w:rsidRPr="00FC4665">
        <w:rPr>
          <w:rFonts w:ascii="Times New Roman" w:hAnsi="Times New Roman"/>
          <w:lang w:val="it-IT"/>
        </w:rPr>
        <w:t xml:space="preserve"> </w:t>
      </w:r>
    </w:p>
    <w:p w:rsidR="001B0F70" w:rsidRPr="00FC4665" w:rsidRDefault="001B0F70" w:rsidP="0029144A">
      <w:pPr>
        <w:pStyle w:val="ListParagraph"/>
        <w:numPr>
          <w:ilvl w:val="0"/>
          <w:numId w:val="24"/>
        </w:numPr>
        <w:spacing w:line="240" w:lineRule="auto"/>
        <w:jc w:val="both"/>
        <w:rPr>
          <w:rFonts w:ascii="Times New Roman" w:hAnsi="Times New Roman"/>
        </w:rPr>
      </w:pPr>
      <w:r w:rsidRPr="00FC4665">
        <w:rPr>
          <w:rFonts w:ascii="Times New Roman" w:hAnsi="Times New Roman"/>
          <w:lang w:val="it-IT"/>
        </w:rPr>
        <w:t>Te kete njohuri te gjera te legjislacionit ne teresi;legjislacionit financiar dhe njohuri shume te mira te procedurave administrative;</w:t>
      </w:r>
    </w:p>
    <w:p w:rsidR="001B0F70" w:rsidRPr="00FC4665" w:rsidRDefault="001B0F70" w:rsidP="0029144A">
      <w:pPr>
        <w:pStyle w:val="ListParagraph"/>
        <w:numPr>
          <w:ilvl w:val="0"/>
          <w:numId w:val="24"/>
        </w:numPr>
        <w:spacing w:line="240" w:lineRule="auto"/>
        <w:jc w:val="both"/>
        <w:rPr>
          <w:rFonts w:ascii="Times New Roman" w:hAnsi="Times New Roman"/>
        </w:rPr>
      </w:pPr>
      <w:r w:rsidRPr="00FC4665">
        <w:rPr>
          <w:rFonts w:ascii="Times New Roman" w:hAnsi="Times New Roman"/>
          <w:lang w:val="it-IT"/>
        </w:rPr>
        <w:t>Te kete njohuri te nje gjuhe te huaj(Anglisht,italisht etj)dhe te programeve baze kompjuterike ëord dhe Exel;</w:t>
      </w:r>
      <w:r w:rsidRPr="00FC4665">
        <w:rPr>
          <w:rFonts w:ascii="Times New Roman" w:hAnsi="Times New Roman"/>
        </w:rPr>
        <w:t xml:space="preserve"> </w:t>
      </w:r>
    </w:p>
    <w:p w:rsidR="001B0F70" w:rsidRPr="00FC4665" w:rsidRDefault="001B0F70" w:rsidP="0029144A">
      <w:pPr>
        <w:pStyle w:val="ListParagraph"/>
        <w:numPr>
          <w:ilvl w:val="0"/>
          <w:numId w:val="24"/>
        </w:numPr>
        <w:spacing w:line="240" w:lineRule="auto"/>
        <w:jc w:val="both"/>
        <w:rPr>
          <w:rFonts w:ascii="Times New Roman" w:hAnsi="Times New Roman"/>
          <w:color w:val="000000"/>
        </w:rPr>
      </w:pPr>
      <w:r w:rsidRPr="00FC4665">
        <w:rPr>
          <w:rFonts w:ascii="Times New Roman" w:hAnsi="Times New Roman"/>
          <w:color w:val="000000"/>
        </w:rPr>
        <w:t>Të kenë aftësi të mira komunikuese dhe të punës në grupë.</w:t>
      </w:r>
    </w:p>
    <w:p w:rsidR="001B0F70" w:rsidRPr="00A34C0E" w:rsidRDefault="001B0F70" w:rsidP="0029144A">
      <w:pPr>
        <w:pStyle w:val="ListParagraph"/>
        <w:numPr>
          <w:ilvl w:val="0"/>
          <w:numId w:val="24"/>
        </w:numPr>
        <w:spacing w:line="240" w:lineRule="auto"/>
        <w:jc w:val="both"/>
        <w:rPr>
          <w:rFonts w:ascii="Times New Roman" w:hAnsi="Times New Roman"/>
        </w:rPr>
      </w:pPr>
      <w:r w:rsidRPr="00FC4665">
        <w:rPr>
          <w:rFonts w:ascii="Times New Roman" w:hAnsi="Times New Roman"/>
        </w:rPr>
        <w:t>Të zotërojnë gjuhën angleze. Përparësi ka një gjuhë e dytë e BE-së.</w:t>
      </w:r>
    </w:p>
    <w:p w:rsidR="001B0F70" w:rsidRPr="00FC4665" w:rsidRDefault="001B0F70" w:rsidP="0029144A">
      <w:pPr>
        <w:pStyle w:val="ListParagraph"/>
        <w:spacing w:line="240" w:lineRule="auto"/>
        <w:jc w:val="both"/>
        <w:rPr>
          <w:rFonts w:ascii="Times New Roman" w:hAnsi="Times New Roman"/>
          <w:b/>
        </w:rPr>
      </w:pPr>
    </w:p>
    <w:p w:rsidR="001B0F70" w:rsidRPr="00FC4665" w:rsidRDefault="001B0F70" w:rsidP="0029144A">
      <w:pPr>
        <w:spacing w:line="240" w:lineRule="auto"/>
        <w:jc w:val="both"/>
        <w:rPr>
          <w:rFonts w:ascii="Times New Roman" w:hAnsi="Times New Roman"/>
          <w:b/>
        </w:rPr>
      </w:pPr>
      <w:r w:rsidRPr="00FC4665">
        <w:rPr>
          <w:rFonts w:ascii="Times New Roman" w:hAnsi="Times New Roman"/>
          <w:b/>
        </w:rPr>
        <w:t xml:space="preserve">Kushtet që duhet të plotësojë kandidati në procedurën e pranimit në shërbimin civil janë: </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jetë shtetas shqiptar;</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ketë zotësi të plotë për të vepruar;</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zotërojë gjuhën shqipe, të shkruar dhe të folur;</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jetë në kushte shëndetësore që e lejojnë të kryejë detyrën përkatëse;</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mos jetë i dënuar me vendim të formës së prerë për kryerjen e një krimi apo për kryerjen e një kundërvajtjeje penale me dashje;</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Ndaj tij të mos jetë marrë masa disiplinore e largimit nga shërbimi civil, që nuk është shuar sipas  Ligjit Nr. 152/2013, “</w:t>
      </w:r>
      <w:r w:rsidRPr="00FC4665">
        <w:rPr>
          <w:rFonts w:ascii="Times New Roman" w:hAnsi="Times New Roman"/>
          <w:i/>
        </w:rPr>
        <w:t>Për nëpunësin civil</w:t>
      </w:r>
      <w:r w:rsidRPr="00FC4665">
        <w:rPr>
          <w:rFonts w:ascii="Times New Roman" w:hAnsi="Times New Roman"/>
        </w:rPr>
        <w:t>”, i ndryshuar.</w:t>
      </w:r>
    </w:p>
    <w:p w:rsidR="001B0F70" w:rsidRPr="0029144A" w:rsidRDefault="001B0F70" w:rsidP="0029144A">
      <w:pPr>
        <w:spacing w:line="240" w:lineRule="auto"/>
        <w:jc w:val="both"/>
        <w:rPr>
          <w:rFonts w:ascii="Times New Roman" w:hAnsi="Times New Roman"/>
        </w:rPr>
      </w:pPr>
      <w:r w:rsidRPr="00FC4665">
        <w:rPr>
          <w:rFonts w:ascii="Times New Roman" w:hAnsi="Times New Roman"/>
        </w:rPr>
        <w:t xml:space="preserve">Kandidatët duhet të plotësojnë kriteret e veçanta si vijon: </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2.2</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DOKUMENTACIONI, MËNYRA DHE AFATI I DORËZIMIT</w:t>
            </w:r>
          </w:p>
        </w:tc>
      </w:tr>
    </w:tbl>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Kandidatët që aplikojnë duhet të dorëzojnë Dokumentet si më poshtë: </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Jetëshkrim i plotësuar në përputhje me dokumentin tip që e gjeni në linkun:</w:t>
      </w:r>
    </w:p>
    <w:p w:rsidR="001B0F70" w:rsidRPr="00FC4665" w:rsidRDefault="00D249C0" w:rsidP="0029144A">
      <w:pPr>
        <w:pStyle w:val="ListParagraph"/>
        <w:spacing w:line="240" w:lineRule="auto"/>
        <w:ind w:left="360"/>
        <w:rPr>
          <w:rFonts w:ascii="Times New Roman" w:hAnsi="Times New Roman"/>
          <w:color w:val="0000FF"/>
          <w:u w:val="single"/>
        </w:rPr>
      </w:pPr>
      <w:hyperlink r:id="rId8" w:history="1">
        <w:r w:rsidR="001B0F70" w:rsidRPr="00FC4665">
          <w:rPr>
            <w:rStyle w:val="Hyperlink"/>
          </w:rPr>
          <w:t>http://dap.gov.al/vende-vakante/udhezime-Dokumente/219-udhezime-Dokumente</w:t>
        </w:r>
      </w:hyperlink>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Fotokopje të diplomës (përfshirë edhe diplomën bachelor);</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Fotokopje të librezës së punës (të gjitha faqet që vërtetojnë eksperiencën në punë);</w:t>
      </w:r>
    </w:p>
    <w:p w:rsidR="001B0F70" w:rsidRPr="00192070"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Fotokopje të letërnjoftimit (ID);</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Vërtetim të gjëndjes shëndetësore;</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Vetëdeklarim të gjëndjes gjyqësore;</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Vlerësimin e fundit nga eprori direkt;</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lastRenderedPageBreak/>
        <w:t>Vërtetim nga Institucioni që nuk ka masë displinore në fuqi;</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Çdo dokumentacion tjetër që vërteton trajnimet, kualifikimet, arsimim shtesë, vlerësimet pozitive apo të tjera të përmendura në jetëshkrimin tuaj.</w:t>
      </w:r>
    </w:p>
    <w:p w:rsidR="001B0F70" w:rsidRPr="00192070" w:rsidRDefault="001B0F70" w:rsidP="0029144A">
      <w:pPr>
        <w:spacing w:line="240" w:lineRule="auto"/>
        <w:jc w:val="both"/>
        <w:rPr>
          <w:rFonts w:ascii="Times New Roman" w:hAnsi="Times New Roman"/>
          <w:b/>
          <w:i/>
        </w:rPr>
      </w:pPr>
      <w:r w:rsidRPr="00FC4665">
        <w:rPr>
          <w:rFonts w:ascii="Times New Roman" w:hAnsi="Times New Roman"/>
          <w:b/>
          <w:i/>
        </w:rPr>
        <w:t>Dokumentet duhet të dorëzohen me postë apo  në institucion, brenda datës</w:t>
      </w:r>
      <w:r w:rsidRPr="00FC4665">
        <w:rPr>
          <w:rFonts w:ascii="Times New Roman" w:hAnsi="Times New Roman"/>
          <w:b/>
          <w:i/>
          <w:color w:val="FF0000"/>
        </w:rPr>
        <w:t xml:space="preserve"> </w:t>
      </w:r>
      <w:r w:rsidRPr="00FC4665">
        <w:rPr>
          <w:rFonts w:ascii="Times New Roman" w:hAnsi="Times New Roman"/>
          <w:b/>
          <w:i/>
        </w:rPr>
        <w:t xml:space="preserve"> se shpalljes</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2.3</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REZULTATET PËR FAZËN E VERIFIKIMIT PARAPRAK</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Njësia e menaxhimit të burimeve njerëzore të Bashkise Diber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FC4665">
        <w:rPr>
          <w:rFonts w:ascii="Times New Roman" w:hAnsi="Times New Roman"/>
          <w:u w:val="single"/>
        </w:rPr>
        <w:t>nëpërmjet adresës tuaj të e-mail</w:t>
      </w:r>
      <w:r w:rsidRPr="00FC4665">
        <w:rPr>
          <w:rFonts w:ascii="Times New Roman" w:hAnsi="Times New Roman"/>
        </w:rPr>
        <w:t xml:space="preserve">, për shkaqet e moskualifikimit. </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2.4</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FUSHAT E NJOHURIVE, AFTËSITË DHE CILËSITË MBI TË CILAT DO TË ZHVILLOHET TESTIMI DHE INTERVISTA</w:t>
            </w:r>
          </w:p>
        </w:tc>
      </w:tr>
    </w:tbl>
    <w:p w:rsidR="001B0F70" w:rsidRPr="00FC4665" w:rsidRDefault="001B0F70" w:rsidP="0029144A">
      <w:pPr>
        <w:spacing w:line="240" w:lineRule="auto"/>
        <w:ind w:right="-81"/>
        <w:jc w:val="both"/>
        <w:rPr>
          <w:rFonts w:ascii="Times New Roman" w:hAnsi="Times New Roman"/>
        </w:rPr>
      </w:pPr>
      <w:r w:rsidRPr="00FC4665">
        <w:rPr>
          <w:rFonts w:ascii="Times New Roman" w:hAnsi="Times New Roman"/>
        </w:rPr>
        <w:t>Kandidatët do të vlerësohen në lidhje me:</w:t>
      </w:r>
    </w:p>
    <w:p w:rsidR="001B0F70" w:rsidRPr="00FC4665" w:rsidRDefault="001B0F70" w:rsidP="0029144A">
      <w:pPr>
        <w:pStyle w:val="ListParagraph"/>
        <w:numPr>
          <w:ilvl w:val="0"/>
          <w:numId w:val="9"/>
        </w:numPr>
        <w:spacing w:line="240" w:lineRule="auto"/>
        <w:ind w:right="-81"/>
        <w:jc w:val="both"/>
        <w:rPr>
          <w:rFonts w:ascii="Times New Roman" w:hAnsi="Times New Roman"/>
        </w:rPr>
      </w:pPr>
      <w:r w:rsidRPr="00FC4665">
        <w:rPr>
          <w:rFonts w:ascii="Times New Roman" w:hAnsi="Times New Roman"/>
        </w:rPr>
        <w:t>Njohuri mbi Ligjin 139/2015 “Për vetëqeverisjen Vendore”</w:t>
      </w:r>
    </w:p>
    <w:p w:rsidR="001B0F70" w:rsidRPr="00FC4665" w:rsidRDefault="001B0F70" w:rsidP="0029144A">
      <w:pPr>
        <w:pStyle w:val="ListParagraph"/>
        <w:numPr>
          <w:ilvl w:val="0"/>
          <w:numId w:val="9"/>
        </w:numPr>
        <w:spacing w:line="240" w:lineRule="auto"/>
        <w:ind w:right="-81"/>
        <w:jc w:val="both"/>
        <w:rPr>
          <w:rFonts w:ascii="Times New Roman" w:hAnsi="Times New Roman"/>
        </w:rPr>
      </w:pPr>
      <w:r w:rsidRPr="00FC4665">
        <w:rPr>
          <w:rFonts w:ascii="Times New Roman" w:hAnsi="Times New Roman"/>
        </w:rPr>
        <w:t>Njohuritë mbi Ligjin Nr. 152/2013,</w:t>
      </w:r>
      <w:r w:rsidRPr="00FC4665">
        <w:rPr>
          <w:rFonts w:ascii="Times New Roman" w:hAnsi="Times New Roman"/>
          <w:i/>
        </w:rPr>
        <w:t>“Për nëpunësin civil”</w:t>
      </w:r>
      <w:r w:rsidRPr="00FC4665">
        <w:rPr>
          <w:rFonts w:ascii="Times New Roman" w:hAnsi="Times New Roman"/>
        </w:rPr>
        <w:t>, i ndryshuar, dhe aktet nënligjore dalë në zbatim të tij.</w:t>
      </w:r>
    </w:p>
    <w:p w:rsidR="001B0F70" w:rsidRPr="00FC4665" w:rsidRDefault="001B0F70" w:rsidP="0029144A">
      <w:pPr>
        <w:pStyle w:val="ListParagraph"/>
        <w:numPr>
          <w:ilvl w:val="0"/>
          <w:numId w:val="9"/>
        </w:numPr>
        <w:spacing w:line="240" w:lineRule="auto"/>
        <w:ind w:right="-81"/>
        <w:jc w:val="both"/>
        <w:rPr>
          <w:rFonts w:ascii="Times New Roman" w:hAnsi="Times New Roman"/>
          <w:i/>
        </w:rPr>
      </w:pPr>
      <w:r w:rsidRPr="00FC4665">
        <w:rPr>
          <w:rFonts w:ascii="Times New Roman" w:hAnsi="Times New Roman"/>
        </w:rPr>
        <w:t>Ligjin Nr. 9131, datë 08.09.2003,</w:t>
      </w:r>
      <w:r w:rsidRPr="00FC4665">
        <w:rPr>
          <w:rFonts w:ascii="Times New Roman" w:hAnsi="Times New Roman"/>
          <w:i/>
        </w:rPr>
        <w:t>“Për rregullat e etikës në administratën publike”</w:t>
      </w:r>
      <w:r w:rsidRPr="00FC4665">
        <w:rPr>
          <w:rFonts w:ascii="Times New Roman" w:hAnsi="Times New Roman"/>
        </w:rPr>
        <w:t>.</w:t>
      </w:r>
    </w:p>
    <w:p w:rsidR="001B0F70" w:rsidRPr="00FC4665" w:rsidRDefault="001B0F70" w:rsidP="0029144A">
      <w:pPr>
        <w:pStyle w:val="NoSpacing"/>
        <w:numPr>
          <w:ilvl w:val="0"/>
          <w:numId w:val="9"/>
        </w:numPr>
        <w:jc w:val="both"/>
        <w:rPr>
          <w:sz w:val="22"/>
          <w:szCs w:val="22"/>
        </w:rPr>
      </w:pPr>
      <w:r w:rsidRPr="00FC4665">
        <w:rPr>
          <w:sz w:val="22"/>
          <w:szCs w:val="22"/>
        </w:rPr>
        <w:t>Njohuritë mbi Ligjin Ligjin 90/2012 “Për organizimin dhe funksionimin e administratës shtetërore”</w:t>
      </w:r>
    </w:p>
    <w:p w:rsidR="001B0F70" w:rsidRPr="00FC4665" w:rsidRDefault="001B0F70" w:rsidP="0029144A">
      <w:pPr>
        <w:pStyle w:val="NoSpacing"/>
        <w:numPr>
          <w:ilvl w:val="0"/>
          <w:numId w:val="9"/>
        </w:numPr>
        <w:jc w:val="both"/>
        <w:rPr>
          <w:sz w:val="22"/>
          <w:szCs w:val="22"/>
        </w:rPr>
      </w:pPr>
      <w:r w:rsidRPr="00FC4665">
        <w:rPr>
          <w:sz w:val="22"/>
          <w:szCs w:val="22"/>
        </w:rPr>
        <w:t xml:space="preserve">Njohuritë mbi Ligjin  nr. 44/2015 “Kodi i Procedurave Administrative te Republikes se Shqiperise”; </w:t>
      </w:r>
    </w:p>
    <w:p w:rsidR="001B0F70" w:rsidRPr="00FC4665" w:rsidRDefault="001B0F70" w:rsidP="0029144A">
      <w:pPr>
        <w:pStyle w:val="ListParagraph"/>
        <w:numPr>
          <w:ilvl w:val="0"/>
          <w:numId w:val="9"/>
        </w:numPr>
        <w:spacing w:after="0" w:line="240" w:lineRule="auto"/>
        <w:jc w:val="both"/>
        <w:rPr>
          <w:rFonts w:ascii="Times New Roman" w:hAnsi="Times New Roman"/>
        </w:rPr>
      </w:pPr>
      <w:r w:rsidRPr="00FC4665">
        <w:rPr>
          <w:rFonts w:ascii="Times New Roman" w:hAnsi="Times New Roman"/>
        </w:rPr>
        <w:t>Ligjin nr. 8517, datë 22.07.1999 “Për mbrojtjen e të dhënave personale”, i ndryshuar;</w:t>
      </w:r>
    </w:p>
    <w:p w:rsidR="001B0F70" w:rsidRDefault="001B0F70" w:rsidP="0029144A">
      <w:pPr>
        <w:pStyle w:val="ListParagraph"/>
        <w:numPr>
          <w:ilvl w:val="0"/>
          <w:numId w:val="9"/>
        </w:numPr>
        <w:spacing w:after="0" w:line="240" w:lineRule="auto"/>
        <w:jc w:val="both"/>
        <w:rPr>
          <w:rFonts w:ascii="Times New Roman" w:hAnsi="Times New Roman"/>
        </w:rPr>
      </w:pPr>
      <w:r w:rsidRPr="00FC4665">
        <w:rPr>
          <w:rFonts w:ascii="Times New Roman" w:hAnsi="Times New Roman"/>
          <w:color w:val="333333"/>
          <w:shd w:val="clear" w:color="auto" w:fill="FFFFFF"/>
        </w:rPr>
        <w:t>”</w:t>
      </w:r>
      <w:r w:rsidRPr="00FC4665">
        <w:rPr>
          <w:rFonts w:ascii="Times New Roman" w:hAnsi="Times New Roman"/>
        </w:rPr>
        <w:t xml:space="preserve"> Ligjin Nr. 68/2017 “Për financat e veteqeverisjes vendore”</w:t>
      </w:r>
    </w:p>
    <w:p w:rsidR="005261B8" w:rsidRPr="005261B8" w:rsidRDefault="005261B8" w:rsidP="0029144A">
      <w:pPr>
        <w:pStyle w:val="ListParagraph"/>
        <w:numPr>
          <w:ilvl w:val="0"/>
          <w:numId w:val="9"/>
        </w:numPr>
        <w:spacing w:after="0" w:line="240" w:lineRule="auto"/>
        <w:jc w:val="both"/>
        <w:rPr>
          <w:rFonts w:ascii="Times New Roman" w:hAnsi="Times New Roman"/>
        </w:rPr>
      </w:pPr>
      <w:r w:rsidRPr="00FC4665">
        <w:rPr>
          <w:rFonts w:ascii="Times New Roman" w:hAnsi="Times New Roman"/>
          <w:color w:val="333333"/>
          <w:shd w:val="clear" w:color="auto" w:fill="FFFFFF"/>
        </w:rPr>
        <w:t>Ligjt Nr. 9643, datë 20.11.2006 “Për prokurimin publik”, të ndryshuar</w:t>
      </w:r>
    </w:p>
    <w:p w:rsidR="001B0F70" w:rsidRPr="0029144A" w:rsidRDefault="005261B8" w:rsidP="0029144A">
      <w:pPr>
        <w:pStyle w:val="ListParagraph"/>
        <w:numPr>
          <w:ilvl w:val="0"/>
          <w:numId w:val="9"/>
        </w:numPr>
        <w:spacing w:after="0" w:line="240" w:lineRule="auto"/>
        <w:jc w:val="both"/>
        <w:rPr>
          <w:rFonts w:ascii="Times New Roman" w:hAnsi="Times New Roman"/>
        </w:rPr>
      </w:pPr>
      <w:r>
        <w:t>LIGJ Nr. 107/2014 “Për planifikimin dhe zhvillimin e territorit”</w:t>
      </w:r>
    </w:p>
    <w:p w:rsidR="001B0F70" w:rsidRPr="00FC4665" w:rsidRDefault="001B0F70" w:rsidP="0029144A">
      <w:pPr>
        <w:pStyle w:val="ListParagraph"/>
        <w:spacing w:after="0" w:line="240" w:lineRule="auto"/>
        <w:jc w:val="both"/>
        <w:rPr>
          <w:rFonts w:ascii="Times New Roman" w:hAnsi="Times New Roman"/>
        </w:rPr>
      </w:pP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2.5</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 xml:space="preserve">MËNYRA E VLERËSIMIT TË KANDIDATËVE </w:t>
            </w:r>
          </w:p>
        </w:tc>
      </w:tr>
    </w:tbl>
    <w:p w:rsidR="001B0F70" w:rsidRPr="00FC4665" w:rsidRDefault="001B0F70" w:rsidP="0029144A">
      <w:pPr>
        <w:pStyle w:val="ListParagraph"/>
        <w:spacing w:line="240" w:lineRule="auto"/>
        <w:ind w:right="-81"/>
        <w:jc w:val="both"/>
        <w:rPr>
          <w:rFonts w:ascii="Times New Roman" w:hAnsi="Times New Roman"/>
        </w:rPr>
      </w:pPr>
    </w:p>
    <w:p w:rsidR="001B0F70" w:rsidRPr="00FC4665" w:rsidRDefault="001B0F70" w:rsidP="0029144A">
      <w:pPr>
        <w:pStyle w:val="ListParagraph"/>
        <w:spacing w:line="240" w:lineRule="auto"/>
        <w:ind w:right="-81"/>
        <w:jc w:val="both"/>
        <w:rPr>
          <w:rFonts w:ascii="Times New Roman" w:hAnsi="Times New Roman"/>
          <w:b/>
        </w:rPr>
      </w:pPr>
      <w:r w:rsidRPr="00FC4665">
        <w:rPr>
          <w:rFonts w:ascii="Times New Roman" w:hAnsi="Times New Roman"/>
          <w:b/>
        </w:rPr>
        <w:t xml:space="preserve">Kandidatët do të vlerësohen në lidhje me: </w:t>
      </w:r>
    </w:p>
    <w:p w:rsidR="001B0F70" w:rsidRPr="00FC4665" w:rsidRDefault="001B0F70" w:rsidP="0029144A">
      <w:pPr>
        <w:pStyle w:val="ListParagraph"/>
        <w:numPr>
          <w:ilvl w:val="0"/>
          <w:numId w:val="6"/>
        </w:numPr>
        <w:spacing w:line="240" w:lineRule="auto"/>
        <w:ind w:right="-81"/>
        <w:jc w:val="both"/>
        <w:rPr>
          <w:rFonts w:ascii="Times New Roman" w:hAnsi="Times New Roman"/>
        </w:rPr>
      </w:pPr>
      <w:r w:rsidRPr="00FC4665">
        <w:rPr>
          <w:rFonts w:ascii="Times New Roman" w:hAnsi="Times New Roman"/>
        </w:rPr>
        <w:t xml:space="preserve">Vlerësimin me shkrim, deri në 60 pikë; </w:t>
      </w:r>
    </w:p>
    <w:p w:rsidR="001B0F70" w:rsidRPr="00FC4665" w:rsidRDefault="001B0F70" w:rsidP="0029144A">
      <w:pPr>
        <w:pStyle w:val="ListParagraph"/>
        <w:numPr>
          <w:ilvl w:val="0"/>
          <w:numId w:val="6"/>
        </w:numPr>
        <w:spacing w:line="240" w:lineRule="auto"/>
        <w:ind w:right="-81"/>
        <w:jc w:val="both"/>
        <w:rPr>
          <w:rFonts w:ascii="Times New Roman" w:hAnsi="Times New Roman"/>
        </w:rPr>
      </w:pPr>
      <w:r w:rsidRPr="00FC4665">
        <w:rPr>
          <w:rFonts w:ascii="Times New Roman" w:hAnsi="Times New Roman"/>
        </w:rPr>
        <w:t xml:space="preserve">Intervistën e strukturuar me gojë qe konsiston ne motivimin, aspiratat dhe pritshmëritë e tyre për karrierën, deri në 25 pikë; </w:t>
      </w:r>
    </w:p>
    <w:p w:rsidR="001B0F70" w:rsidRPr="00FC4665" w:rsidRDefault="001B0F70" w:rsidP="0029144A">
      <w:pPr>
        <w:pStyle w:val="ListParagraph"/>
        <w:numPr>
          <w:ilvl w:val="0"/>
          <w:numId w:val="6"/>
        </w:numPr>
        <w:spacing w:line="240" w:lineRule="auto"/>
        <w:ind w:right="-81"/>
        <w:jc w:val="both"/>
        <w:rPr>
          <w:rFonts w:ascii="Times New Roman" w:hAnsi="Times New Roman"/>
        </w:rPr>
      </w:pPr>
      <w:r w:rsidRPr="00FC4665">
        <w:rPr>
          <w:rFonts w:ascii="Times New Roman" w:hAnsi="Times New Roman"/>
        </w:rPr>
        <w:t xml:space="preserve">Jetëshkrimin, që konsiston në vlerësimin e arsimimit, të përvojës e të trajnimeve, të lidhura me fushën, deri në 15 pikë; </w:t>
      </w:r>
    </w:p>
    <w:p w:rsidR="001B0F70" w:rsidRPr="00FC4665" w:rsidRDefault="001B0F70" w:rsidP="0029144A">
      <w:pPr>
        <w:spacing w:line="240" w:lineRule="auto"/>
        <w:ind w:left="720" w:right="-81"/>
        <w:jc w:val="both"/>
        <w:rPr>
          <w:rFonts w:ascii="Times New Roman" w:hAnsi="Times New Roman"/>
        </w:rPr>
      </w:pPr>
      <w:r w:rsidRPr="00FC4665">
        <w:rPr>
          <w:rFonts w:ascii="Times New Roman" w:hAnsi="Times New Roman"/>
        </w:rPr>
        <w:t xml:space="preserve">Më shumë detaje në lidhje me vlerësimin me pikë, metodologjinë e shpërndarjes së pikëve, mënyrën e llogaritjes së rezultatit përfundimtar i gjeni në Udhëzimin nr. 2, datë 27.03.2015, të Departamentit të Administratës Publike </w:t>
      </w:r>
      <w:r w:rsidR="005261B8">
        <w:rPr>
          <w:rFonts w:ascii="Times New Roman" w:hAnsi="Times New Roman"/>
        </w:rPr>
        <w:t>www</w:t>
      </w:r>
      <w:hyperlink r:id="rId9" w:history="1">
        <w:r w:rsidRPr="00FC4665">
          <w:rPr>
            <w:rStyle w:val="Hyperlink"/>
          </w:rPr>
          <w:t>.dap.gov.al</w:t>
        </w:r>
      </w:hyperlink>
    </w:p>
    <w:p w:rsidR="001B0F70" w:rsidRPr="00FC4665" w:rsidRDefault="00D249C0" w:rsidP="0029144A">
      <w:pPr>
        <w:spacing w:line="240" w:lineRule="auto"/>
        <w:ind w:left="720" w:right="-81"/>
        <w:jc w:val="both"/>
        <w:rPr>
          <w:rFonts w:ascii="Times New Roman" w:hAnsi="Times New Roman"/>
        </w:rPr>
      </w:pPr>
      <w:hyperlink r:id="rId10" w:history="1">
        <w:r w:rsidR="001B0F70" w:rsidRPr="00FC4665">
          <w:rPr>
            <w:rStyle w:val="Hyperlink"/>
          </w:rPr>
          <w:t>http://dap.gov.al/2014-03-21-12-52-44/udhezime/426-udhezim-nr-2-date-27-03-2015</w:t>
        </w:r>
      </w:hyperlink>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2.6</w:t>
            </w:r>
          </w:p>
        </w:tc>
        <w:tc>
          <w:tcPr>
            <w:tcW w:w="8994"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DATA E DALJES SË REZULTATEVE TË KONKURIMIT DHE MËNYRA E KOMUNIKIMIT</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Në përfundim të vlerësimit të kandidatëve, Bashkia Diber</w:t>
      </w:r>
      <w:r w:rsidRPr="00FC4665">
        <w:rPr>
          <w:rFonts w:ascii="Times New Roman" w:hAnsi="Times New Roman"/>
          <w:color w:val="FF0000"/>
        </w:rPr>
        <w:t xml:space="preserve"> </w:t>
      </w:r>
      <w:r w:rsidRPr="00FC4665">
        <w:rPr>
          <w:rFonts w:ascii="Times New Roman" w:hAnsi="Times New Roman"/>
        </w:rPr>
        <w:t>do të shpallë fituesin në portalin “Shërbimi Kombëtar i Punësimit”. Të gjithë kandidatët pjesëmarrës në këtë procedurë do të njoftohen në mënyrë elektronike për rezultatet.</w:t>
      </w:r>
    </w:p>
    <w:p w:rsidR="00403B5E" w:rsidRPr="0029144A" w:rsidRDefault="001B0F70" w:rsidP="0029144A">
      <w:pPr>
        <w:spacing w:line="240" w:lineRule="auto"/>
        <w:jc w:val="center"/>
        <w:rPr>
          <w:rFonts w:ascii="Times New Roman" w:hAnsi="Times New Roman"/>
          <w:b/>
          <w:i/>
        </w:rPr>
      </w:pPr>
      <w:r w:rsidRPr="00FC4665">
        <w:rPr>
          <w:rFonts w:ascii="Times New Roman" w:hAnsi="Times New Roman"/>
          <w:b/>
          <w:i/>
        </w:rPr>
        <w:t>Njësia e Menaxhimit të Burimeve Njerëzore</w:t>
      </w:r>
    </w:p>
    <w:sectPr w:rsidR="00403B5E" w:rsidRPr="0029144A" w:rsidSect="0029144A">
      <w:headerReference w:type="default" r:id="rId11"/>
      <w:footerReference w:type="default" r:id="rId12"/>
      <w:headerReference w:type="first" r:id="rId13"/>
      <w:pgSz w:w="11907" w:h="16839" w:code="9"/>
      <w:pgMar w:top="1388" w:right="1134" w:bottom="1134" w:left="1134" w:header="432"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37D" w:rsidRDefault="0054637D" w:rsidP="00F61698">
      <w:pPr>
        <w:spacing w:after="0" w:line="240" w:lineRule="auto"/>
      </w:pPr>
      <w:r>
        <w:separator/>
      </w:r>
    </w:p>
  </w:endnote>
  <w:endnote w:type="continuationSeparator" w:id="1">
    <w:p w:rsidR="0054637D" w:rsidRDefault="0054637D" w:rsidP="00F61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513217" w:rsidRDefault="00403B5E"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00D249C0"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00D249C0" w:rsidRPr="00513217">
      <w:rPr>
        <w:rFonts w:ascii="Times New Roman" w:hAnsi="Times New Roman"/>
        <w:sz w:val="20"/>
        <w:szCs w:val="20"/>
      </w:rPr>
      <w:fldChar w:fldCharType="separate"/>
    </w:r>
    <w:r w:rsidR="0029144A">
      <w:rPr>
        <w:rFonts w:ascii="Times New Roman" w:hAnsi="Times New Roman"/>
        <w:noProof/>
        <w:sz w:val="20"/>
        <w:szCs w:val="20"/>
      </w:rPr>
      <w:t>6</w:t>
    </w:r>
    <w:r w:rsidR="00D249C0" w:rsidRPr="0051321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37D" w:rsidRDefault="0054637D" w:rsidP="00F61698">
      <w:pPr>
        <w:spacing w:after="0" w:line="240" w:lineRule="auto"/>
      </w:pPr>
      <w:r>
        <w:separator/>
      </w:r>
    </w:p>
  </w:footnote>
  <w:footnote w:type="continuationSeparator" w:id="1">
    <w:p w:rsidR="0054637D" w:rsidRDefault="0054637D" w:rsidP="00F616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FC6A93" w:rsidRDefault="00403B5E" w:rsidP="00034F24">
    <w:pPr>
      <w:pStyle w:val="Header"/>
      <w:jc w:val="right"/>
      <w:rPr>
        <w:rFonts w:ascii="Times New Roman" w:hAnsi="Times New Roman"/>
        <w:sz w:val="20"/>
        <w:szCs w:val="20"/>
      </w:rPr>
    </w:pPr>
    <w:r>
      <w:rPr>
        <w:rFonts w:ascii="Times New Roman" w:hAnsi="Times New Roman"/>
        <w:sz w:val="20"/>
        <w:szCs w:val="20"/>
      </w:rPr>
      <w:t xml:space="preserve">BASHKIA DIBER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62" w:rsidRPr="00FC6A93" w:rsidRDefault="00403B5E" w:rsidP="000B4B62">
    <w:pPr>
      <w:pStyle w:val="Header"/>
      <w:jc w:val="right"/>
      <w:rPr>
        <w:rFonts w:ascii="Times New Roman" w:hAnsi="Times New Roman"/>
        <w:sz w:val="20"/>
        <w:szCs w:val="20"/>
      </w:rPr>
    </w:pPr>
    <w:r>
      <w:rPr>
        <w:rFonts w:ascii="Times New Roman" w:hAnsi="Times New Roman"/>
        <w:sz w:val="20"/>
        <w:szCs w:val="20"/>
      </w:rPr>
      <w:t xml:space="preserve">BASHKIA DIBER </w:t>
    </w:r>
  </w:p>
  <w:p w:rsidR="007D03C4" w:rsidRPr="000B4B62" w:rsidRDefault="0054637D" w:rsidP="000B4B62">
    <w:pPr>
      <w:spacing w:line="360" w:lineRule="auto"/>
      <w:jc w:val="center"/>
    </w:pPr>
  </w:p>
  <w:p w:rsidR="003A2B8A" w:rsidRPr="005B4F11" w:rsidRDefault="0054637D" w:rsidP="007D03C4">
    <w:pPr>
      <w:pStyle w:val="Header"/>
      <w:tabs>
        <w:tab w:val="clear" w:pos="4680"/>
        <w:tab w:val="clear" w:pos="9360"/>
        <w:tab w:val="left" w:pos="1485"/>
      </w:tabs>
      <w:ind w:firstLine="1440"/>
      <w:jc w:val="center"/>
      <w:rPr>
        <w:rFonts w:ascii="Times New Roman" w:hAnsi="Times New Roman"/>
        <w:i/>
        <w:color w:val="FF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CB59B3"/>
    <w:multiLevelType w:val="hybridMultilevel"/>
    <w:tmpl w:val="E6981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F0295"/>
    <w:multiLevelType w:val="hybridMultilevel"/>
    <w:tmpl w:val="59F0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31A53"/>
    <w:multiLevelType w:val="hybridMultilevel"/>
    <w:tmpl w:val="1194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911B6"/>
    <w:multiLevelType w:val="hybridMultilevel"/>
    <w:tmpl w:val="348A0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0D5AC1"/>
    <w:multiLevelType w:val="hybridMultilevel"/>
    <w:tmpl w:val="CEAC5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AC194F"/>
    <w:multiLevelType w:val="hybridMultilevel"/>
    <w:tmpl w:val="22568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817E80"/>
    <w:multiLevelType w:val="hybridMultilevel"/>
    <w:tmpl w:val="A7FC1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D40645"/>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0B748D4"/>
    <w:multiLevelType w:val="hybridMultilevel"/>
    <w:tmpl w:val="51B6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1DC1BE5"/>
    <w:multiLevelType w:val="hybridMultilevel"/>
    <w:tmpl w:val="9AE8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E633F0"/>
    <w:multiLevelType w:val="hybridMultilevel"/>
    <w:tmpl w:val="5646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323EEB"/>
    <w:multiLevelType w:val="hybridMultilevel"/>
    <w:tmpl w:val="208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1E2BDD"/>
    <w:multiLevelType w:val="hybridMultilevel"/>
    <w:tmpl w:val="E6981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CB5741"/>
    <w:multiLevelType w:val="hybridMultilevel"/>
    <w:tmpl w:val="3E42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E74121"/>
    <w:multiLevelType w:val="hybridMultilevel"/>
    <w:tmpl w:val="B6F4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5B76AA"/>
    <w:multiLevelType w:val="hybridMultilevel"/>
    <w:tmpl w:val="3F260F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num>
  <w:num w:numId="9">
    <w:abstractNumId w:val="3"/>
  </w:num>
  <w:num w:numId="10">
    <w:abstractNumId w:val="15"/>
  </w:num>
  <w:num w:numId="11">
    <w:abstractNumId w:val="14"/>
  </w:num>
  <w:num w:numId="12">
    <w:abstractNumId w:val="4"/>
  </w:num>
  <w:num w:numId="13">
    <w:abstractNumId w:val="5"/>
  </w:num>
  <w:num w:numId="14">
    <w:abstractNumId w:val="9"/>
  </w:num>
  <w:num w:numId="15">
    <w:abstractNumId w:val="10"/>
  </w:num>
  <w:num w:numId="16">
    <w:abstractNumId w:val="8"/>
  </w:num>
  <w:num w:numId="17">
    <w:abstractNumId w:val="7"/>
  </w:num>
  <w:num w:numId="18">
    <w:abstractNumId w:val="13"/>
  </w:num>
  <w:num w:numId="19">
    <w:abstractNumId w:val="19"/>
  </w:num>
  <w:num w:numId="20">
    <w:abstractNumId w:val="2"/>
  </w:num>
  <w:num w:numId="21">
    <w:abstractNumId w:val="0"/>
  </w:num>
  <w:num w:numId="22">
    <w:abstractNumId w:val="1"/>
  </w:num>
  <w:num w:numId="23">
    <w:abstractNumId w:val="6"/>
  </w:num>
  <w:num w:numId="24">
    <w:abstractNumId w:val="21"/>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B0F70"/>
    <w:rsid w:val="001B0F70"/>
    <w:rsid w:val="0029144A"/>
    <w:rsid w:val="00403B5E"/>
    <w:rsid w:val="005261B8"/>
    <w:rsid w:val="0054637D"/>
    <w:rsid w:val="0075198A"/>
    <w:rsid w:val="00C37A4B"/>
    <w:rsid w:val="00D249C0"/>
    <w:rsid w:val="00F61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70"/>
    <w:pPr>
      <w:ind w:left="720"/>
      <w:contextualSpacing/>
    </w:pPr>
    <w:rPr>
      <w:rFonts w:ascii="Calibri" w:eastAsia="Calibri" w:hAnsi="Calibri" w:cs="Times New Roman"/>
    </w:rPr>
  </w:style>
  <w:style w:type="paragraph" w:styleId="Header">
    <w:name w:val="header"/>
    <w:basedOn w:val="Normal"/>
    <w:link w:val="HeaderChar"/>
    <w:uiPriority w:val="99"/>
    <w:rsid w:val="001B0F7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B0F70"/>
    <w:rPr>
      <w:rFonts w:ascii="Calibri" w:eastAsia="Calibri" w:hAnsi="Calibri" w:cs="Times New Roman"/>
    </w:rPr>
  </w:style>
  <w:style w:type="paragraph" w:styleId="Footer">
    <w:name w:val="footer"/>
    <w:basedOn w:val="Normal"/>
    <w:link w:val="FooterChar"/>
    <w:uiPriority w:val="99"/>
    <w:rsid w:val="001B0F7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B0F70"/>
    <w:rPr>
      <w:rFonts w:ascii="Calibri" w:eastAsia="Calibri" w:hAnsi="Calibri" w:cs="Times New Roman"/>
    </w:rPr>
  </w:style>
  <w:style w:type="character" w:styleId="Hyperlink">
    <w:name w:val="Hyperlink"/>
    <w:basedOn w:val="DefaultParagraphFont"/>
    <w:uiPriority w:val="99"/>
    <w:rsid w:val="001B0F70"/>
    <w:rPr>
      <w:rFonts w:cs="Times New Roman"/>
      <w:color w:val="0000FF"/>
      <w:u w:val="single"/>
    </w:rPr>
  </w:style>
  <w:style w:type="paragraph" w:styleId="NoSpacing">
    <w:name w:val="No Spacing"/>
    <w:link w:val="NoSpacingChar"/>
    <w:uiPriority w:val="1"/>
    <w:qFormat/>
    <w:rsid w:val="001B0F70"/>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1B0F70"/>
    <w:rPr>
      <w:rFonts w:ascii="Times New Roman" w:eastAsia="Times New Roman" w:hAnsi="Times New Roman" w:cs="Times New Roman"/>
      <w:sz w:val="24"/>
      <w:szCs w:val="24"/>
    </w:rPr>
  </w:style>
  <w:style w:type="paragraph" w:customStyle="1" w:styleId="Default">
    <w:name w:val="Default"/>
    <w:rsid w:val="005261B8"/>
    <w:pPr>
      <w:autoSpaceDE w:val="0"/>
      <w:autoSpaceDN w:val="0"/>
      <w:adjustRightInd w:val="0"/>
      <w:spacing w:after="0" w:line="240" w:lineRule="auto"/>
    </w:pPr>
    <w:rPr>
      <w:rFonts w:ascii="Times New Roman" w:eastAsiaTheme="minorHAnsi" w:hAnsi="Times New Roman" w:cs="Times New Roman"/>
      <w:color w:val="000000"/>
      <w:sz w:val="24"/>
      <w:szCs w:val="24"/>
      <w:lang w:val="sq-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2025-10-30T20:22:00Z</dcterms:created>
  <dcterms:modified xsi:type="dcterms:W3CDTF">2025-10-30T20:30:00Z</dcterms:modified>
</cp:coreProperties>
</file>