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83D9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color w:val="FFFF00"/>
          <w:sz w:val="24"/>
          <w:szCs w:val="24"/>
        </w:rPr>
      </w:pPr>
      <w:r w:rsidRPr="00C22F0D">
        <w:rPr>
          <w:rFonts w:ascii="Times New Roman" w:hAnsi="Times New Roman" w:cstheme="minorBidi"/>
          <w:b/>
          <w:color w:val="FFFF00"/>
          <w:sz w:val="24"/>
          <w:szCs w:val="24"/>
        </w:rPr>
        <w:t>SHPALLJE PËR NËPUNËS CIVIL,</w:t>
      </w:r>
    </w:p>
    <w:p w14:paraId="764DE2F0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color w:val="FFFF00"/>
          <w:sz w:val="24"/>
          <w:szCs w:val="24"/>
        </w:rPr>
      </w:pPr>
      <w:r w:rsidRPr="00C22F0D">
        <w:rPr>
          <w:rFonts w:ascii="Times New Roman" w:hAnsi="Times New Roman" w:cstheme="minorBidi"/>
          <w:b/>
          <w:color w:val="FFFF00"/>
          <w:sz w:val="24"/>
          <w:szCs w:val="24"/>
        </w:rPr>
        <w:t>LËVIZJE PARALELE DHE PRANIM NË SHËRBIMIN CIVIL</w:t>
      </w:r>
    </w:p>
    <w:p w14:paraId="2507F97D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bCs/>
          <w:color w:val="FFFF00"/>
          <w:sz w:val="24"/>
          <w:szCs w:val="24"/>
          <w:lang w:val="sq-AL"/>
        </w:rPr>
      </w:pPr>
      <w:r w:rsidRPr="00C22F0D">
        <w:rPr>
          <w:rFonts w:ascii="Times New Roman" w:hAnsi="Times New Roman" w:cstheme="minorBidi"/>
          <w:b/>
          <w:bCs/>
          <w:color w:val="FFFF00"/>
          <w:sz w:val="24"/>
          <w:szCs w:val="24"/>
          <w:lang w:val="sq-AL"/>
        </w:rPr>
        <w:t>NË KATEGORINË EKZEKUTIVE</w:t>
      </w:r>
    </w:p>
    <w:p w14:paraId="3DFB0441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color w:val="FFFF00"/>
          <w:sz w:val="24"/>
          <w:szCs w:val="24"/>
          <w:lang w:val="sq-AL"/>
        </w:rPr>
      </w:pPr>
      <w:r w:rsidRPr="00C22F0D">
        <w:rPr>
          <w:rFonts w:ascii="Times New Roman" w:hAnsi="Times New Roman" w:cstheme="minorBidi"/>
          <w:b/>
          <w:bCs/>
          <w:color w:val="FFFF00"/>
          <w:sz w:val="24"/>
          <w:szCs w:val="24"/>
          <w:lang w:val="sq-AL"/>
        </w:rPr>
        <w:t xml:space="preserve"> (SPECIALIST)</w:t>
      </w:r>
    </w:p>
    <w:p w14:paraId="342F2740" w14:textId="5D101534" w:rsidR="00697C90" w:rsidRDefault="00D95F79" w:rsidP="00D95F79">
      <w:pPr>
        <w:tabs>
          <w:tab w:val="left" w:pos="7588"/>
        </w:tabs>
        <w:spacing w:after="0"/>
        <w:jc w:val="right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Rrogozhinë më </w:t>
      </w:r>
      <w:r w:rsidR="009A0A39">
        <w:rPr>
          <w:rFonts w:ascii="Times New Roman" w:hAnsi="Times New Roman"/>
          <w:color w:val="FF0000"/>
          <w:sz w:val="24"/>
          <w:szCs w:val="24"/>
          <w:lang w:val="de-DE"/>
        </w:rPr>
        <w:t>30</w:t>
      </w:r>
      <w:r w:rsidR="00D03033">
        <w:rPr>
          <w:rFonts w:ascii="Times New Roman" w:hAnsi="Times New Roman"/>
          <w:color w:val="FF0000"/>
          <w:sz w:val="24"/>
          <w:szCs w:val="24"/>
          <w:lang w:val="de-DE"/>
        </w:rPr>
        <w:t>.</w:t>
      </w:r>
      <w:r w:rsidR="009A0A39">
        <w:rPr>
          <w:rFonts w:ascii="Times New Roman" w:hAnsi="Times New Roman"/>
          <w:color w:val="FF0000"/>
          <w:sz w:val="24"/>
          <w:szCs w:val="24"/>
          <w:lang w:val="de-DE"/>
        </w:rPr>
        <w:t>09</w:t>
      </w:r>
      <w:r w:rsidR="00B96D83">
        <w:rPr>
          <w:rFonts w:ascii="Times New Roman" w:hAnsi="Times New Roman"/>
          <w:color w:val="FF0000"/>
          <w:sz w:val="24"/>
          <w:szCs w:val="24"/>
          <w:lang w:val="de-DE"/>
        </w:rPr>
        <w:t>.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2025</w:t>
      </w:r>
    </w:p>
    <w:p w14:paraId="5BE00545" w14:textId="77777777" w:rsidR="00D95F79" w:rsidRDefault="00D95F79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10018670" w14:textId="651185B0" w:rsidR="00697C90" w:rsidRPr="00242CB6" w:rsidRDefault="00C22F0D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SPECIALIST </w:t>
      </w:r>
    </w:p>
    <w:p w14:paraId="258F3568" w14:textId="129C2F9A" w:rsidR="00697C90" w:rsidRDefault="00697C90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 w:rsidRPr="00242CB6">
        <w:rPr>
          <w:rFonts w:ascii="Times New Roman" w:hAnsi="Times New Roman"/>
          <w:color w:val="FF0000"/>
          <w:sz w:val="24"/>
          <w:szCs w:val="24"/>
          <w:lang w:val="de-DE"/>
        </w:rPr>
        <w:t xml:space="preserve">Kategoria e </w:t>
      </w:r>
      <w:r w:rsidR="00C22F0D">
        <w:rPr>
          <w:rFonts w:ascii="Times New Roman" w:hAnsi="Times New Roman"/>
          <w:color w:val="FF0000"/>
          <w:sz w:val="24"/>
          <w:szCs w:val="24"/>
          <w:lang w:val="de-DE"/>
        </w:rPr>
        <w:t xml:space="preserve">Ekzekutive </w:t>
      </w:r>
    </w:p>
    <w:p w14:paraId="0360AEF4" w14:textId="30F54F5E" w:rsidR="00E82DD6" w:rsidRDefault="00E82DD6" w:rsidP="00697C9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>Lloji i Diplomës:</w:t>
      </w:r>
      <w:r w:rsidR="00D03033">
        <w:rPr>
          <w:rFonts w:ascii="Times New Roman" w:hAnsi="Times New Roman"/>
          <w:sz w:val="24"/>
          <w:szCs w:val="24"/>
          <w:lang w:val="de-DE"/>
        </w:rPr>
        <w:t xml:space="preserve"> Financ </w:t>
      </w:r>
      <w:r w:rsidR="00D03033" w:rsidRPr="00D03033">
        <w:rPr>
          <w:rFonts w:ascii="Times New Roman" w:hAnsi="Times New Roman"/>
          <w:sz w:val="24"/>
          <w:szCs w:val="24"/>
          <w:lang w:val="de-DE"/>
        </w:rPr>
        <w:t>/Kontabilitet /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467AB7">
        <w:rPr>
          <w:rFonts w:ascii="Times New Roman" w:hAnsi="Times New Roman"/>
          <w:sz w:val="24"/>
          <w:szCs w:val="24"/>
        </w:rPr>
        <w:t>Ekonomi</w:t>
      </w:r>
    </w:p>
    <w:p w14:paraId="7E4ED9E5" w14:textId="77777777" w:rsidR="00467AB7" w:rsidRDefault="00467AB7" w:rsidP="00467AB7">
      <w:pPr>
        <w:spacing w:after="0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4DF48EBA" w14:textId="77777777" w:rsidR="00C22F0D" w:rsidRPr="00242CB6" w:rsidRDefault="00C22F0D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66BBFF9D" w14:textId="77777777" w:rsidR="00C22F0D" w:rsidRDefault="00C22F0D" w:rsidP="00C22F0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7F0E">
        <w:rPr>
          <w:rFonts w:ascii="Times New Roman" w:hAnsi="Times New Roman"/>
        </w:rPr>
        <w:t>Në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zbatim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nenit</w:t>
      </w:r>
      <w:proofErr w:type="spellEnd"/>
      <w:r w:rsidRPr="00437F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22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r w:rsidRPr="00437F0E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437F0E">
        <w:rPr>
          <w:rFonts w:ascii="Times New Roman" w:hAnsi="Times New Roman"/>
        </w:rPr>
        <w:t xml:space="preserve">,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ligjit</w:t>
      </w:r>
      <w:proofErr w:type="spellEnd"/>
      <w:r w:rsidRPr="00437F0E">
        <w:rPr>
          <w:rFonts w:ascii="Times New Roman" w:hAnsi="Times New Roman"/>
        </w:rPr>
        <w:t xml:space="preserve"> 152/2013 “</w:t>
      </w:r>
      <w:proofErr w:type="spellStart"/>
      <w:r w:rsidRPr="00437F0E">
        <w:rPr>
          <w:rFonts w:ascii="Times New Roman" w:hAnsi="Times New Roman"/>
        </w:rPr>
        <w:t>Për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nëpunësin</w:t>
      </w:r>
      <w:proofErr w:type="spellEnd"/>
      <w:r w:rsidRPr="00437F0E">
        <w:rPr>
          <w:rFonts w:ascii="Times New Roman" w:hAnsi="Times New Roman"/>
        </w:rPr>
        <w:t xml:space="preserve"> civil” </w:t>
      </w:r>
      <w:proofErr w:type="spellStart"/>
      <w:r w:rsidRPr="00437F0E">
        <w:rPr>
          <w:rFonts w:ascii="Times New Roman" w:hAnsi="Times New Roman"/>
        </w:rPr>
        <w:t>i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ndryshuar</w:t>
      </w:r>
      <w:proofErr w:type="spellEnd"/>
      <w:r w:rsidRPr="00437F0E">
        <w:rPr>
          <w:rFonts w:ascii="Times New Roman" w:hAnsi="Times New Roman"/>
        </w:rPr>
        <w:t xml:space="preserve">, </w:t>
      </w:r>
      <w:proofErr w:type="spellStart"/>
      <w:r w:rsidRPr="00437F0E">
        <w:rPr>
          <w:rFonts w:ascii="Times New Roman" w:hAnsi="Times New Roman"/>
        </w:rPr>
        <w:t>si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dhe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Kreut II, III, </w:t>
      </w:r>
      <w:r>
        <w:rPr>
          <w:rFonts w:ascii="Times New Roman" w:hAnsi="Times New Roman"/>
        </w:rPr>
        <w:t xml:space="preserve">IV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VII,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VKM nr. 24</w:t>
      </w:r>
      <w:r>
        <w:rPr>
          <w:rFonts w:ascii="Times New Roman" w:hAnsi="Times New Roman"/>
        </w:rPr>
        <w:t>3</w:t>
      </w:r>
      <w:r w:rsidRPr="00437F0E">
        <w:rPr>
          <w:rFonts w:ascii="Times New Roman" w:hAnsi="Times New Roman"/>
        </w:rPr>
        <w:t xml:space="preserve">, </w:t>
      </w:r>
      <w:proofErr w:type="spellStart"/>
      <w:r w:rsidRPr="00437F0E">
        <w:rPr>
          <w:rFonts w:ascii="Times New Roman" w:hAnsi="Times New Roman"/>
        </w:rPr>
        <w:t>datë</w:t>
      </w:r>
      <w:proofErr w:type="spellEnd"/>
      <w:r w:rsidRPr="00437F0E">
        <w:rPr>
          <w:rFonts w:ascii="Times New Roman" w:hAnsi="Times New Roman"/>
        </w:rPr>
        <w:t xml:space="preserve"> 18/03/2015, </w:t>
      </w:r>
      <w:proofErr w:type="spellStart"/>
      <w:r w:rsidRPr="003E0ACC">
        <w:rPr>
          <w:rFonts w:ascii="Times New Roman" w:hAnsi="Times New Roman"/>
          <w:color w:val="FF0000"/>
          <w:sz w:val="24"/>
          <w:szCs w:val="24"/>
        </w:rPr>
        <w:t>Institucioni</w:t>
      </w:r>
      <w:proofErr w:type="spellEnd"/>
      <w:r w:rsidRPr="003E0AC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Bashkia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Rrogozhinë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54A1BC6" w14:textId="77777777" w:rsidR="00C22F0D" w:rsidRPr="001375A6" w:rsidRDefault="00C22F0D" w:rsidP="00C22F0D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07C68227" w14:textId="51196C08" w:rsidR="00697C90" w:rsidRPr="00242CB6" w:rsidRDefault="001B5884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color w:val="FF0000"/>
          <w:sz w:val="24"/>
          <w:szCs w:val="24"/>
        </w:rPr>
        <w:t>2</w:t>
      </w:r>
      <w:r w:rsidR="006865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22F0D">
        <w:rPr>
          <w:rFonts w:ascii="Times New Roman" w:hAnsi="Times New Roman"/>
          <w:color w:val="FF0000"/>
          <w:sz w:val="24"/>
          <w:szCs w:val="24"/>
        </w:rPr>
        <w:t xml:space="preserve"> specialist</w:t>
      </w:r>
      <w:proofErr w:type="gramEnd"/>
      <w:r w:rsidR="00C22F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50DF8">
        <w:rPr>
          <w:rFonts w:ascii="Times New Roman" w:hAnsi="Times New Roman"/>
          <w:color w:val="FF0000"/>
          <w:sz w:val="24"/>
          <w:szCs w:val="24"/>
        </w:rPr>
        <w:t>(Finance</w:t>
      </w:r>
      <w:r w:rsidR="00C22F0D">
        <w:rPr>
          <w:rFonts w:ascii="Times New Roman" w:hAnsi="Times New Roman"/>
          <w:color w:val="FF0000"/>
          <w:sz w:val="24"/>
          <w:szCs w:val="24"/>
        </w:rPr>
        <w:t xml:space="preserve">) </w:t>
      </w:r>
    </w:p>
    <w:p w14:paraId="5092A4CB" w14:textId="390D99D7" w:rsidR="00697C90" w:rsidRPr="00D95F79" w:rsidRDefault="00697C90" w:rsidP="00F40FEB">
      <w:pPr>
        <w:pStyle w:val="ListParagraph"/>
        <w:spacing w:after="240"/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Kategoria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/>
          <w:color w:val="FF0000"/>
          <w:sz w:val="24"/>
          <w:szCs w:val="24"/>
        </w:rPr>
        <w:t>pagës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C22F0D">
        <w:rPr>
          <w:rFonts w:ascii="Times New Roman" w:hAnsi="Times New Roman"/>
          <w:color w:val="FF0000"/>
          <w:sz w:val="24"/>
          <w:szCs w:val="24"/>
        </w:rPr>
        <w:t>IV</w:t>
      </w:r>
      <w:proofErr w:type="gramEnd"/>
      <w:r w:rsidR="00C22F0D">
        <w:rPr>
          <w:rFonts w:ascii="Times New Roman" w:hAnsi="Times New Roman"/>
          <w:color w:val="FF0000"/>
          <w:sz w:val="24"/>
          <w:szCs w:val="24"/>
        </w:rPr>
        <w:t>-3</w:t>
      </w:r>
      <w:r w:rsidR="006E2BB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697C90" w14:paraId="4A4A0A67" w14:textId="77777777" w:rsidTr="00931628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52E2D06E" w14:textId="77777777" w:rsidR="00C22F0D" w:rsidRPr="00C22F0D" w:rsidRDefault="00C22F0D" w:rsidP="00C22F0D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Pozicioni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më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sipër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, u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ofrohet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fillimisht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nëpunësve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civilë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njëjtës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kategori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për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procedurën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lëvizjes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paralele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!</w:t>
            </w:r>
          </w:p>
          <w:p w14:paraId="24C8E6C6" w14:textId="6262DF34" w:rsidR="00697C90" w:rsidRDefault="00C22F0D" w:rsidP="00C22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Vetëm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rast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se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përfundim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procedurës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lëvizjes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paralele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rezulton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se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ky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pozicion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është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ende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vakant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, ai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është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i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vlefshëm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për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konkurimin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nëpërmjet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procedurës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se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pranimit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shërbimin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civil.</w:t>
            </w:r>
          </w:p>
        </w:tc>
      </w:tr>
    </w:tbl>
    <w:p w14:paraId="1B2FCF38" w14:textId="77777777" w:rsidR="00697C90" w:rsidRDefault="00697C90" w:rsidP="00697C90">
      <w:pPr>
        <w:rPr>
          <w:rFonts w:ascii="Times New Roman" w:hAnsi="Times New Roman"/>
          <w:b/>
          <w:sz w:val="24"/>
          <w:szCs w:val="24"/>
        </w:rPr>
      </w:pPr>
    </w:p>
    <w:p w14:paraId="2B598C68" w14:textId="443A5DAE" w:rsidR="00697C90" w:rsidRDefault="00697C90" w:rsidP="00D95F79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2F0D">
        <w:rPr>
          <w:rFonts w:ascii="Times New Roman" w:hAnsi="Times New Roman"/>
          <w:b/>
          <w:sz w:val="24"/>
          <w:szCs w:val="24"/>
        </w:rPr>
        <w:t>pranim</w:t>
      </w:r>
      <w:proofErr w:type="spellEnd"/>
      <w:r w:rsidR="00C22F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2F0D">
        <w:rPr>
          <w:rFonts w:ascii="Times New Roman" w:hAnsi="Times New Roman"/>
          <w:b/>
          <w:sz w:val="24"/>
          <w:szCs w:val="24"/>
        </w:rPr>
        <w:t>n</w:t>
      </w:r>
      <w:r w:rsidR="002C333E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C22F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2F0D">
        <w:rPr>
          <w:rFonts w:ascii="Times New Roman" w:hAnsi="Times New Roman"/>
          <w:b/>
          <w:sz w:val="24"/>
          <w:szCs w:val="24"/>
        </w:rPr>
        <w:t>sh</w:t>
      </w:r>
      <w:r w:rsidR="002C333E">
        <w:rPr>
          <w:rFonts w:ascii="Times New Roman" w:hAnsi="Times New Roman"/>
          <w:b/>
          <w:sz w:val="24"/>
          <w:szCs w:val="24"/>
        </w:rPr>
        <w:t>ë</w:t>
      </w:r>
      <w:r w:rsidR="00C22F0D">
        <w:rPr>
          <w:rFonts w:ascii="Times New Roman" w:hAnsi="Times New Roman"/>
          <w:b/>
          <w:sz w:val="24"/>
          <w:szCs w:val="24"/>
        </w:rPr>
        <w:t>rbimin</w:t>
      </w:r>
      <w:proofErr w:type="spellEnd"/>
      <w:r w:rsidR="00C22F0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22F0D">
        <w:rPr>
          <w:rFonts w:ascii="Times New Roman" w:hAnsi="Times New Roman"/>
          <w:b/>
          <w:sz w:val="24"/>
          <w:szCs w:val="24"/>
        </w:rPr>
        <w:t>civil</w:t>
      </w:r>
      <w:r>
        <w:rPr>
          <w:rFonts w:ascii="Times New Roman" w:hAnsi="Times New Roman"/>
          <w:b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7020"/>
        <w:gridCol w:w="2052"/>
      </w:tblGrid>
      <w:tr w:rsidR="00C22F0D" w:rsidRPr="00C22F0D" w14:paraId="3EB78B40" w14:textId="77777777" w:rsidTr="00602F73">
        <w:tc>
          <w:tcPr>
            <w:tcW w:w="7020" w:type="dxa"/>
            <w:tcBorders>
              <w:right w:val="nil"/>
            </w:tcBorders>
          </w:tcPr>
          <w:p w14:paraId="7BE6C46B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  <w:t>Afati për dorëzimin e dokumentave për</w:t>
            </w:r>
          </w:p>
          <w:p w14:paraId="5F0A470A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color w:val="C00000"/>
                <w:sz w:val="32"/>
                <w:szCs w:val="32"/>
                <w:lang w:val="sq-AL" w:eastAsia="sq-AL"/>
              </w:rPr>
              <w:t>LËVIZJE PARALELE:</w:t>
            </w:r>
          </w:p>
        </w:tc>
        <w:tc>
          <w:tcPr>
            <w:tcW w:w="2052" w:type="dxa"/>
            <w:tcBorders>
              <w:left w:val="nil"/>
            </w:tcBorders>
            <w:vAlign w:val="center"/>
          </w:tcPr>
          <w:p w14:paraId="28542260" w14:textId="2EB0F2EC" w:rsidR="00C22F0D" w:rsidRPr="00F40FEB" w:rsidRDefault="009A0A39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sq-AL" w:eastAsia="sq-AL"/>
              </w:rPr>
            </w:pPr>
            <w:r w:rsidRPr="00F40FEB">
              <w:rPr>
                <w:rFonts w:ascii="Times New Roman" w:hAnsi="Times New Roman"/>
                <w:color w:val="FF0000"/>
                <w:sz w:val="28"/>
                <w:szCs w:val="28"/>
                <w:lang w:val="sq-AL" w:eastAsia="sq-AL"/>
              </w:rPr>
              <w:t>10</w:t>
            </w:r>
            <w:r w:rsidR="00602F73" w:rsidRPr="00F40FEB">
              <w:rPr>
                <w:rFonts w:ascii="Times New Roman" w:hAnsi="Times New Roman"/>
                <w:color w:val="FF0000"/>
                <w:sz w:val="28"/>
                <w:szCs w:val="28"/>
                <w:lang w:val="sq-AL" w:eastAsia="sq-AL"/>
              </w:rPr>
              <w:t>.</w:t>
            </w:r>
            <w:r w:rsidRPr="00F40FEB">
              <w:rPr>
                <w:rFonts w:ascii="Times New Roman" w:hAnsi="Times New Roman"/>
                <w:color w:val="FF0000"/>
                <w:sz w:val="28"/>
                <w:szCs w:val="28"/>
                <w:lang w:val="sq-AL" w:eastAsia="sq-AL"/>
              </w:rPr>
              <w:t>10</w:t>
            </w:r>
            <w:r w:rsidR="00602F73" w:rsidRPr="00F40FEB">
              <w:rPr>
                <w:rFonts w:ascii="Times New Roman" w:hAnsi="Times New Roman"/>
                <w:color w:val="FF0000"/>
                <w:sz w:val="28"/>
                <w:szCs w:val="28"/>
                <w:lang w:val="sq-AL" w:eastAsia="sq-AL"/>
              </w:rPr>
              <w:t xml:space="preserve">.2025           </w:t>
            </w:r>
          </w:p>
        </w:tc>
      </w:tr>
      <w:tr w:rsidR="00C22F0D" w:rsidRPr="00C22F0D" w14:paraId="161943A6" w14:textId="77777777" w:rsidTr="00602F73">
        <w:trPr>
          <w:trHeight w:val="828"/>
        </w:trPr>
        <w:tc>
          <w:tcPr>
            <w:tcW w:w="7020" w:type="dxa"/>
            <w:tcBorders>
              <w:right w:val="nil"/>
            </w:tcBorders>
          </w:tcPr>
          <w:p w14:paraId="2265EFF1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  <w:t>Afati për dorëzimin e dokumentave për</w:t>
            </w:r>
          </w:p>
          <w:p w14:paraId="3BB2B449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color w:val="C00000"/>
                <w:sz w:val="32"/>
                <w:szCs w:val="32"/>
                <w:lang w:val="sq-AL" w:eastAsia="sq-AL"/>
              </w:rPr>
              <w:t>PRANIM NË SHËRBIMIN CIVIL:</w:t>
            </w:r>
          </w:p>
        </w:tc>
        <w:tc>
          <w:tcPr>
            <w:tcW w:w="2052" w:type="dxa"/>
            <w:tcBorders>
              <w:left w:val="nil"/>
            </w:tcBorders>
            <w:vAlign w:val="center"/>
          </w:tcPr>
          <w:p w14:paraId="51BB3626" w14:textId="1D0ABA9F" w:rsidR="00C22F0D" w:rsidRPr="00F40FEB" w:rsidRDefault="009A0A39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  <w:lang w:val="sq-AL" w:eastAsia="sq-AL"/>
              </w:rPr>
            </w:pPr>
            <w:r w:rsidRPr="00F40FEB">
              <w:rPr>
                <w:rFonts w:ascii="Times New Roman" w:hAnsi="Times New Roman"/>
                <w:color w:val="FF0000"/>
                <w:sz w:val="28"/>
                <w:szCs w:val="28"/>
                <w:lang w:val="sq-AL" w:eastAsia="sq-AL"/>
              </w:rPr>
              <w:t>16.10</w:t>
            </w:r>
            <w:r w:rsidR="00E66D75" w:rsidRPr="00F40FEB">
              <w:rPr>
                <w:rFonts w:ascii="Times New Roman" w:hAnsi="Times New Roman"/>
                <w:color w:val="FF0000"/>
                <w:sz w:val="28"/>
                <w:szCs w:val="28"/>
                <w:lang w:val="sq-AL" w:eastAsia="sq-AL"/>
              </w:rPr>
              <w:t>.</w:t>
            </w:r>
            <w:r w:rsidR="00C22F0D" w:rsidRPr="00F40FEB">
              <w:rPr>
                <w:rFonts w:ascii="Times New Roman" w:hAnsi="Times New Roman"/>
                <w:color w:val="FF0000"/>
                <w:sz w:val="28"/>
                <w:szCs w:val="28"/>
                <w:lang w:val="sq-AL" w:eastAsia="sq-AL"/>
              </w:rPr>
              <w:t>2025</w:t>
            </w:r>
          </w:p>
        </w:tc>
      </w:tr>
    </w:tbl>
    <w:p w14:paraId="7A6FE08F" w14:textId="77777777" w:rsidR="00697C90" w:rsidRDefault="00697C90" w:rsidP="00697C90">
      <w:pPr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br w:type="page"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576"/>
      </w:tblGrid>
      <w:tr w:rsidR="0068656A" w:rsidRPr="0068656A" w14:paraId="2A300184" w14:textId="77777777" w:rsidTr="00587B93">
        <w:tc>
          <w:tcPr>
            <w:tcW w:w="9576" w:type="dxa"/>
            <w:shd w:val="clear" w:color="auto" w:fill="C00000"/>
            <w:hideMark/>
          </w:tcPr>
          <w:p w14:paraId="6130DA35" w14:textId="25FDAFD9" w:rsidR="0068656A" w:rsidRPr="0068656A" w:rsidRDefault="0068656A" w:rsidP="0068656A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</w:pPr>
            <w:bookmarkStart w:id="0" w:name="_Hlk209687000"/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r w:rsidR="001B5884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Specialist</w:t>
            </w:r>
            <w:proofErr w:type="gramEnd"/>
            <w:r w:rsidR="001B5884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(finance/</w:t>
            </w:r>
            <w:proofErr w:type="spellStart"/>
            <w:r w:rsidR="001B5884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Asetesh</w:t>
            </w:r>
            <w:proofErr w:type="spellEnd"/>
            <w:r w:rsidR="001B5884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)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si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më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sipër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është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:</w:t>
            </w:r>
          </w:p>
        </w:tc>
      </w:tr>
      <w:bookmarkEnd w:id="0"/>
    </w:tbl>
    <w:p w14:paraId="0EB6EBC4" w14:textId="77777777" w:rsidR="0068656A" w:rsidRPr="0068656A" w:rsidRDefault="0068656A" w:rsidP="0068656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A7F6445" w14:textId="77777777" w:rsidR="0068656A" w:rsidRPr="0068656A" w:rsidRDefault="0068656A" w:rsidP="0068656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0CC01890" w14:textId="5CD0357B" w:rsidR="00450DF8" w:rsidRPr="00450DF8" w:rsidRDefault="00450DF8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sq-AL"/>
        </w:rPr>
      </w:pPr>
      <w:bookmarkStart w:id="1" w:name="_Hlk209686990"/>
      <w:r w:rsidRPr="00450DF8">
        <w:rPr>
          <w:rFonts w:ascii="Arial" w:hAnsi="Arial" w:cs="Arial"/>
          <w:sz w:val="24"/>
          <w:szCs w:val="24"/>
          <w:lang w:val="sq-AL"/>
        </w:rPr>
        <w:t>Implementon dhe zbaton procedurat e lidhura me veprimet q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 xml:space="preserve"> gjenerojn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 xml:space="preserve"> shpenzime/dhe ose t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 xml:space="preserve"> ardhura n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 xml:space="preserve"> p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>rputhje me ligjion .</w:t>
      </w:r>
    </w:p>
    <w:p w14:paraId="407B0C3A" w14:textId="430B15C2" w:rsidR="00450DF8" w:rsidRPr="00450DF8" w:rsidRDefault="00450DF8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sq-AL"/>
        </w:rPr>
      </w:pPr>
      <w:r w:rsidRPr="00450DF8">
        <w:rPr>
          <w:rFonts w:ascii="Arial" w:hAnsi="Arial" w:cs="Arial"/>
          <w:sz w:val="24"/>
          <w:szCs w:val="24"/>
          <w:lang w:val="sq-AL"/>
        </w:rPr>
        <w:t>Mer pjes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 xml:space="preserve"> n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 xml:space="preserve"> hartimin e buxhetit vjetor si dhe Zbaton buxhetin vjetor dhe t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 xml:space="preserve"> gjitha vendimet financiare. </w:t>
      </w:r>
    </w:p>
    <w:p w14:paraId="4B90E496" w14:textId="1D4784D2" w:rsidR="00450DF8" w:rsidRPr="00450DF8" w:rsidRDefault="00450DF8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sq-AL"/>
        </w:rPr>
      </w:pPr>
      <w:r w:rsidRPr="00450DF8">
        <w:rPr>
          <w:rFonts w:ascii="Arial" w:hAnsi="Arial" w:cs="Arial"/>
          <w:sz w:val="24"/>
          <w:szCs w:val="24"/>
          <w:lang w:val="sq-AL"/>
        </w:rPr>
        <w:t>Regjistron t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 xml:space="preserve"> ardhurat dhe shpenzimet brenda vitit financiar sipas ligjit dhe b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>n rishp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 w:rsidRPr="00450DF8">
        <w:rPr>
          <w:rFonts w:ascii="Arial" w:hAnsi="Arial" w:cs="Arial"/>
          <w:sz w:val="24"/>
          <w:szCs w:val="24"/>
          <w:lang w:val="sq-AL"/>
        </w:rPr>
        <w:t>rndarjen e tyre.</w:t>
      </w:r>
    </w:p>
    <w:p w14:paraId="109E2E54" w14:textId="77777777" w:rsidR="00450DF8" w:rsidRDefault="00450DF8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sq-AL"/>
        </w:rPr>
      </w:pPr>
      <w:r w:rsidRPr="00C34B1F">
        <w:rPr>
          <w:rFonts w:ascii="Arial" w:hAnsi="Arial" w:cs="Arial"/>
          <w:sz w:val="24"/>
          <w:szCs w:val="24"/>
          <w:lang w:val="sq-AL"/>
        </w:rPr>
        <w:t xml:space="preserve">Është përgjegjës për krijimin e regjistrit të të gjithë aseteve të Bashkisë dhe perditesimin e tij me ndryshimet perkatese. </w:t>
      </w:r>
    </w:p>
    <w:p w14:paraId="1F640C35" w14:textId="77777777" w:rsidR="00450DF8" w:rsidRDefault="00450DF8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4"/>
          <w:szCs w:val="24"/>
          <w:lang w:val="sq-AL"/>
        </w:rPr>
      </w:pPr>
      <w:r w:rsidRPr="00C34B1F">
        <w:rPr>
          <w:rFonts w:ascii="Arial" w:hAnsi="Arial" w:cs="Arial"/>
          <w:sz w:val="24"/>
          <w:szCs w:val="24"/>
          <w:lang w:val="sq-AL"/>
        </w:rPr>
        <w:t xml:space="preserve">Menaxhon dhe monitoron të gjitha dhëniet me qera të pasurive të ndërmarrjeve dhe institucioneve në  varësi të Bashkisë </w:t>
      </w:r>
      <w:r w:rsidRPr="009B2D84">
        <w:rPr>
          <w:rFonts w:ascii="Arial" w:hAnsi="Arial" w:cs="Arial"/>
          <w:sz w:val="24"/>
          <w:szCs w:val="24"/>
          <w:lang w:val="sq-AL"/>
        </w:rPr>
        <w:t xml:space="preserve">. </w:t>
      </w:r>
    </w:p>
    <w:p w14:paraId="5C350FDD" w14:textId="77777777" w:rsidR="00450DF8" w:rsidRDefault="00450DF8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4"/>
          <w:szCs w:val="24"/>
          <w:lang w:val="sq-AL"/>
        </w:rPr>
      </w:pPr>
      <w:r w:rsidRPr="009B2D84">
        <w:rPr>
          <w:rFonts w:ascii="Arial" w:hAnsi="Arial" w:cs="Arial"/>
          <w:sz w:val="24"/>
          <w:szCs w:val="24"/>
          <w:lang w:val="sq-AL"/>
        </w:rPr>
        <w:t>Perpunon grafikisht te gjithe treguesit dhe te gjitha format statistikore te cilat kerkohen nga Drejtoria.</w:t>
      </w:r>
    </w:p>
    <w:p w14:paraId="7AAE7D7A" w14:textId="72F031A1" w:rsidR="00450DF8" w:rsidRDefault="00450DF8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4"/>
          <w:szCs w:val="24"/>
          <w:lang w:val="sq-AL"/>
        </w:rPr>
      </w:pPr>
      <w:r>
        <w:rPr>
          <w:rFonts w:ascii="Arial" w:hAnsi="Arial" w:cs="Arial"/>
          <w:sz w:val="24"/>
          <w:szCs w:val="24"/>
          <w:lang w:val="sq-AL"/>
        </w:rPr>
        <w:t>Raporton tek eprori direkt p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>
        <w:rPr>
          <w:rFonts w:ascii="Arial" w:hAnsi="Arial" w:cs="Arial"/>
          <w:sz w:val="24"/>
          <w:szCs w:val="24"/>
          <w:lang w:val="sq-AL"/>
        </w:rPr>
        <w:t>r ekzekutimin e buxhetit si dhe propozon parashikime p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>
        <w:rPr>
          <w:rFonts w:ascii="Arial" w:hAnsi="Arial" w:cs="Arial"/>
          <w:sz w:val="24"/>
          <w:szCs w:val="24"/>
          <w:lang w:val="sq-AL"/>
        </w:rPr>
        <w:t>r nj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>
        <w:rPr>
          <w:rFonts w:ascii="Arial" w:hAnsi="Arial" w:cs="Arial"/>
          <w:sz w:val="24"/>
          <w:szCs w:val="24"/>
          <w:lang w:val="sq-AL"/>
        </w:rPr>
        <w:t xml:space="preserve"> menaxhim optimal t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>
        <w:rPr>
          <w:rFonts w:ascii="Arial" w:hAnsi="Arial" w:cs="Arial"/>
          <w:sz w:val="24"/>
          <w:szCs w:val="24"/>
          <w:lang w:val="sq-AL"/>
        </w:rPr>
        <w:t xml:space="preserve"> tij p</w:t>
      </w:r>
      <w:r w:rsidR="00B10E77">
        <w:rPr>
          <w:rFonts w:ascii="Arial" w:hAnsi="Arial" w:cs="Arial"/>
          <w:sz w:val="24"/>
          <w:szCs w:val="24"/>
          <w:lang w:val="sq-AL"/>
        </w:rPr>
        <w:t>ë</w:t>
      </w:r>
      <w:r>
        <w:rPr>
          <w:rFonts w:ascii="Arial" w:hAnsi="Arial" w:cs="Arial"/>
          <w:sz w:val="24"/>
          <w:szCs w:val="24"/>
          <w:lang w:val="sq-AL"/>
        </w:rPr>
        <w:t>r personelin.</w:t>
      </w:r>
    </w:p>
    <w:p w14:paraId="21111E75" w14:textId="77777777" w:rsidR="001B5884" w:rsidRPr="009B2D84" w:rsidRDefault="001B5884" w:rsidP="00765B11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  <w:lang w:val="sq-AL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576"/>
      </w:tblGrid>
      <w:tr w:rsidR="001B5884" w:rsidRPr="0068656A" w14:paraId="274D37C4" w14:textId="77777777" w:rsidTr="004F60F4">
        <w:tc>
          <w:tcPr>
            <w:tcW w:w="9576" w:type="dxa"/>
            <w:shd w:val="clear" w:color="auto" w:fill="C00000"/>
            <w:hideMark/>
          </w:tcPr>
          <w:bookmarkEnd w:id="1"/>
          <w:p w14:paraId="34C5E775" w14:textId="5F6FEC8B" w:rsidR="001B5884" w:rsidRPr="0068656A" w:rsidRDefault="001B5884" w:rsidP="004F60F4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</w:pP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Specialist</w:t>
            </w:r>
            <w:proofErr w:type="gramEnd"/>
            <w:r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(finance/</w:t>
            </w:r>
            <w:proofErr w:type="spellStart"/>
            <w:r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statistike</w:t>
            </w:r>
            <w:proofErr w:type="spellEnd"/>
            <w:r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)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si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më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sipër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është</w:t>
            </w:r>
            <w:proofErr w:type="spellEnd"/>
            <w:r w:rsidRPr="0068656A">
              <w:rPr>
                <w:rFonts w:ascii="Times New Roman" w:eastAsiaTheme="minorEastAsia" w:hAnsi="Times New Roman" w:cstheme="minorBidi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A250D69" w14:textId="77777777" w:rsidR="0068656A" w:rsidRPr="0068656A" w:rsidRDefault="0068656A" w:rsidP="0068656A">
      <w:pPr>
        <w:pBdr>
          <w:bottom w:val="single" w:sz="8" w:space="0" w:color="C00000"/>
        </w:pBdr>
        <w:jc w:val="both"/>
        <w:rPr>
          <w:rFonts w:ascii="Times New Roman" w:eastAsiaTheme="minorEastAsia" w:hAnsi="Times New Roman" w:cstheme="minorBidi"/>
          <w:color w:val="000000"/>
          <w:sz w:val="24"/>
          <w:szCs w:val="24"/>
        </w:rPr>
      </w:pPr>
    </w:p>
    <w:p w14:paraId="3C3FB54F" w14:textId="77777777" w:rsidR="00765B11" w:rsidRPr="00765B11" w:rsidRDefault="00765B11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>Përgatit raporte të nivelit të zbatimit sipas indikatorëve të përcaktuar në dokumente;</w:t>
      </w:r>
    </w:p>
    <w:p w14:paraId="731B786E" w14:textId="77777777" w:rsidR="00765B11" w:rsidRPr="00765B11" w:rsidRDefault="00765B11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>Mbledh dhe analizon të dhëna statistikore</w:t>
      </w:r>
      <w:r w:rsidRPr="00765B11">
        <w:rPr>
          <w:rFonts w:eastAsia="Calibri"/>
          <w:color w:val="000000" w:themeColor="text1"/>
        </w:rPr>
        <w:t xml:space="preserve"> </w:t>
      </w:r>
      <w:proofErr w:type="spellStart"/>
      <w:r w:rsidRPr="00765B11">
        <w:rPr>
          <w:rFonts w:eastAsia="Calibri"/>
          <w:color w:val="000000" w:themeColor="text1"/>
        </w:rPr>
        <w:t>si</w:t>
      </w:r>
      <w:proofErr w:type="spellEnd"/>
      <w:r w:rsidRPr="00765B11">
        <w:rPr>
          <w:rFonts w:eastAsia="Calibri"/>
          <w:color w:val="000000" w:themeColor="text1"/>
        </w:rPr>
        <w:t xml:space="preserve"> </w:t>
      </w:r>
      <w:proofErr w:type="spellStart"/>
      <w:r w:rsidRPr="00765B11">
        <w:rPr>
          <w:rFonts w:eastAsia="Calibri"/>
          <w:color w:val="000000" w:themeColor="text1"/>
        </w:rPr>
        <w:t>dhe</w:t>
      </w:r>
      <w:proofErr w:type="spellEnd"/>
      <w:r w:rsidRPr="00765B11">
        <w:rPr>
          <w:rFonts w:eastAsia="Calibri"/>
          <w:color w:val="000000" w:themeColor="text1"/>
        </w:rPr>
        <w:t xml:space="preserve"> </w:t>
      </w: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>ndjek në mënyrë periodike sistemin e menxhimit të performancës bazuar në objektivat institucionale; ,</w:t>
      </w:r>
    </w:p>
    <w:p w14:paraId="7FE800E7" w14:textId="77777777" w:rsidR="00765B11" w:rsidRPr="00765B11" w:rsidRDefault="00765B11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>Ben derdhjen e tarifave te arketuara per llogari te bashkise.</w:t>
      </w:r>
    </w:p>
    <w:p w14:paraId="0277A252" w14:textId="77777777" w:rsidR="00765B11" w:rsidRPr="00765B11" w:rsidRDefault="00765B11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>Regjistron veprimet e mandat arkettimeve dhe pagesave ne ditarin e arkes.</w:t>
      </w:r>
    </w:p>
    <w:p w14:paraId="429AD5C4" w14:textId="77777777" w:rsidR="00765B11" w:rsidRPr="00765B11" w:rsidRDefault="00765B11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>Mban dhe sistemon dokumentacionin e arkes ne perputhje me kerkesat e ligjit.</w:t>
      </w:r>
    </w:p>
    <w:p w14:paraId="49079FF7" w14:textId="77777777" w:rsidR="00765B11" w:rsidRPr="00765B11" w:rsidRDefault="00765B11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>Kryen inventarizimin e letrave me vlere te institucionit sipas llogarive.</w:t>
      </w:r>
    </w:p>
    <w:p w14:paraId="44909674" w14:textId="77777777" w:rsidR="00765B11" w:rsidRPr="00765B11" w:rsidRDefault="00765B11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 xml:space="preserve">Ben regjistrimin periodik per cdo muaj te inventareve </w:t>
      </w:r>
    </w:p>
    <w:p w14:paraId="79E8C42B" w14:textId="77777777" w:rsidR="00765B11" w:rsidRPr="00765B11" w:rsidRDefault="00765B11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 xml:space="preserve"> </w:t>
      </w:r>
      <w:bookmarkStart w:id="2" w:name="_Hlk189827076"/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 xml:space="preserve">Përgatit dhe raporton evidencat statistikore pranë eprorit, në afatet kohore të përcaktuara;      </w:t>
      </w:r>
      <w:bookmarkEnd w:id="2"/>
    </w:p>
    <w:p w14:paraId="71BA9244" w14:textId="77777777" w:rsidR="00765B11" w:rsidRPr="00765B11" w:rsidRDefault="00765B11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>Analizon  informacionet ekonomike lidhur me planifikimin, shpërndarjen dhe përmirësimin e shërbimeve mbështetëse për  biznesin.</w:t>
      </w:r>
    </w:p>
    <w:p w14:paraId="1D8A233B" w14:textId="77777777" w:rsidR="00765B11" w:rsidRPr="00765B11" w:rsidRDefault="00765B11">
      <w:pPr>
        <w:numPr>
          <w:ilvl w:val="0"/>
          <w:numId w:val="13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>-Raportimin për situatën ekonomike ,sociale, kulturore në sektorët përgjegjëse, brendabdhe jashtë bashkisë.</w:t>
      </w:r>
    </w:p>
    <w:p w14:paraId="577650E5" w14:textId="77777777" w:rsidR="00765B11" w:rsidRPr="00765B11" w:rsidRDefault="00765B11">
      <w:pPr>
        <w:numPr>
          <w:ilvl w:val="0"/>
          <w:numId w:val="13"/>
        </w:numPr>
        <w:spacing w:after="160" w:line="259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color w:val="000000" w:themeColor="text1"/>
          <w:sz w:val="24"/>
          <w:szCs w:val="24"/>
          <w:lang w:val="sq-AL"/>
        </w:rPr>
        <w:t xml:space="preserve">Person përgjegjës për matjen e performacës në Bashkinë Rrogozhinë, ka për detyrë për të marrë masat e nevojshme për dërgimin e të dhënave të nevojshme per secilin indikator dhe hartimin e raportit sipas afateve të parashikuara. </w:t>
      </w:r>
    </w:p>
    <w:p w14:paraId="25A0C882" w14:textId="77777777" w:rsidR="00765B11" w:rsidRPr="00765B11" w:rsidRDefault="00765B11" w:rsidP="00765B11">
      <w:pPr>
        <w:spacing w:after="160" w:line="259" w:lineRule="auto"/>
        <w:ind w:left="720"/>
        <w:contextualSpacing/>
        <w:rPr>
          <w:rFonts w:ascii="Arial" w:eastAsia="Calibri" w:hAnsi="Arial" w:cs="Arial"/>
          <w:color w:val="EE0000"/>
          <w:sz w:val="24"/>
          <w:szCs w:val="24"/>
          <w:lang w:val="sq-AL"/>
        </w:rPr>
      </w:pPr>
    </w:p>
    <w:p w14:paraId="4596FFE9" w14:textId="77777777" w:rsidR="0068656A" w:rsidRPr="0068656A" w:rsidRDefault="0068656A" w:rsidP="0068656A">
      <w:pPr>
        <w:pBdr>
          <w:bottom w:val="single" w:sz="8" w:space="1" w:color="C00000"/>
        </w:pBdr>
        <w:jc w:val="both"/>
        <w:rPr>
          <w:rFonts w:ascii="Times New Roman" w:eastAsiaTheme="minorEastAsia" w:hAnsi="Times New Roman" w:cstheme="minorBidi"/>
          <w:b/>
          <w:color w:val="C00000"/>
          <w:sz w:val="24"/>
          <w:szCs w:val="24"/>
          <w:lang w:val="it-IT"/>
        </w:rPr>
      </w:pPr>
      <w:r w:rsidRPr="0068656A">
        <w:rPr>
          <w:rFonts w:ascii="Times New Roman" w:eastAsiaTheme="minorEastAsia" w:hAnsi="Times New Roman" w:cstheme="minorBidi"/>
          <w:b/>
          <w:color w:val="C00000"/>
          <w:sz w:val="24"/>
          <w:szCs w:val="24"/>
          <w:lang w:val="it-IT"/>
        </w:rPr>
        <w:t>I-Lëvizja paralele</w:t>
      </w:r>
    </w:p>
    <w:p w14:paraId="2900A8DB" w14:textId="195A9009" w:rsidR="0068656A" w:rsidRDefault="0068656A" w:rsidP="0068656A">
      <w:pPr>
        <w:jc w:val="both"/>
        <w:rPr>
          <w:rFonts w:ascii="Times New Roman" w:eastAsiaTheme="minorEastAsia" w:hAnsi="Times New Roman" w:cstheme="minorBidi"/>
          <w:sz w:val="24"/>
          <w:szCs w:val="24"/>
          <w:lang w:val="it-IT"/>
        </w:rPr>
      </w:pPr>
      <w:r w:rsidRPr="0068656A">
        <w:rPr>
          <w:rFonts w:ascii="Times New Roman" w:eastAsiaTheme="minorEastAsia" w:hAnsi="Times New Roman" w:cstheme="minorBidi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06322BE6" w14:textId="77777777" w:rsidR="00765B11" w:rsidRPr="0068656A" w:rsidRDefault="00765B11" w:rsidP="0068656A">
      <w:pPr>
        <w:jc w:val="both"/>
        <w:rPr>
          <w:rFonts w:ascii="Times New Roman" w:eastAsiaTheme="minorEastAsia" w:hAnsi="Times New Roman" w:cstheme="minorBidi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A6CE73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1B8FEA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6CFE85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01B93224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38C5513E" w14:textId="04ADF4C9" w:rsidR="00697C90" w:rsidRDefault="00697C9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jenë nëpunës civil të konfirmuar, brenda së njëjtës kategori (</w:t>
      </w:r>
      <w:r w:rsidR="004B6362">
        <w:rPr>
          <w:rFonts w:ascii="Times New Roman" w:hAnsi="Times New Roman"/>
          <w:sz w:val="24"/>
          <w:szCs w:val="24"/>
          <w:lang w:val="de-DE"/>
        </w:rPr>
        <w:t>IV-3</w:t>
      </w:r>
      <w:r>
        <w:rPr>
          <w:rFonts w:ascii="Times New Roman" w:hAnsi="Times New Roman"/>
          <w:sz w:val="24"/>
          <w:szCs w:val="24"/>
          <w:lang w:val="de-DE"/>
        </w:rPr>
        <w:t>);</w:t>
      </w:r>
    </w:p>
    <w:p w14:paraId="04CA79EB" w14:textId="77777777" w:rsidR="00697C90" w:rsidRDefault="00697C9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66B3CDF0" w14:textId="77777777" w:rsidR="00697C90" w:rsidRDefault="00697C9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1AF0586A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bookmarkStart w:id="3" w:name="_Hlk206583823"/>
      <w:r>
        <w:rPr>
          <w:rFonts w:ascii="Times New Roman" w:hAnsi="Times New Roman"/>
          <w:sz w:val="24"/>
          <w:szCs w:val="24"/>
          <w:lang w:val="de-DE"/>
        </w:rPr>
        <w:t xml:space="preserve">Kandidatët duhet të plotësojnë </w:t>
      </w:r>
      <w:r w:rsidRPr="00900957">
        <w:rPr>
          <w:rFonts w:ascii="Times New Roman" w:hAnsi="Times New Roman"/>
          <w:sz w:val="24"/>
          <w:szCs w:val="24"/>
          <w:u w:val="single"/>
          <w:lang w:val="de-DE"/>
        </w:rPr>
        <w:t>kriteret e veçanta</w:t>
      </w:r>
      <w:r>
        <w:rPr>
          <w:rFonts w:ascii="Times New Roman" w:hAnsi="Times New Roman"/>
          <w:sz w:val="24"/>
          <w:szCs w:val="24"/>
          <w:lang w:val="de-DE"/>
        </w:rPr>
        <w:t xml:space="preserve"> si vijon:</w:t>
      </w:r>
    </w:p>
    <w:p w14:paraId="5E80901B" w14:textId="1253CDB9" w:rsidR="00407D8C" w:rsidRPr="00765B11" w:rsidRDefault="0068656A">
      <w:pPr>
        <w:numPr>
          <w:ilvl w:val="0"/>
          <w:numId w:val="1"/>
        </w:numPr>
        <w:autoSpaceDE w:val="0"/>
        <w:autoSpaceDN w:val="0"/>
        <w:adjustRightInd w:val="0"/>
        <w:spacing w:after="30" w:line="360" w:lineRule="auto"/>
        <w:contextualSpacing/>
        <w:jc w:val="both"/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</w:pPr>
      <w:proofErr w:type="spellStart"/>
      <w:proofErr w:type="gramStart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  <w:t>Arsimi</w:t>
      </w:r>
      <w:proofErr w:type="spellEnd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  <w:t xml:space="preserve"> :</w:t>
      </w:r>
      <w:proofErr w:type="gramEnd"/>
    </w:p>
    <w:p w14:paraId="2EC5582D" w14:textId="613CC31B" w:rsidR="00450DF8" w:rsidRPr="00765B11" w:rsidRDefault="0068656A" w:rsidP="00450DF8">
      <w:pPr>
        <w:pStyle w:val="NoSpacing"/>
        <w:jc w:val="both"/>
        <w:rPr>
          <w:rFonts w:ascii="Arial" w:hAnsi="Arial" w:cs="Arial"/>
          <w:sz w:val="24"/>
          <w:szCs w:val="24"/>
          <w:lang w:val="sq-AL"/>
        </w:rPr>
      </w:pPr>
      <w:proofErr w:type="spellStart"/>
      <w:r w:rsidRPr="00765B11">
        <w:rPr>
          <w:rFonts w:ascii="Times New Roman" w:eastAsiaTheme="minorHAnsi" w:hAnsi="Times New Roman"/>
          <w:color w:val="000000"/>
          <w:sz w:val="24"/>
          <w:szCs w:val="24"/>
        </w:rPr>
        <w:t>Të</w:t>
      </w:r>
      <w:proofErr w:type="spellEnd"/>
      <w:r w:rsidRPr="00765B1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Pr="00765B11">
        <w:rPr>
          <w:rFonts w:ascii="Times New Roman" w:eastAsiaTheme="minorHAnsi" w:hAnsi="Times New Roman"/>
          <w:color w:val="000000"/>
          <w:sz w:val="24"/>
          <w:szCs w:val="24"/>
        </w:rPr>
        <w:t>zotërojnë</w:t>
      </w:r>
      <w:proofErr w:type="spellEnd"/>
      <w:r w:rsidRPr="00765B1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bookmarkStart w:id="4" w:name="_Hlk209442440"/>
      <w:proofErr w:type="spellStart"/>
      <w:r w:rsidRPr="00765B11">
        <w:rPr>
          <w:rFonts w:ascii="Times New Roman" w:eastAsiaTheme="minorHAnsi" w:hAnsi="Times New Roman"/>
          <w:color w:val="000000"/>
          <w:sz w:val="24"/>
          <w:szCs w:val="24"/>
        </w:rPr>
        <w:t>Diplomë</w:t>
      </w:r>
      <w:proofErr w:type="spellEnd"/>
      <w:r w:rsidRPr="00765B11">
        <w:rPr>
          <w:rFonts w:ascii="Times New Roman" w:eastAsiaTheme="minorHAnsi" w:hAnsi="Times New Roman"/>
          <w:color w:val="000000"/>
          <w:sz w:val="24"/>
          <w:szCs w:val="24"/>
        </w:rPr>
        <w:t xml:space="preserve"> Bachelor </w:t>
      </w:r>
      <w:r w:rsidR="00407D8C" w:rsidRPr="00765B11">
        <w:rPr>
          <w:rFonts w:ascii="Times New Roman" w:eastAsiaTheme="minorHAnsi" w:hAnsi="Times New Roman"/>
          <w:color w:val="000000"/>
          <w:sz w:val="24"/>
          <w:szCs w:val="24"/>
        </w:rPr>
        <w:t>/</w:t>
      </w:r>
      <w:r w:rsidR="00407D8C" w:rsidRPr="00765B1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Master </w:t>
      </w:r>
      <w:proofErr w:type="gramStart"/>
      <w:r w:rsidR="00407D8C" w:rsidRPr="00765B11">
        <w:rPr>
          <w:rFonts w:ascii="Times New Roman" w:eastAsia="Calibri" w:hAnsi="Times New Roman" w:cs="Times New Roman"/>
          <w:sz w:val="24"/>
          <w:szCs w:val="24"/>
          <w:lang w:val="sq-AL"/>
        </w:rPr>
        <w:t>Profesional</w:t>
      </w:r>
      <w:r w:rsidR="00407D8C" w:rsidRPr="00765B11">
        <w:rPr>
          <w:rFonts w:ascii="Arial" w:eastAsia="Calibri" w:hAnsi="Arial" w:cs="Arial"/>
          <w:sz w:val="24"/>
          <w:szCs w:val="24"/>
          <w:lang w:val="sq-AL"/>
        </w:rPr>
        <w:t xml:space="preserve"> </w:t>
      </w:r>
      <w:r w:rsidR="00450DF8" w:rsidRPr="00765B11">
        <w:rPr>
          <w:rFonts w:ascii="Arial" w:hAnsi="Arial" w:cs="Arial"/>
          <w:sz w:val="24"/>
          <w:szCs w:val="24"/>
          <w:lang w:val="sq-AL"/>
        </w:rPr>
        <w:t>:</w:t>
      </w:r>
      <w:proofErr w:type="gramEnd"/>
      <w:r w:rsidR="00450DF8" w:rsidRPr="00765B11">
        <w:rPr>
          <w:rFonts w:ascii="Arial" w:hAnsi="Arial" w:cs="Arial"/>
          <w:sz w:val="24"/>
          <w:szCs w:val="24"/>
          <w:lang w:val="sq-AL"/>
        </w:rPr>
        <w:t xml:space="preserve"> në </w:t>
      </w:r>
      <w:bookmarkStart w:id="5" w:name="_Hlk209443371"/>
      <w:r w:rsidR="00450DF8" w:rsidRPr="00765B11">
        <w:rPr>
          <w:rFonts w:ascii="Arial" w:hAnsi="Arial" w:cs="Arial"/>
          <w:sz w:val="24"/>
          <w:szCs w:val="24"/>
          <w:lang w:val="sq-AL"/>
        </w:rPr>
        <w:t>shkencat Ekonomike</w:t>
      </w:r>
      <w:bookmarkEnd w:id="5"/>
      <w:r w:rsidR="00450DF8" w:rsidRPr="00765B11">
        <w:rPr>
          <w:rFonts w:ascii="Arial" w:hAnsi="Arial" w:cs="Arial"/>
          <w:sz w:val="24"/>
          <w:szCs w:val="24"/>
          <w:lang w:val="sq-AL"/>
        </w:rPr>
        <w:t>/ Finance/ Kontabilitet.</w:t>
      </w:r>
    </w:p>
    <w:bookmarkEnd w:id="4"/>
    <w:p w14:paraId="33E76124" w14:textId="4069078D" w:rsidR="0068656A" w:rsidRPr="00765B11" w:rsidRDefault="00765B11" w:rsidP="00765B11">
      <w:pPr>
        <w:pStyle w:val="NoSpacing"/>
        <w:jc w:val="both"/>
        <w:rPr>
          <w:rFonts w:ascii="Arial" w:eastAsia="Calibri" w:hAnsi="Arial" w:cs="Arial"/>
          <w:sz w:val="24"/>
          <w:szCs w:val="24"/>
          <w:lang w:val="sq-AL"/>
        </w:rPr>
      </w:pPr>
      <w:r w:rsidRPr="00765B11">
        <w:rPr>
          <w:rFonts w:ascii="Arial" w:eastAsia="Calibri" w:hAnsi="Arial" w:cs="Arial"/>
          <w:sz w:val="24"/>
          <w:szCs w:val="24"/>
          <w:lang w:val="sq-AL"/>
        </w:rPr>
        <w:t xml:space="preserve">         </w:t>
      </w:r>
      <w:r w:rsidR="0068656A" w:rsidRPr="00765B11">
        <w:rPr>
          <w:rFonts w:ascii="Times New Roman" w:eastAsiaTheme="minorHAnsi" w:hAnsi="Times New Roman"/>
          <w:color w:val="000000"/>
          <w:sz w:val="24"/>
          <w:szCs w:val="24"/>
        </w:rPr>
        <w:t>(</w:t>
      </w:r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Diplomat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të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cilat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janë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marrë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jashtë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vendit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duhet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të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jenë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të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njohura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paraprakisht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pranë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r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        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institucionit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përgjegjës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për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njehsimin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e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diplomave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sipas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legjislacionit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në</w:t>
      </w:r>
      <w:proofErr w:type="spellEnd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8656A" w:rsidRPr="00765B11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fuqi</w:t>
      </w:r>
      <w:proofErr w:type="spellEnd"/>
      <w:r w:rsidR="0068656A" w:rsidRPr="00765B11">
        <w:rPr>
          <w:rFonts w:ascii="Times New Roman" w:eastAsiaTheme="minorHAnsi" w:hAnsi="Times New Roman"/>
          <w:color w:val="000000"/>
          <w:sz w:val="24"/>
          <w:szCs w:val="24"/>
        </w:rPr>
        <w:t xml:space="preserve">). </w:t>
      </w:r>
    </w:p>
    <w:p w14:paraId="7A54A101" w14:textId="77777777" w:rsidR="0068656A" w:rsidRPr="00765B11" w:rsidRDefault="0068656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</w:pPr>
      <w:proofErr w:type="spellStart"/>
      <w:r w:rsidRPr="00765B11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  <w:t>Pervoja</w:t>
      </w:r>
      <w:proofErr w:type="spellEnd"/>
      <w:r w:rsidRPr="00765B11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  <w:t xml:space="preserve"> </w:t>
      </w:r>
    </w:p>
    <w:p w14:paraId="4E86654A" w14:textId="366935D5" w:rsidR="0068656A" w:rsidRPr="00765B11" w:rsidRDefault="0068656A" w:rsidP="0068656A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proofErr w:type="spellStart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>kenë</w:t>
      </w:r>
      <w:proofErr w:type="spellEnd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>eksperiencë</w:t>
      </w:r>
      <w:proofErr w:type="spellEnd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>pune</w:t>
      </w:r>
      <w:proofErr w:type="spellEnd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jo </w:t>
      </w:r>
      <w:proofErr w:type="spellStart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>më</w:t>
      </w:r>
      <w:proofErr w:type="spellEnd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>pak</w:t>
      </w:r>
      <w:proofErr w:type="spellEnd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se 2 </w:t>
      </w:r>
      <w:proofErr w:type="spellStart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>vite</w:t>
      </w:r>
      <w:proofErr w:type="spellEnd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>në</w:t>
      </w:r>
      <w:proofErr w:type="spellEnd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>profesion</w:t>
      </w:r>
      <w:proofErr w:type="spellEnd"/>
      <w:r w:rsidRPr="00765B11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. </w:t>
      </w:r>
    </w:p>
    <w:p w14:paraId="44CE56BF" w14:textId="4DD99D04" w:rsidR="0068656A" w:rsidRPr="00765B11" w:rsidRDefault="006865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</w:pPr>
      <w:proofErr w:type="spellStart"/>
      <w:r w:rsidRPr="00765B11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  <w:t>Tjetër</w:t>
      </w:r>
      <w:proofErr w:type="spellEnd"/>
      <w:r w:rsidRPr="00765B11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  <w:t xml:space="preserve">: </w:t>
      </w:r>
    </w:p>
    <w:p w14:paraId="0C29D3F6" w14:textId="7315D24D" w:rsidR="005B6311" w:rsidRPr="00765B11" w:rsidRDefault="005B6311" w:rsidP="005B631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6" w:name="_Hlk209442524"/>
      <w:bookmarkStart w:id="7" w:name="_Hlk206589929"/>
      <w:r w:rsidRPr="00765B11">
        <w:rPr>
          <w:rFonts w:ascii="Times New Roman" w:hAnsi="Times New Roman" w:cs="Times New Roman"/>
          <w:sz w:val="24"/>
          <w:szCs w:val="24"/>
          <w:lang w:val="sq-AL"/>
        </w:rPr>
        <w:t>Personi që mban këtë pozicion pune duhet të ketë njohuri të mira të: (i) legjislacionit për buxhetin e shtetit dhe menaxhimin financiar, duke përfshirë ligje të ndryshme, akte nën ligjore, dhe udhëzimet e Ministrisë së Financave; (ii) menaxhim i buxhetit dhe financave</w:t>
      </w:r>
      <w:bookmarkEnd w:id="6"/>
      <w:r w:rsidR="00450DF8" w:rsidRPr="00765B1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65B11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7FEB1C6B" w14:textId="77777777" w:rsidR="005B6311" w:rsidRPr="005B6311" w:rsidRDefault="005B6311" w:rsidP="005B631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17"/>
        <w:gridCol w:w="9038"/>
      </w:tblGrid>
      <w:tr w:rsidR="00697C90" w14:paraId="4DE5ACFD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3"/>
          <w:bookmarkEnd w:id="7"/>
          <w:p w14:paraId="1AEBF01A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66E17F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11724AB8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8A93C66" w14:textId="77777777" w:rsidR="00697C90" w:rsidRDefault="00697C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F7F00CD" w14:textId="77777777" w:rsidR="00697C90" w:rsidRDefault="00697C90" w:rsidP="00697C90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8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064E99F5" w14:textId="77777777" w:rsidR="00697C90" w:rsidRDefault="00697C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0750B8C" w14:textId="77777777" w:rsidR="00697C90" w:rsidRDefault="00697C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548AE88" w14:textId="77777777" w:rsidR="00697C90" w:rsidRDefault="00697C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05C8BD9" w14:textId="77777777" w:rsidR="00697C90" w:rsidRDefault="00697C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6DC1CB" w14:textId="77777777" w:rsidR="00697C90" w:rsidRDefault="00697C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2B09145" w14:textId="77777777" w:rsidR="00697C90" w:rsidRDefault="00697C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AC1C3FB" w14:textId="77777777" w:rsidR="00697C90" w:rsidRDefault="00697C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35CD08DD" w14:textId="742238B6" w:rsidR="00697C90" w:rsidRPr="004B6362" w:rsidRDefault="00697C9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62F0B7DD" w14:textId="25FDBB1E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në institucion, brenda datës </w:t>
      </w:r>
      <w:r w:rsidR="00321C05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E66D75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321C05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E66D75">
        <w:rPr>
          <w:rFonts w:ascii="Times New Roman" w:hAnsi="Times New Roman"/>
          <w:b/>
          <w:i/>
          <w:sz w:val="24"/>
          <w:szCs w:val="24"/>
          <w:lang w:val="de-DE"/>
        </w:rPr>
        <w:t>.2025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4AC47E5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7CA8568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6CC4BE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6F2EECB3" w14:textId="77777777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763B71DB" w14:textId="74CFC803" w:rsidR="00697C90" w:rsidRPr="00900957" w:rsidRDefault="00697C90" w:rsidP="00697C9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eastAsia="Times New Roman" w:hAnsi="Times New Roman"/>
          <w:sz w:val="24"/>
          <w:szCs w:val="24"/>
          <w:lang w:val="sq-AL" w:eastAsia="sq-AL"/>
        </w:rPr>
      </w:pPr>
      <w:r w:rsidRPr="00900957">
        <w:rPr>
          <w:rFonts w:eastAsia="Times New Roman" w:cs="Calibri"/>
          <w:sz w:val="24"/>
          <w:szCs w:val="24"/>
          <w:lang w:val="sq-AL" w:eastAsia="sq-AL"/>
        </w:rPr>
        <w:t>Në datën</w:t>
      </w:r>
      <w:r w:rsidR="00401A53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="005B6311">
        <w:rPr>
          <w:rFonts w:eastAsia="Times New Roman" w:cs="Calibri"/>
          <w:b/>
          <w:sz w:val="24"/>
          <w:szCs w:val="24"/>
          <w:u w:val="single"/>
          <w:lang w:val="sq-AL" w:eastAsia="sq-AL"/>
        </w:rPr>
        <w:t xml:space="preserve">        </w:t>
      </w:r>
      <w:r w:rsidR="005B6311" w:rsidRPr="00F40FEB">
        <w:rPr>
          <w:rFonts w:eastAsia="Times New Roman" w:cs="Calibri"/>
          <w:b/>
          <w:color w:val="FF0000"/>
          <w:sz w:val="24"/>
          <w:szCs w:val="24"/>
          <w:u w:val="single"/>
          <w:lang w:val="sq-AL" w:eastAsia="sq-AL"/>
        </w:rPr>
        <w:t xml:space="preserve"> </w:t>
      </w:r>
      <w:r w:rsidR="00F40FEB" w:rsidRPr="00F40FEB">
        <w:rPr>
          <w:rFonts w:eastAsia="Times New Roman" w:cs="Calibri"/>
          <w:b/>
          <w:color w:val="FF0000"/>
          <w:sz w:val="24"/>
          <w:szCs w:val="24"/>
          <w:u w:val="single"/>
          <w:lang w:val="sq-AL" w:eastAsia="sq-AL"/>
        </w:rPr>
        <w:t>13.10</w:t>
      </w:r>
      <w:r w:rsidR="00E66D75" w:rsidRPr="00F40FEB">
        <w:rPr>
          <w:rFonts w:eastAsia="Times New Roman" w:cs="Calibri"/>
          <w:b/>
          <w:color w:val="FF0000"/>
          <w:sz w:val="24"/>
          <w:szCs w:val="24"/>
          <w:u w:val="single"/>
          <w:lang w:val="sq-AL" w:eastAsia="sq-AL"/>
        </w:rPr>
        <w:t xml:space="preserve">.2025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Njësia e Burimeve Njerëzore të Bashkisë </w:t>
      </w:r>
      <w:r>
        <w:rPr>
          <w:rFonts w:eastAsia="Times New Roman" w:cs="Calibri"/>
          <w:sz w:val="24"/>
          <w:szCs w:val="24"/>
          <w:lang w:val="sq-AL" w:eastAsia="sq-AL"/>
        </w:rPr>
        <w:t>Rrogozhin</w:t>
      </w:r>
      <w:r w:rsidR="00B701FE">
        <w:rPr>
          <w:rFonts w:eastAsia="Times New Roman" w:cs="Calibri"/>
          <w:sz w:val="24"/>
          <w:szCs w:val="24"/>
          <w:lang w:val="sq-AL" w:eastAsia="sq-AL"/>
        </w:rPr>
        <w:t>ë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do të shpallë në portalin “</w:t>
      </w:r>
      <w:r w:rsidR="00A02B09">
        <w:rPr>
          <w:rFonts w:eastAsia="Times New Roman" w:cs="Calibri"/>
          <w:sz w:val="24"/>
          <w:szCs w:val="24"/>
          <w:lang w:val="sq-AL" w:eastAsia="sq-AL"/>
        </w:rPr>
        <w:t>AKPA-s</w:t>
      </w:r>
      <w:r w:rsidR="00E82DD6">
        <w:rPr>
          <w:rFonts w:eastAsia="Times New Roman" w:cs="Calibri"/>
          <w:sz w:val="24"/>
          <w:szCs w:val="24"/>
          <w:lang w:val="sq-AL" w:eastAsia="sq-AL"/>
        </w:rPr>
        <w:t>ë</w:t>
      </w:r>
      <w:r w:rsidR="00A02B09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” dhe në faqen e internetit të Bashkisë, </w:t>
      </w:r>
      <w:r w:rsidRPr="00900957">
        <w:rPr>
          <w:rFonts w:eastAsia="Times New Roman" w:cs="Calibri"/>
          <w:b/>
          <w:sz w:val="24"/>
          <w:szCs w:val="24"/>
          <w:lang w:val="sq-AL" w:eastAsia="sq-AL"/>
        </w:rPr>
        <w:t>listën e kandidatëve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që plotësojnë kushtet e lëvizjes paralele dhe kriteret e veçanta, vendin, daten dhe oren e sakte</w:t>
      </w:r>
      <w:r w:rsidR="004B6362">
        <w:rPr>
          <w:rFonts w:eastAsia="Times New Roman" w:cs="Calibri"/>
          <w:sz w:val="24"/>
          <w:szCs w:val="24"/>
          <w:lang w:val="sq-AL" w:eastAsia="sq-AL"/>
        </w:rPr>
        <w:t xml:space="preserve"> </w:t>
      </w:r>
      <w:proofErr w:type="spellStart"/>
      <w:r w:rsidR="004B6362">
        <w:rPr>
          <w:rFonts w:ascii="Times New Roman" w:hAnsi="Times New Roman"/>
          <w:sz w:val="24"/>
          <w:szCs w:val="24"/>
        </w:rPr>
        <w:t>ku</w:t>
      </w:r>
      <w:proofErr w:type="spellEnd"/>
      <w:r w:rsidR="004B636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4B6362">
        <w:rPr>
          <w:rFonts w:ascii="Times New Roman" w:hAnsi="Times New Roman"/>
          <w:sz w:val="24"/>
          <w:szCs w:val="24"/>
        </w:rPr>
        <w:t>të</w:t>
      </w:r>
      <w:proofErr w:type="spellEnd"/>
      <w:r w:rsidR="004B6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6362">
        <w:rPr>
          <w:rFonts w:ascii="Times New Roman" w:hAnsi="Times New Roman"/>
          <w:sz w:val="24"/>
          <w:szCs w:val="24"/>
        </w:rPr>
        <w:t>zhvillohet</w:t>
      </w:r>
      <w:proofErr w:type="spellEnd"/>
      <w:r w:rsidR="004B6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6362">
        <w:rPr>
          <w:rFonts w:ascii="Times New Roman" w:hAnsi="Times New Roman"/>
          <w:sz w:val="24"/>
          <w:szCs w:val="24"/>
        </w:rPr>
        <w:t>intervista</w:t>
      </w:r>
      <w:proofErr w:type="spellEnd"/>
      <w:r w:rsidR="004B6362">
        <w:rPr>
          <w:rFonts w:ascii="Times New Roman" w:hAnsi="Times New Roman"/>
          <w:sz w:val="24"/>
          <w:szCs w:val="24"/>
        </w:rPr>
        <w:t>.</w:t>
      </w:r>
    </w:p>
    <w:p w14:paraId="618BCEE0" w14:textId="77777777" w:rsidR="00697C90" w:rsidRPr="00900957" w:rsidRDefault="00697C90" w:rsidP="00697C9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/>
          <w:sz w:val="24"/>
          <w:szCs w:val="24"/>
          <w:lang w:val="sq-AL" w:eastAsia="sq-AL"/>
        </w:rPr>
      </w:pPr>
    </w:p>
    <w:p w14:paraId="4B8C4C01" w14:textId="77777777" w:rsidR="00697C90" w:rsidRPr="00900957" w:rsidRDefault="00697C90" w:rsidP="00697C9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eastAsia="Times New Roman" w:hAnsi="Times New Roman"/>
          <w:sz w:val="24"/>
          <w:szCs w:val="24"/>
          <w:lang w:val="sq-AL" w:eastAsia="sq-AL"/>
        </w:rPr>
      </w:pP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Drejtoria e Burimeve Njerëzore të Bashkisë </w:t>
      </w:r>
      <w:r>
        <w:rPr>
          <w:rFonts w:eastAsia="Times New Roman" w:cs="Calibri"/>
          <w:sz w:val="24"/>
          <w:szCs w:val="24"/>
          <w:lang w:val="sq-AL" w:eastAsia="sq-AL"/>
        </w:rPr>
        <w:t xml:space="preserve">Rrogozhine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u w:val="single"/>
          <w:lang w:val="sq-AL" w:eastAsia="sq-AL"/>
        </w:rPr>
        <w:t>nëpërmjet adresës së e-mail</w:t>
      </w:r>
      <w:r w:rsidRPr="00900957">
        <w:rPr>
          <w:rFonts w:eastAsia="Times New Roman" w:cs="Calibri"/>
          <w:sz w:val="24"/>
          <w:szCs w:val="24"/>
          <w:lang w:val="sq-AL" w:eastAsia="sq-AL"/>
        </w:rPr>
        <w:t>, për shkaqet e moskualifikimit.</w:t>
      </w:r>
    </w:p>
    <w:p w14:paraId="604C9A07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60EBD2BC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5BDEC4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1F96E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52005B73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p w14:paraId="72C12CDB" w14:textId="77777777" w:rsidR="00697C90" w:rsidRPr="003F4B5D" w:rsidRDefault="00697C90" w:rsidP="00697C90">
      <w:p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4B5D">
        <w:rPr>
          <w:rFonts w:ascii="Times New Roman" w:hAnsi="Times New Roman"/>
          <w:sz w:val="24"/>
          <w:szCs w:val="24"/>
        </w:rPr>
        <w:t>Kandidatët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F4B5D">
        <w:rPr>
          <w:rFonts w:ascii="Times New Roman" w:hAnsi="Times New Roman"/>
          <w:sz w:val="24"/>
          <w:szCs w:val="24"/>
        </w:rPr>
        <w:t>të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vlerësohen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në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lidhje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me:</w:t>
      </w:r>
    </w:p>
    <w:p w14:paraId="0AC1714D" w14:textId="77777777" w:rsidR="0068656A" w:rsidRPr="00F4240A" w:rsidRDefault="0068656A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Nr. 152/</w:t>
      </w:r>
      <w:proofErr w:type="gramStart"/>
      <w:r w:rsidRPr="00F4240A">
        <w:rPr>
          <w:rFonts w:ascii="Times New Roman" w:hAnsi="Times New Roman" w:cs="Times New Roman"/>
          <w:sz w:val="24"/>
          <w:szCs w:val="24"/>
        </w:rPr>
        <w:t>2013,“</w:t>
      </w:r>
      <w:proofErr w:type="gramEnd"/>
      <w:r w:rsidRPr="00F4240A">
        <w:rPr>
          <w:rFonts w:ascii="Times New Roman" w:hAnsi="Times New Roman" w:cs="Times New Roman"/>
          <w:sz w:val="24"/>
          <w:szCs w:val="24"/>
        </w:rPr>
        <w:t xml:space="preserve">Për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dalë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>.</w:t>
      </w:r>
    </w:p>
    <w:p w14:paraId="3A245F94" w14:textId="77777777" w:rsidR="0068656A" w:rsidRDefault="0068656A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240A">
        <w:rPr>
          <w:rFonts w:ascii="Times New Roman" w:hAnsi="Times New Roman" w:cs="Times New Roman"/>
          <w:sz w:val="24"/>
          <w:szCs w:val="24"/>
        </w:rPr>
        <w:t>08.09.2003,“</w:t>
      </w:r>
      <w:proofErr w:type="gramEnd"/>
      <w:r w:rsidRPr="00F4240A">
        <w:rPr>
          <w:rFonts w:ascii="Times New Roman" w:hAnsi="Times New Roman" w:cs="Times New Roman"/>
          <w:sz w:val="24"/>
          <w:szCs w:val="24"/>
        </w:rPr>
        <w:t xml:space="preserve">Për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40A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F4240A">
        <w:rPr>
          <w:rFonts w:ascii="Times New Roman" w:hAnsi="Times New Roman" w:cs="Times New Roman"/>
          <w:sz w:val="24"/>
          <w:szCs w:val="24"/>
        </w:rPr>
        <w:t>”.</w:t>
      </w:r>
    </w:p>
    <w:p w14:paraId="6AB5669A" w14:textId="524D9650" w:rsidR="005B6311" w:rsidRDefault="005B6311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Ligji139/2015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vetqeverisjen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627F51BB" w14:textId="74290D82" w:rsidR="005B6311" w:rsidRDefault="005B6311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87/2019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11A82B6A" w14:textId="35687B9D" w:rsidR="005B6311" w:rsidRDefault="005B6311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10296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08.07.2010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kontabilitetin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pasqyrat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2A783B6D" w14:textId="197BA3FA" w:rsidR="005B6311" w:rsidRDefault="005B6311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9936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26.06.2008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030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buxhetor</w:t>
      </w:r>
      <w:proofErr w:type="spellEnd"/>
      <w:r w:rsidR="00D0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0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0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033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="00D030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0303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D03033">
        <w:rPr>
          <w:rFonts w:ascii="Times New Roman" w:hAnsi="Times New Roman" w:cs="Times New Roman"/>
          <w:sz w:val="24"/>
          <w:szCs w:val="24"/>
        </w:rPr>
        <w:t>”</w:t>
      </w:r>
    </w:p>
    <w:p w14:paraId="2009A553" w14:textId="328BFBA8" w:rsidR="00D03033" w:rsidRPr="00F4240A" w:rsidRDefault="00D03033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9920,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19.05.2008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tatimore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2FF7BCF7" w14:textId="77777777" w:rsidR="00A02B09" w:rsidRPr="0074537D" w:rsidRDefault="00A02B09" w:rsidP="00697C90">
      <w:pPr>
        <w:ind w:left="720"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F0AF8EA" w14:textId="77777777" w:rsidTr="004B63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F25B76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AB7DEE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686C4F87" w14:textId="77777777" w:rsidR="004B6362" w:rsidRPr="004B6362" w:rsidRDefault="004B6362" w:rsidP="004B6362">
      <w:pPr>
        <w:jc w:val="both"/>
        <w:rPr>
          <w:rFonts w:ascii="Times New Roman" w:eastAsiaTheme="minorEastAsia" w:hAnsi="Times New Roman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Kandidatët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do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vlerësohen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jetëshkrimin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eksperiencat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trajnimet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kualifikimet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lidhura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fushën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vlerësimet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pozitive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. </w:t>
      </w:r>
    </w:p>
    <w:p w14:paraId="1E33E8B4" w14:textId="77777777" w:rsidR="004B6362" w:rsidRPr="004B6362" w:rsidRDefault="004B6362" w:rsidP="004B63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Totali i pikëve për këtë vlerës</w:t>
      </w:r>
      <w:r w:rsidRPr="00E66D75">
        <w:rPr>
          <w:rFonts w:ascii="Times New Roman" w:eastAsiaTheme="minorEastAsia" w:hAnsi="Times New Roman"/>
          <w:sz w:val="24"/>
          <w:szCs w:val="24"/>
          <w:lang w:val="sq-AL" w:eastAsia="sq-AL"/>
        </w:rPr>
        <w:t>im është 40 pikë, i ndarë në</w:t>
      </w: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:</w:t>
      </w:r>
    </w:p>
    <w:p w14:paraId="48730221" w14:textId="77777777" w:rsidR="004B6362" w:rsidRPr="004B6362" w:rsidRDefault="004B63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20 pikë përvojë.</w:t>
      </w:r>
    </w:p>
    <w:p w14:paraId="7F25836D" w14:textId="77777777" w:rsidR="004B6362" w:rsidRPr="004B6362" w:rsidRDefault="004B63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10 pikë për trainime apo kualifikime të lidhura me fushën përkatëse.</w:t>
      </w:r>
    </w:p>
    <w:p w14:paraId="5D2FEBD3" w14:textId="77777777" w:rsidR="004B6362" w:rsidRPr="004B6362" w:rsidRDefault="004B636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 xml:space="preserve">10 pikë për çertifikimin pozitiv ose për vlerësimet individuale në punë.  </w:t>
      </w:r>
    </w:p>
    <w:p w14:paraId="1276E7FB" w14:textId="77777777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Kandidatët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gjatë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intervistës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strukturuar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gojë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do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vlerësohen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lidhje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me:</w:t>
      </w:r>
    </w:p>
    <w:p w14:paraId="76AE31FE" w14:textId="77777777" w:rsidR="004B6362" w:rsidRPr="004B6362" w:rsidRDefault="004B6362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Njohuritë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aftësitë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kompetencën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lidhje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përshkrimin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pozicionit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punës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13C0C4C1" w14:textId="77777777" w:rsidR="004B6362" w:rsidRPr="004B6362" w:rsidRDefault="004B6362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Eksperiencën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tyre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mëparshme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6548CDBE" w14:textId="77777777" w:rsidR="004B6362" w:rsidRPr="004B6362" w:rsidRDefault="004B6362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Motivimin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aspiratat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pritshmëritë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tyre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karrierën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3509E39E" w14:textId="77777777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Totali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pikëve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përfundim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intervistës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strukturuar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go</w:t>
      </w:r>
      <w:r w:rsidRPr="00E66D75">
        <w:rPr>
          <w:rFonts w:ascii="Times New Roman" w:eastAsiaTheme="minorEastAsia" w:hAnsi="Times New Roman" w:cstheme="minorBidi"/>
          <w:sz w:val="24"/>
          <w:szCs w:val="24"/>
        </w:rPr>
        <w:t>jë</w:t>
      </w:r>
      <w:proofErr w:type="spellEnd"/>
      <w:r w:rsidRPr="00E66D75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  <w:szCs w:val="24"/>
        </w:rPr>
        <w:t>është</w:t>
      </w:r>
      <w:proofErr w:type="spellEnd"/>
      <w:r w:rsidRPr="00E66D75">
        <w:rPr>
          <w:rFonts w:ascii="Times New Roman" w:eastAsiaTheme="minorEastAsia" w:hAnsi="Times New Roman" w:cstheme="minorBidi"/>
          <w:sz w:val="24"/>
          <w:szCs w:val="24"/>
        </w:rPr>
        <w:t xml:space="preserve"> 60 </w:t>
      </w:r>
      <w:proofErr w:type="spellStart"/>
      <w:r w:rsidRPr="00E66D75">
        <w:rPr>
          <w:rFonts w:ascii="Times New Roman" w:eastAsiaTheme="minorEastAsia" w:hAnsi="Times New Roman" w:cstheme="minorBidi"/>
          <w:sz w:val="24"/>
          <w:szCs w:val="24"/>
        </w:rPr>
        <w:t>pikë</w:t>
      </w:r>
      <w:proofErr w:type="spellEnd"/>
      <w:r w:rsidRPr="00E66D75">
        <w:rPr>
          <w:rFonts w:ascii="Times New Roman" w:eastAsiaTheme="minorEastAsia" w:hAnsi="Times New Roman" w:cstheme="minorBidi"/>
          <w:sz w:val="24"/>
          <w:szCs w:val="24"/>
        </w:rPr>
        <w:t>.</w:t>
      </w:r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</w:p>
    <w:p w14:paraId="576DE5F6" w14:textId="588367D0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shumë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detaje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lidhje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vlerësimin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pikë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metodologjinë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shpërndarjes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pikëve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mënyrën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llogaritjes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rezultatit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përfundimtar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gjeni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Udhëzimin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Nr. 2,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datë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27.03.2015, “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procesin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plotësimit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vendeve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lira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shërbimin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nëpërmjet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procedures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lëvizjes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paralele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lastRenderedPageBreak/>
        <w:t>ngritjes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detyrë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kategorinë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mesme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ulët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drejtuese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pranimin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shërbimin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kategorinë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ekzekutive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nëpërmjet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konkurrimit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hapur</w:t>
      </w:r>
      <w:proofErr w:type="spellEnd"/>
      <w:proofErr w:type="gramStart"/>
      <w:r w:rsidRPr="004B6362">
        <w:rPr>
          <w:rFonts w:ascii="Times New Roman" w:eastAsiaTheme="minorEastAsia" w:hAnsi="Times New Roman" w:cstheme="minorBidi"/>
          <w:sz w:val="24"/>
          <w:szCs w:val="24"/>
        </w:rPr>
        <w:t>”</w:t>
      </w:r>
      <w:r w:rsidRPr="004B6362">
        <w:rPr>
          <w:rFonts w:asciiTheme="minorHAnsi" w:eastAsiaTheme="minorEastAsia" w:hAnsiTheme="minorHAnsi" w:cstheme="minorBidi"/>
        </w:rPr>
        <w:t>,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proofErr w:type="gram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Departamentit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Administratës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Publike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hyperlink r:id="rId9" w:history="1">
        <w:r w:rsidR="002C333E">
          <w:rPr>
            <w:rFonts w:asciiTheme="minorHAnsi" w:eastAsiaTheme="minorEastAsia" w:hAnsiTheme="minorHAnsi"/>
            <w:color w:val="0000FF"/>
            <w:sz w:val="24"/>
            <w:szCs w:val="24"/>
            <w:u w:val="single"/>
          </w:rPr>
          <w:t>ëëë</w:t>
        </w:r>
        <w:r w:rsidRPr="004B6362">
          <w:rPr>
            <w:rFonts w:asciiTheme="minorHAnsi" w:eastAsiaTheme="minorEastAsia" w:hAnsiTheme="minorHAnsi"/>
            <w:color w:val="0000FF"/>
            <w:sz w:val="24"/>
            <w:szCs w:val="24"/>
            <w:u w:val="single"/>
          </w:rPr>
          <w:t>.dap.gov.al</w:t>
        </w:r>
      </w:hyperlink>
      <w:r w:rsidRPr="004B6362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2E1BE5BC" w14:textId="77777777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sz w:val="24"/>
          <w:szCs w:val="24"/>
        </w:rPr>
      </w:pPr>
      <w:hyperlink r:id="rId10" w:history="1">
        <w:r w:rsidRPr="004B6362">
          <w:rPr>
            <w:rFonts w:asciiTheme="minorHAnsi" w:eastAsiaTheme="minorEastAsia" w:hAnsiTheme="minorHAnsi"/>
            <w:color w:val="0000FF"/>
            <w:sz w:val="24"/>
            <w:szCs w:val="24"/>
            <w:u w:val="single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5AE3F0D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9AF169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2C2C59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18B5C512" w14:textId="77777777" w:rsidR="00697C90" w:rsidRDefault="00697C90" w:rsidP="00697C90">
      <w:pPr>
        <w:jc w:val="both"/>
        <w:rPr>
          <w:rStyle w:val="Hyperlink"/>
          <w:sz w:val="24"/>
          <w:szCs w:val="24"/>
        </w:rPr>
      </w:pPr>
    </w:p>
    <w:p w14:paraId="1055F3DF" w14:textId="481393A2" w:rsidR="00697C90" w:rsidRPr="00900957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përfundim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vlerësimit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kandidatëve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, Njësia e </w:t>
      </w:r>
      <w:proofErr w:type="spellStart"/>
      <w:r w:rsidRPr="00900957">
        <w:rPr>
          <w:rFonts w:ascii="Times New Roman" w:hAnsi="Times New Roman"/>
          <w:sz w:val="24"/>
          <w:szCs w:val="24"/>
        </w:rPr>
        <w:t>Burimeve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Njerëzore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Bashkisë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Rrogozhinë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shpallë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fituesin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portalin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“</w:t>
      </w:r>
      <w:r w:rsidR="00A02B09">
        <w:rPr>
          <w:rFonts w:ascii="Times New Roman" w:hAnsi="Times New Roman"/>
          <w:sz w:val="24"/>
          <w:szCs w:val="24"/>
        </w:rPr>
        <w:t>AKPA</w:t>
      </w:r>
      <w:r w:rsidRPr="0090095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900957">
        <w:rPr>
          <w:rFonts w:ascii="Times New Roman" w:hAnsi="Times New Roman"/>
          <w:sz w:val="24"/>
          <w:szCs w:val="24"/>
        </w:rPr>
        <w:t>dhe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faqen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zyrtare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Bashkisë.</w:t>
      </w:r>
    </w:p>
    <w:p w14:paraId="493F8D8E" w14:textId="31A97237" w:rsidR="0068656A" w:rsidRPr="0074537D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gjithë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kandidatët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pjesëmarrës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këtë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procedurë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njoftohen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mënyrë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elektronike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për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shpalljen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00957">
        <w:rPr>
          <w:rFonts w:ascii="Times New Roman" w:hAnsi="Times New Roman"/>
          <w:sz w:val="24"/>
          <w:szCs w:val="24"/>
        </w:rPr>
        <w:t>fituesit</w:t>
      </w:r>
      <w:proofErr w:type="spellEnd"/>
      <w:r w:rsidRPr="00900957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95"/>
      </w:tblGrid>
      <w:tr w:rsidR="00697C90" w:rsidRPr="004B6362" w14:paraId="39023F77" w14:textId="77777777" w:rsidTr="00931628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920139B" w14:textId="7C8DE122" w:rsidR="00697C90" w:rsidRPr="004B6362" w:rsidRDefault="004B6362" w:rsidP="009316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4B6362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E9D062A" w14:textId="06A29E8C" w:rsidR="00697C90" w:rsidRPr="004B6362" w:rsidRDefault="004B6362" w:rsidP="00931628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4B6362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PRANIMI NË SHËRBIMIN CIVIL</w:t>
            </w:r>
          </w:p>
        </w:tc>
      </w:tr>
    </w:tbl>
    <w:p w14:paraId="264999A4" w14:textId="77777777" w:rsidR="00697C90" w:rsidRPr="004B6362" w:rsidRDefault="00697C90" w:rsidP="00697C90">
      <w:pPr>
        <w:rPr>
          <w:rFonts w:ascii="Times New Roman" w:hAnsi="Times New Roman"/>
          <w:b/>
          <w:color w:val="EE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65"/>
      </w:tblGrid>
      <w:tr w:rsidR="00697C90" w14:paraId="477D9EDB" w14:textId="77777777" w:rsidTr="00931628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0D35C03" w14:textId="228D3BFE" w:rsidR="00697C90" w:rsidRDefault="004B6362" w:rsidP="009316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9440124" w14:textId="38E12452" w:rsidR="00697C90" w:rsidRPr="002C333E" w:rsidRDefault="002C333E" w:rsidP="00697C90">
      <w:pPr>
        <w:jc w:val="both"/>
        <w:rPr>
          <w:rFonts w:ascii="Times New Roman" w:eastAsiaTheme="minorEastAsia" w:hAnsi="Times New Roman" w:cstheme="minorBidi"/>
          <w:i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këtë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procedurë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kanë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drejtë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aplikojnë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gjithë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kandidatët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plotësojnë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kërkesat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përgjithshme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përputhje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nenin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21,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Ligjit Nr. 152/2013, “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nepunesit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civil”,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ndryshuar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D908FDD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0EC8F42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408DE7" w14:textId="61A6BC0A" w:rsidR="00697C90" w:rsidRDefault="002C333E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0046D08C" w14:textId="77777777" w:rsidR="002C333E" w:rsidRPr="002C333E" w:rsidRDefault="002C333E" w:rsidP="002C333E">
      <w:pPr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Kushtet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duhet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plotësojë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kandidati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procedurën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pranimit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shërbimin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civil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janë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: </w:t>
      </w:r>
    </w:p>
    <w:p w14:paraId="37BB2E00" w14:textId="77777777" w:rsidR="002C333E" w:rsidRPr="002C333E" w:rsidRDefault="002C333E">
      <w:pPr>
        <w:numPr>
          <w:ilvl w:val="0"/>
          <w:numId w:val="8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shtetas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shqiptar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22E0971C" w14:textId="77777777" w:rsidR="002C333E" w:rsidRPr="002C333E" w:rsidRDefault="002C333E">
      <w:pPr>
        <w:numPr>
          <w:ilvl w:val="0"/>
          <w:numId w:val="8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zotësi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plotë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vepruar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1D11DE9F" w14:textId="77777777" w:rsidR="002C333E" w:rsidRPr="002C333E" w:rsidRDefault="002C333E">
      <w:pPr>
        <w:numPr>
          <w:ilvl w:val="0"/>
          <w:numId w:val="8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zotërojë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gjuhën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shqipe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shkruar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folur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51963E3F" w14:textId="77777777" w:rsidR="002C333E" w:rsidRPr="002C333E" w:rsidRDefault="002C333E">
      <w:pPr>
        <w:numPr>
          <w:ilvl w:val="0"/>
          <w:numId w:val="8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kushte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shëndetësore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lejojnë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kryejë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detyrën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përkatëse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0BDED17B" w14:textId="77777777" w:rsidR="002C333E" w:rsidRPr="002C333E" w:rsidRDefault="002C333E">
      <w:pPr>
        <w:numPr>
          <w:ilvl w:val="0"/>
          <w:numId w:val="8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mos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dënuar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vendim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formës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prerë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kryerjen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krimi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apo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kryerjen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kundërvajtjeje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penale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dashje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585A6010" w14:textId="4DE6F4C9" w:rsidR="002C333E" w:rsidRPr="002C333E" w:rsidRDefault="002C333E">
      <w:pPr>
        <w:numPr>
          <w:ilvl w:val="0"/>
          <w:numId w:val="8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Ndaj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tij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mos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marrë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masa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disiplinore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largimit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nga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shërbimi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civil,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nuk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është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proofErr w:type="gramStart"/>
      <w:r w:rsidRPr="002C333E">
        <w:rPr>
          <w:rFonts w:ascii="Times New Roman" w:eastAsiaTheme="minorEastAsia" w:hAnsi="Times New Roman" w:cstheme="minorBidi"/>
          <w:sz w:val="24"/>
          <w:szCs w:val="24"/>
        </w:rPr>
        <w:t>sipas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Ligjit</w:t>
      </w:r>
      <w:proofErr w:type="spellEnd"/>
      <w:proofErr w:type="gram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Nr. 152/2013, “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nëpunësin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</w:t>
      </w:r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”,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ndryshuar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1407CA9B" w14:textId="77777777" w:rsidR="002C333E" w:rsidRDefault="002C333E" w:rsidP="00E82DD6">
      <w:pPr>
        <w:jc w:val="both"/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</w:pPr>
    </w:p>
    <w:p w14:paraId="04B27BEB" w14:textId="3049A33B" w:rsidR="00E82DD6" w:rsidRPr="00E82DD6" w:rsidRDefault="00E82DD6" w:rsidP="00E82DD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Kandidatët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duhet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të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plotësojnë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>kërkesat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 xml:space="preserve"> e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>posaçme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si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vijon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:</w:t>
      </w:r>
    </w:p>
    <w:p w14:paraId="62CF2780" w14:textId="77777777" w:rsidR="0068656A" w:rsidRPr="0068656A" w:rsidRDefault="0068656A">
      <w:pPr>
        <w:numPr>
          <w:ilvl w:val="0"/>
          <w:numId w:val="10"/>
        </w:numPr>
        <w:autoSpaceDE w:val="0"/>
        <w:autoSpaceDN w:val="0"/>
        <w:adjustRightInd w:val="0"/>
        <w:spacing w:after="30" w:line="360" w:lineRule="auto"/>
        <w:contextualSpacing/>
        <w:jc w:val="both"/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</w:pPr>
      <w:proofErr w:type="spellStart"/>
      <w:proofErr w:type="gramStart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  <w:t>Arsimi</w:t>
      </w:r>
      <w:proofErr w:type="spellEnd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</w:rPr>
        <w:t xml:space="preserve"> :</w:t>
      </w:r>
      <w:proofErr w:type="gramEnd"/>
    </w:p>
    <w:p w14:paraId="1B0D72C0" w14:textId="6CCC5DF6" w:rsidR="00D03033" w:rsidRPr="00407D8C" w:rsidRDefault="0068656A" w:rsidP="00D03033">
      <w:pPr>
        <w:pStyle w:val="NoSpacing"/>
        <w:jc w:val="both"/>
        <w:rPr>
          <w:rFonts w:ascii="Arial" w:eastAsia="Calibri" w:hAnsi="Arial" w:cs="Arial"/>
          <w:sz w:val="24"/>
          <w:szCs w:val="24"/>
          <w:lang w:val="sq-AL"/>
        </w:rPr>
      </w:pPr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>zotërojnë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>Diplomë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Bachelor </w:t>
      </w:r>
      <w:proofErr w:type="spellStart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>në</w:t>
      </w:r>
      <w:proofErr w:type="spellEnd"/>
      <w:r w:rsidRPr="0068656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03033" w:rsidRPr="00407D8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Master </w:t>
      </w:r>
      <w:proofErr w:type="gramStart"/>
      <w:r w:rsidR="00D03033" w:rsidRPr="00407D8C">
        <w:rPr>
          <w:rFonts w:ascii="Times New Roman" w:eastAsia="Calibri" w:hAnsi="Times New Roman" w:cs="Times New Roman"/>
          <w:sz w:val="24"/>
          <w:szCs w:val="24"/>
          <w:lang w:val="sq-AL"/>
        </w:rPr>
        <w:t>Profesional</w:t>
      </w:r>
      <w:r w:rsidR="00D03033" w:rsidRPr="00407D8C">
        <w:rPr>
          <w:rFonts w:ascii="Arial" w:eastAsia="Calibri" w:hAnsi="Arial" w:cs="Arial"/>
          <w:sz w:val="24"/>
          <w:szCs w:val="24"/>
          <w:lang w:val="sq-AL"/>
        </w:rPr>
        <w:t xml:space="preserve"> </w:t>
      </w:r>
      <w:r w:rsidR="00D03033">
        <w:rPr>
          <w:rFonts w:ascii="Arial" w:eastAsia="Calibri" w:hAnsi="Arial" w:cs="Arial"/>
          <w:sz w:val="24"/>
          <w:szCs w:val="24"/>
          <w:lang w:val="sq-AL"/>
        </w:rPr>
        <w:t>:</w:t>
      </w:r>
      <w:proofErr w:type="gramEnd"/>
      <w:r w:rsidR="00B10E77" w:rsidRPr="00B10E77">
        <w:rPr>
          <w:rFonts w:ascii="Arial" w:hAnsi="Arial" w:cs="Arial"/>
          <w:sz w:val="24"/>
          <w:szCs w:val="24"/>
          <w:lang w:val="sq-AL"/>
        </w:rPr>
        <w:t xml:space="preserve"> </w:t>
      </w:r>
      <w:r w:rsidR="00B10E77">
        <w:rPr>
          <w:rFonts w:ascii="Arial" w:hAnsi="Arial" w:cs="Arial"/>
          <w:sz w:val="24"/>
          <w:szCs w:val="24"/>
          <w:lang w:val="sq-AL"/>
        </w:rPr>
        <w:t>shkencat Ekonomike</w:t>
      </w:r>
      <w:r w:rsidR="00D03033">
        <w:rPr>
          <w:rFonts w:ascii="Arial" w:eastAsia="Calibri" w:hAnsi="Arial" w:cs="Arial"/>
          <w:sz w:val="24"/>
          <w:szCs w:val="24"/>
          <w:lang w:val="sq-AL"/>
        </w:rPr>
        <w:t xml:space="preserve"> </w:t>
      </w:r>
      <w:r w:rsidR="00D03033" w:rsidRPr="00407D8C">
        <w:rPr>
          <w:rFonts w:ascii="Arial" w:eastAsia="Calibri" w:hAnsi="Arial" w:cs="Arial"/>
          <w:sz w:val="24"/>
          <w:szCs w:val="24"/>
          <w:lang w:val="sq-AL"/>
        </w:rPr>
        <w:t>në</w:t>
      </w:r>
      <w:r w:rsidR="00D03033">
        <w:rPr>
          <w:rFonts w:ascii="Arial" w:eastAsia="Calibri" w:hAnsi="Arial" w:cs="Arial"/>
          <w:sz w:val="24"/>
          <w:szCs w:val="24"/>
          <w:lang w:val="sq-AL"/>
        </w:rPr>
        <w:t xml:space="preserve"> Financ/Kontabilitet</w:t>
      </w:r>
      <w:r w:rsidR="00D03033" w:rsidRPr="00407D8C">
        <w:rPr>
          <w:rFonts w:ascii="Arial" w:eastAsia="Calibri" w:hAnsi="Arial" w:cs="Arial"/>
          <w:sz w:val="24"/>
          <w:szCs w:val="24"/>
          <w:lang w:val="sq-AL"/>
        </w:rPr>
        <w:t>.</w:t>
      </w:r>
    </w:p>
    <w:p w14:paraId="402B36F0" w14:textId="6DF7F1D6" w:rsidR="0068656A" w:rsidRPr="0068656A" w:rsidRDefault="0068656A" w:rsidP="00587B93">
      <w:pPr>
        <w:autoSpaceDE w:val="0"/>
        <w:autoSpaceDN w:val="0"/>
        <w:adjustRightInd w:val="0"/>
        <w:spacing w:after="30" w:line="360" w:lineRule="auto"/>
        <w:ind w:left="72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lastRenderedPageBreak/>
        <w:t>(</w:t>
      </w:r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Diplomat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cilat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janë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marrë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jashtë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vendit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,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duhet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jenë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njohura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paraprakisht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pranë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institucionit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përgjegjës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për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njehsimin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e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diplomave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sipas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legjislacionit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në</w:t>
      </w:r>
      <w:proofErr w:type="spellEnd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fuqi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). </w:t>
      </w:r>
    </w:p>
    <w:p w14:paraId="54E75C12" w14:textId="77777777" w:rsidR="0068656A" w:rsidRPr="0068656A" w:rsidRDefault="0068656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 w:cstheme="minorBidi"/>
          <w:b/>
          <w:bCs/>
          <w:color w:val="000000"/>
          <w:sz w:val="23"/>
          <w:szCs w:val="23"/>
        </w:rPr>
      </w:pPr>
      <w:proofErr w:type="spellStart"/>
      <w:r w:rsidRPr="0068656A">
        <w:rPr>
          <w:rFonts w:ascii="Times New Roman" w:eastAsiaTheme="minorHAnsi" w:hAnsi="Times New Roman" w:cstheme="minorBidi"/>
          <w:b/>
          <w:bCs/>
          <w:color w:val="000000"/>
          <w:sz w:val="23"/>
          <w:szCs w:val="23"/>
        </w:rPr>
        <w:t>Pervoja</w:t>
      </w:r>
      <w:proofErr w:type="spellEnd"/>
      <w:r w:rsidRPr="0068656A">
        <w:rPr>
          <w:rFonts w:ascii="Times New Roman" w:eastAsiaTheme="minorHAnsi" w:hAnsi="Times New Roman" w:cstheme="minorBidi"/>
          <w:b/>
          <w:bCs/>
          <w:color w:val="000000"/>
          <w:sz w:val="23"/>
          <w:szCs w:val="23"/>
        </w:rPr>
        <w:t xml:space="preserve"> </w:t>
      </w:r>
    </w:p>
    <w:p w14:paraId="4AC3F1EF" w14:textId="77777777" w:rsidR="0068656A" w:rsidRPr="0068656A" w:rsidRDefault="0068656A" w:rsidP="00587B93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Theme="minorHAnsi" w:hAnsi="Times New Roman" w:cstheme="minorBidi"/>
          <w:color w:val="000000"/>
          <w:sz w:val="23"/>
          <w:szCs w:val="23"/>
        </w:rPr>
      </w:pP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kenë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eksperiencë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pune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jo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më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pak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se 1 vit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në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>profesion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. </w:t>
      </w:r>
    </w:p>
    <w:p w14:paraId="5A253E08" w14:textId="77777777" w:rsidR="0068656A" w:rsidRPr="0068656A" w:rsidRDefault="0068656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</w:pPr>
      <w:proofErr w:type="spellStart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  <w:t>Tjetër</w:t>
      </w:r>
      <w:proofErr w:type="spellEnd"/>
      <w:r w:rsidRPr="0068656A">
        <w:rPr>
          <w:rFonts w:ascii="Times New Roman" w:eastAsiaTheme="minorHAnsi" w:hAnsi="Times New Roman" w:cstheme="minorBidi"/>
          <w:b/>
          <w:bCs/>
          <w:color w:val="000000"/>
          <w:sz w:val="24"/>
          <w:szCs w:val="24"/>
          <w:u w:val="single"/>
        </w:rPr>
        <w:t xml:space="preserve">: </w:t>
      </w:r>
    </w:p>
    <w:p w14:paraId="61C99B6F" w14:textId="44DB1129" w:rsidR="0068656A" w:rsidRPr="0068656A" w:rsidRDefault="00D03033" w:rsidP="00587B93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5B6311">
        <w:rPr>
          <w:rFonts w:ascii="Times New Roman" w:hAnsi="Times New Roman"/>
          <w:sz w:val="24"/>
          <w:szCs w:val="24"/>
          <w:lang w:val="sq-AL"/>
        </w:rPr>
        <w:t>Personi që mban këtë pozicion pune duhet të ketë njohuri të mira të: (i) legjislacionit për buxhetin e shtetit dhe menaxhimin financiar, duke përfshirë ligje të ndryshme, akte nën ligjore, dhe udhëzimet e Ministrisë së Financave; (ii) menaxhim i buxhetit dhe financave</w:t>
      </w:r>
    </w:p>
    <w:p w14:paraId="1DD8C328" w14:textId="48895249" w:rsidR="0068656A" w:rsidRPr="0068656A" w:rsidRDefault="0068656A" w:rsidP="0068656A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proofErr w:type="spellStart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>zotërojnë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>gjuhën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>angleze</w:t>
      </w:r>
      <w:proofErr w:type="spellEnd"/>
      <w:r w:rsidRPr="0068656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. </w:t>
      </w:r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>P</w:t>
      </w:r>
      <w:r w:rsidR="00D03033">
        <w:rPr>
          <w:rFonts w:ascii="Times New Roman" w:eastAsiaTheme="minorHAnsi" w:hAnsi="Times New Roman" w:cstheme="minorBidi"/>
          <w:color w:val="000000"/>
          <w:sz w:val="24"/>
          <w:szCs w:val="24"/>
        </w:rPr>
        <w:t>ë</w:t>
      </w:r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>rb</w:t>
      </w:r>
      <w:r w:rsidR="00D03033">
        <w:rPr>
          <w:rFonts w:ascii="Times New Roman" w:eastAsiaTheme="minorHAnsi" w:hAnsi="Times New Roman" w:cstheme="minorBidi"/>
          <w:color w:val="000000"/>
          <w:sz w:val="24"/>
          <w:szCs w:val="24"/>
        </w:rPr>
        <w:t>ë</w:t>
      </w:r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>avantazh</w:t>
      </w:r>
      <w:proofErr w:type="spellEnd"/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188B7D5F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EF713F2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C4EB81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3A556042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</w:p>
    <w:p w14:paraId="785A8709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3FB53EA" w14:textId="77777777" w:rsidR="00697C90" w:rsidRDefault="00697C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BCF045D" w14:textId="77777777" w:rsidR="00697C90" w:rsidRDefault="00697C90" w:rsidP="00697C90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1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FE71AC8" w14:textId="77777777" w:rsidR="00697C90" w:rsidRDefault="00697C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0FFB50F0" w14:textId="77777777" w:rsidR="00697C90" w:rsidRDefault="00697C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75CB86B" w14:textId="77777777" w:rsidR="00697C90" w:rsidRDefault="00697C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B1BA14E" w14:textId="77777777" w:rsidR="00697C90" w:rsidRDefault="00697C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0835A1" w14:textId="77777777" w:rsidR="00697C90" w:rsidRDefault="00697C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FE4AE9" w14:textId="77777777" w:rsidR="00697C90" w:rsidRDefault="00697C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758CBC5C" w14:textId="77777777" w:rsidR="00697C90" w:rsidRDefault="00697C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63019874" w14:textId="1FFF971B" w:rsidR="00697C90" w:rsidRPr="00E82DD6" w:rsidRDefault="00697C9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4F4296F8" w14:textId="46C5FE8F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E82DD6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F40FEB" w:rsidRPr="00F40FEB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>16.10</w:t>
      </w:r>
      <w:r w:rsidR="00E66D75" w:rsidRPr="00F40FEB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>.2025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në Institucionin Bashkia Rrogozhine.</w:t>
      </w:r>
    </w:p>
    <w:p w14:paraId="48A69976" w14:textId="77777777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E87DCF0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A5A16E3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2CE632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3CDD3E4" w14:textId="4B721E42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E66D75"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F40FEB" w:rsidRPr="00F40FEB">
        <w:rPr>
          <w:rFonts w:ascii="Times New Roman" w:hAnsi="Times New Roman"/>
          <w:color w:val="FF0000"/>
          <w:sz w:val="24"/>
          <w:szCs w:val="24"/>
          <w:lang w:val="de-DE"/>
        </w:rPr>
        <w:t>23.10</w:t>
      </w:r>
      <w:r w:rsidR="00E66D75" w:rsidRPr="00F40FEB">
        <w:rPr>
          <w:rFonts w:ascii="Times New Roman" w:hAnsi="Times New Roman"/>
          <w:color w:val="FF0000"/>
          <w:sz w:val="24"/>
          <w:szCs w:val="24"/>
          <w:lang w:val="de-DE"/>
        </w:rPr>
        <w:t>.2025</w:t>
      </w:r>
      <w:r w:rsidR="00E66D75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E66D75">
        <w:rPr>
          <w:rFonts w:ascii="Times New Roman" w:hAnsi="Times New Roman"/>
          <w:sz w:val="24"/>
          <w:szCs w:val="24"/>
          <w:lang w:val="de-DE"/>
        </w:rPr>
        <w:t>njësia e menaxhimit të burimeve njerëzore të Institucionit Bashkia Rrogozhine, ku ndodhet pozicioni për të cilin ju dëshironi të aplikoni do të shpallë në portalin “</w:t>
      </w:r>
      <w:r w:rsidR="00E82DD6" w:rsidRPr="00E66D75">
        <w:rPr>
          <w:rFonts w:ascii="Times New Roman" w:hAnsi="Times New Roman"/>
          <w:sz w:val="24"/>
          <w:szCs w:val="24"/>
          <w:lang w:val="de-DE"/>
        </w:rPr>
        <w:t>AKPA</w:t>
      </w:r>
      <w:r w:rsidRPr="00E66D75">
        <w:rPr>
          <w:rFonts w:ascii="Times New Roman" w:hAnsi="Times New Roman"/>
          <w:sz w:val="24"/>
          <w:szCs w:val="24"/>
          <w:lang w:val="de-DE"/>
        </w:rPr>
        <w:t>”</w:t>
      </w:r>
      <w:r w:rsidR="00E82DD6" w:rsidRPr="00E66D75">
        <w:rPr>
          <w:rFonts w:ascii="Times New Roman" w:hAnsi="Times New Roman"/>
          <w:sz w:val="24"/>
          <w:szCs w:val="24"/>
          <w:lang w:val="de-DE"/>
        </w:rPr>
        <w:t xml:space="preserve"> dhe</w:t>
      </w:r>
      <w:r w:rsidR="00E82DD6">
        <w:rPr>
          <w:rFonts w:ascii="Times New Roman" w:hAnsi="Times New Roman"/>
          <w:sz w:val="24"/>
          <w:szCs w:val="24"/>
          <w:lang w:val="de-DE"/>
        </w:rPr>
        <w:t xml:space="preserve"> në faqen e saj zyrtare te internetit, </w:t>
      </w:r>
      <w:r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dhe kriteret e veçanta, si dhe datën, vendin dhe orën e saktë ku do të zhvillohet intervista. </w:t>
      </w:r>
    </w:p>
    <w:p w14:paraId="7A469915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3FB53B66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6BB0D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6D0067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6B47E14" w14:textId="77777777" w:rsidR="00697C90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55821B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lastRenderedPageBreak/>
        <w:t>Kandidatët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testohen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shkrim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njohuritë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mbi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dokumentet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listuara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pikën</w:t>
      </w:r>
      <w:proofErr w:type="spellEnd"/>
    </w:p>
    <w:p w14:paraId="6C6D3287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>1.4</w:t>
      </w:r>
    </w:p>
    <w:p w14:paraId="34385476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0D109A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Kandidatët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gjatë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intervistës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së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strukturuar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gojë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do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vlerësohen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lidhje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me</w:t>
      </w:r>
      <w:r w:rsidRPr="00D01812">
        <w:rPr>
          <w:rFonts w:ascii="Times New Roman" w:eastAsia="Times New Roman" w:hAnsi="Times New Roman"/>
          <w:sz w:val="24"/>
          <w:szCs w:val="24"/>
        </w:rPr>
        <w:t>:</w:t>
      </w:r>
    </w:p>
    <w:p w14:paraId="4042C6B3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a-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Njohuritë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aftësitë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kompetencën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lidhje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përshkrimin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pozicionit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punës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;</w:t>
      </w:r>
    </w:p>
    <w:p w14:paraId="5CCDAA73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b-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Eksperiencën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mëparshme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;</w:t>
      </w:r>
    </w:p>
    <w:p w14:paraId="7971146F" w14:textId="5423916C" w:rsidR="00697C90" w:rsidRPr="002C333E" w:rsidRDefault="00697C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Motivimin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aspiratat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pritshmëritë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karrierën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>.</w:t>
      </w:r>
    </w:p>
    <w:p w14:paraId="40C4ACBC" w14:textId="77777777" w:rsidR="002C333E" w:rsidRDefault="002C333E" w:rsidP="002C333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6C235013" w14:textId="77777777" w:rsidR="002C333E" w:rsidRDefault="002C333E" w:rsidP="002C333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71854887" w14:textId="77777777" w:rsidR="002C333E" w:rsidRPr="002C333E" w:rsidRDefault="002C333E" w:rsidP="002C333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3969B91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29DC1E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EE0CB2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27EDBF0F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0E22A665" w14:textId="77777777" w:rsidR="002C333E" w:rsidRPr="00E66D75" w:rsidRDefault="002C333E">
      <w:pPr>
        <w:numPr>
          <w:ilvl w:val="0"/>
          <w:numId w:val="9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4"/>
        </w:rPr>
      </w:pPr>
      <w:proofErr w:type="spellStart"/>
      <w:r w:rsidRPr="00E66D75">
        <w:rPr>
          <w:rFonts w:ascii="Times New Roman" w:eastAsiaTheme="minorEastAsia" w:hAnsi="Times New Roman" w:cstheme="minorBidi"/>
          <w:sz w:val="24"/>
        </w:rPr>
        <w:t>Vlerësimin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shkrim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deri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60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; </w:t>
      </w:r>
    </w:p>
    <w:p w14:paraId="6256272A" w14:textId="77777777" w:rsidR="002C333E" w:rsidRPr="00E66D75" w:rsidRDefault="002C333E">
      <w:pPr>
        <w:numPr>
          <w:ilvl w:val="0"/>
          <w:numId w:val="9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8"/>
          <w:szCs w:val="24"/>
        </w:rPr>
      </w:pPr>
      <w:proofErr w:type="spellStart"/>
      <w:r w:rsidRPr="00E66D75">
        <w:rPr>
          <w:rFonts w:ascii="Times New Roman" w:eastAsiaTheme="minorEastAsia" w:hAnsi="Times New Roman" w:cstheme="minorBidi"/>
          <w:sz w:val="24"/>
        </w:rPr>
        <w:t>Intervistën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strukturuar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gojë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qe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konsiston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ne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motivimin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aspiratat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dhe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pritshmëritë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tyre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për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karrierën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deri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25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; </w:t>
      </w:r>
    </w:p>
    <w:p w14:paraId="1E29521F" w14:textId="77777777" w:rsidR="002C333E" w:rsidRPr="00E66D75" w:rsidRDefault="002C333E">
      <w:pPr>
        <w:numPr>
          <w:ilvl w:val="0"/>
          <w:numId w:val="9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8"/>
          <w:szCs w:val="24"/>
        </w:rPr>
      </w:pPr>
      <w:proofErr w:type="spellStart"/>
      <w:r w:rsidRPr="00E66D75">
        <w:rPr>
          <w:rFonts w:ascii="Times New Roman" w:eastAsiaTheme="minorEastAsia" w:hAnsi="Times New Roman" w:cstheme="minorBidi"/>
          <w:sz w:val="24"/>
        </w:rPr>
        <w:t>Jetëshkrimin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që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konsiston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vlerësimin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arsimimit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përvojës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trajnimeve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lidhura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fushën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deri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 15 </w:t>
      </w:r>
      <w:proofErr w:type="spellStart"/>
      <w:r w:rsidRPr="00E66D75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E66D75">
        <w:rPr>
          <w:rFonts w:ascii="Times New Roman" w:eastAsiaTheme="minorEastAsia" w:hAnsi="Times New Roman" w:cstheme="minorBidi"/>
          <w:sz w:val="24"/>
        </w:rPr>
        <w:t xml:space="preserve">; </w:t>
      </w:r>
    </w:p>
    <w:p w14:paraId="495F03F3" w14:textId="77777777" w:rsidR="002C333E" w:rsidRPr="002C333E" w:rsidRDefault="002C333E" w:rsidP="002C333E">
      <w:pPr>
        <w:ind w:left="1080" w:right="-81"/>
        <w:contextualSpacing/>
        <w:jc w:val="both"/>
        <w:rPr>
          <w:rFonts w:ascii="Times New Roman" w:eastAsiaTheme="minorEastAsia" w:hAnsi="Times New Roman" w:cstheme="minorBidi"/>
          <w:sz w:val="28"/>
          <w:szCs w:val="24"/>
        </w:rPr>
      </w:pPr>
    </w:p>
    <w:p w14:paraId="0F995E67" w14:textId="77777777" w:rsidR="002C333E" w:rsidRPr="002C333E" w:rsidRDefault="002C333E" w:rsidP="002C333E">
      <w:pPr>
        <w:ind w:left="720" w:right="-81"/>
        <w:jc w:val="both"/>
        <w:rPr>
          <w:rFonts w:ascii="Times New Roman" w:eastAsiaTheme="minorEastAsia" w:hAnsi="Times New Roman" w:cstheme="minorBidi"/>
          <w:sz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</w:rPr>
        <w:t>Më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shumë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detaje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lidhje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vlerësimin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metodologjinë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shpërndarjes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pikëve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mënyrën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llogaritjes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rezultatit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përfundimtar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gjeni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Udhëzimin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nr. 2,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datë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27.03.2015,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Departamentit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Administratës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Publike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hyperlink r:id="rId12" w:history="1">
        <w:r w:rsidRPr="002C333E">
          <w:rPr>
            <w:rFonts w:asciiTheme="minorHAnsi" w:eastAsiaTheme="minorEastAsia" w:hAnsiTheme="minorHAnsi"/>
            <w:color w:val="0000FF"/>
            <w:sz w:val="24"/>
            <w:u w:val="single"/>
          </w:rPr>
          <w:t>ëëë.dap.gov.al</w:t>
        </w:r>
      </w:hyperlink>
    </w:p>
    <w:p w14:paraId="09C75F73" w14:textId="77777777" w:rsidR="002C333E" w:rsidRPr="002C333E" w:rsidRDefault="002C333E" w:rsidP="002C333E">
      <w:pPr>
        <w:ind w:left="720" w:right="-81"/>
        <w:jc w:val="both"/>
        <w:rPr>
          <w:rFonts w:ascii="Times New Roman" w:eastAsiaTheme="minorEastAsia" w:hAnsi="Times New Roman" w:cstheme="minorBidi"/>
          <w:sz w:val="28"/>
          <w:szCs w:val="24"/>
        </w:rPr>
      </w:pPr>
      <w:hyperlink r:id="rId13" w:history="1">
        <w:r w:rsidRPr="002C333E">
          <w:rPr>
            <w:rFonts w:asciiTheme="minorHAnsi" w:eastAsiaTheme="minorEastAsia" w:hAnsiTheme="minorHAnsi"/>
            <w:color w:val="0000FF"/>
            <w:sz w:val="24"/>
            <w:u w:val="single"/>
          </w:rPr>
          <w:t>http://dap.gov.al/2014-03-21-12-52-44/udhezime/426-udhezim-nr-2-date-27-03-2015</w:t>
        </w:r>
      </w:hyperlink>
    </w:p>
    <w:p w14:paraId="40A583F0" w14:textId="77777777" w:rsidR="002C333E" w:rsidRPr="002C333E" w:rsidRDefault="002C333E" w:rsidP="002C333E">
      <w:pPr>
        <w:ind w:left="720" w:right="-81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C3466B2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0B75E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B808C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7154964C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p w14:paraId="126277A8" w14:textId="7E020E97" w:rsidR="00664CD2" w:rsidRPr="00E82DD6" w:rsidRDefault="00697C90" w:rsidP="00E82DD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6D75">
        <w:rPr>
          <w:rFonts w:ascii="Times New Roman" w:hAnsi="Times New Roman"/>
          <w:sz w:val="24"/>
          <w:szCs w:val="24"/>
        </w:rPr>
        <w:t>Institucioni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Pr="00E66D75">
        <w:rPr>
          <w:rFonts w:ascii="Times New Roman" w:hAnsi="Times New Roman"/>
          <w:sz w:val="24"/>
          <w:szCs w:val="24"/>
        </w:rPr>
        <w:t>Rrogozhine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66D75">
        <w:rPr>
          <w:rFonts w:ascii="Times New Roman" w:hAnsi="Times New Roman"/>
          <w:sz w:val="24"/>
          <w:szCs w:val="24"/>
        </w:rPr>
        <w:t>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shpallë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fituesin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në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portalin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“</w:t>
      </w:r>
      <w:r w:rsidR="00E82DD6" w:rsidRPr="00E66D75">
        <w:rPr>
          <w:rFonts w:ascii="Times New Roman" w:hAnsi="Times New Roman"/>
          <w:sz w:val="24"/>
          <w:szCs w:val="24"/>
        </w:rPr>
        <w:t>AKPA</w:t>
      </w:r>
      <w:r w:rsidRPr="00E66D75">
        <w:rPr>
          <w:rFonts w:ascii="Times New Roman" w:hAnsi="Times New Roman"/>
          <w:sz w:val="24"/>
          <w:szCs w:val="24"/>
        </w:rPr>
        <w:t>”</w:t>
      </w:r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dhe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në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faqen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saj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zyrtare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 w:rsidRPr="00E66D75">
        <w:rPr>
          <w:rFonts w:ascii="Times New Roman" w:hAnsi="Times New Roman"/>
          <w:sz w:val="24"/>
          <w:szCs w:val="24"/>
        </w:rPr>
        <w:t>te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82DD6" w:rsidRPr="00E66D75">
        <w:rPr>
          <w:rFonts w:ascii="Times New Roman" w:hAnsi="Times New Roman"/>
          <w:sz w:val="24"/>
          <w:szCs w:val="24"/>
        </w:rPr>
        <w:t>internetit</w:t>
      </w:r>
      <w:proofErr w:type="spellEnd"/>
      <w:r w:rsidR="00E82DD6" w:rsidRPr="00E66D75">
        <w:rPr>
          <w:rFonts w:ascii="Times New Roman" w:hAnsi="Times New Roman"/>
          <w:sz w:val="24"/>
          <w:szCs w:val="24"/>
        </w:rPr>
        <w:t xml:space="preserve"> </w:t>
      </w:r>
      <w:r w:rsidRPr="00E66D75">
        <w:rPr>
          <w:rFonts w:ascii="Times New Roman" w:hAnsi="Times New Roman"/>
          <w:sz w:val="24"/>
          <w:szCs w:val="24"/>
        </w:rPr>
        <w:t>.</w:t>
      </w:r>
      <w:proofErr w:type="gram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gjithë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kandidatët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pjesëmarrës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në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këtë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procedurë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66D75">
        <w:rPr>
          <w:rFonts w:ascii="Times New Roman" w:hAnsi="Times New Roman"/>
          <w:sz w:val="24"/>
          <w:szCs w:val="24"/>
        </w:rPr>
        <w:t>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njoftohen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në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mënyrë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elektronike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për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datën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66D75">
        <w:rPr>
          <w:rFonts w:ascii="Times New Roman" w:hAnsi="Times New Roman"/>
          <w:sz w:val="24"/>
          <w:szCs w:val="24"/>
        </w:rPr>
        <w:t>saktë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të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shpalljes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së</w:t>
      </w:r>
      <w:proofErr w:type="spellEnd"/>
      <w:r w:rsidRPr="00E66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5">
        <w:rPr>
          <w:rFonts w:ascii="Times New Roman" w:hAnsi="Times New Roman"/>
          <w:sz w:val="24"/>
          <w:szCs w:val="24"/>
        </w:rPr>
        <w:t>fituesit</w:t>
      </w:r>
      <w:proofErr w:type="spellEnd"/>
      <w:r w:rsidRPr="00E66D75">
        <w:rPr>
          <w:rFonts w:ascii="Times New Roman" w:hAnsi="Times New Roman"/>
          <w:sz w:val="24"/>
          <w:szCs w:val="24"/>
        </w:rPr>
        <w:t>.</w:t>
      </w:r>
      <w:r w:rsidRPr="00545C53">
        <w:rPr>
          <w:rFonts w:ascii="Times New Roman" w:hAnsi="Times New Roman"/>
          <w:sz w:val="24"/>
          <w:szCs w:val="24"/>
        </w:rPr>
        <w:t xml:space="preserve"> </w:t>
      </w:r>
    </w:p>
    <w:sectPr w:rsidR="00664CD2" w:rsidRPr="00E82DD6" w:rsidSect="00E73D61">
      <w:headerReference w:type="default" r:id="rId14"/>
      <w:footerReference w:type="default" r:id="rId15"/>
      <w:headerReference w:type="first" r:id="rId16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F956" w14:textId="77777777" w:rsidR="00DA681A" w:rsidRDefault="00DA681A" w:rsidP="00386E9F">
      <w:pPr>
        <w:spacing w:after="0" w:line="240" w:lineRule="auto"/>
      </w:pPr>
      <w:r>
        <w:separator/>
      </w:r>
    </w:p>
  </w:endnote>
  <w:endnote w:type="continuationSeparator" w:id="0">
    <w:p w14:paraId="1B614795" w14:textId="77777777" w:rsidR="00DA681A" w:rsidRDefault="00DA681A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91FC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841951">
      <w:rPr>
        <w:rFonts w:ascii="Times New Roman" w:hAnsi="Times New Roman"/>
        <w:noProof/>
        <w:sz w:val="20"/>
        <w:szCs w:val="20"/>
      </w:rPr>
      <w:t>7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7870" w14:textId="77777777" w:rsidR="00DA681A" w:rsidRDefault="00DA681A" w:rsidP="00386E9F">
      <w:pPr>
        <w:spacing w:after="0" w:line="240" w:lineRule="auto"/>
      </w:pPr>
      <w:r>
        <w:separator/>
      </w:r>
    </w:p>
  </w:footnote>
  <w:footnote w:type="continuationSeparator" w:id="0">
    <w:p w14:paraId="3E8721A7" w14:textId="77777777" w:rsidR="00DA681A" w:rsidRDefault="00DA681A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66E3" w14:textId="77777777" w:rsidR="0090250B" w:rsidRPr="003837AF" w:rsidRDefault="00B14A22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Bashkia </w:t>
    </w:r>
    <w:proofErr w:type="spellStart"/>
    <w:r>
      <w:rPr>
        <w:rFonts w:ascii="Times New Roman" w:hAnsi="Times New Roman"/>
        <w:i/>
        <w:sz w:val="20"/>
        <w:szCs w:val="20"/>
      </w:rPr>
      <w:t>Rrogozhine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6AC5" w14:textId="77777777" w:rsidR="00D95F79" w:rsidRDefault="00D95F79" w:rsidP="00D95F79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  <w:u w:val="single"/>
      </w:rPr>
    </w:pPr>
    <w:r w:rsidRPr="004A6DC2">
      <w:rPr>
        <w:rFonts w:ascii="Arial" w:eastAsiaTheme="majorEastAsia" w:hAnsi="Arial" w:cs="Arial"/>
        <w:b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A34235F" wp14:editId="2D3DB17B">
          <wp:simplePos x="0" y="0"/>
          <wp:positionH relativeFrom="column">
            <wp:posOffset>5876925</wp:posOffset>
          </wp:positionH>
          <wp:positionV relativeFrom="paragraph">
            <wp:posOffset>-156210</wp:posOffset>
          </wp:positionV>
          <wp:extent cx="590550" cy="533400"/>
          <wp:effectExtent l="0" t="0" r="0" b="0"/>
          <wp:wrapSquare wrapText="bothSides"/>
          <wp:docPr id="5" name="Picture 0" descr="Rrogozhinë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ogozhinë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C2">
      <w:rPr>
        <w:rFonts w:ascii="Times New Roman" w:eastAsiaTheme="majorEastAsia" w:hAnsi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CE777A" wp14:editId="35CA5B36">
          <wp:simplePos x="0" y="0"/>
          <wp:positionH relativeFrom="column">
            <wp:posOffset>2638425</wp:posOffset>
          </wp:positionH>
          <wp:positionV relativeFrom="paragraph">
            <wp:posOffset>-260985</wp:posOffset>
          </wp:positionV>
          <wp:extent cx="514350" cy="590550"/>
          <wp:effectExtent l="0" t="0" r="0" b="0"/>
          <wp:wrapSquare wrapText="bothSides"/>
          <wp:docPr id="4" name="Picture 4" descr="Coat_of_arms_of_Alb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Albania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C2">
      <w:rPr>
        <w:rFonts w:asciiTheme="minorHAnsi" w:eastAsiaTheme="minorEastAsia" w:hAnsiTheme="minorHAnsi" w:cstheme="minorBidi"/>
        <w:u w:val="single"/>
      </w:rPr>
      <w:t xml:space="preserve">____________________________________    </w:t>
    </w:r>
    <w:r w:rsidRPr="004A6DC2">
      <w:rPr>
        <w:rFonts w:asciiTheme="minorHAnsi" w:eastAsiaTheme="minorEastAsia" w:hAnsiTheme="minorHAnsi" w:cstheme="minorBidi"/>
      </w:rPr>
      <w:t xml:space="preserve"> </w:t>
    </w:r>
    <w:r w:rsidRPr="004A6DC2">
      <w:rPr>
        <w:rFonts w:asciiTheme="minorHAnsi" w:eastAsiaTheme="minorEastAsia" w:hAnsiTheme="minorHAnsi" w:cstheme="minorBidi"/>
        <w:u w:val="single"/>
      </w:rPr>
      <w:t xml:space="preserve">                 _________________________________</w:t>
    </w:r>
  </w:p>
  <w:p w14:paraId="34D7CA07" w14:textId="77777777" w:rsidR="00D95F79" w:rsidRDefault="00D95F79" w:rsidP="00D95F79">
    <w:pPr>
      <w:jc w:val="center"/>
      <w:rPr>
        <w:rFonts w:ascii="Arial" w:eastAsiaTheme="minorEastAsia" w:hAnsi="Arial" w:cs="Arial"/>
        <w:b/>
        <w:sz w:val="18"/>
        <w:szCs w:val="18"/>
        <w:lang w:val="it-IT"/>
      </w:rPr>
    </w:pPr>
  </w:p>
  <w:p w14:paraId="556E4CCD" w14:textId="77777777" w:rsidR="00D95F79" w:rsidRPr="004A6DC2" w:rsidRDefault="00D95F79" w:rsidP="00D95F79">
    <w:pPr>
      <w:jc w:val="center"/>
      <w:rPr>
        <w:rFonts w:ascii="Arial" w:eastAsiaTheme="minorEastAsia" w:hAnsi="Arial" w:cs="Arial"/>
        <w:b/>
        <w:sz w:val="18"/>
        <w:szCs w:val="18"/>
        <w:lang w:val="it-IT"/>
      </w:rPr>
    </w:pPr>
    <w:r w:rsidRPr="004A6DC2">
      <w:rPr>
        <w:rFonts w:ascii="Arial" w:eastAsiaTheme="minorEastAsia" w:hAnsi="Arial" w:cs="Arial"/>
        <w:b/>
        <w:sz w:val="18"/>
        <w:szCs w:val="18"/>
        <w:lang w:val="it-IT"/>
      </w:rPr>
      <w:t>R E P U B L I K A E SH Q I P Ë R I S Ë</w:t>
    </w:r>
  </w:p>
  <w:p w14:paraId="6C89EBFA" w14:textId="08DE99C1" w:rsidR="0090250B" w:rsidRPr="00D95F79" w:rsidRDefault="00D95F79" w:rsidP="00D95F79">
    <w:pPr>
      <w:jc w:val="center"/>
      <w:rPr>
        <w:rFonts w:ascii="Times New Roman" w:eastAsiaTheme="minorEastAsia" w:hAnsi="Times New Roman"/>
        <w:b/>
        <w:sz w:val="24"/>
        <w:szCs w:val="24"/>
        <w:lang w:val="it-IT"/>
      </w:rPr>
    </w:pPr>
    <w:r w:rsidRPr="004A6DC2">
      <w:rPr>
        <w:rFonts w:ascii="Times New Roman" w:eastAsiaTheme="minorEastAsia" w:hAnsi="Times New Roman"/>
        <w:b/>
        <w:sz w:val="24"/>
        <w:szCs w:val="24"/>
        <w:lang w:val="it-IT"/>
      </w:rPr>
      <w:t>BASHKIA RROGOZHINË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69A"/>
    <w:multiLevelType w:val="hybridMultilevel"/>
    <w:tmpl w:val="870AF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0246BB"/>
    <w:multiLevelType w:val="hybridMultilevel"/>
    <w:tmpl w:val="722C7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BA5F68"/>
    <w:multiLevelType w:val="hybridMultilevel"/>
    <w:tmpl w:val="B9823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01F89"/>
    <w:multiLevelType w:val="hybridMultilevel"/>
    <w:tmpl w:val="2B2CC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095E1E"/>
    <w:multiLevelType w:val="hybridMultilevel"/>
    <w:tmpl w:val="ABE6488A"/>
    <w:lvl w:ilvl="0" w:tplc="568A4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8895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6805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2065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70891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895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3430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124420">
    <w:abstractNumId w:val="2"/>
  </w:num>
  <w:num w:numId="8" w16cid:durableId="1639915109">
    <w:abstractNumId w:val="1"/>
  </w:num>
  <w:num w:numId="9" w16cid:durableId="12151149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2676987">
    <w:abstractNumId w:val="0"/>
  </w:num>
  <w:num w:numId="11" w16cid:durableId="1271745109">
    <w:abstractNumId w:val="6"/>
  </w:num>
  <w:num w:numId="12" w16cid:durableId="1458134659">
    <w:abstractNumId w:val="7"/>
  </w:num>
  <w:num w:numId="13" w16cid:durableId="183926824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66D"/>
    <w:rsid w:val="000026FC"/>
    <w:rsid w:val="00002754"/>
    <w:rsid w:val="0002494B"/>
    <w:rsid w:val="00033B81"/>
    <w:rsid w:val="00034F65"/>
    <w:rsid w:val="00037DDF"/>
    <w:rsid w:val="00040290"/>
    <w:rsid w:val="00050C2D"/>
    <w:rsid w:val="00054BC0"/>
    <w:rsid w:val="00055A9A"/>
    <w:rsid w:val="00065CE7"/>
    <w:rsid w:val="00081190"/>
    <w:rsid w:val="00083B5A"/>
    <w:rsid w:val="00087974"/>
    <w:rsid w:val="000B210C"/>
    <w:rsid w:val="000D14F3"/>
    <w:rsid w:val="000D1727"/>
    <w:rsid w:val="000D18A5"/>
    <w:rsid w:val="000D3392"/>
    <w:rsid w:val="000E3367"/>
    <w:rsid w:val="00112EBE"/>
    <w:rsid w:val="00116537"/>
    <w:rsid w:val="00121F5B"/>
    <w:rsid w:val="001249D6"/>
    <w:rsid w:val="001470A4"/>
    <w:rsid w:val="00147B65"/>
    <w:rsid w:val="00157269"/>
    <w:rsid w:val="0016483B"/>
    <w:rsid w:val="001756BF"/>
    <w:rsid w:val="0017737D"/>
    <w:rsid w:val="00197E5B"/>
    <w:rsid w:val="001A1DA8"/>
    <w:rsid w:val="001A2ED3"/>
    <w:rsid w:val="001B5884"/>
    <w:rsid w:val="001C4E76"/>
    <w:rsid w:val="001C753E"/>
    <w:rsid w:val="001D05FF"/>
    <w:rsid w:val="001D5A28"/>
    <w:rsid w:val="001E3847"/>
    <w:rsid w:val="001F21BE"/>
    <w:rsid w:val="001F4C5D"/>
    <w:rsid w:val="001F5F98"/>
    <w:rsid w:val="001F61C0"/>
    <w:rsid w:val="00212FE6"/>
    <w:rsid w:val="00233498"/>
    <w:rsid w:val="0023464F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976DE"/>
    <w:rsid w:val="002A2371"/>
    <w:rsid w:val="002B35F1"/>
    <w:rsid w:val="002B3ABC"/>
    <w:rsid w:val="002B5529"/>
    <w:rsid w:val="002B5C39"/>
    <w:rsid w:val="002B5E1E"/>
    <w:rsid w:val="002C333E"/>
    <w:rsid w:val="002D18A6"/>
    <w:rsid w:val="002E341B"/>
    <w:rsid w:val="002E3693"/>
    <w:rsid w:val="002F3B1E"/>
    <w:rsid w:val="002F74E3"/>
    <w:rsid w:val="00300E6D"/>
    <w:rsid w:val="00302DFA"/>
    <w:rsid w:val="00304875"/>
    <w:rsid w:val="00305F19"/>
    <w:rsid w:val="00321C05"/>
    <w:rsid w:val="0032261F"/>
    <w:rsid w:val="00326F7F"/>
    <w:rsid w:val="003277A8"/>
    <w:rsid w:val="0034081F"/>
    <w:rsid w:val="0034285E"/>
    <w:rsid w:val="00343802"/>
    <w:rsid w:val="00354B6B"/>
    <w:rsid w:val="00366815"/>
    <w:rsid w:val="00366D0E"/>
    <w:rsid w:val="003739FA"/>
    <w:rsid w:val="0037563B"/>
    <w:rsid w:val="003763D8"/>
    <w:rsid w:val="003837AF"/>
    <w:rsid w:val="00386E9F"/>
    <w:rsid w:val="00390BAF"/>
    <w:rsid w:val="003B3799"/>
    <w:rsid w:val="003C5641"/>
    <w:rsid w:val="003D3B4F"/>
    <w:rsid w:val="003D5045"/>
    <w:rsid w:val="003D76EC"/>
    <w:rsid w:val="003E1F9C"/>
    <w:rsid w:val="003F153F"/>
    <w:rsid w:val="003F4B5D"/>
    <w:rsid w:val="003F4E76"/>
    <w:rsid w:val="00401A53"/>
    <w:rsid w:val="00407D8C"/>
    <w:rsid w:val="00415C15"/>
    <w:rsid w:val="00421B2C"/>
    <w:rsid w:val="00430364"/>
    <w:rsid w:val="00432EDC"/>
    <w:rsid w:val="00440314"/>
    <w:rsid w:val="00450DF8"/>
    <w:rsid w:val="00452D02"/>
    <w:rsid w:val="004558B4"/>
    <w:rsid w:val="00461090"/>
    <w:rsid w:val="00467AB7"/>
    <w:rsid w:val="00471D01"/>
    <w:rsid w:val="00472946"/>
    <w:rsid w:val="00474066"/>
    <w:rsid w:val="00487472"/>
    <w:rsid w:val="004A76C3"/>
    <w:rsid w:val="004B6362"/>
    <w:rsid w:val="004D345A"/>
    <w:rsid w:val="004E03EA"/>
    <w:rsid w:val="004F142A"/>
    <w:rsid w:val="004F32A4"/>
    <w:rsid w:val="004F4651"/>
    <w:rsid w:val="004F48A0"/>
    <w:rsid w:val="004F6A49"/>
    <w:rsid w:val="0050004F"/>
    <w:rsid w:val="00504777"/>
    <w:rsid w:val="00506ADF"/>
    <w:rsid w:val="00510AAF"/>
    <w:rsid w:val="00513D9E"/>
    <w:rsid w:val="005219FA"/>
    <w:rsid w:val="00522930"/>
    <w:rsid w:val="00536A2C"/>
    <w:rsid w:val="00543B3A"/>
    <w:rsid w:val="00545C53"/>
    <w:rsid w:val="00556907"/>
    <w:rsid w:val="00561DA5"/>
    <w:rsid w:val="00591328"/>
    <w:rsid w:val="0059377F"/>
    <w:rsid w:val="005A5B1D"/>
    <w:rsid w:val="005A61C1"/>
    <w:rsid w:val="005A7A83"/>
    <w:rsid w:val="005B1424"/>
    <w:rsid w:val="005B15BD"/>
    <w:rsid w:val="005B6311"/>
    <w:rsid w:val="005C1407"/>
    <w:rsid w:val="005C2A38"/>
    <w:rsid w:val="005C772F"/>
    <w:rsid w:val="005D7815"/>
    <w:rsid w:val="005E0312"/>
    <w:rsid w:val="005E5D6A"/>
    <w:rsid w:val="005E66B1"/>
    <w:rsid w:val="005F5855"/>
    <w:rsid w:val="005F6D46"/>
    <w:rsid w:val="00602F73"/>
    <w:rsid w:val="00614274"/>
    <w:rsid w:val="006146BE"/>
    <w:rsid w:val="00620223"/>
    <w:rsid w:val="0062048A"/>
    <w:rsid w:val="00623A85"/>
    <w:rsid w:val="0063241A"/>
    <w:rsid w:val="006400DE"/>
    <w:rsid w:val="006430AC"/>
    <w:rsid w:val="00643AEA"/>
    <w:rsid w:val="00655000"/>
    <w:rsid w:val="00656427"/>
    <w:rsid w:val="00664CD2"/>
    <w:rsid w:val="00674B01"/>
    <w:rsid w:val="0068057D"/>
    <w:rsid w:val="006806B0"/>
    <w:rsid w:val="00680F12"/>
    <w:rsid w:val="0068656A"/>
    <w:rsid w:val="006937C4"/>
    <w:rsid w:val="00697C90"/>
    <w:rsid w:val="006B301D"/>
    <w:rsid w:val="006B6673"/>
    <w:rsid w:val="006D275B"/>
    <w:rsid w:val="006D67AD"/>
    <w:rsid w:val="006D701A"/>
    <w:rsid w:val="006E22B5"/>
    <w:rsid w:val="006E2BBF"/>
    <w:rsid w:val="006E7570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65B11"/>
    <w:rsid w:val="007774CB"/>
    <w:rsid w:val="00777A10"/>
    <w:rsid w:val="00777B2D"/>
    <w:rsid w:val="00781D7C"/>
    <w:rsid w:val="007854B3"/>
    <w:rsid w:val="00785A2B"/>
    <w:rsid w:val="00785F80"/>
    <w:rsid w:val="00787EB8"/>
    <w:rsid w:val="00795463"/>
    <w:rsid w:val="00796B90"/>
    <w:rsid w:val="007A44E7"/>
    <w:rsid w:val="007A6B13"/>
    <w:rsid w:val="007B59E4"/>
    <w:rsid w:val="007C0D27"/>
    <w:rsid w:val="007C1575"/>
    <w:rsid w:val="007D5597"/>
    <w:rsid w:val="00801F26"/>
    <w:rsid w:val="00805A8E"/>
    <w:rsid w:val="00812BFD"/>
    <w:rsid w:val="00815334"/>
    <w:rsid w:val="0081564A"/>
    <w:rsid w:val="0082483D"/>
    <w:rsid w:val="00826E71"/>
    <w:rsid w:val="008352B4"/>
    <w:rsid w:val="0084157B"/>
    <w:rsid w:val="00841951"/>
    <w:rsid w:val="00845E59"/>
    <w:rsid w:val="008804E7"/>
    <w:rsid w:val="008849EF"/>
    <w:rsid w:val="00884BD0"/>
    <w:rsid w:val="00885B16"/>
    <w:rsid w:val="008903BD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90250B"/>
    <w:rsid w:val="009043DA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53111"/>
    <w:rsid w:val="00961381"/>
    <w:rsid w:val="00963898"/>
    <w:rsid w:val="00975C5C"/>
    <w:rsid w:val="00990CE5"/>
    <w:rsid w:val="009A0A39"/>
    <w:rsid w:val="009A1841"/>
    <w:rsid w:val="009A4DEB"/>
    <w:rsid w:val="009A63DD"/>
    <w:rsid w:val="009B04DC"/>
    <w:rsid w:val="009B1B00"/>
    <w:rsid w:val="009B38BC"/>
    <w:rsid w:val="009B5960"/>
    <w:rsid w:val="009B5A05"/>
    <w:rsid w:val="009C1311"/>
    <w:rsid w:val="009C3303"/>
    <w:rsid w:val="009D07E2"/>
    <w:rsid w:val="009D0BCA"/>
    <w:rsid w:val="009D20E4"/>
    <w:rsid w:val="009E0CBB"/>
    <w:rsid w:val="009E48D4"/>
    <w:rsid w:val="009F0056"/>
    <w:rsid w:val="009F1125"/>
    <w:rsid w:val="009F2354"/>
    <w:rsid w:val="00A024B2"/>
    <w:rsid w:val="00A02B09"/>
    <w:rsid w:val="00A10FAC"/>
    <w:rsid w:val="00A37BEE"/>
    <w:rsid w:val="00A405D4"/>
    <w:rsid w:val="00A4192A"/>
    <w:rsid w:val="00A44140"/>
    <w:rsid w:val="00A63797"/>
    <w:rsid w:val="00A65542"/>
    <w:rsid w:val="00A703A2"/>
    <w:rsid w:val="00A81AC7"/>
    <w:rsid w:val="00A8543C"/>
    <w:rsid w:val="00A87EA1"/>
    <w:rsid w:val="00A95C4D"/>
    <w:rsid w:val="00A9637A"/>
    <w:rsid w:val="00AA371C"/>
    <w:rsid w:val="00AA6411"/>
    <w:rsid w:val="00AA6E5E"/>
    <w:rsid w:val="00AB470A"/>
    <w:rsid w:val="00AC25A5"/>
    <w:rsid w:val="00AC2C7B"/>
    <w:rsid w:val="00AC4992"/>
    <w:rsid w:val="00AD7FAF"/>
    <w:rsid w:val="00AE3347"/>
    <w:rsid w:val="00AF0E8E"/>
    <w:rsid w:val="00B034E3"/>
    <w:rsid w:val="00B10E77"/>
    <w:rsid w:val="00B14A22"/>
    <w:rsid w:val="00B1546E"/>
    <w:rsid w:val="00B15F8B"/>
    <w:rsid w:val="00B214F4"/>
    <w:rsid w:val="00B217C5"/>
    <w:rsid w:val="00B25648"/>
    <w:rsid w:val="00B2591C"/>
    <w:rsid w:val="00B3370F"/>
    <w:rsid w:val="00B43328"/>
    <w:rsid w:val="00B44286"/>
    <w:rsid w:val="00B44812"/>
    <w:rsid w:val="00B45805"/>
    <w:rsid w:val="00B5465F"/>
    <w:rsid w:val="00B65E2B"/>
    <w:rsid w:val="00B701FE"/>
    <w:rsid w:val="00B708F3"/>
    <w:rsid w:val="00B71140"/>
    <w:rsid w:val="00B75E0A"/>
    <w:rsid w:val="00B86500"/>
    <w:rsid w:val="00B96D83"/>
    <w:rsid w:val="00BA03F3"/>
    <w:rsid w:val="00BA41CD"/>
    <w:rsid w:val="00BC33B6"/>
    <w:rsid w:val="00BE49FF"/>
    <w:rsid w:val="00C043B6"/>
    <w:rsid w:val="00C10C3D"/>
    <w:rsid w:val="00C22F0D"/>
    <w:rsid w:val="00C2746E"/>
    <w:rsid w:val="00C34416"/>
    <w:rsid w:val="00C41E38"/>
    <w:rsid w:val="00C543BE"/>
    <w:rsid w:val="00C549FA"/>
    <w:rsid w:val="00C609F5"/>
    <w:rsid w:val="00C616B0"/>
    <w:rsid w:val="00C63E96"/>
    <w:rsid w:val="00C67DC1"/>
    <w:rsid w:val="00C7076B"/>
    <w:rsid w:val="00C73EFA"/>
    <w:rsid w:val="00C74D3F"/>
    <w:rsid w:val="00C8768C"/>
    <w:rsid w:val="00CA3A94"/>
    <w:rsid w:val="00CA3BB6"/>
    <w:rsid w:val="00CA76D1"/>
    <w:rsid w:val="00CB48EB"/>
    <w:rsid w:val="00CC1618"/>
    <w:rsid w:val="00CD008E"/>
    <w:rsid w:val="00CE5CA2"/>
    <w:rsid w:val="00CF0946"/>
    <w:rsid w:val="00D009AC"/>
    <w:rsid w:val="00D03033"/>
    <w:rsid w:val="00D206F3"/>
    <w:rsid w:val="00D2118A"/>
    <w:rsid w:val="00D24DD1"/>
    <w:rsid w:val="00D32921"/>
    <w:rsid w:val="00D34B34"/>
    <w:rsid w:val="00D37DBB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95F79"/>
    <w:rsid w:val="00DA681A"/>
    <w:rsid w:val="00DB2BBF"/>
    <w:rsid w:val="00DB4D14"/>
    <w:rsid w:val="00DB7789"/>
    <w:rsid w:val="00DC5841"/>
    <w:rsid w:val="00DC6A7D"/>
    <w:rsid w:val="00DD0BF1"/>
    <w:rsid w:val="00DD44AC"/>
    <w:rsid w:val="00DE1B8E"/>
    <w:rsid w:val="00E00CF9"/>
    <w:rsid w:val="00E1133C"/>
    <w:rsid w:val="00E12463"/>
    <w:rsid w:val="00E15374"/>
    <w:rsid w:val="00E158F4"/>
    <w:rsid w:val="00E24A82"/>
    <w:rsid w:val="00E276AF"/>
    <w:rsid w:val="00E3553E"/>
    <w:rsid w:val="00E363A4"/>
    <w:rsid w:val="00E36C9B"/>
    <w:rsid w:val="00E37FB3"/>
    <w:rsid w:val="00E46C02"/>
    <w:rsid w:val="00E66D75"/>
    <w:rsid w:val="00E73012"/>
    <w:rsid w:val="00E73D61"/>
    <w:rsid w:val="00E82DD6"/>
    <w:rsid w:val="00E86089"/>
    <w:rsid w:val="00E96B06"/>
    <w:rsid w:val="00EC5713"/>
    <w:rsid w:val="00EC7EC2"/>
    <w:rsid w:val="00ED3847"/>
    <w:rsid w:val="00ED697D"/>
    <w:rsid w:val="00EE20B2"/>
    <w:rsid w:val="00EE5850"/>
    <w:rsid w:val="00EF02F4"/>
    <w:rsid w:val="00EF29D9"/>
    <w:rsid w:val="00F320CD"/>
    <w:rsid w:val="00F40FEB"/>
    <w:rsid w:val="00F43E71"/>
    <w:rsid w:val="00F53657"/>
    <w:rsid w:val="00F56A2F"/>
    <w:rsid w:val="00F637F9"/>
    <w:rsid w:val="00F80440"/>
    <w:rsid w:val="00F830FA"/>
    <w:rsid w:val="00F83AB6"/>
    <w:rsid w:val="00F86770"/>
    <w:rsid w:val="00F97A80"/>
    <w:rsid w:val="00FA510D"/>
    <w:rsid w:val="00FA5709"/>
    <w:rsid w:val="00FA7201"/>
    <w:rsid w:val="00FB7970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D98AA8"/>
  <w15:docId w15:val="{82A7956F-8236-463A-A3EC-68043BAE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3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E82DD6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C22F0D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656A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p.gov.a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8CC1-53FA-49AD-8E21-6F6E7B70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94</TotalTime>
  <Pages>7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>User</cp:lastModifiedBy>
  <cp:revision>20</cp:revision>
  <cp:lastPrinted>2025-08-25T11:27:00Z</cp:lastPrinted>
  <dcterms:created xsi:type="dcterms:W3CDTF">2018-05-09T11:17:00Z</dcterms:created>
  <dcterms:modified xsi:type="dcterms:W3CDTF">2025-10-01T09:26:00Z</dcterms:modified>
</cp:coreProperties>
</file>