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EFE" w14:textId="72F96386" w:rsidR="0044049C" w:rsidRPr="0044049C" w:rsidRDefault="0044049C" w:rsidP="00D85371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17E5B" wp14:editId="1F79114C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E2BB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17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0D1CE2BB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29958D8" wp14:editId="4FF20DD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371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09D3DE" wp14:editId="58119F3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715402B" wp14:editId="454B86E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138AA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5782A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753D64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F5364B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4D4B0EF4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53897E02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CB3E49F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C56960E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0C77F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961F902" w14:textId="77777777" w:rsidR="00AA601A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206BED04" w14:textId="4163B6A0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</w:t>
      </w:r>
    </w:p>
    <w:p w14:paraId="67707AD5" w14:textId="2E9A963F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7B82C487" w14:textId="6DAB01AE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KATEGORIA EKZEKUTIVE</w:t>
      </w:r>
    </w:p>
    <w:p w14:paraId="546C7189" w14:textId="6E0EE98B" w:rsidR="00AA601A" w:rsidRDefault="00AA601A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125290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E76E8BD" w14:textId="77777777" w:rsidR="00B84CAC" w:rsidRDefault="00B84CAC" w:rsidP="00B84CAC">
      <w:pPr>
        <w:spacing w:after="0"/>
        <w:rPr>
          <w:rFonts w:ascii="Times New Roman" w:hAnsi="Times New Roman"/>
          <w:color w:val="C00000"/>
          <w:sz w:val="24"/>
          <w:szCs w:val="24"/>
        </w:rPr>
      </w:pPr>
    </w:p>
    <w:p w14:paraId="4C1BCB7E" w14:textId="1766D396" w:rsidR="009D4070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       Prot</w:t>
      </w:r>
      <w:r w:rsidR="009D407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proofErr w:type="gramStart"/>
      <w:r w:rsidR="00724C80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724C80">
        <w:rPr>
          <w:rFonts w:ascii="Times New Roman" w:hAnsi="Times New Roman"/>
          <w:b/>
          <w:sz w:val="24"/>
          <w:szCs w:val="24"/>
        </w:rPr>
        <w:t xml:space="preserve"> me </w:t>
      </w:r>
      <w:r w:rsidR="00333068">
        <w:rPr>
          <w:rFonts w:ascii="Times New Roman" w:hAnsi="Times New Roman"/>
          <w:b/>
          <w:sz w:val="24"/>
          <w:szCs w:val="24"/>
        </w:rPr>
        <w:t>0</w:t>
      </w:r>
      <w:r w:rsidR="00FB1D45">
        <w:rPr>
          <w:rFonts w:ascii="Times New Roman" w:hAnsi="Times New Roman"/>
          <w:b/>
          <w:sz w:val="24"/>
          <w:szCs w:val="24"/>
        </w:rPr>
        <w:t>3</w:t>
      </w:r>
      <w:r w:rsidR="00724C80">
        <w:rPr>
          <w:rFonts w:ascii="Times New Roman" w:hAnsi="Times New Roman"/>
          <w:b/>
          <w:sz w:val="24"/>
          <w:szCs w:val="24"/>
        </w:rPr>
        <w:t>.</w:t>
      </w:r>
      <w:r w:rsidR="00FB1D45">
        <w:rPr>
          <w:rFonts w:ascii="Times New Roman" w:hAnsi="Times New Roman"/>
          <w:b/>
          <w:sz w:val="24"/>
          <w:szCs w:val="24"/>
        </w:rPr>
        <w:t>10</w:t>
      </w:r>
      <w:r w:rsidR="009D4070">
        <w:rPr>
          <w:rFonts w:ascii="Times New Roman" w:hAnsi="Times New Roman"/>
          <w:b/>
          <w:sz w:val="24"/>
          <w:szCs w:val="24"/>
        </w:rPr>
        <w:t>.202</w:t>
      </w:r>
      <w:r w:rsidR="00333068">
        <w:rPr>
          <w:rFonts w:ascii="Times New Roman" w:hAnsi="Times New Roman"/>
          <w:b/>
          <w:sz w:val="24"/>
          <w:szCs w:val="24"/>
        </w:rPr>
        <w:t>5</w:t>
      </w:r>
    </w:p>
    <w:p w14:paraId="03556AC8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8CC123" w14:textId="77777777" w:rsidR="00111B65" w:rsidRDefault="00111B65" w:rsidP="00B84CA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5691D1" w14:textId="31C579E5" w:rsidR="002F7D48" w:rsidRPr="00B84CAC" w:rsidRDefault="00AA601A" w:rsidP="00B84CAC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B84CAC">
        <w:rPr>
          <w:rFonts w:ascii="Times New Roman" w:hAnsi="Times New Roman"/>
          <w:b/>
          <w:sz w:val="24"/>
          <w:szCs w:val="24"/>
        </w:rPr>
        <w:t>N</w:t>
      </w:r>
      <w:r w:rsidR="002F7D48" w:rsidRPr="00B84CAC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B84CAC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2F7D48" w:rsidRPr="00B84CAC">
        <w:rPr>
          <w:rFonts w:ascii="Times New Roman" w:hAnsi="Times New Roman"/>
          <w:b/>
          <w:sz w:val="24"/>
          <w:szCs w:val="24"/>
        </w:rPr>
        <w:t xml:space="preserve"> “</w:t>
      </w:r>
      <w:proofErr w:type="gramStart"/>
      <w:r w:rsidR="00EA5AD3">
        <w:rPr>
          <w:rFonts w:ascii="Times New Roman" w:hAnsi="Times New Roman"/>
          <w:b/>
          <w:sz w:val="24"/>
          <w:szCs w:val="24"/>
        </w:rPr>
        <w:t>bachelor</w:t>
      </w:r>
      <w:r w:rsidR="005E2CB9">
        <w:rPr>
          <w:rFonts w:ascii="Times New Roman" w:hAnsi="Times New Roman"/>
          <w:b/>
          <w:sz w:val="24"/>
          <w:szCs w:val="24"/>
        </w:rPr>
        <w:t xml:space="preserve"> </w:t>
      </w:r>
      <w:r w:rsidR="002F7D48" w:rsidRPr="00B84CAC">
        <w:rPr>
          <w:rFonts w:ascii="Times New Roman" w:hAnsi="Times New Roman"/>
          <w:b/>
          <w:sz w:val="24"/>
          <w:szCs w:val="24"/>
        </w:rPr>
        <w:t>”</w:t>
      </w:r>
      <w:proofErr w:type="gramEnd"/>
      <w:r w:rsidRPr="00B84C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84CAC" w:rsidRPr="00B84CAC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ED0A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5AD3">
        <w:rPr>
          <w:rFonts w:ascii="Times New Roman" w:hAnsi="Times New Roman"/>
          <w:b/>
          <w:sz w:val="24"/>
          <w:szCs w:val="24"/>
        </w:rPr>
        <w:t>fushën</w:t>
      </w:r>
      <w:proofErr w:type="spellEnd"/>
      <w:r w:rsidR="00EA5A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A5AD3">
        <w:rPr>
          <w:rFonts w:ascii="Times New Roman" w:hAnsi="Times New Roman"/>
          <w:b/>
          <w:sz w:val="24"/>
          <w:szCs w:val="24"/>
        </w:rPr>
        <w:t>pyjore</w:t>
      </w:r>
      <w:proofErr w:type="spellEnd"/>
    </w:p>
    <w:p w14:paraId="65E5101C" w14:textId="77777777" w:rsidR="00B84CAC" w:rsidRP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24FFF5" w14:textId="2F57828B" w:rsidR="002F7D48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43198406"/>
      <w:r w:rsidRPr="00B84CAC">
        <w:rPr>
          <w:rFonts w:ascii="Times New Roman" w:hAnsi="Times New Roman"/>
          <w:b/>
          <w:bCs/>
          <w:sz w:val="24"/>
          <w:szCs w:val="24"/>
        </w:rPr>
        <w:t xml:space="preserve">Specialist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2879">
        <w:rPr>
          <w:rFonts w:ascii="Times New Roman" w:hAnsi="Times New Roman"/>
          <w:b/>
          <w:bCs/>
          <w:sz w:val="24"/>
          <w:szCs w:val="24"/>
        </w:rPr>
        <w:t>shërbimit</w:t>
      </w:r>
      <w:proofErr w:type="spellEnd"/>
      <w:r w:rsidR="00D628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2879">
        <w:rPr>
          <w:rFonts w:ascii="Times New Roman" w:hAnsi="Times New Roman"/>
          <w:b/>
          <w:bCs/>
          <w:sz w:val="24"/>
          <w:szCs w:val="24"/>
        </w:rPr>
        <w:t>pyjor</w:t>
      </w:r>
      <w:proofErr w:type="spellEnd"/>
      <w:r w:rsidR="00D628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2879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D628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2879">
        <w:rPr>
          <w:rFonts w:ascii="Times New Roman" w:hAnsi="Times New Roman"/>
          <w:b/>
          <w:bCs/>
          <w:sz w:val="24"/>
          <w:szCs w:val="24"/>
        </w:rPr>
        <w:t>kadastren</w:t>
      </w:r>
      <w:proofErr w:type="spellEnd"/>
      <w:r w:rsidR="00D62879">
        <w:rPr>
          <w:rFonts w:ascii="Times New Roman" w:hAnsi="Times New Roman"/>
          <w:b/>
          <w:bCs/>
          <w:sz w:val="24"/>
          <w:szCs w:val="24"/>
        </w:rPr>
        <w:t xml:space="preserve"> e GIS</w:t>
      </w:r>
    </w:p>
    <w:p w14:paraId="6E9A040B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036181" w14:textId="688321F7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bookmarkEnd w:id="0"/>
    <w:p w14:paraId="487C0563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8E78752" w14:textId="61A063A5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</w:t>
      </w:r>
      <w:proofErr w:type="gramStart"/>
      <w:r>
        <w:rPr>
          <w:rFonts w:ascii="Times New Roman" w:hAnsi="Times New Roman"/>
          <w:sz w:val="24"/>
          <w:szCs w:val="24"/>
        </w:rPr>
        <w:t>2015,</w:t>
      </w:r>
      <w:r w:rsidR="00B84CAC">
        <w:rPr>
          <w:rFonts w:ascii="Times New Roman" w:hAnsi="Times New Roman"/>
          <w:sz w:val="24"/>
          <w:szCs w:val="24"/>
        </w:rPr>
        <w:t>Bashkia</w:t>
      </w:r>
      <w:proofErr w:type="gramEnd"/>
      <w:r w:rsidR="00B84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4CAC">
        <w:rPr>
          <w:rFonts w:ascii="Times New Roman" w:hAnsi="Times New Roman"/>
          <w:sz w:val="24"/>
          <w:szCs w:val="24"/>
        </w:rPr>
        <w:t>Tropojë</w:t>
      </w:r>
      <w:proofErr w:type="spellEnd"/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B84CAC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E951B36" w14:textId="77777777" w:rsidR="00DD67DF" w:rsidRDefault="00DD67DF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335D3D1" w14:textId="0EE8CC99" w:rsidR="00B27E82" w:rsidRDefault="00B84CAC" w:rsidP="00B27E8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84CAC">
        <w:rPr>
          <w:rFonts w:ascii="Times New Roman" w:hAnsi="Times New Roman"/>
          <w:b/>
          <w:bCs/>
          <w:sz w:val="24"/>
          <w:szCs w:val="24"/>
        </w:rPr>
        <w:t>Specia</w:t>
      </w:r>
      <w:r w:rsidR="00B015F9">
        <w:rPr>
          <w:rFonts w:ascii="Times New Roman" w:hAnsi="Times New Roman"/>
          <w:b/>
          <w:bCs/>
          <w:sz w:val="24"/>
          <w:szCs w:val="24"/>
        </w:rPr>
        <w:t xml:space="preserve">list </w:t>
      </w:r>
      <w:proofErr w:type="spellStart"/>
      <w:r w:rsidR="009B6E80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9B6E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2879">
        <w:rPr>
          <w:rFonts w:ascii="Times New Roman" w:hAnsi="Times New Roman"/>
          <w:b/>
          <w:bCs/>
          <w:sz w:val="24"/>
          <w:szCs w:val="24"/>
        </w:rPr>
        <w:t>shërbimit</w:t>
      </w:r>
      <w:proofErr w:type="spellEnd"/>
      <w:r w:rsidR="00D628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2879">
        <w:rPr>
          <w:rFonts w:ascii="Times New Roman" w:hAnsi="Times New Roman"/>
          <w:b/>
          <w:bCs/>
          <w:sz w:val="24"/>
          <w:szCs w:val="24"/>
        </w:rPr>
        <w:t>pyjor</w:t>
      </w:r>
      <w:proofErr w:type="spellEnd"/>
      <w:r w:rsidR="00D628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2879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D6287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2879">
        <w:rPr>
          <w:rFonts w:ascii="Times New Roman" w:hAnsi="Times New Roman"/>
          <w:b/>
          <w:bCs/>
          <w:sz w:val="24"/>
          <w:szCs w:val="24"/>
        </w:rPr>
        <w:t>kadastrën</w:t>
      </w:r>
      <w:proofErr w:type="spellEnd"/>
      <w:r w:rsidR="00D62879">
        <w:rPr>
          <w:rFonts w:ascii="Times New Roman" w:hAnsi="Times New Roman"/>
          <w:b/>
          <w:bCs/>
          <w:sz w:val="24"/>
          <w:szCs w:val="24"/>
        </w:rPr>
        <w:t xml:space="preserve"> e GIS</w:t>
      </w:r>
    </w:p>
    <w:p w14:paraId="4FE8E490" w14:textId="630BC773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7BAD98E" w14:textId="77777777" w:rsidR="00B84CAC" w:rsidRDefault="00B84CAC" w:rsidP="00B84CAC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955663" w14:textId="3317E261" w:rsidR="00B84CAC" w:rsidRPr="00B84CAC" w:rsidRDefault="00B84CAC" w:rsidP="00B84CAC">
      <w:pPr>
        <w:spacing w:after="0"/>
        <w:rPr>
          <w:rFonts w:ascii="Times New Roman" w:hAnsi="Times New Roman"/>
          <w:b/>
          <w:bCs/>
          <w:color w:val="C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Pages IV-</w:t>
      </w:r>
      <w:r w:rsidR="005E2CB9">
        <w:rPr>
          <w:rFonts w:ascii="Times New Roman" w:hAnsi="Times New Roman"/>
          <w:b/>
          <w:bCs/>
          <w:sz w:val="24"/>
          <w:szCs w:val="24"/>
        </w:rPr>
        <w:t>3</w:t>
      </w:r>
    </w:p>
    <w:p w14:paraId="453F454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C7184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98"/>
      </w:tblGrid>
      <w:tr w:rsidR="002F7D48" w14:paraId="78A7EA8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FB56E7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2841A01B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5CDCF1CB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41629A4" w14:textId="4B6F1E27" w:rsidR="002F7D48" w:rsidRDefault="002F7D48" w:rsidP="00B84CAC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11487B8E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4B8BD8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75682A2" w14:textId="77777777" w:rsidTr="00B84CAC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3D1492" w14:textId="4979DA3C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288113C4" w14:textId="67BD320A" w:rsidR="002F7D48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:</w:t>
            </w:r>
            <w:r w:rsidR="00333068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FB1D45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187A03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FB1D45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6126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FA5B8A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333068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5CB05C26" w14:textId="010B3594" w:rsidR="00B84CAC" w:rsidRDefault="004B6E64" w:rsidP="004B6E64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dorezimin</w:t>
            </w:r>
            <w:proofErr w:type="spellEnd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84CAC">
              <w:rPr>
                <w:rFonts w:ascii="Times New Roman" w:eastAsia="MS Mincho" w:hAnsi="Times New Roman"/>
                <w:b/>
                <w:sz w:val="24"/>
                <w:szCs w:val="24"/>
              </w:rPr>
              <w:t>dokumentave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5E4C57DC" w14:textId="465E49CA" w:rsidR="004B6E64" w:rsidRDefault="00461260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PRANIM NË 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SHËRBIMIN CIVIL: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333068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FB1D45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FB1D45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4B6E64"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333068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D36F03" w14:textId="2D449D35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DE51B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7F11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76BCC1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08"/>
      </w:tblGrid>
      <w:tr w:rsidR="002F7D48" w14:paraId="00216FB5" w14:textId="77777777" w:rsidTr="002F7D48">
        <w:tc>
          <w:tcPr>
            <w:tcW w:w="9855" w:type="dxa"/>
            <w:shd w:val="clear" w:color="auto" w:fill="C00000"/>
            <w:hideMark/>
          </w:tcPr>
          <w:p w14:paraId="2D82707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DC72A81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6C3307EF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373"/>
        </w:tabs>
        <w:jc w:val="both"/>
        <w:rPr>
          <w:sz w:val="24"/>
          <w:szCs w:val="24"/>
        </w:rPr>
      </w:pPr>
      <w:r w:rsidRPr="00B1089E">
        <w:rPr>
          <w:sz w:val="24"/>
          <w:szCs w:val="24"/>
        </w:rPr>
        <w:t>Kryen punën specifike të sektorit ku bën pjesë, brenda udhëzimeve të përgjithshme lidhur me objektivat dhe afatet e përfundimit të detyrave;</w:t>
      </w:r>
    </w:p>
    <w:p w14:paraId="7CC45355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376"/>
        </w:tabs>
        <w:jc w:val="both"/>
        <w:rPr>
          <w:sz w:val="24"/>
          <w:szCs w:val="24"/>
        </w:rPr>
      </w:pPr>
      <w:bookmarkStart w:id="1" w:name="bookmark23"/>
      <w:bookmarkEnd w:id="1"/>
      <w:r w:rsidRPr="00B1089E">
        <w:rPr>
          <w:sz w:val="24"/>
          <w:szCs w:val="24"/>
        </w:rPr>
        <w:t>R.ealizon detyrat në përputhje me politikat e institucionit. me standardet administrative, procedurat teknike, duke mbajtur parasysh praktikat më të mira profesionale;</w:t>
      </w:r>
    </w:p>
    <w:p w14:paraId="12BDD94B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376"/>
        </w:tabs>
        <w:spacing w:after="60"/>
        <w:jc w:val="both"/>
        <w:rPr>
          <w:sz w:val="24"/>
          <w:szCs w:val="24"/>
        </w:rPr>
      </w:pPr>
      <w:bookmarkStart w:id="2" w:name="bookmark24"/>
      <w:bookmarkEnd w:id="2"/>
      <w:r w:rsidRPr="00B1089E">
        <w:rPr>
          <w:sz w:val="24"/>
          <w:szCs w:val="24"/>
        </w:rPr>
        <w:t>Vepron në përputhje me kërkesat e përcaktuara në Kodin e Etikës, dhe rregullat për konfidencialitetin ne mbrojtjen e te dhenave personale;</w:t>
      </w:r>
    </w:p>
    <w:p w14:paraId="1845DE00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366"/>
        </w:tabs>
        <w:spacing w:line="264" w:lineRule="auto"/>
        <w:jc w:val="both"/>
        <w:rPr>
          <w:sz w:val="24"/>
          <w:szCs w:val="24"/>
        </w:rPr>
      </w:pPr>
      <w:bookmarkStart w:id="3" w:name="bookmark25"/>
      <w:bookmarkEnd w:id="3"/>
      <w:r w:rsidRPr="00B1089E">
        <w:rPr>
          <w:sz w:val="24"/>
          <w:szCs w:val="24"/>
        </w:rPr>
        <w:t>Realizon punen e tij duke u udhëhequr nga interesi publik, për të forcuar besimin në ndershmërinë, paanësinë dhe efektivitetin e shërbimit;</w:t>
      </w:r>
    </w:p>
    <w:p w14:paraId="4B6271FA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369"/>
        </w:tabs>
        <w:spacing w:line="264" w:lineRule="auto"/>
        <w:jc w:val="both"/>
        <w:rPr>
          <w:sz w:val="24"/>
          <w:szCs w:val="24"/>
        </w:rPr>
      </w:pPr>
      <w:bookmarkStart w:id="4" w:name="bookmark26"/>
      <w:bookmarkEnd w:id="4"/>
      <w:r w:rsidRPr="00B1089E">
        <w:rPr>
          <w:sz w:val="24"/>
          <w:szCs w:val="24"/>
        </w:rPr>
        <w:t>Duhet te përditësojë rregullisht njohuritë dhe aftësitë e tij profesionale, në mënyrë që ti përdore ato me efikasitet dhe për të garantuar cilësinë e shërbimi</w:t>
      </w:r>
    </w:p>
    <w:p w14:paraId="1ABB64B5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376"/>
        </w:tabs>
        <w:spacing w:line="264" w:lineRule="auto"/>
        <w:jc w:val="both"/>
        <w:rPr>
          <w:sz w:val="24"/>
          <w:szCs w:val="24"/>
        </w:rPr>
      </w:pPr>
      <w:bookmarkStart w:id="5" w:name="bookmark27"/>
      <w:bookmarkEnd w:id="5"/>
      <w:r w:rsidRPr="00B1089E">
        <w:rPr>
          <w:sz w:val="24"/>
          <w:szCs w:val="24"/>
        </w:rPr>
        <w:t>Kryen te gjitha veprimtarite ligjore ne pajtueshmeri te plote me ligjin e pyjeve.</w:t>
      </w:r>
    </w:p>
    <w:p w14:paraId="221321E9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376"/>
        </w:tabs>
        <w:spacing w:line="264" w:lineRule="auto"/>
        <w:jc w:val="both"/>
        <w:rPr>
          <w:sz w:val="24"/>
          <w:szCs w:val="24"/>
        </w:rPr>
      </w:pPr>
      <w:bookmarkStart w:id="6" w:name="bookmark28"/>
      <w:bookmarkEnd w:id="6"/>
      <w:r w:rsidRPr="00B1089E">
        <w:rPr>
          <w:sz w:val="24"/>
          <w:szCs w:val="24"/>
        </w:rPr>
        <w:t>Harton plane pune mujore.</w:t>
      </w:r>
    </w:p>
    <w:p w14:paraId="5308BD49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376"/>
        </w:tabs>
        <w:spacing w:line="264" w:lineRule="auto"/>
        <w:jc w:val="both"/>
        <w:rPr>
          <w:sz w:val="24"/>
          <w:szCs w:val="24"/>
        </w:rPr>
      </w:pPr>
      <w:bookmarkStart w:id="7" w:name="bookmark29"/>
      <w:bookmarkEnd w:id="7"/>
      <w:r w:rsidRPr="00B1089E">
        <w:rPr>
          <w:sz w:val="24"/>
          <w:szCs w:val="24"/>
        </w:rPr>
        <w:t>Ndjek zbatimin e programave te punimeve ne fondin pyjore e kullosore.</w:t>
      </w:r>
    </w:p>
    <w:p w14:paraId="11528AF7" w14:textId="63ED696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376"/>
        </w:tabs>
        <w:jc w:val="both"/>
        <w:rPr>
          <w:sz w:val="24"/>
          <w:szCs w:val="24"/>
        </w:rPr>
      </w:pPr>
      <w:bookmarkStart w:id="8" w:name="bookmark30"/>
      <w:bookmarkEnd w:id="8"/>
      <w:r w:rsidRPr="00B1089E">
        <w:rPr>
          <w:sz w:val="24"/>
          <w:szCs w:val="24"/>
        </w:rPr>
        <w:lastRenderedPageBreak/>
        <w:t>Kryen perditesimin e rregjistrit kadastral.</w:t>
      </w:r>
    </w:p>
    <w:p w14:paraId="26A9D95C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463"/>
        </w:tabs>
        <w:jc w:val="both"/>
        <w:rPr>
          <w:sz w:val="24"/>
          <w:szCs w:val="24"/>
        </w:rPr>
      </w:pPr>
      <w:bookmarkStart w:id="9" w:name="bookmark31"/>
      <w:bookmarkEnd w:id="9"/>
      <w:r w:rsidRPr="00B1089E">
        <w:rPr>
          <w:sz w:val="24"/>
          <w:szCs w:val="24"/>
        </w:rPr>
        <w:t>Mbyll kadastren pyjore.</w:t>
      </w:r>
    </w:p>
    <w:p w14:paraId="5D0457AA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463"/>
        </w:tabs>
        <w:jc w:val="both"/>
        <w:rPr>
          <w:sz w:val="24"/>
          <w:szCs w:val="24"/>
        </w:rPr>
      </w:pPr>
      <w:bookmarkStart w:id="10" w:name="bookmark32"/>
      <w:bookmarkEnd w:id="10"/>
      <w:r w:rsidRPr="00B1089E">
        <w:rPr>
          <w:sz w:val="24"/>
          <w:szCs w:val="24"/>
        </w:rPr>
        <w:t>Sipas udhezimeve raporton evidencat perkatese.</w:t>
      </w:r>
    </w:p>
    <w:p w14:paraId="0AA40C46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463"/>
        </w:tabs>
        <w:jc w:val="both"/>
        <w:rPr>
          <w:sz w:val="24"/>
          <w:szCs w:val="24"/>
        </w:rPr>
      </w:pPr>
      <w:bookmarkStart w:id="11" w:name="bookmark33"/>
      <w:bookmarkEnd w:id="11"/>
      <w:r w:rsidRPr="00B1089E">
        <w:rPr>
          <w:sz w:val="24"/>
          <w:szCs w:val="24"/>
        </w:rPr>
        <w:t>Miraton projekte ne fushen e pyjeve dhe kontrollon cilesine e punimeve.</w:t>
      </w:r>
    </w:p>
    <w:p w14:paraId="5277820A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463"/>
        </w:tabs>
        <w:jc w:val="both"/>
        <w:rPr>
          <w:sz w:val="24"/>
          <w:szCs w:val="24"/>
        </w:rPr>
      </w:pPr>
      <w:bookmarkStart w:id="12" w:name="bookmark34"/>
      <w:bookmarkEnd w:id="12"/>
      <w:r w:rsidRPr="00B1089E">
        <w:rPr>
          <w:sz w:val="24"/>
          <w:szCs w:val="24"/>
        </w:rPr>
        <w:t>Harton raporte teknike te ndryshme.</w:t>
      </w:r>
    </w:p>
    <w:p w14:paraId="4DC4A4B4" w14:textId="77777777" w:rsidR="00D62879" w:rsidRPr="00B1089E" w:rsidRDefault="00D62879" w:rsidP="00D62879">
      <w:pPr>
        <w:pStyle w:val="BodyText"/>
        <w:numPr>
          <w:ilvl w:val="0"/>
          <w:numId w:val="47"/>
        </w:numPr>
        <w:tabs>
          <w:tab w:val="left" w:pos="463"/>
        </w:tabs>
        <w:spacing w:after="680"/>
        <w:jc w:val="both"/>
        <w:rPr>
          <w:sz w:val="24"/>
          <w:szCs w:val="24"/>
        </w:rPr>
      </w:pPr>
      <w:bookmarkStart w:id="13" w:name="bookmark35"/>
      <w:bookmarkEnd w:id="13"/>
      <w:r w:rsidRPr="00B1089E">
        <w:rPr>
          <w:sz w:val="24"/>
          <w:szCs w:val="24"/>
        </w:rPr>
        <w:t>Pergatit harta pyjore dhe kullosore te gjeoreferuara sipas territorit te Bashkise Tropojë</w:t>
      </w:r>
    </w:p>
    <w:p w14:paraId="4A93ABD1" w14:textId="30039F6A" w:rsidR="00E93024" w:rsidRPr="00E93024" w:rsidRDefault="00E93024" w:rsidP="00E93024">
      <w:pPr>
        <w:tabs>
          <w:tab w:val="left" w:pos="4320"/>
        </w:tabs>
        <w:sectPr w:rsidR="00E93024" w:rsidRPr="00E93024">
          <w:pgSz w:w="11900" w:h="16840"/>
          <w:pgMar w:top="3134" w:right="1109" w:bottom="360" w:left="983" w:header="720" w:footer="720" w:gutter="0"/>
          <w:cols w:space="720"/>
          <w:noEndnote/>
        </w:sectPr>
      </w:pPr>
      <w:r>
        <w:tab/>
      </w:r>
    </w:p>
    <w:p w14:paraId="2BD160B9" w14:textId="3B5C658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lastRenderedPageBreak/>
        <w:t>I</w:t>
      </w:r>
      <w:r w:rsidR="00471B4B">
        <w:rPr>
          <w:rFonts w:ascii="Times New Roman" w:hAnsi="Times New Roman"/>
          <w:b/>
          <w:color w:val="C00000"/>
          <w:sz w:val="24"/>
          <w:szCs w:val="24"/>
          <w:lang w:val="it-IT"/>
        </w:rPr>
        <w:t>-</w:t>
      </w: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Lëvizja paralele</w:t>
      </w:r>
    </w:p>
    <w:p w14:paraId="1A786DE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1C0D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11A030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5032D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BB3CD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DF33EB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7B9F99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A86959" w14:textId="45034309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</w:t>
      </w:r>
      <w:r w:rsidR="004B6E64">
        <w:rPr>
          <w:rFonts w:ascii="Times New Roman" w:hAnsi="Times New Roman"/>
          <w:sz w:val="24"/>
          <w:szCs w:val="24"/>
        </w:rPr>
        <w:t>i</w:t>
      </w:r>
      <w:proofErr w:type="spellEnd"/>
      <w:r w:rsidR="004B6E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DE5938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1183AC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F53E8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6C307C" w14:textId="5A5C2934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D62879">
        <w:rPr>
          <w:rFonts w:ascii="Times New Roman" w:hAnsi="Times New Roman"/>
          <w:color w:val="000000"/>
          <w:sz w:val="24"/>
          <w:szCs w:val="24"/>
        </w:rPr>
        <w:t>bachelor</w:t>
      </w:r>
      <w:r w:rsidR="004B6E64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="00ED0A72">
        <w:rPr>
          <w:rFonts w:ascii="Times New Roman" w:hAnsi="Times New Roman"/>
          <w:color w:val="000000"/>
          <w:sz w:val="24"/>
          <w:szCs w:val="24"/>
        </w:rPr>
        <w:t xml:space="preserve">ne </w:t>
      </w:r>
      <w:proofErr w:type="spellStart"/>
      <w:r w:rsidR="00D62879">
        <w:rPr>
          <w:rFonts w:ascii="Times New Roman" w:hAnsi="Times New Roman"/>
          <w:color w:val="000000"/>
          <w:sz w:val="24"/>
          <w:szCs w:val="24"/>
        </w:rPr>
        <w:t>fushën</w:t>
      </w:r>
      <w:proofErr w:type="spellEnd"/>
      <w:r w:rsidR="00D628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D62879">
        <w:rPr>
          <w:rFonts w:ascii="Times New Roman" w:hAnsi="Times New Roman"/>
          <w:color w:val="000000"/>
          <w:sz w:val="24"/>
          <w:szCs w:val="24"/>
        </w:rPr>
        <w:t>pyjore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068CD97F" w14:textId="2AC66557" w:rsidR="002F7D48" w:rsidRDefault="00FA2925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</w:t>
      </w:r>
    </w:p>
    <w:p w14:paraId="64808572" w14:textId="182A85E9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18C5BFA" w14:textId="4CE0FAF1" w:rsidR="002F7D48" w:rsidRPr="00FA2925" w:rsidRDefault="002F7D48" w:rsidP="00FA292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FA7087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AA44A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FC2FF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C9112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C927F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F0E46A8" w14:textId="311D0F9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B9696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0D947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05A9B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14BCC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401BA4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54EEC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258CA6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593B7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14B159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88AFD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E2D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A7778" w14:textId="4D38E52B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</w:t>
      </w:r>
      <w:r w:rsidR="009D4070">
        <w:rPr>
          <w:rFonts w:ascii="Times New Roman" w:hAnsi="Times New Roman"/>
          <w:b/>
          <w:i/>
          <w:sz w:val="24"/>
          <w:szCs w:val="24"/>
        </w:rPr>
        <w:t>titucion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D4070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9D40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33068">
        <w:rPr>
          <w:rFonts w:ascii="Times New Roman" w:hAnsi="Times New Roman"/>
          <w:b/>
          <w:i/>
          <w:sz w:val="24"/>
          <w:szCs w:val="24"/>
        </w:rPr>
        <w:t>1</w:t>
      </w:r>
      <w:r w:rsidR="00FB1D45">
        <w:rPr>
          <w:rFonts w:ascii="Times New Roman" w:hAnsi="Times New Roman"/>
          <w:b/>
          <w:i/>
          <w:sz w:val="24"/>
          <w:szCs w:val="24"/>
        </w:rPr>
        <w:t>3</w:t>
      </w:r>
      <w:r w:rsidR="00893386">
        <w:rPr>
          <w:rFonts w:ascii="Times New Roman" w:hAnsi="Times New Roman"/>
          <w:b/>
          <w:i/>
          <w:sz w:val="24"/>
          <w:szCs w:val="24"/>
        </w:rPr>
        <w:t>.</w:t>
      </w:r>
      <w:r w:rsidR="00FB1D45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333068">
        <w:rPr>
          <w:rFonts w:ascii="Times New Roman" w:hAnsi="Times New Roman"/>
          <w:b/>
          <w:i/>
          <w:sz w:val="24"/>
          <w:szCs w:val="24"/>
        </w:rPr>
        <w:t>5</w:t>
      </w:r>
    </w:p>
    <w:p w14:paraId="1A8636F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6584DF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F6C18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B02D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4B4CE2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54C57F" w14:textId="252673C8" w:rsidR="002F7D48" w:rsidRDefault="009D4070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33068">
        <w:rPr>
          <w:rFonts w:ascii="Times New Roman" w:hAnsi="Times New Roman"/>
          <w:sz w:val="24"/>
          <w:szCs w:val="24"/>
        </w:rPr>
        <w:t>1</w:t>
      </w:r>
      <w:r w:rsidR="00FB1D45">
        <w:rPr>
          <w:rFonts w:ascii="Times New Roman" w:hAnsi="Times New Roman"/>
          <w:sz w:val="24"/>
          <w:szCs w:val="24"/>
        </w:rPr>
        <w:t>4</w:t>
      </w:r>
      <w:r w:rsidR="00461260">
        <w:rPr>
          <w:rFonts w:ascii="Times New Roman" w:hAnsi="Times New Roman"/>
          <w:sz w:val="24"/>
          <w:szCs w:val="24"/>
        </w:rPr>
        <w:t>.</w:t>
      </w:r>
      <w:r w:rsidR="00FB1D45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05263C">
        <w:rPr>
          <w:rFonts w:ascii="Times New Roman" w:hAnsi="Times New Roman"/>
          <w:i/>
          <w:sz w:val="24"/>
          <w:szCs w:val="24"/>
        </w:rPr>
        <w:t>2</w:t>
      </w:r>
      <w:r w:rsidR="00333068">
        <w:rPr>
          <w:rFonts w:ascii="Times New Roman" w:hAnsi="Times New Roman"/>
          <w:i/>
          <w:sz w:val="24"/>
          <w:szCs w:val="24"/>
        </w:rPr>
        <w:t>5</w:t>
      </w:r>
      <w:r w:rsidR="0005263C">
        <w:rPr>
          <w:rFonts w:ascii="Times New Roman" w:hAnsi="Times New Roman"/>
          <w:i/>
          <w:sz w:val="24"/>
          <w:szCs w:val="24"/>
        </w:rPr>
        <w:t xml:space="preserve">, </w:t>
      </w:r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2A29562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DA044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DC9DDBD" w14:textId="77777777" w:rsidTr="00CE3AF3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E3254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192C6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0AAA1362" w14:textId="77777777" w:rsidR="00CE3AF3" w:rsidRPr="00CE3AF3" w:rsidRDefault="00CE3AF3" w:rsidP="00CE3AF3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4149DE32" w14:textId="77777777" w:rsidR="00D321E1" w:rsidRPr="009B6E80" w:rsidRDefault="00D8537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85371">
        <w:rPr>
          <w:rStyle w:val="Strong"/>
          <w:rFonts w:ascii="Times New Roman" w:hAnsi="Times New Roman"/>
          <w:color w:val="626262"/>
          <w:sz w:val="24"/>
          <w:szCs w:val="24"/>
          <w:bdr w:val="none" w:sz="0" w:space="0" w:color="auto" w:frame="1"/>
        </w:rPr>
        <w:t> </w:t>
      </w:r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1.Të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koordinojë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projektet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përbashkëta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me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komunitetin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, OJF-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grupet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interesit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banorët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qytetit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Lushnjës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cilët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marrin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pjesë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donatorë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apo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këshillues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këto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projekte</w:t>
      </w:r>
      <w:proofErr w:type="spellEnd"/>
      <w:r w:rsidR="00D321E1"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49DDF3D0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2.Sensibilizon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lançon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nismat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tek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komuniteti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nëpërmjet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gjitha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mënyrave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informimit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mediave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botimevë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takimevë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spotevë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njoftimeve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etj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62DF4F9F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3.Të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zgjerojë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kontaktet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me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drejtoritë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sektorët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tjerë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Tropoje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evidentimin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problemeve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mundësive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bashkëpunimit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2BFE7788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4.Të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sensibilizojë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opinionim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çështje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rëndësishme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“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mjedis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pastër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”, “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mirëmbajtjen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investimeve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publike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”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etj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5C3C5E0B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5.Të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sigurojë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kontakte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vazhdueshme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terren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koordinim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menaxhim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domosdoshëm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arritjen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rezultateve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përfundimeve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projekteve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ndryshme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12F0AA55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6.Të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realizojë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emërtimin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përfundimin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kohë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objektivave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vjetore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administratës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35C34CA8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7.Të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bëjë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përpjekje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ndryshimin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krijimin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mentaliteteve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reja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moderne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hapura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marrëdhëniet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mes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institucionit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bashkisë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donatorëve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arritjen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rrugëzgjidhjes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problemeve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rezultateve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duhura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gjatë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zbatimit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objektivave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kërkuara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20609157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8.Të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mundësojë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futjen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ideve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mënyrave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reja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komunikimit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përfshirje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sa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madhe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të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donatorëve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si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një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domosdoshmëri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për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realizimin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 xml:space="preserve"> e </w:t>
      </w:r>
      <w:proofErr w:type="spellStart"/>
      <w:r w:rsidRPr="009B6E80">
        <w:rPr>
          <w:rFonts w:ascii="Times New Roman" w:hAnsi="Times New Roman"/>
          <w:i/>
          <w:color w:val="000000"/>
          <w:sz w:val="24"/>
          <w:szCs w:val="24"/>
        </w:rPr>
        <w:t>projekteve</w:t>
      </w:r>
      <w:proofErr w:type="spellEnd"/>
      <w:r w:rsidRPr="009B6E80">
        <w:rPr>
          <w:rFonts w:ascii="Times New Roman" w:hAnsi="Times New Roman"/>
          <w:i/>
          <w:color w:val="000000"/>
          <w:sz w:val="24"/>
          <w:szCs w:val="24"/>
        </w:rPr>
        <w:t>;</w:t>
      </w:r>
    </w:p>
    <w:p w14:paraId="33B474F2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  <w:lang w:val="it-IT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  <w:lang w:val="it-IT"/>
        </w:rPr>
        <w:t>9.Të ndërtojë një database me koordinata dhe detaje të agjencive donatore;</w:t>
      </w:r>
    </w:p>
    <w:p w14:paraId="2CF7468D" w14:textId="77777777" w:rsidR="00D321E1" w:rsidRPr="009B6E80" w:rsidRDefault="00D321E1" w:rsidP="00D321E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B6E80">
        <w:rPr>
          <w:rFonts w:ascii="Times New Roman" w:hAnsi="Times New Roman"/>
          <w:i/>
          <w:color w:val="000000"/>
          <w:sz w:val="24"/>
          <w:szCs w:val="24"/>
          <w:lang w:val="it-IT"/>
        </w:rPr>
        <w:t>10.Të realizojë informimin e gjithë donatorëve të identifikuar, lidhur me projektet e përgatitura dhe i sensibilizon ata lidhur me rëndësinë e tyre;realizojë informimin dhe sensibilizimin e komunitetit lidhur projektet e pergatitura dhe i sensibilizon ato lidhur me rendesine e tyre</w:t>
      </w:r>
    </w:p>
    <w:p w14:paraId="3393EF3C" w14:textId="255A5283" w:rsidR="00D85371" w:rsidRPr="00D85371" w:rsidRDefault="00D85371" w:rsidP="00D85371">
      <w:pPr>
        <w:rPr>
          <w:rFonts w:ascii="Times New Roman" w:hAnsi="Times New Roman"/>
          <w:sz w:val="24"/>
          <w:szCs w:val="24"/>
        </w:rPr>
      </w:pPr>
    </w:p>
    <w:p w14:paraId="1AD91082" w14:textId="2A4B6EAD" w:rsidR="00D85371" w:rsidRDefault="00CE3AF3" w:rsidP="00D85371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E3AF3">
        <w:rPr>
          <w:rFonts w:ascii="Times New Roman" w:hAnsi="Times New Roman"/>
          <w:sz w:val="24"/>
          <w:szCs w:val="24"/>
        </w:rPr>
        <w:cr/>
      </w:r>
    </w:p>
    <w:p w14:paraId="144C5F79" w14:textId="195BAF96" w:rsidR="002F7D48" w:rsidRDefault="002F7D48" w:rsidP="00D85371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5F1C985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32136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0C0C0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74A8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41F16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AB72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B76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0AA6F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B30447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B7EF62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6769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43765A" w14:textId="5CE723FE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5263C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6201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91F84E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C1BA0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39C8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8BC7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C097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31B8A97" w14:textId="5C0F1E48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05263C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052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 w:rsidR="000526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A09D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D9082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482AE87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F1A06C5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6E274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0E62F34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9ADB84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8531BA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8271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0C2E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596F0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5155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1094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22BF2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0C0CC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528DA0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10057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AEBE5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8B8BE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7642026" w14:textId="4B099336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7322474" w14:textId="18454D31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05263C">
        <w:rPr>
          <w:rFonts w:ascii="Times New Roman" w:hAnsi="Times New Roman"/>
          <w:color w:val="000000"/>
          <w:sz w:val="24"/>
          <w:szCs w:val="24"/>
        </w:rPr>
        <w:t xml:space="preserve"> minimal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="00B1089E">
        <w:rPr>
          <w:rFonts w:ascii="Times New Roman" w:hAnsi="Times New Roman"/>
          <w:color w:val="000000"/>
          <w:sz w:val="24"/>
          <w:szCs w:val="24"/>
        </w:rPr>
        <w:t>bachelor</w:t>
      </w:r>
      <w:r w:rsidR="002F7D48">
        <w:rPr>
          <w:rFonts w:ascii="Times New Roman" w:hAnsi="Times New Roman"/>
          <w:color w:val="000000"/>
          <w:sz w:val="24"/>
          <w:szCs w:val="24"/>
        </w:rPr>
        <w:t>”</w:t>
      </w:r>
      <w:r w:rsidR="0005263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color w:val="000000"/>
          <w:sz w:val="24"/>
          <w:szCs w:val="24"/>
        </w:rPr>
        <w:t>n</w:t>
      </w:r>
      <w:r w:rsidR="00B1089E"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="00B108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1089E">
        <w:rPr>
          <w:rFonts w:ascii="Times New Roman" w:hAnsi="Times New Roman"/>
          <w:color w:val="000000"/>
          <w:sz w:val="24"/>
          <w:szCs w:val="24"/>
        </w:rPr>
        <w:t>fushën</w:t>
      </w:r>
      <w:proofErr w:type="spellEnd"/>
      <w:r w:rsidR="00B108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1089E">
        <w:rPr>
          <w:rFonts w:ascii="Times New Roman" w:hAnsi="Times New Roman"/>
          <w:color w:val="000000"/>
          <w:sz w:val="24"/>
          <w:szCs w:val="24"/>
        </w:rPr>
        <w:t>pyjore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2F124E51" w14:textId="069F5574" w:rsidR="00FA2925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2-Preferohet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vit.</w:t>
      </w:r>
    </w:p>
    <w:p w14:paraId="2524ECEC" w14:textId="2E1045CB" w:rsidR="002F7D48" w:rsidRDefault="00FA2925" w:rsidP="00FA2925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14A1EA5C" w14:textId="6A059D20" w:rsidR="002F7D48" w:rsidRDefault="002F7D48" w:rsidP="0005263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2A88FFC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4204C8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4D452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495E4FD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F2429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1EEA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22ADC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5A071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5CE1EF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8608D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0E579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543A90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B7611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91434AD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5A6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499A7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B794D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D6764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84E1D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9D85FE7" w14:textId="688DF7BD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4070">
        <w:rPr>
          <w:rFonts w:ascii="Times New Roman" w:hAnsi="Times New Roman"/>
          <w:b/>
          <w:i/>
          <w:sz w:val="24"/>
          <w:szCs w:val="24"/>
        </w:rPr>
        <w:t xml:space="preserve">dates </w:t>
      </w:r>
      <w:r w:rsidR="00333068">
        <w:rPr>
          <w:rFonts w:ascii="Times New Roman" w:hAnsi="Times New Roman"/>
          <w:b/>
          <w:i/>
          <w:sz w:val="24"/>
          <w:szCs w:val="24"/>
        </w:rPr>
        <w:t>1</w:t>
      </w:r>
      <w:r w:rsidR="00FB1D45">
        <w:rPr>
          <w:rFonts w:ascii="Times New Roman" w:hAnsi="Times New Roman"/>
          <w:b/>
          <w:i/>
          <w:sz w:val="24"/>
          <w:szCs w:val="24"/>
        </w:rPr>
        <w:t>8</w:t>
      </w:r>
      <w:r w:rsidR="009D4070">
        <w:rPr>
          <w:rFonts w:ascii="Times New Roman" w:hAnsi="Times New Roman"/>
          <w:b/>
          <w:i/>
          <w:sz w:val="24"/>
          <w:szCs w:val="24"/>
        </w:rPr>
        <w:t>.</w:t>
      </w:r>
      <w:r w:rsidR="00FB1D45">
        <w:rPr>
          <w:rFonts w:ascii="Times New Roman" w:hAnsi="Times New Roman"/>
          <w:b/>
          <w:i/>
          <w:sz w:val="24"/>
          <w:szCs w:val="24"/>
        </w:rPr>
        <w:t>10</w:t>
      </w:r>
      <w:r w:rsidR="0046126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05263C">
        <w:rPr>
          <w:rFonts w:ascii="Times New Roman" w:hAnsi="Times New Roman"/>
          <w:b/>
          <w:i/>
          <w:sz w:val="24"/>
          <w:szCs w:val="24"/>
        </w:rPr>
        <w:t>2</w:t>
      </w:r>
      <w:r w:rsidR="00333068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05263C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05263C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E3EB40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5FC058D8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C4B0EC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AC409D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DB9D76B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D89EFC5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1D2F1B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9DAA1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A51A7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F42F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377E6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9C2240B" w14:textId="2BB151C6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9D40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3068">
        <w:rPr>
          <w:rFonts w:ascii="Times New Roman" w:hAnsi="Times New Roman"/>
          <w:sz w:val="24"/>
          <w:szCs w:val="24"/>
        </w:rPr>
        <w:t>2</w:t>
      </w:r>
      <w:r w:rsidR="00FB1D45">
        <w:rPr>
          <w:rFonts w:ascii="Times New Roman" w:hAnsi="Times New Roman"/>
          <w:sz w:val="24"/>
          <w:szCs w:val="24"/>
        </w:rPr>
        <w:t>8</w:t>
      </w:r>
      <w:r w:rsidR="009D4070">
        <w:rPr>
          <w:rFonts w:ascii="Times New Roman" w:hAnsi="Times New Roman"/>
          <w:sz w:val="24"/>
          <w:szCs w:val="24"/>
        </w:rPr>
        <w:t>.</w:t>
      </w:r>
      <w:r w:rsidR="00FB1D45">
        <w:rPr>
          <w:rFonts w:ascii="Times New Roman" w:hAnsi="Times New Roman"/>
          <w:sz w:val="24"/>
          <w:szCs w:val="24"/>
        </w:rPr>
        <w:t>10</w:t>
      </w:r>
      <w:r w:rsidR="006B0764">
        <w:rPr>
          <w:rFonts w:ascii="Times New Roman" w:hAnsi="Times New Roman"/>
          <w:sz w:val="24"/>
          <w:szCs w:val="24"/>
        </w:rPr>
        <w:t>.</w:t>
      </w:r>
      <w:r w:rsidR="00461260">
        <w:rPr>
          <w:rFonts w:ascii="Times New Roman" w:hAnsi="Times New Roman"/>
          <w:sz w:val="24"/>
          <w:szCs w:val="24"/>
        </w:rPr>
        <w:t>202</w:t>
      </w:r>
      <w:r w:rsidR="0033306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5263C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263C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5263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05263C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D9C3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18F3BE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BE353B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AF1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15657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B103F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4961719" w14:textId="77777777" w:rsidR="00CE3AF3" w:rsidRPr="00CE3AF3" w:rsidRDefault="00CE3AF3" w:rsidP="00CE3AF3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AF3">
        <w:rPr>
          <w:rFonts w:ascii="Times New Roman" w:hAnsi="Times New Roman"/>
          <w:sz w:val="24"/>
          <w:szCs w:val="24"/>
        </w:rPr>
        <w:t>Kandidatët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CE3AF3">
        <w:rPr>
          <w:rFonts w:ascii="Times New Roman" w:hAnsi="Times New Roman"/>
          <w:sz w:val="24"/>
          <w:szCs w:val="24"/>
        </w:rPr>
        <w:t>të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vlerësohen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në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3AF3">
        <w:rPr>
          <w:rFonts w:ascii="Times New Roman" w:hAnsi="Times New Roman"/>
          <w:sz w:val="24"/>
          <w:szCs w:val="24"/>
        </w:rPr>
        <w:t>lidhje</w:t>
      </w:r>
      <w:proofErr w:type="spellEnd"/>
      <w:r w:rsidRPr="00CE3AF3">
        <w:rPr>
          <w:rFonts w:ascii="Times New Roman" w:hAnsi="Times New Roman"/>
          <w:sz w:val="24"/>
          <w:szCs w:val="24"/>
        </w:rPr>
        <w:t xml:space="preserve"> me:</w:t>
      </w:r>
    </w:p>
    <w:p w14:paraId="645B5568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139/2015 “Per </w:t>
      </w:r>
      <w:proofErr w:type="spellStart"/>
      <w:r w:rsidRPr="00CC18EB">
        <w:rPr>
          <w:rFonts w:ascii="Times New Roman" w:hAnsi="Times New Roman"/>
          <w:sz w:val="24"/>
          <w:szCs w:val="24"/>
        </w:rPr>
        <w:t>veteqeverisjen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vendore</w:t>
      </w:r>
      <w:proofErr w:type="spellEnd"/>
      <w:r w:rsidRPr="00CC18EB">
        <w:rPr>
          <w:rFonts w:ascii="Times New Roman" w:hAnsi="Times New Roman"/>
          <w:sz w:val="24"/>
          <w:szCs w:val="24"/>
        </w:rPr>
        <w:t>”;</w:t>
      </w:r>
    </w:p>
    <w:p w14:paraId="1EE8642E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Nr.8503,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18EB">
        <w:rPr>
          <w:rFonts w:ascii="Times New Roman" w:hAnsi="Times New Roman"/>
          <w:sz w:val="24"/>
          <w:szCs w:val="24"/>
        </w:rPr>
        <w:t>30.06.1999 ”</w:t>
      </w:r>
      <w:proofErr w:type="gram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drejtën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informimit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dokumentat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zyrtare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5457F3AE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9643,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20.11.2006,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Prokurimin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Publik”,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ndryshuar</w:t>
      </w:r>
      <w:proofErr w:type="spellEnd"/>
      <w:r w:rsidRPr="00CC18EB">
        <w:rPr>
          <w:rFonts w:ascii="Times New Roman" w:hAnsi="Times New Roman"/>
          <w:sz w:val="24"/>
          <w:szCs w:val="24"/>
        </w:rPr>
        <w:t>;</w:t>
      </w:r>
    </w:p>
    <w:p w14:paraId="4D2C322D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152/2013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nëpunësin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ndryshuar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nr.178/2014,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18.12.2014;</w:t>
      </w:r>
    </w:p>
    <w:p w14:paraId="338DCBA1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131,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18EB">
        <w:rPr>
          <w:rFonts w:ascii="Times New Roman" w:hAnsi="Times New Roman"/>
          <w:sz w:val="24"/>
          <w:szCs w:val="24"/>
        </w:rPr>
        <w:t>09.08.2003,“</w:t>
      </w:r>
      <w:proofErr w:type="gramEnd"/>
      <w:r w:rsidRPr="00CC18EB">
        <w:rPr>
          <w:rFonts w:ascii="Times New Roman" w:hAnsi="Times New Roman"/>
          <w:sz w:val="24"/>
          <w:szCs w:val="24"/>
        </w:rPr>
        <w:t xml:space="preserve">Mbi </w:t>
      </w:r>
      <w:proofErr w:type="spellStart"/>
      <w:r w:rsidRPr="00CC18EB">
        <w:rPr>
          <w:rFonts w:ascii="Times New Roman" w:hAnsi="Times New Roman"/>
          <w:sz w:val="24"/>
          <w:szCs w:val="24"/>
        </w:rPr>
        <w:t>rregullat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etikës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Administratën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Publike</w:t>
      </w:r>
      <w:proofErr w:type="spellEnd"/>
      <w:r w:rsidRPr="00CC18EB">
        <w:rPr>
          <w:rFonts w:ascii="Times New Roman" w:hAnsi="Times New Roman"/>
          <w:sz w:val="24"/>
          <w:szCs w:val="24"/>
        </w:rPr>
        <w:t>”;</w:t>
      </w:r>
    </w:p>
    <w:p w14:paraId="61C9ACD0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Ligjit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Nr.8484, dt. 12.05.1999 “Kodi </w:t>
      </w:r>
      <w:proofErr w:type="spellStart"/>
      <w:r w:rsidRPr="00CC18EB">
        <w:rPr>
          <w:rFonts w:ascii="Times New Roman" w:hAnsi="Times New Roman"/>
          <w:sz w:val="24"/>
          <w:szCs w:val="24"/>
        </w:rPr>
        <w:t>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procedurave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Republikës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së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Shqipërisë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10F792CA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lastRenderedPageBreak/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Nr. 38/2016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disa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shtesa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dhe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ndryshime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138/2015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garantimin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integritetit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personave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që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zgjidhen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emërohen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ose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ushtrojnë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funksione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publike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04C70017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>  Nr</w:t>
      </w:r>
      <w:proofErr w:type="gramEnd"/>
      <w:r w:rsidRPr="00CC18EB">
        <w:rPr>
          <w:rFonts w:ascii="Times New Roman" w:hAnsi="Times New Roman"/>
          <w:sz w:val="24"/>
          <w:szCs w:val="24"/>
        </w:rPr>
        <w:t xml:space="preserve">.9887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10.03.2008 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mbrojtjen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dhënave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personale</w:t>
      </w:r>
      <w:proofErr w:type="spellEnd"/>
      <w:r w:rsidRPr="00CC18EB">
        <w:rPr>
          <w:rFonts w:ascii="Times New Roman" w:hAnsi="Times New Roman"/>
          <w:sz w:val="24"/>
          <w:szCs w:val="24"/>
        </w:rPr>
        <w:t>”,</w:t>
      </w:r>
    </w:p>
    <w:p w14:paraId="615B2861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proofErr w:type="spellStart"/>
      <w:r w:rsidRPr="00CC18EB">
        <w:rPr>
          <w:rFonts w:ascii="Times New Roman" w:hAnsi="Times New Roman"/>
          <w:sz w:val="24"/>
          <w:szCs w:val="24"/>
        </w:rPr>
        <w:t>Njohuri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mbi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ligjin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r.9367, </w:t>
      </w:r>
      <w:proofErr w:type="spellStart"/>
      <w:r w:rsidRPr="00CC18EB">
        <w:rPr>
          <w:rFonts w:ascii="Times New Roman" w:hAnsi="Times New Roman"/>
          <w:sz w:val="24"/>
          <w:szCs w:val="24"/>
        </w:rPr>
        <w:t>datë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7.4.2005, “</w:t>
      </w:r>
      <w:proofErr w:type="spellStart"/>
      <w:r w:rsidRPr="00CC18EB">
        <w:rPr>
          <w:rFonts w:ascii="Times New Roman" w:hAnsi="Times New Roman"/>
          <w:sz w:val="24"/>
          <w:szCs w:val="24"/>
        </w:rPr>
        <w:t>Për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parandalimin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konfliktit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të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interesave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në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ushtrimin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C18EB">
        <w:rPr>
          <w:rFonts w:ascii="Times New Roman" w:hAnsi="Times New Roman"/>
          <w:sz w:val="24"/>
          <w:szCs w:val="24"/>
        </w:rPr>
        <w:t>funksioneve</w:t>
      </w:r>
      <w:proofErr w:type="spellEnd"/>
      <w:r w:rsidRPr="00CC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8EB">
        <w:rPr>
          <w:rFonts w:ascii="Times New Roman" w:hAnsi="Times New Roman"/>
          <w:sz w:val="24"/>
          <w:szCs w:val="24"/>
        </w:rPr>
        <w:t>publike</w:t>
      </w:r>
      <w:proofErr w:type="spellEnd"/>
      <w:r w:rsidRPr="00CC18EB">
        <w:rPr>
          <w:rFonts w:ascii="Times New Roman" w:hAnsi="Times New Roman"/>
          <w:sz w:val="24"/>
          <w:szCs w:val="24"/>
        </w:rPr>
        <w:t>”</w:t>
      </w:r>
    </w:p>
    <w:p w14:paraId="0128E9A8" w14:textId="77777777" w:rsidR="00CC18EB" w:rsidRPr="00CC18EB" w:rsidRDefault="00CC18EB" w:rsidP="00CC18EB">
      <w:pPr>
        <w:rPr>
          <w:rFonts w:ascii="Times New Roman" w:hAnsi="Times New Roman"/>
          <w:sz w:val="24"/>
          <w:szCs w:val="24"/>
        </w:rPr>
      </w:pPr>
      <w:r w:rsidRPr="00CC18EB">
        <w:rPr>
          <w:rStyle w:val="Strong"/>
          <w:rFonts w:ascii="Times New Roman" w:hAnsi="Times New Roman"/>
          <w:color w:val="626262"/>
          <w:sz w:val="24"/>
          <w:szCs w:val="24"/>
          <w:bdr w:val="none" w:sz="0" w:space="0" w:color="auto" w:frame="1"/>
        </w:rPr>
        <w:t> </w:t>
      </w:r>
    </w:p>
    <w:p w14:paraId="6B5F69C7" w14:textId="3B86306D" w:rsidR="00E936A6" w:rsidRPr="00CC18EB" w:rsidRDefault="00E936A6" w:rsidP="00CC18EB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A820A94" w14:textId="684225D3" w:rsidR="002F7D48" w:rsidRPr="00CC18EB" w:rsidRDefault="00CE3AF3" w:rsidP="00CC18EB">
      <w:pPr>
        <w:ind w:right="-81"/>
        <w:jc w:val="both"/>
        <w:rPr>
          <w:rFonts w:ascii="Times New Roman" w:hAnsi="Times New Roman"/>
          <w:sz w:val="24"/>
          <w:szCs w:val="24"/>
        </w:rPr>
      </w:pPr>
      <w:r w:rsidRPr="00CC18EB">
        <w:rPr>
          <w:rFonts w:ascii="Times New Roman" w:hAnsi="Times New Roman"/>
          <w:sz w:val="24"/>
          <w:szCs w:val="24"/>
        </w:rPr>
        <w:cr/>
      </w:r>
    </w:p>
    <w:p w14:paraId="6D94FCD2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7A0B0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3EDA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06F0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AAF080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7D2B46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9609DEE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A976F41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E93E88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B4B792E" w14:textId="474AB72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4" w:history="1">
        <w:r w:rsidR="0005263C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697484CB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5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36174A9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4EBA98E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583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EE66D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693BAAB2" w14:textId="151C236A" w:rsidR="002F7D48" w:rsidRPr="00D321E1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35294A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294A">
        <w:rPr>
          <w:rFonts w:ascii="Times New Roman" w:hAnsi="Times New Roman"/>
          <w:sz w:val="24"/>
          <w:szCs w:val="24"/>
        </w:rPr>
        <w:t>Tropojë</w:t>
      </w:r>
      <w:proofErr w:type="spellEnd"/>
      <w:r w:rsidR="003529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3529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6EB332" w14:textId="73875958" w:rsidR="00D85371" w:rsidRDefault="00204C5A" w:rsidP="00D85371">
      <w:pPr>
        <w:rPr>
          <w:b/>
          <w:bCs/>
          <w:sz w:val="24"/>
          <w:szCs w:val="24"/>
        </w:rPr>
      </w:pPr>
      <w:r w:rsidRPr="00204C5A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204C5A">
        <w:rPr>
          <w:sz w:val="16"/>
          <w:szCs w:val="16"/>
        </w:rPr>
        <w:t xml:space="preserve"> </w:t>
      </w:r>
      <w:r w:rsidRPr="00204C5A">
        <w:rPr>
          <w:b/>
          <w:bCs/>
          <w:sz w:val="24"/>
          <w:szCs w:val="24"/>
        </w:rPr>
        <w:t>KRYETARI I BASHKISE</w:t>
      </w:r>
    </w:p>
    <w:p w14:paraId="2FB70890" w14:textId="3076981B" w:rsidR="00D85371" w:rsidRDefault="00D85371" w:rsidP="00D853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204C5A" w:rsidRPr="00204C5A">
        <w:rPr>
          <w:b/>
          <w:bCs/>
          <w:sz w:val="24"/>
          <w:szCs w:val="24"/>
        </w:rPr>
        <w:t xml:space="preserve"> REXHE BYBERI</w:t>
      </w:r>
    </w:p>
    <w:p w14:paraId="1EE291BE" w14:textId="4C9AE249" w:rsidR="00D85371" w:rsidRPr="00D85371" w:rsidRDefault="00D85371" w:rsidP="00D85371">
      <w:pPr>
        <w:rPr>
          <w:sz w:val="16"/>
          <w:szCs w:val="16"/>
        </w:rPr>
      </w:pPr>
    </w:p>
    <w:sectPr w:rsidR="00D85371" w:rsidRPr="00D85371" w:rsidSect="009C0327">
      <w:headerReference w:type="default" r:id="rId16"/>
      <w:footerReference w:type="default" r:id="rId17"/>
      <w:headerReference w:type="first" r:id="rId18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2E41" w14:textId="77777777" w:rsidR="00BD7B6A" w:rsidRDefault="00BD7B6A" w:rsidP="00386E9F">
      <w:pPr>
        <w:spacing w:after="0" w:line="240" w:lineRule="auto"/>
      </w:pPr>
      <w:r>
        <w:separator/>
      </w:r>
    </w:p>
  </w:endnote>
  <w:endnote w:type="continuationSeparator" w:id="0">
    <w:p w14:paraId="5D0A6CF5" w14:textId="77777777" w:rsidR="00BD7B6A" w:rsidRDefault="00BD7B6A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D41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FB0C65">
      <w:rPr>
        <w:rFonts w:ascii="Times New Roman" w:hAnsi="Times New Roman"/>
        <w:noProof/>
        <w:sz w:val="20"/>
        <w:szCs w:val="20"/>
      </w:rPr>
      <w:t>11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C63E" w14:textId="77777777" w:rsidR="00BD7B6A" w:rsidRDefault="00BD7B6A" w:rsidP="00386E9F">
      <w:pPr>
        <w:spacing w:after="0" w:line="240" w:lineRule="auto"/>
      </w:pPr>
      <w:r>
        <w:separator/>
      </w:r>
    </w:p>
  </w:footnote>
  <w:footnote w:type="continuationSeparator" w:id="0">
    <w:p w14:paraId="01F59F91" w14:textId="77777777" w:rsidR="00BD7B6A" w:rsidRDefault="00BD7B6A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A42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553" w14:textId="66856005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B7D73"/>
    <w:multiLevelType w:val="multilevel"/>
    <w:tmpl w:val="1604F44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3858484">
    <w:abstractNumId w:val="28"/>
  </w:num>
  <w:num w:numId="2" w16cid:durableId="556747973">
    <w:abstractNumId w:val="21"/>
  </w:num>
  <w:num w:numId="3" w16cid:durableId="94254509">
    <w:abstractNumId w:val="12"/>
  </w:num>
  <w:num w:numId="4" w16cid:durableId="1583446035">
    <w:abstractNumId w:val="26"/>
  </w:num>
  <w:num w:numId="5" w16cid:durableId="114955936">
    <w:abstractNumId w:val="5"/>
  </w:num>
  <w:num w:numId="6" w16cid:durableId="618728578">
    <w:abstractNumId w:val="20"/>
  </w:num>
  <w:num w:numId="7" w16cid:durableId="412095550">
    <w:abstractNumId w:val="22"/>
  </w:num>
  <w:num w:numId="8" w16cid:durableId="1648440405">
    <w:abstractNumId w:val="15"/>
  </w:num>
  <w:num w:numId="9" w16cid:durableId="859469281">
    <w:abstractNumId w:val="4"/>
  </w:num>
  <w:num w:numId="10" w16cid:durableId="2048606149">
    <w:abstractNumId w:val="10"/>
  </w:num>
  <w:num w:numId="11" w16cid:durableId="1731539269">
    <w:abstractNumId w:val="32"/>
  </w:num>
  <w:num w:numId="12" w16cid:durableId="747995035">
    <w:abstractNumId w:val="8"/>
  </w:num>
  <w:num w:numId="13" w16cid:durableId="1157695388">
    <w:abstractNumId w:val="20"/>
  </w:num>
  <w:num w:numId="14" w16cid:durableId="650328182">
    <w:abstractNumId w:val="29"/>
  </w:num>
  <w:num w:numId="15" w16cid:durableId="551577708">
    <w:abstractNumId w:val="28"/>
  </w:num>
  <w:num w:numId="16" w16cid:durableId="10024659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1623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159977">
    <w:abstractNumId w:val="4"/>
  </w:num>
  <w:num w:numId="19" w16cid:durableId="520244266">
    <w:abstractNumId w:val="10"/>
  </w:num>
  <w:num w:numId="20" w16cid:durableId="920063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855488">
    <w:abstractNumId w:val="12"/>
  </w:num>
  <w:num w:numId="22" w16cid:durableId="1190070374">
    <w:abstractNumId w:val="27"/>
  </w:num>
  <w:num w:numId="23" w16cid:durableId="1077172237">
    <w:abstractNumId w:val="14"/>
  </w:num>
  <w:num w:numId="24" w16cid:durableId="283582010">
    <w:abstractNumId w:val="3"/>
  </w:num>
  <w:num w:numId="25" w16cid:durableId="1335645115">
    <w:abstractNumId w:val="11"/>
  </w:num>
  <w:num w:numId="26" w16cid:durableId="1458453258">
    <w:abstractNumId w:val="13"/>
  </w:num>
  <w:num w:numId="27" w16cid:durableId="1047678043">
    <w:abstractNumId w:val="18"/>
  </w:num>
  <w:num w:numId="28" w16cid:durableId="1013188503">
    <w:abstractNumId w:val="16"/>
  </w:num>
  <w:num w:numId="29" w16cid:durableId="99566988">
    <w:abstractNumId w:val="17"/>
  </w:num>
  <w:num w:numId="30" w16cid:durableId="2086761407">
    <w:abstractNumId w:val="31"/>
  </w:num>
  <w:num w:numId="31" w16cid:durableId="2127692780">
    <w:abstractNumId w:val="30"/>
  </w:num>
  <w:num w:numId="32" w16cid:durableId="326908769">
    <w:abstractNumId w:val="24"/>
  </w:num>
  <w:num w:numId="33" w16cid:durableId="645203114">
    <w:abstractNumId w:val="0"/>
  </w:num>
  <w:num w:numId="34" w16cid:durableId="1011176940">
    <w:abstractNumId w:val="1"/>
  </w:num>
  <w:num w:numId="35" w16cid:durableId="1636912610">
    <w:abstractNumId w:val="25"/>
  </w:num>
  <w:num w:numId="36" w16cid:durableId="1837190725">
    <w:abstractNumId w:val="23"/>
  </w:num>
  <w:num w:numId="37" w16cid:durableId="55131950">
    <w:abstractNumId w:val="9"/>
  </w:num>
  <w:num w:numId="38" w16cid:durableId="4202959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16232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49319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88962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02935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9602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15025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8349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098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27979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15050"/>
    <w:rsid w:val="00020BE3"/>
    <w:rsid w:val="000219B7"/>
    <w:rsid w:val="000232B3"/>
    <w:rsid w:val="00033B81"/>
    <w:rsid w:val="00034F24"/>
    <w:rsid w:val="00037191"/>
    <w:rsid w:val="000445FA"/>
    <w:rsid w:val="000511B0"/>
    <w:rsid w:val="0005263C"/>
    <w:rsid w:val="00054212"/>
    <w:rsid w:val="00055A9A"/>
    <w:rsid w:val="00056CF1"/>
    <w:rsid w:val="00057ABD"/>
    <w:rsid w:val="00057FE2"/>
    <w:rsid w:val="00065CE7"/>
    <w:rsid w:val="000773E6"/>
    <w:rsid w:val="00081190"/>
    <w:rsid w:val="000845C5"/>
    <w:rsid w:val="00087974"/>
    <w:rsid w:val="00090C30"/>
    <w:rsid w:val="00092BE5"/>
    <w:rsid w:val="000D18A5"/>
    <w:rsid w:val="000D3392"/>
    <w:rsid w:val="000F77DD"/>
    <w:rsid w:val="00111B65"/>
    <w:rsid w:val="001145E7"/>
    <w:rsid w:val="00116C2F"/>
    <w:rsid w:val="00121F5B"/>
    <w:rsid w:val="001249D6"/>
    <w:rsid w:val="001310F8"/>
    <w:rsid w:val="001321A3"/>
    <w:rsid w:val="00133AD2"/>
    <w:rsid w:val="00136576"/>
    <w:rsid w:val="00137C0F"/>
    <w:rsid w:val="001435C2"/>
    <w:rsid w:val="001470A4"/>
    <w:rsid w:val="001511F8"/>
    <w:rsid w:val="001549AF"/>
    <w:rsid w:val="00157269"/>
    <w:rsid w:val="00166769"/>
    <w:rsid w:val="00170B57"/>
    <w:rsid w:val="00170C86"/>
    <w:rsid w:val="0017737D"/>
    <w:rsid w:val="001815E8"/>
    <w:rsid w:val="00187A03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E6683"/>
    <w:rsid w:val="001F018A"/>
    <w:rsid w:val="001F61C0"/>
    <w:rsid w:val="00204C5A"/>
    <w:rsid w:val="00204DD1"/>
    <w:rsid w:val="00212FE6"/>
    <w:rsid w:val="00213141"/>
    <w:rsid w:val="002168F0"/>
    <w:rsid w:val="00227507"/>
    <w:rsid w:val="0023138D"/>
    <w:rsid w:val="00231AD4"/>
    <w:rsid w:val="002333C6"/>
    <w:rsid w:val="00234C38"/>
    <w:rsid w:val="00236C0A"/>
    <w:rsid w:val="00254710"/>
    <w:rsid w:val="002602B5"/>
    <w:rsid w:val="00263494"/>
    <w:rsid w:val="00264069"/>
    <w:rsid w:val="002647A8"/>
    <w:rsid w:val="00265FC0"/>
    <w:rsid w:val="00267E69"/>
    <w:rsid w:val="00271B6C"/>
    <w:rsid w:val="00274515"/>
    <w:rsid w:val="00275D3B"/>
    <w:rsid w:val="00294F1A"/>
    <w:rsid w:val="00295E42"/>
    <w:rsid w:val="002976DE"/>
    <w:rsid w:val="002A2371"/>
    <w:rsid w:val="002B5991"/>
    <w:rsid w:val="002B5992"/>
    <w:rsid w:val="002B5C39"/>
    <w:rsid w:val="002E3693"/>
    <w:rsid w:val="002E7509"/>
    <w:rsid w:val="002F0992"/>
    <w:rsid w:val="002F3B1E"/>
    <w:rsid w:val="002F633E"/>
    <w:rsid w:val="002F74E3"/>
    <w:rsid w:val="002F7D48"/>
    <w:rsid w:val="00300E6D"/>
    <w:rsid w:val="00301E02"/>
    <w:rsid w:val="00304875"/>
    <w:rsid w:val="00314382"/>
    <w:rsid w:val="0032100A"/>
    <w:rsid w:val="00324DEE"/>
    <w:rsid w:val="003254D0"/>
    <w:rsid w:val="003277A8"/>
    <w:rsid w:val="00333068"/>
    <w:rsid w:val="0034081F"/>
    <w:rsid w:val="0034285E"/>
    <w:rsid w:val="003524E9"/>
    <w:rsid w:val="0035294A"/>
    <w:rsid w:val="00354B6B"/>
    <w:rsid w:val="003556CF"/>
    <w:rsid w:val="0035656C"/>
    <w:rsid w:val="003641AF"/>
    <w:rsid w:val="00366D0E"/>
    <w:rsid w:val="003739FA"/>
    <w:rsid w:val="003752B7"/>
    <w:rsid w:val="00376924"/>
    <w:rsid w:val="0037757F"/>
    <w:rsid w:val="00386E9F"/>
    <w:rsid w:val="003969C2"/>
    <w:rsid w:val="003A2B8A"/>
    <w:rsid w:val="003A7CCA"/>
    <w:rsid w:val="003B3799"/>
    <w:rsid w:val="003B544D"/>
    <w:rsid w:val="003C5641"/>
    <w:rsid w:val="003D21E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2AF3"/>
    <w:rsid w:val="00452D02"/>
    <w:rsid w:val="004544EE"/>
    <w:rsid w:val="004558B4"/>
    <w:rsid w:val="00461090"/>
    <w:rsid w:val="00461260"/>
    <w:rsid w:val="00462D35"/>
    <w:rsid w:val="00465ACE"/>
    <w:rsid w:val="004717AE"/>
    <w:rsid w:val="00471B4B"/>
    <w:rsid w:val="00471BE8"/>
    <w:rsid w:val="00471D01"/>
    <w:rsid w:val="00472946"/>
    <w:rsid w:val="00473B26"/>
    <w:rsid w:val="00474066"/>
    <w:rsid w:val="004B6E64"/>
    <w:rsid w:val="004C67B3"/>
    <w:rsid w:val="004D1621"/>
    <w:rsid w:val="004F2F33"/>
    <w:rsid w:val="004F5E42"/>
    <w:rsid w:val="00506D1D"/>
    <w:rsid w:val="00512CAF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660BE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22F5"/>
    <w:rsid w:val="005C772F"/>
    <w:rsid w:val="005D7815"/>
    <w:rsid w:val="005E0312"/>
    <w:rsid w:val="005E2CB9"/>
    <w:rsid w:val="005E3544"/>
    <w:rsid w:val="005F5855"/>
    <w:rsid w:val="005F7D6B"/>
    <w:rsid w:val="00600FE9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67E8"/>
    <w:rsid w:val="00667FFD"/>
    <w:rsid w:val="006703E5"/>
    <w:rsid w:val="00672DB6"/>
    <w:rsid w:val="0068006D"/>
    <w:rsid w:val="00680F12"/>
    <w:rsid w:val="00692562"/>
    <w:rsid w:val="00697FE1"/>
    <w:rsid w:val="006A17E9"/>
    <w:rsid w:val="006A6B5B"/>
    <w:rsid w:val="006B0764"/>
    <w:rsid w:val="006B3E5C"/>
    <w:rsid w:val="006B6673"/>
    <w:rsid w:val="006C7592"/>
    <w:rsid w:val="006D21E1"/>
    <w:rsid w:val="006D434F"/>
    <w:rsid w:val="006F04E3"/>
    <w:rsid w:val="006F2FD7"/>
    <w:rsid w:val="00704181"/>
    <w:rsid w:val="00713A5D"/>
    <w:rsid w:val="00714059"/>
    <w:rsid w:val="007147FD"/>
    <w:rsid w:val="007233BB"/>
    <w:rsid w:val="0072340C"/>
    <w:rsid w:val="00723D7F"/>
    <w:rsid w:val="00724C80"/>
    <w:rsid w:val="00733B0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B30BC"/>
    <w:rsid w:val="007C1575"/>
    <w:rsid w:val="007C5B61"/>
    <w:rsid w:val="007F2B30"/>
    <w:rsid w:val="007F399F"/>
    <w:rsid w:val="00801F26"/>
    <w:rsid w:val="00805A8E"/>
    <w:rsid w:val="00806F6B"/>
    <w:rsid w:val="00814E98"/>
    <w:rsid w:val="0081564A"/>
    <w:rsid w:val="0082178F"/>
    <w:rsid w:val="008352B4"/>
    <w:rsid w:val="008425DF"/>
    <w:rsid w:val="00844A15"/>
    <w:rsid w:val="008572DE"/>
    <w:rsid w:val="008804E7"/>
    <w:rsid w:val="008849EF"/>
    <w:rsid w:val="00893386"/>
    <w:rsid w:val="008A0EE4"/>
    <w:rsid w:val="008B0293"/>
    <w:rsid w:val="008C149D"/>
    <w:rsid w:val="008C5425"/>
    <w:rsid w:val="008C6F26"/>
    <w:rsid w:val="008C71A1"/>
    <w:rsid w:val="008D0E07"/>
    <w:rsid w:val="008D1ECB"/>
    <w:rsid w:val="008F13E9"/>
    <w:rsid w:val="009001D6"/>
    <w:rsid w:val="009043A7"/>
    <w:rsid w:val="009102F8"/>
    <w:rsid w:val="00912CF8"/>
    <w:rsid w:val="00917A24"/>
    <w:rsid w:val="0092030E"/>
    <w:rsid w:val="0092067E"/>
    <w:rsid w:val="009224D6"/>
    <w:rsid w:val="00922C6D"/>
    <w:rsid w:val="009327EE"/>
    <w:rsid w:val="00933825"/>
    <w:rsid w:val="0093612F"/>
    <w:rsid w:val="00937798"/>
    <w:rsid w:val="00937C58"/>
    <w:rsid w:val="00940651"/>
    <w:rsid w:val="00962F5F"/>
    <w:rsid w:val="00963898"/>
    <w:rsid w:val="00966FFB"/>
    <w:rsid w:val="00990757"/>
    <w:rsid w:val="00990CE5"/>
    <w:rsid w:val="0099292D"/>
    <w:rsid w:val="009A01A5"/>
    <w:rsid w:val="009A1841"/>
    <w:rsid w:val="009A2657"/>
    <w:rsid w:val="009A3B7C"/>
    <w:rsid w:val="009A56E7"/>
    <w:rsid w:val="009A59DD"/>
    <w:rsid w:val="009A63DD"/>
    <w:rsid w:val="009A72B7"/>
    <w:rsid w:val="009B5960"/>
    <w:rsid w:val="009B6E80"/>
    <w:rsid w:val="009C0327"/>
    <w:rsid w:val="009D0BCA"/>
    <w:rsid w:val="009D30E3"/>
    <w:rsid w:val="009D4070"/>
    <w:rsid w:val="009E0600"/>
    <w:rsid w:val="009E07D3"/>
    <w:rsid w:val="009E0B7C"/>
    <w:rsid w:val="009F59D4"/>
    <w:rsid w:val="009F61AD"/>
    <w:rsid w:val="00A02086"/>
    <w:rsid w:val="00A024B2"/>
    <w:rsid w:val="00A071FA"/>
    <w:rsid w:val="00A07DB7"/>
    <w:rsid w:val="00A108D8"/>
    <w:rsid w:val="00A10FAC"/>
    <w:rsid w:val="00A1334C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01A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15F9"/>
    <w:rsid w:val="00B033F4"/>
    <w:rsid w:val="00B07747"/>
    <w:rsid w:val="00B1089E"/>
    <w:rsid w:val="00B160A0"/>
    <w:rsid w:val="00B26F41"/>
    <w:rsid w:val="00B27E82"/>
    <w:rsid w:val="00B32D73"/>
    <w:rsid w:val="00B43328"/>
    <w:rsid w:val="00B44286"/>
    <w:rsid w:val="00B5465F"/>
    <w:rsid w:val="00B61C3B"/>
    <w:rsid w:val="00B6249D"/>
    <w:rsid w:val="00B630C0"/>
    <w:rsid w:val="00B7752B"/>
    <w:rsid w:val="00B84CAC"/>
    <w:rsid w:val="00B85726"/>
    <w:rsid w:val="00B86C51"/>
    <w:rsid w:val="00BA03F3"/>
    <w:rsid w:val="00BA36D5"/>
    <w:rsid w:val="00BB74C4"/>
    <w:rsid w:val="00BD56BE"/>
    <w:rsid w:val="00BD792A"/>
    <w:rsid w:val="00BD7B6A"/>
    <w:rsid w:val="00BE4952"/>
    <w:rsid w:val="00BE49FF"/>
    <w:rsid w:val="00BE6727"/>
    <w:rsid w:val="00BF3C15"/>
    <w:rsid w:val="00C10C3D"/>
    <w:rsid w:val="00C21DD9"/>
    <w:rsid w:val="00C34416"/>
    <w:rsid w:val="00C41E38"/>
    <w:rsid w:val="00C4275F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95286"/>
    <w:rsid w:val="00CA3BB6"/>
    <w:rsid w:val="00CA581E"/>
    <w:rsid w:val="00CB2226"/>
    <w:rsid w:val="00CB48EB"/>
    <w:rsid w:val="00CC0751"/>
    <w:rsid w:val="00CC18EB"/>
    <w:rsid w:val="00CC357C"/>
    <w:rsid w:val="00CD008E"/>
    <w:rsid w:val="00CD2351"/>
    <w:rsid w:val="00CE1534"/>
    <w:rsid w:val="00CE292E"/>
    <w:rsid w:val="00CE3AF3"/>
    <w:rsid w:val="00CF16FC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21E1"/>
    <w:rsid w:val="00D37607"/>
    <w:rsid w:val="00D43A2E"/>
    <w:rsid w:val="00D564B5"/>
    <w:rsid w:val="00D61BAC"/>
    <w:rsid w:val="00D62879"/>
    <w:rsid w:val="00D63EBE"/>
    <w:rsid w:val="00D663D0"/>
    <w:rsid w:val="00D70530"/>
    <w:rsid w:val="00D840B2"/>
    <w:rsid w:val="00D84E76"/>
    <w:rsid w:val="00D85371"/>
    <w:rsid w:val="00D90DE7"/>
    <w:rsid w:val="00D930F4"/>
    <w:rsid w:val="00D949AE"/>
    <w:rsid w:val="00DB1362"/>
    <w:rsid w:val="00DB2FE6"/>
    <w:rsid w:val="00DB4D14"/>
    <w:rsid w:val="00DB54D2"/>
    <w:rsid w:val="00DB714C"/>
    <w:rsid w:val="00DB7789"/>
    <w:rsid w:val="00DD67DF"/>
    <w:rsid w:val="00DF2D23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7FB8"/>
    <w:rsid w:val="00E800E2"/>
    <w:rsid w:val="00E82761"/>
    <w:rsid w:val="00E86089"/>
    <w:rsid w:val="00E8756D"/>
    <w:rsid w:val="00E93024"/>
    <w:rsid w:val="00E936A6"/>
    <w:rsid w:val="00EA39BF"/>
    <w:rsid w:val="00EA5AD3"/>
    <w:rsid w:val="00EB3685"/>
    <w:rsid w:val="00EB78CB"/>
    <w:rsid w:val="00EC0B57"/>
    <w:rsid w:val="00ED0554"/>
    <w:rsid w:val="00ED0A72"/>
    <w:rsid w:val="00ED3847"/>
    <w:rsid w:val="00EE3349"/>
    <w:rsid w:val="00EE5850"/>
    <w:rsid w:val="00EF02F4"/>
    <w:rsid w:val="00EF29D9"/>
    <w:rsid w:val="00EF78CB"/>
    <w:rsid w:val="00F14CEC"/>
    <w:rsid w:val="00F25805"/>
    <w:rsid w:val="00F36A8F"/>
    <w:rsid w:val="00F4096E"/>
    <w:rsid w:val="00F41FEA"/>
    <w:rsid w:val="00F47F75"/>
    <w:rsid w:val="00F5521D"/>
    <w:rsid w:val="00F7246A"/>
    <w:rsid w:val="00F80440"/>
    <w:rsid w:val="00F830FA"/>
    <w:rsid w:val="00F860CD"/>
    <w:rsid w:val="00F9125F"/>
    <w:rsid w:val="00FA2925"/>
    <w:rsid w:val="00FA5B8A"/>
    <w:rsid w:val="00FA7201"/>
    <w:rsid w:val="00FB0C65"/>
    <w:rsid w:val="00FB1636"/>
    <w:rsid w:val="00FB1D45"/>
    <w:rsid w:val="00FB2C76"/>
    <w:rsid w:val="00FC0C55"/>
    <w:rsid w:val="00FC6A93"/>
    <w:rsid w:val="00FC7BBD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customStyle="1" w:styleId="Style">
    <w:name w:val="Style"/>
    <w:rsid w:val="00DD67D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85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D85371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D85371"/>
    <w:rPr>
      <w:b/>
      <w:bCs/>
    </w:rPr>
  </w:style>
  <w:style w:type="character" w:customStyle="1" w:styleId="BodyTextChar">
    <w:name w:val="Body Text Char"/>
    <w:basedOn w:val="DefaultParagraphFont"/>
    <w:link w:val="BodyText"/>
    <w:rsid w:val="00D62879"/>
    <w:rPr>
      <w:rFonts w:ascii="Times New Roman" w:eastAsia="Times New Roman" w:hAnsi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D62879"/>
    <w:pPr>
      <w:widowControl w:val="0"/>
      <w:spacing w:after="0"/>
    </w:pPr>
    <w:rPr>
      <w:rFonts w:ascii="Times New Roman" w:eastAsia="Times New Roman" w:hAnsi="Times New Roman"/>
      <w:lang w:val="sq-AL" w:eastAsia="sq-AL"/>
    </w:rPr>
  </w:style>
  <w:style w:type="character" w:customStyle="1" w:styleId="BodyTextChar1">
    <w:name w:val="Body Text Char1"/>
    <w:basedOn w:val="DefaultParagraphFont"/>
    <w:uiPriority w:val="99"/>
    <w:semiHidden/>
    <w:rsid w:val="00D6287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a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2025-07-18T09:56:00Z</dcterms:created>
  <dcterms:modified xsi:type="dcterms:W3CDTF">2025-10-03T09:21:00Z</dcterms:modified>
</cp:coreProperties>
</file>