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40" w:rsidRPr="00DB3076" w:rsidRDefault="00B13689" w:rsidP="00B13689">
      <w:pPr>
        <w:spacing w:after="20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07BD6">
        <w:rPr>
          <w:noProof/>
        </w:rPr>
        <w:drawing>
          <wp:inline distT="0" distB="0" distL="0" distR="0">
            <wp:extent cx="6372225" cy="830580"/>
            <wp:effectExtent l="0" t="0" r="9525" b="7620"/>
            <wp:docPr id="1" name="Picture 1" descr="C:\Users\entela.sharxhi\AppData\Local\Microsoft\Windows\INetCache\Content.Outlook\KRAVN7HJ\Logot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tela.sharxhi\AppData\Local\Microsoft\Windows\INetCache\Content.Outlook\KRAVN7HJ\Logot1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340" w:rsidRPr="00DB3076">
        <w:rPr>
          <w:rFonts w:ascii="Times New Roman" w:hAnsi="Times New Roman" w:cs="Times New Roman"/>
          <w:b/>
          <w:bCs/>
          <w:sz w:val="24"/>
          <w:szCs w:val="24"/>
          <w:lang w:val="it-IT"/>
        </w:rPr>
        <w:t>BASHKIA TIRANË</w:t>
      </w:r>
    </w:p>
    <w:p w:rsidR="00396340" w:rsidRDefault="007251BF" w:rsidP="00445F4F">
      <w:pPr>
        <w:spacing w:after="200" w:line="360" w:lineRule="auto"/>
        <w:contextualSpacing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4EAE8" wp14:editId="20246DC5">
                <wp:simplePos x="0" y="0"/>
                <wp:positionH relativeFrom="margin">
                  <wp:posOffset>0</wp:posOffset>
                </wp:positionH>
                <wp:positionV relativeFrom="paragraph">
                  <wp:posOffset>258445</wp:posOffset>
                </wp:positionV>
                <wp:extent cx="6637020" cy="10287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1028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2C77" w:rsidRDefault="00F474D4" w:rsidP="00F246DB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5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SHPALLJE PËR PLOTËSIMIN E VENDEVE TË LIRA 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Ë KATEGORINË E LARTË DREJTUESE </w:t>
                            </w:r>
                            <w:r w:rsidR="00DB30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Drejtor i Përgjithshëm</w:t>
                            </w:r>
                            <w:r w:rsidR="008B5D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251BF" w:rsidRDefault="008B5DF9" w:rsidP="00F246DB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Drejtoria e Pë</w:t>
                            </w:r>
                            <w:r w:rsidR="003652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rgjithshme e </w:t>
                            </w:r>
                            <w:r w:rsidR="00F42C77" w:rsidRPr="00F42C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Planifikimit dhe Zhvillimit të Territorit</w:t>
                            </w:r>
                            <w:r w:rsidR="007251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474D4" w:rsidRPr="003235CE" w:rsidRDefault="003652BB" w:rsidP="00F246DB">
                            <w:pPr>
                              <w:spacing w:after="200" w:line="36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Bashkia Tiranë</w:t>
                            </w:r>
                            <w:r w:rsidR="009D40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Kategoria: I-4</w:t>
                            </w:r>
                          </w:p>
                          <w:p w:rsidR="00F474D4" w:rsidRDefault="00F474D4" w:rsidP="00F246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EAE8" id="Rectangle 3" o:spid="_x0000_s1026" style="position:absolute;margin-left:0;margin-top:20.35pt;width:522.6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" fillcolor="#bdd7ee" strokecolor="#595959" strokeweight="1pt">
                <v:textbox>
                  <w:txbxContent>
                    <w:p w:rsidR="00F42C77" w:rsidRDefault="00F474D4" w:rsidP="00F246DB">
                      <w:pPr>
                        <w:spacing w:after="200" w:line="360" w:lineRule="auto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235CE">
                        <w:rPr>
                          <w:b/>
                          <w:bCs/>
                          <w:sz w:val="28"/>
                          <w:szCs w:val="28"/>
                        </w:rPr>
                        <w:t>SHPALLJE PËR PLOTËSIMIN E VENDEVE TË LIRA 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Ë KATEGORINË E LARTË DREJTUESE </w:t>
                      </w:r>
                      <w:r w:rsidR="00DB3076">
                        <w:rPr>
                          <w:b/>
                          <w:bCs/>
                          <w:sz w:val="28"/>
                          <w:szCs w:val="28"/>
                        </w:rPr>
                        <w:t>Drejtor i Përgjithshëm</w:t>
                      </w:r>
                      <w:r w:rsidR="008B5DF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7251BF" w:rsidRDefault="008B5DF9" w:rsidP="00F246DB">
                      <w:pPr>
                        <w:spacing w:after="200" w:line="360" w:lineRule="auto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Drejtoria e Pë</w:t>
                      </w:r>
                      <w:r w:rsidR="003652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rgjithshme e </w:t>
                      </w:r>
                      <w:r w:rsidR="00F42C77" w:rsidRPr="00F42C77">
                        <w:rPr>
                          <w:b/>
                          <w:bCs/>
                          <w:sz w:val="28"/>
                          <w:szCs w:val="28"/>
                        </w:rPr>
                        <w:t>Planifikimit dhe Zhvillimit të Territorit</w:t>
                      </w:r>
                      <w:r w:rsidR="007251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F474D4" w:rsidRPr="003235CE" w:rsidRDefault="003652BB" w:rsidP="00F246DB">
                      <w:pPr>
                        <w:spacing w:after="200" w:line="360" w:lineRule="auto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Bashkia Tiranë</w:t>
                      </w:r>
                      <w:r w:rsidR="009D40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Kategoria: I-4</w:t>
                      </w:r>
                    </w:p>
                    <w:p w:rsidR="00F474D4" w:rsidRDefault="00F474D4" w:rsidP="00F246D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5F4F" w:rsidRPr="00445F4F" w:rsidRDefault="00445F4F" w:rsidP="00445F4F">
      <w:pPr>
        <w:spacing w:after="200" w:line="360" w:lineRule="auto"/>
        <w:contextualSpacing/>
      </w:pPr>
    </w:p>
    <w:p w:rsidR="003235CE" w:rsidRDefault="003235CE" w:rsidP="00445F4F">
      <w:pPr>
        <w:spacing w:after="200" w:line="360" w:lineRule="auto"/>
        <w:contextualSpacing/>
        <w:rPr>
          <w:b/>
          <w:bCs/>
        </w:rPr>
      </w:pPr>
    </w:p>
    <w:p w:rsidR="00F246DB" w:rsidRDefault="00F246DB" w:rsidP="00645A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46DB" w:rsidRDefault="00F246DB" w:rsidP="00645A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246DB" w:rsidRDefault="00F246DB" w:rsidP="00645A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51BF" w:rsidRDefault="007251BF" w:rsidP="00645A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32694" w:rsidRDefault="00D32694" w:rsidP="00645A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51BF" w:rsidRPr="007251BF" w:rsidRDefault="00E37F2F" w:rsidP="00684F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5A77">
        <w:rPr>
          <w:rFonts w:ascii="Times New Roman" w:hAnsi="Times New Roman" w:cs="Times New Roman"/>
          <w:b/>
          <w:sz w:val="24"/>
          <w:szCs w:val="24"/>
        </w:rPr>
        <w:t>PROCEDURA</w:t>
      </w:r>
    </w:p>
    <w:p w:rsidR="007251BF" w:rsidRPr="007251BF" w:rsidRDefault="007251BF" w:rsidP="00684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51BF">
        <w:rPr>
          <w:rFonts w:ascii="Times New Roman" w:hAnsi="Times New Roman" w:cs="Times New Roman"/>
          <w:sz w:val="24"/>
          <w:szCs w:val="24"/>
        </w:rPr>
        <w:t>a) nëpunësit civilë të kategorisë së mesme drejtuese të shërbimit civil;</w:t>
      </w:r>
    </w:p>
    <w:p w:rsidR="007251BF" w:rsidRDefault="007251BF" w:rsidP="00684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51BF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7251BF">
        <w:rPr>
          <w:rFonts w:ascii="Times New Roman" w:hAnsi="Times New Roman" w:cs="Times New Roman"/>
          <w:sz w:val="24"/>
          <w:szCs w:val="24"/>
        </w:rPr>
        <w:t>kandidatë</w:t>
      </w:r>
      <w:proofErr w:type="gramEnd"/>
      <w:r w:rsidRPr="007251BF">
        <w:rPr>
          <w:rFonts w:ascii="Times New Roman" w:hAnsi="Times New Roman" w:cs="Times New Roman"/>
          <w:sz w:val="24"/>
          <w:szCs w:val="24"/>
        </w:rPr>
        <w:t xml:space="preserve"> të tjerë, jashtë shërbimit civil, që plotësojnë kërkesat specifike për pranimin në këtë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7251BF">
        <w:rPr>
          <w:rFonts w:ascii="Times New Roman" w:hAnsi="Times New Roman" w:cs="Times New Roman"/>
          <w:sz w:val="24"/>
          <w:szCs w:val="24"/>
        </w:rPr>
        <w:t>kategori</w:t>
      </w:r>
    </w:p>
    <w:p w:rsidR="007251BF" w:rsidRDefault="007251BF" w:rsidP="00684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3076" w:rsidRDefault="00DB3076" w:rsidP="00684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51BF" w:rsidRPr="00645A77" w:rsidRDefault="00E37F2F" w:rsidP="00684F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5A77">
        <w:rPr>
          <w:rFonts w:ascii="Times New Roman" w:hAnsi="Times New Roman" w:cs="Times New Roman"/>
          <w:b/>
          <w:sz w:val="24"/>
          <w:szCs w:val="24"/>
        </w:rPr>
        <w:t>KATEGORIA</w:t>
      </w:r>
    </w:p>
    <w:p w:rsidR="00445F4F" w:rsidRPr="00645A77" w:rsidRDefault="002A1412" w:rsidP="00684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</w:t>
      </w:r>
      <w:r w:rsidR="00445F4F" w:rsidRPr="00645A77">
        <w:rPr>
          <w:rFonts w:ascii="Times New Roman" w:hAnsi="Times New Roman" w:cs="Times New Roman"/>
          <w:sz w:val="24"/>
          <w:szCs w:val="24"/>
        </w:rPr>
        <w:t xml:space="preserve"> e </w:t>
      </w:r>
      <w:r w:rsidR="003235CE" w:rsidRPr="00645A77">
        <w:rPr>
          <w:rFonts w:ascii="Times New Roman" w:hAnsi="Times New Roman" w:cs="Times New Roman"/>
          <w:sz w:val="24"/>
          <w:szCs w:val="24"/>
        </w:rPr>
        <w:t>Lart</w:t>
      </w:r>
      <w:r w:rsidR="008D5823" w:rsidRPr="00645A77">
        <w:rPr>
          <w:rFonts w:ascii="Times New Roman" w:hAnsi="Times New Roman" w:cs="Times New Roman"/>
          <w:sz w:val="24"/>
          <w:szCs w:val="24"/>
        </w:rPr>
        <w:t>ë</w:t>
      </w:r>
      <w:r w:rsidR="003235CE" w:rsidRPr="00645A77">
        <w:rPr>
          <w:rFonts w:ascii="Times New Roman" w:hAnsi="Times New Roman" w:cs="Times New Roman"/>
          <w:sz w:val="24"/>
          <w:szCs w:val="24"/>
        </w:rPr>
        <w:t xml:space="preserve"> Drejtuese</w:t>
      </w:r>
    </w:p>
    <w:p w:rsidR="00645A77" w:rsidRDefault="00645A77" w:rsidP="00684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3076" w:rsidRDefault="00DB3076" w:rsidP="00684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5F4F" w:rsidRDefault="00E37F2F" w:rsidP="00684F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5A77">
        <w:rPr>
          <w:rFonts w:ascii="Times New Roman" w:hAnsi="Times New Roman" w:cs="Times New Roman"/>
          <w:b/>
          <w:sz w:val="24"/>
          <w:szCs w:val="24"/>
        </w:rPr>
        <w:t>POZICIONI</w:t>
      </w:r>
    </w:p>
    <w:p w:rsidR="00F474D4" w:rsidRPr="00645A77" w:rsidRDefault="00F474D4" w:rsidP="00684F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74D4" w:rsidRPr="00F474D4" w:rsidRDefault="008B5DF9" w:rsidP="00684F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Drejtor i Përgjithshëm, Drejtoria e Përgjithshme e </w:t>
      </w:r>
      <w:r w:rsidR="00E16515">
        <w:rPr>
          <w:rFonts w:ascii="Times New Roman" w:hAnsi="Times New Roman" w:cs="Times New Roman"/>
          <w:b/>
          <w:sz w:val="24"/>
          <w:szCs w:val="24"/>
        </w:rPr>
        <w:t>Planifikimit dhe Zhvillimit të Territorit</w:t>
      </w:r>
      <w:r>
        <w:rPr>
          <w:rFonts w:ascii="Times New Roman" w:hAnsi="Times New Roman" w:cs="Times New Roman"/>
          <w:b/>
          <w:sz w:val="24"/>
          <w:szCs w:val="24"/>
        </w:rPr>
        <w:t>, Bashkia Tiranë</w:t>
      </w:r>
      <w:r w:rsidR="009D4087">
        <w:rPr>
          <w:rFonts w:ascii="Times New Roman" w:hAnsi="Times New Roman" w:cs="Times New Roman"/>
          <w:b/>
          <w:sz w:val="24"/>
          <w:szCs w:val="24"/>
        </w:rPr>
        <w:t xml:space="preserve"> - Kategoria: I-4</w:t>
      </w:r>
    </w:p>
    <w:p w:rsidR="00645A77" w:rsidRDefault="00645A77" w:rsidP="00684F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20DB" w:rsidRDefault="003235CE" w:rsidP="00DB30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 xml:space="preserve">Në zbatim të nenit 32 të Ligjit nr. 152/2013 “Për nëpunësin civil”, i ndryshuar, si dhe të Kreut III, VIII të Vendimit nr. </w:t>
      </w:r>
      <w:proofErr w:type="gramStart"/>
      <w:r w:rsidRPr="00645A77">
        <w:rPr>
          <w:rFonts w:ascii="Times New Roman" w:hAnsi="Times New Roman" w:cs="Times New Roman"/>
          <w:sz w:val="24"/>
          <w:szCs w:val="24"/>
        </w:rPr>
        <w:t>118, datë 05/03/2014 “Për procedurat e emërimit, rekrutimit, menaxhimit dhe përfundimit të marrëdhënies në shërbimin civil të nivelit të nëpunësve civilë të nivelit të lartë drejtues dhe të anëtarëve t</w:t>
      </w:r>
      <w:r w:rsidR="00DB3076">
        <w:rPr>
          <w:rFonts w:ascii="Times New Roman" w:hAnsi="Times New Roman" w:cs="Times New Roman"/>
          <w:sz w:val="24"/>
          <w:szCs w:val="24"/>
        </w:rPr>
        <w:t>ë TND-së”, ndryshuar me VKM nr.</w:t>
      </w:r>
      <w:r w:rsidRPr="00645A77">
        <w:rPr>
          <w:rFonts w:ascii="Times New Roman" w:hAnsi="Times New Roman" w:cs="Times New Roman"/>
          <w:sz w:val="24"/>
          <w:szCs w:val="24"/>
        </w:rPr>
        <w:t xml:space="preserve">388, datë 06.05.2015 “Për disa </w:t>
      </w:r>
      <w:r w:rsidR="00DB3076">
        <w:rPr>
          <w:rFonts w:ascii="Times New Roman" w:hAnsi="Times New Roman" w:cs="Times New Roman"/>
          <w:sz w:val="24"/>
          <w:szCs w:val="24"/>
        </w:rPr>
        <w:t>ndryshime dhe shtesa në VKM nr.</w:t>
      </w:r>
      <w:r w:rsidRPr="00645A77">
        <w:rPr>
          <w:rFonts w:ascii="Times New Roman" w:hAnsi="Times New Roman" w:cs="Times New Roman"/>
          <w:sz w:val="24"/>
          <w:szCs w:val="24"/>
        </w:rPr>
        <w:t xml:space="preserve">118, datë 05/03/2014”, Njësia e Menaxhimit të Burimeve Njerëzore në Bashkinë </w:t>
      </w:r>
      <w:r w:rsidR="00783CA5">
        <w:rPr>
          <w:rFonts w:ascii="Times New Roman" w:hAnsi="Times New Roman" w:cs="Times New Roman"/>
          <w:sz w:val="24"/>
          <w:szCs w:val="24"/>
        </w:rPr>
        <w:t xml:space="preserve">e </w:t>
      </w:r>
      <w:r w:rsidRPr="00645A77">
        <w:rPr>
          <w:rFonts w:ascii="Times New Roman" w:hAnsi="Times New Roman" w:cs="Times New Roman"/>
          <w:sz w:val="24"/>
          <w:szCs w:val="24"/>
        </w:rPr>
        <w:t>Tiranë</w:t>
      </w:r>
      <w:r w:rsidR="00783CA5">
        <w:rPr>
          <w:rFonts w:ascii="Times New Roman" w:hAnsi="Times New Roman" w:cs="Times New Roman"/>
          <w:sz w:val="24"/>
          <w:szCs w:val="24"/>
        </w:rPr>
        <w:t>s</w:t>
      </w:r>
      <w:r w:rsidR="003652BB">
        <w:rPr>
          <w:rFonts w:ascii="Times New Roman" w:hAnsi="Times New Roman" w:cs="Times New Roman"/>
          <w:sz w:val="24"/>
          <w:szCs w:val="24"/>
        </w:rPr>
        <w:t>,</w:t>
      </w:r>
      <w:r w:rsidRPr="00645A77">
        <w:rPr>
          <w:rFonts w:ascii="Times New Roman" w:hAnsi="Times New Roman" w:cs="Times New Roman"/>
          <w:sz w:val="24"/>
          <w:szCs w:val="24"/>
        </w:rPr>
        <w:t xml:space="preserve"> shpall procedurat për plotësimin e vendit të lirë të kategorisë së lartë drejtuese</w:t>
      </w:r>
      <w:r w:rsidR="00783CA5">
        <w:rPr>
          <w:rFonts w:ascii="Times New Roman" w:hAnsi="Times New Roman" w:cs="Times New Roman"/>
          <w:sz w:val="24"/>
          <w:szCs w:val="24"/>
        </w:rPr>
        <w:t>,</w:t>
      </w:r>
      <w:r w:rsidRPr="00645A77">
        <w:rPr>
          <w:rFonts w:ascii="Times New Roman" w:hAnsi="Times New Roman" w:cs="Times New Roman"/>
          <w:sz w:val="24"/>
          <w:szCs w:val="24"/>
        </w:rPr>
        <w:t xml:space="preserve"> nëpërmjet procedurës </w:t>
      </w:r>
      <w:r w:rsidR="009020DB" w:rsidRPr="009020DB">
        <w:rPr>
          <w:rFonts w:ascii="Times New Roman" w:hAnsi="Times New Roman" w:cs="Times New Roman"/>
          <w:sz w:val="24"/>
          <w:szCs w:val="24"/>
        </w:rPr>
        <w:t>Pranim në kategorinë e lartë drejtuese</w:t>
      </w:r>
      <w:r w:rsidR="009020DB">
        <w:rPr>
          <w:rFonts w:ascii="Times New Roman" w:hAnsi="Times New Roman" w:cs="Times New Roman"/>
          <w:sz w:val="24"/>
          <w:szCs w:val="24"/>
        </w:rPr>
        <w:t xml:space="preserve"> në pozicionin</w:t>
      </w:r>
      <w:r w:rsidRPr="00645A7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4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5CE" w:rsidRDefault="008B5DF9" w:rsidP="00684F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Drejtor i Përgjithshë</w:t>
      </w:r>
      <w:r w:rsidR="00F474D4" w:rsidRPr="00F474D4">
        <w:rPr>
          <w:rFonts w:ascii="Times New Roman" w:hAnsi="Times New Roman" w:cs="Times New Roman"/>
          <w:b/>
          <w:sz w:val="24"/>
          <w:szCs w:val="24"/>
        </w:rPr>
        <w:t xml:space="preserve">m, </w:t>
      </w:r>
      <w:r w:rsidR="00E16515">
        <w:rPr>
          <w:rFonts w:ascii="Times New Roman" w:hAnsi="Times New Roman" w:cs="Times New Roman"/>
          <w:b/>
          <w:sz w:val="24"/>
          <w:szCs w:val="24"/>
        </w:rPr>
        <w:t>Drejtoria e Përgjithshme e Planifikimit dhe Zhvillimit të Territorit</w:t>
      </w:r>
      <w:r>
        <w:rPr>
          <w:rFonts w:ascii="Times New Roman" w:hAnsi="Times New Roman" w:cs="Times New Roman"/>
          <w:b/>
          <w:sz w:val="24"/>
          <w:szCs w:val="24"/>
        </w:rPr>
        <w:t>, Bashkia Tiranë</w:t>
      </w:r>
      <w:r w:rsidR="00F474D4" w:rsidRPr="00F474D4">
        <w:rPr>
          <w:rFonts w:ascii="Times New Roman" w:hAnsi="Times New Roman" w:cs="Times New Roman"/>
          <w:b/>
          <w:sz w:val="24"/>
          <w:szCs w:val="24"/>
        </w:rPr>
        <w:t xml:space="preserve"> - Kategoria: </w:t>
      </w:r>
      <w:r w:rsidR="009D4087">
        <w:rPr>
          <w:rFonts w:ascii="Times New Roman" w:hAnsi="Times New Roman" w:cs="Times New Roman"/>
          <w:b/>
          <w:sz w:val="24"/>
          <w:szCs w:val="24"/>
        </w:rPr>
        <w:t>I-4</w:t>
      </w:r>
    </w:p>
    <w:p w:rsidR="00DB3076" w:rsidRDefault="00DB3076" w:rsidP="00684F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694" w:rsidRDefault="00D32694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6DB" w:rsidRDefault="00F246DB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6637020" cy="55245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552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74D4" w:rsidRPr="00F246DB" w:rsidRDefault="00F474D4" w:rsidP="00F246DB">
                            <w:pPr>
                              <w:shd w:val="clear" w:color="auto" w:fill="BDD6EE" w:themeFill="accent1" w:themeFillTint="66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46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Pozicioni më sipër u ofrohet nëpunësve civilë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që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janë  të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nivelit të mesëm drejtues dhe </w:t>
                            </w:r>
                            <w:r w:rsidRPr="00F246D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që plotësojnë kr</w:t>
                            </w:r>
                            <w:r w:rsidR="007251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iteret për t</w:t>
                            </w:r>
                            <w:r w:rsidR="008B5DF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ë njëjtën kategori </w:t>
                            </w:r>
                            <w:r w:rsidR="008B5DF9" w:rsidRPr="00686FA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dhe kandidatë të tjerë jashtë shë</w:t>
                            </w:r>
                            <w:r w:rsidR="007251BF" w:rsidRPr="00686FA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rbimit civil.</w:t>
                            </w:r>
                          </w:p>
                          <w:p w:rsidR="00F474D4" w:rsidRDefault="00F474D4" w:rsidP="00F246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.5pt;margin-top:1.05pt;width:522.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" fillcolor="#bdd6ee [1300]" strokecolor="#5a5a5a [2109]" strokeweight="1pt">
                <v:textbox>
                  <w:txbxContent>
                    <w:p w:rsidR="00F474D4" w:rsidRPr="00F246DB" w:rsidRDefault="00F474D4" w:rsidP="00F246DB">
                      <w:pPr>
                        <w:shd w:val="clear" w:color="auto" w:fill="BDD6EE" w:themeFill="accent1" w:themeFillTint="66"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F246D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Pozicioni më sipër u ofrohet nëpunësve civilë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që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janë  të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nivelit të mesëm drejtues dhe </w:t>
                      </w:r>
                      <w:r w:rsidRPr="00F246D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që plotësojnë kr</w:t>
                      </w:r>
                      <w:r w:rsidR="007251B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iteret për t</w:t>
                      </w:r>
                      <w:r w:rsidR="008B5DF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ë njëjtën kategori </w:t>
                      </w:r>
                      <w:r w:rsidR="008B5DF9" w:rsidRPr="00686FA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dhe kandidatë të tjerë jashtë shë</w:t>
                      </w:r>
                      <w:r w:rsidR="007251BF" w:rsidRPr="00686FAB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rbimit civil.</w:t>
                      </w:r>
                    </w:p>
                    <w:p w:rsidR="00F474D4" w:rsidRDefault="00F474D4" w:rsidP="00F246D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246DB" w:rsidRDefault="00F246DB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6DB" w:rsidRDefault="00F246DB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6DB" w:rsidRDefault="00F246DB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F2F" w:rsidRDefault="002C5DCE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A77">
        <w:rPr>
          <w:rFonts w:ascii="Times New Roman" w:hAnsi="Times New Roman" w:cs="Times New Roman"/>
          <w:b/>
          <w:sz w:val="24"/>
          <w:szCs w:val="24"/>
        </w:rPr>
        <w:t xml:space="preserve">Afati për dorëzimin e dokumentave data </w:t>
      </w:r>
      <w:r w:rsidR="00E16515">
        <w:rPr>
          <w:rFonts w:ascii="Times New Roman" w:hAnsi="Times New Roman" w:cs="Times New Roman"/>
          <w:b/>
          <w:sz w:val="24"/>
          <w:szCs w:val="24"/>
        </w:rPr>
        <w:t>17.11</w:t>
      </w:r>
      <w:r w:rsidR="009D7EAB">
        <w:rPr>
          <w:rFonts w:ascii="Times New Roman" w:hAnsi="Times New Roman" w:cs="Times New Roman"/>
          <w:b/>
          <w:sz w:val="24"/>
          <w:szCs w:val="24"/>
        </w:rPr>
        <w:t>.</w:t>
      </w:r>
      <w:r w:rsidRPr="00B13689">
        <w:rPr>
          <w:rFonts w:ascii="Times New Roman" w:hAnsi="Times New Roman" w:cs="Times New Roman"/>
          <w:b/>
          <w:sz w:val="24"/>
          <w:szCs w:val="24"/>
        </w:rPr>
        <w:t>2025</w:t>
      </w:r>
      <w:r w:rsidR="00B13689">
        <w:rPr>
          <w:rFonts w:ascii="Times New Roman" w:hAnsi="Times New Roman" w:cs="Times New Roman"/>
          <w:b/>
          <w:sz w:val="24"/>
          <w:szCs w:val="24"/>
        </w:rPr>
        <w:t>.</w:t>
      </w:r>
    </w:p>
    <w:p w:rsidR="00B13689" w:rsidRPr="00E37F2F" w:rsidRDefault="00B13689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DCE" w:rsidRDefault="00C01363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PERSHKRIMI </w:t>
      </w:r>
      <w:r w:rsidR="002C5DCE" w:rsidRPr="00E37F2F">
        <w:rPr>
          <w:rFonts w:ascii="Times New Roman" w:hAnsi="Times New Roman" w:cs="Times New Roman"/>
          <w:b/>
          <w:sz w:val="24"/>
          <w:szCs w:val="24"/>
        </w:rPr>
        <w:t>I POZICIONIT TË PUNËS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86360" w:rsidRPr="00E37F2F" w:rsidRDefault="00286360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515" w:rsidRPr="00E16515" w:rsidRDefault="00E16515" w:rsidP="00E16515">
      <w:pPr>
        <w:pStyle w:val="ListParagraph"/>
        <w:numPr>
          <w:ilvl w:val="0"/>
          <w:numId w:val="16"/>
        </w:numPr>
        <w:contextualSpacing/>
        <w:jc w:val="both"/>
        <w:rPr>
          <w:rFonts w:eastAsia="Times New Roman"/>
        </w:rPr>
      </w:pPr>
      <w:r w:rsidRPr="00E16515">
        <w:rPr>
          <w:rFonts w:eastAsia="Times New Roman"/>
        </w:rPr>
        <w:t xml:space="preserve">Përcakton objektiva dhe formulon programe orientimi në lidhje me dokumentat të planifikimit të territorit në përputhje të plotë me Planin e Përgjithshëm Kombëtar dhe, sipas rastit në përputhje me </w:t>
      </w:r>
      <w:r w:rsidRPr="00E16515">
        <w:rPr>
          <w:rFonts w:eastAsia="Times New Roman"/>
        </w:rPr>
        <w:lastRenderedPageBreak/>
        <w:t>planet sektoriale dhe planet e detajuara për zonat me rëndësi kombëtare, si dhe duke iu përmbajtur normave teknike të planifikimit të territorit;</w:t>
      </w:r>
    </w:p>
    <w:p w:rsidR="00E16515" w:rsidRPr="00E16515" w:rsidRDefault="00E16515" w:rsidP="00E16515">
      <w:pPr>
        <w:pStyle w:val="ListParagraph"/>
        <w:numPr>
          <w:ilvl w:val="0"/>
          <w:numId w:val="16"/>
        </w:numPr>
        <w:contextualSpacing/>
        <w:jc w:val="both"/>
        <w:rPr>
          <w:rFonts w:eastAsia="Times New Roman"/>
        </w:rPr>
      </w:pPr>
      <w:r w:rsidRPr="00E16515">
        <w:rPr>
          <w:rFonts w:eastAsia="Times New Roman"/>
        </w:rPr>
        <w:t>Planifikon dhe nxit zhvillimin e qëndrueshëm, të territorit nëpërmjet përdorimit racional të tokës dhe burimeve natyrore;</w:t>
      </w:r>
    </w:p>
    <w:p w:rsidR="00E16515" w:rsidRPr="00E16515" w:rsidRDefault="00E16515" w:rsidP="00E16515">
      <w:pPr>
        <w:pStyle w:val="ListParagraph"/>
        <w:numPr>
          <w:ilvl w:val="0"/>
          <w:numId w:val="16"/>
        </w:numPr>
        <w:contextualSpacing/>
        <w:jc w:val="both"/>
        <w:rPr>
          <w:rFonts w:eastAsia="Times New Roman"/>
        </w:rPr>
      </w:pPr>
      <w:r w:rsidRPr="00E16515">
        <w:rPr>
          <w:rFonts w:eastAsia="Times New Roman"/>
        </w:rPr>
        <w:t>Këshillon dhe orienton në formulimin e përgatitjes të vendimmarrjes për Sekretarin e Përgjithshëm lidhur me aplikimet për leje zhvillimi dhe leje ndërtimi në territorin administrativ të bashkisë;</w:t>
      </w:r>
    </w:p>
    <w:p w:rsidR="00E16515" w:rsidRPr="00E16515" w:rsidRDefault="00E16515" w:rsidP="00E16515">
      <w:pPr>
        <w:pStyle w:val="ListParagraph"/>
        <w:numPr>
          <w:ilvl w:val="0"/>
          <w:numId w:val="16"/>
        </w:numPr>
        <w:contextualSpacing/>
        <w:jc w:val="both"/>
        <w:rPr>
          <w:rFonts w:eastAsia="Times New Roman"/>
        </w:rPr>
      </w:pPr>
      <w:r w:rsidRPr="00E16515">
        <w:rPr>
          <w:rFonts w:eastAsia="Times New Roman"/>
        </w:rPr>
        <w:t>Formulon politika dhe këshillon rreth tyre, në ndërmarrjen e nismave për hartimin dhe rishikimin e dokumenteve vendore të planifikimit;</w:t>
      </w:r>
    </w:p>
    <w:p w:rsidR="00E16515" w:rsidRPr="00E16515" w:rsidRDefault="00E16515" w:rsidP="00E16515">
      <w:pPr>
        <w:pStyle w:val="ListParagraph"/>
        <w:numPr>
          <w:ilvl w:val="0"/>
          <w:numId w:val="16"/>
        </w:numPr>
        <w:contextualSpacing/>
        <w:jc w:val="both"/>
        <w:rPr>
          <w:rFonts w:eastAsia="Times New Roman"/>
        </w:rPr>
      </w:pPr>
      <w:r w:rsidRPr="00E16515">
        <w:rPr>
          <w:rFonts w:eastAsia="Times New Roman"/>
        </w:rPr>
        <w:t>Planifikon dhe drejton veprimtarinë e institucionit, në kuadër të koordinimit mes institucioneve publike dhe alokimin e burimeve njerëzore të nevojshme për hartimin e dokumenteve të planifikimit në nivel vendor;</w:t>
      </w:r>
    </w:p>
    <w:p w:rsidR="00E16515" w:rsidRPr="00E16515" w:rsidRDefault="00E16515" w:rsidP="00E16515">
      <w:pPr>
        <w:pStyle w:val="ListParagraph"/>
        <w:numPr>
          <w:ilvl w:val="0"/>
          <w:numId w:val="16"/>
        </w:numPr>
        <w:contextualSpacing/>
        <w:jc w:val="both"/>
        <w:rPr>
          <w:rFonts w:eastAsia="Times New Roman"/>
        </w:rPr>
      </w:pPr>
      <w:r w:rsidRPr="00E16515">
        <w:rPr>
          <w:rFonts w:eastAsia="Times New Roman"/>
        </w:rPr>
        <w:t>Përcakton objektiva dhe formulon programme për njohjen e udhëzimeve në lidhje me dokumentat vendore të planifikimit pranë AKPT-së, për të verifikuar përputhshmërinë me Planin e PërgjithshëmKombëtar dhe normat teknike të planifikimit;</w:t>
      </w:r>
    </w:p>
    <w:p w:rsidR="00E16515" w:rsidRPr="00E16515" w:rsidRDefault="00E16515" w:rsidP="00E16515">
      <w:pPr>
        <w:pStyle w:val="ListParagraph"/>
        <w:numPr>
          <w:ilvl w:val="0"/>
          <w:numId w:val="16"/>
        </w:numPr>
        <w:contextualSpacing/>
        <w:jc w:val="both"/>
        <w:rPr>
          <w:rFonts w:eastAsia="Times New Roman"/>
        </w:rPr>
      </w:pPr>
      <w:r w:rsidRPr="00E16515">
        <w:rPr>
          <w:rFonts w:eastAsia="Times New Roman"/>
        </w:rPr>
        <w:t>Formulon politika dhe këshillon rreth tyre për hartimin e instrumentave të planifikimit, përcakton linjat guidë për zbërthimin e mëtejshëm të instrumenteve;</w:t>
      </w:r>
    </w:p>
    <w:p w:rsidR="00E16515" w:rsidRPr="00E16515" w:rsidRDefault="00E16515" w:rsidP="00E16515">
      <w:pPr>
        <w:pStyle w:val="ListParagraph"/>
        <w:numPr>
          <w:ilvl w:val="0"/>
          <w:numId w:val="16"/>
        </w:numPr>
        <w:contextualSpacing/>
        <w:jc w:val="both"/>
        <w:rPr>
          <w:rFonts w:eastAsia="Times New Roman"/>
        </w:rPr>
      </w:pPr>
      <w:r w:rsidRPr="00E16515">
        <w:rPr>
          <w:rFonts w:eastAsia="Times New Roman"/>
        </w:rPr>
        <w:t>Formulon programe dhe harton procedura në kuadër të sigurimit të cilësisë në hartimin e planeve të detajuara vendore, nëpërmjet realizimit të një diskutimi dhe bashkërendimi me çdo autoritet të planifikimit dhe palë të interesuar, përpara fillimit dhe gjatë hartimit të Planit të Detajuar Vendor;</w:t>
      </w:r>
    </w:p>
    <w:p w:rsidR="00E16515" w:rsidRPr="00E16515" w:rsidRDefault="00E16515" w:rsidP="00E16515">
      <w:pPr>
        <w:pStyle w:val="ListParagraph"/>
        <w:numPr>
          <w:ilvl w:val="0"/>
          <w:numId w:val="16"/>
        </w:numPr>
        <w:contextualSpacing/>
        <w:jc w:val="both"/>
        <w:rPr>
          <w:rFonts w:eastAsia="Times New Roman"/>
        </w:rPr>
      </w:pPr>
      <w:r w:rsidRPr="00E16515">
        <w:rPr>
          <w:rFonts w:eastAsia="Times New Roman"/>
        </w:rPr>
        <w:t xml:space="preserve">Përcakton objektiva dhe formulon programe në kuadër të veprimtarive, mbikëqyrjes dhe kontrollit të funksionit të Regjistrit Kombëtar te Planifikimit të Territorit për Bashkinë, inventarit elektronik dhe shkresor i cili ruhet, mirëmbahet, administrohet dhe përditësohet në mënyrë të pavarur nga autoritetet e planifikimit. </w:t>
      </w:r>
    </w:p>
    <w:p w:rsidR="003147FD" w:rsidRPr="0058241B" w:rsidRDefault="003147FD" w:rsidP="0058241B">
      <w:pPr>
        <w:spacing w:after="0" w:line="240" w:lineRule="auto"/>
        <w:ind w:left="43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7FD" w:rsidRPr="003652BB" w:rsidRDefault="009020DB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sq-AL"/>
        </w:rPr>
      </w:pPr>
      <w:r w:rsidRPr="003652BB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sq-AL"/>
        </w:rPr>
        <w:t>PRANIMI NË KATEGORINË E NËPUNËSVE CIVILË TË NIVELIT TË LARTË DREJTUES</w:t>
      </w:r>
    </w:p>
    <w:p w:rsidR="00B13689" w:rsidRDefault="00B13689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0DB" w:rsidRPr="00B13689" w:rsidRDefault="00B13689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689">
        <w:rPr>
          <w:rFonts w:ascii="Times New Roman" w:hAnsi="Times New Roman" w:cs="Times New Roman"/>
          <w:b/>
          <w:i/>
          <w:sz w:val="24"/>
          <w:szCs w:val="24"/>
        </w:rPr>
        <w:t>Kanë të drejtë të aplikojnë për këtë procedurë vetëm nëpunësit civilë që janë në ni</w:t>
      </w:r>
      <w:r w:rsidR="00DB3076">
        <w:rPr>
          <w:rFonts w:ascii="Times New Roman" w:hAnsi="Times New Roman" w:cs="Times New Roman"/>
          <w:b/>
          <w:i/>
          <w:sz w:val="24"/>
          <w:szCs w:val="24"/>
        </w:rPr>
        <w:t>velin e mesëm drejtues dhe plotë</w:t>
      </w:r>
      <w:r w:rsidRPr="00B13689">
        <w:rPr>
          <w:rFonts w:ascii="Times New Roman" w:hAnsi="Times New Roman" w:cs="Times New Roman"/>
          <w:b/>
          <w:i/>
          <w:sz w:val="24"/>
          <w:szCs w:val="24"/>
        </w:rPr>
        <w:t>sojnë</w:t>
      </w:r>
      <w:r w:rsidR="00DB3076">
        <w:rPr>
          <w:rFonts w:ascii="Times New Roman" w:hAnsi="Times New Roman" w:cs="Times New Roman"/>
          <w:b/>
          <w:i/>
          <w:sz w:val="24"/>
          <w:szCs w:val="24"/>
        </w:rPr>
        <w:t xml:space="preserve"> kërkesat e posaçme të procedurë</w:t>
      </w:r>
      <w:r w:rsidRPr="00B13689">
        <w:rPr>
          <w:rFonts w:ascii="Times New Roman" w:hAnsi="Times New Roman" w:cs="Times New Roman"/>
          <w:b/>
          <w:i/>
          <w:sz w:val="24"/>
          <w:szCs w:val="24"/>
        </w:rPr>
        <w:t>s.</w:t>
      </w:r>
    </w:p>
    <w:p w:rsidR="00B13689" w:rsidRPr="00B13689" w:rsidRDefault="00B13689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5F4F" w:rsidRPr="009020DB" w:rsidRDefault="00445F4F" w:rsidP="00AC2F80">
      <w:pPr>
        <w:pStyle w:val="ListParagraph"/>
        <w:numPr>
          <w:ilvl w:val="0"/>
          <w:numId w:val="10"/>
        </w:numPr>
        <w:ind w:left="504"/>
        <w:contextualSpacing/>
        <w:jc w:val="both"/>
        <w:rPr>
          <w:b/>
        </w:rPr>
      </w:pPr>
      <w:r w:rsidRPr="009020DB">
        <w:rPr>
          <w:b/>
        </w:rPr>
        <w:t>KUSHTET DHE KRITERET E VEÇANTA</w:t>
      </w:r>
    </w:p>
    <w:p w:rsidR="00E37F2F" w:rsidRPr="00E37F2F" w:rsidRDefault="00E37F2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4CD" w:rsidRDefault="00B704CD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Pr="00B704CD">
        <w:rPr>
          <w:rFonts w:ascii="Times New Roman" w:hAnsi="Times New Roman" w:cs="Times New Roman"/>
          <w:b/>
          <w:bCs/>
          <w:sz w:val="24"/>
          <w:szCs w:val="24"/>
        </w:rPr>
        <w:t xml:space="preserve">KRITERET E </w:t>
      </w:r>
      <w:r w:rsidR="00684FB8">
        <w:rPr>
          <w:rFonts w:ascii="Times New Roman" w:hAnsi="Times New Roman" w:cs="Times New Roman"/>
          <w:b/>
          <w:bCs/>
          <w:sz w:val="24"/>
          <w:szCs w:val="24"/>
        </w:rPr>
        <w:t>PËRGJITHSHME DHE VEÇ</w:t>
      </w:r>
      <w:r w:rsidRPr="00B704CD">
        <w:rPr>
          <w:rFonts w:ascii="Times New Roman" w:hAnsi="Times New Roman" w:cs="Times New Roman"/>
          <w:b/>
          <w:bCs/>
          <w:sz w:val="24"/>
          <w:szCs w:val="24"/>
        </w:rPr>
        <w:t>ANTA QË DUHET TË PLOTËSOJË KANDIDATI PËR KËTË POZICION JANË SI MË POSHTË:</w:t>
      </w:r>
    </w:p>
    <w:p w:rsidR="00B704CD" w:rsidRDefault="00B704CD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F4F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A77">
        <w:rPr>
          <w:rFonts w:ascii="Times New Roman" w:hAnsi="Times New Roman" w:cs="Times New Roman"/>
          <w:b/>
          <w:bCs/>
          <w:sz w:val="24"/>
          <w:szCs w:val="24"/>
        </w:rPr>
        <w:t>Kushtet që duhet të plotësojë kandidati janë:</w:t>
      </w:r>
    </w:p>
    <w:p w:rsidR="009020DB" w:rsidRDefault="009020DB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20DB" w:rsidRPr="00E50D85" w:rsidRDefault="009020DB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  <w:rPr>
          <w:bCs/>
        </w:rPr>
      </w:pPr>
      <w:r w:rsidRPr="00E50D85">
        <w:rPr>
          <w:bCs/>
        </w:rPr>
        <w:t>të jetë shtetas shqiptar;</w:t>
      </w:r>
    </w:p>
    <w:p w:rsidR="009020DB" w:rsidRPr="00E50D85" w:rsidRDefault="009020DB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  <w:rPr>
          <w:bCs/>
        </w:rPr>
      </w:pPr>
      <w:r w:rsidRPr="00E50D85">
        <w:rPr>
          <w:bCs/>
        </w:rPr>
        <w:t>të ketë zotësi të plotë për të vepruar;</w:t>
      </w:r>
    </w:p>
    <w:p w:rsidR="009020DB" w:rsidRPr="00E50D85" w:rsidRDefault="009020DB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  <w:rPr>
          <w:bCs/>
        </w:rPr>
      </w:pPr>
      <w:r w:rsidRPr="00E50D85">
        <w:rPr>
          <w:bCs/>
        </w:rPr>
        <w:t>të zotërojë gjuhën shqipe, të shkruar dhe të folur;</w:t>
      </w:r>
    </w:p>
    <w:p w:rsidR="009020DB" w:rsidRPr="00E50D85" w:rsidRDefault="009020DB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  <w:rPr>
          <w:bCs/>
        </w:rPr>
      </w:pPr>
      <w:r w:rsidRPr="00E50D85">
        <w:rPr>
          <w:bCs/>
        </w:rPr>
        <w:t>të jetë në kushte shëndetësore që e lejojnë të kryejë detyrën përkatëse;</w:t>
      </w:r>
    </w:p>
    <w:p w:rsidR="009020DB" w:rsidRPr="00E50D85" w:rsidRDefault="009020DB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  <w:rPr>
          <w:bCs/>
        </w:rPr>
      </w:pPr>
      <w:r w:rsidRPr="00E50D85">
        <w:rPr>
          <w:bCs/>
        </w:rPr>
        <w:t>të mos jetë i dënuar me vendim të formës së prerë për kryerjen e një krimi apo për kryerjen e</w:t>
      </w:r>
    </w:p>
    <w:p w:rsidR="009020DB" w:rsidRPr="00E50D85" w:rsidRDefault="009020DB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  <w:rPr>
          <w:bCs/>
        </w:rPr>
      </w:pPr>
      <w:r w:rsidRPr="00E50D85">
        <w:rPr>
          <w:bCs/>
        </w:rPr>
        <w:t>një kundërvajtjeje penale me dashje;</w:t>
      </w:r>
    </w:p>
    <w:p w:rsidR="00E50D85" w:rsidRPr="00684FB8" w:rsidRDefault="009020DB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  <w:rPr>
          <w:bCs/>
        </w:rPr>
      </w:pPr>
      <w:r w:rsidRPr="00E50D85">
        <w:rPr>
          <w:bCs/>
        </w:rPr>
        <w:t>ndaj tij të mos jetë marrë masa disiplinore e largimit nga shërbimi civil, që nuk është shuar</w:t>
      </w:r>
      <w:r w:rsidR="00684FB8">
        <w:rPr>
          <w:bCs/>
        </w:rPr>
        <w:t xml:space="preserve"> </w:t>
      </w:r>
      <w:r w:rsidRPr="00684FB8">
        <w:rPr>
          <w:bCs/>
        </w:rPr>
        <w:t>sipas këtij ligji;</w:t>
      </w:r>
    </w:p>
    <w:p w:rsidR="005410D8" w:rsidRPr="00E50D85" w:rsidRDefault="00E50D85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  <w:rPr>
          <w:b/>
          <w:bCs/>
        </w:rPr>
      </w:pPr>
      <w:r w:rsidRPr="00E50D85">
        <w:t>t</w:t>
      </w:r>
      <w:r w:rsidR="0011217D" w:rsidRPr="00E50D85">
        <w:t>ë jetë nëpunës civil i konfirmuar</w:t>
      </w:r>
      <w:r w:rsidR="009020DB" w:rsidRPr="00E50D85">
        <w:t xml:space="preserve"> </w:t>
      </w:r>
      <w:r w:rsidR="0011217D" w:rsidRPr="00E50D85">
        <w:t xml:space="preserve"> në kategorinë e</w:t>
      </w:r>
      <w:r w:rsidR="0054034A" w:rsidRPr="00E50D85">
        <w:t xml:space="preserve"> mesme drejtuese (kategoria II-1</w:t>
      </w:r>
      <w:r w:rsidR="0011217D" w:rsidRPr="00E50D85">
        <w:t xml:space="preserve">), </w:t>
      </w:r>
    </w:p>
    <w:p w:rsidR="0011217D" w:rsidRPr="00E50D85" w:rsidRDefault="00E50D85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</w:pPr>
      <w:r w:rsidRPr="00E50D85">
        <w:t>t</w:t>
      </w:r>
      <w:r w:rsidR="0011217D" w:rsidRPr="00E50D85">
        <w:t xml:space="preserve">ë mos ketë masë disiplinore në fuqi, </w:t>
      </w:r>
    </w:p>
    <w:p w:rsidR="0011217D" w:rsidRDefault="00E50D85" w:rsidP="00DB3076">
      <w:pPr>
        <w:pStyle w:val="ListParagraph"/>
        <w:numPr>
          <w:ilvl w:val="0"/>
          <w:numId w:val="20"/>
        </w:numPr>
        <w:ind w:left="540" w:hanging="270"/>
        <w:contextualSpacing/>
        <w:jc w:val="both"/>
      </w:pPr>
      <w:r w:rsidRPr="00E50D85">
        <w:t>t</w:t>
      </w:r>
      <w:r w:rsidR="0011217D" w:rsidRPr="00E50D85">
        <w:t xml:space="preserve">ë ketë të paktën vlerësimin e fundit “mirë” apo “shumë mirë”, </w:t>
      </w:r>
    </w:p>
    <w:p w:rsidR="00E37F2F" w:rsidRPr="00E50D85" w:rsidRDefault="00E37F2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F4F" w:rsidRPr="00645A77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b/>
          <w:bCs/>
          <w:sz w:val="24"/>
          <w:szCs w:val="24"/>
        </w:rPr>
        <w:t>Kandidatët duhet të plotësojnë kërkesat e posaçme si vijon:</w:t>
      </w:r>
    </w:p>
    <w:p w:rsidR="00E37F2F" w:rsidRDefault="00E37F2F" w:rsidP="009914D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6030AD" w:rsidRDefault="00E37F2F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-</w:t>
      </w:r>
      <w:r w:rsidRPr="00380C01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</w:t>
      </w:r>
      <w:r w:rsidR="00AC2F80">
        <w:rPr>
          <w:rFonts w:ascii="Times New Roman" w:hAnsi="Times New Roman"/>
          <w:color w:val="000000"/>
          <w:sz w:val="24"/>
          <w:szCs w:val="24"/>
          <w:lang w:val="it-IT"/>
        </w:rPr>
        <w:t xml:space="preserve">minimal </w:t>
      </w:r>
      <w:r w:rsidRPr="00380C01">
        <w:rPr>
          <w:rFonts w:ascii="Times New Roman" w:hAnsi="Times New Roman"/>
          <w:color w:val="000000"/>
          <w:sz w:val="24"/>
          <w:szCs w:val="24"/>
          <w:lang w:val="it-IT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Master Shkencor</w:t>
      </w:r>
      <w:r w:rsidRPr="00AC2F80">
        <w:rPr>
          <w:rFonts w:ascii="Times New Roman" w:hAnsi="Times New Roman"/>
          <w:color w:val="000000"/>
          <w:sz w:val="24"/>
          <w:szCs w:val="24"/>
          <w:lang w:val="it-IT"/>
        </w:rPr>
        <w:t xml:space="preserve">” </w:t>
      </w:r>
      <w:r w:rsidR="00AC2F80">
        <w:rPr>
          <w:rFonts w:ascii="Times New Roman" w:hAnsi="Times New Roman" w:cs="Times New Roman"/>
          <w:sz w:val="24"/>
          <w:szCs w:val="24"/>
        </w:rPr>
        <w:t xml:space="preserve"> n</w:t>
      </w:r>
      <w:r w:rsidR="006030AD">
        <w:rPr>
          <w:rFonts w:ascii="Times New Roman" w:hAnsi="Times New Roman" w:cs="Times New Roman"/>
          <w:sz w:val="24"/>
          <w:szCs w:val="24"/>
        </w:rPr>
        <w:t xml:space="preserve">ë Shkenca  </w:t>
      </w:r>
      <w:r w:rsidR="00FA4AC5">
        <w:rPr>
          <w:rFonts w:ascii="Times New Roman" w:hAnsi="Times New Roman" w:cs="Times New Roman"/>
          <w:sz w:val="24"/>
          <w:szCs w:val="24"/>
        </w:rPr>
        <w:t>Inxhinieri Ndërtimi</w:t>
      </w:r>
      <w:r w:rsidR="00286360">
        <w:rPr>
          <w:rFonts w:ascii="Times New Roman" w:hAnsi="Times New Roman" w:cs="Times New Roman"/>
          <w:sz w:val="24"/>
          <w:szCs w:val="24"/>
        </w:rPr>
        <w:t xml:space="preserve">/ </w:t>
      </w:r>
      <w:r w:rsidR="00FA4AC5">
        <w:rPr>
          <w:rFonts w:ascii="Times New Roman" w:hAnsi="Times New Roman" w:cs="Times New Roman"/>
          <w:sz w:val="24"/>
          <w:szCs w:val="24"/>
        </w:rPr>
        <w:t>Arkitekturë</w:t>
      </w:r>
    </w:p>
    <w:p w:rsidR="006030AD" w:rsidRDefault="006030AD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217D" w:rsidRDefault="0011217D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F2F">
        <w:rPr>
          <w:rFonts w:ascii="Times New Roman" w:hAnsi="Times New Roman" w:cs="Times New Roman"/>
          <w:i/>
          <w:sz w:val="24"/>
          <w:szCs w:val="24"/>
        </w:rPr>
        <w:t xml:space="preserve">Diplomat, të cilat janë marrë jashtë vendit, duhet të jenë njohur paraprakisht pranë institucionit përgjegjës për njehsimin e diplomave, sipas legjislacionit në fuqi. </w:t>
      </w:r>
    </w:p>
    <w:p w:rsidR="0058241B" w:rsidRPr="00E37F2F" w:rsidRDefault="0058241B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10D8" w:rsidRDefault="00E37F2F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FAB">
        <w:rPr>
          <w:rFonts w:ascii="Times New Roman" w:hAnsi="Times New Roman" w:cs="Times New Roman"/>
          <w:sz w:val="24"/>
          <w:szCs w:val="24"/>
        </w:rPr>
        <w:t>-</w:t>
      </w:r>
      <w:r w:rsidR="005410D8" w:rsidRPr="00686FAB">
        <w:rPr>
          <w:rFonts w:ascii="Times New Roman" w:hAnsi="Times New Roman" w:cs="Times New Roman"/>
          <w:sz w:val="24"/>
          <w:szCs w:val="24"/>
        </w:rPr>
        <w:t xml:space="preserve">Të kenë </w:t>
      </w:r>
      <w:r w:rsidR="001B6167" w:rsidRPr="00686FAB">
        <w:rPr>
          <w:rFonts w:ascii="Times New Roman" w:hAnsi="Times New Roman" w:cs="Times New Roman"/>
          <w:sz w:val="24"/>
          <w:szCs w:val="24"/>
        </w:rPr>
        <w:t xml:space="preserve">eksperiencë pune jo më pak se 3 </w:t>
      </w:r>
      <w:r w:rsidR="005410D8" w:rsidRPr="00686FAB">
        <w:rPr>
          <w:rFonts w:ascii="Times New Roman" w:hAnsi="Times New Roman" w:cs="Times New Roman"/>
          <w:sz w:val="24"/>
          <w:szCs w:val="24"/>
        </w:rPr>
        <w:t>vite në nivel drejtues,</w:t>
      </w:r>
      <w:r w:rsidR="005410D8" w:rsidRPr="00645A77">
        <w:rPr>
          <w:rFonts w:ascii="Times New Roman" w:hAnsi="Times New Roman" w:cs="Times New Roman"/>
          <w:sz w:val="24"/>
          <w:szCs w:val="24"/>
        </w:rPr>
        <w:t xml:space="preserve"> në administratën shtetërore dhe/ose institucione të pavarura </w:t>
      </w:r>
      <w:r w:rsidR="00FA4AC5">
        <w:rPr>
          <w:rFonts w:ascii="Times New Roman" w:hAnsi="Times New Roman" w:cs="Times New Roman"/>
          <w:sz w:val="24"/>
          <w:szCs w:val="24"/>
        </w:rPr>
        <w:t>dhe/ose institucionet e tjera të</w:t>
      </w:r>
      <w:r w:rsidR="005410D8" w:rsidRPr="00645A77">
        <w:rPr>
          <w:rFonts w:ascii="Times New Roman" w:hAnsi="Times New Roman" w:cs="Times New Roman"/>
          <w:sz w:val="24"/>
          <w:szCs w:val="24"/>
        </w:rPr>
        <w:t xml:space="preserve"> vetëqeverisjes vendore </w:t>
      </w:r>
      <w:r w:rsidR="00E50D85" w:rsidRPr="00645A77">
        <w:rPr>
          <w:rFonts w:ascii="Times New Roman" w:hAnsi="Times New Roman" w:cs="Times New Roman"/>
          <w:sz w:val="24"/>
          <w:szCs w:val="24"/>
        </w:rPr>
        <w:t>etj</w:t>
      </w:r>
      <w:r w:rsidR="00E50D85">
        <w:rPr>
          <w:rFonts w:ascii="Times New Roman" w:hAnsi="Times New Roman" w:cs="Times New Roman"/>
          <w:sz w:val="24"/>
          <w:szCs w:val="24"/>
        </w:rPr>
        <w:t>, pjesë e shërbimit civil</w:t>
      </w:r>
      <w:r w:rsidR="005410D8" w:rsidRPr="00645A77">
        <w:rPr>
          <w:rFonts w:ascii="Times New Roman" w:hAnsi="Times New Roman" w:cs="Times New Roman"/>
          <w:sz w:val="24"/>
          <w:szCs w:val="24"/>
        </w:rPr>
        <w:t>.</w:t>
      </w:r>
    </w:p>
    <w:p w:rsidR="00FA4AC5" w:rsidRDefault="00FA4AC5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AC5" w:rsidRPr="00645A77" w:rsidRDefault="00FA4AC5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-Të ketë njohuri të mira të gjuhës anglez</w:t>
      </w:r>
      <w:r w:rsidR="00423981">
        <w:rPr>
          <w:rFonts w:ascii="Times New Roman" w:hAnsi="Times New Roman" w:cs="Times New Roman"/>
          <w:sz w:val="24"/>
          <w:szCs w:val="24"/>
        </w:rPr>
        <w:t>e, të deshmuar</w:t>
      </w:r>
      <w:r>
        <w:rPr>
          <w:rFonts w:ascii="Times New Roman" w:hAnsi="Times New Roman" w:cs="Times New Roman"/>
          <w:sz w:val="24"/>
          <w:szCs w:val="24"/>
        </w:rPr>
        <w:t xml:space="preserve"> me çertifikatë</w:t>
      </w:r>
      <w:r w:rsidR="0042398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8241B" w:rsidRDefault="0058241B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0D8" w:rsidRDefault="0011217D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F2F">
        <w:rPr>
          <w:rFonts w:ascii="Times New Roman" w:hAnsi="Times New Roman" w:cs="Times New Roman"/>
          <w:b/>
          <w:sz w:val="24"/>
          <w:szCs w:val="24"/>
        </w:rPr>
        <w:t>Njohuri dhe aftësi:</w:t>
      </w:r>
    </w:p>
    <w:p w:rsidR="00E50D85" w:rsidRPr="00E37F2F" w:rsidRDefault="00E50D85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a) Aftësi për të drejtuar dhe menaxhuar veprimet e ndryshme;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b) Aftësi komunikimi;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c) Aftësi të drejtimit strategjik;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ç) Ndërtim i marrëdhënieve ndërpersonale;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d) Efektivitet;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dh) Aftësi pune në grup;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 xml:space="preserve">e) Kuptim të gjerë të kompetencave ndërsektoriale; 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ë) Njohuri mbi fenomenet sociale dhe ekonomike;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f) Besueshmëri;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g) Vizion;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gj) Të qenët krijues;</w:t>
      </w:r>
    </w:p>
    <w:p w:rsidR="00617E6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h) Integritet;</w:t>
      </w:r>
    </w:p>
    <w:p w:rsidR="00445F4F" w:rsidRPr="00645A77" w:rsidRDefault="00617E6F" w:rsidP="006030AD">
      <w:pPr>
        <w:spacing w:after="0" w:line="240" w:lineRule="auto"/>
        <w:ind w:left="-28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i) Njohuri për sistemin ligjor evropian.</w:t>
      </w:r>
    </w:p>
    <w:p w:rsidR="00445F4F" w:rsidRPr="00645A77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5F4F" w:rsidRPr="00E37F2F" w:rsidRDefault="00B704CD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445F4F" w:rsidRPr="00E37F2F">
        <w:rPr>
          <w:rFonts w:ascii="Times New Roman" w:hAnsi="Times New Roman" w:cs="Times New Roman"/>
          <w:b/>
          <w:sz w:val="24"/>
          <w:szCs w:val="24"/>
        </w:rPr>
        <w:t>DOKUMENTACIONI, MËNYRA DHE AFATI I DORËZIMIT</w:t>
      </w:r>
    </w:p>
    <w:p w:rsidR="00E37F2F" w:rsidRDefault="00E37F2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F4F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A77">
        <w:rPr>
          <w:rFonts w:ascii="Times New Roman" w:hAnsi="Times New Roman" w:cs="Times New Roman"/>
          <w:b/>
          <w:bCs/>
          <w:sz w:val="24"/>
          <w:szCs w:val="24"/>
        </w:rPr>
        <w:t>Kandidatët që aplikojnë duhet të dorëzojnë dokumentat si më poshtë:</w:t>
      </w:r>
    </w:p>
    <w:p w:rsidR="00E37F2F" w:rsidRPr="00645A77" w:rsidRDefault="00E37F2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C9D" w:rsidRDefault="00445F4F" w:rsidP="009914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a - Jetëshkrim i plotësuar në përputhje me dokumentin tip që e gjeni në linkun</w:t>
      </w:r>
      <w:proofErr w:type="gramStart"/>
      <w:r w:rsidRPr="00645A7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45A77">
        <w:rPr>
          <w:rFonts w:ascii="Times New Roman" w:hAnsi="Times New Roman" w:cs="Times New Roman"/>
          <w:sz w:val="24"/>
          <w:szCs w:val="24"/>
        </w:rPr>
        <w:br/>
      </w:r>
      <w:r w:rsidR="00F1672B" w:rsidRPr="00645A77">
        <w:rPr>
          <w:rFonts w:ascii="Times New Roman" w:hAnsi="Times New Roman" w:cs="Times New Roman"/>
          <w:sz w:val="24"/>
          <w:szCs w:val="24"/>
        </w:rPr>
        <w:t>https://www.dap.gov.al/legjislacioni/udhezime-manuale/60-jeteshkrimi-standard</w:t>
      </w:r>
      <w:r w:rsidRPr="00645A77">
        <w:rPr>
          <w:rFonts w:ascii="Times New Roman" w:hAnsi="Times New Roman" w:cs="Times New Roman"/>
          <w:sz w:val="24"/>
          <w:szCs w:val="24"/>
        </w:rPr>
        <w:br/>
        <w:t xml:space="preserve">b - Fotokopje të diplomës (përfshirë edhe diplomën Bachelor). </w:t>
      </w:r>
      <w:proofErr w:type="gramStart"/>
      <w:r w:rsidR="00684FB8">
        <w:rPr>
          <w:rFonts w:ascii="Times New Roman" w:hAnsi="Times New Roman" w:cs="Times New Roman"/>
          <w:sz w:val="24"/>
          <w:szCs w:val="24"/>
        </w:rPr>
        <w:t>D</w:t>
      </w:r>
      <w:r w:rsidRPr="00645A77">
        <w:rPr>
          <w:rFonts w:ascii="Times New Roman" w:hAnsi="Times New Roman" w:cs="Times New Roman"/>
          <w:sz w:val="24"/>
          <w:szCs w:val="24"/>
        </w:rPr>
        <w:t xml:space="preserve">iplomat e marra jashtë Republikës së Shqipërisë </w:t>
      </w:r>
      <w:r w:rsidR="00684FB8" w:rsidRPr="00684FB8">
        <w:rPr>
          <w:rFonts w:ascii="Times New Roman" w:hAnsi="Times New Roman" w:cs="Times New Roman"/>
          <w:sz w:val="24"/>
          <w:szCs w:val="24"/>
        </w:rPr>
        <w:t>duhet të jenë njohur paraprakisht pranë institucionit përgjegjës për njehsimin e diplomave</w:t>
      </w:r>
      <w:r w:rsidRPr="00684FB8">
        <w:rPr>
          <w:rFonts w:ascii="Times New Roman" w:hAnsi="Times New Roman" w:cs="Times New Roman"/>
          <w:sz w:val="24"/>
          <w:szCs w:val="24"/>
        </w:rPr>
        <w:t>;</w:t>
      </w:r>
      <w:r w:rsidRPr="00645A77">
        <w:rPr>
          <w:rFonts w:ascii="Times New Roman" w:hAnsi="Times New Roman" w:cs="Times New Roman"/>
          <w:sz w:val="24"/>
          <w:szCs w:val="24"/>
        </w:rPr>
        <w:br/>
        <w:t>c - Fotokopje të librezës së punës (të gjitha faqet që vërtetojnë eksperiencën në punë); </w:t>
      </w:r>
      <w:r w:rsidRPr="00645A77">
        <w:rPr>
          <w:rFonts w:ascii="Times New Roman" w:hAnsi="Times New Roman" w:cs="Times New Roman"/>
          <w:sz w:val="24"/>
          <w:szCs w:val="24"/>
        </w:rPr>
        <w:br/>
        <w:t>d - Fotokopje të letërnjoftimit (ID);</w:t>
      </w:r>
      <w:r w:rsidRPr="00645A77">
        <w:rPr>
          <w:rFonts w:ascii="Times New Roman" w:hAnsi="Times New Roman" w:cs="Times New Roman"/>
          <w:sz w:val="24"/>
          <w:szCs w:val="24"/>
        </w:rPr>
        <w:br/>
        <w:t>e - Vërtetim të gjendjes shëndetësore;</w:t>
      </w:r>
      <w:r w:rsidRPr="00645A77">
        <w:rPr>
          <w:rFonts w:ascii="Times New Roman" w:hAnsi="Times New Roman" w:cs="Times New Roman"/>
          <w:sz w:val="24"/>
          <w:szCs w:val="24"/>
        </w:rPr>
        <w:br/>
        <w:t>ë -</w:t>
      </w:r>
      <w:r w:rsidR="00E50D85">
        <w:rPr>
          <w:rFonts w:ascii="Times New Roman" w:hAnsi="Times New Roman" w:cs="Times New Roman"/>
          <w:sz w:val="24"/>
          <w:szCs w:val="24"/>
        </w:rPr>
        <w:t xml:space="preserve"> </w:t>
      </w:r>
      <w:r w:rsidR="00DB3076">
        <w:rPr>
          <w:rFonts w:ascii="Times New Roman" w:hAnsi="Times New Roman" w:cs="Times New Roman"/>
          <w:sz w:val="24"/>
          <w:szCs w:val="24"/>
        </w:rPr>
        <w:t>aktin e deklarimit të statusit të nëpunë</w:t>
      </w:r>
      <w:r w:rsidRPr="00645A77">
        <w:rPr>
          <w:rFonts w:ascii="Times New Roman" w:hAnsi="Times New Roman" w:cs="Times New Roman"/>
          <w:sz w:val="24"/>
          <w:szCs w:val="24"/>
        </w:rPr>
        <w:t>sit civil</w:t>
      </w:r>
      <w:r w:rsidRPr="00645A77">
        <w:rPr>
          <w:rFonts w:ascii="Times New Roman" w:hAnsi="Times New Roman" w:cs="Times New Roman"/>
          <w:sz w:val="24"/>
          <w:szCs w:val="24"/>
        </w:rPr>
        <w:br/>
        <w:t>f - Vetëdeklarim të gjendjes gjyqësore;</w:t>
      </w:r>
      <w:r w:rsidRPr="00645A77">
        <w:rPr>
          <w:rFonts w:ascii="Times New Roman" w:hAnsi="Times New Roman" w:cs="Times New Roman"/>
          <w:sz w:val="24"/>
          <w:szCs w:val="24"/>
        </w:rPr>
        <w:br/>
        <w:t>g - Vlerësimin e fundit nga eprori direkt;</w:t>
      </w:r>
      <w:r w:rsidRPr="00645A77">
        <w:rPr>
          <w:rFonts w:ascii="Times New Roman" w:hAnsi="Times New Roman" w:cs="Times New Roman"/>
          <w:sz w:val="24"/>
          <w:szCs w:val="24"/>
        </w:rPr>
        <w:br/>
        <w:t>h - Vërtetim nga institucioni që nuk ka masë disiplinore në fuqi;</w:t>
      </w:r>
      <w:proofErr w:type="gramEnd"/>
    </w:p>
    <w:p w:rsidR="009914D0" w:rsidRDefault="00454C9D" w:rsidP="009914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Kopje të dëshmisë së njohjes së gjuhës së huaj</w:t>
      </w:r>
      <w:r>
        <w:rPr>
          <w:rFonts w:ascii="Times New Roman" w:hAnsi="Times New Roman" w:cs="Times New Roman"/>
          <w:sz w:val="24"/>
          <w:szCs w:val="24"/>
        </w:rPr>
        <w:br/>
        <w:t>j - Ç</w:t>
      </w:r>
      <w:r w:rsidR="00445F4F" w:rsidRPr="00645A77">
        <w:rPr>
          <w:rFonts w:ascii="Times New Roman" w:hAnsi="Times New Roman" w:cs="Times New Roman"/>
          <w:sz w:val="24"/>
          <w:szCs w:val="24"/>
        </w:rPr>
        <w:t>do dokumentacion tjetër që vërteton trajnimet, kualifikimet, arsimin shtesë, vlerësimet pozitive apo të tjera të përmendura në jetëshkrimin tuaj;</w:t>
      </w:r>
      <w:r w:rsidR="00445F4F" w:rsidRPr="00645A77">
        <w:rPr>
          <w:rFonts w:ascii="Times New Roman" w:hAnsi="Times New Roman" w:cs="Times New Roman"/>
          <w:sz w:val="24"/>
          <w:szCs w:val="24"/>
        </w:rPr>
        <w:br/>
      </w:r>
    </w:p>
    <w:p w:rsidR="00F1672B" w:rsidRPr="00645A77" w:rsidRDefault="00445F4F" w:rsidP="00016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D0">
        <w:rPr>
          <w:rFonts w:ascii="Times New Roman" w:hAnsi="Times New Roman" w:cs="Times New Roman"/>
          <w:b/>
          <w:sz w:val="24"/>
          <w:szCs w:val="24"/>
        </w:rPr>
        <w:t xml:space="preserve">Aplikimi dhe dorëzimi i të gjitha dokumenteve të cituara më sipër, do të </w:t>
      </w:r>
      <w:r w:rsidR="00F1672B" w:rsidRPr="009914D0">
        <w:rPr>
          <w:rFonts w:ascii="Times New Roman" w:hAnsi="Times New Roman" w:cs="Times New Roman"/>
          <w:b/>
          <w:sz w:val="24"/>
          <w:szCs w:val="24"/>
        </w:rPr>
        <w:t xml:space="preserve">bëhen me postë apo në sportelet e </w:t>
      </w:r>
      <w:r w:rsidR="00DB3076">
        <w:rPr>
          <w:rFonts w:ascii="Times New Roman" w:hAnsi="Times New Roman" w:cs="Times New Roman"/>
          <w:b/>
          <w:sz w:val="24"/>
          <w:szCs w:val="24"/>
        </w:rPr>
        <w:t xml:space="preserve">Sektorit </w:t>
      </w:r>
      <w:r w:rsidR="009D7EAB">
        <w:rPr>
          <w:rFonts w:ascii="Times New Roman" w:hAnsi="Times New Roman" w:cs="Times New Roman"/>
          <w:b/>
          <w:sz w:val="24"/>
          <w:szCs w:val="24"/>
        </w:rPr>
        <w:t>të</w:t>
      </w:r>
      <w:r w:rsidR="00333E10">
        <w:rPr>
          <w:rFonts w:ascii="Times New Roman" w:hAnsi="Times New Roman" w:cs="Times New Roman"/>
          <w:b/>
          <w:sz w:val="24"/>
          <w:szCs w:val="24"/>
        </w:rPr>
        <w:t xml:space="preserve"> Informimit d</w:t>
      </w:r>
      <w:r w:rsidR="00333E10" w:rsidRPr="00333E10">
        <w:rPr>
          <w:rFonts w:ascii="Times New Roman" w:hAnsi="Times New Roman" w:cs="Times New Roman"/>
          <w:b/>
          <w:sz w:val="24"/>
          <w:szCs w:val="24"/>
        </w:rPr>
        <w:t>he Sh</w:t>
      </w:r>
      <w:r w:rsidR="009D7EAB">
        <w:rPr>
          <w:rFonts w:ascii="Times New Roman" w:hAnsi="Times New Roman" w:cs="Times New Roman"/>
          <w:b/>
          <w:sz w:val="24"/>
          <w:szCs w:val="24"/>
        </w:rPr>
        <w:t>ë</w:t>
      </w:r>
      <w:r w:rsidR="00333E10" w:rsidRPr="00333E10">
        <w:rPr>
          <w:rFonts w:ascii="Times New Roman" w:hAnsi="Times New Roman" w:cs="Times New Roman"/>
          <w:b/>
          <w:sz w:val="24"/>
          <w:szCs w:val="24"/>
        </w:rPr>
        <w:t>rbimeve Publike</w:t>
      </w:r>
      <w:r w:rsidR="00333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E10" w:rsidRPr="009914D0">
        <w:rPr>
          <w:rFonts w:ascii="Times New Roman" w:hAnsi="Times New Roman" w:cs="Times New Roman"/>
          <w:b/>
          <w:sz w:val="24"/>
          <w:szCs w:val="24"/>
        </w:rPr>
        <w:t xml:space="preserve">në </w:t>
      </w:r>
      <w:r w:rsidR="00F1672B" w:rsidRPr="009914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Bashkinë e Tiranës </w:t>
      </w:r>
      <w:proofErr w:type="gramStart"/>
      <w:r w:rsidR="00F1672B" w:rsidRPr="009914D0">
        <w:rPr>
          <w:rFonts w:ascii="Times New Roman" w:hAnsi="Times New Roman" w:cs="Times New Roman"/>
          <w:b/>
          <w:color w:val="000000"/>
          <w:sz w:val="24"/>
          <w:szCs w:val="24"/>
        </w:rPr>
        <w:t>brenda</w:t>
      </w:r>
      <w:proofErr w:type="gramEnd"/>
      <w:r w:rsidR="00F1672B" w:rsidRPr="009914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D7EAB">
        <w:rPr>
          <w:rFonts w:ascii="Times New Roman" w:hAnsi="Times New Roman" w:cs="Times New Roman"/>
          <w:b/>
          <w:color w:val="000000"/>
          <w:sz w:val="24"/>
          <w:szCs w:val="24"/>
        </w:rPr>
        <w:t>datë</w:t>
      </w:r>
      <w:r w:rsidR="00333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 </w:t>
      </w:r>
      <w:r w:rsidR="00454C9D">
        <w:rPr>
          <w:rFonts w:ascii="Times New Roman" w:hAnsi="Times New Roman" w:cs="Times New Roman"/>
          <w:b/>
          <w:color w:val="000000"/>
          <w:sz w:val="24"/>
          <w:szCs w:val="24"/>
        </w:rPr>
        <w:t>17.11</w:t>
      </w:r>
      <w:r w:rsidR="00F1672B" w:rsidRPr="006030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.2025.</w:t>
      </w:r>
      <w:r w:rsidR="00F1672B" w:rsidRPr="00645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1672B" w:rsidRPr="0064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F4F" w:rsidRPr="00645A77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5F4F" w:rsidRPr="009914D0" w:rsidRDefault="00B704CD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445F4F" w:rsidRPr="009914D0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p w:rsidR="009914D0" w:rsidRPr="00645A77" w:rsidRDefault="009914D0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5F4F" w:rsidRPr="00645A77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A77">
        <w:rPr>
          <w:rFonts w:ascii="Times New Roman" w:hAnsi="Times New Roman" w:cs="Times New Roman"/>
          <w:sz w:val="24"/>
          <w:szCs w:val="24"/>
        </w:rPr>
        <w:t>Në datën</w:t>
      </w:r>
      <w:r w:rsidR="006030AD">
        <w:rPr>
          <w:rFonts w:ascii="Times New Roman" w:hAnsi="Times New Roman" w:cs="Times New Roman"/>
          <w:sz w:val="24"/>
          <w:szCs w:val="24"/>
        </w:rPr>
        <w:t xml:space="preserve"> </w:t>
      </w:r>
      <w:r w:rsidR="00454C9D">
        <w:rPr>
          <w:rFonts w:ascii="Times New Roman" w:hAnsi="Times New Roman" w:cs="Times New Roman"/>
          <w:b/>
          <w:sz w:val="24"/>
          <w:szCs w:val="24"/>
        </w:rPr>
        <w:t>27.11</w:t>
      </w:r>
      <w:r w:rsidR="006030AD" w:rsidRPr="0058241B">
        <w:rPr>
          <w:rFonts w:ascii="Times New Roman" w:hAnsi="Times New Roman" w:cs="Times New Roman"/>
          <w:b/>
          <w:sz w:val="24"/>
          <w:szCs w:val="24"/>
        </w:rPr>
        <w:t>.2025</w:t>
      </w:r>
      <w:r w:rsidR="006030AD">
        <w:rPr>
          <w:rFonts w:ascii="Times New Roman" w:hAnsi="Times New Roman" w:cs="Times New Roman"/>
          <w:sz w:val="24"/>
          <w:szCs w:val="24"/>
        </w:rPr>
        <w:t xml:space="preserve"> </w:t>
      </w:r>
      <w:r w:rsidRPr="00645A77">
        <w:rPr>
          <w:rFonts w:ascii="Times New Roman" w:hAnsi="Times New Roman" w:cs="Times New Roman"/>
          <w:sz w:val="24"/>
          <w:szCs w:val="24"/>
        </w:rPr>
        <w:t xml:space="preserve"> Njësia e Burimeve Njerëzore - Bashkia Tiranë, do të shpallë në portalin “Shërbimi Kombëtar i Punësimit”, </w:t>
      </w:r>
      <w:r w:rsidR="00333E10">
        <w:rPr>
          <w:rFonts w:ascii="Times New Roman" w:hAnsi="Times New Roman" w:cs="Times New Roman"/>
          <w:sz w:val="24"/>
          <w:szCs w:val="24"/>
        </w:rPr>
        <w:t xml:space="preserve">ne </w:t>
      </w:r>
      <w:r w:rsidRPr="00645A77">
        <w:rPr>
          <w:rFonts w:ascii="Times New Roman" w:hAnsi="Times New Roman" w:cs="Times New Roman"/>
          <w:sz w:val="24"/>
          <w:szCs w:val="24"/>
        </w:rPr>
        <w:t>stendat e informimit të publikut</w:t>
      </w:r>
      <w:r w:rsidR="00333E10">
        <w:rPr>
          <w:rFonts w:ascii="Times New Roman" w:hAnsi="Times New Roman" w:cs="Times New Roman"/>
          <w:sz w:val="24"/>
          <w:szCs w:val="24"/>
        </w:rPr>
        <w:t xml:space="preserve"> dhe ne faqen zyrtare te Bashkise Tirane</w:t>
      </w:r>
      <w:r w:rsidRPr="00645A77">
        <w:rPr>
          <w:rFonts w:ascii="Times New Roman" w:hAnsi="Times New Roman" w:cs="Times New Roman"/>
          <w:sz w:val="24"/>
          <w:szCs w:val="24"/>
        </w:rPr>
        <w:t xml:space="preserve"> listën e kandidatëve që plotësojnë kushtet dhe kërkesat e posaçme për procedurën e pranimit në kategorinë e </w:t>
      </w:r>
      <w:r w:rsidR="0042795C" w:rsidRPr="00645A77">
        <w:rPr>
          <w:rFonts w:ascii="Times New Roman" w:hAnsi="Times New Roman" w:cs="Times New Roman"/>
          <w:sz w:val="24"/>
          <w:szCs w:val="24"/>
        </w:rPr>
        <w:t>lartë drejtuese</w:t>
      </w:r>
      <w:r w:rsidRPr="00645A77">
        <w:rPr>
          <w:rFonts w:ascii="Times New Roman" w:hAnsi="Times New Roman" w:cs="Times New Roman"/>
          <w:sz w:val="24"/>
          <w:szCs w:val="24"/>
        </w:rPr>
        <w:t>, si dhe datën, vendin dhe orën e saktë kur</w:t>
      </w:r>
      <w:r w:rsidR="00057135">
        <w:rPr>
          <w:rFonts w:ascii="Times New Roman" w:hAnsi="Times New Roman" w:cs="Times New Roman"/>
          <w:sz w:val="24"/>
          <w:szCs w:val="24"/>
        </w:rPr>
        <w:t xml:space="preserve"> do të zhvillohet intervista. </w:t>
      </w:r>
      <w:r w:rsidRPr="00645A77">
        <w:rPr>
          <w:rFonts w:ascii="Times New Roman" w:hAnsi="Times New Roman" w:cs="Times New Roman"/>
          <w:sz w:val="24"/>
          <w:szCs w:val="24"/>
        </w:rPr>
        <w:t xml:space="preserve">Në të njëjtën datë kandidatët që nuk plotësojnë kushtet e pranimit në kategorinë e </w:t>
      </w:r>
      <w:r w:rsidR="003147FD">
        <w:rPr>
          <w:rFonts w:ascii="Times New Roman" w:hAnsi="Times New Roman" w:cs="Times New Roman"/>
          <w:sz w:val="24"/>
          <w:szCs w:val="24"/>
        </w:rPr>
        <w:t>lart</w:t>
      </w:r>
      <w:r w:rsidR="00057135">
        <w:rPr>
          <w:rFonts w:ascii="Times New Roman" w:hAnsi="Times New Roman" w:cs="Times New Roman"/>
          <w:sz w:val="24"/>
          <w:szCs w:val="24"/>
        </w:rPr>
        <w:t>e drejtuese</w:t>
      </w:r>
      <w:r w:rsidRPr="00645A77">
        <w:rPr>
          <w:rFonts w:ascii="Times New Roman" w:hAnsi="Times New Roman" w:cs="Times New Roman"/>
          <w:sz w:val="24"/>
          <w:szCs w:val="24"/>
        </w:rPr>
        <w:t xml:space="preserve"> dhe kërkesat e posaçme do të njoftohen individualisht nga Njësia e Burimeve Njerëzore - Bashkia Tiranë</w:t>
      </w:r>
      <w:r w:rsidR="00333E10">
        <w:rPr>
          <w:rFonts w:ascii="Times New Roman" w:hAnsi="Times New Roman" w:cs="Times New Roman"/>
          <w:sz w:val="24"/>
          <w:szCs w:val="24"/>
        </w:rPr>
        <w:t xml:space="preserve"> </w:t>
      </w:r>
      <w:r w:rsidRPr="00645A77">
        <w:rPr>
          <w:rFonts w:ascii="Times New Roman" w:hAnsi="Times New Roman" w:cs="Times New Roman"/>
          <w:sz w:val="24"/>
          <w:szCs w:val="24"/>
        </w:rPr>
        <w:t>, për shkaqet e moskualifikimit (nëpërmjet adresës së e-mail).</w:t>
      </w:r>
      <w:proofErr w:type="gramEnd"/>
      <w:r w:rsidR="0042795C" w:rsidRPr="00645A77">
        <w:rPr>
          <w:rFonts w:ascii="Times New Roman" w:hAnsi="Times New Roman" w:cs="Times New Roman"/>
          <w:sz w:val="24"/>
          <w:szCs w:val="24"/>
        </w:rPr>
        <w:t xml:space="preserve"> Ata mund të ankohen brenda 5 (pesë) ditëve pune nga shpallja e </w:t>
      </w:r>
      <w:proofErr w:type="gramStart"/>
      <w:r w:rsidR="0042795C" w:rsidRPr="00645A77">
        <w:rPr>
          <w:rFonts w:ascii="Times New Roman" w:hAnsi="Times New Roman" w:cs="Times New Roman"/>
          <w:sz w:val="24"/>
          <w:szCs w:val="24"/>
        </w:rPr>
        <w:t>listës .</w:t>
      </w:r>
      <w:proofErr w:type="gramEnd"/>
      <w:r w:rsidR="0042795C" w:rsidRPr="00645A77">
        <w:rPr>
          <w:rFonts w:ascii="Times New Roman" w:hAnsi="Times New Roman" w:cs="Times New Roman"/>
          <w:sz w:val="24"/>
          <w:szCs w:val="24"/>
        </w:rPr>
        <w:t xml:space="preserve"> Njësia e Menaxhimit të Burimeve Njerëzore, do të kthejë përgjigje të arsyetuar brenda 2 (</w:t>
      </w:r>
      <w:proofErr w:type="gramStart"/>
      <w:r w:rsidR="0042795C" w:rsidRPr="00645A77">
        <w:rPr>
          <w:rFonts w:ascii="Times New Roman" w:hAnsi="Times New Roman" w:cs="Times New Roman"/>
          <w:sz w:val="24"/>
          <w:szCs w:val="24"/>
        </w:rPr>
        <w:t>dy )</w:t>
      </w:r>
      <w:proofErr w:type="gramEnd"/>
      <w:r w:rsidR="0042795C" w:rsidRPr="00645A77">
        <w:rPr>
          <w:rFonts w:ascii="Times New Roman" w:hAnsi="Times New Roman" w:cs="Times New Roman"/>
          <w:sz w:val="24"/>
          <w:szCs w:val="24"/>
        </w:rPr>
        <w:t xml:space="preserve"> ditëve pune .</w:t>
      </w:r>
    </w:p>
    <w:p w:rsidR="00445F4F" w:rsidRPr="00645A77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5F4F" w:rsidRPr="009914D0" w:rsidRDefault="00B704CD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445F4F" w:rsidRPr="009914D0">
        <w:rPr>
          <w:rFonts w:ascii="Times New Roman" w:hAnsi="Times New Roman" w:cs="Times New Roman"/>
          <w:b/>
          <w:sz w:val="24"/>
          <w:szCs w:val="24"/>
        </w:rPr>
        <w:t>FUSHAT E NJOHURIVE, AFTËSITË DHE CILËSITË MBI TË CILAT DO TË ZHVILLOHET INTERVISTA</w:t>
      </w:r>
    </w:p>
    <w:p w:rsidR="009914D0" w:rsidRDefault="009914D0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F4F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A77">
        <w:rPr>
          <w:rFonts w:ascii="Times New Roman" w:hAnsi="Times New Roman" w:cs="Times New Roman"/>
          <w:b/>
          <w:bCs/>
          <w:sz w:val="24"/>
          <w:szCs w:val="24"/>
        </w:rPr>
        <w:t>Kandidatët do të testohen në lidhje me:</w:t>
      </w:r>
    </w:p>
    <w:p w:rsidR="009914D0" w:rsidRPr="00645A77" w:rsidRDefault="009914D0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D12" w:rsidRPr="00C12A3C" w:rsidRDefault="003F1D12" w:rsidP="001B6167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C12A3C">
        <w:t xml:space="preserve">Ligjin nr. 139/2015 “Për vetëqeverisjes vendore” </w:t>
      </w:r>
    </w:p>
    <w:p w:rsidR="00C12A3C" w:rsidRPr="00C12A3C" w:rsidRDefault="003F1D12" w:rsidP="001B6167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C12A3C">
        <w:t xml:space="preserve">Ligjin nr.152/2013 “Për nëpunësin civil”  </w:t>
      </w:r>
      <w:r w:rsidR="00387781">
        <w:t>dhe aktet nënligjore në zbatim të tij</w:t>
      </w:r>
    </w:p>
    <w:p w:rsidR="003F1D12" w:rsidRPr="00C12A3C" w:rsidRDefault="003F1D12" w:rsidP="001B6167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C12A3C">
        <w:t xml:space="preserve">Ligjin nr. 9131 dt. 08.09.2003 “Për rregullat e Etikës në Administratën Publike” </w:t>
      </w:r>
    </w:p>
    <w:p w:rsidR="0027374A" w:rsidRPr="00C12A3C" w:rsidRDefault="003F1D12" w:rsidP="00454C9D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C12A3C">
        <w:t xml:space="preserve">Ligjin nr. 44/2015 “Kodi i Procedurave Administrative i Republikës së Shqipërisë” </w:t>
      </w:r>
    </w:p>
    <w:p w:rsidR="001B6167" w:rsidRDefault="00387781" w:rsidP="00387781">
      <w:pPr>
        <w:pStyle w:val="ListParagraph"/>
        <w:numPr>
          <w:ilvl w:val="0"/>
          <w:numId w:val="8"/>
        </w:numPr>
        <w:ind w:left="360"/>
        <w:contextualSpacing/>
        <w:jc w:val="both"/>
      </w:pPr>
      <w:r>
        <w:t>Ligjin nr .9367, datë 7.4.2005 “Për parandalimin e konfliktit të interesave në ushtrimin e funksioneve publike</w:t>
      </w:r>
      <w:r w:rsidR="003652BB">
        <w:t>” (i ndryshuar)</w:t>
      </w:r>
    </w:p>
    <w:p w:rsidR="00454C9D" w:rsidRDefault="00454C9D" w:rsidP="00387781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A005FD">
        <w:t>Ligji Nr. 107/2014 “Per Planifiki</w:t>
      </w:r>
      <w:r>
        <w:t>min dhe Zhvillimin e Territorit”</w:t>
      </w:r>
      <w:r w:rsidR="008548ED">
        <w:t xml:space="preserve"> (i ndryshuar)</w:t>
      </w:r>
    </w:p>
    <w:p w:rsidR="008548ED" w:rsidRPr="008548ED" w:rsidRDefault="008548ED" w:rsidP="00387781">
      <w:pPr>
        <w:pStyle w:val="ListParagraph"/>
        <w:numPr>
          <w:ilvl w:val="0"/>
          <w:numId w:val="8"/>
        </w:numPr>
        <w:ind w:left="360"/>
        <w:contextualSpacing/>
        <w:jc w:val="both"/>
        <w:rPr>
          <w:color w:val="000000" w:themeColor="text1"/>
        </w:rPr>
      </w:pPr>
      <w:hyperlink r:id="rId7" w:tgtFrame="_blank" w:history="1">
        <w:r w:rsidRPr="008548ED">
          <w:rPr>
            <w:rStyle w:val="Hyperlink"/>
            <w:color w:val="000000" w:themeColor="text1"/>
            <w:u w:val="none"/>
          </w:rPr>
          <w:t xml:space="preserve">VKM Nr. 408 datë 13.5.2015 "Për miratimin e Rregullores së Zhvillimit të Territorit" </w:t>
        </w:r>
        <w:r>
          <w:rPr>
            <w:rStyle w:val="Hyperlink"/>
            <w:color w:val="000000" w:themeColor="text1"/>
            <w:u w:val="none"/>
          </w:rPr>
          <w:t>(i</w:t>
        </w:r>
        <w:r w:rsidRPr="008548ED">
          <w:rPr>
            <w:rStyle w:val="Hyperlink"/>
            <w:color w:val="000000" w:themeColor="text1"/>
            <w:u w:val="none"/>
          </w:rPr>
          <w:t xml:space="preserve"> ndryshuar</w:t>
        </w:r>
      </w:hyperlink>
      <w:r>
        <w:rPr>
          <w:color w:val="000000" w:themeColor="text1"/>
        </w:rPr>
        <w:t>)</w:t>
      </w:r>
    </w:p>
    <w:p w:rsidR="003652BB" w:rsidRDefault="003652BB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F4F" w:rsidRPr="00645A77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b/>
          <w:bCs/>
          <w:sz w:val="24"/>
          <w:szCs w:val="24"/>
        </w:rPr>
        <w:t>Kandidatët gjatë intervistës së strukturuar me gojë do të vlerësohen në lidhje me:</w:t>
      </w:r>
    </w:p>
    <w:p w:rsidR="00445F4F" w:rsidRPr="00645A77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 </w:t>
      </w:r>
    </w:p>
    <w:p w:rsidR="00445F4F" w:rsidRPr="00645A77" w:rsidRDefault="00445F4F" w:rsidP="00333E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a - Njohuritë, aftësitë, kompetencën në lidhje me përshkrimin përgj</w:t>
      </w:r>
      <w:r w:rsidR="00E50D85">
        <w:rPr>
          <w:rFonts w:ascii="Times New Roman" w:hAnsi="Times New Roman" w:cs="Times New Roman"/>
          <w:sz w:val="24"/>
          <w:szCs w:val="24"/>
        </w:rPr>
        <w:t>ithësues të punës për pozicionin</w:t>
      </w:r>
      <w:r w:rsidRPr="00645A77">
        <w:rPr>
          <w:rFonts w:ascii="Times New Roman" w:hAnsi="Times New Roman" w:cs="Times New Roman"/>
          <w:sz w:val="24"/>
          <w:szCs w:val="24"/>
        </w:rPr>
        <w:t>;</w:t>
      </w:r>
      <w:r w:rsidRPr="00645A77">
        <w:rPr>
          <w:rFonts w:ascii="Times New Roman" w:hAnsi="Times New Roman" w:cs="Times New Roman"/>
          <w:sz w:val="24"/>
          <w:szCs w:val="24"/>
        </w:rPr>
        <w:br/>
        <w:t>b - Eksperiencën e tyre të mëparshme;</w:t>
      </w:r>
      <w:r w:rsidRPr="00645A77">
        <w:rPr>
          <w:rFonts w:ascii="Times New Roman" w:hAnsi="Times New Roman" w:cs="Times New Roman"/>
          <w:sz w:val="24"/>
          <w:szCs w:val="24"/>
        </w:rPr>
        <w:br/>
        <w:t>c - Motivimin, aspiratat dhe pritshmëritë e tyre për karrierën.</w:t>
      </w:r>
    </w:p>
    <w:p w:rsidR="00445F4F" w:rsidRPr="00645A77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5F4F" w:rsidRPr="009914D0" w:rsidRDefault="0075413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445F4F" w:rsidRPr="009914D0">
        <w:rPr>
          <w:rFonts w:ascii="Times New Roman" w:hAnsi="Times New Roman" w:cs="Times New Roman"/>
          <w:b/>
          <w:sz w:val="24"/>
          <w:szCs w:val="24"/>
        </w:rPr>
        <w:t>MËNYRA E VLERËSIMIT TË KANDIDATËVE</w:t>
      </w:r>
    </w:p>
    <w:p w:rsidR="00E50D85" w:rsidRPr="00645A77" w:rsidRDefault="00E50D85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6340" w:rsidRDefault="00396340" w:rsidP="00396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40">
        <w:rPr>
          <w:rFonts w:ascii="Times New Roman" w:hAnsi="Times New Roman" w:cs="Times New Roman"/>
          <w:sz w:val="24"/>
          <w:szCs w:val="24"/>
        </w:rPr>
        <w:t>Vlerësimi maksimal ësh</w:t>
      </w: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33E10">
        <w:rPr>
          <w:rFonts w:ascii="Times New Roman" w:hAnsi="Times New Roman" w:cs="Times New Roman"/>
          <w:b/>
          <w:sz w:val="24"/>
          <w:szCs w:val="24"/>
        </w:rPr>
        <w:t>100 pikë</w:t>
      </w:r>
      <w:r>
        <w:rPr>
          <w:rFonts w:ascii="Times New Roman" w:hAnsi="Times New Roman" w:cs="Times New Roman"/>
          <w:sz w:val="24"/>
          <w:szCs w:val="24"/>
        </w:rPr>
        <w:t xml:space="preserve"> dhe</w:t>
      </w:r>
      <w:r w:rsidRPr="00396340">
        <w:rPr>
          <w:rFonts w:ascii="Times New Roman" w:hAnsi="Times New Roman" w:cs="Times New Roman"/>
          <w:sz w:val="24"/>
          <w:szCs w:val="24"/>
        </w:rPr>
        <w:t xml:space="preserve"> përfshin pikët maksimale për secilën nga fazat e mëposhtme:</w:t>
      </w:r>
    </w:p>
    <w:p w:rsidR="00396340" w:rsidRPr="00396340" w:rsidRDefault="00396340" w:rsidP="00396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40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396340">
        <w:rPr>
          <w:rFonts w:ascii="Times New Roman" w:hAnsi="Times New Roman" w:cs="Times New Roman"/>
          <w:sz w:val="24"/>
          <w:szCs w:val="24"/>
        </w:rPr>
        <w:t>vlerësimin</w:t>
      </w:r>
      <w:proofErr w:type="gramEnd"/>
      <w:r w:rsidRPr="00396340">
        <w:rPr>
          <w:rFonts w:ascii="Times New Roman" w:hAnsi="Times New Roman" w:cs="Times New Roman"/>
          <w:sz w:val="24"/>
          <w:szCs w:val="24"/>
        </w:rPr>
        <w:t xml:space="preserve"> e</w:t>
      </w:r>
      <w:r w:rsidR="00333E10">
        <w:rPr>
          <w:rFonts w:ascii="Times New Roman" w:hAnsi="Times New Roman" w:cs="Times New Roman"/>
          <w:sz w:val="24"/>
          <w:szCs w:val="24"/>
        </w:rPr>
        <w:t xml:space="preserve"> jetëshkrimit të kandidatëve, duke përfshire (</w:t>
      </w:r>
      <w:r w:rsidRPr="00396340">
        <w:rPr>
          <w:rFonts w:ascii="Times New Roman" w:hAnsi="Times New Roman" w:cs="Times New Roman"/>
          <w:sz w:val="24"/>
          <w:szCs w:val="24"/>
        </w:rPr>
        <w:t>vlerë</w:t>
      </w:r>
      <w:r>
        <w:rPr>
          <w:rFonts w:ascii="Times New Roman" w:hAnsi="Times New Roman" w:cs="Times New Roman"/>
          <w:sz w:val="24"/>
          <w:szCs w:val="24"/>
        </w:rPr>
        <w:t xml:space="preserve">simin e arsimimit, eksperiencës </w:t>
      </w:r>
      <w:r w:rsidRPr="00396340">
        <w:rPr>
          <w:rFonts w:ascii="Times New Roman" w:hAnsi="Times New Roman" w:cs="Times New Roman"/>
          <w:sz w:val="24"/>
          <w:szCs w:val="24"/>
        </w:rPr>
        <w:t>dhe trajnimeve të lidhura me fushën, si dhe vlerësimet e arritjeve vjetore</w:t>
      </w:r>
      <w:r w:rsidR="00333E10">
        <w:rPr>
          <w:rFonts w:ascii="Times New Roman" w:hAnsi="Times New Roman" w:cs="Times New Roman"/>
          <w:sz w:val="24"/>
          <w:szCs w:val="24"/>
        </w:rPr>
        <w:t xml:space="preserve">) </w:t>
      </w:r>
      <w:r w:rsidRPr="00396340">
        <w:rPr>
          <w:rFonts w:ascii="Times New Roman" w:hAnsi="Times New Roman" w:cs="Times New Roman"/>
          <w:sz w:val="24"/>
          <w:szCs w:val="24"/>
        </w:rPr>
        <w:t xml:space="preserve"> </w:t>
      </w:r>
      <w:r w:rsidRPr="00396340">
        <w:rPr>
          <w:rFonts w:ascii="Times New Roman" w:hAnsi="Times New Roman" w:cs="Times New Roman"/>
          <w:b/>
          <w:sz w:val="24"/>
          <w:szCs w:val="24"/>
        </w:rPr>
        <w:t>10 pikë;</w:t>
      </w:r>
    </w:p>
    <w:p w:rsidR="00396340" w:rsidRPr="00396340" w:rsidRDefault="00396340" w:rsidP="00396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40">
        <w:rPr>
          <w:rFonts w:ascii="Times New Roman" w:hAnsi="Times New Roman" w:cs="Times New Roman"/>
          <w:sz w:val="24"/>
          <w:szCs w:val="24"/>
        </w:rPr>
        <w:t xml:space="preserve">b) testim me shkrim, </w:t>
      </w:r>
      <w:r w:rsidRPr="00396340">
        <w:rPr>
          <w:rFonts w:ascii="Times New Roman" w:hAnsi="Times New Roman" w:cs="Times New Roman"/>
          <w:b/>
          <w:sz w:val="24"/>
          <w:szCs w:val="24"/>
        </w:rPr>
        <w:t>40 pikë;</w:t>
      </w:r>
    </w:p>
    <w:p w:rsidR="00445F4F" w:rsidRDefault="00396340" w:rsidP="003963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40">
        <w:rPr>
          <w:rFonts w:ascii="Times New Roman" w:hAnsi="Times New Roman" w:cs="Times New Roman"/>
          <w:sz w:val="24"/>
          <w:szCs w:val="24"/>
        </w:rPr>
        <w:t xml:space="preserve">c) intervistën e strukturuar me gojë, </w:t>
      </w:r>
      <w:r w:rsidRPr="00396340">
        <w:rPr>
          <w:rFonts w:ascii="Times New Roman" w:hAnsi="Times New Roman" w:cs="Times New Roman"/>
          <w:b/>
          <w:sz w:val="24"/>
          <w:szCs w:val="24"/>
        </w:rPr>
        <w:t>50 pikë</w:t>
      </w:r>
    </w:p>
    <w:p w:rsidR="001B6167" w:rsidRDefault="001B6167" w:rsidP="003963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694" w:rsidRDefault="00D32694" w:rsidP="00D51C6B">
      <w:pPr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1B6167" w:rsidRPr="003652BB" w:rsidRDefault="001B6167" w:rsidP="00D51C6B">
      <w:pPr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652B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PRANIMI NG</w:t>
      </w:r>
      <w:r w:rsidR="003652BB" w:rsidRPr="003652B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 JASHTË</w:t>
      </w:r>
      <w:r w:rsidR="003652B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SHË</w:t>
      </w:r>
      <w:r w:rsidRPr="003652B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RBIMIT CIVIL</w:t>
      </w:r>
      <w:r w:rsidR="007251BF" w:rsidRPr="003652B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NË KATEGORINË E</w:t>
      </w:r>
      <w:r w:rsidRPr="003652B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NIVELIT TË LARTË DREJTUES 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 xml:space="preserve">Kanë të drejtë të aplikojnë për këtë procedurë </w:t>
      </w:r>
      <w:r w:rsidR="007251BF" w:rsidRPr="007251BF">
        <w:rPr>
          <w:rFonts w:ascii="Times New Roman" w:hAnsi="Times New Roman" w:cs="Times New Roman"/>
          <w:sz w:val="24"/>
          <w:szCs w:val="24"/>
        </w:rPr>
        <w:t>kandidatë të tjerë, jashtë shërbimit civil, që plotësojnë kërkesat specifike për pranimin në këtë kategori</w:t>
      </w:r>
    </w:p>
    <w:p w:rsidR="007251BF" w:rsidRPr="001B6167" w:rsidRDefault="007251BF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D51C6B" w:rsidRDefault="001B6167" w:rsidP="00D51C6B">
      <w:pPr>
        <w:pStyle w:val="ListParagraph"/>
        <w:numPr>
          <w:ilvl w:val="0"/>
          <w:numId w:val="10"/>
        </w:numPr>
        <w:contextualSpacing/>
        <w:jc w:val="both"/>
        <w:rPr>
          <w:b/>
        </w:rPr>
      </w:pPr>
      <w:r w:rsidRPr="00D51C6B">
        <w:rPr>
          <w:b/>
        </w:rPr>
        <w:t>KUSHTET DHE KRITERET E VEÇANTA</w:t>
      </w:r>
    </w:p>
    <w:p w:rsidR="001B6167" w:rsidRPr="00D51C6B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167" w:rsidRPr="001B6167" w:rsidRDefault="00D51C6B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B6167" w:rsidRPr="00D51C6B">
        <w:rPr>
          <w:rFonts w:ascii="Times New Roman" w:hAnsi="Times New Roman" w:cs="Times New Roman"/>
          <w:b/>
          <w:sz w:val="24"/>
          <w:szCs w:val="24"/>
        </w:rPr>
        <w:t>.1</w:t>
      </w:r>
      <w:r w:rsidR="003652BB">
        <w:rPr>
          <w:rFonts w:ascii="Times New Roman" w:hAnsi="Times New Roman" w:cs="Times New Roman"/>
          <w:b/>
          <w:sz w:val="24"/>
          <w:szCs w:val="24"/>
        </w:rPr>
        <w:t xml:space="preserve"> KRITERET E PËRGJITHSHME DHE VEÇ</w:t>
      </w:r>
      <w:r w:rsidR="001B6167" w:rsidRPr="00D51C6B">
        <w:rPr>
          <w:rFonts w:ascii="Times New Roman" w:hAnsi="Times New Roman" w:cs="Times New Roman"/>
          <w:b/>
          <w:sz w:val="24"/>
          <w:szCs w:val="24"/>
        </w:rPr>
        <w:t xml:space="preserve">ANTA QË DUHET TË PLOTËSOJË KANDIDATI </w:t>
      </w:r>
      <w:r w:rsidR="003652BB">
        <w:rPr>
          <w:rFonts w:ascii="Times New Roman" w:hAnsi="Times New Roman" w:cs="Times New Roman"/>
          <w:b/>
          <w:sz w:val="24"/>
          <w:szCs w:val="24"/>
        </w:rPr>
        <w:t>JASHTË SHË</w:t>
      </w:r>
      <w:r w:rsidR="00AC2B7C">
        <w:rPr>
          <w:rFonts w:ascii="Times New Roman" w:hAnsi="Times New Roman" w:cs="Times New Roman"/>
          <w:b/>
          <w:sz w:val="24"/>
          <w:szCs w:val="24"/>
        </w:rPr>
        <w:t xml:space="preserve">RBIMIT CIVIL </w:t>
      </w:r>
      <w:r w:rsidR="001B6167" w:rsidRPr="00D51C6B">
        <w:rPr>
          <w:rFonts w:ascii="Times New Roman" w:hAnsi="Times New Roman" w:cs="Times New Roman"/>
          <w:b/>
          <w:sz w:val="24"/>
          <w:szCs w:val="24"/>
        </w:rPr>
        <w:t>PËR KËTË POZICION JANË SI MË POSHTË</w:t>
      </w:r>
      <w:r w:rsidR="001B6167" w:rsidRPr="001B6167">
        <w:rPr>
          <w:rFonts w:ascii="Times New Roman" w:hAnsi="Times New Roman" w:cs="Times New Roman"/>
          <w:sz w:val="24"/>
          <w:szCs w:val="24"/>
        </w:rPr>
        <w:t>: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Kushtet që duhet të plotësojë kandidati janë: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DB3076" w:rsidRDefault="001B6167" w:rsidP="00DB3076">
      <w:pPr>
        <w:pStyle w:val="ListParagraph"/>
        <w:numPr>
          <w:ilvl w:val="0"/>
          <w:numId w:val="17"/>
        </w:numPr>
        <w:contextualSpacing/>
        <w:jc w:val="both"/>
      </w:pPr>
      <w:r w:rsidRPr="00DB3076">
        <w:t>të jetë shtetas shqiptar;</w:t>
      </w:r>
    </w:p>
    <w:p w:rsidR="001B6167" w:rsidRPr="00DB3076" w:rsidRDefault="001B6167" w:rsidP="00DB3076">
      <w:pPr>
        <w:pStyle w:val="ListParagraph"/>
        <w:numPr>
          <w:ilvl w:val="0"/>
          <w:numId w:val="17"/>
        </w:numPr>
        <w:contextualSpacing/>
        <w:jc w:val="both"/>
      </w:pPr>
      <w:r w:rsidRPr="00DB3076">
        <w:t>të ketë zotësi të plotë për të vepruar;</w:t>
      </w:r>
    </w:p>
    <w:p w:rsidR="001B6167" w:rsidRPr="00DB3076" w:rsidRDefault="001B6167" w:rsidP="00DB3076">
      <w:pPr>
        <w:pStyle w:val="ListParagraph"/>
        <w:numPr>
          <w:ilvl w:val="0"/>
          <w:numId w:val="17"/>
        </w:numPr>
        <w:contextualSpacing/>
        <w:jc w:val="both"/>
      </w:pPr>
      <w:r w:rsidRPr="00DB3076">
        <w:t>të zotërojë gjuhën shqipe, të shkruar dhe të folur;</w:t>
      </w:r>
    </w:p>
    <w:p w:rsidR="001B6167" w:rsidRPr="00DB3076" w:rsidRDefault="001B6167" w:rsidP="00DB3076">
      <w:pPr>
        <w:pStyle w:val="ListParagraph"/>
        <w:numPr>
          <w:ilvl w:val="0"/>
          <w:numId w:val="17"/>
        </w:numPr>
        <w:contextualSpacing/>
        <w:jc w:val="both"/>
      </w:pPr>
      <w:r w:rsidRPr="00DB3076">
        <w:t>të jetë në kushte shëndetësore që e lejojnë të kryejë detyrën përkatëse;</w:t>
      </w:r>
    </w:p>
    <w:p w:rsidR="007251BF" w:rsidRPr="00DB3076" w:rsidRDefault="001B6167" w:rsidP="00DB3076">
      <w:pPr>
        <w:pStyle w:val="ListParagraph"/>
        <w:numPr>
          <w:ilvl w:val="0"/>
          <w:numId w:val="17"/>
        </w:numPr>
        <w:contextualSpacing/>
        <w:jc w:val="both"/>
      </w:pPr>
      <w:r w:rsidRPr="00DB3076">
        <w:t>të mos jetë i dënuar me vendim të formës së prerë për kryerjen</w:t>
      </w:r>
      <w:r w:rsidR="007251BF" w:rsidRPr="00DB3076">
        <w:t xml:space="preserve"> e një krimi apo për kryerjen e</w:t>
      </w:r>
      <w:r w:rsidR="00DB3076">
        <w:t xml:space="preserve"> </w:t>
      </w:r>
      <w:r w:rsidRPr="00DB3076">
        <w:t>një kundërvajtjeje penale me dashje;</w:t>
      </w:r>
    </w:p>
    <w:p w:rsidR="007251BF" w:rsidRPr="00DB3076" w:rsidRDefault="007251BF" w:rsidP="00DB3076">
      <w:pPr>
        <w:pStyle w:val="ListParagraph"/>
        <w:numPr>
          <w:ilvl w:val="0"/>
          <w:numId w:val="17"/>
        </w:numPr>
        <w:contextualSpacing/>
        <w:jc w:val="both"/>
      </w:pPr>
      <w:r w:rsidRPr="00DB3076">
        <w:t>Ndaj tij të mos jetë marrë masa disiplinore e largimit nga shërbimi civil, që nuk është shuar sipas ligjit 152/2013 “Për nëpunësin civil” i ndryshuar.</w:t>
      </w:r>
    </w:p>
    <w:p w:rsidR="007251BF" w:rsidRPr="001B6167" w:rsidRDefault="007251BF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AC2B7C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B7C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C77" w:rsidRDefault="00F42C77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-</w:t>
      </w:r>
      <w:r w:rsidRPr="00380C01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minimal </w:t>
      </w:r>
      <w:r w:rsidRPr="00380C01">
        <w:rPr>
          <w:rFonts w:ascii="Times New Roman" w:hAnsi="Times New Roman"/>
          <w:color w:val="000000"/>
          <w:sz w:val="24"/>
          <w:szCs w:val="24"/>
          <w:lang w:val="it-IT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Master Shkencor</w:t>
      </w:r>
      <w:r w:rsidRPr="00AC2F80">
        <w:rPr>
          <w:rFonts w:ascii="Times New Roman" w:hAnsi="Times New Roman"/>
          <w:color w:val="000000"/>
          <w:sz w:val="24"/>
          <w:szCs w:val="24"/>
          <w:lang w:val="it-IT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 në Shkenca  Inxhinieri Ndërtimi/ Arkitekturë</w:t>
      </w:r>
    </w:p>
    <w:p w:rsidR="003652BB" w:rsidRPr="001B6167" w:rsidRDefault="003652BB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F42C7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C77">
        <w:rPr>
          <w:rFonts w:ascii="Times New Roman" w:hAnsi="Times New Roman" w:cs="Times New Roman"/>
          <w:i/>
          <w:sz w:val="24"/>
          <w:szCs w:val="24"/>
        </w:rPr>
        <w:t xml:space="preserve">Diplomat, të cilat janë marrë jashtë vendit, duhet të jenë njohur paraprakisht pranë institucionit përgjegjës për njehsimin e diplomave, sipas legjislacionit në fuqi. 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1BF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-Të kenë</w:t>
      </w:r>
      <w:r w:rsidR="00423981">
        <w:rPr>
          <w:rFonts w:ascii="Times New Roman" w:hAnsi="Times New Roman" w:cs="Times New Roman"/>
          <w:sz w:val="24"/>
          <w:szCs w:val="24"/>
        </w:rPr>
        <w:t xml:space="preserve"> eksperiencë pune </w:t>
      </w:r>
      <w:proofErr w:type="gramStart"/>
      <w:r w:rsidR="00423981">
        <w:rPr>
          <w:rFonts w:ascii="Times New Roman" w:hAnsi="Times New Roman" w:cs="Times New Roman"/>
          <w:sz w:val="24"/>
          <w:szCs w:val="24"/>
        </w:rPr>
        <w:t>jo</w:t>
      </w:r>
      <w:proofErr w:type="gramEnd"/>
      <w:r w:rsidR="00423981">
        <w:rPr>
          <w:rFonts w:ascii="Times New Roman" w:hAnsi="Times New Roman" w:cs="Times New Roman"/>
          <w:sz w:val="24"/>
          <w:szCs w:val="24"/>
        </w:rPr>
        <w:t xml:space="preserve"> më pak se 5</w:t>
      </w:r>
      <w:r w:rsidRPr="001B6167">
        <w:rPr>
          <w:rFonts w:ascii="Times New Roman" w:hAnsi="Times New Roman" w:cs="Times New Roman"/>
          <w:sz w:val="24"/>
          <w:szCs w:val="24"/>
        </w:rPr>
        <w:t xml:space="preserve"> vite në </w:t>
      </w:r>
      <w:r w:rsidR="00F42C77">
        <w:rPr>
          <w:rFonts w:ascii="Times New Roman" w:hAnsi="Times New Roman" w:cs="Times New Roman"/>
          <w:sz w:val="24"/>
          <w:szCs w:val="24"/>
        </w:rPr>
        <w:t>fushën përkatëse</w:t>
      </w:r>
      <w:r w:rsidRPr="001B6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C77" w:rsidRDefault="00F42C77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C77" w:rsidRPr="00645A77" w:rsidRDefault="00F42C77" w:rsidP="00F42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-Të ketë njohuri të mira të gjuhës anglez</w:t>
      </w:r>
      <w:r w:rsidR="00783CA5">
        <w:rPr>
          <w:rFonts w:ascii="Times New Roman" w:hAnsi="Times New Roman" w:cs="Times New Roman"/>
          <w:sz w:val="24"/>
          <w:szCs w:val="24"/>
        </w:rPr>
        <w:t>e, të dë</w:t>
      </w:r>
      <w:r w:rsidR="00423981">
        <w:rPr>
          <w:rFonts w:ascii="Times New Roman" w:hAnsi="Times New Roman" w:cs="Times New Roman"/>
          <w:sz w:val="24"/>
          <w:szCs w:val="24"/>
        </w:rPr>
        <w:t>shmuar</w:t>
      </w:r>
      <w:r>
        <w:rPr>
          <w:rFonts w:ascii="Times New Roman" w:hAnsi="Times New Roman" w:cs="Times New Roman"/>
          <w:sz w:val="24"/>
          <w:szCs w:val="24"/>
        </w:rPr>
        <w:t xml:space="preserve"> me çertifikatë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2C77" w:rsidRDefault="00F42C7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C77" w:rsidRDefault="00F42C7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7251BF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BF">
        <w:rPr>
          <w:rFonts w:ascii="Times New Roman" w:hAnsi="Times New Roman" w:cs="Times New Roman"/>
          <w:b/>
          <w:sz w:val="24"/>
          <w:szCs w:val="24"/>
        </w:rPr>
        <w:t>Njohuri dhe aftësi: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Aftësi për të drejtuar dhe menaxhuar veprimet e ndryshme;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Aftësi komunikimi;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Aftësi të drejtimit strategjik;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Ndërtim i marrëdhënieve ndërpersonale;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Efektivitet;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Aftësi pune në grup;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 xml:space="preserve">Kuptim të gjerë të kompetencave ndërsektoriale; 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Njohuri mbi fenomenet sociale dhe ekonomike;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Besueshmëri;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Vizion;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Të qenët krijues;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Integritet;</w:t>
      </w:r>
    </w:p>
    <w:p w:rsidR="001B6167" w:rsidRPr="00DB3076" w:rsidRDefault="001B6167" w:rsidP="00783CA5">
      <w:pPr>
        <w:pStyle w:val="ListParagraph"/>
        <w:numPr>
          <w:ilvl w:val="0"/>
          <w:numId w:val="19"/>
        </w:numPr>
        <w:ind w:left="720"/>
        <w:contextualSpacing/>
        <w:jc w:val="both"/>
      </w:pPr>
      <w:r w:rsidRPr="00DB3076">
        <w:t>Njohuri për sistemin ligjor evropian.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D51C6B" w:rsidRDefault="00D51C6B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B6167" w:rsidRPr="00D51C6B">
        <w:rPr>
          <w:rFonts w:ascii="Times New Roman" w:hAnsi="Times New Roman" w:cs="Times New Roman"/>
          <w:b/>
          <w:sz w:val="24"/>
          <w:szCs w:val="24"/>
        </w:rPr>
        <w:t>.2 DOKUMENTACIONI, MËNYRA DHE AFATI I DORËZIMIT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Kandidatët që aplikojnë duhet të dorëzojnë dokumentat si më poshtë: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2B7C" w:rsidRPr="00AC2B7C" w:rsidRDefault="00AC2B7C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B7C">
        <w:rPr>
          <w:rFonts w:ascii="Times New Roman" w:hAnsi="Times New Roman" w:cs="Times New Roman"/>
          <w:sz w:val="24"/>
          <w:szCs w:val="24"/>
        </w:rPr>
        <w:t>a - Jetëshkrim i plotësuar në përputhje me dokumentin tip që e gjeni në linkun:</w:t>
      </w:r>
    </w:p>
    <w:p w:rsidR="00AC2B7C" w:rsidRPr="00AC2B7C" w:rsidRDefault="00AC2B7C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B7C">
        <w:rPr>
          <w:rFonts w:ascii="Times New Roman" w:hAnsi="Times New Roman" w:cs="Times New Roman"/>
          <w:sz w:val="24"/>
          <w:szCs w:val="24"/>
        </w:rPr>
        <w:t>https://rekrutimi.tirana.al/CVTemplate_Jeteshkrimi</w:t>
      </w:r>
    </w:p>
    <w:p w:rsidR="00AC2B7C" w:rsidRPr="00AC2B7C" w:rsidRDefault="00AC2B7C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B7C">
        <w:rPr>
          <w:rFonts w:ascii="Times New Roman" w:hAnsi="Times New Roman" w:cs="Times New Roman"/>
          <w:sz w:val="24"/>
          <w:szCs w:val="24"/>
        </w:rPr>
        <w:t>b - Fotokopje të diplomës (për</w:t>
      </w:r>
      <w:r w:rsidR="00DB3076">
        <w:rPr>
          <w:rFonts w:ascii="Times New Roman" w:hAnsi="Times New Roman" w:cs="Times New Roman"/>
          <w:sz w:val="24"/>
          <w:szCs w:val="24"/>
        </w:rPr>
        <w:t xml:space="preserve">fshirë edhe diplomën Bachelor). </w:t>
      </w:r>
      <w:r w:rsidR="00684FB8">
        <w:rPr>
          <w:rFonts w:ascii="Times New Roman" w:hAnsi="Times New Roman" w:cs="Times New Roman"/>
          <w:sz w:val="24"/>
          <w:szCs w:val="24"/>
        </w:rPr>
        <w:t>D</w:t>
      </w:r>
      <w:r w:rsidR="00684FB8" w:rsidRPr="00645A77">
        <w:rPr>
          <w:rFonts w:ascii="Times New Roman" w:hAnsi="Times New Roman" w:cs="Times New Roman"/>
          <w:sz w:val="24"/>
          <w:szCs w:val="24"/>
        </w:rPr>
        <w:t xml:space="preserve">iplomat e marra jashtë Republikës së Shqipërisë </w:t>
      </w:r>
      <w:r w:rsidR="00684FB8" w:rsidRPr="00684FB8">
        <w:rPr>
          <w:rFonts w:ascii="Times New Roman" w:hAnsi="Times New Roman" w:cs="Times New Roman"/>
          <w:sz w:val="24"/>
          <w:szCs w:val="24"/>
        </w:rPr>
        <w:t>duhet të jenë njohur paraprakisht pranë institucionit përgjegjës për njehsimin e diplomave</w:t>
      </w:r>
      <w:r w:rsidRPr="00AC2B7C">
        <w:rPr>
          <w:rFonts w:ascii="Times New Roman" w:hAnsi="Times New Roman" w:cs="Times New Roman"/>
          <w:sz w:val="24"/>
          <w:szCs w:val="24"/>
        </w:rPr>
        <w:t>;</w:t>
      </w:r>
    </w:p>
    <w:p w:rsidR="00AC2B7C" w:rsidRPr="00AC2B7C" w:rsidRDefault="00AC2B7C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B7C">
        <w:rPr>
          <w:rFonts w:ascii="Times New Roman" w:hAnsi="Times New Roman" w:cs="Times New Roman"/>
          <w:sz w:val="24"/>
          <w:szCs w:val="24"/>
        </w:rPr>
        <w:t>c - Fotokopje të librezës së punës (të gjitha faqet që vërtetojnë eksperiencën në punë);</w:t>
      </w:r>
    </w:p>
    <w:p w:rsidR="00AC2B7C" w:rsidRPr="00AC2B7C" w:rsidRDefault="00AC2B7C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B7C">
        <w:rPr>
          <w:rFonts w:ascii="Times New Roman" w:hAnsi="Times New Roman" w:cs="Times New Roman"/>
          <w:sz w:val="24"/>
          <w:szCs w:val="24"/>
        </w:rPr>
        <w:t>d - Fotokopje të letërnjoftimit (ID);</w:t>
      </w:r>
    </w:p>
    <w:p w:rsidR="00AC2B7C" w:rsidRPr="00AC2B7C" w:rsidRDefault="00AC2B7C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B7C">
        <w:rPr>
          <w:rFonts w:ascii="Times New Roman" w:hAnsi="Times New Roman" w:cs="Times New Roman"/>
          <w:sz w:val="24"/>
          <w:szCs w:val="24"/>
        </w:rPr>
        <w:t>e - Vërtetim të gjendjes shëndetësore;</w:t>
      </w:r>
    </w:p>
    <w:p w:rsidR="00AC2B7C" w:rsidRDefault="00AC2B7C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B7C">
        <w:rPr>
          <w:rFonts w:ascii="Times New Roman" w:hAnsi="Times New Roman" w:cs="Times New Roman"/>
          <w:sz w:val="24"/>
          <w:szCs w:val="24"/>
        </w:rPr>
        <w:t>f - Vetëdeklarim të gjendjes gjyqësore;</w:t>
      </w:r>
    </w:p>
    <w:p w:rsidR="00F42C77" w:rsidRPr="00AC2B7C" w:rsidRDefault="00F42C77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-</w:t>
      </w:r>
      <w:r>
        <w:rPr>
          <w:rFonts w:ascii="Times New Roman" w:hAnsi="Times New Roman" w:cs="Times New Roman"/>
          <w:sz w:val="24"/>
          <w:szCs w:val="24"/>
        </w:rPr>
        <w:t>Kopje të dëshmisë së njohjes së gjuhës së huaj</w:t>
      </w:r>
    </w:p>
    <w:p w:rsidR="001B6167" w:rsidRDefault="00F42C77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AC2B7C" w:rsidRPr="00AC2B7C">
        <w:rPr>
          <w:rFonts w:ascii="Times New Roman" w:hAnsi="Times New Roman" w:cs="Times New Roman"/>
          <w:sz w:val="24"/>
          <w:szCs w:val="24"/>
        </w:rPr>
        <w:t xml:space="preserve"> - Çdo dokumentacion tjetër që vërteton trajnimet, kualifikimet, arsimin shtesë, vlerësimet pozitive apo të tjera të përmendura në jetëshkrimin tuaj;</w:t>
      </w:r>
    </w:p>
    <w:p w:rsidR="00F42C77" w:rsidRPr="001B6167" w:rsidRDefault="00F42C77" w:rsidP="00AC2B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3652BB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2BB">
        <w:rPr>
          <w:rFonts w:ascii="Times New Roman" w:hAnsi="Times New Roman" w:cs="Times New Roman"/>
          <w:b/>
          <w:sz w:val="24"/>
          <w:szCs w:val="24"/>
        </w:rPr>
        <w:t>Aplikimi dhe dorëzimi i të gjitha dokumenteve të cituara më sipër, do të bëhen me pos</w:t>
      </w:r>
      <w:r w:rsidR="004C5280">
        <w:rPr>
          <w:rFonts w:ascii="Times New Roman" w:hAnsi="Times New Roman" w:cs="Times New Roman"/>
          <w:b/>
          <w:sz w:val="24"/>
          <w:szCs w:val="24"/>
        </w:rPr>
        <w:t>të apo në sportelet e Sektorit të Informimit dhe Shë</w:t>
      </w:r>
      <w:r w:rsidRPr="003652BB">
        <w:rPr>
          <w:rFonts w:ascii="Times New Roman" w:hAnsi="Times New Roman" w:cs="Times New Roman"/>
          <w:b/>
          <w:sz w:val="24"/>
          <w:szCs w:val="24"/>
        </w:rPr>
        <w:t>rbimeve Publike n</w:t>
      </w:r>
      <w:r w:rsidR="00DB3076">
        <w:rPr>
          <w:rFonts w:ascii="Times New Roman" w:hAnsi="Times New Roman" w:cs="Times New Roman"/>
          <w:b/>
          <w:sz w:val="24"/>
          <w:szCs w:val="24"/>
        </w:rPr>
        <w:t xml:space="preserve">ë Bashkinë e Tiranës </w:t>
      </w:r>
      <w:proofErr w:type="gramStart"/>
      <w:r w:rsidR="00DB3076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="00DB3076">
        <w:rPr>
          <w:rFonts w:ascii="Times New Roman" w:hAnsi="Times New Roman" w:cs="Times New Roman"/>
          <w:b/>
          <w:sz w:val="24"/>
          <w:szCs w:val="24"/>
        </w:rPr>
        <w:t xml:space="preserve"> datë</w:t>
      </w:r>
      <w:r w:rsidRPr="003652BB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F42C77">
        <w:rPr>
          <w:rFonts w:ascii="Times New Roman" w:hAnsi="Times New Roman" w:cs="Times New Roman"/>
          <w:b/>
          <w:sz w:val="24"/>
          <w:szCs w:val="24"/>
        </w:rPr>
        <w:t>17.11</w:t>
      </w:r>
      <w:r w:rsidRPr="003652BB">
        <w:rPr>
          <w:rFonts w:ascii="Times New Roman" w:hAnsi="Times New Roman" w:cs="Times New Roman"/>
          <w:b/>
          <w:sz w:val="24"/>
          <w:szCs w:val="24"/>
        </w:rPr>
        <w:t xml:space="preserve">.2025.  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D51C6B" w:rsidRDefault="00D51C6B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C6B">
        <w:rPr>
          <w:rFonts w:ascii="Times New Roman" w:hAnsi="Times New Roman" w:cs="Times New Roman"/>
          <w:b/>
          <w:sz w:val="24"/>
          <w:szCs w:val="24"/>
        </w:rPr>
        <w:t>2</w:t>
      </w:r>
      <w:r w:rsidR="001B6167" w:rsidRPr="00D51C6B">
        <w:rPr>
          <w:rFonts w:ascii="Times New Roman" w:hAnsi="Times New Roman" w:cs="Times New Roman"/>
          <w:b/>
          <w:sz w:val="24"/>
          <w:szCs w:val="24"/>
        </w:rPr>
        <w:t>.3 REZULTATET PËR FAZËN E VERIFIKIMIT PARAPRAK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167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F42C77">
        <w:rPr>
          <w:rFonts w:ascii="Times New Roman" w:hAnsi="Times New Roman" w:cs="Times New Roman"/>
          <w:sz w:val="24"/>
          <w:szCs w:val="24"/>
        </w:rPr>
        <w:t>27.11</w:t>
      </w:r>
      <w:r w:rsidR="003652BB">
        <w:rPr>
          <w:rFonts w:ascii="Times New Roman" w:hAnsi="Times New Roman" w:cs="Times New Roman"/>
          <w:sz w:val="24"/>
          <w:szCs w:val="24"/>
        </w:rPr>
        <w:t>.</w:t>
      </w:r>
      <w:r w:rsidRPr="001B6167">
        <w:rPr>
          <w:rFonts w:ascii="Times New Roman" w:hAnsi="Times New Roman" w:cs="Times New Roman"/>
          <w:sz w:val="24"/>
          <w:szCs w:val="24"/>
        </w:rPr>
        <w:t>2025  Njësia e Burimeve Njerëzore - Bashkia Tiranë, do të shpallë në portalin “Sh</w:t>
      </w:r>
      <w:r w:rsidR="00783CA5">
        <w:rPr>
          <w:rFonts w:ascii="Times New Roman" w:hAnsi="Times New Roman" w:cs="Times New Roman"/>
          <w:sz w:val="24"/>
          <w:szCs w:val="24"/>
        </w:rPr>
        <w:t>ërbimi Kombëtar i Punësimit”, në</w:t>
      </w:r>
      <w:r w:rsidRPr="001B6167">
        <w:rPr>
          <w:rFonts w:ascii="Times New Roman" w:hAnsi="Times New Roman" w:cs="Times New Roman"/>
          <w:sz w:val="24"/>
          <w:szCs w:val="24"/>
        </w:rPr>
        <w:t xml:space="preserve"> stendat</w:t>
      </w:r>
      <w:r w:rsidR="00783CA5">
        <w:rPr>
          <w:rFonts w:ascii="Times New Roman" w:hAnsi="Times New Roman" w:cs="Times New Roman"/>
          <w:sz w:val="24"/>
          <w:szCs w:val="24"/>
        </w:rPr>
        <w:t xml:space="preserve"> e informimit të publikut dhe në faqen zyrtare të Bashkise Tiranë</w:t>
      </w:r>
      <w:r w:rsidRPr="001B6167">
        <w:rPr>
          <w:rFonts w:ascii="Times New Roman" w:hAnsi="Times New Roman" w:cs="Times New Roman"/>
          <w:sz w:val="24"/>
          <w:szCs w:val="24"/>
        </w:rPr>
        <w:t xml:space="preserve"> listën e kandidatëve që plotësojnë kushtet dhe kërkesat e posaçme për procedurën e pranimit në kategorinë e lartë drejtuese, si dhe datën, vendin dhe orën e saktë kur do të zhvillohet intervista. Në të njëjtën datë kandidatët që nuk plotësojnë kushtet </w:t>
      </w:r>
      <w:r w:rsidR="00783CA5">
        <w:rPr>
          <w:rFonts w:ascii="Times New Roman" w:hAnsi="Times New Roman" w:cs="Times New Roman"/>
          <w:sz w:val="24"/>
          <w:szCs w:val="24"/>
        </w:rPr>
        <w:t>e pranimit në kategorinë e lartë</w:t>
      </w:r>
      <w:r w:rsidRPr="001B6167">
        <w:rPr>
          <w:rFonts w:ascii="Times New Roman" w:hAnsi="Times New Roman" w:cs="Times New Roman"/>
          <w:sz w:val="24"/>
          <w:szCs w:val="24"/>
        </w:rPr>
        <w:t xml:space="preserve"> drejtuese dhe kërkesat e posaçme do të njoftohen individualisht nga Njësia e Burimeve Njerëzore - Bashkia Tiranë , për shkaqet e moskualifikimit (nëpërmjet adresës së e-mail).</w:t>
      </w:r>
      <w:proofErr w:type="gramEnd"/>
      <w:r w:rsidRPr="001B6167">
        <w:rPr>
          <w:rFonts w:ascii="Times New Roman" w:hAnsi="Times New Roman" w:cs="Times New Roman"/>
          <w:sz w:val="24"/>
          <w:szCs w:val="24"/>
        </w:rPr>
        <w:t xml:space="preserve"> Ata mund të ankohen </w:t>
      </w:r>
      <w:proofErr w:type="gramStart"/>
      <w:r w:rsidRPr="001B6167">
        <w:rPr>
          <w:rFonts w:ascii="Times New Roman" w:hAnsi="Times New Roman" w:cs="Times New Roman"/>
          <w:sz w:val="24"/>
          <w:szCs w:val="24"/>
        </w:rPr>
        <w:t>brenda</w:t>
      </w:r>
      <w:proofErr w:type="gramEnd"/>
      <w:r w:rsidRPr="001B6167">
        <w:rPr>
          <w:rFonts w:ascii="Times New Roman" w:hAnsi="Times New Roman" w:cs="Times New Roman"/>
          <w:sz w:val="24"/>
          <w:szCs w:val="24"/>
        </w:rPr>
        <w:t xml:space="preserve"> 5 (pesë) di</w:t>
      </w:r>
      <w:r w:rsidR="00783CA5">
        <w:rPr>
          <w:rFonts w:ascii="Times New Roman" w:hAnsi="Times New Roman" w:cs="Times New Roman"/>
          <w:sz w:val="24"/>
          <w:szCs w:val="24"/>
        </w:rPr>
        <w:t>tëve pune nga shpallja e listës</w:t>
      </w:r>
      <w:r w:rsidRPr="001B6167">
        <w:rPr>
          <w:rFonts w:ascii="Times New Roman" w:hAnsi="Times New Roman" w:cs="Times New Roman"/>
          <w:sz w:val="24"/>
          <w:szCs w:val="24"/>
        </w:rPr>
        <w:t>. Njësia e Menaxhimit të Burimeve Njerëzore, do të kthejë përg</w:t>
      </w:r>
      <w:r w:rsidR="00783CA5">
        <w:rPr>
          <w:rFonts w:ascii="Times New Roman" w:hAnsi="Times New Roman" w:cs="Times New Roman"/>
          <w:sz w:val="24"/>
          <w:szCs w:val="24"/>
        </w:rPr>
        <w:t xml:space="preserve">jigje të arsyetuar </w:t>
      </w:r>
      <w:proofErr w:type="gramStart"/>
      <w:r w:rsidR="00783CA5">
        <w:rPr>
          <w:rFonts w:ascii="Times New Roman" w:hAnsi="Times New Roman" w:cs="Times New Roman"/>
          <w:sz w:val="24"/>
          <w:szCs w:val="24"/>
        </w:rPr>
        <w:t>brenda</w:t>
      </w:r>
      <w:proofErr w:type="gramEnd"/>
      <w:r w:rsidR="00783CA5">
        <w:rPr>
          <w:rFonts w:ascii="Times New Roman" w:hAnsi="Times New Roman" w:cs="Times New Roman"/>
          <w:sz w:val="24"/>
          <w:szCs w:val="24"/>
        </w:rPr>
        <w:t xml:space="preserve"> 2 (dy) ditëve pune</w:t>
      </w:r>
      <w:r w:rsidRPr="001B6167">
        <w:rPr>
          <w:rFonts w:ascii="Times New Roman" w:hAnsi="Times New Roman" w:cs="Times New Roman"/>
          <w:sz w:val="24"/>
          <w:szCs w:val="24"/>
        </w:rPr>
        <w:t>.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D51C6B" w:rsidRDefault="00D51C6B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C6B">
        <w:rPr>
          <w:rFonts w:ascii="Times New Roman" w:hAnsi="Times New Roman" w:cs="Times New Roman"/>
          <w:b/>
          <w:sz w:val="24"/>
          <w:szCs w:val="24"/>
        </w:rPr>
        <w:t>2</w:t>
      </w:r>
      <w:r w:rsidR="001B6167" w:rsidRPr="00D51C6B">
        <w:rPr>
          <w:rFonts w:ascii="Times New Roman" w:hAnsi="Times New Roman" w:cs="Times New Roman"/>
          <w:b/>
          <w:sz w:val="24"/>
          <w:szCs w:val="24"/>
        </w:rPr>
        <w:t>.4 FUSHAT E NJOHURIVE, AFTËSITË DHE CILËSITË MBI TË CILAT DO TË ZHVILLOHET INTERVISTA</w:t>
      </w:r>
    </w:p>
    <w:p w:rsidR="001B6167" w:rsidRPr="00D51C6B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C77" w:rsidRPr="00C12A3C" w:rsidRDefault="00F42C77" w:rsidP="00F42C77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C12A3C">
        <w:t xml:space="preserve">Ligjin nr. 139/2015 “Për vetëqeverisjes vendore” </w:t>
      </w:r>
    </w:p>
    <w:p w:rsidR="00F42C77" w:rsidRPr="00C12A3C" w:rsidRDefault="00F42C77" w:rsidP="00F42C77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C12A3C">
        <w:t xml:space="preserve">Ligjin nr.152/2013 “Për nëpunësin civil”  </w:t>
      </w:r>
      <w:r>
        <w:t>dhe aktet nënligjore në zbatim të tij</w:t>
      </w:r>
    </w:p>
    <w:p w:rsidR="00F42C77" w:rsidRPr="00C12A3C" w:rsidRDefault="00F42C77" w:rsidP="00F42C77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C12A3C">
        <w:t xml:space="preserve">Ligjin nr. 9131 dt. 08.09.2003 “Për rregullat e Etikës në Administratën Publike” </w:t>
      </w:r>
    </w:p>
    <w:p w:rsidR="00F42C77" w:rsidRPr="00C12A3C" w:rsidRDefault="00F42C77" w:rsidP="00F42C77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C12A3C">
        <w:t xml:space="preserve">Ligjin nr. 44/2015 “Kodi i Procedurave Administrative i Republikës së Shqipërisë” </w:t>
      </w:r>
    </w:p>
    <w:p w:rsidR="00F42C77" w:rsidRDefault="00F42C77" w:rsidP="00F42C77">
      <w:pPr>
        <w:pStyle w:val="ListParagraph"/>
        <w:numPr>
          <w:ilvl w:val="0"/>
          <w:numId w:val="8"/>
        </w:numPr>
        <w:ind w:left="360"/>
        <w:contextualSpacing/>
        <w:jc w:val="both"/>
      </w:pPr>
      <w:r>
        <w:t>Ligjin nr .9367, datë 7.4.2005 “Për parandalimin e konfliktit të interesave në ushtrimin e funksioneve publike” (i ndryshuar)</w:t>
      </w:r>
    </w:p>
    <w:p w:rsidR="00F42C77" w:rsidRDefault="00F42C77" w:rsidP="00F42C77">
      <w:pPr>
        <w:pStyle w:val="ListParagraph"/>
        <w:numPr>
          <w:ilvl w:val="0"/>
          <w:numId w:val="8"/>
        </w:numPr>
        <w:ind w:left="360"/>
        <w:contextualSpacing/>
        <w:jc w:val="both"/>
      </w:pPr>
      <w:r w:rsidRPr="00A005FD">
        <w:t>Ligji Nr. 107/2014 “Per Planifiki</w:t>
      </w:r>
      <w:r>
        <w:t>min dhe Zhvillimin e Territorit” (i ndryshuar)</w:t>
      </w:r>
    </w:p>
    <w:p w:rsidR="00F42C77" w:rsidRPr="008548ED" w:rsidRDefault="00F42C77" w:rsidP="00F42C77">
      <w:pPr>
        <w:pStyle w:val="ListParagraph"/>
        <w:numPr>
          <w:ilvl w:val="0"/>
          <w:numId w:val="8"/>
        </w:numPr>
        <w:ind w:left="360"/>
        <w:contextualSpacing/>
        <w:jc w:val="both"/>
        <w:rPr>
          <w:color w:val="000000" w:themeColor="text1"/>
        </w:rPr>
      </w:pPr>
      <w:hyperlink r:id="rId8" w:tgtFrame="_blank" w:history="1">
        <w:r w:rsidRPr="008548ED">
          <w:rPr>
            <w:rStyle w:val="Hyperlink"/>
            <w:color w:val="000000" w:themeColor="text1"/>
            <w:u w:val="none"/>
          </w:rPr>
          <w:t xml:space="preserve">VKM Nr. 408 datë 13.5.2015 "Për miratimin e Rregullores së Zhvillimit të Territorit" </w:t>
        </w:r>
        <w:r>
          <w:rPr>
            <w:rStyle w:val="Hyperlink"/>
            <w:color w:val="000000" w:themeColor="text1"/>
            <w:u w:val="none"/>
          </w:rPr>
          <w:t>(i</w:t>
        </w:r>
        <w:r w:rsidRPr="008548ED">
          <w:rPr>
            <w:rStyle w:val="Hyperlink"/>
            <w:color w:val="000000" w:themeColor="text1"/>
            <w:u w:val="none"/>
          </w:rPr>
          <w:t xml:space="preserve"> ndryshuar</w:t>
        </w:r>
      </w:hyperlink>
      <w:r>
        <w:rPr>
          <w:color w:val="000000" w:themeColor="text1"/>
        </w:rPr>
        <w:t>)</w:t>
      </w:r>
    </w:p>
    <w:p w:rsidR="003652BB" w:rsidRPr="003652BB" w:rsidRDefault="003652BB" w:rsidP="003652B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B6167" w:rsidRPr="007251BF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BF">
        <w:rPr>
          <w:rFonts w:ascii="Times New Roman" w:hAnsi="Times New Roman" w:cs="Times New Roman"/>
          <w:b/>
          <w:sz w:val="24"/>
          <w:szCs w:val="24"/>
        </w:rPr>
        <w:t>Kandidatët gjatë intervistës së strukturuar me gojë do të vlerësohen në lidhje me: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a - Njohuritë, aftësitë, kompetencën në lidhje me përshkrimin përgjithësues të punës për pozicionin;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b - Eksperiencën e tyre të mëparshme;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c - Motivimin, aspiratat dhe pritshmëritë e tyre për karrierën.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7251BF" w:rsidRDefault="00D51C6B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B6167" w:rsidRPr="007251BF">
        <w:rPr>
          <w:rFonts w:ascii="Times New Roman" w:hAnsi="Times New Roman" w:cs="Times New Roman"/>
          <w:b/>
          <w:sz w:val="24"/>
          <w:szCs w:val="24"/>
        </w:rPr>
        <w:t>.5 MËNYRA E VLERËSIMIT TË KANDIDATËVE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Vlerësimi maksimal është 100 pikë dhe përfshin pikët maksimale për secilën nga fazat e mëposhtme: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B6167">
        <w:rPr>
          <w:rFonts w:ascii="Times New Roman" w:hAnsi="Times New Roman" w:cs="Times New Roman"/>
          <w:sz w:val="24"/>
          <w:szCs w:val="24"/>
        </w:rPr>
        <w:t>vlerësimin</w:t>
      </w:r>
      <w:proofErr w:type="gramEnd"/>
      <w:r w:rsidRPr="001B6167">
        <w:rPr>
          <w:rFonts w:ascii="Times New Roman" w:hAnsi="Times New Roman" w:cs="Times New Roman"/>
          <w:sz w:val="24"/>
          <w:szCs w:val="24"/>
        </w:rPr>
        <w:t xml:space="preserve"> e jetëshkrimit të kandidatëve, duke përfshire (vlerësimin e arsimimit, eksperiencës dhe trajnimeve të lidhura me fushën, si dhe vlerësimet e arritjeve vjetore)  10 pikë;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b) testim me shkrim, 40 pikë;</w:t>
      </w:r>
    </w:p>
    <w:p w:rsidR="001B6167" w:rsidRPr="001B6167" w:rsidRDefault="001B6167" w:rsidP="001B61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167">
        <w:rPr>
          <w:rFonts w:ascii="Times New Roman" w:hAnsi="Times New Roman" w:cs="Times New Roman"/>
          <w:sz w:val="24"/>
          <w:szCs w:val="24"/>
        </w:rPr>
        <w:t>c) intervistën e strukturuar me gojë, 50 pikë</w:t>
      </w:r>
    </w:p>
    <w:p w:rsidR="00AC2B7C" w:rsidRDefault="00AC2B7C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F4F" w:rsidRPr="003652BB" w:rsidRDefault="00A73488" w:rsidP="00AC2B7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2BB">
        <w:rPr>
          <w:rFonts w:ascii="Times New Roman" w:hAnsi="Times New Roman" w:cs="Times New Roman"/>
          <w:b/>
          <w:sz w:val="24"/>
          <w:szCs w:val="24"/>
        </w:rPr>
        <w:t xml:space="preserve">NJOFTIMI </w:t>
      </w:r>
      <w:proofErr w:type="gramStart"/>
      <w:r w:rsidRPr="003652B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45F4F" w:rsidRPr="003652BB">
        <w:rPr>
          <w:rFonts w:ascii="Times New Roman" w:hAnsi="Times New Roman" w:cs="Times New Roman"/>
          <w:b/>
          <w:sz w:val="24"/>
          <w:szCs w:val="24"/>
        </w:rPr>
        <w:t xml:space="preserve"> REZULTATEVE</w:t>
      </w:r>
      <w:proofErr w:type="gramEnd"/>
      <w:r w:rsidR="00445F4F" w:rsidRPr="003652BB">
        <w:rPr>
          <w:rFonts w:ascii="Times New Roman" w:hAnsi="Times New Roman" w:cs="Times New Roman"/>
          <w:b/>
          <w:sz w:val="24"/>
          <w:szCs w:val="24"/>
        </w:rPr>
        <w:t xml:space="preserve"> TË KONKURIMIT </w:t>
      </w:r>
    </w:p>
    <w:p w:rsidR="009914D0" w:rsidRDefault="009914D0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5F4F" w:rsidRDefault="00445F4F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Në përfundim të vlerësimit të kandidatëve, Njësia e Burimeve Njerëzore - Bashkia Tiranë, do të shpallë</w:t>
      </w:r>
      <w:r w:rsidR="00333E10" w:rsidRPr="00333E10">
        <w:rPr>
          <w:rFonts w:ascii="Times New Roman" w:hAnsi="Times New Roman" w:cs="Times New Roman"/>
          <w:sz w:val="24"/>
          <w:szCs w:val="24"/>
        </w:rPr>
        <w:t xml:space="preserve"> </w:t>
      </w:r>
      <w:r w:rsidR="00333E10" w:rsidRPr="00645A77">
        <w:rPr>
          <w:rFonts w:ascii="Times New Roman" w:hAnsi="Times New Roman" w:cs="Times New Roman"/>
          <w:sz w:val="24"/>
          <w:szCs w:val="24"/>
        </w:rPr>
        <w:t xml:space="preserve">në portalin </w:t>
      </w:r>
      <w:r w:rsidR="00333E10">
        <w:rPr>
          <w:rFonts w:ascii="Times New Roman" w:hAnsi="Times New Roman" w:cs="Times New Roman"/>
          <w:sz w:val="24"/>
          <w:szCs w:val="24"/>
        </w:rPr>
        <w:t>“Shërbimi Kombëtar i Punësimit”</w:t>
      </w:r>
      <w:r w:rsidR="00333E10" w:rsidRPr="00645A77">
        <w:rPr>
          <w:rFonts w:ascii="Times New Roman" w:hAnsi="Times New Roman" w:cs="Times New Roman"/>
          <w:sz w:val="24"/>
          <w:szCs w:val="24"/>
        </w:rPr>
        <w:t>, në faqen zyrtare dhe stendat e informimit të publikut të Bashkisë Tiranë.</w:t>
      </w:r>
      <w:r w:rsidRPr="00645A77">
        <w:rPr>
          <w:rFonts w:ascii="Times New Roman" w:hAnsi="Times New Roman" w:cs="Times New Roman"/>
          <w:sz w:val="24"/>
          <w:szCs w:val="24"/>
        </w:rPr>
        <w:t xml:space="preserve"> </w:t>
      </w:r>
      <w:r w:rsidR="00314945" w:rsidRPr="00645A77">
        <w:rPr>
          <w:rFonts w:ascii="Times New Roman" w:hAnsi="Times New Roman" w:cs="Times New Roman"/>
          <w:sz w:val="24"/>
          <w:szCs w:val="24"/>
        </w:rPr>
        <w:t>l</w:t>
      </w:r>
      <w:r w:rsidR="003F1D12" w:rsidRPr="00645A77">
        <w:rPr>
          <w:rFonts w:ascii="Times New Roman" w:hAnsi="Times New Roman" w:cs="Times New Roman"/>
          <w:sz w:val="24"/>
          <w:szCs w:val="24"/>
        </w:rPr>
        <w:t xml:space="preserve">istën e fituesve </w:t>
      </w:r>
      <w:r w:rsidR="00333E10">
        <w:rPr>
          <w:rFonts w:ascii="Times New Roman" w:hAnsi="Times New Roman" w:cs="Times New Roman"/>
          <w:sz w:val="24"/>
          <w:szCs w:val="24"/>
        </w:rPr>
        <w:t>t</w:t>
      </w:r>
      <w:r w:rsidR="00A73488" w:rsidRPr="00645A77">
        <w:rPr>
          <w:rFonts w:ascii="Times New Roman" w:hAnsi="Times New Roman" w:cs="Times New Roman"/>
          <w:sz w:val="24"/>
          <w:szCs w:val="24"/>
        </w:rPr>
        <w:t>e përbërë nga kandidatë</w:t>
      </w:r>
      <w:r w:rsidR="003F1D12" w:rsidRPr="00645A77">
        <w:rPr>
          <w:rFonts w:ascii="Times New Roman" w:hAnsi="Times New Roman" w:cs="Times New Roman"/>
          <w:sz w:val="24"/>
          <w:szCs w:val="24"/>
        </w:rPr>
        <w:t xml:space="preserve">t </w:t>
      </w:r>
      <w:r w:rsidR="00A73488" w:rsidRPr="00645A77">
        <w:rPr>
          <w:rFonts w:ascii="Times New Roman" w:hAnsi="Times New Roman" w:cs="Times New Roman"/>
          <w:sz w:val="24"/>
          <w:szCs w:val="24"/>
        </w:rPr>
        <w:t>që</w:t>
      </w:r>
      <w:r w:rsidR="003F1D12" w:rsidRPr="00645A77">
        <w:rPr>
          <w:rFonts w:ascii="Times New Roman" w:hAnsi="Times New Roman" w:cs="Times New Roman"/>
          <w:sz w:val="24"/>
          <w:szCs w:val="24"/>
        </w:rPr>
        <w:t xml:space="preserve"> kan</w:t>
      </w:r>
      <w:r w:rsidR="00A73488" w:rsidRPr="00645A77">
        <w:rPr>
          <w:rFonts w:ascii="Times New Roman" w:hAnsi="Times New Roman" w:cs="Times New Roman"/>
          <w:sz w:val="24"/>
          <w:szCs w:val="24"/>
        </w:rPr>
        <w:t>ë  grumbulluar mbi 70 pikë</w:t>
      </w:r>
      <w:r w:rsidR="003F1D12" w:rsidRPr="00645A77">
        <w:rPr>
          <w:rFonts w:ascii="Times New Roman" w:hAnsi="Times New Roman" w:cs="Times New Roman"/>
          <w:sz w:val="24"/>
          <w:szCs w:val="24"/>
        </w:rPr>
        <w:t xml:space="preserve"> t</w:t>
      </w:r>
      <w:r w:rsidR="00A73488" w:rsidRPr="00645A77">
        <w:rPr>
          <w:rFonts w:ascii="Times New Roman" w:hAnsi="Times New Roman" w:cs="Times New Roman"/>
          <w:sz w:val="24"/>
          <w:szCs w:val="24"/>
        </w:rPr>
        <w:t>ë</w:t>
      </w:r>
      <w:r w:rsidR="003F1D12" w:rsidRPr="00645A77">
        <w:rPr>
          <w:rFonts w:ascii="Times New Roman" w:hAnsi="Times New Roman" w:cs="Times New Roman"/>
          <w:sz w:val="24"/>
          <w:szCs w:val="24"/>
        </w:rPr>
        <w:t xml:space="preserve"> renditur duke filluar nga ai me m</w:t>
      </w:r>
      <w:r w:rsidR="00A73488" w:rsidRPr="00645A77">
        <w:rPr>
          <w:rFonts w:ascii="Times New Roman" w:hAnsi="Times New Roman" w:cs="Times New Roman"/>
          <w:sz w:val="24"/>
          <w:szCs w:val="24"/>
        </w:rPr>
        <w:t>ë</w:t>
      </w:r>
      <w:r w:rsidR="003F1D12" w:rsidRPr="00645A77">
        <w:rPr>
          <w:rFonts w:ascii="Times New Roman" w:hAnsi="Times New Roman" w:cs="Times New Roman"/>
          <w:sz w:val="24"/>
          <w:szCs w:val="24"/>
        </w:rPr>
        <w:t xml:space="preserve"> shum</w:t>
      </w:r>
      <w:r w:rsidR="00A73488" w:rsidRPr="00645A77">
        <w:rPr>
          <w:rFonts w:ascii="Times New Roman" w:hAnsi="Times New Roman" w:cs="Times New Roman"/>
          <w:sz w:val="24"/>
          <w:szCs w:val="24"/>
        </w:rPr>
        <w:t>ë</w:t>
      </w:r>
      <w:r w:rsidR="003F1D12" w:rsidRPr="00645A77">
        <w:rPr>
          <w:rFonts w:ascii="Times New Roman" w:hAnsi="Times New Roman" w:cs="Times New Roman"/>
          <w:sz w:val="24"/>
          <w:szCs w:val="24"/>
        </w:rPr>
        <w:t xml:space="preserve"> pik</w:t>
      </w:r>
      <w:r w:rsidR="00A73488" w:rsidRPr="00645A77">
        <w:rPr>
          <w:rFonts w:ascii="Times New Roman" w:hAnsi="Times New Roman" w:cs="Times New Roman"/>
          <w:sz w:val="24"/>
          <w:szCs w:val="24"/>
        </w:rPr>
        <w:t>ë</w:t>
      </w:r>
      <w:r w:rsidRPr="00645A77">
        <w:rPr>
          <w:rFonts w:ascii="Times New Roman" w:hAnsi="Times New Roman" w:cs="Times New Roman"/>
          <w:sz w:val="24"/>
          <w:szCs w:val="24"/>
        </w:rPr>
        <w:t>, Të gjithë kandidatët pjesëmarrës në</w:t>
      </w:r>
      <w:r w:rsidR="003F1D12" w:rsidRPr="00645A77">
        <w:rPr>
          <w:rFonts w:ascii="Times New Roman" w:hAnsi="Times New Roman" w:cs="Times New Roman"/>
          <w:sz w:val="24"/>
          <w:szCs w:val="24"/>
        </w:rPr>
        <w:t xml:space="preserve"> </w:t>
      </w:r>
      <w:r w:rsidRPr="00645A77">
        <w:rPr>
          <w:rFonts w:ascii="Times New Roman" w:hAnsi="Times New Roman" w:cs="Times New Roman"/>
          <w:sz w:val="24"/>
          <w:szCs w:val="24"/>
        </w:rPr>
        <w:t>këtë procedurë do të njoftohen individualisht në mënyrë elektronike, për rezultatet (nëpërmjet adresës së email</w:t>
      </w:r>
      <w:r w:rsidR="00333E10">
        <w:rPr>
          <w:rFonts w:ascii="Times New Roman" w:hAnsi="Times New Roman" w:cs="Times New Roman"/>
          <w:sz w:val="24"/>
          <w:szCs w:val="24"/>
        </w:rPr>
        <w:t>-it</w:t>
      </w:r>
      <w:r w:rsidRPr="00645A77">
        <w:rPr>
          <w:rFonts w:ascii="Times New Roman" w:hAnsi="Times New Roman" w:cs="Times New Roman"/>
          <w:sz w:val="24"/>
          <w:szCs w:val="24"/>
        </w:rPr>
        <w:t>).</w:t>
      </w:r>
    </w:p>
    <w:p w:rsidR="009914D0" w:rsidRPr="00645A77" w:rsidRDefault="009914D0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39E" w:rsidRDefault="00314945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Pa cenuar të drejtën e ankimit gjyqësor, sipas legjislacionit në fuqi, kandidatët kanë të drejtë që të ankohen me shkrim brenda 5 (pesë) ditëve nga shpallja e rezultatit. KPP-ja merr vendim brenda 5 (pesë) ditëve dhe, kur është rasti, bën korrigjimin e listës së fituesve të shpallu</w:t>
      </w:r>
      <w:r w:rsidR="00333E10">
        <w:rPr>
          <w:rFonts w:ascii="Times New Roman" w:hAnsi="Times New Roman" w:cs="Times New Roman"/>
          <w:sz w:val="24"/>
          <w:szCs w:val="24"/>
        </w:rPr>
        <w:t xml:space="preserve">r. Vendimi dhe, kur është rasti </w:t>
      </w:r>
      <w:r w:rsidRPr="00645A77">
        <w:rPr>
          <w:rFonts w:ascii="Times New Roman" w:hAnsi="Times New Roman" w:cs="Times New Roman"/>
          <w:sz w:val="24"/>
          <w:szCs w:val="24"/>
        </w:rPr>
        <w:t>lista e korrigjuar, shpallet menjëherë në portalin “Shërbimi Kombëtar i Punësimit”</w:t>
      </w:r>
      <w:r w:rsidR="00A73488" w:rsidRPr="00645A77">
        <w:rPr>
          <w:rFonts w:ascii="Times New Roman" w:hAnsi="Times New Roman" w:cs="Times New Roman"/>
          <w:sz w:val="24"/>
          <w:szCs w:val="24"/>
        </w:rPr>
        <w:t xml:space="preserve">, në faqen zyrtare </w:t>
      </w:r>
      <w:r w:rsidRPr="00645A77">
        <w:rPr>
          <w:rFonts w:ascii="Times New Roman" w:hAnsi="Times New Roman" w:cs="Times New Roman"/>
          <w:sz w:val="24"/>
          <w:szCs w:val="24"/>
        </w:rPr>
        <w:t>dhe në stendat e informimit të publikut të Bashkis</w:t>
      </w:r>
      <w:r w:rsidR="00A73488" w:rsidRPr="00645A77">
        <w:rPr>
          <w:rFonts w:ascii="Times New Roman" w:hAnsi="Times New Roman" w:cs="Times New Roman"/>
          <w:sz w:val="24"/>
          <w:szCs w:val="24"/>
        </w:rPr>
        <w:t>ë</w:t>
      </w:r>
      <w:r w:rsidRPr="00645A77">
        <w:rPr>
          <w:rFonts w:ascii="Times New Roman" w:hAnsi="Times New Roman" w:cs="Times New Roman"/>
          <w:sz w:val="24"/>
          <w:szCs w:val="24"/>
        </w:rPr>
        <w:t xml:space="preserve"> Tiran</w:t>
      </w:r>
      <w:r w:rsidR="00A73488" w:rsidRPr="00645A77">
        <w:rPr>
          <w:rFonts w:ascii="Times New Roman" w:hAnsi="Times New Roman" w:cs="Times New Roman"/>
          <w:sz w:val="24"/>
          <w:szCs w:val="24"/>
        </w:rPr>
        <w:t>ë.</w:t>
      </w:r>
    </w:p>
    <w:p w:rsidR="0075413F" w:rsidRDefault="0075413F" w:rsidP="009914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16C0" w:rsidRPr="009914D0" w:rsidRDefault="00A73488" w:rsidP="009914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4D0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:rsidR="009914D0" w:rsidRDefault="009914D0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488" w:rsidRPr="00645A77" w:rsidRDefault="00A73488" w:rsidP="009914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A77">
        <w:rPr>
          <w:rFonts w:ascii="Times New Roman" w:hAnsi="Times New Roman" w:cs="Times New Roman"/>
          <w:sz w:val="24"/>
          <w:szCs w:val="24"/>
        </w:rPr>
        <w:t>Në përfun</w:t>
      </w:r>
      <w:r w:rsidR="0075413F">
        <w:rPr>
          <w:rFonts w:ascii="Times New Roman" w:hAnsi="Times New Roman" w:cs="Times New Roman"/>
          <w:sz w:val="24"/>
          <w:szCs w:val="24"/>
        </w:rPr>
        <w:t xml:space="preserve">dim të </w:t>
      </w:r>
      <w:r w:rsidR="009914D0">
        <w:rPr>
          <w:rFonts w:ascii="Times New Roman" w:hAnsi="Times New Roman" w:cs="Times New Roman"/>
          <w:sz w:val="24"/>
          <w:szCs w:val="24"/>
        </w:rPr>
        <w:t>periudhës së ankimimit,</w:t>
      </w:r>
      <w:r w:rsidRPr="00645A77">
        <w:rPr>
          <w:rFonts w:ascii="Times New Roman" w:hAnsi="Times New Roman" w:cs="Times New Roman"/>
          <w:sz w:val="24"/>
          <w:szCs w:val="24"/>
        </w:rPr>
        <w:t xml:space="preserve"> Institucioni Bashkia Tiranë do të shpallë fituesin në portalin “Shërbimi Kombëtar i Punësimit”</w:t>
      </w:r>
      <w:r w:rsidR="00333E10">
        <w:rPr>
          <w:rFonts w:ascii="Times New Roman" w:hAnsi="Times New Roman" w:cs="Times New Roman"/>
          <w:sz w:val="24"/>
          <w:szCs w:val="24"/>
        </w:rPr>
        <w:t xml:space="preserve">, </w:t>
      </w:r>
      <w:r w:rsidR="00820913" w:rsidRPr="00645A77">
        <w:rPr>
          <w:rFonts w:ascii="Times New Roman" w:hAnsi="Times New Roman" w:cs="Times New Roman"/>
          <w:sz w:val="24"/>
          <w:szCs w:val="24"/>
        </w:rPr>
        <w:t>në faqen zyrtare dhe në stendat e informimit të publikut të Bashkisë Tiranë.</w:t>
      </w:r>
      <w:r w:rsidRPr="00645A77">
        <w:rPr>
          <w:rFonts w:ascii="Times New Roman" w:hAnsi="Times New Roman" w:cs="Times New Roman"/>
          <w:sz w:val="24"/>
          <w:szCs w:val="24"/>
        </w:rPr>
        <w:t xml:space="preserve"> Të gjithë kandidatët pjesëmarrës në këtë procedurë do të njoftohen në mënyrë elektronike për datën e saktë të shpalljes së fituesit.</w:t>
      </w:r>
    </w:p>
    <w:sectPr w:rsidR="00A73488" w:rsidRPr="00645A77" w:rsidSect="00DB3076">
      <w:pgSz w:w="12240" w:h="15840"/>
      <w:pgMar w:top="45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514"/>
    <w:multiLevelType w:val="hybridMultilevel"/>
    <w:tmpl w:val="5EDCA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825F5"/>
    <w:multiLevelType w:val="hybridMultilevel"/>
    <w:tmpl w:val="B20CF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38A4"/>
    <w:multiLevelType w:val="hybridMultilevel"/>
    <w:tmpl w:val="86282ADC"/>
    <w:lvl w:ilvl="0" w:tplc="AA52B3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B6122"/>
    <w:multiLevelType w:val="hybridMultilevel"/>
    <w:tmpl w:val="EE94692A"/>
    <w:lvl w:ilvl="0" w:tplc="E38CEC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711FB"/>
    <w:multiLevelType w:val="hybridMultilevel"/>
    <w:tmpl w:val="ECEA56F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DE5318E"/>
    <w:multiLevelType w:val="hybridMultilevel"/>
    <w:tmpl w:val="971A40C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71E08"/>
    <w:multiLevelType w:val="hybridMultilevel"/>
    <w:tmpl w:val="EF3C79CA"/>
    <w:lvl w:ilvl="0" w:tplc="868A03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B664BE8"/>
    <w:multiLevelType w:val="hybridMultilevel"/>
    <w:tmpl w:val="02501642"/>
    <w:lvl w:ilvl="0" w:tplc="8C785D8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5B81"/>
    <w:multiLevelType w:val="hybridMultilevel"/>
    <w:tmpl w:val="411402E8"/>
    <w:lvl w:ilvl="0" w:tplc="32E6EA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028A8"/>
    <w:multiLevelType w:val="hybridMultilevel"/>
    <w:tmpl w:val="36944648"/>
    <w:lvl w:ilvl="0" w:tplc="97CE3D9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774BB"/>
    <w:multiLevelType w:val="hybridMultilevel"/>
    <w:tmpl w:val="8A92A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029DD"/>
    <w:multiLevelType w:val="hybridMultilevel"/>
    <w:tmpl w:val="58AE8CE2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478BD"/>
    <w:multiLevelType w:val="hybridMultilevel"/>
    <w:tmpl w:val="57467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F3683"/>
    <w:multiLevelType w:val="hybridMultilevel"/>
    <w:tmpl w:val="DA36E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CD7"/>
    <w:multiLevelType w:val="hybridMultilevel"/>
    <w:tmpl w:val="54D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575D3"/>
    <w:multiLevelType w:val="hybridMultilevel"/>
    <w:tmpl w:val="D1DEE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A7284"/>
    <w:multiLevelType w:val="hybridMultilevel"/>
    <w:tmpl w:val="08AAB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F71E3"/>
    <w:multiLevelType w:val="hybridMultilevel"/>
    <w:tmpl w:val="E43EB9B2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16BCE"/>
    <w:multiLevelType w:val="hybridMultilevel"/>
    <w:tmpl w:val="B3903038"/>
    <w:lvl w:ilvl="0" w:tplc="12A223EE">
      <w:start w:val="1"/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13"/>
  </w:num>
  <w:num w:numId="10">
    <w:abstractNumId w:val="10"/>
  </w:num>
  <w:num w:numId="11">
    <w:abstractNumId w:val="9"/>
  </w:num>
  <w:num w:numId="12">
    <w:abstractNumId w:val="14"/>
  </w:num>
  <w:num w:numId="13">
    <w:abstractNumId w:val="12"/>
  </w:num>
  <w:num w:numId="14">
    <w:abstractNumId w:val="17"/>
  </w:num>
  <w:num w:numId="15">
    <w:abstractNumId w:val="6"/>
  </w:num>
  <w:num w:numId="16">
    <w:abstractNumId w:val="15"/>
  </w:num>
  <w:num w:numId="17">
    <w:abstractNumId w:val="16"/>
  </w:num>
  <w:num w:numId="18">
    <w:abstractNumId w:val="7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9E"/>
    <w:rsid w:val="000168C8"/>
    <w:rsid w:val="000276FA"/>
    <w:rsid w:val="00056843"/>
    <w:rsid w:val="00057135"/>
    <w:rsid w:val="0011217D"/>
    <w:rsid w:val="001B6167"/>
    <w:rsid w:val="001E1C36"/>
    <w:rsid w:val="0021039E"/>
    <w:rsid w:val="002211F3"/>
    <w:rsid w:val="0027374A"/>
    <w:rsid w:val="00286360"/>
    <w:rsid w:val="002A1412"/>
    <w:rsid w:val="002C5DCE"/>
    <w:rsid w:val="003147FD"/>
    <w:rsid w:val="00314945"/>
    <w:rsid w:val="003235CE"/>
    <w:rsid w:val="00333E10"/>
    <w:rsid w:val="003652BB"/>
    <w:rsid w:val="00387781"/>
    <w:rsid w:val="00396340"/>
    <w:rsid w:val="003F1D12"/>
    <w:rsid w:val="00423981"/>
    <w:rsid w:val="0042795C"/>
    <w:rsid w:val="004424D2"/>
    <w:rsid w:val="00445F4F"/>
    <w:rsid w:val="00454C9D"/>
    <w:rsid w:val="00461637"/>
    <w:rsid w:val="004C5280"/>
    <w:rsid w:val="004D101B"/>
    <w:rsid w:val="004D50EE"/>
    <w:rsid w:val="0054034A"/>
    <w:rsid w:val="005410D8"/>
    <w:rsid w:val="0058241B"/>
    <w:rsid w:val="00591440"/>
    <w:rsid w:val="005D5458"/>
    <w:rsid w:val="006030AD"/>
    <w:rsid w:val="00617E6F"/>
    <w:rsid w:val="00645A77"/>
    <w:rsid w:val="00684FB8"/>
    <w:rsid w:val="00686FAB"/>
    <w:rsid w:val="007251BF"/>
    <w:rsid w:val="0075413F"/>
    <w:rsid w:val="00770064"/>
    <w:rsid w:val="00783CA5"/>
    <w:rsid w:val="007E28D9"/>
    <w:rsid w:val="00812B52"/>
    <w:rsid w:val="00820913"/>
    <w:rsid w:val="008548ED"/>
    <w:rsid w:val="008B5DF9"/>
    <w:rsid w:val="008D5823"/>
    <w:rsid w:val="009020DB"/>
    <w:rsid w:val="009914D0"/>
    <w:rsid w:val="009D4087"/>
    <w:rsid w:val="009D7EAB"/>
    <w:rsid w:val="00A73488"/>
    <w:rsid w:val="00AC2B7C"/>
    <w:rsid w:val="00AC2F80"/>
    <w:rsid w:val="00AE399C"/>
    <w:rsid w:val="00B13689"/>
    <w:rsid w:val="00B704CD"/>
    <w:rsid w:val="00C01363"/>
    <w:rsid w:val="00C12A3C"/>
    <w:rsid w:val="00C70670"/>
    <w:rsid w:val="00D32694"/>
    <w:rsid w:val="00D51C6B"/>
    <w:rsid w:val="00D90968"/>
    <w:rsid w:val="00DB3076"/>
    <w:rsid w:val="00E16515"/>
    <w:rsid w:val="00E37F2F"/>
    <w:rsid w:val="00E50D85"/>
    <w:rsid w:val="00EA16C0"/>
    <w:rsid w:val="00EE763D"/>
    <w:rsid w:val="00F1672B"/>
    <w:rsid w:val="00F246DB"/>
    <w:rsid w:val="00F42C77"/>
    <w:rsid w:val="00F474D4"/>
    <w:rsid w:val="00F560F3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E5B6"/>
  <w15:chartTrackingRefBased/>
  <w15:docId w15:val="{79955D69-7A1B-4903-BE46-047DDDE1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21039E"/>
    <w:rPr>
      <w:rFonts w:ascii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21039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54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3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0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9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9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7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092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2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858793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252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7963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5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86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83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01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50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73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14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05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78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96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4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807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22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27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31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00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06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08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39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936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4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3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2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4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2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4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7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6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6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9063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3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89355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304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8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03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21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63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1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64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40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41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95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757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09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036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78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252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9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76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13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80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62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27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97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47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5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8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6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0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4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6059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34915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52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48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481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2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768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0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982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874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154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79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683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8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00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45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76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83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49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95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755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52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557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62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27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ifikimi.gov.al/index.php?eID=dumpFile&amp;t=f&amp;f=8492&amp;token=347eabbceb5fe92f0c96e264b31f5ef2cacb2cbb" TargetMode="External"/><Relationship Id="rId3" Type="http://schemas.openxmlformats.org/officeDocument/2006/relationships/styles" Target="styles.xml"/><Relationship Id="rId7" Type="http://schemas.openxmlformats.org/officeDocument/2006/relationships/hyperlink" Target="https://planifikimi.gov.al/index.php?eID=dumpFile&amp;t=f&amp;f=8492&amp;token=347eabbceb5fe92f0c96e264b31f5ef2cacb2c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F705C-3045-4EDD-89FF-4CF7DB33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Entela Sharxhi</dc:creator>
  <cp:keywords/>
  <dc:description/>
  <cp:lastModifiedBy>Entela Sharxhi</cp:lastModifiedBy>
  <cp:revision>8</cp:revision>
  <cp:lastPrinted>2025-10-17T10:00:00Z</cp:lastPrinted>
  <dcterms:created xsi:type="dcterms:W3CDTF">2025-07-15T12:45:00Z</dcterms:created>
  <dcterms:modified xsi:type="dcterms:W3CDTF">2025-10-17T10:34:00Z</dcterms:modified>
</cp:coreProperties>
</file>