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9EFE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17E5B" wp14:editId="1F79114C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E2BB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17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0D1CE2BB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29958D8" wp14:editId="4FF20DD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409D3DE" wp14:editId="58119F3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715402B" wp14:editId="454B86E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3138AA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15782A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753D64DD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F5364B3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4D4B0EF4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53897E02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CB3E49F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C56960E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0C77F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9494377" w14:textId="77777777" w:rsidR="00E020D0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206BED04" w14:textId="613F7E65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</w:t>
      </w:r>
    </w:p>
    <w:p w14:paraId="67707AD5" w14:textId="5BE0DA82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5C2B83B1" w14:textId="26EA407A" w:rsidR="00E020D0" w:rsidRDefault="00E020D0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NE KATEGORINE EKZEKUTIVE</w:t>
      </w:r>
    </w:p>
    <w:p w14:paraId="03B84325" w14:textId="6D10DD88" w:rsidR="00E020D0" w:rsidRDefault="00E020D0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125290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9A4B23C" w14:textId="1BB5595F" w:rsidR="002F7D48" w:rsidRDefault="00A350BC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                                   </w:t>
      </w:r>
    </w:p>
    <w:p w14:paraId="0F1B0C59" w14:textId="34A39BAC" w:rsidR="00A350BC" w:rsidRPr="00E020D0" w:rsidRDefault="005C10AA" w:rsidP="005C10AA">
      <w:pPr>
        <w:tabs>
          <w:tab w:val="left" w:pos="525"/>
        </w:tabs>
        <w:spacing w:after="0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</w:p>
    <w:p w14:paraId="17325D58" w14:textId="74366BD2" w:rsidR="00A350BC" w:rsidRDefault="002F7D48" w:rsidP="00E020D0">
      <w:pPr>
        <w:spacing w:after="0"/>
        <w:rPr>
          <w:rFonts w:ascii="Times New Roman" w:hAnsi="Times New Roman"/>
          <w:b/>
          <w:sz w:val="24"/>
          <w:szCs w:val="24"/>
        </w:rPr>
      </w:pPr>
      <w:r w:rsidRPr="00E020D0">
        <w:rPr>
          <w:rFonts w:ascii="Times New Roman" w:hAnsi="Times New Roman"/>
          <w:b/>
          <w:sz w:val="24"/>
          <w:szCs w:val="24"/>
        </w:rPr>
        <w:t xml:space="preserve"> </w:t>
      </w:r>
      <w:r w:rsidR="005C10AA">
        <w:rPr>
          <w:rFonts w:ascii="Times New Roman" w:hAnsi="Times New Roman"/>
          <w:b/>
          <w:sz w:val="24"/>
          <w:szCs w:val="24"/>
        </w:rPr>
        <w:t>Nr.          Prot</w:t>
      </w:r>
      <w:r w:rsidR="00A350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7507E9">
        <w:rPr>
          <w:rFonts w:ascii="Times New Roman" w:hAnsi="Times New Roman"/>
          <w:b/>
          <w:sz w:val="24"/>
          <w:szCs w:val="24"/>
        </w:rPr>
        <w:t xml:space="preserve">       </w:t>
      </w:r>
      <w:proofErr w:type="spellStart"/>
      <w:proofErr w:type="gramStart"/>
      <w:r w:rsidR="007507E9">
        <w:rPr>
          <w:rFonts w:ascii="Times New Roman" w:hAnsi="Times New Roman"/>
          <w:b/>
          <w:sz w:val="24"/>
          <w:szCs w:val="24"/>
        </w:rPr>
        <w:t>B.Curri</w:t>
      </w:r>
      <w:proofErr w:type="spellEnd"/>
      <w:proofErr w:type="gramEnd"/>
      <w:r w:rsidR="007507E9">
        <w:rPr>
          <w:rFonts w:ascii="Times New Roman" w:hAnsi="Times New Roman"/>
          <w:b/>
          <w:sz w:val="24"/>
          <w:szCs w:val="24"/>
        </w:rPr>
        <w:t xml:space="preserve"> me </w:t>
      </w:r>
      <w:r w:rsidR="00433D7F">
        <w:rPr>
          <w:rFonts w:ascii="Times New Roman" w:hAnsi="Times New Roman"/>
          <w:b/>
          <w:sz w:val="24"/>
          <w:szCs w:val="24"/>
        </w:rPr>
        <w:t>0</w:t>
      </w:r>
      <w:r w:rsidR="00FF18E1">
        <w:rPr>
          <w:rFonts w:ascii="Times New Roman" w:hAnsi="Times New Roman"/>
          <w:b/>
          <w:sz w:val="24"/>
          <w:szCs w:val="24"/>
        </w:rPr>
        <w:t>3</w:t>
      </w:r>
      <w:r w:rsidR="00A350BC">
        <w:rPr>
          <w:rFonts w:ascii="Times New Roman" w:hAnsi="Times New Roman"/>
          <w:b/>
          <w:sz w:val="24"/>
          <w:szCs w:val="24"/>
        </w:rPr>
        <w:t>.</w:t>
      </w:r>
      <w:r w:rsidR="00FF18E1">
        <w:rPr>
          <w:rFonts w:ascii="Times New Roman" w:hAnsi="Times New Roman"/>
          <w:b/>
          <w:sz w:val="24"/>
          <w:szCs w:val="24"/>
        </w:rPr>
        <w:t>10</w:t>
      </w:r>
      <w:r w:rsidR="00A350BC">
        <w:rPr>
          <w:rFonts w:ascii="Times New Roman" w:hAnsi="Times New Roman"/>
          <w:b/>
          <w:sz w:val="24"/>
          <w:szCs w:val="24"/>
        </w:rPr>
        <w:t>.202</w:t>
      </w:r>
      <w:r w:rsidR="00433D7F">
        <w:rPr>
          <w:rFonts w:ascii="Times New Roman" w:hAnsi="Times New Roman"/>
          <w:b/>
          <w:sz w:val="24"/>
          <w:szCs w:val="24"/>
        </w:rPr>
        <w:t>5</w:t>
      </w:r>
    </w:p>
    <w:p w14:paraId="21260C6B" w14:textId="77777777" w:rsidR="005C10AA" w:rsidRDefault="005C10AA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E5691D1" w14:textId="04100610" w:rsidR="002F7D48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N</w:t>
      </w:r>
      <w:r w:rsidR="002F7D48" w:rsidRPr="00E020D0">
        <w:rPr>
          <w:rFonts w:ascii="Times New Roman" w:hAnsi="Times New Roman"/>
          <w:b/>
          <w:sz w:val="24"/>
          <w:szCs w:val="24"/>
        </w:rPr>
        <w:t>iveli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="002F7D48" w:rsidRPr="00E020D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7D48" w:rsidRPr="00E020D0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="002F7D48" w:rsidRPr="00E020D0">
        <w:rPr>
          <w:rFonts w:ascii="Times New Roman" w:hAnsi="Times New Roman"/>
          <w:b/>
          <w:sz w:val="24"/>
          <w:szCs w:val="24"/>
        </w:rPr>
        <w:t xml:space="preserve"> “Bachelor”</w:t>
      </w:r>
      <w:r w:rsidR="00A350B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ekonomike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/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shoqerore</w:t>
      </w:r>
      <w:proofErr w:type="spellEnd"/>
    </w:p>
    <w:p w14:paraId="23E7E649" w14:textId="127A4136" w:rsidR="00E020D0" w:rsidRPr="00E020D0" w:rsidRDefault="00E020D0" w:rsidP="002F7D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24668E" w14:textId="63959D97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43210008"/>
      <w:r w:rsidRPr="00E020D0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tatim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taksave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95C3E">
        <w:rPr>
          <w:rFonts w:ascii="Times New Roman" w:hAnsi="Times New Roman"/>
          <w:b/>
          <w:sz w:val="24"/>
          <w:szCs w:val="24"/>
        </w:rPr>
        <w:t>p</w:t>
      </w:r>
      <w:r w:rsidR="00476F69">
        <w:rPr>
          <w:rFonts w:ascii="Times New Roman" w:hAnsi="Times New Roman"/>
          <w:b/>
          <w:sz w:val="24"/>
          <w:szCs w:val="24"/>
        </w:rPr>
        <w:t>ë</w:t>
      </w:r>
      <w:r w:rsidR="00995C3E">
        <w:rPr>
          <w:rFonts w:ascii="Times New Roman" w:hAnsi="Times New Roman"/>
          <w:b/>
          <w:sz w:val="24"/>
          <w:szCs w:val="24"/>
        </w:rPr>
        <w:t>r</w:t>
      </w:r>
      <w:proofErr w:type="spellEnd"/>
      <w:r w:rsidR="00995C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kadastrën</w:t>
      </w:r>
      <w:proofErr w:type="spellEnd"/>
      <w:r w:rsidR="00476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fiskale</w:t>
      </w:r>
      <w:proofErr w:type="spellEnd"/>
      <w:r w:rsidR="00476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regjistrimin</w:t>
      </w:r>
      <w:proofErr w:type="spellEnd"/>
      <w:r w:rsidR="00476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476F69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476F69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kontrollit</w:t>
      </w:r>
      <w:proofErr w:type="spellEnd"/>
      <w:proofErr w:type="gramEnd"/>
      <w:r w:rsidR="00476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të</w:t>
      </w:r>
      <w:proofErr w:type="spellEnd"/>
      <w:r w:rsidR="00476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territorit</w:t>
      </w:r>
      <w:proofErr w:type="spellEnd"/>
      <w:r w:rsidR="00476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="00476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taksat</w:t>
      </w:r>
      <w:proofErr w:type="spellEnd"/>
      <w:r w:rsidR="00476F6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F69">
        <w:rPr>
          <w:rFonts w:ascii="Times New Roman" w:hAnsi="Times New Roman"/>
          <w:b/>
          <w:sz w:val="24"/>
          <w:szCs w:val="24"/>
        </w:rPr>
        <w:t>vendore</w:t>
      </w:r>
      <w:proofErr w:type="spellEnd"/>
    </w:p>
    <w:p w14:paraId="7D2C0C4D" w14:textId="77777777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72856F" w14:textId="07E64308" w:rsidR="00E020D0" w:rsidRPr="00E020D0" w:rsidRDefault="00E020D0" w:rsidP="00E020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e Pages IV-</w:t>
      </w:r>
      <w:r w:rsidR="00476F69">
        <w:rPr>
          <w:rFonts w:ascii="Times New Roman" w:hAnsi="Times New Roman"/>
          <w:b/>
          <w:sz w:val="24"/>
          <w:szCs w:val="24"/>
        </w:rPr>
        <w:t>3</w:t>
      </w:r>
    </w:p>
    <w:p w14:paraId="56B1CC44" w14:textId="77777777" w:rsidR="00E020D0" w:rsidRDefault="00E020D0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678A9028" w14:textId="77777777" w:rsidR="00E020D0" w:rsidRDefault="00E020D0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E78752" w14:textId="598AEDCE" w:rsidR="002F7D48" w:rsidRDefault="002F7D48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</w:t>
      </w:r>
      <w:r w:rsidR="00E020D0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020D0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E0AC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E020D0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1D1D772" w14:textId="77777777" w:rsidR="00224F26" w:rsidRDefault="00224F26" w:rsidP="002F7D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27939B" w14:textId="77777777" w:rsidR="00476F69" w:rsidRPr="00E020D0" w:rsidRDefault="00476F69" w:rsidP="00476F69">
      <w:pPr>
        <w:spacing w:after="0"/>
        <w:rPr>
          <w:rFonts w:ascii="Times New Roman" w:hAnsi="Times New Roman"/>
          <w:b/>
          <w:sz w:val="24"/>
          <w:szCs w:val="24"/>
        </w:rPr>
      </w:pPr>
      <w:r w:rsidRPr="00E020D0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tatim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taksave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kadastrën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fiskale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regjistrimin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kontrollit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territorit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taksat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vendore</w:t>
      </w:r>
      <w:proofErr w:type="spellEnd"/>
    </w:p>
    <w:p w14:paraId="2A430190" w14:textId="35651D73" w:rsidR="00224F26" w:rsidRPr="00E020D0" w:rsidRDefault="00224F26" w:rsidP="00224F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9FC049" w14:textId="77777777" w:rsidR="00224F26" w:rsidRPr="00E020D0" w:rsidRDefault="00224F26" w:rsidP="00224F2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3F4542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0950A3E7" w14:textId="77777777" w:rsidR="00E020D0" w:rsidRPr="00E020D0" w:rsidRDefault="00E020D0" w:rsidP="00E020D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5AC8EFC" w14:textId="2B7DEF01" w:rsidR="00E020D0" w:rsidRPr="00E020D0" w:rsidRDefault="00E020D0" w:rsidP="00E020D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E020D0">
        <w:rPr>
          <w:rFonts w:ascii="Times New Roman" w:hAnsi="Times New Roman"/>
          <w:b/>
          <w:sz w:val="24"/>
          <w:szCs w:val="24"/>
        </w:rPr>
        <w:t>Kategoria</w:t>
      </w:r>
      <w:proofErr w:type="spellEnd"/>
      <w:r w:rsidRPr="00E020D0">
        <w:rPr>
          <w:rFonts w:ascii="Times New Roman" w:hAnsi="Times New Roman"/>
          <w:b/>
          <w:sz w:val="24"/>
          <w:szCs w:val="24"/>
        </w:rPr>
        <w:t xml:space="preserve"> e Pages IV-</w:t>
      </w:r>
      <w:r w:rsidR="00476F69">
        <w:rPr>
          <w:rFonts w:ascii="Times New Roman" w:hAnsi="Times New Roman"/>
          <w:b/>
          <w:sz w:val="24"/>
          <w:szCs w:val="24"/>
        </w:rPr>
        <w:t>3</w:t>
      </w:r>
    </w:p>
    <w:p w14:paraId="77F650FB" w14:textId="77777777" w:rsidR="00E020D0" w:rsidRDefault="00E020D0" w:rsidP="00E020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50C11B" w14:textId="77777777" w:rsidR="002F7D48" w:rsidRDefault="002F7D48" w:rsidP="002F7D48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BC71849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78A7EA85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FB56E7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2841A01B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5CDCF1CB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2334CDCB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3BC79E7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741629A4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11487B8E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4B8BD8C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258"/>
        <w:gridCol w:w="371"/>
      </w:tblGrid>
      <w:tr w:rsidR="002F7D48" w14:paraId="175682A2" w14:textId="77777777" w:rsidTr="00E020D0"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CA50E4" w14:textId="12DFF612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E020D0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20D0">
              <w:rPr>
                <w:rFonts w:ascii="Times New Roman" w:eastAsia="MS Mincho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ër</w:t>
            </w:r>
            <w:proofErr w:type="spellEnd"/>
          </w:p>
          <w:p w14:paraId="124A3174" w14:textId="556C2053" w:rsidR="002F7D48" w:rsidRDefault="007A4A56" w:rsidP="007A4A56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LEVIZJE </w:t>
            </w:r>
            <w:proofErr w:type="gram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PARALELE :</w:t>
            </w:r>
            <w:proofErr w:type="gram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</w:t>
            </w:r>
            <w:r w:rsidR="00433D7F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FF18E1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BD4776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FF18E1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.202</w:t>
            </w:r>
            <w:r w:rsidR="00433D7F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</w:t>
            </w:r>
          </w:p>
          <w:p w14:paraId="12E4B2FD" w14:textId="18131371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</w:p>
          <w:p w14:paraId="5E4C57DC" w14:textId="07EE65FE" w:rsidR="007A4A56" w:rsidRDefault="007A4A56" w:rsidP="007A4A56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PRANIM NË SHËRBIMIN CIVIL: </w:t>
            </w:r>
            <w:r w:rsidR="00433D7F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FF18E1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FF18E1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>.202</w:t>
            </w:r>
            <w:r w:rsidR="00433D7F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  <w:r w:rsidR="004476DF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1D36F03" w14:textId="6E7B13FE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CDE51B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7F1197E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676BCC1D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00216FB5" w14:textId="77777777" w:rsidTr="002F7D48">
        <w:tc>
          <w:tcPr>
            <w:tcW w:w="9855" w:type="dxa"/>
            <w:shd w:val="clear" w:color="auto" w:fill="C00000"/>
            <w:hideMark/>
          </w:tcPr>
          <w:p w14:paraId="2D82707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DC72A81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4BB48584" w14:textId="77777777" w:rsidR="00476F69" w:rsidRPr="00476F69" w:rsidRDefault="00476F69" w:rsidP="00476F69">
      <w:pPr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1.Specialisti </w:t>
      </w:r>
      <w:proofErr w:type="spellStart"/>
      <w:r w:rsidRPr="00476F69">
        <w:rPr>
          <w:rFonts w:ascii="Times New Roman" w:hAnsi="Times New Roman"/>
          <w:sz w:val="24"/>
          <w:szCs w:val="24"/>
        </w:rPr>
        <w:t>i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regiistrimit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tatimor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kontrollit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territorit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ka per </w:t>
      </w:r>
      <w:proofErr w:type="spellStart"/>
      <w:r w:rsidRPr="00476F69">
        <w:rPr>
          <w:rFonts w:ascii="Times New Roman" w:hAnsi="Times New Roman"/>
          <w:sz w:val="24"/>
          <w:szCs w:val="24"/>
        </w:rPr>
        <w:t>detyre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regiistrimin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qe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ushtrojne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aktivitetin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tyre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ekonomik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76F69">
        <w:rPr>
          <w:rFonts w:ascii="Times New Roman" w:hAnsi="Times New Roman"/>
          <w:sz w:val="24"/>
          <w:szCs w:val="24"/>
        </w:rPr>
        <w:t>juridiksion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Bashkise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Tropoje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76F69">
        <w:rPr>
          <w:rFonts w:ascii="Times New Roman" w:hAnsi="Times New Roman"/>
          <w:sz w:val="24"/>
          <w:szCs w:val="24"/>
        </w:rPr>
        <w:t>si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kontrollin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76F69">
        <w:rPr>
          <w:rFonts w:ascii="Times New Roman" w:hAnsi="Times New Roman"/>
          <w:sz w:val="24"/>
          <w:szCs w:val="24"/>
        </w:rPr>
        <w:t>terren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76F69">
        <w:rPr>
          <w:rFonts w:ascii="Times New Roman" w:hAnsi="Times New Roman"/>
          <w:sz w:val="24"/>
          <w:szCs w:val="24"/>
        </w:rPr>
        <w:t>arketimin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shtimin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ardhurave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6772F6B0" w14:textId="77777777" w:rsidR="00476F69" w:rsidRPr="00476F69" w:rsidRDefault="00476F69" w:rsidP="00476F69">
      <w:pPr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2.Evidentimin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kontrollin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76F69">
        <w:rPr>
          <w:rFonts w:ascii="Times New Roman" w:hAnsi="Times New Roman"/>
          <w:sz w:val="24"/>
          <w:szCs w:val="24"/>
        </w:rPr>
        <w:t>terren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si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marrjen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masave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ligjore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76F69">
        <w:rPr>
          <w:rFonts w:ascii="Times New Roman" w:hAnsi="Times New Roman"/>
          <w:sz w:val="24"/>
          <w:szCs w:val="24"/>
        </w:rPr>
        <w:t>rregjistrimin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tyre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406EA0B1" w14:textId="77777777" w:rsidR="00476F69" w:rsidRPr="00476F69" w:rsidRDefault="00476F69" w:rsidP="00476F69">
      <w:pPr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3.Regjistrimin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ç'regiistrimin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nga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skema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tatimeve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tarifave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vendore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6F178F93" w14:textId="77777777" w:rsidR="00476F69" w:rsidRPr="00476F69" w:rsidRDefault="00476F69" w:rsidP="00476F69">
      <w:pPr>
        <w:spacing w:after="32"/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4.Harton evidence </w:t>
      </w:r>
      <w:proofErr w:type="spellStart"/>
      <w:r w:rsidRPr="00476F69">
        <w:rPr>
          <w:rFonts w:ascii="Times New Roman" w:hAnsi="Times New Roman"/>
          <w:sz w:val="24"/>
          <w:szCs w:val="24"/>
        </w:rPr>
        <w:t>të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rregullt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76F69">
        <w:rPr>
          <w:rFonts w:ascii="Times New Roman" w:hAnsi="Times New Roman"/>
          <w:sz w:val="24"/>
          <w:szCs w:val="24"/>
        </w:rPr>
        <w:t>numrin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rregjistruar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ngarkuar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76F69">
        <w:rPr>
          <w:rFonts w:ascii="Times New Roman" w:hAnsi="Times New Roman"/>
          <w:sz w:val="24"/>
          <w:szCs w:val="24"/>
        </w:rPr>
        <w:t>taksat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tarifat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perkatese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i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percjell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pergjegjesit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sektorit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qe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nuk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jane </w:t>
      </w:r>
      <w:proofErr w:type="spellStart"/>
      <w:r w:rsidRPr="00476F69">
        <w:rPr>
          <w:rFonts w:ascii="Times New Roman" w:hAnsi="Times New Roman"/>
          <w:sz w:val="24"/>
          <w:szCs w:val="24"/>
        </w:rPr>
        <w:t>paraqitur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76F69">
        <w:rPr>
          <w:rFonts w:ascii="Times New Roman" w:hAnsi="Times New Roman"/>
          <w:sz w:val="24"/>
          <w:szCs w:val="24"/>
        </w:rPr>
        <w:t>rregjistrim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55DE7E1E" w14:textId="77777777" w:rsidR="00476F69" w:rsidRDefault="00476F69" w:rsidP="00476F69">
      <w:pPr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5.Bashkepunon me </w:t>
      </w:r>
      <w:proofErr w:type="spellStart"/>
      <w:r w:rsidRPr="00476F69">
        <w:rPr>
          <w:rFonts w:ascii="Times New Roman" w:hAnsi="Times New Roman"/>
          <w:sz w:val="24"/>
          <w:szCs w:val="24"/>
        </w:rPr>
        <w:t>policine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bashkiake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476F69">
        <w:rPr>
          <w:rFonts w:ascii="Times New Roman" w:hAnsi="Times New Roman"/>
          <w:sz w:val="24"/>
          <w:szCs w:val="24"/>
        </w:rPr>
        <w:t>kryer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vizita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fiskale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debitore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75EBDC1B" w14:textId="6AAEFAF5" w:rsidR="00476F69" w:rsidRPr="00476F69" w:rsidRDefault="00476F69" w:rsidP="00476F69">
      <w:pPr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 6.Evidentimin ne </w:t>
      </w:r>
      <w:proofErr w:type="spellStart"/>
      <w:r w:rsidRPr="00476F69">
        <w:rPr>
          <w:rFonts w:ascii="Times New Roman" w:hAnsi="Times New Roman"/>
          <w:sz w:val="24"/>
          <w:szCs w:val="24"/>
        </w:rPr>
        <w:t>menyrë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korrekte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periodike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gjitha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tregëtare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qe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ushtrojn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aktivitet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Pr="00476F69">
        <w:rPr>
          <w:rFonts w:ascii="Times New Roman" w:hAnsi="Times New Roman"/>
          <w:sz w:val="24"/>
          <w:szCs w:val="24"/>
        </w:rPr>
        <w:t>leje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76F69">
        <w:rPr>
          <w:rFonts w:ascii="Times New Roman" w:hAnsi="Times New Roman"/>
          <w:sz w:val="24"/>
          <w:szCs w:val="24"/>
        </w:rPr>
        <w:t>juridiksion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Bashkise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marrjen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masave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76F69">
        <w:rPr>
          <w:rFonts w:ascii="Times New Roman" w:hAnsi="Times New Roman"/>
          <w:sz w:val="24"/>
          <w:szCs w:val="24"/>
        </w:rPr>
        <w:t>regjistrimin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tyre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7467F29D" w14:textId="77777777" w:rsidR="00476F69" w:rsidRPr="00476F69" w:rsidRDefault="00476F69" w:rsidP="00476F69">
      <w:pPr>
        <w:spacing w:line="216" w:lineRule="auto"/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lastRenderedPageBreak/>
        <w:t xml:space="preserve">7.Ushtrimin e </w:t>
      </w:r>
      <w:proofErr w:type="spellStart"/>
      <w:r w:rsidRPr="00476F69">
        <w:rPr>
          <w:rFonts w:ascii="Times New Roman" w:hAnsi="Times New Roman"/>
          <w:sz w:val="24"/>
          <w:szCs w:val="24"/>
        </w:rPr>
        <w:t>kontrolleve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në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territorin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zonës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76F69">
        <w:rPr>
          <w:rFonts w:ascii="Times New Roman" w:hAnsi="Times New Roman"/>
          <w:sz w:val="24"/>
          <w:szCs w:val="24"/>
        </w:rPr>
        <w:t>caktuar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476F69">
        <w:rPr>
          <w:rFonts w:ascii="Times New Roman" w:hAnsi="Times New Roman"/>
          <w:sz w:val="24"/>
          <w:szCs w:val="24"/>
        </w:rPr>
        <w:t>evindentuar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hartuar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informacionin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periodik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76F69">
        <w:rPr>
          <w:rFonts w:ascii="Times New Roman" w:hAnsi="Times New Roman"/>
          <w:sz w:val="24"/>
          <w:szCs w:val="24"/>
        </w:rPr>
        <w:t>shkrim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prane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pergjegjesit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sektorit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tatim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76F69">
        <w:rPr>
          <w:rFonts w:ascii="Times New Roman" w:hAnsi="Times New Roman"/>
          <w:sz w:val="24"/>
          <w:szCs w:val="24"/>
        </w:rPr>
        <w:t>taksave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52D36626" w14:textId="77777777" w:rsidR="00476F69" w:rsidRPr="00476F69" w:rsidRDefault="00476F69" w:rsidP="00476F69">
      <w:pPr>
        <w:ind w:left="46" w:right="65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8.Perpunimin </w:t>
      </w:r>
      <w:proofErr w:type="spellStart"/>
      <w:r w:rsidRPr="00476F69">
        <w:rPr>
          <w:rFonts w:ascii="Times New Roman" w:hAnsi="Times New Roman"/>
          <w:sz w:val="24"/>
          <w:szCs w:val="24"/>
        </w:rPr>
        <w:t>analitik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gjithë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treguesve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tabelave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statistikore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cilat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kërkohen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nga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drejtori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përgjegjësi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i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sektorit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1302960D" w14:textId="77777777" w:rsidR="00476F69" w:rsidRPr="00476F69" w:rsidRDefault="00476F69" w:rsidP="00476F69">
      <w:pPr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9.Pergatit </w:t>
      </w:r>
      <w:proofErr w:type="spellStart"/>
      <w:r w:rsidRPr="00476F69">
        <w:rPr>
          <w:rFonts w:ascii="Times New Roman" w:hAnsi="Times New Roman"/>
          <w:sz w:val="24"/>
          <w:szCs w:val="24"/>
        </w:rPr>
        <w:t>informacione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ditore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6F69">
        <w:rPr>
          <w:rFonts w:ascii="Times New Roman" w:hAnsi="Times New Roman"/>
          <w:sz w:val="24"/>
          <w:szCs w:val="24"/>
        </w:rPr>
        <w:t>javore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6F69">
        <w:rPr>
          <w:rFonts w:ascii="Times New Roman" w:hAnsi="Times New Roman"/>
          <w:sz w:val="24"/>
          <w:szCs w:val="24"/>
        </w:rPr>
        <w:t>mujore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vjetore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sipas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kerkeses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76F69">
        <w:rPr>
          <w:rFonts w:ascii="Times New Roman" w:hAnsi="Times New Roman"/>
          <w:sz w:val="24"/>
          <w:szCs w:val="24"/>
        </w:rPr>
        <w:t>drejtorit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përgjegjesit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sektorit</w:t>
      </w:r>
      <w:proofErr w:type="spellEnd"/>
    </w:p>
    <w:p w14:paraId="654326D2" w14:textId="77777777" w:rsidR="00476F69" w:rsidRPr="00476F69" w:rsidRDefault="00476F69" w:rsidP="00476F69">
      <w:pPr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10.Ne fund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çdo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muaji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paraqet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prane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pergjegjesit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sektorit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drejtorise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76F69">
        <w:rPr>
          <w:rFonts w:ascii="Times New Roman" w:hAnsi="Times New Roman"/>
          <w:sz w:val="24"/>
          <w:szCs w:val="24"/>
        </w:rPr>
        <w:t>listën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subjekteve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tregtare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qe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zhvillojn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aktivitet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jane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Pr="00476F69">
        <w:rPr>
          <w:rFonts w:ascii="Times New Roman" w:hAnsi="Times New Roman"/>
          <w:sz w:val="24"/>
          <w:szCs w:val="24"/>
        </w:rPr>
        <w:t>regjistruara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5C3525AC" w14:textId="77777777" w:rsidR="00476F69" w:rsidRPr="00476F69" w:rsidRDefault="00476F69" w:rsidP="00476F69">
      <w:pPr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11.Bashkepunimin me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gjithë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sektoret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76F69">
        <w:rPr>
          <w:rFonts w:ascii="Times New Roman" w:hAnsi="Times New Roman"/>
          <w:sz w:val="24"/>
          <w:szCs w:val="24"/>
        </w:rPr>
        <w:t>sigurimin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dhënave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statistikore</w:t>
      </w:r>
      <w:proofErr w:type="spellEnd"/>
      <w:r w:rsidRPr="00476F69">
        <w:rPr>
          <w:rFonts w:ascii="Times New Roman" w:hAnsi="Times New Roman"/>
          <w:sz w:val="24"/>
          <w:szCs w:val="24"/>
        </w:rPr>
        <w:t>.</w:t>
      </w:r>
    </w:p>
    <w:p w14:paraId="7DF31A16" w14:textId="77777777" w:rsidR="00476F69" w:rsidRPr="00476F69" w:rsidRDefault="00476F69" w:rsidP="00476F69">
      <w:pPr>
        <w:spacing w:after="310"/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1F92D354" wp14:editId="5EC1F1E4">
            <wp:simplePos x="0" y="0"/>
            <wp:positionH relativeFrom="page">
              <wp:posOffset>567262</wp:posOffset>
            </wp:positionH>
            <wp:positionV relativeFrom="page">
              <wp:posOffset>3849624</wp:posOffset>
            </wp:positionV>
            <wp:extent cx="13724" cy="18288"/>
            <wp:effectExtent l="0" t="0" r="0" b="0"/>
            <wp:wrapSquare wrapText="bothSides"/>
            <wp:docPr id="3368" name="Picture 3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" name="Picture 33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6F69">
        <w:rPr>
          <w:rFonts w:ascii="Times New Roman" w:hAnsi="Times New Roman"/>
          <w:sz w:val="24"/>
          <w:szCs w:val="24"/>
        </w:rPr>
        <w:t xml:space="preserve">12.Bashkepunon me </w:t>
      </w:r>
      <w:proofErr w:type="spellStart"/>
      <w:r w:rsidRPr="00476F69">
        <w:rPr>
          <w:rFonts w:ascii="Times New Roman" w:hAnsi="Times New Roman"/>
          <w:sz w:val="24"/>
          <w:szCs w:val="24"/>
        </w:rPr>
        <w:t>përgjegiesin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sektorit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tatim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taksave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76F69">
        <w:rPr>
          <w:rFonts w:ascii="Times New Roman" w:hAnsi="Times New Roman"/>
          <w:sz w:val="24"/>
          <w:szCs w:val="24"/>
        </w:rPr>
        <w:t>hartimin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paketes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fiskale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. </w:t>
      </w:r>
    </w:p>
    <w:p w14:paraId="723CBFB1" w14:textId="77777777" w:rsidR="00476F69" w:rsidRPr="00476F69" w:rsidRDefault="00476F69" w:rsidP="00476F69">
      <w:pPr>
        <w:spacing w:after="310"/>
        <w:ind w:left="46"/>
        <w:jc w:val="both"/>
        <w:rPr>
          <w:rFonts w:ascii="Times New Roman" w:hAnsi="Times New Roman"/>
          <w:sz w:val="24"/>
          <w:szCs w:val="24"/>
        </w:rPr>
      </w:pPr>
      <w:r w:rsidRPr="00476F69">
        <w:rPr>
          <w:rFonts w:ascii="Times New Roman" w:hAnsi="Times New Roman"/>
          <w:sz w:val="24"/>
          <w:szCs w:val="24"/>
        </w:rPr>
        <w:t xml:space="preserve">13-Mban </w:t>
      </w:r>
      <w:proofErr w:type="spellStart"/>
      <w:r w:rsidRPr="00476F69">
        <w:rPr>
          <w:rFonts w:ascii="Times New Roman" w:hAnsi="Times New Roman"/>
          <w:sz w:val="24"/>
          <w:szCs w:val="24"/>
        </w:rPr>
        <w:t>rregjistrin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6F69">
        <w:rPr>
          <w:rFonts w:ascii="Times New Roman" w:hAnsi="Times New Roman"/>
          <w:sz w:val="24"/>
          <w:szCs w:val="24"/>
        </w:rPr>
        <w:t>kadastres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76F69">
        <w:rPr>
          <w:rFonts w:ascii="Times New Roman" w:hAnsi="Times New Roman"/>
          <w:sz w:val="24"/>
          <w:szCs w:val="24"/>
        </w:rPr>
        <w:t>fiskale,hedh</w:t>
      </w:r>
      <w:proofErr w:type="spellEnd"/>
      <w:proofErr w:type="gram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perditson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76F69">
        <w:rPr>
          <w:rFonts w:ascii="Times New Roman" w:hAnsi="Times New Roman"/>
          <w:sz w:val="24"/>
          <w:szCs w:val="24"/>
        </w:rPr>
        <w:t>sistem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te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dhenat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476F69">
        <w:rPr>
          <w:rFonts w:ascii="Times New Roman" w:hAnsi="Times New Roman"/>
          <w:sz w:val="24"/>
          <w:szCs w:val="24"/>
        </w:rPr>
        <w:t>ndryshimet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çdo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vit per </w:t>
      </w:r>
      <w:proofErr w:type="spellStart"/>
      <w:r w:rsidRPr="00476F69">
        <w:rPr>
          <w:rFonts w:ascii="Times New Roman" w:hAnsi="Times New Roman"/>
          <w:sz w:val="24"/>
          <w:szCs w:val="24"/>
        </w:rPr>
        <w:t>çdo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subjekt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F69">
        <w:rPr>
          <w:rFonts w:ascii="Times New Roman" w:hAnsi="Times New Roman"/>
          <w:sz w:val="24"/>
          <w:szCs w:val="24"/>
        </w:rPr>
        <w:t>juridik</w:t>
      </w:r>
      <w:proofErr w:type="spellEnd"/>
      <w:r w:rsidRPr="00476F69">
        <w:rPr>
          <w:rFonts w:ascii="Times New Roman" w:hAnsi="Times New Roman"/>
          <w:sz w:val="24"/>
          <w:szCs w:val="24"/>
        </w:rPr>
        <w:t xml:space="preserve"> apo </w:t>
      </w:r>
      <w:proofErr w:type="spellStart"/>
      <w:proofErr w:type="gramStart"/>
      <w:r w:rsidRPr="00476F69">
        <w:rPr>
          <w:rFonts w:ascii="Times New Roman" w:hAnsi="Times New Roman"/>
          <w:sz w:val="24"/>
          <w:szCs w:val="24"/>
        </w:rPr>
        <w:t>fizik</w:t>
      </w:r>
      <w:proofErr w:type="spellEnd"/>
      <w:r w:rsidRPr="00476F69">
        <w:rPr>
          <w:rFonts w:ascii="Times New Roman" w:hAnsi="Times New Roman"/>
          <w:sz w:val="24"/>
          <w:szCs w:val="24"/>
        </w:rPr>
        <w:t>..</w:t>
      </w:r>
      <w:proofErr w:type="gramEnd"/>
    </w:p>
    <w:p w14:paraId="7942B5BE" w14:textId="28CA9E61" w:rsidR="00FA5BF7" w:rsidRPr="00FA5BF7" w:rsidRDefault="00FA5BF7" w:rsidP="00FA5BF7">
      <w:pPr>
        <w:shd w:val="clear" w:color="auto" w:fill="FFFFFF"/>
        <w:spacing w:after="135" w:line="240" w:lineRule="auto"/>
        <w:ind w:left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7CB64FBB" w14:textId="49593F90" w:rsidR="002F7D48" w:rsidRDefault="002F7D48" w:rsidP="002F7D48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</w:p>
    <w:p w14:paraId="791DC259" w14:textId="2AD8C737" w:rsidR="002F7D48" w:rsidRPr="00B630C0" w:rsidRDefault="002F7D48" w:rsidP="002F7D48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14:paraId="05B5D5A2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BD160B9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1A786DE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1C0DF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11A0308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45032D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3BB3CD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DF33EB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7B9F99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4A86959" w14:textId="57023053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7A4A56">
        <w:rPr>
          <w:rFonts w:ascii="Times New Roman" w:hAnsi="Times New Roman"/>
          <w:sz w:val="24"/>
          <w:szCs w:val="24"/>
        </w:rPr>
        <w:t>.</w:t>
      </w:r>
    </w:p>
    <w:p w14:paraId="0BDE5938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1183AC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6F53E8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96C307C" w14:textId="2F1E113F" w:rsidR="002F7D48" w:rsidRDefault="003D6009" w:rsidP="003D600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4A56">
        <w:rPr>
          <w:rFonts w:ascii="Times New Roman" w:hAnsi="Times New Roman"/>
          <w:color w:val="000000"/>
          <w:sz w:val="24"/>
          <w:szCs w:val="24"/>
        </w:rPr>
        <w:t xml:space="preserve">minimal </w:t>
      </w:r>
      <w:r w:rsidR="002F7D48">
        <w:rPr>
          <w:rFonts w:ascii="Times New Roman" w:hAnsi="Times New Roman"/>
          <w:color w:val="000000"/>
          <w:sz w:val="24"/>
          <w:szCs w:val="24"/>
        </w:rPr>
        <w:t>“Bachelor”</w:t>
      </w:r>
      <w:r w:rsidR="00B1099C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63294"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068CD97F" w14:textId="778C1606" w:rsidR="002F7D48" w:rsidRPr="003D6009" w:rsidRDefault="003D6009" w:rsidP="003D600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2-Preferohet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1 vit experience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</w:p>
    <w:p w14:paraId="64808572" w14:textId="5435D3F9" w:rsidR="002F7D48" w:rsidRDefault="003D6009" w:rsidP="003D600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</w:p>
    <w:p w14:paraId="318C5BFA" w14:textId="30D824ED" w:rsidR="002F7D48" w:rsidRPr="003D6009" w:rsidRDefault="002F7D48" w:rsidP="003D6009">
      <w:pPr>
        <w:jc w:val="both"/>
        <w:rPr>
          <w:rFonts w:ascii="Times New Roman" w:hAnsi="Times New Roman"/>
          <w:sz w:val="24"/>
          <w:szCs w:val="24"/>
        </w:rPr>
      </w:pPr>
    </w:p>
    <w:p w14:paraId="5FA7087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AA44A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FC2FF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C9112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C927F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F0E46A8" w14:textId="439B0AC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="002D06B5">
        <w:rPr>
          <w:rFonts w:ascii="Times New Roman" w:hAnsi="Times New Roman"/>
          <w:sz w:val="24"/>
          <w:szCs w:val="24"/>
        </w:rPr>
        <w:t>(</w:t>
      </w:r>
      <w:proofErr w:type="gramEnd"/>
      <w:r w:rsidR="002D06B5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2D06B5">
        <w:rPr>
          <w:rFonts w:ascii="Times New Roman" w:hAnsi="Times New Roman"/>
          <w:sz w:val="24"/>
          <w:szCs w:val="24"/>
        </w:rPr>
        <w:t>Tropoje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1B96969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10D9478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05A9B1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1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314BCCEF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401BA4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54EEC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258CA65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593B77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14B159B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88AFD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E2D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6BA7778" w14:textId="5E1A590D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33D7F">
        <w:rPr>
          <w:rFonts w:ascii="Times New Roman" w:hAnsi="Times New Roman"/>
          <w:b/>
          <w:i/>
          <w:sz w:val="24"/>
          <w:szCs w:val="24"/>
        </w:rPr>
        <w:t>1</w:t>
      </w:r>
      <w:r w:rsidR="00FF18E1">
        <w:rPr>
          <w:rFonts w:ascii="Times New Roman" w:hAnsi="Times New Roman"/>
          <w:b/>
          <w:i/>
          <w:sz w:val="24"/>
          <w:szCs w:val="24"/>
        </w:rPr>
        <w:t>3</w:t>
      </w:r>
      <w:r w:rsidR="00BD4776">
        <w:rPr>
          <w:rFonts w:ascii="Times New Roman" w:hAnsi="Times New Roman"/>
          <w:b/>
          <w:i/>
          <w:sz w:val="24"/>
          <w:szCs w:val="24"/>
        </w:rPr>
        <w:t>.</w:t>
      </w:r>
      <w:r w:rsidR="00FF18E1">
        <w:rPr>
          <w:rFonts w:ascii="Times New Roman" w:hAnsi="Times New Roman"/>
          <w:b/>
          <w:i/>
          <w:sz w:val="24"/>
          <w:szCs w:val="24"/>
        </w:rPr>
        <w:t>10</w:t>
      </w:r>
      <w:r w:rsidR="004476DF">
        <w:rPr>
          <w:rFonts w:ascii="Times New Roman" w:hAnsi="Times New Roman"/>
          <w:b/>
          <w:i/>
          <w:sz w:val="24"/>
          <w:szCs w:val="24"/>
        </w:rPr>
        <w:t>.202</w:t>
      </w:r>
      <w:r w:rsidR="00433D7F">
        <w:rPr>
          <w:rFonts w:ascii="Times New Roman" w:hAnsi="Times New Roman"/>
          <w:b/>
          <w:i/>
          <w:sz w:val="24"/>
          <w:szCs w:val="24"/>
        </w:rPr>
        <w:t>5</w:t>
      </w:r>
    </w:p>
    <w:p w14:paraId="1A8636F3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6584DF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F6C18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B02D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4B4CE2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54C57F" w14:textId="243EBD9C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B101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3D7F">
        <w:rPr>
          <w:rFonts w:ascii="Times New Roman" w:hAnsi="Times New Roman"/>
          <w:sz w:val="24"/>
          <w:szCs w:val="24"/>
        </w:rPr>
        <w:t>1</w:t>
      </w:r>
      <w:r w:rsidR="00FF18E1">
        <w:rPr>
          <w:rFonts w:ascii="Times New Roman" w:hAnsi="Times New Roman"/>
          <w:sz w:val="24"/>
          <w:szCs w:val="24"/>
        </w:rPr>
        <w:t>4</w:t>
      </w:r>
      <w:r w:rsidR="00B10155">
        <w:rPr>
          <w:rFonts w:ascii="Times New Roman" w:hAnsi="Times New Roman"/>
          <w:sz w:val="24"/>
          <w:szCs w:val="24"/>
        </w:rPr>
        <w:t>.</w:t>
      </w:r>
      <w:r w:rsidR="00FF18E1">
        <w:rPr>
          <w:rFonts w:ascii="Times New Roman" w:hAnsi="Times New Roman"/>
          <w:sz w:val="24"/>
          <w:szCs w:val="24"/>
        </w:rPr>
        <w:t>10</w:t>
      </w:r>
      <w:r w:rsidR="004476DF">
        <w:rPr>
          <w:rFonts w:ascii="Times New Roman" w:hAnsi="Times New Roman"/>
          <w:sz w:val="24"/>
          <w:szCs w:val="24"/>
        </w:rPr>
        <w:t>.202</w:t>
      </w:r>
      <w:r w:rsidR="00433D7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="007A4A5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jësia e </w:t>
      </w:r>
      <w:proofErr w:type="spellStart"/>
      <w:r w:rsidR="007A4A5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A5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4A5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A4A56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7A4A56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 do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A29562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EDA0449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DC9DDB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E3254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192C6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44C5F79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50F76731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50887D" w14:textId="77777777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152/2013,</w:t>
      </w:r>
      <w:r w:rsidRPr="00D025D0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4CA12552" w14:textId="77777777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5D219886" w14:textId="1D33300D" w:rsidR="00FA5B8A" w:rsidRDefault="00FA5B8A" w:rsidP="00FA5B8A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Pwr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vetwqeverisjen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639DE9A6" w14:textId="08250659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6-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Kodin e Proçedurave Administrative,</w:t>
      </w:r>
    </w:p>
    <w:p w14:paraId="3C197D58" w14:textId="0714BF40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7-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nr.9920 date 19.05.2005 “Procedurat tatimore ne Republiken e Shqiperise” i ndryshuar</w:t>
      </w:r>
    </w:p>
    <w:p w14:paraId="38EA6300" w14:textId="258727D8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8-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nr.9632 date 30.10.2006 “Per sistemin e taksave vendore” i ndryshuar</w:t>
      </w:r>
    </w:p>
    <w:p w14:paraId="12E4BC29" w14:textId="0560462C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9-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Në ligjin 8652 datë 31.07.2000 “Për organizimin dhe funksionimin e qeverisjes vendore</w:t>
      </w:r>
    </w:p>
    <w:p w14:paraId="6C133D78" w14:textId="578DC87E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</w:rPr>
        <w:t>10-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Ligjin nr. 9131 dt. 08.09.2003 “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Për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rregullat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Etikës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në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Administratën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Publike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”,</w:t>
      </w:r>
    </w:p>
    <w:p w14:paraId="392A16DC" w14:textId="130F0F09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11-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8503 dt. 30.06.1999 “Për të drejtën e informimit për dokumentat zyrtare” si dhe</w:t>
      </w:r>
    </w:p>
    <w:p w14:paraId="1EBBCFEA" w14:textId="09A8059A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12-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9367 dt. 07.04.2005 “Për parandalimin e konfliktit të interesave në ushtrimin e funksioneve publike”,</w:t>
      </w:r>
    </w:p>
    <w:p w14:paraId="2623FD41" w14:textId="19473476" w:rsidR="00FA5BF7" w:rsidRPr="00FA5BF7" w:rsidRDefault="00FA5BF7" w:rsidP="00FA5BF7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13-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nr.9049 dt. 10.4.2003 “Për Deklarimin dhe Kontrollin e Pasurive, të Detyrimeve Financiare të të Zgjedhurve dhe të disa Nëpunësve Publikë” </w:t>
      </w:r>
    </w:p>
    <w:p w14:paraId="5F1C9850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8321366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70C0C0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374A81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641F16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7AB724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B766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50AA6F0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B30447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B7EF62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567696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43765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3710E4">
          <w:rPr>
            <w:rStyle w:val="Hyperlink"/>
            <w:sz w:val="24"/>
            <w:szCs w:val="24"/>
          </w:rPr>
          <w:t>www.dap.gov.al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6201DA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3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391F84E3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7DC1BA0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939C8C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8BC70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0C097D6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31B8A97" w14:textId="1CF8C8C3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7A4A56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7A4A56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A09DF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6D90823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0482AE87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F1A06C5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46E274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0E62F34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09ADB842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8531BAD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88271B3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50C2EE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7596F0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D051558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071094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222BF27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0C0CC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528DA0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10057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AEBE5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8C8B8BE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632C9E9" w14:textId="77777777" w:rsidR="007A4A56" w:rsidRDefault="002F7D48" w:rsidP="007A4A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7322474" w14:textId="5A88AE8E" w:rsidR="002F7D48" w:rsidRDefault="007A4A56" w:rsidP="007A4A5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“Bachelor”</w:t>
      </w:r>
      <w:r>
        <w:rPr>
          <w:rFonts w:ascii="Times New Roman" w:hAnsi="Times New Roman"/>
          <w:color w:val="000000"/>
          <w:sz w:val="24"/>
          <w:szCs w:val="24"/>
        </w:rPr>
        <w:t xml:space="preserve"> ne</w:t>
      </w:r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B1099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1099C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63294"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>.</w:t>
      </w:r>
      <w:r w:rsidR="002F7D48">
        <w:rPr>
          <w:rFonts w:ascii="Times New Roman" w:hAnsi="Times New Roman"/>
          <w:sz w:val="24"/>
          <w:szCs w:val="24"/>
        </w:rPr>
        <w:t>(</w:t>
      </w:r>
      <w:proofErr w:type="gramEnd"/>
      <w:r w:rsidR="002F7D48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2F7D48">
        <w:rPr>
          <w:rFonts w:ascii="Times New Roman" w:hAnsi="Times New Roman"/>
          <w:i/>
          <w:sz w:val="24"/>
          <w:szCs w:val="24"/>
        </w:rPr>
        <w:t>).</w:t>
      </w:r>
    </w:p>
    <w:p w14:paraId="68010F6E" w14:textId="3314ECB1" w:rsidR="003D6009" w:rsidRDefault="000F192D" w:rsidP="000F192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F192D">
        <w:rPr>
          <w:rFonts w:ascii="Times New Roman" w:hAnsi="Times New Roman"/>
          <w:color w:val="000000"/>
          <w:sz w:val="24"/>
          <w:szCs w:val="24"/>
        </w:rPr>
        <w:t>2-</w:t>
      </w:r>
      <w:r w:rsidR="003D6009">
        <w:rPr>
          <w:rFonts w:ascii="Times New Roman" w:hAnsi="Times New Roman"/>
          <w:color w:val="000000"/>
          <w:sz w:val="24"/>
          <w:szCs w:val="24"/>
        </w:rPr>
        <w:t xml:space="preserve">Preferohet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kete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jo me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 xml:space="preserve"> se 1 vit experience </w:t>
      </w:r>
      <w:proofErr w:type="spellStart"/>
      <w:r w:rsidR="003D6009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3D6009">
        <w:rPr>
          <w:rFonts w:ascii="Times New Roman" w:hAnsi="Times New Roman"/>
          <w:color w:val="000000"/>
          <w:sz w:val="24"/>
          <w:szCs w:val="24"/>
        </w:rPr>
        <w:t>.</w:t>
      </w:r>
    </w:p>
    <w:p w14:paraId="2524ECEC" w14:textId="72E49BC3" w:rsidR="002F7D48" w:rsidRPr="000F192D" w:rsidRDefault="003D6009" w:rsidP="000F192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3-</w:t>
      </w:r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Të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0F192D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 w:rsidRPr="000F192D">
        <w:rPr>
          <w:rFonts w:ascii="Times New Roman" w:hAnsi="Times New Roman"/>
          <w:color w:val="000000"/>
          <w:sz w:val="24"/>
          <w:szCs w:val="24"/>
        </w:rPr>
        <w:t>.</w:t>
      </w:r>
    </w:p>
    <w:p w14:paraId="54204C88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24D452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495E4FDE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F2429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1EEA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22ADC81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15A071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5CE1EF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F8608D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4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0E579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4543A901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FB7611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91434AD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5A6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0499A7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B794DB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D6764A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84E1D5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9D85FE7" w14:textId="4E33D5BD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</w:t>
      </w:r>
      <w:r w:rsidR="004476DF">
        <w:rPr>
          <w:rFonts w:ascii="Times New Roman" w:hAnsi="Times New Roman"/>
          <w:b/>
          <w:i/>
          <w:sz w:val="24"/>
          <w:szCs w:val="24"/>
        </w:rPr>
        <w:t>jti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B10155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B10155">
        <w:rPr>
          <w:rFonts w:ascii="Times New Roman" w:hAnsi="Times New Roman"/>
          <w:b/>
          <w:i/>
          <w:sz w:val="24"/>
          <w:szCs w:val="24"/>
        </w:rPr>
        <w:t xml:space="preserve"> dates </w:t>
      </w:r>
      <w:r w:rsidR="00433D7F">
        <w:rPr>
          <w:rFonts w:ascii="Times New Roman" w:hAnsi="Times New Roman"/>
          <w:b/>
          <w:i/>
          <w:sz w:val="24"/>
          <w:szCs w:val="24"/>
        </w:rPr>
        <w:t>1</w:t>
      </w:r>
      <w:r w:rsidR="00FF18E1">
        <w:rPr>
          <w:rFonts w:ascii="Times New Roman" w:hAnsi="Times New Roman"/>
          <w:b/>
          <w:i/>
          <w:sz w:val="24"/>
          <w:szCs w:val="24"/>
        </w:rPr>
        <w:t>8</w:t>
      </w:r>
      <w:r w:rsidR="004476DF">
        <w:rPr>
          <w:rFonts w:ascii="Times New Roman" w:hAnsi="Times New Roman"/>
          <w:b/>
          <w:i/>
          <w:sz w:val="24"/>
          <w:szCs w:val="24"/>
        </w:rPr>
        <w:t>.</w:t>
      </w:r>
      <w:r w:rsidR="00FF18E1">
        <w:rPr>
          <w:rFonts w:ascii="Times New Roman" w:hAnsi="Times New Roman"/>
          <w:b/>
          <w:i/>
          <w:sz w:val="24"/>
          <w:szCs w:val="24"/>
        </w:rPr>
        <w:t>10</w:t>
      </w:r>
      <w:r w:rsidR="004476DF">
        <w:rPr>
          <w:rFonts w:ascii="Times New Roman" w:hAnsi="Times New Roman"/>
          <w:b/>
          <w:i/>
          <w:sz w:val="24"/>
          <w:szCs w:val="24"/>
        </w:rPr>
        <w:t>.202</w:t>
      </w:r>
      <w:r w:rsidR="00433D7F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</w:t>
      </w:r>
      <w:r w:rsidR="000F192D">
        <w:rPr>
          <w:rFonts w:ascii="Times New Roman" w:hAnsi="Times New Roman"/>
          <w:b/>
          <w:i/>
          <w:sz w:val="24"/>
          <w:szCs w:val="24"/>
        </w:rPr>
        <w:t>n</w:t>
      </w:r>
      <w:proofErr w:type="spellEnd"/>
      <w:r w:rsidR="000F192D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0F192D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0CE3EB40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5FC058D8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C4B0EC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7AC409D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DB9D76B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D89EFC5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711D2F1B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29DAA1A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A51A7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F42FC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4377E6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9C2240B" w14:textId="0D44B9A3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A928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3D7F">
        <w:rPr>
          <w:rFonts w:ascii="Times New Roman" w:hAnsi="Times New Roman"/>
          <w:sz w:val="24"/>
          <w:szCs w:val="24"/>
        </w:rPr>
        <w:t>2</w:t>
      </w:r>
      <w:r w:rsidR="00FF18E1">
        <w:rPr>
          <w:rFonts w:ascii="Times New Roman" w:hAnsi="Times New Roman"/>
          <w:sz w:val="24"/>
          <w:szCs w:val="24"/>
        </w:rPr>
        <w:t>8</w:t>
      </w:r>
      <w:r w:rsidR="00C61C04">
        <w:rPr>
          <w:rFonts w:ascii="Times New Roman" w:hAnsi="Times New Roman"/>
          <w:sz w:val="24"/>
          <w:szCs w:val="24"/>
        </w:rPr>
        <w:t>.</w:t>
      </w:r>
      <w:r w:rsidR="00FF18E1">
        <w:rPr>
          <w:rFonts w:ascii="Times New Roman" w:hAnsi="Times New Roman"/>
          <w:sz w:val="24"/>
          <w:szCs w:val="24"/>
        </w:rPr>
        <w:t>10</w:t>
      </w:r>
      <w:r w:rsidR="00B10155">
        <w:rPr>
          <w:rFonts w:ascii="Times New Roman" w:hAnsi="Times New Roman"/>
          <w:sz w:val="24"/>
          <w:szCs w:val="24"/>
        </w:rPr>
        <w:t>.</w:t>
      </w:r>
      <w:r w:rsidR="004476DF">
        <w:rPr>
          <w:rFonts w:ascii="Times New Roman" w:hAnsi="Times New Roman"/>
          <w:sz w:val="24"/>
          <w:szCs w:val="24"/>
        </w:rPr>
        <w:t>202</w:t>
      </w:r>
      <w:r w:rsidR="00433D7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0F192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0F192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0F192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0F192D">
        <w:rPr>
          <w:rFonts w:ascii="Times New Roman" w:hAnsi="Times New Roman"/>
          <w:sz w:val="24"/>
          <w:szCs w:val="24"/>
        </w:rPr>
        <w:t>Tropojë</w:t>
      </w:r>
      <w:proofErr w:type="spellEnd"/>
      <w:r w:rsidR="000F1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7ED9C3A" w14:textId="2B4A7A3F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3409C93" w14:textId="77777777" w:rsidR="00863081" w:rsidRDefault="00863081" w:rsidP="002F7D48">
      <w:pPr>
        <w:jc w:val="both"/>
        <w:rPr>
          <w:rFonts w:ascii="Times New Roman" w:hAnsi="Times New Roman"/>
          <w:sz w:val="24"/>
          <w:szCs w:val="24"/>
        </w:rPr>
      </w:pPr>
    </w:p>
    <w:p w14:paraId="518F3BE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BE353B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AF1A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15657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B103FB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91D0D96" w14:textId="77777777" w:rsidR="00863081" w:rsidRDefault="00863081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8F680C0" w14:textId="77777777" w:rsidR="00863081" w:rsidRDefault="00863081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2463FF6B" w14:textId="77777777" w:rsidR="00863081" w:rsidRDefault="00863081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9694950" w14:textId="23B65191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B9A0E29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025D0">
        <w:rPr>
          <w:rFonts w:ascii="Times New Roman" w:hAnsi="Times New Roman"/>
          <w:sz w:val="24"/>
          <w:szCs w:val="24"/>
        </w:rPr>
        <w:t xml:space="preserve">Njohuritë </w:t>
      </w:r>
      <w:proofErr w:type="spellStart"/>
      <w:r w:rsidRPr="00D025D0">
        <w:rPr>
          <w:rFonts w:ascii="Times New Roman" w:hAnsi="Times New Roman"/>
          <w:sz w:val="24"/>
          <w:szCs w:val="24"/>
        </w:rPr>
        <w:t>mbi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Ligjin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Nr. 152/2013,</w:t>
      </w:r>
      <w:r w:rsidRPr="00D025D0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D025D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025D0">
        <w:rPr>
          <w:rFonts w:ascii="Times New Roman" w:hAnsi="Times New Roman"/>
          <w:i/>
          <w:sz w:val="24"/>
          <w:szCs w:val="24"/>
        </w:rPr>
        <w:t xml:space="preserve"> civil”</w:t>
      </w:r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i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ndryshuar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D0">
        <w:rPr>
          <w:rFonts w:ascii="Times New Roman" w:hAnsi="Times New Roman"/>
          <w:sz w:val="24"/>
          <w:szCs w:val="24"/>
        </w:rPr>
        <w:t>dhe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aktet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nënligjore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dalë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në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zbatim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të</w:t>
      </w:r>
      <w:proofErr w:type="spellEnd"/>
      <w:r w:rsidRPr="00D02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25D0">
        <w:rPr>
          <w:rFonts w:ascii="Times New Roman" w:hAnsi="Times New Roman"/>
          <w:sz w:val="24"/>
          <w:szCs w:val="24"/>
        </w:rPr>
        <w:t>tij</w:t>
      </w:r>
      <w:proofErr w:type="spellEnd"/>
      <w:r w:rsidRPr="00D025D0">
        <w:rPr>
          <w:rFonts w:ascii="Times New Roman" w:hAnsi="Times New Roman"/>
          <w:sz w:val="24"/>
          <w:szCs w:val="24"/>
        </w:rPr>
        <w:t>.</w:t>
      </w:r>
    </w:p>
    <w:p w14:paraId="001DFA70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4.Kodin e Etikes.</w:t>
      </w:r>
    </w:p>
    <w:p w14:paraId="191D4F5D" w14:textId="77777777" w:rsidR="000F192D" w:rsidRDefault="000F192D" w:rsidP="000F192D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5.Ligjin nr.139/2015 ‘</w:t>
      </w:r>
      <w:proofErr w:type="spellStart"/>
      <w:r>
        <w:rPr>
          <w:rFonts w:ascii="Times New Roman" w:hAnsi="Times New Roman"/>
          <w:sz w:val="24"/>
          <w:szCs w:val="24"/>
        </w:rPr>
        <w:t>Pwr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vetwqeverisjen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47A70D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6-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Kodin e Proçedurave Administrative,</w:t>
      </w:r>
    </w:p>
    <w:p w14:paraId="38489A78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7-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nr.9920 date 19.05.2005 “Procedurat tatimore ne Republiken e Shqiperise” i ndryshuar</w:t>
      </w:r>
    </w:p>
    <w:p w14:paraId="545AC4DE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8-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Ne ligjin nr.9632 date 30.10.2006 “Per sistemin e taksave vendore” i ndryshuar</w:t>
      </w:r>
    </w:p>
    <w:p w14:paraId="393F4B72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9-</w:t>
      </w:r>
      <w:r w:rsidRPr="00FA5BF7">
        <w:rPr>
          <w:rFonts w:ascii="Helvetica" w:eastAsia="Times New Roman" w:hAnsi="Helvetica" w:cs="Helvetica"/>
          <w:color w:val="333333"/>
          <w:sz w:val="24"/>
          <w:szCs w:val="24"/>
          <w:lang w:val="it-IT"/>
        </w:rPr>
        <w:t>Në ligjin 8652 datë 31.07.2000 “Për organizimin dhe funksionimin e qeverisjes vendore</w:t>
      </w:r>
    </w:p>
    <w:p w14:paraId="4C3E233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</w:rPr>
        <w:t>10-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Ligjin nr. 9131 dt. 08.09.2003 “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Për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rregullat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e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Etikës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në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Administratën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 xml:space="preserve"> </w:t>
      </w:r>
      <w:proofErr w:type="spellStart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Publike</w:t>
      </w:r>
      <w:proofErr w:type="spellEnd"/>
      <w:r w:rsidRPr="00FA5BF7">
        <w:rPr>
          <w:rFonts w:ascii="Helvetica" w:eastAsia="Times New Roman" w:hAnsi="Helvetica" w:cs="Helvetica"/>
          <w:color w:val="4F4F4F"/>
          <w:sz w:val="24"/>
          <w:szCs w:val="24"/>
        </w:rPr>
        <w:t>”,</w:t>
      </w:r>
    </w:p>
    <w:p w14:paraId="06DAB84D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11-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8503 dt. 30.06.1999 “Për të drejtën e informimit për dokumentat zyrtare” si dhe</w:t>
      </w:r>
    </w:p>
    <w:p w14:paraId="0FDD0CFC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12-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 9367 dt. 07.04.2005 “Për parandalimin e konfliktit të interesave në ushtrimin e funksioneve publike”,</w:t>
      </w:r>
    </w:p>
    <w:p w14:paraId="2E47DD10" w14:textId="77777777" w:rsidR="000F192D" w:rsidRPr="00FA5BF7" w:rsidRDefault="000F192D" w:rsidP="000F192D">
      <w:pPr>
        <w:shd w:val="clear" w:color="auto" w:fill="FFFFFF"/>
        <w:spacing w:after="135" w:line="281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13-</w:t>
      </w:r>
      <w:r w:rsidRPr="00FA5BF7">
        <w:rPr>
          <w:rFonts w:ascii="Helvetica" w:eastAsia="Times New Roman" w:hAnsi="Helvetica" w:cs="Helvetica"/>
          <w:color w:val="4F4F4F"/>
          <w:sz w:val="24"/>
          <w:szCs w:val="24"/>
          <w:lang w:val="it-IT"/>
        </w:rPr>
        <w:t>Ligji nr.9049 dt. 10.4.2003 “Për Deklarimin dhe Kontrollin e Pasurive, të Detyrimeve Financiare të të Zgjedhurve dhe të disa Nëpunësve Publikë” </w:t>
      </w:r>
    </w:p>
    <w:p w14:paraId="6D94FCD2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7A0B0E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7B3EDA4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B06F0B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AAF080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7D2B46E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09609DEE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A976F41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E93E88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B4B792E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5" w:history="1">
        <w:r w:rsidRPr="003710E4">
          <w:rPr>
            <w:rStyle w:val="Hyperlink"/>
            <w:sz w:val="24"/>
          </w:rPr>
          <w:t>www.dap.gov.al</w:t>
        </w:r>
      </w:hyperlink>
    </w:p>
    <w:p w14:paraId="697484CB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6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36174A98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4EBA98E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583CF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EE66D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D4A4ED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BC7C0C8" w14:textId="3FDF853F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0F192D">
        <w:rPr>
          <w:rFonts w:ascii="Times New Roman" w:hAnsi="Times New Roman"/>
          <w:sz w:val="24"/>
          <w:szCs w:val="24"/>
        </w:rPr>
        <w:t>Bashkia</w:t>
      </w:r>
      <w:proofErr w:type="spellEnd"/>
      <w:r w:rsidR="000F19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92D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2F83A8" w14:textId="77777777" w:rsidR="002353B0" w:rsidRDefault="002353B0" w:rsidP="002353B0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73F8CDB0" w14:textId="4B8E7FFC" w:rsidR="002353B0" w:rsidRDefault="002353B0" w:rsidP="002353B0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2AF7D76B" w14:textId="72953EF6" w:rsidR="002353B0" w:rsidRDefault="002353B0" w:rsidP="002353B0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40B1F219" w14:textId="20926B92" w:rsidR="00170C86" w:rsidRPr="002F7D48" w:rsidRDefault="00170C86" w:rsidP="00476F69">
      <w:pPr>
        <w:rPr>
          <w:szCs w:val="24"/>
        </w:rPr>
      </w:pPr>
    </w:p>
    <w:sectPr w:rsidR="00170C86" w:rsidRPr="002F7D48" w:rsidSect="009C0327">
      <w:headerReference w:type="default" r:id="rId17"/>
      <w:footerReference w:type="default" r:id="rId18"/>
      <w:headerReference w:type="first" r:id="rId19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3A46" w14:textId="77777777" w:rsidR="00BE58D6" w:rsidRDefault="00BE58D6" w:rsidP="00386E9F">
      <w:pPr>
        <w:spacing w:after="0" w:line="240" w:lineRule="auto"/>
      </w:pPr>
      <w:r>
        <w:separator/>
      </w:r>
    </w:p>
  </w:endnote>
  <w:endnote w:type="continuationSeparator" w:id="0">
    <w:p w14:paraId="0B11A2A3" w14:textId="77777777" w:rsidR="00BE58D6" w:rsidRDefault="00BE58D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0D41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C97C0F">
      <w:rPr>
        <w:rFonts w:ascii="Times New Roman" w:hAnsi="Times New Roman"/>
        <w:noProof/>
        <w:sz w:val="20"/>
        <w:szCs w:val="20"/>
      </w:rPr>
      <w:t>8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05BB" w14:textId="77777777" w:rsidR="00BE58D6" w:rsidRDefault="00BE58D6" w:rsidP="00386E9F">
      <w:pPr>
        <w:spacing w:after="0" w:line="240" w:lineRule="auto"/>
      </w:pPr>
      <w:r>
        <w:separator/>
      </w:r>
    </w:p>
  </w:footnote>
  <w:footnote w:type="continuationSeparator" w:id="0">
    <w:p w14:paraId="7EB8B0F6" w14:textId="77777777" w:rsidR="00BE58D6" w:rsidRDefault="00BE58D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A42A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3553" w14:textId="41B018F1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0600163">
    <w:abstractNumId w:val="27"/>
  </w:num>
  <w:num w:numId="2" w16cid:durableId="1322732885">
    <w:abstractNumId w:val="20"/>
  </w:num>
  <w:num w:numId="3" w16cid:durableId="1531408609">
    <w:abstractNumId w:val="11"/>
  </w:num>
  <w:num w:numId="4" w16cid:durableId="35006523">
    <w:abstractNumId w:val="25"/>
  </w:num>
  <w:num w:numId="5" w16cid:durableId="1734964378">
    <w:abstractNumId w:val="5"/>
  </w:num>
  <w:num w:numId="6" w16cid:durableId="1135681202">
    <w:abstractNumId w:val="19"/>
  </w:num>
  <w:num w:numId="7" w16cid:durableId="555703282">
    <w:abstractNumId w:val="21"/>
  </w:num>
  <w:num w:numId="8" w16cid:durableId="1712343890">
    <w:abstractNumId w:val="14"/>
  </w:num>
  <w:num w:numId="9" w16cid:durableId="424425664">
    <w:abstractNumId w:val="4"/>
  </w:num>
  <w:num w:numId="10" w16cid:durableId="299113937">
    <w:abstractNumId w:val="9"/>
  </w:num>
  <w:num w:numId="11" w16cid:durableId="98569556">
    <w:abstractNumId w:val="31"/>
  </w:num>
  <w:num w:numId="12" w16cid:durableId="1089544424">
    <w:abstractNumId w:val="7"/>
  </w:num>
  <w:num w:numId="13" w16cid:durableId="355543766">
    <w:abstractNumId w:val="19"/>
  </w:num>
  <w:num w:numId="14" w16cid:durableId="585766505">
    <w:abstractNumId w:val="28"/>
  </w:num>
  <w:num w:numId="15" w16cid:durableId="1614171030">
    <w:abstractNumId w:val="27"/>
  </w:num>
  <w:num w:numId="16" w16cid:durableId="17140347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106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3365759">
    <w:abstractNumId w:val="4"/>
  </w:num>
  <w:num w:numId="19" w16cid:durableId="711929704">
    <w:abstractNumId w:val="9"/>
  </w:num>
  <w:num w:numId="20" w16cid:durableId="2052069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1185860">
    <w:abstractNumId w:val="11"/>
  </w:num>
  <w:num w:numId="22" w16cid:durableId="743914016">
    <w:abstractNumId w:val="26"/>
  </w:num>
  <w:num w:numId="23" w16cid:durableId="1685589484">
    <w:abstractNumId w:val="13"/>
  </w:num>
  <w:num w:numId="24" w16cid:durableId="795683306">
    <w:abstractNumId w:val="3"/>
  </w:num>
  <w:num w:numId="25" w16cid:durableId="149685311">
    <w:abstractNumId w:val="10"/>
  </w:num>
  <w:num w:numId="26" w16cid:durableId="107818074">
    <w:abstractNumId w:val="12"/>
  </w:num>
  <w:num w:numId="27" w16cid:durableId="579560835">
    <w:abstractNumId w:val="17"/>
  </w:num>
  <w:num w:numId="28" w16cid:durableId="1523857580">
    <w:abstractNumId w:val="15"/>
  </w:num>
  <w:num w:numId="29" w16cid:durableId="1043138697">
    <w:abstractNumId w:val="16"/>
  </w:num>
  <w:num w:numId="30" w16cid:durableId="128479039">
    <w:abstractNumId w:val="30"/>
  </w:num>
  <w:num w:numId="31" w16cid:durableId="2050833313">
    <w:abstractNumId w:val="29"/>
  </w:num>
  <w:num w:numId="32" w16cid:durableId="728384781">
    <w:abstractNumId w:val="23"/>
  </w:num>
  <w:num w:numId="33" w16cid:durableId="840974467">
    <w:abstractNumId w:val="0"/>
  </w:num>
  <w:num w:numId="34" w16cid:durableId="1135021580">
    <w:abstractNumId w:val="1"/>
  </w:num>
  <w:num w:numId="35" w16cid:durableId="1277370485">
    <w:abstractNumId w:val="24"/>
  </w:num>
  <w:num w:numId="36" w16cid:durableId="1080637347">
    <w:abstractNumId w:val="22"/>
  </w:num>
  <w:num w:numId="37" w16cid:durableId="1149132568">
    <w:abstractNumId w:val="8"/>
  </w:num>
  <w:num w:numId="38" w16cid:durableId="3983595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99334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53848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14919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11524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46438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171307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05594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433395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24E0"/>
    <w:rsid w:val="00033B81"/>
    <w:rsid w:val="00034F24"/>
    <w:rsid w:val="00037191"/>
    <w:rsid w:val="000445FA"/>
    <w:rsid w:val="000511B0"/>
    <w:rsid w:val="00054212"/>
    <w:rsid w:val="00055A9A"/>
    <w:rsid w:val="00057ABD"/>
    <w:rsid w:val="00057FE2"/>
    <w:rsid w:val="00065CE7"/>
    <w:rsid w:val="000773E6"/>
    <w:rsid w:val="00081190"/>
    <w:rsid w:val="00087974"/>
    <w:rsid w:val="00090C30"/>
    <w:rsid w:val="00092BE5"/>
    <w:rsid w:val="000D18A5"/>
    <w:rsid w:val="000D3392"/>
    <w:rsid w:val="000F192D"/>
    <w:rsid w:val="000F77DD"/>
    <w:rsid w:val="001145E7"/>
    <w:rsid w:val="00116C2F"/>
    <w:rsid w:val="00121F5B"/>
    <w:rsid w:val="001249D6"/>
    <w:rsid w:val="001310F8"/>
    <w:rsid w:val="001321A3"/>
    <w:rsid w:val="001435C2"/>
    <w:rsid w:val="001470A4"/>
    <w:rsid w:val="001511F8"/>
    <w:rsid w:val="001549AF"/>
    <w:rsid w:val="00157269"/>
    <w:rsid w:val="00163294"/>
    <w:rsid w:val="00166769"/>
    <w:rsid w:val="00170C86"/>
    <w:rsid w:val="0017737D"/>
    <w:rsid w:val="001A11D1"/>
    <w:rsid w:val="001A2ED3"/>
    <w:rsid w:val="001B450D"/>
    <w:rsid w:val="001B63C5"/>
    <w:rsid w:val="001B69B2"/>
    <w:rsid w:val="001B7143"/>
    <w:rsid w:val="001C0ACE"/>
    <w:rsid w:val="001C3431"/>
    <w:rsid w:val="001C4E76"/>
    <w:rsid w:val="001D05FF"/>
    <w:rsid w:val="001D10BC"/>
    <w:rsid w:val="001F018A"/>
    <w:rsid w:val="001F61C0"/>
    <w:rsid w:val="00204DD1"/>
    <w:rsid w:val="00212FE6"/>
    <w:rsid w:val="00213141"/>
    <w:rsid w:val="002168F0"/>
    <w:rsid w:val="00224F26"/>
    <w:rsid w:val="00227507"/>
    <w:rsid w:val="0023138D"/>
    <w:rsid w:val="00234C38"/>
    <w:rsid w:val="002353B0"/>
    <w:rsid w:val="00236C0A"/>
    <w:rsid w:val="00254710"/>
    <w:rsid w:val="002602B5"/>
    <w:rsid w:val="00263494"/>
    <w:rsid w:val="00264069"/>
    <w:rsid w:val="00265FC0"/>
    <w:rsid w:val="00267E69"/>
    <w:rsid w:val="00271B6C"/>
    <w:rsid w:val="00274515"/>
    <w:rsid w:val="00275D3B"/>
    <w:rsid w:val="00294F1A"/>
    <w:rsid w:val="00295E42"/>
    <w:rsid w:val="002976DE"/>
    <w:rsid w:val="002A2371"/>
    <w:rsid w:val="002B5992"/>
    <w:rsid w:val="002B5C39"/>
    <w:rsid w:val="002D06B5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4DEE"/>
    <w:rsid w:val="003254D0"/>
    <w:rsid w:val="003277A8"/>
    <w:rsid w:val="0034081F"/>
    <w:rsid w:val="0034285E"/>
    <w:rsid w:val="00344D10"/>
    <w:rsid w:val="003524E9"/>
    <w:rsid w:val="00354B6B"/>
    <w:rsid w:val="003556CF"/>
    <w:rsid w:val="0035656C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19F4"/>
    <w:rsid w:val="003C5641"/>
    <w:rsid w:val="003D21EE"/>
    <w:rsid w:val="003D5045"/>
    <w:rsid w:val="003D6009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21B2C"/>
    <w:rsid w:val="00424E94"/>
    <w:rsid w:val="00430364"/>
    <w:rsid w:val="00432EDC"/>
    <w:rsid w:val="00433D7F"/>
    <w:rsid w:val="00434873"/>
    <w:rsid w:val="00440314"/>
    <w:rsid w:val="0044049C"/>
    <w:rsid w:val="00441570"/>
    <w:rsid w:val="004446BD"/>
    <w:rsid w:val="00444997"/>
    <w:rsid w:val="004476DF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769FF"/>
    <w:rsid w:val="00476F69"/>
    <w:rsid w:val="004B1651"/>
    <w:rsid w:val="004D1621"/>
    <w:rsid w:val="004F2F33"/>
    <w:rsid w:val="00512CAF"/>
    <w:rsid w:val="00513217"/>
    <w:rsid w:val="00514E3E"/>
    <w:rsid w:val="00515B4B"/>
    <w:rsid w:val="005240A9"/>
    <w:rsid w:val="0053073E"/>
    <w:rsid w:val="0053320D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377F"/>
    <w:rsid w:val="005978FD"/>
    <w:rsid w:val="005A7A83"/>
    <w:rsid w:val="005B1424"/>
    <w:rsid w:val="005B4F11"/>
    <w:rsid w:val="005B5F54"/>
    <w:rsid w:val="005C10AA"/>
    <w:rsid w:val="005C772F"/>
    <w:rsid w:val="005D7815"/>
    <w:rsid w:val="005E0312"/>
    <w:rsid w:val="005E3544"/>
    <w:rsid w:val="005F5855"/>
    <w:rsid w:val="005F7D6B"/>
    <w:rsid w:val="0062048A"/>
    <w:rsid w:val="006218B2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570B0"/>
    <w:rsid w:val="00661FBD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FD7"/>
    <w:rsid w:val="00704181"/>
    <w:rsid w:val="00713630"/>
    <w:rsid w:val="00713A5D"/>
    <w:rsid w:val="00714059"/>
    <w:rsid w:val="007147FD"/>
    <w:rsid w:val="007233BB"/>
    <w:rsid w:val="0072340C"/>
    <w:rsid w:val="00723D7F"/>
    <w:rsid w:val="00733B09"/>
    <w:rsid w:val="0074134B"/>
    <w:rsid w:val="007507E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A4A56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352B4"/>
    <w:rsid w:val="008425DF"/>
    <w:rsid w:val="00844A15"/>
    <w:rsid w:val="00863081"/>
    <w:rsid w:val="008804E7"/>
    <w:rsid w:val="008849EF"/>
    <w:rsid w:val="00894B47"/>
    <w:rsid w:val="008A0EE4"/>
    <w:rsid w:val="008B0293"/>
    <w:rsid w:val="008C149D"/>
    <w:rsid w:val="008C5425"/>
    <w:rsid w:val="008C6F26"/>
    <w:rsid w:val="008C71A1"/>
    <w:rsid w:val="008D1ECB"/>
    <w:rsid w:val="009043A7"/>
    <w:rsid w:val="009102F8"/>
    <w:rsid w:val="00912CF8"/>
    <w:rsid w:val="00917A24"/>
    <w:rsid w:val="0092030E"/>
    <w:rsid w:val="0092067E"/>
    <w:rsid w:val="009224D6"/>
    <w:rsid w:val="00922C6D"/>
    <w:rsid w:val="009327EE"/>
    <w:rsid w:val="00933771"/>
    <w:rsid w:val="00933825"/>
    <w:rsid w:val="0093612F"/>
    <w:rsid w:val="00937798"/>
    <w:rsid w:val="00937C58"/>
    <w:rsid w:val="00940651"/>
    <w:rsid w:val="00962F5F"/>
    <w:rsid w:val="00963898"/>
    <w:rsid w:val="00966FFB"/>
    <w:rsid w:val="00990757"/>
    <w:rsid w:val="00990CE5"/>
    <w:rsid w:val="0099292D"/>
    <w:rsid w:val="00995C3E"/>
    <w:rsid w:val="009A01A5"/>
    <w:rsid w:val="009A1841"/>
    <w:rsid w:val="009A56E7"/>
    <w:rsid w:val="009A63DD"/>
    <w:rsid w:val="009A72B7"/>
    <w:rsid w:val="009B5960"/>
    <w:rsid w:val="009C0327"/>
    <w:rsid w:val="009D0BCA"/>
    <w:rsid w:val="009D30E3"/>
    <w:rsid w:val="009D6242"/>
    <w:rsid w:val="009E0600"/>
    <w:rsid w:val="009E07D3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50BC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FEF"/>
    <w:rsid w:val="00A71930"/>
    <w:rsid w:val="00A71E1C"/>
    <w:rsid w:val="00A734E9"/>
    <w:rsid w:val="00A749A5"/>
    <w:rsid w:val="00A75008"/>
    <w:rsid w:val="00A8300E"/>
    <w:rsid w:val="00A8543C"/>
    <w:rsid w:val="00A85D51"/>
    <w:rsid w:val="00A87EA1"/>
    <w:rsid w:val="00A9283E"/>
    <w:rsid w:val="00A9637A"/>
    <w:rsid w:val="00AA1F35"/>
    <w:rsid w:val="00AA371C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DF"/>
    <w:rsid w:val="00AE1137"/>
    <w:rsid w:val="00AE4C45"/>
    <w:rsid w:val="00AE7702"/>
    <w:rsid w:val="00AF4BD9"/>
    <w:rsid w:val="00AF7DC5"/>
    <w:rsid w:val="00B033F4"/>
    <w:rsid w:val="00B10155"/>
    <w:rsid w:val="00B1099C"/>
    <w:rsid w:val="00B160A0"/>
    <w:rsid w:val="00B26F41"/>
    <w:rsid w:val="00B3035B"/>
    <w:rsid w:val="00B32D73"/>
    <w:rsid w:val="00B43328"/>
    <w:rsid w:val="00B44286"/>
    <w:rsid w:val="00B5465F"/>
    <w:rsid w:val="00B61C3B"/>
    <w:rsid w:val="00B6249D"/>
    <w:rsid w:val="00B630C0"/>
    <w:rsid w:val="00B7752B"/>
    <w:rsid w:val="00B85726"/>
    <w:rsid w:val="00B85AB3"/>
    <w:rsid w:val="00B86C51"/>
    <w:rsid w:val="00BA03F3"/>
    <w:rsid w:val="00BA36D5"/>
    <w:rsid w:val="00BB74C4"/>
    <w:rsid w:val="00BD4776"/>
    <w:rsid w:val="00BD56BE"/>
    <w:rsid w:val="00BD792A"/>
    <w:rsid w:val="00BE4952"/>
    <w:rsid w:val="00BE49FF"/>
    <w:rsid w:val="00BE58D6"/>
    <w:rsid w:val="00BE6727"/>
    <w:rsid w:val="00BF3C15"/>
    <w:rsid w:val="00C10C3D"/>
    <w:rsid w:val="00C21DD9"/>
    <w:rsid w:val="00C34416"/>
    <w:rsid w:val="00C41E38"/>
    <w:rsid w:val="00C549FA"/>
    <w:rsid w:val="00C616B0"/>
    <w:rsid w:val="00C61BB5"/>
    <w:rsid w:val="00C61C04"/>
    <w:rsid w:val="00C63E96"/>
    <w:rsid w:val="00C66024"/>
    <w:rsid w:val="00C66489"/>
    <w:rsid w:val="00C73EFA"/>
    <w:rsid w:val="00C77821"/>
    <w:rsid w:val="00C81C0C"/>
    <w:rsid w:val="00C8768C"/>
    <w:rsid w:val="00C97C0F"/>
    <w:rsid w:val="00CA3BB6"/>
    <w:rsid w:val="00CA581E"/>
    <w:rsid w:val="00CB2226"/>
    <w:rsid w:val="00CB48EB"/>
    <w:rsid w:val="00CC0751"/>
    <w:rsid w:val="00CD008E"/>
    <w:rsid w:val="00CD2351"/>
    <w:rsid w:val="00CD44B0"/>
    <w:rsid w:val="00CE1534"/>
    <w:rsid w:val="00CE292E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1BAC"/>
    <w:rsid w:val="00D63EBE"/>
    <w:rsid w:val="00D663D0"/>
    <w:rsid w:val="00D70530"/>
    <w:rsid w:val="00D840B2"/>
    <w:rsid w:val="00D84E76"/>
    <w:rsid w:val="00D90DE7"/>
    <w:rsid w:val="00D949AE"/>
    <w:rsid w:val="00DB1362"/>
    <w:rsid w:val="00DB2FE6"/>
    <w:rsid w:val="00DB4D14"/>
    <w:rsid w:val="00DB54D2"/>
    <w:rsid w:val="00DB714C"/>
    <w:rsid w:val="00DB7789"/>
    <w:rsid w:val="00DF2D23"/>
    <w:rsid w:val="00E01211"/>
    <w:rsid w:val="00E020D0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52675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D0554"/>
    <w:rsid w:val="00ED3847"/>
    <w:rsid w:val="00EE3349"/>
    <w:rsid w:val="00EE5850"/>
    <w:rsid w:val="00EF02F4"/>
    <w:rsid w:val="00EF29D9"/>
    <w:rsid w:val="00EF78CB"/>
    <w:rsid w:val="00F14CEC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5B8A"/>
    <w:rsid w:val="00FA5BF7"/>
    <w:rsid w:val="00FA7201"/>
    <w:rsid w:val="00FB1636"/>
    <w:rsid w:val="00FB2C76"/>
    <w:rsid w:val="00FC0C55"/>
    <w:rsid w:val="00FC6A93"/>
    <w:rsid w:val="00FC7BBD"/>
    <w:rsid w:val="00FD479C"/>
    <w:rsid w:val="00FD7A22"/>
    <w:rsid w:val="00FE63FE"/>
    <w:rsid w:val="00FF08CE"/>
    <w:rsid w:val="00FF18E1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81C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  <w:style w:type="paragraph" w:customStyle="1" w:styleId="Style">
    <w:name w:val="Style"/>
    <w:rsid w:val="00995C3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dap.gov.a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ap.gov.al/2014-03-21-12-52-44/udhezime/426-udhezim-nr-2-date-27-03-20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p.gov.al" TargetMode="Externa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vende-vakante/udhezime-dokumenta/219-udhezime-dokum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2025-07-18T07:46:00Z</dcterms:created>
  <dcterms:modified xsi:type="dcterms:W3CDTF">2025-10-02T10:30:00Z</dcterms:modified>
</cp:coreProperties>
</file>