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tabs>
          <w:tab w:val="center" w:pos="4680"/>
          <w:tab w:val="right" w:pos="9360"/>
        </w:tabs>
        <w:spacing w:after="0" w:line="240" w:lineRule="auto"/>
        <w:rPr>
          <w:rFonts w:eastAsia="Calibri"/>
        </w:rPr>
      </w:pPr>
      <w:r w:rsidRPr="00C40315">
        <w:rPr>
          <w:rFonts w:ascii="Times New Roman" w:eastAsia="Calibri" w:hAnsi="Times New Roman"/>
          <w:b/>
          <w:sz w:val="24"/>
          <w:lang w:val="sq-AL"/>
        </w:rPr>
        <w:t xml:space="preserve">                                                        BASHKIA KRUJE</w:t>
      </w:r>
    </w:p>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192B1B" w:rsidP="00C40315">
      <w:pPr>
        <w:tabs>
          <w:tab w:val="left" w:pos="0"/>
          <w:tab w:val="left" w:pos="5490"/>
          <w:tab w:val="left" w:pos="7020"/>
        </w:tabs>
        <w:spacing w:after="0" w:line="240" w:lineRule="auto"/>
        <w:ind w:right="29"/>
        <w:rPr>
          <w:rFonts w:ascii="Times New Roman" w:eastAsia="Calibri" w:hAnsi="Times New Roman"/>
          <w:b/>
          <w:noProof/>
          <w:sz w:val="24"/>
          <w:szCs w:val="24"/>
        </w:rPr>
      </w:pPr>
      <w:r>
        <w:rPr>
          <w:rFonts w:eastAsia="Calibri"/>
          <w:lang w:val="sq-AL"/>
        </w:rPr>
        <w:t xml:space="preserve">   Nr 6750</w:t>
      </w:r>
      <w:r w:rsidR="00B85C17">
        <w:rPr>
          <w:rFonts w:eastAsia="Calibri"/>
          <w:lang w:val="sq-AL"/>
        </w:rPr>
        <w:t xml:space="preserve">  prot  </w:t>
      </w:r>
      <w:r w:rsidR="00C40315" w:rsidRPr="00C40315">
        <w:rPr>
          <w:rFonts w:eastAsia="Calibri"/>
          <w:lang w:val="sq-AL"/>
        </w:rPr>
        <w:t xml:space="preserve">                                                        </w:t>
      </w:r>
      <w:r w:rsidR="00C40315">
        <w:rPr>
          <w:rFonts w:eastAsia="Calibri"/>
          <w:lang w:val="sq-AL"/>
        </w:rPr>
        <w:t xml:space="preserve">                        </w:t>
      </w:r>
      <w:r w:rsidR="00C40315" w:rsidRPr="00C40315">
        <w:rPr>
          <w:rFonts w:ascii="Times New Roman" w:eastAsia="Calibri" w:hAnsi="Times New Roman"/>
          <w:b/>
          <w:noProof/>
          <w:sz w:val="24"/>
          <w:szCs w:val="24"/>
        </w:rPr>
        <w:t xml:space="preserve">Kruje më, </w:t>
      </w:r>
      <w:r>
        <w:rPr>
          <w:rFonts w:ascii="Times New Roman" w:eastAsia="Calibri" w:hAnsi="Times New Roman"/>
          <w:b/>
          <w:noProof/>
          <w:sz w:val="24"/>
          <w:szCs w:val="24"/>
        </w:rPr>
        <w:t>04.09.2025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556E4" w:rsidRPr="00B039B8" w:rsidRDefault="00C40315" w:rsidP="00B039B8">
      <w:pPr>
        <w:pStyle w:val="ListParagraph"/>
        <w:numPr>
          <w:ilvl w:val="0"/>
          <w:numId w:val="21"/>
        </w:numPr>
        <w:tabs>
          <w:tab w:val="left" w:pos="0"/>
          <w:tab w:val="left" w:pos="5490"/>
          <w:tab w:val="left" w:pos="7020"/>
        </w:tabs>
        <w:spacing w:after="0" w:line="240" w:lineRule="auto"/>
        <w:ind w:right="29"/>
        <w:jc w:val="both"/>
        <w:rPr>
          <w:rFonts w:ascii="Times New Roman" w:eastAsia="Calibri" w:hAnsi="Times New Roman"/>
          <w:b/>
          <w:sz w:val="24"/>
          <w:szCs w:val="24"/>
        </w:rPr>
      </w:pPr>
      <w:r w:rsidRPr="00C556E4">
        <w:rPr>
          <w:rFonts w:ascii="Times New Roman" w:eastAsia="Calibri" w:hAnsi="Times New Roman"/>
          <w:b/>
          <w:sz w:val="24"/>
          <w:szCs w:val="24"/>
        </w:rPr>
        <w:t xml:space="preserve">1 (një) Pozicion - Specialist </w:t>
      </w:r>
      <w:proofErr w:type="gramStart"/>
      <w:r w:rsidR="00D61B82">
        <w:rPr>
          <w:rFonts w:ascii="Times New Roman" w:eastAsia="Calibri" w:hAnsi="Times New Roman"/>
          <w:b/>
          <w:sz w:val="24"/>
          <w:szCs w:val="24"/>
        </w:rPr>
        <w:t>pronash</w:t>
      </w:r>
      <w:r w:rsidRPr="00B039B8">
        <w:rPr>
          <w:rFonts w:ascii="Times New Roman" w:eastAsia="Calibri" w:hAnsi="Times New Roman"/>
          <w:b/>
          <w:sz w:val="24"/>
          <w:szCs w:val="24"/>
        </w:rPr>
        <w:t xml:space="preserve"> ,</w:t>
      </w:r>
      <w:proofErr w:type="gramEnd"/>
      <w:r w:rsidRPr="00B039B8">
        <w:rPr>
          <w:rFonts w:ascii="Times New Roman" w:eastAsia="Calibri" w:hAnsi="Times New Roman"/>
          <w:b/>
          <w:sz w:val="24"/>
          <w:szCs w:val="24"/>
        </w:rPr>
        <w:t xml:space="preserve"> Drejtoria </w:t>
      </w:r>
      <w:r w:rsidR="00D61B82">
        <w:rPr>
          <w:rFonts w:ascii="Times New Roman" w:eastAsia="Calibri" w:hAnsi="Times New Roman"/>
          <w:b/>
          <w:sz w:val="24"/>
          <w:szCs w:val="24"/>
        </w:rPr>
        <w:t>e Menaxhimit të Tokës dhe Pronës</w:t>
      </w:r>
      <w:r w:rsidRPr="00B039B8">
        <w:rPr>
          <w:rFonts w:ascii="Times New Roman" w:eastAsia="Calibri" w:hAnsi="Times New Roman"/>
          <w:b/>
          <w:sz w:val="24"/>
          <w:szCs w:val="24"/>
        </w:rPr>
        <w:t xml:space="preserve"> , Kategoria e pagës IV-2.</w:t>
      </w:r>
    </w:p>
    <w:p w:rsidR="00C556E4" w:rsidRPr="00C40315" w:rsidRDefault="00C556E4"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B85C17">
              <w:rPr>
                <w:rFonts w:ascii="Times New Roman" w:eastAsia="Calibri" w:hAnsi="Times New Roman"/>
                <w:sz w:val="24"/>
                <w:szCs w:val="24"/>
                <w:lang w:val="it-IT"/>
              </w:rPr>
              <w:t>1</w:t>
            </w:r>
            <w:r w:rsidR="00D61B82">
              <w:rPr>
                <w:rFonts w:ascii="Times New Roman" w:eastAsia="Calibri" w:hAnsi="Times New Roman"/>
                <w:sz w:val="24"/>
                <w:szCs w:val="24"/>
                <w:lang w:val="it-IT"/>
              </w:rPr>
              <w:t>5</w:t>
            </w:r>
            <w:r w:rsidR="00B85C17">
              <w:rPr>
                <w:rFonts w:ascii="Times New Roman" w:eastAsia="Calibri" w:hAnsi="Times New Roman"/>
                <w:sz w:val="24"/>
                <w:szCs w:val="24"/>
                <w:lang w:val="it-IT"/>
              </w:rPr>
              <w:t>.0</w:t>
            </w:r>
            <w:r w:rsidR="00C556E4">
              <w:rPr>
                <w:rFonts w:ascii="Times New Roman" w:eastAsia="Calibri" w:hAnsi="Times New Roman"/>
                <w:sz w:val="24"/>
                <w:szCs w:val="24"/>
                <w:lang w:val="it-IT"/>
              </w:rPr>
              <w:t>9</w:t>
            </w:r>
            <w:r w:rsidR="00B85C17">
              <w:rPr>
                <w:rFonts w:ascii="Times New Roman" w:eastAsia="Calibri" w:hAnsi="Times New Roman"/>
                <w:sz w:val="24"/>
                <w:szCs w:val="24"/>
                <w:lang w:val="it-IT"/>
              </w:rPr>
              <w:t>.2025</w:t>
            </w:r>
            <w:r w:rsidRPr="00C40315">
              <w:rPr>
                <w:rFonts w:ascii="Times New Roman" w:eastAsia="Calibri" w:hAnsi="Times New Roman"/>
                <w:sz w:val="24"/>
                <w:szCs w:val="24"/>
                <w:lang w:val="it-IT"/>
              </w:rPr>
              <w:t xml:space="preserve">        </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D61B82">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C556E4">
              <w:rPr>
                <w:rFonts w:ascii="Times New Roman" w:eastAsia="Calibri" w:hAnsi="Times New Roman"/>
                <w:sz w:val="24"/>
                <w:szCs w:val="24"/>
                <w:lang w:val="it-IT"/>
              </w:rPr>
              <w:t>1</w:t>
            </w:r>
            <w:r w:rsidR="00D61B82">
              <w:rPr>
                <w:rFonts w:ascii="Times New Roman" w:eastAsia="Calibri" w:hAnsi="Times New Roman"/>
                <w:sz w:val="24"/>
                <w:szCs w:val="24"/>
                <w:lang w:val="it-IT"/>
              </w:rPr>
              <w:t>9</w:t>
            </w:r>
            <w:r w:rsidR="00C556E4">
              <w:rPr>
                <w:rFonts w:ascii="Times New Roman" w:eastAsia="Calibri" w:hAnsi="Times New Roman"/>
                <w:sz w:val="24"/>
                <w:szCs w:val="24"/>
                <w:lang w:val="it-IT"/>
              </w:rPr>
              <w:t>.09</w:t>
            </w:r>
            <w:r w:rsidR="00B85C17">
              <w:rPr>
                <w:rFonts w:ascii="Times New Roman" w:eastAsia="Calibri" w:hAnsi="Times New Roman"/>
                <w:sz w:val="24"/>
                <w:szCs w:val="24"/>
                <w:lang w:val="it-IT"/>
              </w:rPr>
              <w:t>.2025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proofErr w:type="gramStart"/>
      <w:r w:rsidR="00D61B82">
        <w:rPr>
          <w:rFonts w:ascii="Times New Roman" w:eastAsia="Calibri" w:hAnsi="Times New Roman"/>
          <w:b/>
          <w:sz w:val="24"/>
          <w:szCs w:val="24"/>
        </w:rPr>
        <w:t>pronash</w:t>
      </w:r>
      <w:r w:rsidR="00C556E4">
        <w:rPr>
          <w:rFonts w:ascii="Times New Roman" w:eastAsia="Calibri" w:hAnsi="Times New Roman"/>
          <w:b/>
          <w:sz w:val="24"/>
          <w:szCs w:val="24"/>
        </w:rPr>
        <w:t xml:space="preserve"> ,</w:t>
      </w:r>
      <w:proofErr w:type="gramEnd"/>
      <w:r w:rsidR="00C556E4">
        <w:rPr>
          <w:rFonts w:ascii="Times New Roman" w:eastAsia="Calibri" w:hAnsi="Times New Roman"/>
          <w:b/>
          <w:sz w:val="24"/>
          <w:szCs w:val="24"/>
        </w:rPr>
        <w:t xml:space="preserve"> </w:t>
      </w:r>
      <w:r w:rsidRPr="00C40315">
        <w:rPr>
          <w:rFonts w:ascii="Times New Roman" w:eastAsia="Calibri" w:hAnsi="Times New Roman"/>
          <w:b/>
          <w:sz w:val="24"/>
          <w:szCs w:val="24"/>
        </w:rPr>
        <w:t xml:space="preserve">pranë Drejtorisë </w:t>
      </w:r>
      <w:r w:rsidR="00D61B82">
        <w:rPr>
          <w:rFonts w:ascii="Times New Roman" w:eastAsia="Calibri" w:hAnsi="Times New Roman"/>
          <w:b/>
          <w:sz w:val="24"/>
          <w:szCs w:val="24"/>
        </w:rPr>
        <w:t>s</w:t>
      </w:r>
      <w:r w:rsidR="00D701A0">
        <w:rPr>
          <w:rFonts w:ascii="Times New Roman" w:eastAsia="Calibri" w:hAnsi="Times New Roman"/>
          <w:b/>
          <w:sz w:val="24"/>
          <w:szCs w:val="24"/>
        </w:rPr>
        <w:t>ë</w:t>
      </w:r>
      <w:r w:rsidR="00D61B82">
        <w:rPr>
          <w:rFonts w:ascii="Times New Roman" w:eastAsia="Calibri" w:hAnsi="Times New Roman"/>
          <w:b/>
          <w:sz w:val="24"/>
          <w:szCs w:val="24"/>
        </w:rPr>
        <w:t xml:space="preserve"> Menaxhimit t</w:t>
      </w:r>
      <w:r w:rsidR="00D701A0">
        <w:rPr>
          <w:rFonts w:ascii="Times New Roman" w:eastAsia="Calibri" w:hAnsi="Times New Roman"/>
          <w:b/>
          <w:sz w:val="24"/>
          <w:szCs w:val="24"/>
        </w:rPr>
        <w:t>ë</w:t>
      </w:r>
      <w:r w:rsidR="00D61B82">
        <w:rPr>
          <w:rFonts w:ascii="Times New Roman" w:eastAsia="Calibri" w:hAnsi="Times New Roman"/>
          <w:b/>
          <w:sz w:val="24"/>
          <w:szCs w:val="24"/>
        </w:rPr>
        <w:t xml:space="preserve"> Tok</w:t>
      </w:r>
      <w:r w:rsidR="00D701A0">
        <w:rPr>
          <w:rFonts w:ascii="Times New Roman" w:eastAsia="Calibri" w:hAnsi="Times New Roman"/>
          <w:b/>
          <w:sz w:val="24"/>
          <w:szCs w:val="24"/>
        </w:rPr>
        <w:t>ë</w:t>
      </w:r>
      <w:r w:rsidR="00D61B82">
        <w:rPr>
          <w:rFonts w:ascii="Times New Roman" w:eastAsia="Calibri" w:hAnsi="Times New Roman"/>
          <w:b/>
          <w:sz w:val="24"/>
          <w:szCs w:val="24"/>
        </w:rPr>
        <w:t>s dhe Pron</w:t>
      </w:r>
      <w:r w:rsidR="00D701A0">
        <w:rPr>
          <w:rFonts w:ascii="Times New Roman" w:eastAsia="Calibri" w:hAnsi="Times New Roman"/>
          <w:b/>
          <w:sz w:val="24"/>
          <w:szCs w:val="24"/>
        </w:rPr>
        <w:t>ë</w:t>
      </w:r>
      <w:r w:rsidR="00D61B82">
        <w:rPr>
          <w:rFonts w:ascii="Times New Roman" w:eastAsia="Calibri" w:hAnsi="Times New Roman"/>
          <w:b/>
          <w:sz w:val="24"/>
          <w:szCs w:val="24"/>
        </w:rPr>
        <w:t>s</w:t>
      </w:r>
      <w:r w:rsidRPr="00C40315">
        <w:rPr>
          <w:rFonts w:ascii="Times New Roman" w:eastAsia="Calibri" w:hAnsi="Times New Roman"/>
          <w:b/>
          <w:sz w:val="24"/>
          <w:szCs w:val="24"/>
        </w:rPr>
        <w:t xml:space="preserve"> , Bashkia Krujë , </w:t>
      </w:r>
    </w:p>
    <w:p w:rsidR="00FF6201" w:rsidRDefault="00FF6201" w:rsidP="00FF6201">
      <w:pPr>
        <w:autoSpaceDE w:val="0"/>
        <w:autoSpaceDN w:val="0"/>
        <w:adjustRightInd w:val="0"/>
        <w:spacing w:after="0" w:line="252" w:lineRule="auto"/>
        <w:jc w:val="both"/>
        <w:rPr>
          <w:rFonts w:ascii="Times New Roman" w:hAnsi="Times New Roman"/>
          <w:color w:val="000000"/>
          <w:sz w:val="24"/>
          <w:szCs w:val="24"/>
        </w:rPr>
      </w:pPr>
    </w:p>
    <w:p w:rsidR="00D61B82" w:rsidRPr="00D61B82" w:rsidRDefault="00D61B82" w:rsidP="00D701A0">
      <w:pPr>
        <w:widowControl w:val="0"/>
        <w:numPr>
          <w:ilvl w:val="0"/>
          <w:numId w:val="23"/>
        </w:numPr>
        <w:spacing w:after="160"/>
        <w:contextualSpacing/>
        <w:jc w:val="both"/>
        <w:rPr>
          <w:rFonts w:ascii="Times New Roman" w:eastAsiaTheme="minorHAnsi" w:hAnsi="Times New Roman"/>
          <w:szCs w:val="20"/>
        </w:rPr>
      </w:pPr>
      <w:r w:rsidRPr="00D61B82">
        <w:rPr>
          <w:rFonts w:ascii="Times New Roman" w:eastAsiaTheme="minorHAnsi" w:hAnsi="Times New Roman"/>
          <w:bCs/>
          <w:color w:val="000000"/>
          <w:szCs w:val="20"/>
        </w:rPr>
        <w:t xml:space="preserve">Përgjigjet  për ruajtjen dhe mirëmenaxhimin e pronave të bashkisë </w:t>
      </w:r>
    </w:p>
    <w:p w:rsidR="00D61B82" w:rsidRPr="00D61B82" w:rsidRDefault="00D61B82" w:rsidP="00D701A0">
      <w:pPr>
        <w:widowControl w:val="0"/>
        <w:numPr>
          <w:ilvl w:val="0"/>
          <w:numId w:val="23"/>
        </w:numPr>
        <w:spacing w:after="160"/>
        <w:ind w:right="-720"/>
        <w:contextualSpacing/>
        <w:jc w:val="both"/>
        <w:rPr>
          <w:rFonts w:ascii="Times New Roman" w:eastAsiaTheme="minorHAnsi" w:hAnsi="Times New Roman"/>
          <w:bCs/>
          <w:color w:val="000000"/>
          <w:szCs w:val="20"/>
        </w:rPr>
      </w:pPr>
      <w:r w:rsidRPr="00D61B82">
        <w:rPr>
          <w:rFonts w:ascii="Times New Roman" w:eastAsiaTheme="minorHAnsi" w:hAnsi="Times New Roman"/>
          <w:bCs/>
          <w:color w:val="000000"/>
          <w:szCs w:val="20"/>
        </w:rPr>
        <w:t xml:space="preserve">Kontrollon gjendjen e pronave dhe sipas gjendjes se </w:t>
      </w:r>
      <w:proofErr w:type="gramStart"/>
      <w:r w:rsidRPr="00D61B82">
        <w:rPr>
          <w:rFonts w:ascii="Times New Roman" w:eastAsiaTheme="minorHAnsi" w:hAnsi="Times New Roman"/>
          <w:bCs/>
          <w:color w:val="000000"/>
          <w:szCs w:val="20"/>
        </w:rPr>
        <w:t>tyre  i</w:t>
      </w:r>
      <w:proofErr w:type="gramEnd"/>
      <w:r w:rsidRPr="00D61B82">
        <w:rPr>
          <w:rFonts w:ascii="Times New Roman" w:eastAsiaTheme="minorHAnsi" w:hAnsi="Times New Roman"/>
          <w:bCs/>
          <w:color w:val="000000"/>
          <w:szCs w:val="20"/>
        </w:rPr>
        <w:t xml:space="preserve"> liston ato ne vete.</w:t>
      </w:r>
    </w:p>
    <w:p w:rsidR="00D61B82" w:rsidRPr="00D61B82" w:rsidRDefault="00D61B82" w:rsidP="00D701A0">
      <w:pPr>
        <w:widowControl w:val="0"/>
        <w:numPr>
          <w:ilvl w:val="0"/>
          <w:numId w:val="23"/>
        </w:numPr>
        <w:spacing w:after="160"/>
        <w:ind w:right="-720"/>
        <w:contextualSpacing/>
        <w:jc w:val="both"/>
        <w:rPr>
          <w:rFonts w:ascii="Times New Roman" w:eastAsiaTheme="minorHAnsi" w:hAnsi="Times New Roman"/>
          <w:bCs/>
          <w:color w:val="000000"/>
          <w:szCs w:val="20"/>
        </w:rPr>
      </w:pPr>
      <w:r w:rsidRPr="00D61B82">
        <w:rPr>
          <w:rFonts w:ascii="Times New Roman" w:eastAsiaTheme="minorHAnsi" w:hAnsi="Times New Roman"/>
          <w:bCs/>
          <w:color w:val="000000"/>
          <w:szCs w:val="20"/>
        </w:rPr>
        <w:t xml:space="preserve">Hap dosje </w:t>
      </w:r>
      <w:proofErr w:type="gramStart"/>
      <w:r w:rsidRPr="00D61B82">
        <w:rPr>
          <w:rFonts w:ascii="Times New Roman" w:eastAsiaTheme="minorHAnsi" w:hAnsi="Times New Roman"/>
          <w:bCs/>
          <w:color w:val="000000"/>
          <w:szCs w:val="20"/>
        </w:rPr>
        <w:t>te</w:t>
      </w:r>
      <w:proofErr w:type="gramEnd"/>
      <w:r w:rsidRPr="00D61B82">
        <w:rPr>
          <w:rFonts w:ascii="Times New Roman" w:eastAsiaTheme="minorHAnsi" w:hAnsi="Times New Roman"/>
          <w:bCs/>
          <w:color w:val="000000"/>
          <w:szCs w:val="20"/>
        </w:rPr>
        <w:t xml:space="preserve"> vecanta për cdo pronë dhe mban shënimet përkatëse ne dosje.</w:t>
      </w:r>
    </w:p>
    <w:p w:rsidR="00D61B82" w:rsidRPr="00D61B82" w:rsidRDefault="00D61B82" w:rsidP="00D701A0">
      <w:pPr>
        <w:widowControl w:val="0"/>
        <w:numPr>
          <w:ilvl w:val="0"/>
          <w:numId w:val="23"/>
        </w:numPr>
        <w:spacing w:after="160"/>
        <w:ind w:right="-720"/>
        <w:contextualSpacing/>
        <w:jc w:val="both"/>
        <w:rPr>
          <w:rFonts w:ascii="Times New Roman" w:eastAsiaTheme="minorHAnsi" w:hAnsi="Times New Roman"/>
          <w:bCs/>
          <w:color w:val="000000"/>
          <w:szCs w:val="20"/>
        </w:rPr>
      </w:pPr>
      <w:r w:rsidRPr="00D61B82">
        <w:rPr>
          <w:rFonts w:ascii="Times New Roman" w:eastAsiaTheme="minorHAnsi" w:hAnsi="Times New Roman"/>
          <w:bCs/>
          <w:color w:val="000000"/>
          <w:szCs w:val="20"/>
        </w:rPr>
        <w:t>Përgatit dokumentat përkatëse për heqjes nga inventari për prona që nuk kanë ekzistuar fare.</w:t>
      </w:r>
    </w:p>
    <w:p w:rsidR="00D61B82" w:rsidRPr="00D61B82" w:rsidRDefault="00D61B82" w:rsidP="00D701A0">
      <w:pPr>
        <w:widowControl w:val="0"/>
        <w:numPr>
          <w:ilvl w:val="0"/>
          <w:numId w:val="23"/>
        </w:numPr>
        <w:spacing w:after="160"/>
        <w:contextualSpacing/>
        <w:jc w:val="both"/>
        <w:rPr>
          <w:rFonts w:ascii="Times New Roman" w:eastAsiaTheme="minorHAnsi" w:hAnsi="Times New Roman"/>
          <w:szCs w:val="20"/>
        </w:rPr>
      </w:pPr>
      <w:r w:rsidRPr="00D61B82">
        <w:rPr>
          <w:rFonts w:ascii="Times New Roman" w:eastAsiaTheme="minorHAnsi" w:hAnsi="Times New Roman"/>
          <w:bCs/>
          <w:color w:val="000000"/>
          <w:szCs w:val="20"/>
        </w:rPr>
        <w:t>Ndihmon në përgatitjen e dokumentave perkates për në Z.V.R.</w:t>
      </w:r>
      <w:r w:rsidRPr="00D701A0">
        <w:rPr>
          <w:rFonts w:ascii="Times New Roman" w:eastAsiaTheme="minorHAnsi" w:hAnsi="Times New Roman"/>
          <w:bCs/>
          <w:color w:val="000000"/>
          <w:szCs w:val="20"/>
        </w:rPr>
        <w:t>P.P për rregjistrimin e pronave dhe merret me aplikimet ne e-albania dhe ndjekjen e ecuris</w:t>
      </w:r>
      <w:r w:rsidR="00D701A0" w:rsidRPr="00D701A0">
        <w:rPr>
          <w:rFonts w:ascii="Times New Roman" w:eastAsiaTheme="minorHAnsi" w:hAnsi="Times New Roman"/>
          <w:bCs/>
          <w:color w:val="000000"/>
          <w:szCs w:val="20"/>
        </w:rPr>
        <w:t>ë</w:t>
      </w:r>
      <w:r w:rsidRPr="00D701A0">
        <w:rPr>
          <w:rFonts w:ascii="Times New Roman" w:eastAsiaTheme="minorHAnsi" w:hAnsi="Times New Roman"/>
          <w:bCs/>
          <w:color w:val="000000"/>
          <w:szCs w:val="20"/>
        </w:rPr>
        <w:t xml:space="preserve"> s</w:t>
      </w:r>
      <w:r w:rsidR="00D701A0" w:rsidRPr="00D701A0">
        <w:rPr>
          <w:rFonts w:ascii="Times New Roman" w:eastAsiaTheme="minorHAnsi" w:hAnsi="Times New Roman"/>
          <w:bCs/>
          <w:color w:val="000000"/>
          <w:szCs w:val="20"/>
        </w:rPr>
        <w:t>ë</w:t>
      </w:r>
      <w:r w:rsidR="00D701A0">
        <w:rPr>
          <w:rFonts w:ascii="Times New Roman" w:eastAsiaTheme="minorHAnsi" w:hAnsi="Times New Roman"/>
          <w:bCs/>
          <w:color w:val="000000"/>
          <w:szCs w:val="20"/>
        </w:rPr>
        <w:t xml:space="preserve"> </w:t>
      </w:r>
      <w:r w:rsidRPr="00D701A0">
        <w:rPr>
          <w:rFonts w:ascii="Times New Roman" w:eastAsiaTheme="minorHAnsi" w:hAnsi="Times New Roman"/>
          <w:bCs/>
          <w:color w:val="000000"/>
          <w:szCs w:val="20"/>
        </w:rPr>
        <w:t>gjith</w:t>
      </w:r>
      <w:r w:rsidR="00D701A0" w:rsidRPr="00D701A0">
        <w:rPr>
          <w:rFonts w:ascii="Times New Roman" w:eastAsiaTheme="minorHAnsi" w:hAnsi="Times New Roman"/>
          <w:bCs/>
          <w:color w:val="000000"/>
          <w:szCs w:val="20"/>
        </w:rPr>
        <w:t>ë</w:t>
      </w:r>
      <w:r w:rsidRPr="00D701A0">
        <w:rPr>
          <w:rFonts w:ascii="Times New Roman" w:eastAsiaTheme="minorHAnsi" w:hAnsi="Times New Roman"/>
          <w:bCs/>
          <w:color w:val="000000"/>
          <w:szCs w:val="20"/>
        </w:rPr>
        <w:t xml:space="preserve"> procesit.</w:t>
      </w:r>
    </w:p>
    <w:p w:rsidR="00D61B82" w:rsidRPr="00D61B82" w:rsidRDefault="00D61B82" w:rsidP="00D701A0">
      <w:pPr>
        <w:widowControl w:val="0"/>
        <w:numPr>
          <w:ilvl w:val="0"/>
          <w:numId w:val="23"/>
        </w:numPr>
        <w:spacing w:after="160"/>
        <w:ind w:right="-720"/>
        <w:contextualSpacing/>
        <w:jc w:val="both"/>
        <w:rPr>
          <w:rFonts w:ascii="Times New Roman" w:eastAsiaTheme="minorHAnsi" w:hAnsi="Times New Roman"/>
          <w:bCs/>
          <w:color w:val="000000"/>
          <w:szCs w:val="20"/>
        </w:rPr>
      </w:pPr>
      <w:r w:rsidRPr="00D61B82">
        <w:rPr>
          <w:rFonts w:ascii="Times New Roman" w:eastAsiaTheme="minorHAnsi" w:hAnsi="Times New Roman"/>
          <w:bCs/>
          <w:color w:val="000000"/>
          <w:szCs w:val="20"/>
        </w:rPr>
        <w:t>Bashkepunon me zyrën juridike për përgatitjen e dokumentave për dhënie me qera të pronave.</w:t>
      </w:r>
    </w:p>
    <w:p w:rsidR="00D61B82" w:rsidRDefault="00D61B82" w:rsidP="00D701A0">
      <w:pPr>
        <w:autoSpaceDE w:val="0"/>
        <w:autoSpaceDN w:val="0"/>
        <w:adjustRightInd w:val="0"/>
        <w:spacing w:after="0"/>
        <w:jc w:val="both"/>
        <w:rPr>
          <w:rFonts w:ascii="Times New Roman" w:hAnsi="Times New Roman"/>
          <w:color w:val="000000"/>
          <w:sz w:val="24"/>
          <w:szCs w:val="24"/>
        </w:rPr>
      </w:pPr>
    </w:p>
    <w:p w:rsidR="00C556E4" w:rsidRPr="00D61B82" w:rsidRDefault="00FF6201" w:rsidP="00D61B82">
      <w:pPr>
        <w:widowControl w:val="0"/>
        <w:spacing w:after="0" w:line="240" w:lineRule="auto"/>
        <w:jc w:val="both"/>
        <w:rPr>
          <w:rFonts w:ascii="Times New Roman" w:hAnsi="Times New Roman"/>
          <w:i/>
          <w:kern w:val="2"/>
          <w:sz w:val="24"/>
          <w:szCs w:val="20"/>
          <w:lang w:eastAsia="zh-CN"/>
        </w:rPr>
      </w:pPr>
      <w:r w:rsidRPr="00BA693A">
        <w:rPr>
          <w:rFonts w:ascii="Times New Roman" w:hAnsi="Times New Roman"/>
          <w:i/>
          <w:kern w:val="2"/>
          <w:sz w:val="24"/>
          <w:szCs w:val="20"/>
          <w:lang w:eastAsia="zh-CN"/>
        </w:rPr>
        <w:t xml:space="preserve">Ka detyrimin të përmbushë cdo urdhër tjetër apo porosi (me shkrim dhe me gojë) të </w:t>
      </w:r>
      <w:proofErr w:type="gramStart"/>
      <w:r w:rsidRPr="00BA693A">
        <w:rPr>
          <w:rFonts w:ascii="Times New Roman" w:hAnsi="Times New Roman"/>
          <w:i/>
          <w:kern w:val="2"/>
          <w:sz w:val="24"/>
          <w:szCs w:val="20"/>
          <w:lang w:eastAsia="zh-CN"/>
        </w:rPr>
        <w:t>eprorëve ,</w:t>
      </w:r>
      <w:proofErr w:type="gramEnd"/>
      <w:r w:rsidRPr="00BA693A">
        <w:rPr>
          <w:rFonts w:ascii="Times New Roman" w:hAnsi="Times New Roman"/>
          <w:i/>
          <w:kern w:val="2"/>
          <w:sz w:val="24"/>
          <w:szCs w:val="20"/>
          <w:lang w:eastAsia="zh-CN"/>
        </w:rPr>
        <w:t xml:space="preserve"> që nuk përfshihet në pikat me lart, që nuk përbëjnë shkelje ligjore, dhe që nuk cënojnë dinjitetin e punonjësit.</w:t>
      </w:r>
    </w:p>
    <w:p w:rsidR="00C40315" w:rsidRPr="00C40315" w:rsidRDefault="00C40315" w:rsidP="00C40315">
      <w:pPr>
        <w:numPr>
          <w:ilvl w:val="2"/>
          <w:numId w:val="8"/>
        </w:numPr>
        <w:spacing w:after="0" w:line="240" w:lineRule="auto"/>
        <w:contextualSpacing/>
        <w:rPr>
          <w:rFonts w:ascii="Times New Roman" w:eastAsia="Calibri" w:hAnsi="Times New Roman"/>
          <w:b/>
          <w:bCs/>
          <w:color w:val="000000"/>
          <w:lang w:val="it-IT"/>
        </w:rPr>
      </w:pPr>
      <w:r w:rsidRPr="00C40315">
        <w:rPr>
          <w:rFonts w:ascii="Times New Roman" w:eastAsia="Calibri" w:hAnsi="Times New Roman"/>
          <w:b/>
          <w:sz w:val="28"/>
          <w:szCs w:val="28"/>
          <w:lang w:val="sq-AL"/>
        </w:rPr>
        <w:lastRenderedPageBreak/>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diplomë të nivelit Master</w:t>
      </w:r>
      <w:r w:rsidR="009E57A8">
        <w:rPr>
          <w:rFonts w:ascii="Times New Roman" w:eastAsia="Calibri" w:hAnsi="Times New Roman"/>
          <w:sz w:val="24"/>
          <w:szCs w:val="24"/>
        </w:rPr>
        <w:t xml:space="preserve"> ne shkencat </w:t>
      </w:r>
      <w:r w:rsidR="00D701A0">
        <w:rPr>
          <w:rFonts w:ascii="Times New Roman" w:eastAsia="Calibri" w:hAnsi="Times New Roman"/>
          <w:sz w:val="24"/>
          <w:szCs w:val="24"/>
        </w:rPr>
        <w:t>Inxhinierike/ natyres / shoqerore</w:t>
      </w:r>
      <w:r w:rsidRPr="00C40315">
        <w:rPr>
          <w:rFonts w:ascii="Times New Roman" w:eastAsia="Calibri" w:hAnsi="Times New Roman"/>
          <w:sz w:val="24"/>
          <w:szCs w:val="24"/>
        </w:rPr>
        <w:t>;</w:t>
      </w: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ketë eksperiencë pune, në fushën përkatëse;</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DOKUMENTACIONI, MËNYRA DHE AFATI I DORËZIMIT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BA693A">
        <w:rPr>
          <w:rFonts w:ascii="Times New Roman" w:eastAsia="Calibri" w:hAnsi="Times New Roman"/>
          <w:b/>
          <w:sz w:val="24"/>
          <w:szCs w:val="24"/>
        </w:rPr>
        <w:t>1</w:t>
      </w:r>
      <w:r w:rsidR="00D701A0">
        <w:rPr>
          <w:rFonts w:ascii="Times New Roman" w:eastAsia="Calibri" w:hAnsi="Times New Roman"/>
          <w:b/>
          <w:sz w:val="24"/>
          <w:szCs w:val="24"/>
        </w:rPr>
        <w:t>7</w:t>
      </w:r>
      <w:r w:rsidR="00904CB4">
        <w:rPr>
          <w:rFonts w:ascii="Times New Roman" w:eastAsia="Calibri" w:hAnsi="Times New Roman"/>
          <w:b/>
          <w:sz w:val="24"/>
          <w:szCs w:val="24"/>
        </w:rPr>
        <w:t>.0</w:t>
      </w:r>
      <w:r w:rsidR="00BA693A">
        <w:rPr>
          <w:rFonts w:ascii="Times New Roman" w:eastAsia="Calibri" w:hAnsi="Times New Roman"/>
          <w:b/>
          <w:sz w:val="24"/>
          <w:szCs w:val="24"/>
        </w:rPr>
        <w:t>9</w:t>
      </w:r>
      <w:r w:rsidR="00904CB4">
        <w:rPr>
          <w:rFonts w:ascii="Times New Roman" w:eastAsia="Calibri" w:hAnsi="Times New Roman"/>
          <w:b/>
          <w:sz w:val="24"/>
          <w:szCs w:val="24"/>
        </w:rPr>
        <w:t>.2025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FUSHAT E NJOHURIVE, AFTËSITË DHE CILËSITË MBI TË CILAT DO TË ZHVILLOHET INTERVISTA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D701A0" w:rsidRDefault="00C40315" w:rsidP="00C40315">
      <w:pPr>
        <w:numPr>
          <w:ilvl w:val="0"/>
          <w:numId w:val="13"/>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Njohuritë mbi Ligjin Nr. 152/2013</w:t>
      </w:r>
      <w:proofErr w:type="gramStart"/>
      <w:r w:rsidRPr="00D701A0">
        <w:rPr>
          <w:rFonts w:ascii="Times New Roman" w:eastAsia="Calibri" w:hAnsi="Times New Roman"/>
          <w:color w:val="000000"/>
          <w:sz w:val="24"/>
          <w:szCs w:val="24"/>
        </w:rPr>
        <w:t>,“</w:t>
      </w:r>
      <w:proofErr w:type="gramEnd"/>
      <w:r w:rsidRPr="00D701A0">
        <w:rPr>
          <w:rFonts w:ascii="Times New Roman" w:eastAsia="Calibri" w:hAnsi="Times New Roman"/>
          <w:color w:val="000000"/>
          <w:sz w:val="24"/>
          <w:szCs w:val="24"/>
        </w:rPr>
        <w:t>Për nëpunësin civil”, i ndryshuar, dhe aktet nënligjore dalë në zbatim të tij.</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Njohuritë mbi Ligjin Nr. 9131, datë 08.09.2003</w:t>
      </w:r>
      <w:proofErr w:type="gramStart"/>
      <w:r w:rsidRPr="00D701A0">
        <w:rPr>
          <w:rFonts w:ascii="Times New Roman" w:eastAsia="Calibri" w:hAnsi="Times New Roman"/>
          <w:color w:val="000000"/>
          <w:sz w:val="24"/>
          <w:szCs w:val="24"/>
        </w:rPr>
        <w:t>,“</w:t>
      </w:r>
      <w:proofErr w:type="gramEnd"/>
      <w:r w:rsidRPr="00D701A0">
        <w:rPr>
          <w:rFonts w:ascii="Times New Roman" w:eastAsia="Calibri" w:hAnsi="Times New Roman"/>
          <w:color w:val="000000"/>
          <w:sz w:val="24"/>
          <w:szCs w:val="24"/>
        </w:rPr>
        <w:t>Për rregullat e etikës në administratën publike”.</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Njohuritë mbi ligjin nr.9367, datë 07.04.2005 “Për parandalimin e konfliktit të interesave në ushtrimin e funksioneve publike”, i ndryshuar</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Njohuritë mbi Ligjin Nr. 139 /2015 "Për vetëqeverisjen Vendore"</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 xml:space="preserve">Ligji 8743 date </w:t>
      </w:r>
      <w:proofErr w:type="gramStart"/>
      <w:r w:rsidRPr="00D701A0">
        <w:rPr>
          <w:rFonts w:ascii="Times New Roman" w:eastAsia="Calibri" w:hAnsi="Times New Roman"/>
          <w:color w:val="000000"/>
          <w:sz w:val="24"/>
          <w:szCs w:val="24"/>
        </w:rPr>
        <w:t>22.02.2001 ”</w:t>
      </w:r>
      <w:proofErr w:type="gramEnd"/>
      <w:r w:rsidRPr="00D701A0">
        <w:rPr>
          <w:rFonts w:ascii="Times New Roman" w:eastAsia="Calibri" w:hAnsi="Times New Roman"/>
          <w:color w:val="000000"/>
          <w:sz w:val="24"/>
          <w:szCs w:val="24"/>
        </w:rPr>
        <w:t>Për pronat e paluajtshme të shtetit’’.</w:t>
      </w:r>
    </w:p>
    <w:p w:rsidR="00D701A0" w:rsidRPr="00D701A0" w:rsidRDefault="00D701A0" w:rsidP="00D701A0">
      <w:pPr>
        <w:numPr>
          <w:ilvl w:val="0"/>
          <w:numId w:val="24"/>
        </w:numPr>
        <w:ind w:right="-81"/>
        <w:contextualSpacing/>
        <w:jc w:val="both"/>
        <w:rPr>
          <w:rFonts w:ascii="Times New Roman" w:eastAsia="Calibri" w:hAnsi="Times New Roman"/>
          <w:color w:val="000000"/>
          <w:sz w:val="24"/>
          <w:szCs w:val="24"/>
        </w:rPr>
      </w:pPr>
      <w:r w:rsidRPr="00D701A0">
        <w:rPr>
          <w:rFonts w:ascii="Times New Roman" w:eastAsia="Calibri" w:hAnsi="Times New Roman"/>
          <w:color w:val="000000"/>
          <w:sz w:val="24"/>
          <w:szCs w:val="24"/>
        </w:rPr>
        <w:t>Ligji 119/2014 “Për të drejtën e informimit’’.</w:t>
      </w:r>
    </w:p>
    <w:p w:rsidR="00D701A0" w:rsidRDefault="00D701A0" w:rsidP="00C40315">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16FD6A9D" wp14:editId="12EFBA0B">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lastRenderedPageBreak/>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ketë arsim të lartë në fushën përkatëse.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zotërojnë arsimin nivelin Master Profesional ose Shkencor në Shkencat </w:t>
      </w:r>
      <w:r w:rsidR="00D701A0">
        <w:rPr>
          <w:rFonts w:ascii="Times New Roman" w:eastAsia="Calibri" w:hAnsi="Times New Roman"/>
          <w:sz w:val="24"/>
          <w:szCs w:val="24"/>
        </w:rPr>
        <w:t>Inxhinierike/Natyres/Shoqerore</w:t>
      </w:r>
      <w:r w:rsidRPr="00C40315">
        <w:rPr>
          <w:rFonts w:ascii="Times New Roman" w:eastAsia="Calibri" w:hAnsi="Times New Roman"/>
          <w:sz w:val="24"/>
          <w:szCs w:val="24"/>
        </w:rPr>
        <w:t>.</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arsimim shtesë, vlerësimet</w:t>
      </w:r>
    </w:p>
    <w:p w:rsidR="00C40315" w:rsidRPr="00C40315" w:rsidRDefault="00C40315" w:rsidP="00C40315">
      <w:pPr>
        <w:spacing w:after="0"/>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pozitive</w:t>
      </w:r>
      <w:proofErr w:type="gramEnd"/>
      <w:r w:rsidRPr="00C40315">
        <w:rPr>
          <w:rFonts w:ascii="Times New Roman" w:eastAsia="Calibri" w:hAnsi="Times New Roman"/>
          <w:sz w:val="24"/>
          <w:szCs w:val="24"/>
        </w:rPr>
        <w:t xml:space="preser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Në </w:t>
      </w:r>
      <w:r w:rsidR="00D701A0">
        <w:rPr>
          <w:rFonts w:ascii="Times New Roman" w:eastAsia="Calibri" w:hAnsi="Times New Roman"/>
          <w:b/>
          <w:sz w:val="24"/>
          <w:szCs w:val="24"/>
        </w:rPr>
        <w:t>23</w:t>
      </w:r>
      <w:r w:rsidRPr="00C40315">
        <w:rPr>
          <w:rFonts w:ascii="Times New Roman" w:eastAsia="Calibri" w:hAnsi="Times New Roman"/>
          <w:b/>
          <w:sz w:val="24"/>
          <w:szCs w:val="24"/>
        </w:rPr>
        <w:t>.</w:t>
      </w:r>
      <w:r w:rsidR="00880C19">
        <w:rPr>
          <w:rFonts w:ascii="Times New Roman" w:eastAsia="Calibri" w:hAnsi="Times New Roman"/>
          <w:b/>
          <w:sz w:val="24"/>
          <w:szCs w:val="24"/>
        </w:rPr>
        <w:t>0</w:t>
      </w:r>
      <w:r w:rsidR="00BA693A">
        <w:rPr>
          <w:rFonts w:ascii="Times New Roman" w:eastAsia="Calibri" w:hAnsi="Times New Roman"/>
          <w:b/>
          <w:sz w:val="24"/>
          <w:szCs w:val="24"/>
        </w:rPr>
        <w:t>9</w:t>
      </w:r>
      <w:r w:rsidRPr="00C40315">
        <w:rPr>
          <w:rFonts w:ascii="Times New Roman" w:eastAsia="Calibri" w:hAnsi="Times New Roman"/>
          <w:b/>
          <w:sz w:val="24"/>
          <w:szCs w:val="24"/>
        </w:rPr>
        <w:t>.202</w:t>
      </w:r>
      <w:r w:rsidR="00880C19">
        <w:rPr>
          <w:rFonts w:ascii="Times New Roman" w:eastAsia="Calibri" w:hAnsi="Times New Roman"/>
          <w:b/>
          <w:sz w:val="24"/>
          <w:szCs w:val="24"/>
        </w:rPr>
        <w:t>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C40315" w:rsidRPr="00C40315" w:rsidRDefault="00C40315" w:rsidP="00C40315">
      <w:pPr>
        <w:spacing w:after="0" w:line="240" w:lineRule="auto"/>
        <w:jc w:val="both"/>
        <w:rPr>
          <w:rFonts w:ascii="Times New Roman" w:eastAsia="Calibri" w:hAnsi="Times New Roman"/>
          <w:b/>
          <w:sz w:val="24"/>
          <w:szCs w:val="24"/>
        </w:rPr>
      </w:pPr>
    </w:p>
    <w:p w:rsidR="00D701A0" w:rsidRP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a)</w:t>
      </w:r>
      <w:proofErr w:type="gramEnd"/>
      <w:r w:rsidRPr="00D701A0">
        <w:rPr>
          <w:rFonts w:ascii="Times New Roman" w:eastAsia="Calibri" w:hAnsi="Times New Roman"/>
          <w:sz w:val="24"/>
          <w:szCs w:val="24"/>
        </w:rPr>
        <w:t>Njohuritë mbi Ligjin Nr. 152/2013,“Për nëpunësin civil”, i ndryshuar, dhe aktet nënligjore dalë në zbatim të tij.</w:t>
      </w:r>
    </w:p>
    <w:p w:rsidR="00D701A0" w:rsidRP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b)</w:t>
      </w:r>
      <w:proofErr w:type="gramEnd"/>
      <w:r w:rsidRPr="00D701A0">
        <w:rPr>
          <w:rFonts w:ascii="Times New Roman" w:eastAsia="Calibri" w:hAnsi="Times New Roman"/>
          <w:sz w:val="24"/>
          <w:szCs w:val="24"/>
        </w:rPr>
        <w:t>Njohuritë mbi Ligjin Nr. 9131, datë 08.09.2003,“Për rregullat e etikës në administratën publike”.</w:t>
      </w:r>
    </w:p>
    <w:p w:rsidR="00D701A0" w:rsidRP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c)</w:t>
      </w:r>
      <w:r w:rsidRPr="00D701A0">
        <w:rPr>
          <w:rFonts w:ascii="Times New Roman" w:eastAsia="Calibri" w:hAnsi="Times New Roman"/>
          <w:sz w:val="24"/>
          <w:szCs w:val="24"/>
        </w:rPr>
        <w:t>Njohuritë</w:t>
      </w:r>
      <w:proofErr w:type="gramEnd"/>
      <w:r w:rsidRPr="00D701A0">
        <w:rPr>
          <w:rFonts w:ascii="Times New Roman" w:eastAsia="Calibri" w:hAnsi="Times New Roman"/>
          <w:sz w:val="24"/>
          <w:szCs w:val="24"/>
        </w:rPr>
        <w:t xml:space="preserve"> mbi ligjin nr.9367, datë 07.04.2005 “Për parandalimin e konfliktit të interesave në ushtrimin e funksioneve publike”, i ndryshuar</w:t>
      </w:r>
    </w:p>
    <w:p w:rsidR="00D701A0" w:rsidRP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d)</w:t>
      </w:r>
      <w:proofErr w:type="gramEnd"/>
      <w:r w:rsidRPr="00D701A0">
        <w:rPr>
          <w:rFonts w:ascii="Times New Roman" w:eastAsia="Calibri" w:hAnsi="Times New Roman"/>
          <w:sz w:val="24"/>
          <w:szCs w:val="24"/>
        </w:rPr>
        <w:t>Njohuritë mbi Ligjin Nr. 139 /2015 "Për vetëqeverisjen Vendore"</w:t>
      </w:r>
    </w:p>
    <w:p w:rsidR="00D701A0" w:rsidRP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e)</w:t>
      </w:r>
      <w:r w:rsidRPr="00D701A0">
        <w:rPr>
          <w:rFonts w:ascii="Times New Roman" w:eastAsia="Calibri" w:hAnsi="Times New Roman"/>
          <w:sz w:val="24"/>
          <w:szCs w:val="24"/>
        </w:rPr>
        <w:t>Ligji</w:t>
      </w:r>
      <w:proofErr w:type="gramEnd"/>
      <w:r w:rsidRPr="00D701A0">
        <w:rPr>
          <w:rFonts w:ascii="Times New Roman" w:eastAsia="Calibri" w:hAnsi="Times New Roman"/>
          <w:sz w:val="24"/>
          <w:szCs w:val="24"/>
        </w:rPr>
        <w:t xml:space="preserve"> 8743 date 22.02.2001 ”Për pronat e paluajtshme të shtetit’’.</w:t>
      </w:r>
    </w:p>
    <w:p w:rsidR="00D701A0" w:rsidRDefault="00D701A0" w:rsidP="00D701A0">
      <w:pPr>
        <w:spacing w:after="0" w:line="240" w:lineRule="auto"/>
        <w:jc w:val="both"/>
        <w:rPr>
          <w:rFonts w:ascii="Times New Roman" w:eastAsia="Calibri" w:hAnsi="Times New Roman"/>
          <w:sz w:val="24"/>
          <w:szCs w:val="24"/>
        </w:rPr>
      </w:pPr>
      <w:proofErr w:type="gramStart"/>
      <w:r>
        <w:rPr>
          <w:rFonts w:ascii="Times New Roman" w:eastAsia="Calibri" w:hAnsi="Times New Roman"/>
          <w:sz w:val="24"/>
          <w:szCs w:val="24"/>
        </w:rPr>
        <w:t>f)</w:t>
      </w:r>
      <w:proofErr w:type="gramEnd"/>
      <w:r w:rsidRPr="00D701A0">
        <w:rPr>
          <w:rFonts w:ascii="Times New Roman" w:eastAsia="Calibri" w:hAnsi="Times New Roman"/>
          <w:sz w:val="24"/>
          <w:szCs w:val="24"/>
        </w:rPr>
        <w:t>Ligji 119/2014 “Për të drejtën e informimit’’.</w:t>
      </w:r>
    </w:p>
    <w:p w:rsidR="00D701A0" w:rsidRDefault="00D701A0" w:rsidP="00D701A0">
      <w:pPr>
        <w:spacing w:after="0" w:line="240" w:lineRule="auto"/>
        <w:jc w:val="both"/>
        <w:rPr>
          <w:rFonts w:ascii="Times New Roman" w:eastAsia="Calibri" w:hAnsi="Times New Roman"/>
          <w:sz w:val="24"/>
          <w:szCs w:val="24"/>
        </w:rPr>
      </w:pPr>
    </w:p>
    <w:p w:rsidR="00C40315" w:rsidRDefault="00C40315" w:rsidP="00D701A0">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D701A0" w:rsidRPr="00C40315" w:rsidRDefault="00D701A0" w:rsidP="00D701A0">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D701A0" w:rsidRPr="00C40315" w:rsidRDefault="00D701A0" w:rsidP="00D701A0">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w:t>
      </w:r>
      <w:r w:rsidRPr="00C40315">
        <w:rPr>
          <w:rFonts w:ascii="Times New Roman" w:eastAsia="Calibri" w:hAnsi="Times New Roman"/>
          <w:sz w:val="24"/>
          <w:szCs w:val="24"/>
        </w:rPr>
        <w:lastRenderedPageBreak/>
        <w:t xml:space="preserve">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BA693A" w:rsidRPr="00E75665" w:rsidRDefault="00BA693A" w:rsidP="002F4BC5">
      <w:pPr>
        <w:tabs>
          <w:tab w:val="left" w:pos="6825"/>
        </w:tabs>
        <w:rPr>
          <w:rFonts w:ascii="Times New Roman" w:eastAsia="Calibri" w:hAnsi="Times New Roman"/>
          <w:b/>
          <w:color w:val="FFFFFF" w:themeColor="background1"/>
          <w:sz w:val="24"/>
          <w:szCs w:val="24"/>
        </w:rPr>
      </w:pPr>
    </w:p>
    <w:p w:rsidR="002F4BC5" w:rsidRPr="00D701A0" w:rsidRDefault="00192B1B" w:rsidP="002F4BC5">
      <w:pPr>
        <w:tabs>
          <w:tab w:val="left" w:pos="6825"/>
        </w:tabs>
        <w:rPr>
          <w:rFonts w:ascii="Times New Roman" w:eastAsia="Calibri" w:hAnsi="Times New Roman"/>
          <w:b/>
          <w:sz w:val="24"/>
          <w:szCs w:val="24"/>
        </w:rPr>
      </w:pPr>
      <w:r>
        <w:rPr>
          <w:rFonts w:ascii="Times New Roman" w:eastAsia="Calibri" w:hAnsi="Times New Roman"/>
          <w:b/>
          <w:sz w:val="24"/>
          <w:szCs w:val="24"/>
        </w:rPr>
        <w:t xml:space="preserve">                                                               </w:t>
      </w:r>
      <w:r w:rsidR="002F4BC5" w:rsidRPr="00D701A0">
        <w:rPr>
          <w:rFonts w:ascii="Times New Roman" w:eastAsia="Calibri" w:hAnsi="Times New Roman"/>
          <w:b/>
          <w:sz w:val="24"/>
          <w:szCs w:val="24"/>
        </w:rPr>
        <w:t>KRYETARI I BASHKISE</w:t>
      </w:r>
      <w:r w:rsidR="002F4BC5" w:rsidRPr="00D701A0">
        <w:rPr>
          <w:rFonts w:ascii="Times New Roman" w:eastAsia="Calibri" w:hAnsi="Times New Roman"/>
          <w:b/>
          <w:sz w:val="18"/>
          <w:szCs w:val="24"/>
        </w:rPr>
        <w:t xml:space="preserve">               </w:t>
      </w:r>
    </w:p>
    <w:p w:rsidR="002F4BC5" w:rsidRPr="00D701A0" w:rsidRDefault="002F4BC5" w:rsidP="002F4BC5">
      <w:pPr>
        <w:tabs>
          <w:tab w:val="left" w:pos="2280"/>
        </w:tabs>
        <w:spacing w:after="0" w:line="360" w:lineRule="auto"/>
        <w:rPr>
          <w:rFonts w:ascii="Times New Roman" w:eastAsia="Calibri" w:hAnsi="Times New Roman"/>
          <w:b/>
          <w:sz w:val="24"/>
        </w:rPr>
      </w:pPr>
      <w:r w:rsidRPr="00D701A0">
        <w:rPr>
          <w:rFonts w:ascii="Times New Roman" w:eastAsia="Calibri" w:hAnsi="Times New Roman"/>
          <w:sz w:val="24"/>
        </w:rPr>
        <w:tab/>
      </w:r>
      <w:r w:rsidRPr="00D701A0">
        <w:rPr>
          <w:rFonts w:ascii="Times New Roman" w:eastAsia="Calibri" w:hAnsi="Times New Roman"/>
          <w:sz w:val="24"/>
        </w:rPr>
        <w:tab/>
      </w:r>
      <w:r w:rsidRPr="00D701A0">
        <w:rPr>
          <w:rFonts w:ascii="Times New Roman" w:eastAsia="Calibri" w:hAnsi="Times New Roman"/>
          <w:sz w:val="24"/>
        </w:rPr>
        <w:tab/>
      </w:r>
      <w:r w:rsidRPr="00D701A0">
        <w:rPr>
          <w:rFonts w:ascii="Times New Roman" w:eastAsia="Calibri" w:hAnsi="Times New Roman"/>
          <w:sz w:val="24"/>
        </w:rPr>
        <w:tab/>
      </w:r>
      <w:r w:rsidRPr="00D701A0">
        <w:rPr>
          <w:rFonts w:ascii="Times New Roman" w:eastAsia="Calibri" w:hAnsi="Times New Roman"/>
          <w:b/>
          <w:sz w:val="24"/>
        </w:rPr>
        <w:t xml:space="preserve">ARTUR BUSHI </w:t>
      </w:r>
    </w:p>
    <w:p w:rsidR="002F4BC5" w:rsidRDefault="002F4BC5" w:rsidP="00C40315">
      <w:pPr>
        <w:tabs>
          <w:tab w:val="left" w:pos="0"/>
        </w:tabs>
        <w:spacing w:after="120"/>
        <w:jc w:val="both"/>
        <w:rPr>
          <w:rFonts w:ascii="Times New Roman" w:eastAsia="Calibri" w:hAnsi="Times New Roman"/>
          <w:b/>
          <w:sz w:val="24"/>
          <w:lang w:eastAsia="ja-JP"/>
        </w:rPr>
      </w:pPr>
    </w:p>
    <w:p w:rsidR="005856CD" w:rsidRDefault="005856CD"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D701A0" w:rsidRDefault="00D701A0" w:rsidP="00C40315">
      <w:pPr>
        <w:tabs>
          <w:tab w:val="left" w:pos="0"/>
        </w:tabs>
        <w:spacing w:after="120"/>
        <w:jc w:val="both"/>
        <w:rPr>
          <w:rFonts w:ascii="Times New Roman" w:eastAsia="Calibri" w:hAnsi="Times New Roman"/>
          <w:b/>
          <w:sz w:val="24"/>
          <w:lang w:eastAsia="ja-JP"/>
        </w:rPr>
      </w:pPr>
    </w:p>
    <w:p w:rsidR="006141F8" w:rsidRPr="005856CD" w:rsidRDefault="006141F8" w:rsidP="005856CD">
      <w:bookmarkStart w:id="0" w:name="_GoBack"/>
      <w:bookmarkEnd w:id="0"/>
    </w:p>
    <w:p w:rsidR="005856CD" w:rsidRPr="005856CD" w:rsidRDefault="005856CD" w:rsidP="00C40315">
      <w:pPr>
        <w:tabs>
          <w:tab w:val="left" w:pos="0"/>
        </w:tabs>
        <w:spacing w:after="120"/>
        <w:jc w:val="both"/>
        <w:rPr>
          <w:rFonts w:ascii="Times New Roman" w:eastAsia="Calibri" w:hAnsi="Times New Roman"/>
          <w:b/>
          <w:sz w:val="24"/>
          <w:lang w:eastAsia="ja-JP"/>
        </w:rPr>
      </w:pPr>
    </w:p>
    <w:sectPr w:rsidR="005856CD" w:rsidRPr="005856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61" w:rsidRDefault="005D6F61" w:rsidP="00EA034D">
      <w:pPr>
        <w:spacing w:after="0" w:line="240" w:lineRule="auto"/>
      </w:pPr>
      <w:r>
        <w:separator/>
      </w:r>
    </w:p>
  </w:endnote>
  <w:endnote w:type="continuationSeparator" w:id="0">
    <w:p w:rsidR="005D6F61" w:rsidRDefault="005D6F61"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3CC3B903" wp14:editId="3B9D75B7">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61" w:rsidRDefault="005D6F61" w:rsidP="00EA034D">
      <w:pPr>
        <w:spacing w:after="0" w:line="240" w:lineRule="auto"/>
      </w:pPr>
      <w:r>
        <w:separator/>
      </w:r>
    </w:p>
  </w:footnote>
  <w:footnote w:type="continuationSeparator" w:id="0">
    <w:p w:rsidR="005D6F61" w:rsidRDefault="005D6F61"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sidRPr="001E78BD">
      <w:rPr>
        <w:rFonts w:eastAsia="Calibri"/>
        <w:b/>
      </w:rPr>
      <w:t>______________</w:t>
    </w:r>
    <w:r w:rsidRPr="001E78BD">
      <w:rPr>
        <w:rFonts w:eastAsia="Calibri"/>
        <w:b/>
        <w:noProof/>
        <w:lang w:val="en-GB" w:eastAsia="en-GB"/>
      </w:rPr>
      <w:drawing>
        <wp:inline distT="0" distB="0" distL="0" distR="0" wp14:anchorId="6E03C3E9" wp14:editId="217FBEB4">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3C6BEC"/>
    <w:multiLevelType w:val="multilevel"/>
    <w:tmpl w:val="01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F54F8C"/>
    <w:multiLevelType w:val="hybridMultilevel"/>
    <w:tmpl w:val="4CE8C8B2"/>
    <w:lvl w:ilvl="0" w:tplc="778EFA42">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4EE775E"/>
    <w:multiLevelType w:val="hybridMultilevel"/>
    <w:tmpl w:val="32CE69DC"/>
    <w:lvl w:ilvl="0" w:tplc="F7E4984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D90148"/>
    <w:multiLevelType w:val="hybridMultilevel"/>
    <w:tmpl w:val="9F423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4056CF"/>
    <w:multiLevelType w:val="multilevel"/>
    <w:tmpl w:val="FAA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16"/>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5"/>
  </w:num>
  <w:num w:numId="22">
    <w:abstractNumId w:val="14"/>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94CD1"/>
    <w:rsid w:val="000B70BC"/>
    <w:rsid w:val="000F2BCE"/>
    <w:rsid w:val="0011784A"/>
    <w:rsid w:val="00192B1B"/>
    <w:rsid w:val="001E78BD"/>
    <w:rsid w:val="00205A59"/>
    <w:rsid w:val="00282B47"/>
    <w:rsid w:val="00295ACE"/>
    <w:rsid w:val="002E1146"/>
    <w:rsid w:val="002F4BC5"/>
    <w:rsid w:val="00350FFE"/>
    <w:rsid w:val="00353131"/>
    <w:rsid w:val="003B681F"/>
    <w:rsid w:val="003F6766"/>
    <w:rsid w:val="004A0C07"/>
    <w:rsid w:val="00527A78"/>
    <w:rsid w:val="00547BC4"/>
    <w:rsid w:val="00562C1D"/>
    <w:rsid w:val="005856CD"/>
    <w:rsid w:val="005B444D"/>
    <w:rsid w:val="005D6F61"/>
    <w:rsid w:val="006141F8"/>
    <w:rsid w:val="00692BE9"/>
    <w:rsid w:val="00715DF1"/>
    <w:rsid w:val="00717E7B"/>
    <w:rsid w:val="00784FF6"/>
    <w:rsid w:val="007F4FA8"/>
    <w:rsid w:val="00855B84"/>
    <w:rsid w:val="00873509"/>
    <w:rsid w:val="00880C19"/>
    <w:rsid w:val="00897EC0"/>
    <w:rsid w:val="00904CB4"/>
    <w:rsid w:val="00951705"/>
    <w:rsid w:val="00954DEB"/>
    <w:rsid w:val="009826BD"/>
    <w:rsid w:val="00983E5F"/>
    <w:rsid w:val="009E57A8"/>
    <w:rsid w:val="00AA1832"/>
    <w:rsid w:val="00AD7553"/>
    <w:rsid w:val="00AE00E8"/>
    <w:rsid w:val="00B039B8"/>
    <w:rsid w:val="00B403FF"/>
    <w:rsid w:val="00B567DB"/>
    <w:rsid w:val="00B75246"/>
    <w:rsid w:val="00B85C17"/>
    <w:rsid w:val="00B94D28"/>
    <w:rsid w:val="00BA3CB1"/>
    <w:rsid w:val="00BA693A"/>
    <w:rsid w:val="00BB3D59"/>
    <w:rsid w:val="00C40315"/>
    <w:rsid w:val="00C40FDD"/>
    <w:rsid w:val="00C556E4"/>
    <w:rsid w:val="00C917AC"/>
    <w:rsid w:val="00C956A0"/>
    <w:rsid w:val="00D2153A"/>
    <w:rsid w:val="00D31C8E"/>
    <w:rsid w:val="00D61B82"/>
    <w:rsid w:val="00D701A0"/>
    <w:rsid w:val="00D73109"/>
    <w:rsid w:val="00D819F5"/>
    <w:rsid w:val="00D8388A"/>
    <w:rsid w:val="00DA12B7"/>
    <w:rsid w:val="00E15A54"/>
    <w:rsid w:val="00E427B3"/>
    <w:rsid w:val="00E75665"/>
    <w:rsid w:val="00EA034D"/>
    <w:rsid w:val="00EA35F1"/>
    <w:rsid w:val="00F51C22"/>
    <w:rsid w:val="00F829F8"/>
    <w:rsid w:val="00F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966">
      <w:bodyDiv w:val="1"/>
      <w:marLeft w:val="0"/>
      <w:marRight w:val="0"/>
      <w:marTop w:val="0"/>
      <w:marBottom w:val="0"/>
      <w:divBdr>
        <w:top w:val="none" w:sz="0" w:space="0" w:color="auto"/>
        <w:left w:val="none" w:sz="0" w:space="0" w:color="auto"/>
        <w:bottom w:val="none" w:sz="0" w:space="0" w:color="auto"/>
        <w:right w:val="none" w:sz="0" w:space="0" w:color="auto"/>
      </w:divBdr>
    </w:div>
    <w:div w:id="158545132">
      <w:bodyDiv w:val="1"/>
      <w:marLeft w:val="0"/>
      <w:marRight w:val="0"/>
      <w:marTop w:val="0"/>
      <w:marBottom w:val="0"/>
      <w:divBdr>
        <w:top w:val="none" w:sz="0" w:space="0" w:color="auto"/>
        <w:left w:val="none" w:sz="0" w:space="0" w:color="auto"/>
        <w:bottom w:val="none" w:sz="0" w:space="0" w:color="auto"/>
        <w:right w:val="none" w:sz="0" w:space="0" w:color="auto"/>
      </w:divBdr>
    </w:div>
    <w:div w:id="14838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2025-09-04T12:03:00Z</cp:lastPrinted>
  <dcterms:created xsi:type="dcterms:W3CDTF">2025-09-08T09:26:00Z</dcterms:created>
  <dcterms:modified xsi:type="dcterms:W3CDTF">2025-09-08T09:26:00Z</dcterms:modified>
</cp:coreProperties>
</file>