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w:t>
      </w:r>
      <w:r w:rsidR="00142610">
        <w:rPr>
          <w:rFonts w:eastAsia="Calibri"/>
          <w:lang w:val="sq-AL"/>
        </w:rPr>
        <w:t xml:space="preserve">                                                                                                                                  </w:t>
      </w:r>
      <w:bookmarkStart w:id="0" w:name="_GoBack"/>
      <w:bookmarkEnd w:id="0"/>
      <w:r w:rsidRPr="00C40315">
        <w:rPr>
          <w:rFonts w:ascii="Times New Roman" w:eastAsia="Calibri" w:hAnsi="Times New Roman"/>
          <w:b/>
          <w:noProof/>
          <w:sz w:val="24"/>
          <w:szCs w:val="24"/>
        </w:rPr>
        <w:t xml:space="preserve">Kruje më, </w:t>
      </w:r>
      <w:r w:rsidR="00142610">
        <w:rPr>
          <w:rFonts w:ascii="Times New Roman" w:eastAsia="Calibri" w:hAnsi="Times New Roman"/>
          <w:b/>
          <w:noProof/>
          <w:sz w:val="24"/>
          <w:szCs w:val="24"/>
        </w:rPr>
        <w:t>18</w:t>
      </w:r>
      <w:r w:rsidRPr="00C40315">
        <w:rPr>
          <w:rFonts w:ascii="Times New Roman" w:eastAsia="Calibri" w:hAnsi="Times New Roman"/>
          <w:b/>
          <w:noProof/>
          <w:sz w:val="24"/>
          <w:szCs w:val="24"/>
        </w:rPr>
        <w:t xml:space="preserve"> /</w:t>
      </w:r>
      <w:r w:rsidR="00142610">
        <w:rPr>
          <w:rFonts w:ascii="Times New Roman" w:eastAsia="Calibri" w:hAnsi="Times New Roman"/>
          <w:b/>
          <w:noProof/>
          <w:sz w:val="24"/>
          <w:szCs w:val="24"/>
        </w:rPr>
        <w:t>09</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261B49" w:rsidRPr="00C40315" w:rsidRDefault="00261B49" w:rsidP="00C40315">
      <w:pPr>
        <w:tabs>
          <w:tab w:val="left" w:pos="0"/>
          <w:tab w:val="left" w:pos="5490"/>
          <w:tab w:val="left" w:pos="7020"/>
        </w:tabs>
        <w:spacing w:after="0"/>
        <w:ind w:right="29"/>
        <w:jc w:val="both"/>
        <w:rPr>
          <w:rFonts w:ascii="Times New Roman" w:eastAsia="Calibri" w:hAnsi="Times New Roman"/>
          <w:sz w:val="24"/>
          <w:szCs w:val="24"/>
        </w:rPr>
      </w:pPr>
    </w:p>
    <w:p w:rsidR="00261B49" w:rsidRDefault="00261B49" w:rsidP="00261B49">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Pr>
          <w:rFonts w:ascii="Times New Roman" w:eastAsia="Calibri" w:hAnsi="Times New Roman"/>
          <w:b/>
          <w:sz w:val="24"/>
          <w:szCs w:val="24"/>
        </w:rPr>
        <w:t xml:space="preserve">për </w:t>
      </w:r>
      <w:proofErr w:type="gramStart"/>
      <w:r>
        <w:rPr>
          <w:rFonts w:ascii="Times New Roman" w:eastAsia="Calibri" w:hAnsi="Times New Roman"/>
          <w:b/>
          <w:sz w:val="24"/>
          <w:szCs w:val="24"/>
        </w:rPr>
        <w:t xml:space="preserve">PAK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Pr>
          <w:rFonts w:ascii="Times New Roman" w:eastAsia="Calibri" w:hAnsi="Times New Roman"/>
          <w:b/>
          <w:sz w:val="24"/>
          <w:szCs w:val="24"/>
        </w:rPr>
        <w:t>Njësia Administrative Nik</w:t>
      </w:r>
      <w:r w:rsidR="0075047D">
        <w:rPr>
          <w:rFonts w:ascii="Times New Roman" w:eastAsia="Calibri" w:hAnsi="Times New Roman"/>
          <w:b/>
          <w:sz w:val="24"/>
          <w:szCs w:val="24"/>
        </w:rPr>
        <w:t>ë</w:t>
      </w:r>
      <w:r>
        <w:rPr>
          <w:rFonts w:ascii="Times New Roman" w:eastAsia="Calibri" w:hAnsi="Times New Roman"/>
          <w:b/>
          <w:sz w:val="24"/>
          <w:szCs w:val="24"/>
        </w:rPr>
        <w:t>l</w:t>
      </w:r>
      <w:r w:rsidRPr="00C40315">
        <w:rPr>
          <w:rFonts w:ascii="Times New Roman" w:eastAsia="Calibri" w:hAnsi="Times New Roman"/>
          <w:b/>
          <w:sz w:val="24"/>
          <w:szCs w:val="24"/>
        </w:rPr>
        <w:t xml:space="preserve">, </w:t>
      </w:r>
      <w:r>
        <w:rPr>
          <w:rFonts w:ascii="Times New Roman" w:eastAsia="Calibri" w:hAnsi="Times New Roman"/>
          <w:b/>
          <w:sz w:val="24"/>
          <w:szCs w:val="24"/>
        </w:rPr>
        <w:t xml:space="preserve">Bashkia Krujë. </w:t>
      </w:r>
      <w:r w:rsidRPr="00C40315">
        <w:rPr>
          <w:rFonts w:ascii="Times New Roman" w:eastAsia="Calibri" w:hAnsi="Times New Roman"/>
          <w:b/>
          <w:sz w:val="24"/>
          <w:szCs w:val="24"/>
        </w:rPr>
        <w:t>Kategoria e pagës IV-</w:t>
      </w:r>
      <w:r>
        <w:rPr>
          <w:rFonts w:ascii="Times New Roman" w:eastAsia="Calibri" w:hAnsi="Times New Roman"/>
          <w:b/>
          <w:sz w:val="24"/>
          <w:szCs w:val="24"/>
        </w:rPr>
        <w:t>3</w:t>
      </w:r>
      <w:r w:rsidRPr="00C40315">
        <w:rPr>
          <w:rFonts w:ascii="Times New Roman" w:eastAsia="Calibri" w:hAnsi="Times New Roman"/>
          <w:b/>
          <w:sz w:val="24"/>
          <w:szCs w:val="24"/>
        </w:rPr>
        <w:t>.</w:t>
      </w:r>
    </w:p>
    <w:p w:rsidR="00261B49" w:rsidRPr="00C40315" w:rsidRDefault="00261B49" w:rsidP="00261B49">
      <w:pPr>
        <w:tabs>
          <w:tab w:val="left" w:pos="0"/>
          <w:tab w:val="left" w:pos="5490"/>
          <w:tab w:val="left" w:pos="7020"/>
        </w:tabs>
        <w:spacing w:after="0" w:line="240" w:lineRule="auto"/>
        <w:ind w:right="29"/>
        <w:jc w:val="both"/>
        <w:rPr>
          <w:rFonts w:ascii="Times New Roman" w:eastAsia="Calibri" w:hAnsi="Times New Roman"/>
          <w:b/>
          <w:sz w:val="24"/>
          <w:szCs w:val="24"/>
        </w:rPr>
      </w:pPr>
    </w:p>
    <w:p w:rsidR="00261B49" w:rsidRDefault="00261B49" w:rsidP="00261B49">
      <w:pPr>
        <w:tabs>
          <w:tab w:val="left" w:pos="0"/>
          <w:tab w:val="left" w:pos="5490"/>
          <w:tab w:val="left" w:pos="7020"/>
        </w:tabs>
        <w:spacing w:after="0" w:line="240" w:lineRule="auto"/>
        <w:ind w:right="29"/>
        <w:jc w:val="both"/>
        <w:rPr>
          <w:rFonts w:ascii="Times New Roman" w:eastAsia="Calibri" w:hAnsi="Times New Roman"/>
          <w:b/>
          <w:sz w:val="24"/>
          <w:szCs w:val="24"/>
        </w:rPr>
      </w:pPr>
      <w:r w:rsidRPr="00C40315">
        <w:rPr>
          <w:rFonts w:ascii="Times New Roman" w:eastAsia="Calibri" w:hAnsi="Times New Roman"/>
          <w:b/>
          <w:sz w:val="24"/>
          <w:szCs w:val="24"/>
        </w:rPr>
        <w:t xml:space="preserve">1 (një) Pozicion - Specialist </w:t>
      </w:r>
      <w:r>
        <w:rPr>
          <w:rFonts w:ascii="Times New Roman" w:eastAsia="Calibri" w:hAnsi="Times New Roman"/>
          <w:b/>
          <w:sz w:val="24"/>
          <w:szCs w:val="24"/>
        </w:rPr>
        <w:t xml:space="preserve">për mbrojtjen e </w:t>
      </w:r>
      <w:proofErr w:type="gramStart"/>
      <w:r>
        <w:rPr>
          <w:rFonts w:ascii="Times New Roman" w:eastAsia="Calibri" w:hAnsi="Times New Roman"/>
          <w:b/>
          <w:sz w:val="24"/>
          <w:szCs w:val="24"/>
        </w:rPr>
        <w:t xml:space="preserve">fëmijëve </w:t>
      </w:r>
      <w:r w:rsidRPr="00C40315">
        <w:rPr>
          <w:rFonts w:ascii="Times New Roman" w:eastAsia="Calibri" w:hAnsi="Times New Roman"/>
          <w:b/>
          <w:sz w:val="24"/>
          <w:szCs w:val="24"/>
        </w:rPr>
        <w:t>,</w:t>
      </w:r>
      <w:proofErr w:type="gramEnd"/>
      <w:r w:rsidRPr="00C40315">
        <w:rPr>
          <w:rFonts w:ascii="Times New Roman" w:eastAsia="Calibri" w:hAnsi="Times New Roman"/>
          <w:b/>
          <w:sz w:val="24"/>
          <w:szCs w:val="24"/>
        </w:rPr>
        <w:t xml:space="preserve"> </w:t>
      </w:r>
      <w:r>
        <w:rPr>
          <w:rFonts w:ascii="Times New Roman" w:eastAsia="Calibri" w:hAnsi="Times New Roman"/>
          <w:b/>
          <w:sz w:val="24"/>
          <w:szCs w:val="24"/>
        </w:rPr>
        <w:t>Njësia Administrative Thumanë</w:t>
      </w:r>
      <w:r w:rsidRPr="00C40315">
        <w:rPr>
          <w:rFonts w:ascii="Times New Roman" w:eastAsia="Calibri" w:hAnsi="Times New Roman"/>
          <w:b/>
          <w:sz w:val="24"/>
          <w:szCs w:val="24"/>
        </w:rPr>
        <w:t xml:space="preserve">, </w:t>
      </w:r>
      <w:r>
        <w:rPr>
          <w:rFonts w:ascii="Times New Roman" w:eastAsia="Calibri" w:hAnsi="Times New Roman"/>
          <w:b/>
          <w:sz w:val="24"/>
          <w:szCs w:val="24"/>
        </w:rPr>
        <w:t xml:space="preserve">Bashkia Krujë. </w:t>
      </w:r>
      <w:r w:rsidRPr="00C40315">
        <w:rPr>
          <w:rFonts w:ascii="Times New Roman" w:eastAsia="Calibri" w:hAnsi="Times New Roman"/>
          <w:b/>
          <w:sz w:val="24"/>
          <w:szCs w:val="24"/>
        </w:rPr>
        <w:t>Kategoria e pagës IV-</w:t>
      </w:r>
      <w:r>
        <w:rPr>
          <w:rFonts w:ascii="Times New Roman" w:eastAsia="Calibri" w:hAnsi="Times New Roman"/>
          <w:b/>
          <w:sz w:val="24"/>
          <w:szCs w:val="24"/>
        </w:rPr>
        <w:t>3</w:t>
      </w:r>
      <w:r w:rsidRPr="00C40315">
        <w:rPr>
          <w:rFonts w:ascii="Times New Roman" w:eastAsia="Calibri" w:hAnsi="Times New Roman"/>
          <w:b/>
          <w:sz w:val="24"/>
          <w:szCs w:val="24"/>
        </w:rPr>
        <w:t>.</w:t>
      </w:r>
    </w:p>
    <w:p w:rsidR="006F1AED" w:rsidRPr="00C40315" w:rsidRDefault="006F1AED" w:rsidP="006F1AED">
      <w:pPr>
        <w:tabs>
          <w:tab w:val="left" w:pos="0"/>
          <w:tab w:val="left" w:pos="5490"/>
          <w:tab w:val="left" w:pos="7020"/>
        </w:tabs>
        <w:spacing w:after="0" w:line="240" w:lineRule="auto"/>
        <w:ind w:right="29"/>
        <w:jc w:val="both"/>
        <w:rPr>
          <w:rFonts w:ascii="Times New Roman" w:hAnsi="Times New Roman"/>
          <w:b/>
          <w:bCs/>
          <w:color w:val="000000"/>
          <w:lang w:val="it-IT"/>
        </w:rPr>
      </w:pPr>
    </w:p>
    <w:p w:rsidR="006F1AED" w:rsidRDefault="006F1AED" w:rsidP="006F1AED">
      <w:pPr>
        <w:spacing w:after="0" w:line="240" w:lineRule="auto"/>
        <w:ind w:left="360"/>
        <w:contextualSpacing/>
        <w:jc w:val="both"/>
        <w:rPr>
          <w:rFonts w:ascii="Times New Roman" w:eastAsia="Calibri" w:hAnsi="Times New Roman"/>
          <w:b/>
          <w:sz w:val="24"/>
          <w:szCs w:val="24"/>
        </w:rPr>
      </w:pPr>
    </w:p>
    <w:p w:rsidR="006F1AED" w:rsidRDefault="006F1AED" w:rsidP="006F1AED">
      <w:pPr>
        <w:spacing w:after="0" w:line="240" w:lineRule="auto"/>
        <w:ind w:left="360"/>
        <w:contextualSpacing/>
        <w:jc w:val="both"/>
        <w:rPr>
          <w:rFonts w:ascii="Times New Roman" w:eastAsia="Calibri" w:hAnsi="Times New Roman"/>
          <w:b/>
          <w:sz w:val="24"/>
          <w:szCs w:val="24"/>
        </w:rPr>
      </w:pPr>
      <w:r>
        <w:rPr>
          <w:rFonts w:ascii="Times New Roman" w:eastAsia="Calibri" w:hAnsi="Times New Roman"/>
          <w:b/>
          <w:noProof/>
          <w:sz w:val="24"/>
          <w:szCs w:val="24"/>
          <w:lang w:val="en-GB" w:eastAsia="en-GB"/>
        </w:rPr>
        <mc:AlternateContent>
          <mc:Choice Requires="wps">
            <w:drawing>
              <wp:anchor distT="0" distB="0" distL="114300" distR="114300" simplePos="0" relativeHeight="251662336" behindDoc="0" locked="0" layoutInCell="1" allowOverlap="1" wp14:anchorId="53DB5FC4" wp14:editId="21F5BD8B">
                <wp:simplePos x="0" y="0"/>
                <wp:positionH relativeFrom="column">
                  <wp:posOffset>-55659</wp:posOffset>
                </wp:positionH>
                <wp:positionV relativeFrom="paragraph">
                  <wp:posOffset>14550</wp:posOffset>
                </wp:positionV>
                <wp:extent cx="6130456" cy="707666"/>
                <wp:effectExtent l="0" t="0" r="22860" b="16510"/>
                <wp:wrapNone/>
                <wp:docPr id="3" name="Text Box 3"/>
                <wp:cNvGraphicFramePr/>
                <a:graphic xmlns:a="http://schemas.openxmlformats.org/drawingml/2006/main">
                  <a:graphicData uri="http://schemas.microsoft.com/office/word/2010/wordprocessingShape">
                    <wps:wsp>
                      <wps:cNvSpPr txBox="1"/>
                      <wps:spPr>
                        <a:xfrm>
                          <a:off x="0" y="0"/>
                          <a:ext cx="6130456" cy="707666"/>
                        </a:xfrm>
                        <a:prstGeom prst="rect">
                          <a:avLst/>
                        </a:prstGeom>
                        <a:solidFill>
                          <a:sysClr val="window" lastClr="FFFFFF"/>
                        </a:solidFill>
                        <a:ln w="6350">
                          <a:solidFill>
                            <a:prstClr val="black"/>
                          </a:solidFill>
                        </a:ln>
                        <a:effectLst/>
                      </wps:spPr>
                      <wps:txbx>
                        <w:txbxContent>
                          <w:p w:rsidR="006F1AED" w:rsidRPr="005E3A73" w:rsidRDefault="006F1AED" w:rsidP="006F1AED">
                            <w:pPr>
                              <w:rPr>
                                <w:rFonts w:ascii="Times New Roman" w:eastAsia="Calibri" w:hAnsi="Times New Roman"/>
                                <w:sz w:val="24"/>
                                <w:szCs w:val="24"/>
                                <w:lang w:val="it-IT"/>
                              </w:rPr>
                            </w:pPr>
                            <w:r w:rsidRPr="005E3A73">
                              <w:rPr>
                                <w:rFonts w:ascii="Times New Roman" w:eastAsia="Calibri" w:hAnsi="Times New Roman"/>
                                <w:sz w:val="24"/>
                                <w:szCs w:val="24"/>
                                <w:lang w:val="it-IT"/>
                              </w:rPr>
                              <w:t>Pozicioni m</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sip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I ofrohet fillimisht n</w:t>
                            </w:r>
                            <w:r>
                              <w:rPr>
                                <w:rFonts w:ascii="Times New Roman" w:eastAsia="Calibri" w:hAnsi="Times New Roman"/>
                                <w:sz w:val="24"/>
                                <w:szCs w:val="24"/>
                                <w:lang w:val="it-IT"/>
                              </w:rPr>
                              <w:t>ë</w:t>
                            </w:r>
                            <w:r w:rsidRPr="005E3A73">
                              <w:rPr>
                                <w:rFonts w:ascii="Times New Roman" w:eastAsia="Calibri" w:hAnsi="Times New Roman"/>
                                <w:sz w:val="24"/>
                                <w:szCs w:val="24"/>
                                <w:lang w:val="it-IT"/>
                              </w:rPr>
                              <w:t>pun</w:t>
                            </w:r>
                            <w:r>
                              <w:rPr>
                                <w:rFonts w:ascii="Times New Roman" w:eastAsia="Calibri" w:hAnsi="Times New Roman"/>
                                <w:sz w:val="24"/>
                                <w:szCs w:val="24"/>
                                <w:lang w:val="it-IT"/>
                              </w:rPr>
                              <w:t>ë</w:t>
                            </w:r>
                            <w:r w:rsidRPr="005E3A73">
                              <w:rPr>
                                <w:rFonts w:ascii="Times New Roman" w:eastAsia="Calibri" w:hAnsi="Times New Roman"/>
                                <w:sz w:val="24"/>
                                <w:szCs w:val="24"/>
                                <w:lang w:val="it-IT"/>
                              </w:rPr>
                              <w:t>sve civile t</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nj</w:t>
                            </w:r>
                            <w:r>
                              <w:rPr>
                                <w:rFonts w:ascii="Times New Roman" w:eastAsia="Calibri" w:hAnsi="Times New Roman"/>
                                <w:sz w:val="24"/>
                                <w:szCs w:val="24"/>
                                <w:lang w:val="it-IT"/>
                              </w:rPr>
                              <w:t>ë</w:t>
                            </w:r>
                            <w:r w:rsidRPr="005E3A73">
                              <w:rPr>
                                <w:rFonts w:ascii="Times New Roman" w:eastAsia="Calibri" w:hAnsi="Times New Roman"/>
                                <w:sz w:val="24"/>
                                <w:szCs w:val="24"/>
                                <w:lang w:val="it-IT"/>
                              </w:rPr>
                              <w:t>jt</w:t>
                            </w:r>
                            <w:r>
                              <w:rPr>
                                <w:rFonts w:ascii="Times New Roman" w:eastAsia="Calibri" w:hAnsi="Times New Roman"/>
                                <w:sz w:val="24"/>
                                <w:szCs w:val="24"/>
                                <w:lang w:val="it-IT"/>
                              </w:rPr>
                              <w:t>ë</w:t>
                            </w:r>
                            <w:r w:rsidRPr="005E3A73">
                              <w:rPr>
                                <w:rFonts w:ascii="Times New Roman" w:eastAsia="Calibri" w:hAnsi="Times New Roman"/>
                                <w:sz w:val="24"/>
                                <w:szCs w:val="24"/>
                                <w:lang w:val="it-IT"/>
                              </w:rPr>
                              <w:t>s kategori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n e l</w:t>
                            </w:r>
                            <w:r>
                              <w:rPr>
                                <w:rFonts w:ascii="Times New Roman" w:eastAsia="Calibri" w:hAnsi="Times New Roman"/>
                                <w:sz w:val="24"/>
                                <w:szCs w:val="24"/>
                                <w:lang w:val="it-IT"/>
                              </w:rPr>
                              <w:t>ë</w:t>
                            </w:r>
                            <w:r w:rsidRPr="005E3A73">
                              <w:rPr>
                                <w:rFonts w:ascii="Times New Roman" w:eastAsia="Calibri" w:hAnsi="Times New Roman"/>
                                <w:sz w:val="24"/>
                                <w:szCs w:val="24"/>
                                <w:lang w:val="it-IT"/>
                              </w:rPr>
                              <w:t>vizjes paralele! Vet</w:t>
                            </w:r>
                            <w:r>
                              <w:rPr>
                                <w:rFonts w:ascii="Times New Roman" w:eastAsia="Calibri" w:hAnsi="Times New Roman"/>
                                <w:sz w:val="24"/>
                                <w:szCs w:val="24"/>
                                <w:lang w:val="it-IT"/>
                              </w:rPr>
                              <w:t>ë</w:t>
                            </w:r>
                            <w:r w:rsidRPr="005E3A73">
                              <w:rPr>
                                <w:rFonts w:ascii="Times New Roman" w:eastAsia="Calibri" w:hAnsi="Times New Roman"/>
                                <w:sz w:val="24"/>
                                <w:szCs w:val="24"/>
                                <w:lang w:val="it-IT"/>
                              </w:rPr>
                              <w:t>m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rast se ky pozicion ,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rfundim t</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s s</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l</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vizjes paralele, rezulton ende vacant , ai </w:t>
                            </w:r>
                            <w:r>
                              <w:rPr>
                                <w:rFonts w:ascii="Times New Roman" w:eastAsia="Calibri" w:hAnsi="Times New Roman"/>
                                <w:sz w:val="24"/>
                                <w:szCs w:val="24"/>
                                <w:lang w:val="it-IT"/>
                              </w:rPr>
                              <w:t>ë</w:t>
                            </w:r>
                            <w:r w:rsidRPr="005E3A73">
                              <w:rPr>
                                <w:rFonts w:ascii="Times New Roman" w:eastAsia="Calibri" w:hAnsi="Times New Roman"/>
                                <w:sz w:val="24"/>
                                <w:szCs w:val="24"/>
                                <w:lang w:val="it-IT"/>
                              </w:rPr>
                              <w:t>sht</w:t>
                            </w:r>
                            <w:r>
                              <w:rPr>
                                <w:rFonts w:ascii="Times New Roman" w:eastAsia="Calibri" w:hAnsi="Times New Roman"/>
                                <w:sz w:val="24"/>
                                <w:szCs w:val="24"/>
                                <w:lang w:val="it-IT"/>
                              </w:rPr>
                              <w:t>ë</w:t>
                            </w:r>
                            <w:r w:rsidRPr="005E3A73">
                              <w:rPr>
                                <w:rFonts w:ascii="Times New Roman" w:eastAsia="Calibri" w:hAnsi="Times New Roman"/>
                                <w:sz w:val="24"/>
                                <w:szCs w:val="24"/>
                                <w:lang w:val="it-IT"/>
                              </w:rPr>
                              <w:t>i vlefsh</w:t>
                            </w:r>
                            <w:r>
                              <w:rPr>
                                <w:rFonts w:ascii="Times New Roman" w:eastAsia="Calibri" w:hAnsi="Times New Roman"/>
                                <w:sz w:val="24"/>
                                <w:szCs w:val="24"/>
                                <w:lang w:val="it-IT"/>
                              </w:rPr>
                              <w:t>ë</w:t>
                            </w:r>
                            <w:r w:rsidRPr="005E3A73">
                              <w:rPr>
                                <w:rFonts w:ascii="Times New Roman" w:eastAsia="Calibri" w:hAnsi="Times New Roman"/>
                                <w:sz w:val="24"/>
                                <w:szCs w:val="24"/>
                                <w:lang w:val="it-IT"/>
                              </w:rPr>
                              <w:t>m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n e pranimit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sh</w:t>
                            </w:r>
                            <w:r>
                              <w:rPr>
                                <w:rFonts w:ascii="Times New Roman" w:eastAsia="Calibri" w:hAnsi="Times New Roman"/>
                                <w:sz w:val="24"/>
                                <w:szCs w:val="24"/>
                                <w:lang w:val="it-IT"/>
                              </w:rPr>
                              <w:t>ë</w:t>
                            </w:r>
                            <w:r w:rsidRPr="005E3A73">
                              <w:rPr>
                                <w:rFonts w:ascii="Times New Roman" w:eastAsia="Calibri" w:hAnsi="Times New Roman"/>
                                <w:sz w:val="24"/>
                                <w:szCs w:val="24"/>
                                <w:lang w:val="it-IT"/>
                              </w:rPr>
                              <w:t>rbimin civil.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4pt;margin-top:1.15pt;width:482.7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" fillcolor="window" strokeweight=".5pt">
                <v:textbox>
                  <w:txbxContent>
                    <w:p w:rsidR="006F1AED" w:rsidRPr="005E3A73" w:rsidRDefault="006F1AED" w:rsidP="006F1AED">
                      <w:pPr>
                        <w:rPr>
                          <w:rFonts w:ascii="Times New Roman" w:eastAsia="Calibri" w:hAnsi="Times New Roman"/>
                          <w:sz w:val="24"/>
                          <w:szCs w:val="24"/>
                          <w:lang w:val="it-IT"/>
                        </w:rPr>
                      </w:pPr>
                      <w:r w:rsidRPr="005E3A73">
                        <w:rPr>
                          <w:rFonts w:ascii="Times New Roman" w:eastAsia="Calibri" w:hAnsi="Times New Roman"/>
                          <w:sz w:val="24"/>
                          <w:szCs w:val="24"/>
                          <w:lang w:val="it-IT"/>
                        </w:rPr>
                        <w:t>Pozicioni m</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sip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I ofrohet fillimisht n</w:t>
                      </w:r>
                      <w:r>
                        <w:rPr>
                          <w:rFonts w:ascii="Times New Roman" w:eastAsia="Calibri" w:hAnsi="Times New Roman"/>
                          <w:sz w:val="24"/>
                          <w:szCs w:val="24"/>
                          <w:lang w:val="it-IT"/>
                        </w:rPr>
                        <w:t>ë</w:t>
                      </w:r>
                      <w:r w:rsidRPr="005E3A73">
                        <w:rPr>
                          <w:rFonts w:ascii="Times New Roman" w:eastAsia="Calibri" w:hAnsi="Times New Roman"/>
                          <w:sz w:val="24"/>
                          <w:szCs w:val="24"/>
                          <w:lang w:val="it-IT"/>
                        </w:rPr>
                        <w:t>pun</w:t>
                      </w:r>
                      <w:r>
                        <w:rPr>
                          <w:rFonts w:ascii="Times New Roman" w:eastAsia="Calibri" w:hAnsi="Times New Roman"/>
                          <w:sz w:val="24"/>
                          <w:szCs w:val="24"/>
                          <w:lang w:val="it-IT"/>
                        </w:rPr>
                        <w:t>ë</w:t>
                      </w:r>
                      <w:r w:rsidRPr="005E3A73">
                        <w:rPr>
                          <w:rFonts w:ascii="Times New Roman" w:eastAsia="Calibri" w:hAnsi="Times New Roman"/>
                          <w:sz w:val="24"/>
                          <w:szCs w:val="24"/>
                          <w:lang w:val="it-IT"/>
                        </w:rPr>
                        <w:t>sve civile t</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nj</w:t>
                      </w:r>
                      <w:r>
                        <w:rPr>
                          <w:rFonts w:ascii="Times New Roman" w:eastAsia="Calibri" w:hAnsi="Times New Roman"/>
                          <w:sz w:val="24"/>
                          <w:szCs w:val="24"/>
                          <w:lang w:val="it-IT"/>
                        </w:rPr>
                        <w:t>ë</w:t>
                      </w:r>
                      <w:r w:rsidRPr="005E3A73">
                        <w:rPr>
                          <w:rFonts w:ascii="Times New Roman" w:eastAsia="Calibri" w:hAnsi="Times New Roman"/>
                          <w:sz w:val="24"/>
                          <w:szCs w:val="24"/>
                          <w:lang w:val="it-IT"/>
                        </w:rPr>
                        <w:t>jt</w:t>
                      </w:r>
                      <w:r>
                        <w:rPr>
                          <w:rFonts w:ascii="Times New Roman" w:eastAsia="Calibri" w:hAnsi="Times New Roman"/>
                          <w:sz w:val="24"/>
                          <w:szCs w:val="24"/>
                          <w:lang w:val="it-IT"/>
                        </w:rPr>
                        <w:t>ë</w:t>
                      </w:r>
                      <w:r w:rsidRPr="005E3A73">
                        <w:rPr>
                          <w:rFonts w:ascii="Times New Roman" w:eastAsia="Calibri" w:hAnsi="Times New Roman"/>
                          <w:sz w:val="24"/>
                          <w:szCs w:val="24"/>
                          <w:lang w:val="it-IT"/>
                        </w:rPr>
                        <w:t>s kategori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n e l</w:t>
                      </w:r>
                      <w:r>
                        <w:rPr>
                          <w:rFonts w:ascii="Times New Roman" w:eastAsia="Calibri" w:hAnsi="Times New Roman"/>
                          <w:sz w:val="24"/>
                          <w:szCs w:val="24"/>
                          <w:lang w:val="it-IT"/>
                        </w:rPr>
                        <w:t>ë</w:t>
                      </w:r>
                      <w:r w:rsidRPr="005E3A73">
                        <w:rPr>
                          <w:rFonts w:ascii="Times New Roman" w:eastAsia="Calibri" w:hAnsi="Times New Roman"/>
                          <w:sz w:val="24"/>
                          <w:szCs w:val="24"/>
                          <w:lang w:val="it-IT"/>
                        </w:rPr>
                        <w:t>vizjes paralele! Vet</w:t>
                      </w:r>
                      <w:r>
                        <w:rPr>
                          <w:rFonts w:ascii="Times New Roman" w:eastAsia="Calibri" w:hAnsi="Times New Roman"/>
                          <w:sz w:val="24"/>
                          <w:szCs w:val="24"/>
                          <w:lang w:val="it-IT"/>
                        </w:rPr>
                        <w:t>ë</w:t>
                      </w:r>
                      <w:r w:rsidRPr="005E3A73">
                        <w:rPr>
                          <w:rFonts w:ascii="Times New Roman" w:eastAsia="Calibri" w:hAnsi="Times New Roman"/>
                          <w:sz w:val="24"/>
                          <w:szCs w:val="24"/>
                          <w:lang w:val="it-IT"/>
                        </w:rPr>
                        <w:t>m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rast se ky pozicion ,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rfundim t</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s s</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l</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vizjes paralele, rezulton ende vacant , ai </w:t>
                      </w:r>
                      <w:r>
                        <w:rPr>
                          <w:rFonts w:ascii="Times New Roman" w:eastAsia="Calibri" w:hAnsi="Times New Roman"/>
                          <w:sz w:val="24"/>
                          <w:szCs w:val="24"/>
                          <w:lang w:val="it-IT"/>
                        </w:rPr>
                        <w:t>ë</w:t>
                      </w:r>
                      <w:r w:rsidRPr="005E3A73">
                        <w:rPr>
                          <w:rFonts w:ascii="Times New Roman" w:eastAsia="Calibri" w:hAnsi="Times New Roman"/>
                          <w:sz w:val="24"/>
                          <w:szCs w:val="24"/>
                          <w:lang w:val="it-IT"/>
                        </w:rPr>
                        <w:t>sht</w:t>
                      </w:r>
                      <w:r>
                        <w:rPr>
                          <w:rFonts w:ascii="Times New Roman" w:eastAsia="Calibri" w:hAnsi="Times New Roman"/>
                          <w:sz w:val="24"/>
                          <w:szCs w:val="24"/>
                          <w:lang w:val="it-IT"/>
                        </w:rPr>
                        <w:t>ë</w:t>
                      </w:r>
                      <w:r w:rsidRPr="005E3A73">
                        <w:rPr>
                          <w:rFonts w:ascii="Times New Roman" w:eastAsia="Calibri" w:hAnsi="Times New Roman"/>
                          <w:sz w:val="24"/>
                          <w:szCs w:val="24"/>
                          <w:lang w:val="it-IT"/>
                        </w:rPr>
                        <w:t>i vlefsh</w:t>
                      </w:r>
                      <w:r>
                        <w:rPr>
                          <w:rFonts w:ascii="Times New Roman" w:eastAsia="Calibri" w:hAnsi="Times New Roman"/>
                          <w:sz w:val="24"/>
                          <w:szCs w:val="24"/>
                          <w:lang w:val="it-IT"/>
                        </w:rPr>
                        <w:t>ë</w:t>
                      </w:r>
                      <w:r w:rsidRPr="005E3A73">
                        <w:rPr>
                          <w:rFonts w:ascii="Times New Roman" w:eastAsia="Calibri" w:hAnsi="Times New Roman"/>
                          <w:sz w:val="24"/>
                          <w:szCs w:val="24"/>
                          <w:lang w:val="it-IT"/>
                        </w:rPr>
                        <w:t>m p</w:t>
                      </w:r>
                      <w:r>
                        <w:rPr>
                          <w:rFonts w:ascii="Times New Roman" w:eastAsia="Calibri" w:hAnsi="Times New Roman"/>
                          <w:sz w:val="24"/>
                          <w:szCs w:val="24"/>
                          <w:lang w:val="it-IT"/>
                        </w:rPr>
                        <w:t>ë</w:t>
                      </w:r>
                      <w:r w:rsidRPr="005E3A73">
                        <w:rPr>
                          <w:rFonts w:ascii="Times New Roman" w:eastAsia="Calibri" w:hAnsi="Times New Roman"/>
                          <w:sz w:val="24"/>
                          <w:szCs w:val="24"/>
                          <w:lang w:val="it-IT"/>
                        </w:rPr>
                        <w:t>r procedur</w:t>
                      </w:r>
                      <w:r>
                        <w:rPr>
                          <w:rFonts w:ascii="Times New Roman" w:eastAsia="Calibri" w:hAnsi="Times New Roman"/>
                          <w:sz w:val="24"/>
                          <w:szCs w:val="24"/>
                          <w:lang w:val="it-IT"/>
                        </w:rPr>
                        <w:t>ë</w:t>
                      </w:r>
                      <w:r w:rsidRPr="005E3A73">
                        <w:rPr>
                          <w:rFonts w:ascii="Times New Roman" w:eastAsia="Calibri" w:hAnsi="Times New Roman"/>
                          <w:sz w:val="24"/>
                          <w:szCs w:val="24"/>
                          <w:lang w:val="it-IT"/>
                        </w:rPr>
                        <w:t>n e pranimit n</w:t>
                      </w:r>
                      <w:r>
                        <w:rPr>
                          <w:rFonts w:ascii="Times New Roman" w:eastAsia="Calibri" w:hAnsi="Times New Roman"/>
                          <w:sz w:val="24"/>
                          <w:szCs w:val="24"/>
                          <w:lang w:val="it-IT"/>
                        </w:rPr>
                        <w:t>ë</w:t>
                      </w:r>
                      <w:r w:rsidRPr="005E3A73">
                        <w:rPr>
                          <w:rFonts w:ascii="Times New Roman" w:eastAsia="Calibri" w:hAnsi="Times New Roman"/>
                          <w:sz w:val="24"/>
                          <w:szCs w:val="24"/>
                          <w:lang w:val="it-IT"/>
                        </w:rPr>
                        <w:t xml:space="preserve"> sh</w:t>
                      </w:r>
                      <w:r>
                        <w:rPr>
                          <w:rFonts w:ascii="Times New Roman" w:eastAsia="Calibri" w:hAnsi="Times New Roman"/>
                          <w:sz w:val="24"/>
                          <w:szCs w:val="24"/>
                          <w:lang w:val="it-IT"/>
                        </w:rPr>
                        <w:t>ë</w:t>
                      </w:r>
                      <w:r w:rsidRPr="005E3A73">
                        <w:rPr>
                          <w:rFonts w:ascii="Times New Roman" w:eastAsia="Calibri" w:hAnsi="Times New Roman"/>
                          <w:sz w:val="24"/>
                          <w:szCs w:val="24"/>
                          <w:lang w:val="it-IT"/>
                        </w:rPr>
                        <w:t>rbimin civil.</w:t>
                      </w:r>
                    </w:p>
                  </w:txbxContent>
                </v:textbox>
              </v:shape>
            </w:pict>
          </mc:Fallback>
        </mc:AlternateContent>
      </w:r>
    </w:p>
    <w:p w:rsidR="006F1AED" w:rsidRDefault="006F1AED" w:rsidP="006F1AED">
      <w:pPr>
        <w:spacing w:after="0" w:line="240" w:lineRule="auto"/>
        <w:ind w:left="360"/>
        <w:contextualSpacing/>
        <w:jc w:val="both"/>
        <w:rPr>
          <w:rFonts w:ascii="Times New Roman" w:eastAsia="Calibri" w:hAnsi="Times New Roman"/>
          <w:b/>
          <w:sz w:val="24"/>
          <w:szCs w:val="24"/>
        </w:rPr>
      </w:pPr>
    </w:p>
    <w:p w:rsidR="006F1AED" w:rsidRDefault="006F1AED" w:rsidP="006F1AED">
      <w:pPr>
        <w:spacing w:after="0" w:line="240" w:lineRule="auto"/>
        <w:ind w:left="360"/>
        <w:contextualSpacing/>
        <w:jc w:val="both"/>
        <w:rPr>
          <w:rFonts w:ascii="Times New Roman" w:eastAsia="Calibri" w:hAnsi="Times New Roman"/>
          <w:b/>
          <w:sz w:val="24"/>
          <w:szCs w:val="24"/>
        </w:rPr>
      </w:pPr>
    </w:p>
    <w:p w:rsidR="006F1AED" w:rsidRDefault="006F1AED" w:rsidP="006F1AED">
      <w:pPr>
        <w:spacing w:after="0" w:line="240" w:lineRule="auto"/>
        <w:ind w:left="360"/>
        <w:contextualSpacing/>
        <w:jc w:val="both"/>
        <w:rPr>
          <w:rFonts w:ascii="Times New Roman" w:eastAsia="Calibri" w:hAnsi="Times New Roman"/>
          <w:b/>
          <w:sz w:val="24"/>
          <w:szCs w:val="24"/>
        </w:rPr>
      </w:pPr>
    </w:p>
    <w:p w:rsidR="006F1AED" w:rsidRDefault="006F1AED" w:rsidP="006F1AED">
      <w:pPr>
        <w:spacing w:after="0" w:line="240" w:lineRule="auto"/>
        <w:ind w:left="360"/>
        <w:contextualSpacing/>
        <w:jc w:val="both"/>
        <w:rPr>
          <w:rFonts w:ascii="Times New Roman" w:eastAsia="Calibri" w:hAnsi="Times New Roman"/>
          <w:b/>
          <w:sz w:val="24"/>
          <w:szCs w:val="24"/>
        </w:rPr>
      </w:pPr>
    </w:p>
    <w:p w:rsidR="006F1AED" w:rsidRDefault="006F1AED" w:rsidP="006F1AED">
      <w:pPr>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 xml:space="preserve">Për të dyja procedurat (lëvizje paralele dhe pranim në shërbim </w:t>
      </w:r>
      <w:proofErr w:type="gramStart"/>
      <w:r>
        <w:rPr>
          <w:rFonts w:ascii="Times New Roman" w:eastAsia="Calibri" w:hAnsi="Times New Roman"/>
          <w:b/>
          <w:sz w:val="24"/>
          <w:szCs w:val="24"/>
        </w:rPr>
        <w:t>civil )</w:t>
      </w:r>
      <w:proofErr w:type="gramEnd"/>
      <w:r>
        <w:rPr>
          <w:rFonts w:ascii="Times New Roman" w:eastAsia="Calibri" w:hAnsi="Times New Roman"/>
          <w:b/>
          <w:sz w:val="24"/>
          <w:szCs w:val="24"/>
        </w:rPr>
        <w:t xml:space="preserve"> aplikohet në të njëjtën kohë!</w:t>
      </w:r>
    </w:p>
    <w:p w:rsidR="006F1AED" w:rsidRDefault="006F1AED" w:rsidP="006F1AED">
      <w:pPr>
        <w:spacing w:after="0" w:line="240" w:lineRule="auto"/>
        <w:contextualSpacing/>
        <w:jc w:val="both"/>
        <w:rPr>
          <w:rFonts w:ascii="Times New Roman" w:eastAsia="Calibri" w:hAnsi="Times New Roman"/>
          <w:b/>
          <w:sz w:val="24"/>
          <w:szCs w:val="24"/>
        </w:rPr>
      </w:pPr>
    </w:p>
    <w:p w:rsidR="006F1AED" w:rsidRPr="005E3A73" w:rsidRDefault="006F1AED" w:rsidP="006F1AED">
      <w:pPr>
        <w:spacing w:after="0" w:line="240" w:lineRule="auto"/>
        <w:contextualSpacing/>
        <w:jc w:val="both"/>
        <w:rPr>
          <w:rFonts w:ascii="Times New Roman" w:eastAsia="Calibri" w:hAnsi="Times New Roman"/>
          <w:b/>
          <w:sz w:val="24"/>
          <w:szCs w:val="24"/>
        </w:rPr>
      </w:pPr>
      <w:r w:rsidRPr="005E3A73">
        <w:rPr>
          <w:rFonts w:ascii="Times New Roman" w:eastAsia="Calibri" w:hAnsi="Times New Roman"/>
          <w:b/>
          <w:sz w:val="24"/>
          <w:szCs w:val="24"/>
        </w:rPr>
        <w:t xml:space="preserve">Afati për dorëzimin e dokumentave për LEVIZJE </w:t>
      </w:r>
      <w:proofErr w:type="gramStart"/>
      <w:r w:rsidRPr="005E3A73">
        <w:rPr>
          <w:rFonts w:ascii="Times New Roman" w:eastAsia="Calibri" w:hAnsi="Times New Roman"/>
          <w:b/>
          <w:sz w:val="24"/>
          <w:szCs w:val="24"/>
        </w:rPr>
        <w:t xml:space="preserve">PARALELE </w:t>
      </w:r>
      <w:r>
        <w:rPr>
          <w:rFonts w:ascii="Times New Roman" w:eastAsia="Calibri" w:hAnsi="Times New Roman"/>
          <w:b/>
          <w:sz w:val="24"/>
          <w:szCs w:val="24"/>
        </w:rPr>
        <w:t>:</w:t>
      </w:r>
      <w:proofErr w:type="gramEnd"/>
      <w:r w:rsidRPr="005E3A73">
        <w:rPr>
          <w:rFonts w:ascii="Times New Roman" w:eastAsia="Calibri" w:hAnsi="Times New Roman"/>
          <w:b/>
          <w:sz w:val="24"/>
          <w:szCs w:val="24"/>
        </w:rPr>
        <w:t xml:space="preserve">  </w:t>
      </w:r>
      <w:r w:rsidR="00261B49">
        <w:rPr>
          <w:rFonts w:ascii="Times New Roman" w:eastAsia="Calibri" w:hAnsi="Times New Roman"/>
          <w:b/>
          <w:sz w:val="24"/>
          <w:szCs w:val="24"/>
        </w:rPr>
        <w:t>29</w:t>
      </w:r>
      <w:r w:rsidRPr="005E3A73">
        <w:rPr>
          <w:rFonts w:ascii="Times New Roman" w:eastAsia="Calibri" w:hAnsi="Times New Roman"/>
          <w:b/>
          <w:sz w:val="24"/>
          <w:szCs w:val="24"/>
        </w:rPr>
        <w:t xml:space="preserve">.09.2025        </w:t>
      </w:r>
    </w:p>
    <w:p w:rsidR="006F1AED" w:rsidRPr="005E3A73" w:rsidRDefault="006F1AED" w:rsidP="006F1AED">
      <w:pPr>
        <w:spacing w:after="0" w:line="240" w:lineRule="auto"/>
        <w:contextualSpacing/>
        <w:jc w:val="both"/>
        <w:rPr>
          <w:rFonts w:ascii="Times New Roman" w:eastAsia="Calibri" w:hAnsi="Times New Roman"/>
          <w:b/>
          <w:sz w:val="24"/>
          <w:szCs w:val="24"/>
        </w:rPr>
      </w:pPr>
    </w:p>
    <w:p w:rsidR="006F1AED" w:rsidRDefault="006F1AED" w:rsidP="006F1AED">
      <w:pPr>
        <w:spacing w:after="0" w:line="240" w:lineRule="auto"/>
        <w:contextualSpacing/>
        <w:jc w:val="both"/>
        <w:rPr>
          <w:rFonts w:ascii="Times New Roman" w:eastAsia="Calibri" w:hAnsi="Times New Roman"/>
          <w:b/>
          <w:sz w:val="24"/>
          <w:szCs w:val="24"/>
        </w:rPr>
      </w:pPr>
      <w:r w:rsidRPr="005E3A73">
        <w:rPr>
          <w:rFonts w:ascii="Times New Roman" w:eastAsia="Calibri" w:hAnsi="Times New Roman"/>
          <w:b/>
          <w:sz w:val="24"/>
          <w:szCs w:val="24"/>
        </w:rPr>
        <w:t xml:space="preserve">Afati për dorëzimin e dokumentave për pranim në SHËRBIMIN </w:t>
      </w:r>
      <w:proofErr w:type="gramStart"/>
      <w:r w:rsidRPr="005E3A73">
        <w:rPr>
          <w:rFonts w:ascii="Times New Roman" w:eastAsia="Calibri" w:hAnsi="Times New Roman"/>
          <w:b/>
          <w:sz w:val="24"/>
          <w:szCs w:val="24"/>
        </w:rPr>
        <w:t>CIVIL :</w:t>
      </w:r>
      <w:proofErr w:type="gramEnd"/>
      <w:r w:rsidRPr="005E3A73">
        <w:rPr>
          <w:rFonts w:ascii="Times New Roman" w:eastAsia="Calibri" w:hAnsi="Times New Roman"/>
          <w:b/>
          <w:sz w:val="24"/>
          <w:szCs w:val="24"/>
        </w:rPr>
        <w:t xml:space="preserve"> </w:t>
      </w:r>
      <w:r w:rsidR="00261B49">
        <w:rPr>
          <w:rFonts w:ascii="Times New Roman" w:eastAsia="Calibri" w:hAnsi="Times New Roman"/>
          <w:b/>
          <w:sz w:val="24"/>
          <w:szCs w:val="24"/>
        </w:rPr>
        <w:t>03.10</w:t>
      </w:r>
      <w:r w:rsidRPr="005E3A73">
        <w:rPr>
          <w:rFonts w:ascii="Times New Roman" w:eastAsia="Calibri" w:hAnsi="Times New Roman"/>
          <w:b/>
          <w:sz w:val="24"/>
          <w:szCs w:val="24"/>
        </w:rPr>
        <w:t>.2025</w:t>
      </w:r>
    </w:p>
    <w:p w:rsidR="00261B49" w:rsidRPr="00C40315" w:rsidRDefault="00261B49" w:rsidP="00261B49">
      <w:pPr>
        <w:spacing w:after="0" w:line="240" w:lineRule="auto"/>
        <w:contextualSpacing/>
        <w:jc w:val="both"/>
        <w:rPr>
          <w:rFonts w:ascii="Times New Roman" w:eastAsia="Calibri" w:hAnsi="Times New Roman"/>
          <w:b/>
          <w:sz w:val="24"/>
          <w:szCs w:val="24"/>
        </w:rPr>
      </w:pPr>
    </w:p>
    <w:p w:rsidR="00C40315" w:rsidRDefault="00C40315" w:rsidP="00C40315">
      <w:pPr>
        <w:numPr>
          <w:ilvl w:val="0"/>
          <w:numId w:val="8"/>
        </w:numPr>
        <w:spacing w:after="0" w:line="240" w:lineRule="auto"/>
        <w:contextualSpacing/>
        <w:jc w:val="both"/>
        <w:rPr>
          <w:rFonts w:ascii="Times New Roman" w:eastAsia="Calibri" w:hAnsi="Times New Roman"/>
          <w:b/>
          <w:sz w:val="24"/>
          <w:szCs w:val="24"/>
          <w:highlight w:val="lightGray"/>
        </w:rPr>
      </w:pPr>
      <w:r w:rsidRPr="00261B49">
        <w:rPr>
          <w:rFonts w:ascii="Times New Roman" w:eastAsia="Calibri" w:hAnsi="Times New Roman"/>
          <w:b/>
          <w:sz w:val="24"/>
          <w:szCs w:val="24"/>
          <w:highlight w:val="lightGray"/>
        </w:rPr>
        <w:t>Përshkrimi përgjithësues i punës për pozicionin:</w:t>
      </w:r>
    </w:p>
    <w:p w:rsidR="00C40315" w:rsidRPr="00C40315"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rPr>
      </w:pPr>
    </w:p>
    <w:p w:rsidR="00C40315" w:rsidRPr="002A05B3" w:rsidRDefault="00C40315" w:rsidP="00C40315">
      <w:pPr>
        <w:tabs>
          <w:tab w:val="left" w:pos="0"/>
          <w:tab w:val="left" w:pos="5490"/>
          <w:tab w:val="left" w:pos="7020"/>
        </w:tabs>
        <w:spacing w:after="0" w:line="240" w:lineRule="auto"/>
        <w:ind w:right="26"/>
        <w:jc w:val="both"/>
        <w:rPr>
          <w:rFonts w:ascii="Times New Roman" w:eastAsia="Calibri" w:hAnsi="Times New Roman"/>
          <w:b/>
          <w:sz w:val="24"/>
          <w:szCs w:val="24"/>
          <w:u w:val="single"/>
        </w:rPr>
      </w:pPr>
      <w:r w:rsidRPr="002A05B3">
        <w:rPr>
          <w:rFonts w:ascii="Times New Roman" w:eastAsia="Calibri" w:hAnsi="Times New Roman"/>
          <w:b/>
          <w:sz w:val="24"/>
          <w:szCs w:val="24"/>
          <w:u w:val="single"/>
        </w:rPr>
        <w:t xml:space="preserve">Specialist </w:t>
      </w:r>
      <w:r w:rsidR="000D7C80" w:rsidRPr="002A05B3">
        <w:rPr>
          <w:rFonts w:ascii="Times New Roman" w:eastAsia="Calibri" w:hAnsi="Times New Roman"/>
          <w:b/>
          <w:sz w:val="24"/>
          <w:szCs w:val="24"/>
          <w:u w:val="single"/>
        </w:rPr>
        <w:t>p</w:t>
      </w:r>
      <w:r w:rsidR="00813397" w:rsidRPr="002A05B3">
        <w:rPr>
          <w:rFonts w:ascii="Times New Roman" w:eastAsia="Calibri" w:hAnsi="Times New Roman"/>
          <w:b/>
          <w:sz w:val="24"/>
          <w:szCs w:val="24"/>
          <w:u w:val="single"/>
        </w:rPr>
        <w:t>ë</w:t>
      </w:r>
      <w:r w:rsidR="000D7C80" w:rsidRPr="002A05B3">
        <w:rPr>
          <w:rFonts w:ascii="Times New Roman" w:eastAsia="Calibri" w:hAnsi="Times New Roman"/>
          <w:b/>
          <w:sz w:val="24"/>
          <w:szCs w:val="24"/>
          <w:u w:val="single"/>
        </w:rPr>
        <w:t xml:space="preserve">r </w:t>
      </w:r>
      <w:proofErr w:type="gramStart"/>
      <w:r w:rsidR="00261B49">
        <w:rPr>
          <w:rFonts w:ascii="Times New Roman" w:eastAsia="Calibri" w:hAnsi="Times New Roman"/>
          <w:b/>
          <w:sz w:val="24"/>
          <w:szCs w:val="24"/>
          <w:u w:val="single"/>
        </w:rPr>
        <w:t>PAK(</w:t>
      </w:r>
      <w:proofErr w:type="gramEnd"/>
      <w:r w:rsidR="00261B49">
        <w:rPr>
          <w:rFonts w:ascii="Times New Roman" w:eastAsia="Calibri" w:hAnsi="Times New Roman"/>
          <w:b/>
          <w:sz w:val="24"/>
          <w:szCs w:val="24"/>
          <w:u w:val="single"/>
        </w:rPr>
        <w:t>Personat me aftesi te Kufizuara)</w:t>
      </w:r>
      <w:r w:rsidRPr="002A05B3">
        <w:rPr>
          <w:rFonts w:ascii="Times New Roman" w:eastAsia="Calibri" w:hAnsi="Times New Roman"/>
          <w:b/>
          <w:sz w:val="24"/>
          <w:szCs w:val="24"/>
          <w:u w:val="single"/>
        </w:rPr>
        <w:t xml:space="preserve"> ,</w:t>
      </w:r>
      <w:r w:rsidR="000D7C80" w:rsidRPr="002A05B3">
        <w:rPr>
          <w:rFonts w:ascii="Times New Roman" w:eastAsia="Calibri" w:hAnsi="Times New Roman"/>
          <w:b/>
          <w:sz w:val="24"/>
          <w:szCs w:val="24"/>
          <w:u w:val="single"/>
        </w:rPr>
        <w:t xml:space="preserve"> Nj</w:t>
      </w:r>
      <w:r w:rsidR="00813397" w:rsidRPr="002A05B3">
        <w:rPr>
          <w:rFonts w:ascii="Times New Roman" w:eastAsia="Calibri" w:hAnsi="Times New Roman"/>
          <w:b/>
          <w:sz w:val="24"/>
          <w:szCs w:val="24"/>
          <w:u w:val="single"/>
        </w:rPr>
        <w:t>ë</w:t>
      </w:r>
      <w:r w:rsidR="002A05B3" w:rsidRPr="002A05B3">
        <w:rPr>
          <w:rFonts w:ascii="Times New Roman" w:eastAsia="Calibri" w:hAnsi="Times New Roman"/>
          <w:b/>
          <w:sz w:val="24"/>
          <w:szCs w:val="24"/>
          <w:u w:val="single"/>
        </w:rPr>
        <w:t xml:space="preserve">sia Administrative </w:t>
      </w:r>
      <w:r w:rsidR="00261B49">
        <w:rPr>
          <w:rFonts w:ascii="Times New Roman" w:eastAsia="Calibri" w:hAnsi="Times New Roman"/>
          <w:b/>
          <w:sz w:val="24"/>
          <w:szCs w:val="24"/>
          <w:u w:val="single"/>
        </w:rPr>
        <w:t>Nik</w:t>
      </w:r>
      <w:r w:rsidR="009A3A4A">
        <w:rPr>
          <w:rFonts w:ascii="Times New Roman" w:eastAsia="Calibri" w:hAnsi="Times New Roman"/>
          <w:b/>
          <w:sz w:val="24"/>
          <w:szCs w:val="24"/>
          <w:u w:val="single"/>
        </w:rPr>
        <w:t>ë</w:t>
      </w:r>
      <w:r w:rsidR="00261B49">
        <w:rPr>
          <w:rFonts w:ascii="Times New Roman" w:eastAsia="Calibri" w:hAnsi="Times New Roman"/>
          <w:b/>
          <w:sz w:val="24"/>
          <w:szCs w:val="24"/>
          <w:u w:val="single"/>
        </w:rPr>
        <w:t>l</w:t>
      </w:r>
      <w:r w:rsidR="002A05B3" w:rsidRPr="002A05B3">
        <w:rPr>
          <w:rFonts w:ascii="Times New Roman" w:eastAsia="Calibri" w:hAnsi="Times New Roman"/>
          <w:b/>
          <w:sz w:val="24"/>
          <w:szCs w:val="24"/>
          <w:u w:val="single"/>
        </w:rPr>
        <w:t xml:space="preserve"> </w:t>
      </w:r>
      <w:r w:rsidR="000D7C80" w:rsidRPr="002A05B3">
        <w:rPr>
          <w:rFonts w:ascii="Times New Roman" w:eastAsia="Calibri" w:hAnsi="Times New Roman"/>
          <w:b/>
          <w:sz w:val="24"/>
          <w:szCs w:val="24"/>
          <w:u w:val="single"/>
        </w:rPr>
        <w:t xml:space="preserve"> , Bashkia Krujë </w:t>
      </w:r>
      <w:r w:rsidRPr="002A05B3">
        <w:rPr>
          <w:rFonts w:ascii="Times New Roman" w:eastAsia="Calibri" w:hAnsi="Times New Roman"/>
          <w:b/>
          <w:sz w:val="24"/>
          <w:szCs w:val="24"/>
          <w:u w:val="single"/>
        </w:rPr>
        <w:t xml:space="preserve"> </w:t>
      </w:r>
    </w:p>
    <w:p w:rsidR="00813397" w:rsidRPr="002A05B3" w:rsidRDefault="00813397" w:rsidP="00813397">
      <w:pPr>
        <w:widowControl w:val="0"/>
        <w:spacing w:after="0" w:line="240" w:lineRule="auto"/>
        <w:rPr>
          <w:rFonts w:ascii="Times New Roman" w:eastAsiaTheme="minorEastAsia" w:hAnsi="Times New Roman"/>
          <w:b/>
          <w:kern w:val="2"/>
          <w:sz w:val="20"/>
          <w:szCs w:val="20"/>
          <w:u w:val="single"/>
          <w:lang w:eastAsia="zh-CN"/>
        </w:rPr>
      </w:pP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Trajton me pagese paaftesie personat me PAK</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Pranon dhe administron dosjet e personave me PAK</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 xml:space="preserve">Perpilon materialet </w:t>
      </w:r>
      <w:proofErr w:type="gramStart"/>
      <w:r w:rsidR="00261B49" w:rsidRPr="00261B49">
        <w:rPr>
          <w:rFonts w:ascii="Times New Roman" w:eastAsia="Calibri" w:hAnsi="Times New Roman"/>
          <w:sz w:val="24"/>
          <w:szCs w:val="24"/>
        </w:rPr>
        <w:t>e  ndihmes</w:t>
      </w:r>
      <w:proofErr w:type="gramEnd"/>
      <w:r w:rsidR="00261B49" w:rsidRPr="00261B49">
        <w:rPr>
          <w:rFonts w:ascii="Times New Roman" w:eastAsia="Calibri" w:hAnsi="Times New Roman"/>
          <w:sz w:val="24"/>
          <w:szCs w:val="24"/>
        </w:rPr>
        <w:t xml:space="preserve"> se PAK,</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 xml:space="preserve">Harton evidencat </w:t>
      </w:r>
      <w:r w:rsidR="00267AFB">
        <w:rPr>
          <w:rFonts w:ascii="Times New Roman" w:eastAsia="Calibri" w:hAnsi="Times New Roman"/>
          <w:sz w:val="24"/>
          <w:szCs w:val="24"/>
        </w:rPr>
        <w:t>2</w:t>
      </w:r>
      <w:r w:rsidR="00261B49" w:rsidRPr="00261B49">
        <w:rPr>
          <w:rFonts w:ascii="Times New Roman" w:eastAsia="Calibri" w:hAnsi="Times New Roman"/>
          <w:sz w:val="24"/>
          <w:szCs w:val="24"/>
        </w:rPr>
        <w:t xml:space="preserve"> mujore </w:t>
      </w:r>
      <w:proofErr w:type="gramStart"/>
      <w:r w:rsidR="00261B49" w:rsidRPr="00261B49">
        <w:rPr>
          <w:rFonts w:ascii="Times New Roman" w:eastAsia="Calibri" w:hAnsi="Times New Roman"/>
          <w:sz w:val="24"/>
          <w:szCs w:val="24"/>
        </w:rPr>
        <w:t>te</w:t>
      </w:r>
      <w:proofErr w:type="gramEnd"/>
      <w:r w:rsidR="00261B49" w:rsidRPr="00261B49">
        <w:rPr>
          <w:rFonts w:ascii="Times New Roman" w:eastAsia="Calibri" w:hAnsi="Times New Roman"/>
          <w:sz w:val="24"/>
          <w:szCs w:val="24"/>
        </w:rPr>
        <w:t xml:space="preserve"> PAK</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lastRenderedPageBreak/>
        <w:t xml:space="preserve">- </w:t>
      </w:r>
      <w:r w:rsidR="00261B49" w:rsidRPr="00261B49">
        <w:rPr>
          <w:rFonts w:ascii="Times New Roman" w:eastAsia="Calibri" w:hAnsi="Times New Roman"/>
          <w:sz w:val="24"/>
          <w:szCs w:val="24"/>
        </w:rPr>
        <w:t xml:space="preserve">Bashkepunon </w:t>
      </w:r>
      <w:proofErr w:type="gramStart"/>
      <w:r w:rsidR="00261B49" w:rsidRPr="00261B49">
        <w:rPr>
          <w:rFonts w:ascii="Times New Roman" w:eastAsia="Calibri" w:hAnsi="Times New Roman"/>
          <w:sz w:val="24"/>
          <w:szCs w:val="24"/>
        </w:rPr>
        <w:t>( ndermjeteson</w:t>
      </w:r>
      <w:proofErr w:type="gramEnd"/>
      <w:r w:rsidR="00261B49" w:rsidRPr="00261B49">
        <w:rPr>
          <w:rFonts w:ascii="Times New Roman" w:eastAsia="Calibri" w:hAnsi="Times New Roman"/>
          <w:sz w:val="24"/>
          <w:szCs w:val="24"/>
        </w:rPr>
        <w:t xml:space="preserve"> ) me OJF te ndryshme</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 xml:space="preserve">Dergimi i dosjeve </w:t>
      </w:r>
      <w:proofErr w:type="gramStart"/>
      <w:r w:rsidR="00261B49" w:rsidRPr="00261B49">
        <w:rPr>
          <w:rFonts w:ascii="Times New Roman" w:eastAsia="Calibri" w:hAnsi="Times New Roman"/>
          <w:sz w:val="24"/>
          <w:szCs w:val="24"/>
        </w:rPr>
        <w:t>te</w:t>
      </w:r>
      <w:proofErr w:type="gramEnd"/>
      <w:r w:rsidR="00261B49" w:rsidRPr="00261B49">
        <w:rPr>
          <w:rFonts w:ascii="Times New Roman" w:eastAsia="Calibri" w:hAnsi="Times New Roman"/>
          <w:sz w:val="24"/>
          <w:szCs w:val="24"/>
        </w:rPr>
        <w:t xml:space="preserve"> te verberve per Rikomisionim ne Tirane prane K.M.V.P</w:t>
      </w:r>
    </w:p>
    <w:p w:rsidR="00261B49" w:rsidRP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 xml:space="preserve">Dergimi i dosjeve te </w:t>
      </w:r>
      <w:proofErr w:type="gramStart"/>
      <w:r w:rsidR="00261B49" w:rsidRPr="00261B49">
        <w:rPr>
          <w:rFonts w:ascii="Times New Roman" w:eastAsia="Calibri" w:hAnsi="Times New Roman"/>
          <w:sz w:val="24"/>
          <w:szCs w:val="24"/>
        </w:rPr>
        <w:t>paraplegjikeve  per</w:t>
      </w:r>
      <w:proofErr w:type="gramEnd"/>
      <w:r w:rsidR="00261B49" w:rsidRPr="00261B49">
        <w:rPr>
          <w:rFonts w:ascii="Times New Roman" w:eastAsia="Calibri" w:hAnsi="Times New Roman"/>
          <w:sz w:val="24"/>
          <w:szCs w:val="24"/>
        </w:rPr>
        <w:t xml:space="preserve"> t`u paisur me libreze prane  KMCAP-s</w:t>
      </w:r>
    </w:p>
    <w:p w:rsidR="00261B49"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1B49" w:rsidRPr="00261B49">
        <w:rPr>
          <w:rFonts w:ascii="Times New Roman" w:eastAsia="Calibri" w:hAnsi="Times New Roman"/>
          <w:sz w:val="24"/>
          <w:szCs w:val="24"/>
        </w:rPr>
        <w:t>Informon personat perfitues te PAK</w:t>
      </w:r>
      <w:proofErr w:type="gramStart"/>
      <w:r w:rsidR="00261B49" w:rsidRPr="00261B49">
        <w:rPr>
          <w:rFonts w:ascii="Times New Roman" w:eastAsia="Calibri" w:hAnsi="Times New Roman"/>
          <w:sz w:val="24"/>
          <w:szCs w:val="24"/>
        </w:rPr>
        <w:t>,per</w:t>
      </w:r>
      <w:proofErr w:type="gramEnd"/>
      <w:r w:rsidR="00261B49" w:rsidRPr="00261B49">
        <w:rPr>
          <w:rFonts w:ascii="Times New Roman" w:eastAsia="Calibri" w:hAnsi="Times New Roman"/>
          <w:sz w:val="24"/>
          <w:szCs w:val="24"/>
        </w:rPr>
        <w:t xml:space="preserve"> afatin e perfundimit te komisioneve.</w:t>
      </w:r>
    </w:p>
    <w:p w:rsidR="00267AFB" w:rsidRDefault="00132BB6" w:rsidP="00261B49">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267AFB">
        <w:rPr>
          <w:rFonts w:ascii="Times New Roman" w:eastAsia="Calibri" w:hAnsi="Times New Roman"/>
          <w:sz w:val="24"/>
          <w:szCs w:val="24"/>
        </w:rPr>
        <w:t>Verifikim ne terren per cdo perfitues</w:t>
      </w:r>
    </w:p>
    <w:p w:rsidR="00267AFB" w:rsidRDefault="00F14E9E" w:rsidP="00267AFB">
      <w:pPr>
        <w:tabs>
          <w:tab w:val="left" w:pos="0"/>
          <w:tab w:val="left" w:pos="5490"/>
          <w:tab w:val="left" w:pos="7020"/>
        </w:tabs>
        <w:spacing w:after="0" w:line="240" w:lineRule="auto"/>
        <w:ind w:right="26"/>
        <w:jc w:val="both"/>
        <w:rPr>
          <w:rFonts w:ascii="Times New Roman" w:eastAsia="Calibri" w:hAnsi="Times New Roman"/>
        </w:rPr>
      </w:pPr>
      <w:r>
        <w:rPr>
          <w:rFonts w:ascii="Times New Roman" w:eastAsia="Calibri" w:hAnsi="Times New Roman"/>
          <w:sz w:val="24"/>
          <w:szCs w:val="24"/>
        </w:rPr>
        <w:t>-</w:t>
      </w:r>
      <w:r w:rsidR="00267AFB">
        <w:rPr>
          <w:rFonts w:ascii="Times New Roman" w:eastAsia="Calibri" w:hAnsi="Times New Roman"/>
        </w:rPr>
        <w:t xml:space="preserve">Çdo detyre tjeter </w:t>
      </w:r>
      <w:proofErr w:type="gramStart"/>
      <w:r w:rsidR="00267AFB">
        <w:rPr>
          <w:rFonts w:ascii="Times New Roman" w:eastAsia="Calibri" w:hAnsi="Times New Roman"/>
        </w:rPr>
        <w:t>te</w:t>
      </w:r>
      <w:proofErr w:type="gramEnd"/>
      <w:r w:rsidR="00267AFB">
        <w:rPr>
          <w:rFonts w:ascii="Times New Roman" w:eastAsia="Calibri" w:hAnsi="Times New Roman"/>
        </w:rPr>
        <w:t xml:space="preserve"> caktuar nga eprori direkt </w:t>
      </w:r>
    </w:p>
    <w:p w:rsidR="00C40315" w:rsidRDefault="00C40315" w:rsidP="00C40315">
      <w:pPr>
        <w:tabs>
          <w:tab w:val="left" w:pos="0"/>
          <w:tab w:val="left" w:pos="5490"/>
          <w:tab w:val="left" w:pos="7020"/>
        </w:tabs>
        <w:spacing w:after="0" w:line="240" w:lineRule="auto"/>
        <w:ind w:right="26"/>
        <w:jc w:val="both"/>
        <w:rPr>
          <w:rFonts w:ascii="Times New Roman" w:eastAsia="Calibri" w:hAnsi="Times New Roman"/>
        </w:rPr>
      </w:pPr>
    </w:p>
    <w:p w:rsidR="002A05B3" w:rsidRPr="002A05B3" w:rsidRDefault="002A05B3" w:rsidP="002A05B3">
      <w:pPr>
        <w:tabs>
          <w:tab w:val="left" w:pos="0"/>
          <w:tab w:val="left" w:pos="5490"/>
          <w:tab w:val="left" w:pos="7020"/>
        </w:tabs>
        <w:spacing w:after="0" w:line="240" w:lineRule="auto"/>
        <w:ind w:right="26"/>
        <w:jc w:val="both"/>
        <w:rPr>
          <w:rFonts w:ascii="Times New Roman" w:eastAsia="Calibri" w:hAnsi="Times New Roman"/>
          <w:b/>
          <w:sz w:val="24"/>
          <w:szCs w:val="24"/>
          <w:u w:val="single"/>
        </w:rPr>
      </w:pPr>
      <w:r w:rsidRPr="002A05B3">
        <w:rPr>
          <w:rFonts w:ascii="Times New Roman" w:eastAsia="Calibri" w:hAnsi="Times New Roman"/>
          <w:b/>
          <w:sz w:val="24"/>
          <w:szCs w:val="24"/>
          <w:u w:val="single"/>
        </w:rPr>
        <w:t xml:space="preserve">Specialist për mbrojtjen e </w:t>
      </w:r>
      <w:proofErr w:type="gramStart"/>
      <w:r w:rsidRPr="002A05B3">
        <w:rPr>
          <w:rFonts w:ascii="Times New Roman" w:eastAsia="Calibri" w:hAnsi="Times New Roman"/>
          <w:b/>
          <w:sz w:val="24"/>
          <w:szCs w:val="24"/>
          <w:u w:val="single"/>
        </w:rPr>
        <w:t>femijeve ,</w:t>
      </w:r>
      <w:proofErr w:type="gramEnd"/>
      <w:r w:rsidRPr="002A05B3">
        <w:rPr>
          <w:rFonts w:ascii="Times New Roman" w:eastAsia="Calibri" w:hAnsi="Times New Roman"/>
          <w:b/>
          <w:sz w:val="24"/>
          <w:szCs w:val="24"/>
          <w:u w:val="single"/>
        </w:rPr>
        <w:t xml:space="preserve"> Njësia Administrative Thuman</w:t>
      </w:r>
      <w:r w:rsidR="009A3A4A">
        <w:rPr>
          <w:rFonts w:ascii="Times New Roman" w:eastAsia="Calibri" w:hAnsi="Times New Roman"/>
          <w:b/>
          <w:sz w:val="24"/>
          <w:szCs w:val="24"/>
          <w:u w:val="single"/>
        </w:rPr>
        <w:t>ë</w:t>
      </w:r>
      <w:r w:rsidRPr="002A05B3">
        <w:rPr>
          <w:rFonts w:ascii="Times New Roman" w:eastAsia="Calibri" w:hAnsi="Times New Roman"/>
          <w:b/>
          <w:sz w:val="24"/>
          <w:szCs w:val="24"/>
          <w:u w:val="single"/>
        </w:rPr>
        <w:t xml:space="preserve">  , Bashkia Krujë  </w:t>
      </w:r>
    </w:p>
    <w:p w:rsidR="00507690" w:rsidRPr="00507690" w:rsidRDefault="00507690" w:rsidP="00507690">
      <w:pPr>
        <w:widowControl w:val="0"/>
        <w:spacing w:after="0"/>
        <w:rPr>
          <w:rFonts w:ascii="Times New Roman" w:eastAsia="Calibri" w:hAnsi="Times New Roman"/>
          <w:sz w:val="24"/>
          <w:szCs w:val="24"/>
        </w:rPr>
      </w:pP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Pr="00507690">
        <w:rPr>
          <w:rFonts w:ascii="Times New Roman" w:eastAsia="Calibri" w:hAnsi="Times New Roman"/>
          <w:sz w:val="24"/>
          <w:szCs w:val="24"/>
        </w:rPr>
        <w:t xml:space="preserve">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identifikojë në mënyrë proaktive rastet e fëmijës në rrezik dhe në nevojë për mbrojtje, nëpërmjet vizitave periodike në terren dhe në familjen e fëmijës në rrezik, komunikimit me profesionistët nga sektori i arsimit, shëndetësisë dhe rendit, të cilët kanë kontakte me fëmijët;</w:t>
      </w: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bëjë vlerësimin e nivelit të rrezikut të çdo rasti të referuar dhe të identifikuar të fëmijës në nevojë për mbrojtje; </w:t>
      </w:r>
    </w:p>
    <w:p w:rsidR="00507690" w:rsidRPr="00507690"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kërkojë mbledhjen e grupit teknik ndërsektorial dhe të hartojë Planin Individual të Mbrojtjes, pjesë e të cilit është edhe propozimi pë</w:t>
      </w:r>
      <w:r w:rsidR="00267AFB">
        <w:rPr>
          <w:rFonts w:ascii="Times New Roman" w:eastAsia="Calibri" w:hAnsi="Times New Roman"/>
          <w:sz w:val="24"/>
          <w:szCs w:val="24"/>
        </w:rPr>
        <w:t>r marrjen e masave të mbrojtjes si dhe te hartoje dosjen personale te cdo femije.</w:t>
      </w:r>
    </w:p>
    <w:p w:rsidR="00F4346B" w:rsidRDefault="00507690"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 </w:t>
      </w:r>
      <w:proofErr w:type="gramStart"/>
      <w:r w:rsidRPr="00507690">
        <w:rPr>
          <w:rFonts w:ascii="Times New Roman" w:eastAsia="Calibri" w:hAnsi="Times New Roman"/>
          <w:sz w:val="24"/>
          <w:szCs w:val="24"/>
        </w:rPr>
        <w:t>të</w:t>
      </w:r>
      <w:proofErr w:type="gramEnd"/>
      <w:r w:rsidRPr="00507690">
        <w:rPr>
          <w:rFonts w:ascii="Times New Roman" w:eastAsia="Calibri" w:hAnsi="Times New Roman"/>
          <w:sz w:val="24"/>
          <w:szCs w:val="24"/>
        </w:rPr>
        <w:t xml:space="preserve"> informojë drejtuesin e njësisë së mbrojtjes së fëmijës dhe t’i propozojë drejtorit të strukturës përgjegjëse të shërbimeve shoqërore marrjen e masave të mbrojtjes mbi bazën e Planit Individual të Mbrojtjes, si dhe të koordinojë ndërhyrjet e veprimet që përcaktohen në plan;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bashkëpunojë dhe të shkëmbejë informacion për menaxhimin e rasteve të fëmijës në nevojë për mbrojtje me çdo strukturë përgjegjëse shëndetësore, arsimore, policore, të prokurorisë dhe të gjyqësorit, në nivel vendor e kombëtar, si dhe me shoqërinë civile, duke ruajtur të dhënat personale të fëmijës; </w:t>
      </w:r>
    </w:p>
    <w:p w:rsidR="00F4346B"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monitorojë mbarëvajtjen e zbatimit të masës së mbrojtjes, progresin e zhvillimit të fëmijës, për të cilin është vendosur masa e mbrojtjes. Profesionistët e tjerë, të përfshirë në zbatimin e masës së mbrojtjes apo të Planit Individual të Mbrojtjes, janë të detyruar ta mbajnë të informuar punonjësin e mbrojtjes së fëmijës në lidhje me progresin, sfidat dhe problematikat e hasura gjatë zbatimit t</w:t>
      </w:r>
      <w:r>
        <w:rPr>
          <w:rFonts w:ascii="Times New Roman" w:eastAsia="Calibri" w:hAnsi="Times New Roman"/>
          <w:sz w:val="24"/>
          <w:szCs w:val="24"/>
        </w:rPr>
        <w:t xml:space="preserve">ë tyre; </w:t>
      </w:r>
    </w:p>
    <w:p w:rsidR="00F4346B"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të propozojë ndryshimin apo heqjen e masës së mbrojtjes dhe/ose ndryshimin apo përfundimin e Planit Individual të Mbrojtjes nëse nuk ekzistojnë më kushtet, për shkak të të cilave është vendosur masa dhe plani, apo kur një gjë e tillë i shërben fëmijës dhe/ose është në </w:t>
      </w:r>
      <w:r>
        <w:rPr>
          <w:rFonts w:ascii="Times New Roman" w:eastAsia="Calibri" w:hAnsi="Times New Roman"/>
          <w:sz w:val="24"/>
          <w:szCs w:val="24"/>
        </w:rPr>
        <w:t xml:space="preserve">interesin më të lartë të tij;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lehtësojë dhe të mbështesë fëmijën dhe/ose familjen e fëmijës në përmbushjen e veprimeve apo detyrave të përcaktuara në Planin Individual të Mbrojtjes;</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 xml:space="preserve"> -</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marrë pjesë në proceset gjyqësore, në të cilat shqyrtohen masat e mbrojtjes të propozuara </w:t>
      </w:r>
      <w:r w:rsidR="00507690" w:rsidRPr="00507690">
        <w:rPr>
          <w:rFonts w:ascii="Times New Roman" w:eastAsia="Calibri" w:hAnsi="Times New Roman"/>
          <w:sz w:val="24"/>
          <w:szCs w:val="24"/>
        </w:rPr>
        <w:lastRenderedPageBreak/>
        <w:t xml:space="preserve">në planet individuale të mbrojtjes së fëmijës, për të cilët ai është menaxher rasti; </w:t>
      </w:r>
    </w:p>
    <w:p w:rsidR="00507690" w:rsidRPr="00507690" w:rsidRDefault="00F4346B" w:rsidP="00507690">
      <w:pPr>
        <w:widowControl w:val="0"/>
        <w:spacing w:after="0"/>
        <w:rPr>
          <w:rFonts w:ascii="Times New Roman" w:eastAsia="Calibri" w:hAnsi="Times New Roman"/>
          <w:sz w:val="24"/>
          <w:szCs w:val="24"/>
        </w:rPr>
      </w:pPr>
      <w:r>
        <w:rPr>
          <w:rFonts w:ascii="Times New Roman" w:eastAsia="Calibri" w:hAnsi="Times New Roman"/>
          <w:sz w:val="24"/>
          <w:szCs w:val="24"/>
        </w:rPr>
        <w:t>-</w:t>
      </w:r>
      <w:r w:rsidR="00507690" w:rsidRPr="00507690">
        <w:rPr>
          <w:rFonts w:ascii="Times New Roman" w:eastAsia="Calibri" w:hAnsi="Times New Roman"/>
          <w:sz w:val="24"/>
          <w:szCs w:val="24"/>
        </w:rPr>
        <w:t xml:space="preserve"> </w:t>
      </w:r>
      <w:proofErr w:type="gramStart"/>
      <w:r w:rsidR="00507690" w:rsidRPr="00507690">
        <w:rPr>
          <w:rFonts w:ascii="Times New Roman" w:eastAsia="Calibri" w:hAnsi="Times New Roman"/>
          <w:sz w:val="24"/>
          <w:szCs w:val="24"/>
        </w:rPr>
        <w:t>të</w:t>
      </w:r>
      <w:proofErr w:type="gramEnd"/>
      <w:r w:rsidR="00507690" w:rsidRPr="00507690">
        <w:rPr>
          <w:rFonts w:ascii="Times New Roman" w:eastAsia="Calibri" w:hAnsi="Times New Roman"/>
          <w:sz w:val="24"/>
          <w:szCs w:val="24"/>
        </w:rPr>
        <w:t xml:space="preserve"> ndihmojë fëmijën dhe/ose familjen e fëmijës në hartimin dhe dërgimin e ankesave pranë </w:t>
      </w:r>
      <w:r w:rsidR="00267AFB">
        <w:rPr>
          <w:rFonts w:ascii="Times New Roman" w:eastAsia="Calibri" w:hAnsi="Times New Roman"/>
          <w:sz w:val="24"/>
          <w:szCs w:val="24"/>
        </w:rPr>
        <w:t xml:space="preserve"> autoriteteve </w:t>
      </w:r>
      <w:r w:rsidR="00507690" w:rsidRPr="00507690">
        <w:rPr>
          <w:rFonts w:ascii="Times New Roman" w:eastAsia="Calibri" w:hAnsi="Times New Roman"/>
          <w:sz w:val="24"/>
          <w:szCs w:val="24"/>
        </w:rPr>
        <w:t xml:space="preserve"> përgjegjëse.</w:t>
      </w:r>
    </w:p>
    <w:p w:rsidR="002A05B3" w:rsidRDefault="00F4346B" w:rsidP="00C40315">
      <w:pPr>
        <w:tabs>
          <w:tab w:val="left" w:pos="0"/>
          <w:tab w:val="left" w:pos="5490"/>
          <w:tab w:val="left" w:pos="7020"/>
        </w:tabs>
        <w:spacing w:after="0" w:line="240" w:lineRule="auto"/>
        <w:ind w:right="26"/>
        <w:jc w:val="both"/>
        <w:rPr>
          <w:rFonts w:ascii="Times New Roman" w:eastAsia="Calibri" w:hAnsi="Times New Roman"/>
        </w:rPr>
      </w:pPr>
      <w:r>
        <w:rPr>
          <w:rFonts w:ascii="Times New Roman" w:eastAsia="Calibri" w:hAnsi="Times New Roman"/>
        </w:rPr>
        <w:t xml:space="preserve">-cdo detyre tjeter </w:t>
      </w:r>
      <w:proofErr w:type="gramStart"/>
      <w:r>
        <w:rPr>
          <w:rFonts w:ascii="Times New Roman" w:eastAsia="Calibri" w:hAnsi="Times New Roman"/>
        </w:rPr>
        <w:t>te</w:t>
      </w:r>
      <w:proofErr w:type="gramEnd"/>
      <w:r>
        <w:rPr>
          <w:rFonts w:ascii="Times New Roman" w:eastAsia="Calibri" w:hAnsi="Times New Roman"/>
        </w:rPr>
        <w:t xml:space="preserve"> caktuar nga eprori direkt </w:t>
      </w:r>
    </w:p>
    <w:p w:rsidR="002A05B3" w:rsidRPr="00C40315" w:rsidRDefault="002A05B3" w:rsidP="00C40315">
      <w:pPr>
        <w:tabs>
          <w:tab w:val="left" w:pos="0"/>
          <w:tab w:val="left" w:pos="5490"/>
          <w:tab w:val="left" w:pos="7020"/>
        </w:tabs>
        <w:spacing w:after="0" w:line="240" w:lineRule="auto"/>
        <w:ind w:right="26"/>
        <w:jc w:val="both"/>
        <w:rPr>
          <w:rFonts w:ascii="Times New Roman" w:eastAsia="Calibri" w:hAnsi="Times New Roman"/>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line="240" w:lineRule="auto"/>
        <w:ind w:left="360"/>
        <w:contextualSpacing/>
        <w:rPr>
          <w:rFonts w:ascii="Times New Roman" w:eastAsia="Calibri" w:hAnsi="Times New Roman"/>
          <w:b/>
          <w:bCs/>
          <w:color w:val="000000"/>
          <w:lang w:val="it-IT"/>
        </w:rPr>
      </w:pP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w:t>
      </w:r>
      <w:r w:rsidR="00F4346B">
        <w:rPr>
          <w:rFonts w:ascii="Times New Roman" w:eastAsia="Calibri" w:hAnsi="Times New Roman"/>
          <w:sz w:val="24"/>
          <w:szCs w:val="24"/>
        </w:rPr>
        <w:t>achelor”, ose “Master Profesional” /</w:t>
      </w:r>
      <w:r w:rsidRPr="000D7C80">
        <w:rPr>
          <w:rFonts w:ascii="Times New Roman" w:eastAsia="Calibri" w:hAnsi="Times New Roman"/>
          <w:sz w:val="24"/>
          <w:szCs w:val="24"/>
        </w:rPr>
        <w:t xml:space="preserve"> “Master Shkencor”, në fushën juridike, ekonomike, shkenca sociale </w:t>
      </w:r>
      <w:r w:rsidR="0075047D">
        <w:rPr>
          <w:rFonts w:ascii="Times New Roman" w:eastAsia="Calibri" w:hAnsi="Times New Roman"/>
          <w:sz w:val="24"/>
          <w:szCs w:val="24"/>
        </w:rPr>
        <w:t>, shoq</w:t>
      </w:r>
      <w:r w:rsidR="00132BB6">
        <w:rPr>
          <w:rFonts w:ascii="Times New Roman" w:eastAsia="Calibri" w:hAnsi="Times New Roman"/>
          <w:sz w:val="24"/>
          <w:szCs w:val="24"/>
        </w:rPr>
        <w:t>e</w:t>
      </w:r>
      <w:r w:rsidR="0075047D">
        <w:rPr>
          <w:rFonts w:ascii="Times New Roman" w:eastAsia="Calibri" w:hAnsi="Times New Roman"/>
          <w:sz w:val="24"/>
          <w:szCs w:val="24"/>
        </w:rPr>
        <w:t xml:space="preserve">rore </w:t>
      </w:r>
      <w:r w:rsidR="00390B8F">
        <w:rPr>
          <w:rFonts w:ascii="Times New Roman" w:eastAsia="Calibri" w:hAnsi="Times New Roman"/>
          <w:sz w:val="24"/>
          <w:szCs w:val="24"/>
        </w:rPr>
        <w:t xml:space="preserve">dhe fusha te ngjashme me to </w:t>
      </w:r>
      <w:r w:rsidRPr="000D7C80">
        <w:rPr>
          <w:rFonts w:ascii="Times New Roman" w:eastAsia="Calibri" w:hAnsi="Times New Roman"/>
          <w:sz w:val="24"/>
          <w:szCs w:val="24"/>
        </w:rPr>
        <w:t>.(Diplomat të cilat janë marrë jashtë vendit, duhet të jenë të njohura paraprakisht pranë institucionit përgjegjës për njehsimin e diplomave sipas legjislacionit në fuqi).</w:t>
      </w:r>
    </w:p>
    <w:p w:rsidR="00F4346B"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Default="00C40315" w:rsidP="00DF3426">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F14E9E" w:rsidRPr="00DF3426" w:rsidRDefault="00F14E9E" w:rsidP="00DF3426">
      <w:pPr>
        <w:numPr>
          <w:ilvl w:val="0"/>
          <w:numId w:val="12"/>
        </w:numPr>
        <w:spacing w:after="0" w:line="240" w:lineRule="auto"/>
        <w:contextualSpacing/>
        <w:jc w:val="both"/>
        <w:rPr>
          <w:rFonts w:ascii="Times New Roman" w:eastAsia="Calibri" w:hAnsi="Times New Roman"/>
          <w:sz w:val="24"/>
          <w:szCs w:val="24"/>
        </w:rPr>
      </w:pP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DF3426"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sz w:val="24"/>
          <w:szCs w:val="24"/>
        </w:rPr>
        <w:t xml:space="preserve">Në datë </w:t>
      </w:r>
      <w:r w:rsidR="0024249E">
        <w:rPr>
          <w:rFonts w:ascii="Times New Roman" w:eastAsia="Calibri" w:hAnsi="Times New Roman"/>
          <w:b/>
          <w:sz w:val="24"/>
          <w:szCs w:val="24"/>
        </w:rPr>
        <w:t>30</w:t>
      </w:r>
      <w:r w:rsidR="00C65CDC">
        <w:rPr>
          <w:rFonts w:ascii="Times New Roman" w:eastAsia="Calibri" w:hAnsi="Times New Roman"/>
          <w:b/>
          <w:sz w:val="24"/>
          <w:szCs w:val="24"/>
        </w:rPr>
        <w:t>.09.2025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C40315" w:rsidRPr="00D9784F"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sidR="00813397">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sidR="00813397">
        <w:rPr>
          <w:rFonts w:ascii="Times New Roman" w:eastAsia="Calibri" w:hAnsi="Times New Roman"/>
          <w:sz w:val="24"/>
          <w:szCs w:val="24"/>
          <w:lang w:val="sq-AL"/>
        </w:rPr>
        <w:t>ar</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Lgiji nr. 18/2017 “Për të drejtat dhe mbrojtjen e fëmijës”;</w:t>
      </w:r>
    </w:p>
    <w:p w:rsidR="00D9784F" w:rsidRP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578 datë 03.10.2018 “Për procedurat e referimit e të menaxhimit të rastit, hartimin dhe përmbajtjen e planit individual të mbrojtjes, financimin e shpenzimeve për zbatimin e tij, si dhe zbatimin e masave të mbrojtjes”;</w:t>
      </w:r>
    </w:p>
    <w:p w:rsidR="00D9784F" w:rsidRDefault="00D9784F"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353 datë 12.06.2018 “Për rregullat e funksionimit të grupit teknik ndërsektorial për mbrojtjen e fëmijëve, pranë bashkive dhe njësive administrative”;</w:t>
      </w:r>
    </w:p>
    <w:p w:rsidR="0075047D" w:rsidRPr="00D9784F" w:rsidRDefault="0075047D" w:rsidP="00D9784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Pr>
          <w:rFonts w:ascii="Times New Roman" w:hAnsi="Times New Roman"/>
          <w:color w:val="111111"/>
          <w:sz w:val="24"/>
          <w:szCs w:val="24"/>
          <w:lang w:val="nb-NO"/>
        </w:rPr>
        <w:t>VKM nr.182 datë 26.02.2020”Për përcaktimin e masës, të kritereve procedurave e dokumentacionit për vlerësimin dhe përfitimin e pagesës për personat me aftësi te kufizuar si dhe të ndihmësit personal” 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 </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132BB6" w:rsidRDefault="00132BB6"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w:lastRenderedPageBreak/>
        <mc:AlternateContent>
          <mc:Choice Requires="wps">
            <w:drawing>
              <wp:anchor distT="0" distB="0" distL="114300" distR="114300" simplePos="0" relativeHeight="251660288" behindDoc="0" locked="0" layoutInCell="1" allowOverlap="1" wp14:anchorId="21722905" wp14:editId="339C6182">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8"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w:t>
      </w:r>
      <w:r w:rsidR="00D9784F">
        <w:rPr>
          <w:rFonts w:ascii="Times New Roman" w:eastAsia="Calibri" w:hAnsi="Times New Roman"/>
          <w:sz w:val="24"/>
          <w:szCs w:val="24"/>
        </w:rPr>
        <w:t>ose (</w:t>
      </w:r>
      <w:r w:rsidRPr="00813397">
        <w:rPr>
          <w:rFonts w:ascii="Times New Roman" w:eastAsia="Calibri" w:hAnsi="Times New Roman"/>
          <w:sz w:val="24"/>
          <w:szCs w:val="24"/>
        </w:rPr>
        <w:t>“Master Profesion</w:t>
      </w:r>
      <w:r w:rsidR="00D9784F">
        <w:rPr>
          <w:rFonts w:ascii="Times New Roman" w:eastAsia="Calibri" w:hAnsi="Times New Roman"/>
          <w:sz w:val="24"/>
          <w:szCs w:val="24"/>
        </w:rPr>
        <w:t>al” /</w:t>
      </w:r>
      <w:r w:rsidRPr="00813397">
        <w:rPr>
          <w:rFonts w:ascii="Times New Roman" w:eastAsia="Calibri" w:hAnsi="Times New Roman"/>
          <w:sz w:val="24"/>
          <w:szCs w:val="24"/>
        </w:rPr>
        <w:t>“Master Shkencor”</w:t>
      </w:r>
      <w:r w:rsidR="00D9784F">
        <w:rPr>
          <w:rFonts w:ascii="Times New Roman" w:eastAsia="Calibri" w:hAnsi="Times New Roman"/>
          <w:sz w:val="24"/>
          <w:szCs w:val="24"/>
        </w:rPr>
        <w:t>)</w:t>
      </w:r>
      <w:r w:rsidRPr="00813397">
        <w:rPr>
          <w:rFonts w:ascii="Times New Roman" w:eastAsia="Calibri" w:hAnsi="Times New Roman"/>
          <w:sz w:val="24"/>
          <w:szCs w:val="24"/>
        </w:rPr>
        <w:t>, në fushën juridike, ekonomike, shkenca sociale</w:t>
      </w:r>
      <w:r w:rsidR="0075047D">
        <w:rPr>
          <w:rFonts w:ascii="Times New Roman" w:eastAsia="Calibri" w:hAnsi="Times New Roman"/>
          <w:sz w:val="24"/>
          <w:szCs w:val="24"/>
        </w:rPr>
        <w:t>, shoqerore dhe fusha te ngjashme me to</w:t>
      </w:r>
      <w:r w:rsidRPr="00813397">
        <w:rPr>
          <w:rFonts w:ascii="Times New Roman" w:eastAsia="Calibri" w:hAnsi="Times New Roman"/>
          <w:sz w:val="24"/>
          <w:szCs w:val="24"/>
        </w:rPr>
        <w:t xml:space="preserve"> .(Diplomat të cilat janë marrë jashtë vendit, duhet të jenë të njohura paraprakisht pranë institucionit përgjegjës për njehsimin e diplomave sipas legjislacionit në fuqi).</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126737"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w:t>
      </w:r>
      <w:r w:rsidR="005734CE">
        <w:rPr>
          <w:rFonts w:ascii="Times New Roman" w:eastAsia="Calibri" w:hAnsi="Times New Roman"/>
          <w:b/>
          <w:sz w:val="24"/>
          <w:szCs w:val="24"/>
        </w:rPr>
        <w:t>06</w:t>
      </w:r>
      <w:r w:rsidR="00C65CDC">
        <w:rPr>
          <w:rFonts w:ascii="Times New Roman" w:eastAsia="Calibri" w:hAnsi="Times New Roman"/>
          <w:b/>
          <w:sz w:val="24"/>
          <w:szCs w:val="24"/>
        </w:rPr>
        <w:t>.10.2025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150BBF" w:rsidRPr="000D7C80" w:rsidRDefault="00150BBF" w:rsidP="00150BBF">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150BBF" w:rsidRPr="000D7C80"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150BBF" w:rsidRPr="000D7C80"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150BBF" w:rsidRPr="000D7C80"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 nr.9131 datë 08.06.2003 “Për rregullat e etikës në administratën publike;</w:t>
      </w:r>
    </w:p>
    <w:p w:rsidR="00150BB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57/2019 “Për Asistencën Sociale në Republikën e Shqipërisë”, d</w:t>
      </w:r>
      <w:r>
        <w:rPr>
          <w:rFonts w:ascii="Times New Roman" w:hAnsi="Times New Roman"/>
          <w:color w:val="111111"/>
          <w:sz w:val="24"/>
          <w:szCs w:val="24"/>
          <w:lang w:val="nb-NO"/>
        </w:rPr>
        <w:t>he akte ligjore në zbatim të tij.</w:t>
      </w:r>
    </w:p>
    <w:p w:rsidR="00150BBF" w:rsidRPr="00D9784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eastAsia="Calibri" w:hAnsi="Times New Roman"/>
          <w:sz w:val="24"/>
          <w:szCs w:val="24"/>
          <w:lang w:val="sq-AL"/>
        </w:rPr>
        <w:t>Ligji nr. 9355, datë 10.</w:t>
      </w:r>
      <w:r>
        <w:rPr>
          <w:rFonts w:ascii="Times New Roman" w:eastAsia="Calibri" w:hAnsi="Times New Roman"/>
          <w:sz w:val="24"/>
          <w:szCs w:val="24"/>
          <w:lang w:val="sq-AL"/>
        </w:rPr>
        <w:t>0</w:t>
      </w:r>
      <w:r w:rsidRPr="000D7C80">
        <w:rPr>
          <w:rFonts w:ascii="Times New Roman" w:eastAsia="Calibri" w:hAnsi="Times New Roman"/>
          <w:sz w:val="24"/>
          <w:szCs w:val="24"/>
          <w:lang w:val="sq-AL"/>
        </w:rPr>
        <w:t>3.2005 "Për ndihmën dhe shërbimet shoqërore", i ndryshu</w:t>
      </w:r>
      <w:r>
        <w:rPr>
          <w:rFonts w:ascii="Times New Roman" w:eastAsia="Calibri" w:hAnsi="Times New Roman"/>
          <w:sz w:val="24"/>
          <w:szCs w:val="24"/>
          <w:lang w:val="sq-AL"/>
        </w:rPr>
        <w:t>ar</w:t>
      </w:r>
    </w:p>
    <w:p w:rsidR="00150BBF" w:rsidRPr="00D9784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Lgiji nr. 18/2017 “Për të drejtat dhe mbrojtjen e fëmijës”;</w:t>
      </w:r>
    </w:p>
    <w:p w:rsidR="00150BBF" w:rsidRPr="00D9784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578 datë 03.10.2018 “Për procedurat e referimit e të menaxhimit të rastit, hartimin dhe përmbajtjen e planit individual të mbrojtjes, financimin e shpenzimeve për zbatimin e tij, si dhe zbatimin e masave të mbrojtjes”;</w:t>
      </w:r>
    </w:p>
    <w:p w:rsidR="00150BB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D9784F">
        <w:rPr>
          <w:rFonts w:ascii="Times New Roman" w:hAnsi="Times New Roman"/>
          <w:color w:val="111111"/>
          <w:sz w:val="24"/>
          <w:szCs w:val="24"/>
          <w:lang w:val="nb-NO"/>
        </w:rPr>
        <w:t>VKM nr. 353 datë 12.06.2018 “Për rregullat e funksionimit të grupit teknik ndërsektorial për mbrojtjen e fëmijëve, pranë bashkive dhe njësive administrative”;</w:t>
      </w:r>
    </w:p>
    <w:p w:rsidR="00150BBF" w:rsidRPr="00D9784F" w:rsidRDefault="00150BBF" w:rsidP="00150BBF">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Pr>
          <w:rFonts w:ascii="Times New Roman" w:hAnsi="Times New Roman"/>
          <w:color w:val="111111"/>
          <w:sz w:val="24"/>
          <w:szCs w:val="24"/>
          <w:lang w:val="nb-NO"/>
        </w:rPr>
        <w:t>VKM nr.182 datë 26.02.2020”Për përcaktimin e masës, të kritereve procedurave e dokumentacionit për vlerësimin dhe përfitimin e pagesës për personat me aftësi te kufizuar si dhe të ndihmësit personal” 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Eksperiencën e tyre të mëparshme;</w:t>
      </w:r>
    </w:p>
    <w:p w:rsidR="00813397" w:rsidRPr="00D9784F" w:rsidRDefault="00C40315" w:rsidP="00D9784F">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shkrim pranë zyrës së Burimeve Njerëzore</w:t>
      </w:r>
      <w:r w:rsidRPr="00C40315">
        <w:rPr>
          <w:rFonts w:ascii="Times New Roman" w:eastAsia="Calibri" w:hAnsi="Times New Roman"/>
          <w:b/>
          <w:sz w:val="24"/>
          <w:szCs w:val="24"/>
        </w:rPr>
        <w:t>.</w:t>
      </w:r>
      <w:proofErr w:type="gramEnd"/>
    </w:p>
    <w:p w:rsidR="00C40315" w:rsidRDefault="00C40315" w:rsidP="00C40315">
      <w:pPr>
        <w:rPr>
          <w:rFonts w:ascii="Times New Roman" w:eastAsia="Calibri" w:hAnsi="Times New Roman"/>
          <w:b/>
          <w:sz w:val="24"/>
          <w:szCs w:val="24"/>
        </w:rPr>
      </w:pPr>
    </w:p>
    <w:p w:rsidR="00C40315" w:rsidRDefault="00C40315" w:rsidP="00C40315">
      <w:pPr>
        <w:jc w:val="center"/>
        <w:rPr>
          <w:rFonts w:ascii="Times New Roman" w:eastAsia="Calibri" w:hAnsi="Times New Roman"/>
          <w:b/>
          <w:sz w:val="24"/>
          <w:szCs w:val="24"/>
        </w:rPr>
      </w:pPr>
    </w:p>
    <w:p w:rsidR="002F4BC5" w:rsidRPr="00150BBF" w:rsidRDefault="00F14E9E" w:rsidP="002F4BC5">
      <w:pPr>
        <w:tabs>
          <w:tab w:val="left" w:pos="6825"/>
        </w:tabs>
        <w:rPr>
          <w:rFonts w:ascii="Times New Roman" w:eastAsia="Calibri" w:hAnsi="Times New Roman"/>
          <w:b/>
          <w:sz w:val="24"/>
          <w:szCs w:val="24"/>
        </w:rPr>
      </w:pPr>
      <w:r>
        <w:rPr>
          <w:rFonts w:ascii="Times New Roman" w:eastAsia="Calibri" w:hAnsi="Times New Roman"/>
          <w:b/>
          <w:sz w:val="24"/>
          <w:szCs w:val="24"/>
        </w:rPr>
        <w:t xml:space="preserve">                                                      </w:t>
      </w:r>
      <w:r w:rsidR="002F4BC5" w:rsidRPr="00150BBF">
        <w:rPr>
          <w:rFonts w:ascii="Times New Roman" w:eastAsia="Calibri" w:hAnsi="Times New Roman"/>
          <w:b/>
          <w:sz w:val="24"/>
          <w:szCs w:val="24"/>
        </w:rPr>
        <w:t>KRYETARI I BASHKISE</w:t>
      </w:r>
      <w:r w:rsidR="002F4BC5" w:rsidRPr="00150BBF">
        <w:rPr>
          <w:rFonts w:ascii="Times New Roman" w:eastAsia="Calibri" w:hAnsi="Times New Roman"/>
          <w:b/>
          <w:sz w:val="18"/>
          <w:szCs w:val="24"/>
        </w:rPr>
        <w:t xml:space="preserve">               </w:t>
      </w:r>
    </w:p>
    <w:p w:rsidR="002F4BC5" w:rsidRPr="00150BBF" w:rsidRDefault="00813397" w:rsidP="002F4BC5">
      <w:pPr>
        <w:tabs>
          <w:tab w:val="left" w:pos="2280"/>
        </w:tabs>
        <w:spacing w:after="0" w:line="360" w:lineRule="auto"/>
        <w:rPr>
          <w:rFonts w:ascii="Times New Roman" w:eastAsia="Calibri" w:hAnsi="Times New Roman"/>
          <w:b/>
          <w:sz w:val="24"/>
        </w:rPr>
      </w:pPr>
      <w:r w:rsidRPr="00150BBF">
        <w:rPr>
          <w:rFonts w:ascii="Times New Roman" w:eastAsia="Calibri" w:hAnsi="Times New Roman"/>
          <w:sz w:val="24"/>
        </w:rPr>
        <w:tab/>
      </w:r>
      <w:r w:rsidRPr="00150BBF">
        <w:rPr>
          <w:rFonts w:ascii="Times New Roman" w:eastAsia="Calibri" w:hAnsi="Times New Roman"/>
          <w:sz w:val="24"/>
        </w:rPr>
        <w:tab/>
      </w:r>
      <w:r w:rsidRPr="00150BBF">
        <w:rPr>
          <w:rFonts w:ascii="Times New Roman" w:eastAsia="Calibri" w:hAnsi="Times New Roman"/>
          <w:sz w:val="24"/>
        </w:rPr>
        <w:tab/>
        <w:t xml:space="preserve">    </w:t>
      </w:r>
      <w:r w:rsidR="002F4BC5" w:rsidRPr="00150BBF">
        <w:rPr>
          <w:rFonts w:ascii="Times New Roman" w:eastAsia="Calibri" w:hAnsi="Times New Roman"/>
          <w:b/>
          <w:sz w:val="24"/>
        </w:rPr>
        <w:t xml:space="preserve">ARTUR BUSHI </w:t>
      </w:r>
    </w:p>
    <w:p w:rsidR="002F4BC5" w:rsidRPr="00150BBF" w:rsidRDefault="002F4BC5" w:rsidP="00F14E9E">
      <w:pPr>
        <w:tabs>
          <w:tab w:val="left" w:pos="2280"/>
        </w:tabs>
        <w:spacing w:after="0" w:line="360" w:lineRule="auto"/>
        <w:rPr>
          <w:rFonts w:ascii="Times New Roman" w:eastAsia="Calibri" w:hAnsi="Times New Roman"/>
          <w:b/>
          <w:color w:val="FFFFFF" w:themeColor="background1"/>
          <w:sz w:val="24"/>
          <w:lang w:eastAsia="ja-JP"/>
        </w:rPr>
      </w:pPr>
      <w:r w:rsidRPr="00150BBF">
        <w:rPr>
          <w:rFonts w:ascii="Times New Roman" w:eastAsia="Calibri" w:hAnsi="Times New Roman"/>
          <w:color w:val="FFFFFF" w:themeColor="background1"/>
          <w:sz w:val="24"/>
        </w:rPr>
        <w:t>3</w:t>
      </w:r>
    </w:p>
    <w:p w:rsidR="00C40315" w:rsidRPr="009A3A4A" w:rsidRDefault="00C40315" w:rsidP="00C40315">
      <w:pPr>
        <w:jc w:val="center"/>
        <w:rPr>
          <w:rFonts w:ascii="Times New Roman" w:eastAsia="Calibri" w:hAnsi="Times New Roman"/>
          <w:b/>
          <w:color w:val="FFFFFF" w:themeColor="background1"/>
          <w:sz w:val="24"/>
          <w:szCs w:val="24"/>
        </w:rPr>
      </w:pPr>
    </w:p>
    <w:p w:rsidR="00C40315" w:rsidRDefault="00C40315" w:rsidP="00C40315">
      <w:pPr>
        <w:jc w:val="center"/>
        <w:rPr>
          <w:rFonts w:ascii="Times New Roman" w:eastAsia="Calibri" w:hAnsi="Times New Roman"/>
          <w:b/>
          <w:sz w:val="24"/>
          <w:szCs w:val="24"/>
        </w:rPr>
      </w:pPr>
    </w:p>
    <w:p w:rsidR="00DA524E" w:rsidRPr="00C40315" w:rsidRDefault="00DA524E" w:rsidP="00C40315">
      <w:pPr>
        <w:tabs>
          <w:tab w:val="left" w:pos="0"/>
        </w:tabs>
        <w:spacing w:after="120"/>
        <w:jc w:val="both"/>
        <w:rPr>
          <w:rFonts w:ascii="Times New Roman" w:eastAsia="Calibri" w:hAnsi="Times New Roman"/>
          <w:b/>
          <w:sz w:val="24"/>
          <w:lang w:eastAsia="ja-JP"/>
        </w:rPr>
      </w:pPr>
    </w:p>
    <w:sectPr w:rsidR="00DA524E" w:rsidRPr="00C403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7D" w:rsidRDefault="0080667D" w:rsidP="00EA034D">
      <w:pPr>
        <w:spacing w:after="0" w:line="240" w:lineRule="auto"/>
      </w:pPr>
      <w:r>
        <w:separator/>
      </w:r>
    </w:p>
  </w:endnote>
  <w:endnote w:type="continuationSeparator" w:id="0">
    <w:p w:rsidR="0080667D" w:rsidRDefault="0080667D"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2D43832D" wp14:editId="120C3004">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7D" w:rsidRDefault="0080667D" w:rsidP="00EA034D">
      <w:pPr>
        <w:spacing w:after="0" w:line="240" w:lineRule="auto"/>
      </w:pPr>
      <w:r>
        <w:separator/>
      </w:r>
    </w:p>
  </w:footnote>
  <w:footnote w:type="continuationSeparator" w:id="0">
    <w:p w:rsidR="0080667D" w:rsidRDefault="0080667D"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5334EA6E" wp14:editId="30126CB5">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4DE12110" wp14:editId="50BE3D53">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C917AC" w:rsidP="00EA034D">
    <w:pPr>
      <w:pStyle w:val="NoSpacing"/>
      <w:jc w:val="center"/>
      <w:rPr>
        <w:b/>
        <w:lang w:val="it-IT"/>
      </w:rPr>
    </w:pPr>
    <w:r>
      <w:rPr>
        <w:b/>
        <w:lang w:val="it-IT"/>
      </w:rPr>
      <w:t>DREJTORIA E BURIMEVE NJERËZORE</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26737"/>
    <w:rsid w:val="00132BB6"/>
    <w:rsid w:val="00142610"/>
    <w:rsid w:val="00150BBF"/>
    <w:rsid w:val="001E78BD"/>
    <w:rsid w:val="0024249E"/>
    <w:rsid w:val="00261B49"/>
    <w:rsid w:val="00267AFB"/>
    <w:rsid w:val="00282B47"/>
    <w:rsid w:val="00295ACE"/>
    <w:rsid w:val="002A05B3"/>
    <w:rsid w:val="002E1146"/>
    <w:rsid w:val="002F4BC5"/>
    <w:rsid w:val="00350FFE"/>
    <w:rsid w:val="00353131"/>
    <w:rsid w:val="00390B8F"/>
    <w:rsid w:val="003F6766"/>
    <w:rsid w:val="004151E1"/>
    <w:rsid w:val="004A0C07"/>
    <w:rsid w:val="00507690"/>
    <w:rsid w:val="00527A78"/>
    <w:rsid w:val="00562C1D"/>
    <w:rsid w:val="005734CE"/>
    <w:rsid w:val="005B444D"/>
    <w:rsid w:val="00601BA5"/>
    <w:rsid w:val="00622797"/>
    <w:rsid w:val="00637B3D"/>
    <w:rsid w:val="006541E8"/>
    <w:rsid w:val="00671727"/>
    <w:rsid w:val="00692BE9"/>
    <w:rsid w:val="006F1AED"/>
    <w:rsid w:val="00715DF1"/>
    <w:rsid w:val="00717E7B"/>
    <w:rsid w:val="0075047D"/>
    <w:rsid w:val="00753742"/>
    <w:rsid w:val="00767516"/>
    <w:rsid w:val="007E5D80"/>
    <w:rsid w:val="0080667D"/>
    <w:rsid w:val="00813397"/>
    <w:rsid w:val="00855B84"/>
    <w:rsid w:val="00873509"/>
    <w:rsid w:val="0088762B"/>
    <w:rsid w:val="00951705"/>
    <w:rsid w:val="00983E5F"/>
    <w:rsid w:val="00996211"/>
    <w:rsid w:val="009A3A4A"/>
    <w:rsid w:val="00AA1832"/>
    <w:rsid w:val="00AD7553"/>
    <w:rsid w:val="00AE00E8"/>
    <w:rsid w:val="00AE4A2E"/>
    <w:rsid w:val="00B403FF"/>
    <w:rsid w:val="00B75246"/>
    <w:rsid w:val="00BA3CB1"/>
    <w:rsid w:val="00BB3D59"/>
    <w:rsid w:val="00C40315"/>
    <w:rsid w:val="00C40FDD"/>
    <w:rsid w:val="00C65CDC"/>
    <w:rsid w:val="00C917AC"/>
    <w:rsid w:val="00C956A0"/>
    <w:rsid w:val="00D2153A"/>
    <w:rsid w:val="00D40BAB"/>
    <w:rsid w:val="00D73109"/>
    <w:rsid w:val="00D9784F"/>
    <w:rsid w:val="00DA12B7"/>
    <w:rsid w:val="00DA524E"/>
    <w:rsid w:val="00DE2241"/>
    <w:rsid w:val="00DF3426"/>
    <w:rsid w:val="00E044AB"/>
    <w:rsid w:val="00E15A54"/>
    <w:rsid w:val="00E427B3"/>
    <w:rsid w:val="00E65E77"/>
    <w:rsid w:val="00EA034D"/>
    <w:rsid w:val="00F14E9E"/>
    <w:rsid w:val="00F4346B"/>
    <w:rsid w:val="00F62CA2"/>
    <w:rsid w:val="00FB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240D-1167-45F5-B509-00AF38EF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2025-09-18T09:30:00Z</cp:lastPrinted>
  <dcterms:created xsi:type="dcterms:W3CDTF">2025-09-18T09:49:00Z</dcterms:created>
  <dcterms:modified xsi:type="dcterms:W3CDTF">2025-09-18T09:51:00Z</dcterms:modified>
</cp:coreProperties>
</file>