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DFE5" w14:textId="507971C7" w:rsidR="0029025A" w:rsidRDefault="00584F5C">
      <w:r w:rsidRPr="000375C7">
        <w:rPr>
          <w:rFonts w:eastAsiaTheme="minorEastAsia"/>
          <w:noProof/>
          <w:lang w:val="en-US"/>
          <w14:ligatures w14:val="standardContextual"/>
        </w:rPr>
        <mc:AlternateContent>
          <mc:Choice Requires="wps">
            <w:drawing>
              <wp:anchor distT="0" distB="0" distL="114300" distR="114300" simplePos="0" relativeHeight="251659264" behindDoc="0" locked="0" layoutInCell="1" allowOverlap="1" wp14:anchorId="63395426" wp14:editId="5E0EB888">
                <wp:simplePos x="0" y="0"/>
                <wp:positionH relativeFrom="margin">
                  <wp:align>center</wp:align>
                </wp:positionH>
                <wp:positionV relativeFrom="paragraph">
                  <wp:posOffset>-135890</wp:posOffset>
                </wp:positionV>
                <wp:extent cx="6334125" cy="533400"/>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334125" cy="533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3F9C4797" w14:textId="77777777" w:rsidR="00F84461"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733475" w14:textId="77777777" w:rsidR="00F84461" w:rsidRPr="001376CC"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03B06D16" w14:textId="77777777" w:rsidR="00F84461" w:rsidRPr="0031266B" w:rsidRDefault="00F84461" w:rsidP="00F84461">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5426" id="Rectangle 2" o:spid="_x0000_s1026" style="position:absolute;margin-left:0;margin-top:-10.7pt;width:498.75pt;height:42pt;rotation:18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" strokecolor="#9dc3e6" strokeweight="1pt">
                <v:fill color2="#bdd7ee" focus="100%" type="gradient"/>
                <v:shadow on="t" color="#1f4e79" opacity=".5" offset="1pt"/>
                <v:textbox>
                  <w:txbxContent>
                    <w:p w14:paraId="3F9C4797" w14:textId="77777777" w:rsidR="00F84461"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733475" w14:textId="77777777" w:rsidR="00F84461" w:rsidRPr="001376CC" w:rsidRDefault="00F84461" w:rsidP="00F84461">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03B06D16" w14:textId="77777777" w:rsidR="00F84461" w:rsidRPr="0031266B" w:rsidRDefault="00F84461" w:rsidP="00F84461">
                      <w:pPr>
                        <w:rPr>
                          <w:rFonts w:ascii="Times New Roman" w:hAnsi="Times New Roman" w:cs="Times New Roman"/>
                          <w:b/>
                          <w:sz w:val="24"/>
                          <w:szCs w:val="24"/>
                        </w:rPr>
                      </w:pPr>
                    </w:p>
                  </w:txbxContent>
                </v:textbox>
                <w10:wrap anchorx="margin"/>
              </v:rect>
            </w:pict>
          </mc:Fallback>
        </mc:AlternateContent>
      </w:r>
    </w:p>
    <w:p w14:paraId="31F382DB" w14:textId="7669B609" w:rsidR="00F84461" w:rsidRDefault="00F84461" w:rsidP="00F84461"/>
    <w:p w14:paraId="75CB9EA4" w14:textId="77777777" w:rsidR="00F84461" w:rsidRPr="00F84461" w:rsidRDefault="00F84461" w:rsidP="00F84461"/>
    <w:p w14:paraId="3F5611C0" w14:textId="77777777" w:rsidR="00F84461" w:rsidRPr="00F84461" w:rsidRDefault="00F84461" w:rsidP="00F84461"/>
    <w:p w14:paraId="326C4FBD" w14:textId="77777777" w:rsidR="00F84461" w:rsidRPr="00F84461" w:rsidRDefault="00F84461" w:rsidP="00F84461"/>
    <w:p w14:paraId="1375C920" w14:textId="77777777" w:rsidR="00F84461" w:rsidRDefault="00F84461" w:rsidP="00F84461"/>
    <w:p w14:paraId="69ECD52E" w14:textId="218F77D0" w:rsidR="00F84461" w:rsidRPr="00D22BFE" w:rsidRDefault="00F84461" w:rsidP="00F84461">
      <w:pPr>
        <w:tabs>
          <w:tab w:val="left" w:pos="0"/>
          <w:tab w:val="left" w:pos="5490"/>
          <w:tab w:val="left" w:pos="7020"/>
        </w:tabs>
        <w:spacing w:line="360" w:lineRule="auto"/>
        <w:ind w:right="26"/>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584F5C">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Pogradec më </w:t>
      </w:r>
      <w:r w:rsidR="00A977FC">
        <w:rPr>
          <w:rFonts w:ascii="Times New Roman" w:hAnsi="Times New Roman" w:cs="Times New Roman"/>
          <w:b/>
          <w:noProof/>
          <w:sz w:val="24"/>
          <w:szCs w:val="24"/>
        </w:rPr>
        <w:t xml:space="preserve"> 2</w:t>
      </w:r>
      <w:r w:rsidR="00BD77C3">
        <w:rPr>
          <w:rFonts w:ascii="Times New Roman" w:hAnsi="Times New Roman" w:cs="Times New Roman"/>
          <w:b/>
          <w:noProof/>
          <w:sz w:val="24"/>
          <w:szCs w:val="24"/>
        </w:rPr>
        <w:t>3</w:t>
      </w:r>
      <w:r w:rsidR="00A977FC">
        <w:rPr>
          <w:rFonts w:ascii="Times New Roman" w:hAnsi="Times New Roman" w:cs="Times New Roman"/>
          <w:b/>
          <w:noProof/>
          <w:sz w:val="24"/>
          <w:szCs w:val="24"/>
        </w:rPr>
        <w:t>.09.</w:t>
      </w:r>
      <w:r>
        <w:rPr>
          <w:rFonts w:ascii="Times New Roman" w:hAnsi="Times New Roman" w:cs="Times New Roman"/>
          <w:b/>
          <w:noProof/>
          <w:sz w:val="24"/>
          <w:szCs w:val="24"/>
        </w:rPr>
        <w:t>2025</w:t>
      </w:r>
    </w:p>
    <w:p w14:paraId="0CCA6150" w14:textId="77777777" w:rsidR="00F84461" w:rsidRDefault="00F84461" w:rsidP="00F84461">
      <w:pPr>
        <w:tabs>
          <w:tab w:val="left" w:pos="0"/>
          <w:tab w:val="left" w:pos="5490"/>
          <w:tab w:val="left" w:pos="7020"/>
        </w:tabs>
        <w:ind w:right="26"/>
        <w:jc w:val="both"/>
        <w:rPr>
          <w:rFonts w:ascii="Times New Roman" w:hAnsi="Times New Roman" w:cs="Times New Roman"/>
          <w:b/>
          <w:noProof/>
          <w:sz w:val="24"/>
          <w:szCs w:val="24"/>
        </w:rPr>
      </w:pPr>
    </w:p>
    <w:p w14:paraId="4B0401FE" w14:textId="77777777" w:rsidR="00F84461" w:rsidRDefault="00F84461" w:rsidP="00F84461">
      <w:pPr>
        <w:tabs>
          <w:tab w:val="left" w:pos="0"/>
          <w:tab w:val="left" w:pos="5490"/>
          <w:tab w:val="left" w:pos="7020"/>
        </w:tabs>
        <w:spacing w:line="276" w:lineRule="auto"/>
        <w:ind w:right="26"/>
        <w:jc w:val="both"/>
        <w:rPr>
          <w:rFonts w:ascii="Times New Roman" w:hAnsi="Times New Roman" w:cs="Times New Roman"/>
          <w:sz w:val="24"/>
          <w:szCs w:val="24"/>
        </w:rPr>
      </w:pPr>
      <w:r w:rsidRPr="002F7B31">
        <w:rPr>
          <w:rFonts w:ascii="Times New Roman" w:hAnsi="Times New Roman" w:cs="Times New Roman"/>
          <w:sz w:val="24"/>
          <w:szCs w:val="24"/>
        </w:rPr>
        <w:t>Në zbatim të nenit 22 dhe të nenit 25, të ligjit 152/2013 “Për nëpunësin civil” i ndryshuar, të Vendimit Nr. 243, datë 18/03/2015,</w:t>
      </w:r>
      <w:r>
        <w:rPr>
          <w:rFonts w:ascii="Times New Roman" w:hAnsi="Times New Roman" w:cs="Times New Roman"/>
          <w:sz w:val="24"/>
          <w:szCs w:val="24"/>
        </w:rPr>
        <w:t xml:space="preserve"> </w:t>
      </w:r>
      <w:r w:rsidRPr="000A6FC9">
        <w:rPr>
          <w:rFonts w:ascii="Times New Roman" w:hAnsi="Times New Roman" w:cs="Times New Roman"/>
          <w:sz w:val="24"/>
          <w:szCs w:val="24"/>
        </w:rPr>
        <w:t>“P</w:t>
      </w:r>
      <w:r>
        <w:rPr>
          <w:rFonts w:ascii="Times New Roman" w:hAnsi="Times New Roman" w:cs="Times New Roman"/>
          <w:sz w:val="24"/>
          <w:szCs w:val="24"/>
        </w:rPr>
        <w:t>ër pranimin, lëvizjen paralele, periudhën e provës dhe emërimin në kategorinë ekzekutive” të Këshillit të Ministrave, Një</w:t>
      </w:r>
      <w:r w:rsidRPr="002F7B31">
        <w:rPr>
          <w:rFonts w:ascii="Times New Roman" w:hAnsi="Times New Roman" w:cs="Times New Roman"/>
          <w:sz w:val="24"/>
          <w:szCs w:val="24"/>
        </w:rPr>
        <w:t>si</w:t>
      </w:r>
      <w:r>
        <w:rPr>
          <w:rFonts w:ascii="Times New Roman" w:hAnsi="Times New Roman" w:cs="Times New Roman"/>
          <w:sz w:val="24"/>
          <w:szCs w:val="24"/>
        </w:rPr>
        <w:t>a e Menaxhimit te Burimeve Njerë</w:t>
      </w:r>
      <w:r w:rsidRPr="002F7B31">
        <w:rPr>
          <w:rFonts w:ascii="Times New Roman" w:hAnsi="Times New Roman" w:cs="Times New Roman"/>
          <w:sz w:val="24"/>
          <w:szCs w:val="24"/>
        </w:rPr>
        <w:t>zore pra</w:t>
      </w:r>
      <w:r>
        <w:rPr>
          <w:rFonts w:ascii="Times New Roman" w:hAnsi="Times New Roman" w:cs="Times New Roman"/>
          <w:sz w:val="24"/>
          <w:szCs w:val="24"/>
        </w:rPr>
        <w:t>në Bashkisë Pogradec shpall proc</w:t>
      </w:r>
      <w:r w:rsidRPr="002F7B31">
        <w:rPr>
          <w:rFonts w:ascii="Times New Roman" w:hAnsi="Times New Roman" w:cs="Times New Roman"/>
          <w:sz w:val="24"/>
          <w:szCs w:val="24"/>
        </w:rPr>
        <w:t>edurat e lëvizjes paralele dhe të pranimit në shërbimin civil për kateg</w:t>
      </w:r>
      <w:r>
        <w:rPr>
          <w:rFonts w:ascii="Times New Roman" w:hAnsi="Times New Roman" w:cs="Times New Roman"/>
          <w:sz w:val="24"/>
          <w:szCs w:val="24"/>
        </w:rPr>
        <w:t>orinë ekzekutive, për pozicionin</w:t>
      </w:r>
      <w:r w:rsidRPr="002F7B31">
        <w:rPr>
          <w:rFonts w:ascii="Times New Roman" w:hAnsi="Times New Roman" w:cs="Times New Roman"/>
          <w:sz w:val="24"/>
          <w:szCs w:val="24"/>
        </w:rPr>
        <w:t>:</w:t>
      </w:r>
    </w:p>
    <w:p w14:paraId="73CD557F" w14:textId="77777777" w:rsidR="00F84461" w:rsidRPr="005A0E02" w:rsidRDefault="00F84461" w:rsidP="00F84461">
      <w:pPr>
        <w:tabs>
          <w:tab w:val="left" w:pos="0"/>
          <w:tab w:val="left" w:pos="5490"/>
          <w:tab w:val="left" w:pos="7020"/>
        </w:tabs>
        <w:spacing w:line="276" w:lineRule="auto"/>
        <w:ind w:right="26"/>
        <w:jc w:val="both"/>
        <w:rPr>
          <w:rFonts w:ascii="Times New Roman" w:hAnsi="Times New Roman" w:cs="Times New Roman"/>
          <w:sz w:val="24"/>
          <w:szCs w:val="24"/>
        </w:rPr>
      </w:pPr>
    </w:p>
    <w:p w14:paraId="23F436CD" w14:textId="17F42069" w:rsidR="00F84461" w:rsidRDefault="00F84461" w:rsidP="00F84461">
      <w:pPr>
        <w:spacing w:line="276" w:lineRule="auto"/>
        <w:jc w:val="both"/>
      </w:pPr>
      <w:r>
        <w:rPr>
          <w:rFonts w:ascii="Times New Roman" w:hAnsi="Times New Roman" w:cs="Times New Roman"/>
          <w:b/>
          <w:sz w:val="24"/>
          <w:szCs w:val="24"/>
        </w:rPr>
        <w:t>2</w:t>
      </w:r>
      <w:r w:rsidR="00584F5C">
        <w:rPr>
          <w:rFonts w:ascii="Times New Roman" w:hAnsi="Times New Roman" w:cs="Times New Roman"/>
          <w:b/>
          <w:sz w:val="24"/>
          <w:szCs w:val="24"/>
        </w:rPr>
        <w:t xml:space="preserve"> </w:t>
      </w:r>
      <w:r>
        <w:rPr>
          <w:rFonts w:ascii="Times New Roman" w:hAnsi="Times New Roman" w:cs="Times New Roman"/>
          <w:b/>
          <w:sz w:val="24"/>
          <w:szCs w:val="24"/>
        </w:rPr>
        <w:t xml:space="preserve">(dy) pozicione </w:t>
      </w:r>
      <w:r w:rsidRPr="007C4BAF">
        <w:rPr>
          <w:rFonts w:ascii="Times New Roman" w:hAnsi="Times New Roman" w:cs="Times New Roman"/>
          <w:b/>
          <w:sz w:val="24"/>
          <w:szCs w:val="24"/>
        </w:rPr>
        <w:t>–</w:t>
      </w:r>
      <w:r>
        <w:rPr>
          <w:rFonts w:ascii="Times New Roman" w:hAnsi="Times New Roman" w:cs="Times New Roman"/>
          <w:b/>
          <w:sz w:val="24"/>
          <w:szCs w:val="24"/>
        </w:rPr>
        <w:t xml:space="preserve"> Specialist-Topograf, </w:t>
      </w:r>
      <w:r w:rsidRPr="00F84461">
        <w:rPr>
          <w:rFonts w:ascii="Times New Roman" w:hAnsi="Times New Roman" w:cs="Times New Roman"/>
          <w:b/>
          <w:bCs/>
          <w:color w:val="000000"/>
          <w:sz w:val="24"/>
          <w:szCs w:val="24"/>
          <w:lang w:val="it-IT"/>
        </w:rPr>
        <w:t>Sektori i Planifikimit Urban dhe Projektimi</w:t>
      </w:r>
      <w:r>
        <w:rPr>
          <w:rFonts w:ascii="Times New Roman" w:hAnsi="Times New Roman" w:cs="Times New Roman"/>
          <w:b/>
          <w:bCs/>
          <w:color w:val="000000"/>
          <w:sz w:val="24"/>
          <w:szCs w:val="24"/>
          <w:lang w:val="it-IT"/>
        </w:rPr>
        <w:t>t, Drejtoria e Planifikimit të Kontrollit të Zhvillim</w:t>
      </w:r>
      <w:r w:rsidR="00A977FC">
        <w:rPr>
          <w:rFonts w:ascii="Times New Roman" w:hAnsi="Times New Roman" w:cs="Times New Roman"/>
          <w:b/>
          <w:bCs/>
          <w:color w:val="000000"/>
          <w:sz w:val="24"/>
          <w:szCs w:val="24"/>
          <w:lang w:val="it-IT"/>
        </w:rPr>
        <w:t>it</w:t>
      </w:r>
      <w:r>
        <w:rPr>
          <w:rFonts w:ascii="Times New Roman" w:hAnsi="Times New Roman" w:cs="Times New Roman"/>
          <w:b/>
          <w:bCs/>
          <w:color w:val="000000"/>
          <w:sz w:val="24"/>
          <w:szCs w:val="24"/>
          <w:lang w:val="it-IT"/>
        </w:rPr>
        <w:t xml:space="preserve"> të Territorit,</w:t>
      </w:r>
      <w:r w:rsidR="00A977FC">
        <w:rPr>
          <w:rFonts w:ascii="Times New Roman" w:hAnsi="Times New Roman" w:cs="Times New Roman"/>
          <w:b/>
          <w:bCs/>
          <w:color w:val="000000"/>
          <w:sz w:val="24"/>
          <w:szCs w:val="24"/>
          <w:lang w:val="it-IT"/>
        </w:rPr>
        <w:t xml:space="preserve"> Klasa IV, </w:t>
      </w:r>
      <w:r>
        <w:rPr>
          <w:rFonts w:ascii="Times New Roman" w:hAnsi="Times New Roman" w:cs="Times New Roman"/>
          <w:b/>
          <w:bCs/>
          <w:color w:val="000000"/>
          <w:sz w:val="24"/>
          <w:szCs w:val="24"/>
          <w:lang w:val="it-IT"/>
        </w:rPr>
        <w:t xml:space="preserve"> Kategoria e pagës IV-2.</w:t>
      </w:r>
    </w:p>
    <w:p w14:paraId="40A62DB3" w14:textId="77777777" w:rsidR="00F84461" w:rsidRDefault="00F84461" w:rsidP="00F84461"/>
    <w:tbl>
      <w:tblPr>
        <w:tblpPr w:leftFromText="180" w:rightFromText="180" w:vertAnchor="text" w:horzAnchor="margin" w:tblpY="28"/>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84461" w14:paraId="34D9A6C7" w14:textId="77777777" w:rsidTr="00F84461">
        <w:trPr>
          <w:trHeight w:val="1520"/>
        </w:trPr>
        <w:tc>
          <w:tcPr>
            <w:tcW w:w="9555" w:type="dxa"/>
          </w:tcPr>
          <w:p w14:paraId="57CB7F26" w14:textId="77777777" w:rsidR="00F84461" w:rsidRDefault="00F84461" w:rsidP="00F84461">
            <w:pPr>
              <w:spacing w:line="36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Pozicionet më sipër, u ofrohen fillimisht nëpunësve civilë të së njëjtës kategori për procedurën e lëvizjes paralele! Vetëm në rast se në përfundim të procedurës së lëvizjes paralele, rezulton se këto pozicione janë ende vakante, ato janë të vlefshëm për konkurrimin nëpërmjet procedurës së pranimit  në shërbimin civil dhe ngritjes në detyrë </w:t>
            </w:r>
            <w:r>
              <w:rPr>
                <w:rFonts w:ascii="Times New Roman" w:hAnsi="Times New Roman" w:cs="Times New Roman"/>
                <w:sz w:val="24"/>
                <w:szCs w:val="24"/>
              </w:rPr>
              <w:t>.</w:t>
            </w:r>
          </w:p>
        </w:tc>
      </w:tr>
    </w:tbl>
    <w:p w14:paraId="05278013" w14:textId="77777777" w:rsidR="00F84461" w:rsidRDefault="00F84461" w:rsidP="00F84461"/>
    <w:p w14:paraId="5DA74E36" w14:textId="77777777" w:rsidR="00F84461" w:rsidRPr="00DC69AE" w:rsidRDefault="00F84461" w:rsidP="00F84461">
      <w:pPr>
        <w:spacing w:line="360" w:lineRule="auto"/>
        <w:jc w:val="both"/>
        <w:rPr>
          <w:rFonts w:ascii="Times New Roman" w:hAnsi="Times New Roman" w:cs="Times New Roman"/>
          <w:sz w:val="24"/>
          <w:szCs w:val="24"/>
        </w:rPr>
      </w:pPr>
      <w:r>
        <w:rPr>
          <w:rFonts w:ascii="Times New Roman" w:hAnsi="Times New Roman" w:cs="Times New Roman"/>
          <w:sz w:val="24"/>
          <w:szCs w:val="24"/>
        </w:rPr>
        <w:t>Për të gjitha proc</w:t>
      </w:r>
      <w:r w:rsidRPr="00DC69AE">
        <w:rPr>
          <w:rFonts w:ascii="Times New Roman" w:hAnsi="Times New Roman" w:cs="Times New Roman"/>
          <w:sz w:val="24"/>
          <w:szCs w:val="24"/>
        </w:rPr>
        <w:t xml:space="preserve">edurat (lëvizje paralele, </w:t>
      </w:r>
      <w:r>
        <w:rPr>
          <w:rFonts w:ascii="Times New Roman" w:hAnsi="Times New Roman" w:cs="Times New Roman"/>
          <w:sz w:val="24"/>
          <w:szCs w:val="24"/>
        </w:rPr>
        <w:t xml:space="preserve">pranimit në shërbimin civil dhe </w:t>
      </w:r>
      <w:r w:rsidRPr="00DC69AE">
        <w:rPr>
          <w:rFonts w:ascii="Times New Roman" w:hAnsi="Times New Roman" w:cs="Times New Roman"/>
          <w:sz w:val="24"/>
          <w:szCs w:val="24"/>
        </w:rPr>
        <w:t>ngritje në detyrë) aplikohet në të njëjtën kohë!</w:t>
      </w: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F84461" w14:paraId="27C526A3" w14:textId="77777777" w:rsidTr="008D0CA9">
        <w:trPr>
          <w:trHeight w:val="918"/>
        </w:trPr>
        <w:tc>
          <w:tcPr>
            <w:tcW w:w="9607" w:type="dxa"/>
          </w:tcPr>
          <w:p w14:paraId="7670528B" w14:textId="294CA86A" w:rsidR="00F84461" w:rsidRPr="00DC69AE" w:rsidRDefault="00F84461" w:rsidP="008D0C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C69AE">
              <w:rPr>
                <w:rFonts w:ascii="Times New Roman" w:hAnsi="Times New Roman" w:cs="Times New Roman"/>
                <w:sz w:val="24"/>
                <w:szCs w:val="24"/>
              </w:rPr>
              <w:t>Afati për dorëzimin e dokumentave për LEVIZJE PARAL</w:t>
            </w:r>
            <w:r>
              <w:rPr>
                <w:rFonts w:ascii="Times New Roman" w:hAnsi="Times New Roman" w:cs="Times New Roman"/>
                <w:sz w:val="24"/>
                <w:szCs w:val="24"/>
              </w:rPr>
              <w:t xml:space="preserve">ELE:    </w:t>
            </w:r>
            <w:r w:rsidR="00A977FC">
              <w:rPr>
                <w:rFonts w:ascii="Times New Roman" w:hAnsi="Times New Roman" w:cs="Times New Roman"/>
                <w:b/>
                <w:noProof/>
                <w:sz w:val="24"/>
                <w:szCs w:val="24"/>
              </w:rPr>
              <w:t>0</w:t>
            </w:r>
            <w:r w:rsidR="00BD77C3">
              <w:rPr>
                <w:rFonts w:ascii="Times New Roman" w:hAnsi="Times New Roman" w:cs="Times New Roman"/>
                <w:b/>
                <w:noProof/>
                <w:sz w:val="24"/>
                <w:szCs w:val="24"/>
              </w:rPr>
              <w:t>3</w:t>
            </w:r>
            <w:r w:rsidR="00A977FC">
              <w:rPr>
                <w:rFonts w:ascii="Times New Roman" w:hAnsi="Times New Roman" w:cs="Times New Roman"/>
                <w:b/>
                <w:noProof/>
                <w:sz w:val="24"/>
                <w:szCs w:val="24"/>
              </w:rPr>
              <w:t>.10.</w:t>
            </w:r>
            <w:r>
              <w:rPr>
                <w:rFonts w:ascii="Times New Roman" w:hAnsi="Times New Roman" w:cs="Times New Roman"/>
                <w:b/>
                <w:noProof/>
                <w:sz w:val="24"/>
                <w:szCs w:val="24"/>
              </w:rPr>
              <w:t>2025</w:t>
            </w:r>
          </w:p>
          <w:p w14:paraId="12BE40B5" w14:textId="12AADE89" w:rsidR="00F84461" w:rsidRDefault="00F84461" w:rsidP="008D0C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C69AE">
              <w:rPr>
                <w:rFonts w:ascii="Times New Roman" w:hAnsi="Times New Roman" w:cs="Times New Roman"/>
                <w:sz w:val="24"/>
                <w:szCs w:val="24"/>
              </w:rPr>
              <w:t>Afati për dorëzimin e doku</w:t>
            </w:r>
            <w:r>
              <w:rPr>
                <w:rFonts w:ascii="Times New Roman" w:hAnsi="Times New Roman" w:cs="Times New Roman"/>
                <w:sz w:val="24"/>
                <w:szCs w:val="24"/>
              </w:rPr>
              <w:t>mentave për  PRANIM  NË SHËRBIMIN CIVIL:</w:t>
            </w:r>
            <w:r w:rsidRPr="00581B9F">
              <w:rPr>
                <w:rFonts w:ascii="Times New Roman" w:hAnsi="Times New Roman" w:cs="Times New Roman"/>
                <w:b/>
                <w:bCs/>
                <w:sz w:val="24"/>
                <w:szCs w:val="24"/>
              </w:rPr>
              <w:t xml:space="preserve"> </w:t>
            </w:r>
            <w:r w:rsidR="00A977FC">
              <w:rPr>
                <w:rFonts w:ascii="Times New Roman" w:hAnsi="Times New Roman" w:cs="Times New Roman"/>
                <w:b/>
                <w:noProof/>
                <w:sz w:val="24"/>
                <w:szCs w:val="24"/>
              </w:rPr>
              <w:t>0</w:t>
            </w:r>
            <w:r w:rsidR="00BD77C3">
              <w:rPr>
                <w:rFonts w:ascii="Times New Roman" w:hAnsi="Times New Roman" w:cs="Times New Roman"/>
                <w:b/>
                <w:noProof/>
                <w:sz w:val="24"/>
                <w:szCs w:val="24"/>
              </w:rPr>
              <w:t>8</w:t>
            </w:r>
            <w:r w:rsidR="00A977FC">
              <w:rPr>
                <w:rFonts w:ascii="Times New Roman" w:hAnsi="Times New Roman" w:cs="Times New Roman"/>
                <w:b/>
                <w:noProof/>
                <w:sz w:val="24"/>
                <w:szCs w:val="24"/>
              </w:rPr>
              <w:t>.10.</w:t>
            </w:r>
            <w:r>
              <w:rPr>
                <w:rFonts w:ascii="Times New Roman" w:hAnsi="Times New Roman" w:cs="Times New Roman"/>
                <w:b/>
                <w:noProof/>
                <w:sz w:val="24"/>
                <w:szCs w:val="24"/>
              </w:rPr>
              <w:t>2025</w:t>
            </w:r>
          </w:p>
        </w:tc>
      </w:tr>
    </w:tbl>
    <w:p w14:paraId="51680E9C" w14:textId="77777777" w:rsidR="00F84461" w:rsidRDefault="00F84461" w:rsidP="00F84461"/>
    <w:p w14:paraId="08DE2F09" w14:textId="77777777" w:rsidR="00584F5C" w:rsidRDefault="00584F5C" w:rsidP="00F84461">
      <w:pPr>
        <w:tabs>
          <w:tab w:val="left" w:pos="6000"/>
        </w:tabs>
        <w:jc w:val="both"/>
        <w:rPr>
          <w:rFonts w:ascii="Times New Roman" w:hAnsi="Times New Roman" w:cs="Times New Roman"/>
          <w:b/>
          <w:sz w:val="24"/>
          <w:szCs w:val="24"/>
        </w:rPr>
      </w:pPr>
    </w:p>
    <w:p w14:paraId="200556E2" w14:textId="188D896F" w:rsidR="00F84461" w:rsidRPr="005A0E02" w:rsidRDefault="00F84461" w:rsidP="00F84461">
      <w:pPr>
        <w:tabs>
          <w:tab w:val="left" w:pos="6000"/>
        </w:tabs>
        <w:jc w:val="both"/>
        <w:rPr>
          <w:rFonts w:ascii="Times New Roman" w:hAnsi="Times New Roman" w:cs="Times New Roman"/>
          <w:b/>
          <w:sz w:val="24"/>
          <w:szCs w:val="24"/>
        </w:rPr>
      </w:pPr>
      <w:r w:rsidRPr="007B3951">
        <w:rPr>
          <w:rFonts w:ascii="Times New Roman" w:hAnsi="Times New Roman" w:cs="Times New Roman"/>
          <w:b/>
          <w:sz w:val="24"/>
          <w:szCs w:val="24"/>
        </w:rPr>
        <w:t>Përshkrimi përgjithësues i punës për pozicionin</w:t>
      </w:r>
      <w:r>
        <w:rPr>
          <w:rFonts w:ascii="Times New Roman" w:hAnsi="Times New Roman" w:cs="Times New Roman"/>
          <w:b/>
          <w:sz w:val="24"/>
          <w:szCs w:val="24"/>
        </w:rPr>
        <w:t>:</w:t>
      </w:r>
    </w:p>
    <w:p w14:paraId="75E141D4" w14:textId="77777777" w:rsidR="00F84461" w:rsidRDefault="00F84461" w:rsidP="00F84461"/>
    <w:p w14:paraId="51CAFDE1" w14:textId="3399D031" w:rsidR="008D2B8D" w:rsidRDefault="00F84461" w:rsidP="008D2B8D">
      <w:pPr>
        <w:rPr>
          <w:rFonts w:ascii="Times New Roman" w:hAnsi="Times New Roman" w:cs="Times New Roman"/>
          <w:b/>
          <w:bCs/>
          <w:sz w:val="24"/>
          <w:szCs w:val="24"/>
        </w:rPr>
      </w:pPr>
      <w:r w:rsidRPr="00F84461">
        <w:rPr>
          <w:rFonts w:ascii="Times New Roman" w:hAnsi="Times New Roman" w:cs="Times New Roman"/>
          <w:b/>
          <w:bCs/>
          <w:sz w:val="24"/>
          <w:szCs w:val="24"/>
        </w:rPr>
        <w:t>Specialist- Topograf</w:t>
      </w:r>
    </w:p>
    <w:p w14:paraId="1148E431" w14:textId="200CBF94" w:rsidR="00A977FC" w:rsidRPr="00584F5C" w:rsidRDefault="008D2B8D" w:rsidP="00584F5C">
      <w:pPr>
        <w:pStyle w:val="NormalWeb"/>
        <w:numPr>
          <w:ilvl w:val="0"/>
          <w:numId w:val="2"/>
        </w:numPr>
        <w:spacing w:line="276" w:lineRule="auto"/>
        <w:jc w:val="both"/>
        <w:rPr>
          <w:color w:val="000000"/>
          <w:lang w:val="sq-AL"/>
        </w:rPr>
      </w:pPr>
      <w:r w:rsidRPr="00584F5C">
        <w:rPr>
          <w:color w:val="000000"/>
          <w:lang w:val="sq-AL"/>
        </w:rPr>
        <w:lastRenderedPageBreak/>
        <w:t>Të kontrollojë paraprakisht dokumentacionin e dorëzuar nga të interesuarit p</w:t>
      </w:r>
      <w:r w:rsidR="00007B7F" w:rsidRPr="00584F5C">
        <w:rPr>
          <w:color w:val="000000"/>
          <w:lang w:val="sq-AL"/>
        </w:rPr>
        <w:t>ë</w:t>
      </w:r>
      <w:r w:rsidRPr="00584F5C">
        <w:rPr>
          <w:color w:val="000000"/>
          <w:lang w:val="sq-AL"/>
        </w:rPr>
        <w:t>r leje zhvillimi, lej</w:t>
      </w:r>
      <w:r w:rsidR="00007B7F" w:rsidRPr="00584F5C">
        <w:rPr>
          <w:color w:val="000000"/>
          <w:lang w:val="sq-AL"/>
        </w:rPr>
        <w:t>ë</w:t>
      </w:r>
      <w:r w:rsidRPr="00584F5C">
        <w:rPr>
          <w:color w:val="000000"/>
          <w:lang w:val="sq-AL"/>
        </w:rPr>
        <w:t xml:space="preserve"> ndertimi dhe leje p</w:t>
      </w:r>
      <w:r w:rsidR="00007B7F" w:rsidRPr="00584F5C">
        <w:rPr>
          <w:color w:val="000000"/>
          <w:lang w:val="sq-AL"/>
        </w:rPr>
        <w:t>ë</w:t>
      </w:r>
      <w:r w:rsidRPr="00584F5C">
        <w:rPr>
          <w:color w:val="000000"/>
          <w:lang w:val="sq-AL"/>
        </w:rPr>
        <w:t>rdorimi.</w:t>
      </w:r>
    </w:p>
    <w:p w14:paraId="11226BA0" w14:textId="4BA23F70"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 xml:space="preserve"> Të n</w:t>
      </w:r>
      <w:r w:rsidR="008D2B8D" w:rsidRPr="00584F5C">
        <w:rPr>
          <w:color w:val="000000"/>
          <w:lang w:val="sq-AL"/>
        </w:rPr>
        <w:t>djek</w:t>
      </w:r>
      <w:r w:rsidRPr="00584F5C">
        <w:rPr>
          <w:color w:val="000000"/>
          <w:lang w:val="sq-AL"/>
        </w:rPr>
        <w:t>ë</w:t>
      </w:r>
      <w:r w:rsidR="008D2B8D" w:rsidRPr="00584F5C">
        <w:rPr>
          <w:color w:val="000000"/>
          <w:lang w:val="sq-AL"/>
        </w:rPr>
        <w:t xml:space="preserve"> aktet e kontrollit për objektet që ndërtohen sipas fazave të ndërtimit;</w:t>
      </w:r>
    </w:p>
    <w:p w14:paraId="70879D9B" w14:textId="7B2DE15A"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Të p</w:t>
      </w:r>
      <w:r w:rsidR="008D2B8D" w:rsidRPr="00584F5C">
        <w:rPr>
          <w:color w:val="000000"/>
          <w:lang w:val="sq-AL"/>
        </w:rPr>
        <w:t>ërgjigje</w:t>
      </w:r>
      <w:r w:rsidRPr="00584F5C">
        <w:rPr>
          <w:color w:val="000000"/>
          <w:lang w:val="sq-AL"/>
        </w:rPr>
        <w:t>t</w:t>
      </w:r>
      <w:r w:rsidR="008D2B8D" w:rsidRPr="00584F5C">
        <w:rPr>
          <w:color w:val="000000"/>
          <w:lang w:val="sq-AL"/>
        </w:rPr>
        <w:t xml:space="preserve"> për zbatimin e infrastrukturës inxhinierike dhe për projektet që zbatohen në sektorin publik(kur ngarkohet me urdhër të vecantë nga titullari) dhe atë privat;</w:t>
      </w:r>
    </w:p>
    <w:p w14:paraId="7465890A" w14:textId="13A581BA"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Të k</w:t>
      </w:r>
      <w:r w:rsidR="008D2B8D" w:rsidRPr="00584F5C">
        <w:rPr>
          <w:color w:val="000000"/>
          <w:lang w:val="sq-AL"/>
        </w:rPr>
        <w:t>ontrolloj</w:t>
      </w:r>
      <w:r w:rsidRPr="00584F5C">
        <w:rPr>
          <w:color w:val="000000"/>
          <w:lang w:val="sq-AL"/>
        </w:rPr>
        <w:t>ë</w:t>
      </w:r>
      <w:r w:rsidR="008D2B8D" w:rsidRPr="00584F5C">
        <w:rPr>
          <w:color w:val="000000"/>
          <w:lang w:val="sq-AL"/>
        </w:rPr>
        <w:t xml:space="preserve"> të gjithë dokumentacionin teknik dhe lidhjen me infrastrukturën inxhinierike kupërfshihen: </w:t>
      </w:r>
    </w:p>
    <w:p w14:paraId="76474881" w14:textId="65A8AD10" w:rsidR="008D2B8D" w:rsidRPr="00584F5C" w:rsidRDefault="00007B7F" w:rsidP="00584F5C">
      <w:pPr>
        <w:pStyle w:val="NormalWeb"/>
        <w:numPr>
          <w:ilvl w:val="0"/>
          <w:numId w:val="2"/>
        </w:numPr>
        <w:spacing w:line="276" w:lineRule="auto"/>
        <w:jc w:val="both"/>
        <w:rPr>
          <w:color w:val="000000"/>
          <w:lang w:val="sq-AL"/>
        </w:rPr>
      </w:pPr>
      <w:r w:rsidRPr="00584F5C">
        <w:rPr>
          <w:color w:val="000000"/>
          <w:lang w:val="sq-AL"/>
        </w:rPr>
        <w:t xml:space="preserve"> Të n</w:t>
      </w:r>
      <w:r w:rsidR="008D2B8D" w:rsidRPr="00584F5C">
        <w:rPr>
          <w:color w:val="000000"/>
          <w:lang w:val="sq-AL"/>
        </w:rPr>
        <w:t>djek</w:t>
      </w:r>
      <w:r w:rsidRPr="00584F5C">
        <w:rPr>
          <w:color w:val="000000"/>
          <w:lang w:val="sq-AL"/>
        </w:rPr>
        <w:t>ë</w:t>
      </w:r>
      <w:r w:rsidR="008D2B8D" w:rsidRPr="00584F5C">
        <w:rPr>
          <w:color w:val="000000"/>
          <w:lang w:val="sq-AL"/>
        </w:rPr>
        <w:t xml:space="preserve"> me përgjegjësi zbatimin e ligjit për ”Mjedisin”, për ”Ndotjen akustike dhe në tërësi zbatimin e rregullave të përcaktuara në ”Raportin e Vlerësimit të Ndikimit në Mjedis”.</w:t>
      </w:r>
    </w:p>
    <w:p w14:paraId="6B3D68CB" w14:textId="56503343"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ndjekë detyrat e ngarkuara nga eprori dhe raporton për çdo problem që del gjatë punës.</w:t>
      </w:r>
    </w:p>
    <w:p w14:paraId="21501E0B" w14:textId="77777777"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 xml:space="preserve">Të  hartojnë planin e investimeve për objektet që do t’i nënshtrohen rikonstruksionit në vitin pasardhës. </w:t>
      </w:r>
    </w:p>
    <w:p w14:paraId="2DEA18E7" w14:textId="53EE21F5"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mbulojnë të gjitha praktikat e planifikimit dhe realizimit të investimeve publike me fonde buxhetore dhenga të ardhurat e bashkisë.</w:t>
      </w:r>
    </w:p>
    <w:p w14:paraId="08CA11CA" w14:textId="48A813EF" w:rsidR="00007B7F" w:rsidRPr="00584F5C" w:rsidRDefault="00007B7F" w:rsidP="00584F5C">
      <w:pPr>
        <w:pStyle w:val="NormalWeb"/>
        <w:numPr>
          <w:ilvl w:val="0"/>
          <w:numId w:val="2"/>
        </w:numPr>
        <w:spacing w:line="276" w:lineRule="auto"/>
        <w:rPr>
          <w:color w:val="000000"/>
          <w:lang w:val="sq-AL"/>
        </w:rPr>
      </w:pPr>
      <w:r w:rsidRPr="00584F5C">
        <w:rPr>
          <w:color w:val="000000"/>
          <w:lang w:val="sq-AL"/>
        </w:rPr>
        <w:t>Të  Organizojë  punën për kontrollin dhe realizimin e projekteve të ndërtimeve të reja dhe rikonstruksioneve në infrastrukturën publike në qytet.</w:t>
      </w:r>
    </w:p>
    <w:p w14:paraId="4B192AE1" w14:textId="0B812373" w:rsidR="00007B7F" w:rsidRPr="00584F5C" w:rsidRDefault="00007B7F" w:rsidP="00584F5C">
      <w:pPr>
        <w:pStyle w:val="NormalWeb"/>
        <w:numPr>
          <w:ilvl w:val="0"/>
          <w:numId w:val="2"/>
        </w:numPr>
        <w:spacing w:line="276" w:lineRule="auto"/>
        <w:rPr>
          <w:color w:val="000000"/>
          <w:lang w:val="sq-AL"/>
        </w:rPr>
      </w:pPr>
      <w:r w:rsidRPr="00584F5C">
        <w:rPr>
          <w:color w:val="000000"/>
          <w:sz w:val="27"/>
          <w:szCs w:val="27"/>
          <w:lang w:val="sq-AL"/>
        </w:rPr>
        <w:t xml:space="preserve"> </w:t>
      </w:r>
      <w:r w:rsidRPr="00584F5C">
        <w:rPr>
          <w:color w:val="000000"/>
          <w:lang w:val="sq-AL"/>
        </w:rPr>
        <w:t>Të hartojnë projekt zbatime për ndërhyrje me fonde të bashkisë në infrastrukturën rrugore dhe sistemin e kanalizimeve.</w:t>
      </w:r>
    </w:p>
    <w:p w14:paraId="1F8ED1EE" w14:textId="0E2C53A6" w:rsidR="00007B7F" w:rsidRDefault="00007B7F" w:rsidP="00584F5C">
      <w:pPr>
        <w:pStyle w:val="NormalWeb"/>
        <w:numPr>
          <w:ilvl w:val="0"/>
          <w:numId w:val="2"/>
        </w:numPr>
        <w:spacing w:line="276" w:lineRule="auto"/>
        <w:rPr>
          <w:color w:val="000000"/>
          <w:lang w:val="sq-AL"/>
        </w:rPr>
      </w:pPr>
      <w:r w:rsidRPr="00584F5C">
        <w:rPr>
          <w:color w:val="000000"/>
          <w:lang w:val="sq-AL"/>
        </w:rPr>
        <w:t>Të përgatisë dosjet për investimet në rrugë dhe në veprat e tjera publike dhe i dërgon në njësinë eprokurimit për hartimin e dokumentacionit të tenderit.</w:t>
      </w:r>
    </w:p>
    <w:p w14:paraId="3BFB445B" w14:textId="7FE6D148" w:rsidR="00584F5C" w:rsidRDefault="00584F5C" w:rsidP="00584F5C">
      <w:pPr>
        <w:pStyle w:val="NormalWeb"/>
        <w:numPr>
          <w:ilvl w:val="0"/>
          <w:numId w:val="2"/>
        </w:numPr>
        <w:spacing w:line="276" w:lineRule="auto"/>
        <w:rPr>
          <w:color w:val="000000"/>
          <w:lang w:val="sq-AL"/>
        </w:rPr>
      </w:pPr>
      <w:r>
        <w:rPr>
          <w:color w:val="000000"/>
          <w:lang w:val="sq-AL"/>
        </w:rPr>
        <w:t>Kryhen Çdo detyrë tjeter të ngarkuar nga eprori</w:t>
      </w:r>
    </w:p>
    <w:p w14:paraId="3C95C983" w14:textId="77777777" w:rsidR="00584F5C" w:rsidRPr="00584F5C" w:rsidRDefault="00584F5C" w:rsidP="00584F5C">
      <w:pPr>
        <w:pStyle w:val="NormalWeb"/>
        <w:ind w:left="360"/>
        <w:rPr>
          <w:color w:val="000000"/>
          <w:lang w:val="sq-AL"/>
        </w:rPr>
      </w:pPr>
    </w:p>
    <w:p w14:paraId="226AAAB1" w14:textId="15BF3906" w:rsidR="00007B7F" w:rsidRPr="00584F5C" w:rsidRDefault="00007B7F" w:rsidP="00007B7F">
      <w:pPr>
        <w:pStyle w:val="NormalWeb"/>
        <w:ind w:left="360"/>
        <w:rPr>
          <w:color w:val="000000"/>
          <w:lang w:val="sq-AL"/>
        </w:rPr>
      </w:pPr>
      <w:r>
        <w:rPr>
          <w:noProof/>
          <w14:ligatures w14:val="standardContextual"/>
        </w:rPr>
        <mc:AlternateContent>
          <mc:Choice Requires="wps">
            <w:drawing>
              <wp:anchor distT="0" distB="0" distL="114300" distR="114300" simplePos="0" relativeHeight="251661312" behindDoc="0" locked="0" layoutInCell="1" allowOverlap="1" wp14:anchorId="63FB4B48" wp14:editId="3A83FA86">
                <wp:simplePos x="0" y="0"/>
                <wp:positionH relativeFrom="column">
                  <wp:posOffset>0</wp:posOffset>
                </wp:positionH>
                <wp:positionV relativeFrom="paragraph">
                  <wp:posOffset>-635</wp:posOffset>
                </wp:positionV>
                <wp:extent cx="2028825" cy="495300"/>
                <wp:effectExtent l="0" t="0" r="47625" b="57150"/>
                <wp:wrapNone/>
                <wp:docPr id="148534211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roundRect">
                          <a:avLst>
                            <a:gd name="adj" fmla="val 16667"/>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round/>
                          <a:headEnd/>
                          <a:tailEnd/>
                        </a:ln>
                        <a:effectLst>
                          <a:outerShdw dist="28398" dir="3806097" algn="ctr" rotWithShape="0">
                            <a:srgbClr val="5B9BD5">
                              <a:lumMod val="50000"/>
                              <a:lumOff val="0"/>
                              <a:alpha val="50000"/>
                            </a:srgbClr>
                          </a:outerShdw>
                        </a:effectLst>
                      </wps:spPr>
                      <wps:txbx>
                        <w:txbxContent>
                          <w:p w14:paraId="7FD2606C" w14:textId="77777777" w:rsidR="00007B7F" w:rsidRDefault="00007B7F" w:rsidP="00007B7F">
                            <w:r>
                              <w:rPr>
                                <w:rFonts w:ascii="Times New Roman" w:hAnsi="Times New Roman" w:cs="Times New Roman"/>
                                <w:b/>
                                <w:sz w:val="24"/>
                              </w:rPr>
                              <w:t>1.L</w:t>
                            </w:r>
                            <w:r>
                              <w:rPr>
                                <w:rFonts w:ascii="Times New Roman" w:hAnsi="Times New Roman" w:cs="Times New Roman"/>
                                <w:b/>
                                <w:sz w:val="24"/>
                                <w:szCs w:val="24"/>
                              </w:rPr>
                              <w:t xml:space="preserve">ËVIZJA  </w:t>
                            </w:r>
                            <w:r>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B4B48" id="Rectangle: Rounded Corners 7" o:spid="_x0000_s1027" style="position:absolute;left:0;text-align:left;margin-left:0;margin-top:-.05pt;width:15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" strokecolor="#9dc3e6" strokeweight="1pt">
                <v:fill color2="#bdd7ee" focus="100%" type="gradient"/>
                <v:shadow on="t" color="#1f4e79" opacity=".5" offset="1pt"/>
                <v:textbox>
                  <w:txbxContent>
                    <w:p w14:paraId="7FD2606C" w14:textId="77777777" w:rsidR="00007B7F" w:rsidRDefault="00007B7F" w:rsidP="00007B7F">
                      <w:r>
                        <w:rPr>
                          <w:rFonts w:ascii="Times New Roman" w:hAnsi="Times New Roman" w:cs="Times New Roman"/>
                          <w:b/>
                          <w:sz w:val="24"/>
                        </w:rPr>
                        <w:t>1.L</w:t>
                      </w:r>
                      <w:r>
                        <w:rPr>
                          <w:rFonts w:ascii="Times New Roman" w:hAnsi="Times New Roman" w:cs="Times New Roman"/>
                          <w:b/>
                          <w:sz w:val="24"/>
                          <w:szCs w:val="24"/>
                        </w:rPr>
                        <w:t xml:space="preserve">ËVIZJA  </w:t>
                      </w:r>
                      <w:r>
                        <w:rPr>
                          <w:rFonts w:ascii="Times New Roman" w:hAnsi="Times New Roman" w:cs="Times New Roman"/>
                          <w:b/>
                          <w:sz w:val="24"/>
                          <w:szCs w:val="24"/>
                        </w:rPr>
                        <w:t>PARALELE</w:t>
                      </w:r>
                    </w:p>
                  </w:txbxContent>
                </v:textbox>
              </v:roundrect>
            </w:pict>
          </mc:Fallback>
        </mc:AlternateContent>
      </w:r>
    </w:p>
    <w:p w14:paraId="69802C2A" w14:textId="77777777" w:rsidR="00007B7F" w:rsidRPr="00584F5C" w:rsidRDefault="00007B7F" w:rsidP="00007B7F">
      <w:pPr>
        <w:pStyle w:val="NormalWeb"/>
        <w:ind w:left="360"/>
        <w:rPr>
          <w:color w:val="000000"/>
          <w:lang w:val="sq-AL"/>
        </w:rPr>
      </w:pPr>
    </w:p>
    <w:p w14:paraId="1DC78F6C" w14:textId="77777777" w:rsidR="00007B7F" w:rsidRDefault="00007B7F" w:rsidP="00584F5C">
      <w:pPr>
        <w:spacing w:line="276" w:lineRule="auto"/>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14:paraId="0BD5EF7D" w14:textId="77777777" w:rsidR="00007B7F" w:rsidRDefault="00007B7F" w:rsidP="00007B7F">
      <w:pPr>
        <w:jc w:val="both"/>
        <w:rPr>
          <w:rFonts w:ascii="Times New Roman" w:hAnsi="Times New Roman" w:cs="Times New Roman"/>
          <w:sz w:val="24"/>
          <w:szCs w:val="24"/>
        </w:rPr>
      </w:pPr>
    </w:p>
    <w:p w14:paraId="29514C4D" w14:textId="77777777" w:rsidR="00007B7F" w:rsidRDefault="00007B7F" w:rsidP="00007B7F">
      <w:pPr>
        <w:jc w:val="both"/>
        <w:rPr>
          <w:rFonts w:ascii="Times New Roman" w:hAnsi="Times New Roman" w:cs="Times New Roman"/>
          <w:b/>
          <w:sz w:val="24"/>
          <w:szCs w:val="24"/>
        </w:rPr>
      </w:pPr>
      <w:r>
        <w:rPr>
          <w:rFonts w:ascii="Times New Roman" w:hAnsi="Times New Roman" w:cs="Times New Roman"/>
          <w:b/>
          <w:sz w:val="24"/>
          <w:szCs w:val="24"/>
        </w:rPr>
        <w:t xml:space="preserve">1.1 KUSHTET PËR LËVIZJEN PARALELE DHE KRITERET E VEÇANTA </w:t>
      </w:r>
    </w:p>
    <w:p w14:paraId="2EE90129" w14:textId="77777777" w:rsidR="00007B7F" w:rsidRDefault="00007B7F" w:rsidP="00007B7F">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3BDE5DE8" w14:textId="25C97513"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.Të jenë nëpunës civilë të konfirmuar, brenda kategorisë  IV-2</w:t>
      </w:r>
      <w:r w:rsidR="00584F5C">
        <w:rPr>
          <w:rFonts w:ascii="Times New Roman" w:hAnsi="Times New Roman" w:cs="Times New Roman"/>
          <w:sz w:val="24"/>
          <w:szCs w:val="24"/>
        </w:rPr>
        <w:t xml:space="preserve"> dhe </w:t>
      </w:r>
      <w:r w:rsidR="00584F5C">
        <w:rPr>
          <w:rFonts w:ascii="Times New Roman" w:hAnsi="Times New Roman" w:cs="Times New Roman"/>
          <w:sz w:val="24"/>
          <w:szCs w:val="24"/>
        </w:rPr>
        <w:t>IV-</w:t>
      </w:r>
      <w:r w:rsidR="00584F5C">
        <w:rPr>
          <w:rFonts w:ascii="Times New Roman" w:hAnsi="Times New Roman" w:cs="Times New Roman"/>
          <w:sz w:val="24"/>
          <w:szCs w:val="24"/>
        </w:rPr>
        <w:t xml:space="preserve">3 </w:t>
      </w:r>
      <w:r>
        <w:rPr>
          <w:rFonts w:ascii="Times New Roman" w:hAnsi="Times New Roman" w:cs="Times New Roman"/>
          <w:sz w:val="24"/>
          <w:szCs w:val="24"/>
        </w:rPr>
        <w:t xml:space="preserve"> ;</w:t>
      </w:r>
    </w:p>
    <w:p w14:paraId="5CC56938" w14:textId="77777777"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.Të mos kenë masë disiplinore në fuqi; </w:t>
      </w:r>
    </w:p>
    <w:p w14:paraId="1C625E51" w14:textId="77777777" w:rsidR="00007B7F" w:rsidRDefault="00007B7F" w:rsidP="00007B7F">
      <w:pPr>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.Të kenë të paktën vlerësimin e fundit “mirë” apo “shumë mirë”.</w:t>
      </w:r>
    </w:p>
    <w:p w14:paraId="6D251DE8" w14:textId="77777777" w:rsidR="00007B7F" w:rsidRDefault="00007B7F" w:rsidP="00007B7F">
      <w:pPr>
        <w:jc w:val="both"/>
        <w:rPr>
          <w:rFonts w:ascii="Times New Roman" w:hAnsi="Times New Roman" w:cs="Times New Roman"/>
          <w:sz w:val="24"/>
          <w:szCs w:val="24"/>
        </w:rPr>
      </w:pPr>
    </w:p>
    <w:p w14:paraId="579F214D"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lastRenderedPageBreak/>
        <w:t>Kandidatët duhet të plotësojnë kërkesat e posaçme si vijon:</w:t>
      </w:r>
    </w:p>
    <w:p w14:paraId="0ECD5B6C" w14:textId="5A5E2667" w:rsidR="00007B7F" w:rsidRPr="00007B7F" w:rsidRDefault="00007B7F" w:rsidP="00584F5C">
      <w:pPr>
        <w:tabs>
          <w:tab w:val="left" w:pos="5715"/>
        </w:tabs>
        <w:spacing w:line="276" w:lineRule="auto"/>
        <w:jc w:val="both"/>
        <w:rPr>
          <w:rFonts w:ascii="Times New Roman" w:hAnsi="Times New Roman" w:cs="Times New Roman"/>
          <w:sz w:val="24"/>
          <w:szCs w:val="24"/>
        </w:rPr>
      </w:pPr>
      <w:r w:rsidRPr="00007B7F">
        <w:rPr>
          <w:rFonts w:ascii="Times New Roman" w:hAnsi="Times New Roman" w:cs="Times New Roman"/>
          <w:b/>
          <w:sz w:val="24"/>
          <w:szCs w:val="24"/>
        </w:rPr>
        <w:t>a</w:t>
      </w:r>
      <w:r w:rsidRPr="00007B7F">
        <w:rPr>
          <w:rFonts w:ascii="Times New Roman" w:hAnsi="Times New Roman" w:cs="Times New Roman"/>
          <w:sz w:val="24"/>
          <w:szCs w:val="24"/>
        </w:rPr>
        <w:t>.Të zotërojnë diplomë të nivelit “Bachelor”, “Master Profesional” , “Master Shkencor”, në fushën</w:t>
      </w:r>
      <w:r>
        <w:rPr>
          <w:rFonts w:ascii="Times New Roman" w:hAnsi="Times New Roman" w:cs="Times New Roman"/>
          <w:sz w:val="24"/>
          <w:szCs w:val="24"/>
        </w:rPr>
        <w:t xml:space="preserve"> Inxhinieri Gjeodezi </w:t>
      </w:r>
      <w:r w:rsidRPr="00007B7F">
        <w:rPr>
          <w:rFonts w:ascii="Times New Roman" w:hAnsi="Times New Roman" w:cs="Times New Roman"/>
          <w:sz w:val="24"/>
          <w:szCs w:val="24"/>
        </w:rPr>
        <w:t>,.</w:t>
      </w:r>
      <w:r w:rsidRPr="00007B7F">
        <w:rPr>
          <w:rFonts w:ascii="Times New Roman" w:hAnsi="Times New Roman" w:cs="Times New Roman"/>
          <w:i/>
          <w:iCs/>
          <w:sz w:val="24"/>
          <w:szCs w:val="24"/>
        </w:rPr>
        <w:t>(Diplomat të cilat janë marrë jashtë vendit, duhet të jenë të njohura paraprakisht pranë institucionit përgjegjës për njehsimin e diplomave sipas legjislacionit në fuqi</w:t>
      </w:r>
      <w:r w:rsidRPr="00007B7F">
        <w:rPr>
          <w:rFonts w:ascii="Times New Roman" w:hAnsi="Times New Roman" w:cs="Times New Roman"/>
          <w:sz w:val="24"/>
          <w:szCs w:val="24"/>
        </w:rPr>
        <w:t>).</w:t>
      </w:r>
    </w:p>
    <w:p w14:paraId="7738E68B" w14:textId="77777777" w:rsidR="00007B7F" w:rsidRPr="00007B7F" w:rsidRDefault="00007B7F" w:rsidP="00584F5C">
      <w:pPr>
        <w:spacing w:after="100" w:afterAutospacing="1" w:line="276" w:lineRule="auto"/>
        <w:jc w:val="both"/>
        <w:rPr>
          <w:rFonts w:ascii="Times New Roman" w:hAnsi="Times New Roman" w:cs="Times New Roman"/>
          <w:sz w:val="24"/>
          <w:szCs w:val="24"/>
        </w:rPr>
      </w:pPr>
      <w:r w:rsidRPr="00007B7F">
        <w:rPr>
          <w:rFonts w:ascii="Times New Roman" w:hAnsi="Times New Roman" w:cs="Times New Roman"/>
          <w:b/>
          <w:sz w:val="24"/>
          <w:szCs w:val="24"/>
        </w:rPr>
        <w:t>b</w:t>
      </w:r>
      <w:r w:rsidRPr="00007B7F">
        <w:rPr>
          <w:rFonts w:ascii="Times New Roman" w:hAnsi="Times New Roman" w:cs="Times New Roman"/>
          <w:sz w:val="24"/>
          <w:szCs w:val="24"/>
        </w:rPr>
        <w:t>. Të kenë eksperiencë pune jo më pak se një vit, në administratën shtetërore dhe/ose institucione të pavarura dhe/ose institucionet e Qeverisjes Vendore.</w:t>
      </w:r>
    </w:p>
    <w:p w14:paraId="5CF1580F"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t>1.2 DOKUMENTACIONI, MËNYRA DHE AFATI I DORËZIMIT</w:t>
      </w:r>
    </w:p>
    <w:p w14:paraId="31CC1124"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b/>
          <w:sz w:val="24"/>
          <w:szCs w:val="24"/>
        </w:rPr>
        <w:t xml:space="preserve">Kandidatët duhet të dorëzojnë dokumentat si më poshtë  </w:t>
      </w:r>
    </w:p>
    <w:p w14:paraId="7CBA55CF"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 xml:space="preserve">a-Jetëshkrim i aplikantit; </w:t>
      </w:r>
    </w:p>
    <w:p w14:paraId="137AEE32"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b- Fotokopje të diplomës (përfshirë edhe diplomën bachelor);</w:t>
      </w:r>
    </w:p>
    <w:p w14:paraId="6E10C1B6" w14:textId="77777777" w:rsidR="00007B7F" w:rsidRPr="00007B7F" w:rsidRDefault="00007B7F" w:rsidP="00007B7F">
      <w:pPr>
        <w:jc w:val="both"/>
        <w:rPr>
          <w:rFonts w:ascii="Times New Roman" w:hAnsi="Times New Roman" w:cs="Times New Roman"/>
          <w:b/>
          <w:sz w:val="24"/>
          <w:szCs w:val="24"/>
        </w:rPr>
      </w:pPr>
      <w:r w:rsidRPr="00007B7F">
        <w:rPr>
          <w:rFonts w:ascii="Times New Roman" w:hAnsi="Times New Roman" w:cs="Times New Roman"/>
          <w:sz w:val="24"/>
          <w:szCs w:val="24"/>
        </w:rPr>
        <w:t xml:space="preserve">c- Fotokopje të librezës së punës (të gjitha faqet që vërtetojnë eksperiencën në punë); </w:t>
      </w:r>
    </w:p>
    <w:p w14:paraId="13E4633F"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 xml:space="preserve">d- Fotokopje të letërnjoftimit (ID); </w:t>
      </w:r>
    </w:p>
    <w:p w14:paraId="3BC032BE"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e- Vërtetim të gjendjes shëndetësore;</w:t>
      </w:r>
    </w:p>
    <w:p w14:paraId="5767681B"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f- Vetëdeklarim të gjendjes gjyqësore.</w:t>
      </w:r>
    </w:p>
    <w:p w14:paraId="3511BFC8"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 xml:space="preserve">g- Vlerësimin e fundit nga eprori direkt; </w:t>
      </w:r>
    </w:p>
    <w:p w14:paraId="04F72BAF" w14:textId="77777777" w:rsidR="00007B7F" w:rsidRPr="00007B7F" w:rsidRDefault="00007B7F" w:rsidP="00007B7F">
      <w:pPr>
        <w:jc w:val="both"/>
        <w:rPr>
          <w:rFonts w:ascii="Times New Roman" w:hAnsi="Times New Roman" w:cs="Times New Roman"/>
          <w:sz w:val="24"/>
          <w:szCs w:val="24"/>
        </w:rPr>
      </w:pPr>
      <w:r w:rsidRPr="00007B7F">
        <w:rPr>
          <w:rFonts w:ascii="Times New Roman" w:hAnsi="Times New Roman" w:cs="Times New Roman"/>
          <w:sz w:val="24"/>
          <w:szCs w:val="24"/>
        </w:rPr>
        <w:t>h- Vërtetim nga Institucioni qe nuk ka mase displinore ne fuqi.</w:t>
      </w:r>
    </w:p>
    <w:p w14:paraId="19538BC1" w14:textId="77777777" w:rsidR="00007B7F" w:rsidRPr="00007B7F" w:rsidRDefault="00007B7F" w:rsidP="00007B7F">
      <w:pPr>
        <w:tabs>
          <w:tab w:val="left" w:pos="5715"/>
        </w:tabs>
        <w:rPr>
          <w:rFonts w:ascii="Times New Roman" w:hAnsi="Times New Roman" w:cs="Times New Roman"/>
          <w:sz w:val="24"/>
          <w:szCs w:val="24"/>
        </w:rPr>
      </w:pPr>
      <w:r w:rsidRPr="00007B7F">
        <w:rPr>
          <w:rFonts w:ascii="Times New Roman" w:hAnsi="Times New Roman" w:cs="Times New Roman"/>
          <w:sz w:val="24"/>
          <w:szCs w:val="24"/>
        </w:rPr>
        <w:t>i-Çdo dokumentacion tjetër që vërteton dokumentet e përmendura në jetëshkrimin tuaj</w:t>
      </w:r>
    </w:p>
    <w:p w14:paraId="352520EA" w14:textId="77777777" w:rsidR="00007B7F" w:rsidRPr="00007B7F" w:rsidRDefault="00007B7F" w:rsidP="00007B7F"/>
    <w:p w14:paraId="6C6C7484" w14:textId="77777777" w:rsidR="00007B7F" w:rsidRPr="00007B7F" w:rsidRDefault="00007B7F" w:rsidP="00007B7F">
      <w:pPr>
        <w:spacing w:after="120"/>
        <w:jc w:val="both"/>
        <w:rPr>
          <w:rFonts w:ascii="Times New Roman" w:hAnsi="Times New Roman" w:cs="Times New Roman"/>
          <w:b/>
          <w:sz w:val="24"/>
          <w:szCs w:val="24"/>
        </w:rPr>
      </w:pPr>
      <w:r w:rsidRPr="00007B7F">
        <w:rPr>
          <w:rFonts w:ascii="Times New Roman" w:hAnsi="Times New Roman" w:cs="Times New Roman"/>
          <w:b/>
          <w:sz w:val="24"/>
          <w:szCs w:val="24"/>
        </w:rPr>
        <w:t xml:space="preserve">1.3 REZULTATET PËR FAZËN E VERIFIKIMIT PARAPRAK </w:t>
      </w:r>
    </w:p>
    <w:p w14:paraId="107F82D7" w14:textId="48669F95" w:rsidR="00007B7F" w:rsidRPr="00007B7F" w:rsidRDefault="00007B7F" w:rsidP="00764FE8">
      <w:pPr>
        <w:spacing w:after="120"/>
        <w:jc w:val="both"/>
        <w:rPr>
          <w:rFonts w:ascii="Times New Roman" w:hAnsi="Times New Roman" w:cs="Times New Roman"/>
          <w:sz w:val="24"/>
          <w:szCs w:val="24"/>
        </w:rPr>
      </w:pPr>
      <w:r w:rsidRPr="00007B7F">
        <w:rPr>
          <w:rFonts w:ascii="Times New Roman" w:hAnsi="Times New Roman" w:cs="Times New Roman"/>
          <w:sz w:val="24"/>
          <w:szCs w:val="24"/>
        </w:rPr>
        <w:t>Në datën</w:t>
      </w:r>
      <w:r w:rsidR="00A977FC">
        <w:rPr>
          <w:rFonts w:ascii="Times New Roman" w:hAnsi="Times New Roman" w:cs="Times New Roman"/>
          <w:sz w:val="24"/>
          <w:szCs w:val="24"/>
        </w:rPr>
        <w:t xml:space="preserve"> </w:t>
      </w:r>
      <w:r w:rsidR="00A977FC" w:rsidRPr="00A977FC">
        <w:rPr>
          <w:rFonts w:ascii="Times New Roman" w:hAnsi="Times New Roman" w:cs="Times New Roman"/>
          <w:b/>
          <w:bCs/>
          <w:sz w:val="24"/>
          <w:szCs w:val="24"/>
        </w:rPr>
        <w:t>0</w:t>
      </w:r>
      <w:r w:rsidR="00BD77C3">
        <w:rPr>
          <w:rFonts w:ascii="Times New Roman" w:hAnsi="Times New Roman" w:cs="Times New Roman"/>
          <w:b/>
          <w:bCs/>
          <w:sz w:val="24"/>
          <w:szCs w:val="24"/>
        </w:rPr>
        <w:t>7</w:t>
      </w:r>
      <w:r w:rsidR="00A977FC" w:rsidRPr="00A977FC">
        <w:rPr>
          <w:rFonts w:ascii="Times New Roman" w:hAnsi="Times New Roman" w:cs="Times New Roman"/>
          <w:b/>
          <w:bCs/>
          <w:sz w:val="24"/>
          <w:szCs w:val="24"/>
        </w:rPr>
        <w:t>.10.</w:t>
      </w:r>
      <w:r w:rsidR="00A977FC">
        <w:rPr>
          <w:rFonts w:ascii="Times New Roman" w:hAnsi="Times New Roman" w:cs="Times New Roman"/>
          <w:sz w:val="24"/>
          <w:szCs w:val="24"/>
        </w:rPr>
        <w:t xml:space="preserve"> </w:t>
      </w:r>
      <w:r>
        <w:rPr>
          <w:rFonts w:ascii="Times New Roman" w:hAnsi="Times New Roman" w:cs="Times New Roman"/>
          <w:b/>
          <w:noProof/>
          <w:sz w:val="24"/>
          <w:szCs w:val="24"/>
        </w:rPr>
        <w:t>2025</w:t>
      </w:r>
      <w:r w:rsidRPr="00007B7F">
        <w:rPr>
          <w:rFonts w:ascii="Times New Roman" w:hAnsi="Times New Roman" w:cs="Times New Roman"/>
          <w:sz w:val="24"/>
          <w:szCs w:val="24"/>
        </w:rPr>
        <w:t xml:space="preserve"> 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2698B7BF" w14:textId="5A263F4A" w:rsidR="00764FE8" w:rsidRPr="00007B7F" w:rsidRDefault="00007B7F" w:rsidP="00007B7F">
      <w:pPr>
        <w:spacing w:after="120"/>
        <w:jc w:val="both"/>
        <w:rPr>
          <w:rFonts w:ascii="Times New Roman" w:hAnsi="Times New Roman" w:cs="Times New Roman"/>
          <w:b/>
          <w:sz w:val="24"/>
          <w:szCs w:val="24"/>
        </w:rPr>
      </w:pPr>
      <w:r w:rsidRPr="00007B7F">
        <w:rPr>
          <w:rFonts w:ascii="Times New Roman" w:hAnsi="Times New Roman" w:cs="Times New Roman"/>
          <w:b/>
          <w:sz w:val="24"/>
          <w:szCs w:val="24"/>
        </w:rPr>
        <w:t xml:space="preserve">1.4  FUSHAT E NJOHURIVE, AFTËSITË DHE CILËSITË MBI TË CILAT DO TË ZHVILLOHET INTERVISTA </w:t>
      </w:r>
    </w:p>
    <w:p w14:paraId="2BFF7867" w14:textId="77777777" w:rsidR="00007B7F" w:rsidRDefault="00007B7F" w:rsidP="00007B7F">
      <w:pPr>
        <w:pStyle w:val="NoSpacing"/>
        <w:numPr>
          <w:ilvl w:val="0"/>
          <w:numId w:val="5"/>
        </w:numPr>
        <w:jc w:val="both"/>
        <w:rPr>
          <w:rFonts w:ascii="Times New Roman" w:hAnsi="Times New Roman" w:cs="Times New Roman"/>
          <w:lang w:val="sq-AL"/>
        </w:rPr>
      </w:pPr>
      <w:r>
        <w:rPr>
          <w:rFonts w:ascii="Times New Roman" w:hAnsi="Times New Roman" w:cs="Times New Roman"/>
          <w:lang w:val="sq-AL"/>
        </w:rPr>
        <w:t>Ligjin nr. 152/2013 “Për nëpunësin civil” i ndryshuar;</w:t>
      </w:r>
    </w:p>
    <w:p w14:paraId="51C027EE" w14:textId="0ED22E2A" w:rsidR="00007B7F" w:rsidRPr="00584F5C" w:rsidRDefault="00007B7F" w:rsidP="00584F5C">
      <w:pPr>
        <w:pStyle w:val="NoSpacing"/>
        <w:numPr>
          <w:ilvl w:val="0"/>
          <w:numId w:val="5"/>
        </w:numPr>
        <w:jc w:val="both"/>
        <w:rPr>
          <w:rFonts w:ascii="Times New Roman" w:hAnsi="Times New Roman" w:cs="Times New Roman"/>
          <w:lang w:val="sq-AL"/>
        </w:rPr>
      </w:pPr>
      <w:r>
        <w:rPr>
          <w:rFonts w:ascii="Times New Roman" w:hAnsi="Times New Roman" w:cs="Times New Roman"/>
          <w:lang w:val="sq-AL"/>
        </w:rPr>
        <w:t xml:space="preserve">Ligjin nr. </w:t>
      </w:r>
      <w:r w:rsidRPr="00584F5C">
        <w:rPr>
          <w:rFonts w:ascii="Times New Roman" w:hAnsi="Times New Roman" w:cs="Times New Roman"/>
          <w:lang w:val="nb-NO"/>
        </w:rPr>
        <w:t>Nr.139/2015 “Per veteqeverisjen vendore”;</w:t>
      </w:r>
    </w:p>
    <w:p w14:paraId="5664355A" w14:textId="3316ABE1" w:rsidR="00007B7F" w:rsidRPr="00007B7F" w:rsidRDefault="00007B7F" w:rsidP="00007B7F">
      <w:pPr>
        <w:pStyle w:val="ListParagraph"/>
        <w:numPr>
          <w:ilvl w:val="0"/>
          <w:numId w:val="5"/>
        </w:numPr>
        <w:spacing w:after="200" w:line="276" w:lineRule="auto"/>
        <w:jc w:val="both"/>
        <w:rPr>
          <w:rFonts w:ascii="Times New Roman" w:hAnsi="Times New Roman" w:cs="Times New Roman"/>
        </w:rPr>
      </w:pPr>
      <w:r>
        <w:rPr>
          <w:rFonts w:ascii="Times New Roman" w:hAnsi="Times New Roman" w:cs="Times New Roman"/>
          <w:sz w:val="24"/>
          <w:szCs w:val="24"/>
        </w:rPr>
        <w:t>VKM  994/2015 ”Për procedurën e regjistrimit të akteve të marrjes së tokës në pronësi”;</w:t>
      </w:r>
    </w:p>
    <w:p w14:paraId="6294CA07" w14:textId="77777777" w:rsidR="00007B7F" w:rsidRPr="00007B7F" w:rsidRDefault="00007B7F" w:rsidP="00007B7F">
      <w:pPr>
        <w:pStyle w:val="ListParagraph"/>
        <w:numPr>
          <w:ilvl w:val="0"/>
          <w:numId w:val="5"/>
        </w:numPr>
        <w:spacing w:after="200" w:line="276" w:lineRule="auto"/>
        <w:jc w:val="both"/>
        <w:rPr>
          <w:rFonts w:ascii="Times New Roman" w:hAnsi="Times New Roman" w:cs="Times New Roman"/>
        </w:rPr>
      </w:pPr>
      <w:r>
        <w:rPr>
          <w:rFonts w:ascii="Times New Roman" w:hAnsi="Times New Roman" w:cs="Times New Roman"/>
          <w:sz w:val="24"/>
          <w:szCs w:val="24"/>
        </w:rPr>
        <w:t>Ligji nr. 107/2014 “ Për planifikimin dhe zhvillimin e territorit”, i ndryshuar,</w:t>
      </w:r>
    </w:p>
    <w:p w14:paraId="10221F3B" w14:textId="77777777" w:rsidR="00764FE8" w:rsidRPr="00764FE8" w:rsidRDefault="00007B7F" w:rsidP="00764FE8">
      <w:pPr>
        <w:pStyle w:val="ListParagraph"/>
        <w:numPr>
          <w:ilvl w:val="0"/>
          <w:numId w:val="5"/>
        </w:numPr>
        <w:spacing w:after="200" w:line="276" w:lineRule="auto"/>
        <w:jc w:val="both"/>
        <w:rPr>
          <w:rFonts w:ascii="Times New Roman" w:hAnsi="Times New Roman" w:cs="Times New Roman"/>
        </w:rPr>
      </w:pPr>
      <w:r w:rsidRPr="00007B7F">
        <w:rPr>
          <w:rFonts w:ascii="Times New Roman" w:hAnsi="Times New Roman"/>
          <w:noProof/>
          <w:spacing w:val="-5"/>
          <w:sz w:val="24"/>
          <w:szCs w:val="24"/>
          <w:lang w:val="it-IT"/>
        </w:rPr>
        <w:t xml:space="preserve">VKM </w:t>
      </w:r>
      <w:r w:rsidRPr="00007B7F">
        <w:rPr>
          <w:rFonts w:ascii="Times New Roman" w:hAnsi="Times New Roman"/>
          <w:noProof/>
          <w:spacing w:val="-7"/>
          <w:sz w:val="24"/>
          <w:szCs w:val="24"/>
          <w:lang w:val="it-IT"/>
        </w:rPr>
        <w:t>Nr. 1096 datë 28.12.2015 “Për miratimin e rregullave, kushteve e procedurave për përdorimin dhe menaxhiin e hapësirës publike”;</w:t>
      </w:r>
    </w:p>
    <w:p w14:paraId="6231FB52" w14:textId="61DF9A10" w:rsidR="00007B7F" w:rsidRPr="00764FE8" w:rsidRDefault="00764FE8" w:rsidP="00764FE8">
      <w:pPr>
        <w:pStyle w:val="ListParagraph"/>
        <w:numPr>
          <w:ilvl w:val="0"/>
          <w:numId w:val="5"/>
        </w:numPr>
        <w:spacing w:after="200" w:line="276" w:lineRule="auto"/>
        <w:jc w:val="both"/>
        <w:rPr>
          <w:rFonts w:ascii="Times New Roman" w:hAnsi="Times New Roman" w:cs="Times New Roman"/>
          <w:bCs/>
        </w:rPr>
      </w:pPr>
      <w:r w:rsidRPr="00764FE8">
        <w:rPr>
          <w:rFonts w:ascii="Times New Roman" w:hAnsi="Times New Roman"/>
          <w:bCs/>
          <w:sz w:val="24"/>
          <w:szCs w:val="24"/>
        </w:rPr>
        <w:t xml:space="preserve">Udhëzim </w:t>
      </w:r>
      <w:r w:rsidRPr="00764FE8">
        <w:rPr>
          <w:rFonts w:ascii="Times New Roman" w:hAnsi="Times New Roman"/>
          <w:bCs/>
          <w:noProof/>
          <w:spacing w:val="-10"/>
          <w:sz w:val="24"/>
          <w:szCs w:val="24"/>
        </w:rPr>
        <w:t>Nr. 1, datë 16.3.2017 “Për mënyrën dhe procedurat e zbatimit të planeve të përgjithshme vendore”</w:t>
      </w:r>
      <w:r>
        <w:rPr>
          <w:rFonts w:ascii="Times New Roman" w:hAnsi="Times New Roman"/>
          <w:bCs/>
          <w:noProof/>
          <w:spacing w:val="-10"/>
          <w:sz w:val="24"/>
          <w:szCs w:val="24"/>
        </w:rPr>
        <w:t xml:space="preserve">, </w:t>
      </w:r>
      <w:r w:rsidRPr="00764FE8">
        <w:rPr>
          <w:rFonts w:ascii="Times New Roman" w:hAnsi="Times New Roman"/>
          <w:bCs/>
          <w:noProof/>
          <w:spacing w:val="-10"/>
          <w:sz w:val="24"/>
          <w:szCs w:val="24"/>
        </w:rPr>
        <w:t xml:space="preserve"> </w:t>
      </w:r>
      <w:r>
        <w:rPr>
          <w:rFonts w:ascii="Times New Roman" w:hAnsi="Times New Roman"/>
          <w:bCs/>
          <w:noProof/>
          <w:spacing w:val="-10"/>
          <w:sz w:val="24"/>
          <w:szCs w:val="24"/>
        </w:rPr>
        <w:t>i</w:t>
      </w:r>
      <w:r w:rsidRPr="00764FE8">
        <w:rPr>
          <w:rFonts w:ascii="Times New Roman" w:hAnsi="Times New Roman"/>
          <w:bCs/>
          <w:noProof/>
          <w:spacing w:val="-10"/>
          <w:sz w:val="24"/>
          <w:szCs w:val="24"/>
        </w:rPr>
        <w:t xml:space="preserve"> ndryshuar.</w:t>
      </w:r>
    </w:p>
    <w:p w14:paraId="5498B5C3" w14:textId="77777777" w:rsidR="00764FE8" w:rsidRPr="005A0E02"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 xml:space="preserve">1.5 MËNYRA E VLERËSIMIT TË KANDIDATËVE </w:t>
      </w:r>
    </w:p>
    <w:p w14:paraId="0181EC1C" w14:textId="77777777" w:rsidR="00764FE8" w:rsidRPr="005A0E02"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lastRenderedPageBreak/>
        <w:t>Kandidatët do të vlerësohen në lidhje me dokumentacionin e dorëzuar:</w:t>
      </w:r>
      <w:r w:rsidRPr="005A0E02">
        <w:rPr>
          <w:rFonts w:ascii="Times New Roman" w:hAnsi="Times New Roman" w:cs="Times New Roman"/>
          <w:sz w:val="24"/>
          <w:szCs w:val="24"/>
        </w:rPr>
        <w:t xml:space="preserve"> </w:t>
      </w:r>
    </w:p>
    <w:p w14:paraId="20880EDA" w14:textId="50C1241D" w:rsidR="00764FE8" w:rsidRPr="005A0E02" w:rsidRDefault="00764FE8" w:rsidP="00584F5C">
      <w:pPr>
        <w:shd w:val="clear" w:color="auto" w:fill="FFFFFF"/>
        <w:spacing w:line="276" w:lineRule="auto"/>
        <w:jc w:val="both"/>
        <w:rPr>
          <w:rFonts w:ascii="Times New Roman" w:hAnsi="Times New Roman" w:cs="Times New Roman"/>
          <w:sz w:val="24"/>
          <w:szCs w:val="24"/>
        </w:rPr>
      </w:pPr>
      <w:r w:rsidRPr="005A0E02">
        <w:rPr>
          <w:rFonts w:ascii="Times New Roman" w:hAnsi="Times New Roman" w:cs="Times New Roman"/>
          <w:sz w:val="24"/>
          <w:szCs w:val="24"/>
        </w:rPr>
        <w:t xml:space="preserve">Kandidatët do të vlerësohen për përvojën, trajnimet apo kualifikimet e lidhura me fushën, si dhe certifikimin pozitiv ose për vlerësimet e rezultateve individale në punë në rastet kur proçesi i certifikimit nuk është kryer. </w:t>
      </w:r>
    </w:p>
    <w:p w14:paraId="1EAE7BB7" w14:textId="77777777" w:rsidR="00764FE8"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Totali i pikëve 40 pikë.</w:t>
      </w:r>
    </w:p>
    <w:p w14:paraId="588F8797" w14:textId="77777777" w:rsidR="00584F5C" w:rsidRPr="005A0E02" w:rsidRDefault="00584F5C" w:rsidP="00764FE8">
      <w:pPr>
        <w:shd w:val="clear" w:color="auto" w:fill="FFFFFF"/>
        <w:jc w:val="both"/>
        <w:rPr>
          <w:rFonts w:ascii="Times New Roman" w:hAnsi="Times New Roman" w:cs="Times New Roman"/>
          <w:b/>
          <w:sz w:val="24"/>
          <w:szCs w:val="24"/>
        </w:rPr>
      </w:pPr>
    </w:p>
    <w:p w14:paraId="26CCF000" w14:textId="77777777" w:rsidR="00764FE8" w:rsidRPr="005A0E02"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Kandidatët gjatë intervistës së strukturuar me gojë do të vlerësohen në lidhje me:</w:t>
      </w:r>
    </w:p>
    <w:p w14:paraId="1F2005A5"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b/>
          <w:sz w:val="24"/>
          <w:szCs w:val="24"/>
        </w:rPr>
        <w:t xml:space="preserve"> a</w:t>
      </w:r>
      <w:r w:rsidRPr="005A0E02">
        <w:rPr>
          <w:rFonts w:ascii="Times New Roman" w:hAnsi="Times New Roman" w:cs="Times New Roman"/>
          <w:sz w:val="24"/>
          <w:szCs w:val="24"/>
        </w:rPr>
        <w:t xml:space="preserve"> - Njohuritë, aftësitë, kompetencën në lidhje me përshkrimin e pozicionit të punës;</w:t>
      </w:r>
    </w:p>
    <w:p w14:paraId="2A855605"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sz w:val="24"/>
          <w:szCs w:val="24"/>
        </w:rPr>
        <w:t xml:space="preserve"> </w:t>
      </w:r>
      <w:r w:rsidRPr="005A0E02">
        <w:rPr>
          <w:rFonts w:ascii="Times New Roman" w:hAnsi="Times New Roman" w:cs="Times New Roman"/>
          <w:b/>
          <w:sz w:val="24"/>
          <w:szCs w:val="24"/>
        </w:rPr>
        <w:t>b</w:t>
      </w:r>
      <w:r w:rsidRPr="005A0E02">
        <w:rPr>
          <w:rFonts w:ascii="Times New Roman" w:hAnsi="Times New Roman" w:cs="Times New Roman"/>
          <w:sz w:val="24"/>
          <w:szCs w:val="24"/>
        </w:rPr>
        <w:t xml:space="preserve"> - Eksperiencën e tyre të mëparshme;</w:t>
      </w:r>
    </w:p>
    <w:p w14:paraId="5841D7CE" w14:textId="77777777" w:rsidR="00764FE8" w:rsidRPr="005A0E02" w:rsidRDefault="00764FE8" w:rsidP="00764FE8">
      <w:pPr>
        <w:shd w:val="clear" w:color="auto" w:fill="FFFFFF"/>
        <w:jc w:val="both"/>
        <w:rPr>
          <w:rFonts w:ascii="Times New Roman" w:hAnsi="Times New Roman" w:cs="Times New Roman"/>
          <w:sz w:val="24"/>
          <w:szCs w:val="24"/>
        </w:rPr>
      </w:pPr>
      <w:r w:rsidRPr="005A0E02">
        <w:rPr>
          <w:rFonts w:ascii="Times New Roman" w:hAnsi="Times New Roman" w:cs="Times New Roman"/>
          <w:sz w:val="24"/>
          <w:szCs w:val="24"/>
        </w:rPr>
        <w:t xml:space="preserve"> </w:t>
      </w:r>
      <w:r w:rsidRPr="005A0E02">
        <w:rPr>
          <w:rFonts w:ascii="Times New Roman" w:hAnsi="Times New Roman" w:cs="Times New Roman"/>
          <w:b/>
          <w:sz w:val="24"/>
          <w:szCs w:val="24"/>
        </w:rPr>
        <w:t xml:space="preserve">c </w:t>
      </w:r>
      <w:r w:rsidRPr="005A0E02">
        <w:rPr>
          <w:rFonts w:ascii="Times New Roman" w:hAnsi="Times New Roman" w:cs="Times New Roman"/>
          <w:sz w:val="24"/>
          <w:szCs w:val="24"/>
        </w:rPr>
        <w:t xml:space="preserve">- Motivimin, aspiratat dhe pritshmëritë e tyre për karrierën; </w:t>
      </w:r>
    </w:p>
    <w:p w14:paraId="7100D971" w14:textId="77777777" w:rsidR="00764FE8" w:rsidRPr="005A0E02" w:rsidRDefault="00764FE8" w:rsidP="00764FE8">
      <w:pPr>
        <w:shd w:val="clear" w:color="auto" w:fill="FFFFFF"/>
        <w:jc w:val="both"/>
        <w:rPr>
          <w:rFonts w:ascii="Times New Roman" w:hAnsi="Times New Roman" w:cs="Times New Roman"/>
          <w:sz w:val="24"/>
          <w:szCs w:val="24"/>
        </w:rPr>
      </w:pPr>
    </w:p>
    <w:p w14:paraId="48A2BB90" w14:textId="77777777" w:rsidR="00764FE8" w:rsidRDefault="00764FE8" w:rsidP="00764FE8">
      <w:pPr>
        <w:shd w:val="clear" w:color="auto" w:fill="FFFFFF"/>
        <w:jc w:val="both"/>
        <w:rPr>
          <w:rFonts w:ascii="Times New Roman" w:hAnsi="Times New Roman" w:cs="Times New Roman"/>
          <w:b/>
          <w:sz w:val="24"/>
          <w:szCs w:val="24"/>
        </w:rPr>
      </w:pPr>
      <w:r w:rsidRPr="005A0E02">
        <w:rPr>
          <w:rFonts w:ascii="Times New Roman" w:hAnsi="Times New Roman" w:cs="Times New Roman"/>
          <w:b/>
          <w:sz w:val="24"/>
          <w:szCs w:val="24"/>
        </w:rPr>
        <w:t>Totali i pikëve 60 pikë.</w:t>
      </w:r>
    </w:p>
    <w:p w14:paraId="74886390" w14:textId="77777777" w:rsidR="00584F5C" w:rsidRPr="005A0E02" w:rsidRDefault="00584F5C" w:rsidP="00764FE8">
      <w:pPr>
        <w:shd w:val="clear" w:color="auto" w:fill="FFFFFF"/>
        <w:jc w:val="both"/>
        <w:rPr>
          <w:rFonts w:ascii="Times New Roman" w:hAnsi="Times New Roman" w:cs="Times New Roman"/>
          <w:b/>
          <w:sz w:val="24"/>
          <w:szCs w:val="24"/>
        </w:rPr>
      </w:pPr>
    </w:p>
    <w:p w14:paraId="421E8577" w14:textId="64A1C67F" w:rsidR="00764FE8" w:rsidRDefault="00764FE8" w:rsidP="00764FE8">
      <w:pPr>
        <w:rPr>
          <w:rFonts w:ascii="Times New Roman" w:hAnsi="Times New Roman" w:cs="Times New Roman"/>
          <w:sz w:val="24"/>
          <w:szCs w:val="24"/>
        </w:rPr>
      </w:pPr>
      <w:r w:rsidRPr="005A0E02">
        <w:rPr>
          <w:rFonts w:ascii="Times New Roman" w:hAnsi="Times New Roman" w:cs="Times New Roman"/>
          <w:b/>
          <w:sz w:val="24"/>
          <w:szCs w:val="24"/>
        </w:rPr>
        <w:t>1.6 DATA E DALJES SË REZULTATEVE TË KONKURIMIT DHE MËNYRA E              KOMUNIKIMIT</w:t>
      </w:r>
      <w:r w:rsidRPr="005A0E02">
        <w:rPr>
          <w:rFonts w:ascii="Times New Roman" w:hAnsi="Times New Roman" w:cs="Times New Roman"/>
          <w:sz w:val="24"/>
          <w:szCs w:val="24"/>
        </w:rPr>
        <w:t xml:space="preserve"> </w:t>
      </w:r>
    </w:p>
    <w:p w14:paraId="6F19A198" w14:textId="77777777" w:rsidR="00584F5C" w:rsidRPr="00764FE8" w:rsidRDefault="00584F5C" w:rsidP="00764FE8">
      <w:pPr>
        <w:rPr>
          <w:rFonts w:ascii="Times New Roman" w:hAnsi="Times New Roman" w:cs="Times New Roman"/>
          <w:b/>
          <w:sz w:val="24"/>
          <w:szCs w:val="24"/>
        </w:rPr>
      </w:pPr>
    </w:p>
    <w:p w14:paraId="27F2EB3E" w14:textId="2F2A7C23" w:rsidR="00764FE8" w:rsidRDefault="00764FE8" w:rsidP="00764FE8">
      <w:pPr>
        <w:jc w:val="both"/>
        <w:rPr>
          <w:rFonts w:ascii="Times New Roman" w:hAnsi="Times New Roman" w:cs="Times New Roman"/>
          <w:sz w:val="24"/>
          <w:szCs w:val="24"/>
        </w:rPr>
      </w:pPr>
      <w:r w:rsidRPr="005A0E02">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“AGJENCIA KOMBËTARE E PUNËSIMIT DHE AFTËSIVE”.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sz w:val="24"/>
          <w:szCs w:val="24"/>
        </w:rPr>
        <w:t>.</w:t>
      </w:r>
    </w:p>
    <w:p w14:paraId="3EB48681" w14:textId="77777777" w:rsidR="00007B7F" w:rsidRPr="00584F5C" w:rsidRDefault="00007B7F" w:rsidP="00764FE8">
      <w:pPr>
        <w:rPr>
          <w:rFonts w:ascii="Times New Roman" w:hAnsi="Times New Roman" w:cs="Times New Roman"/>
        </w:rPr>
      </w:pPr>
    </w:p>
    <w:p w14:paraId="2426374F" w14:textId="2182512B" w:rsidR="00007B7F" w:rsidRPr="00584F5C" w:rsidRDefault="00764FE8" w:rsidP="00007B7F">
      <w:pPr>
        <w:pStyle w:val="NormalWeb"/>
        <w:jc w:val="both"/>
        <w:rPr>
          <w:color w:val="000000"/>
          <w:lang w:val="sq-AL"/>
        </w:rPr>
      </w:pPr>
      <w:r>
        <w:rPr>
          <w:noProof/>
          <w14:ligatures w14:val="standardContextual"/>
        </w:rPr>
        <mc:AlternateContent>
          <mc:Choice Requires="wps">
            <w:drawing>
              <wp:anchor distT="0" distB="0" distL="114300" distR="114300" simplePos="0" relativeHeight="251663360" behindDoc="0" locked="0" layoutInCell="1" allowOverlap="1" wp14:anchorId="1F70AA00" wp14:editId="40369180">
                <wp:simplePos x="0" y="0"/>
                <wp:positionH relativeFrom="column">
                  <wp:posOffset>0</wp:posOffset>
                </wp:positionH>
                <wp:positionV relativeFrom="paragraph">
                  <wp:posOffset>13970</wp:posOffset>
                </wp:positionV>
                <wp:extent cx="2095500" cy="447675"/>
                <wp:effectExtent l="9525" t="14605" r="9525" b="23495"/>
                <wp:wrapNone/>
                <wp:docPr id="15206919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4767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7F6C173A" w14:textId="2F6093AF" w:rsidR="00764FE8" w:rsidRDefault="00764FE8" w:rsidP="00584F5C">
                            <w:pPr>
                              <w:spacing w:after="12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PRANIM NË SHËRBIMIN CIVIL</w:t>
                            </w:r>
                          </w:p>
                          <w:p w14:paraId="70C3FAF6" w14:textId="77777777" w:rsidR="00764FE8" w:rsidRDefault="00764FE8" w:rsidP="0076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AA00" id="Rectangle 8" o:spid="_x0000_s1028" style="position:absolute;left:0;text-align:left;margin-left:0;margin-top:1.1pt;width:16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" strokecolor="#9dc3e6" strokeweight="1pt">
                <v:fill color2="#bdd7ee" focus="100%" type="gradient"/>
                <v:shadow on="t" color="#1f4e79" opacity=".5" offset="1pt"/>
                <v:textbox>
                  <w:txbxContent>
                    <w:p w14:paraId="7F6C173A" w14:textId="2F6093AF" w:rsidR="00764FE8" w:rsidRDefault="00764FE8" w:rsidP="00584F5C">
                      <w:pPr>
                        <w:spacing w:after="12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PRANIM NË SHËRBIMIN CIVIL</w:t>
                      </w:r>
                    </w:p>
                    <w:p w14:paraId="70C3FAF6" w14:textId="77777777" w:rsidR="00764FE8" w:rsidRDefault="00764FE8" w:rsidP="00764FE8"/>
                  </w:txbxContent>
                </v:textbox>
              </v:rect>
            </w:pict>
          </mc:Fallback>
        </mc:AlternateContent>
      </w:r>
    </w:p>
    <w:p w14:paraId="405DC7AA" w14:textId="395DC9E1" w:rsidR="008D2B8D" w:rsidRDefault="008D2B8D" w:rsidP="008D2B8D">
      <w:pPr>
        <w:pStyle w:val="ListParagraph"/>
        <w:ind w:left="360"/>
        <w:rPr>
          <w:rFonts w:ascii="Times New Roman" w:hAnsi="Times New Roman" w:cs="Times New Roman"/>
          <w:sz w:val="24"/>
          <w:szCs w:val="24"/>
        </w:rPr>
      </w:pPr>
    </w:p>
    <w:p w14:paraId="1F3FD21D" w14:textId="77777777" w:rsidR="00764FE8" w:rsidRDefault="00764FE8" w:rsidP="00764FE8">
      <w:pPr>
        <w:spacing w:after="120"/>
        <w:rPr>
          <w:rFonts w:ascii="Times New Roman" w:hAnsi="Times New Roman" w:cs="Times New Roman"/>
          <w:sz w:val="24"/>
          <w:szCs w:val="24"/>
        </w:rPr>
      </w:pPr>
      <w:r>
        <w:rPr>
          <w:rFonts w:ascii="Times New Roman" w:hAnsi="Times New Roman" w:cs="Times New Roman"/>
          <w:b/>
          <w:sz w:val="24"/>
          <w:szCs w:val="24"/>
        </w:rPr>
        <w:t xml:space="preserve">2.1 KUSHTET QË DUHET TË PLOTËSOJË KANDIDATI NË PROCEDURËN E PRANIMIT NË SHËRBIMIN CIVIL </w:t>
      </w:r>
    </w:p>
    <w:p w14:paraId="6E6C52B6"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Kandidatët duhet të plotësojnë kriteret e veçanta si vijon:</w:t>
      </w:r>
    </w:p>
    <w:p w14:paraId="4CAE0874" w14:textId="0821987A" w:rsidR="00764FE8" w:rsidRPr="006675A1" w:rsidRDefault="00764FE8" w:rsidP="00764FE8">
      <w:pPr>
        <w:pStyle w:val="ListParagraph"/>
        <w:numPr>
          <w:ilvl w:val="0"/>
          <w:numId w:val="7"/>
        </w:numPr>
        <w:spacing w:after="120"/>
        <w:jc w:val="both"/>
        <w:rPr>
          <w:rFonts w:ascii="Times New Roman" w:hAnsi="Times New Roman" w:cs="Times New Roman"/>
          <w:b/>
          <w:sz w:val="24"/>
          <w:szCs w:val="24"/>
        </w:rPr>
      </w:pPr>
      <w:r w:rsidRPr="006675A1">
        <w:rPr>
          <w:rFonts w:ascii="Times New Roman" w:hAnsi="Times New Roman" w:cs="Times New Roman"/>
          <w:sz w:val="24"/>
          <w:szCs w:val="24"/>
        </w:rPr>
        <w:t>Të zotërojnë diplomë të nivelit “ Bachelor”, “Master Profesional”, "Master Shkencor", në</w:t>
      </w:r>
      <w:r>
        <w:rPr>
          <w:rFonts w:ascii="Times New Roman" w:hAnsi="Times New Roman" w:cs="Times New Roman"/>
          <w:sz w:val="24"/>
          <w:szCs w:val="24"/>
        </w:rPr>
        <w:t xml:space="preserve"> Inxhinieri Gjeodezi . </w:t>
      </w:r>
      <w:r w:rsidRPr="006675A1">
        <w:rPr>
          <w:rFonts w:ascii="Times New Roman" w:hAnsi="Times New Roman" w:cs="Times New Roman"/>
          <w:sz w:val="24"/>
          <w:szCs w:val="24"/>
        </w:rPr>
        <w:t>Edhe diploma e nivelit "Bachelor" duhet të jetë në të njëjtën fushë;  (</w:t>
      </w:r>
      <w:r w:rsidRPr="00940A7D">
        <w:rPr>
          <w:rFonts w:ascii="Times New Roman" w:hAnsi="Times New Roman" w:cs="Times New Roman"/>
          <w:i/>
          <w:iCs/>
          <w:sz w:val="24"/>
          <w:szCs w:val="24"/>
        </w:rPr>
        <w:t>Diplomat të cilat janë marrë jashtë vendit, duhet të jenë të njohura paraprakisht pranë institucionit përgjegjës për njehsimin e diplomave sipas legjislacionit në fuqi</w:t>
      </w:r>
      <w:r w:rsidRPr="006675A1">
        <w:rPr>
          <w:rFonts w:ascii="Times New Roman" w:hAnsi="Times New Roman" w:cs="Times New Roman"/>
          <w:sz w:val="24"/>
          <w:szCs w:val="24"/>
        </w:rPr>
        <w:t>).</w:t>
      </w:r>
    </w:p>
    <w:p w14:paraId="4B871931" w14:textId="77777777" w:rsidR="00764FE8" w:rsidRDefault="00764FE8" w:rsidP="00764FE8">
      <w:pPr>
        <w:pStyle w:val="ListParagraph"/>
        <w:numPr>
          <w:ilvl w:val="0"/>
          <w:numId w:val="7"/>
        </w:numPr>
        <w:spacing w:after="120" w:line="276" w:lineRule="auto"/>
        <w:jc w:val="both"/>
        <w:rPr>
          <w:rFonts w:ascii="Times New Roman" w:hAnsi="Times New Roman" w:cs="Times New Roman"/>
          <w:sz w:val="24"/>
          <w:szCs w:val="24"/>
        </w:rPr>
      </w:pPr>
      <w:r w:rsidRPr="00EB6415">
        <w:rPr>
          <w:rFonts w:ascii="Times New Roman" w:hAnsi="Times New Roman" w:cs="Times New Roman"/>
          <w:sz w:val="24"/>
          <w:szCs w:val="24"/>
        </w:rPr>
        <w:t xml:space="preserve">Të kenë të paktën 1 vit përvojë pune në administratën publike, </w:t>
      </w:r>
    </w:p>
    <w:p w14:paraId="0B4404C3" w14:textId="77777777" w:rsidR="00584F5C" w:rsidRPr="00820C83" w:rsidRDefault="00584F5C" w:rsidP="00584F5C">
      <w:pPr>
        <w:pStyle w:val="ListParagraph"/>
        <w:spacing w:after="120" w:line="276" w:lineRule="auto"/>
        <w:ind w:left="360"/>
        <w:jc w:val="both"/>
        <w:rPr>
          <w:rFonts w:ascii="Times New Roman" w:hAnsi="Times New Roman" w:cs="Times New Roman"/>
          <w:sz w:val="24"/>
          <w:szCs w:val="24"/>
        </w:rPr>
      </w:pPr>
    </w:p>
    <w:p w14:paraId="18DE387B"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2.2 DOKUMENTACIONI, MËNYRA DHE AFATI I DORËZIMIT </w:t>
      </w:r>
    </w:p>
    <w:p w14:paraId="20298BB2"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lastRenderedPageBreak/>
        <w:t>Kandidatët që aplikojnë duhet të dorëzojnë dokumentat si më poshtë:</w:t>
      </w:r>
    </w:p>
    <w:p w14:paraId="74E0EA4D"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a - Jetëshkrim i plotësuar në përputhje me formatin europian; </w:t>
      </w:r>
    </w:p>
    <w:p w14:paraId="7389867A"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b -Fotokopje të diplomës (përfshirë edhe diplomën Bachelor). </w:t>
      </w:r>
      <w:r w:rsidRPr="00584F5C">
        <w:rPr>
          <w:rFonts w:ascii="Times New Roman" w:hAnsi="Times New Roman" w:cs="Times New Roman"/>
          <w:i/>
          <w:iCs/>
          <w:sz w:val="24"/>
          <w:szCs w:val="24"/>
        </w:rPr>
        <w:t>Për diplomat e marra jashtë Republikës së Shqipërisë të përcillet njehsimi nga Ministria e Arsimit dhe e Sportit</w:t>
      </w:r>
      <w:r>
        <w:rPr>
          <w:rFonts w:ascii="Times New Roman" w:hAnsi="Times New Roman" w:cs="Times New Roman"/>
          <w:sz w:val="24"/>
          <w:szCs w:val="24"/>
        </w:rPr>
        <w:t>;</w:t>
      </w:r>
    </w:p>
    <w:p w14:paraId="7DF8F5EB"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c - Fotokopje të librezës së punës (të gjitha faqet që vërtetojnë eksperiencën në punë);</w:t>
      </w:r>
    </w:p>
    <w:p w14:paraId="52FF4576"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d -Fotokopje të letërnjoftimit (ID);</w:t>
      </w:r>
    </w:p>
    <w:p w14:paraId="26189AE8"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e - Vërtetim të gjendjes shëndetësore;</w:t>
      </w:r>
    </w:p>
    <w:p w14:paraId="18FB845C"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f - Vetëdeklarim të gjendjes gjyqësore;</w:t>
      </w:r>
    </w:p>
    <w:p w14:paraId="29E6464D" w14:textId="3B3E24B0" w:rsidR="00764FE8" w:rsidRP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g - Vlerësimin e fundit nga eprori direkt; </w:t>
      </w:r>
    </w:p>
    <w:p w14:paraId="440B6618"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h - Vërtetim nga institucioni që nuk ka masë disiplinore në fuqi;</w:t>
      </w:r>
    </w:p>
    <w:p w14:paraId="045884AF"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i -Çdo dokumentacion tjetër që vërteton trajnimet, kualifikimet, arsimin shtesë, vlerësimet pozitive apo të tjera të përmendura në jetëshkrimin tuaj;</w:t>
      </w:r>
    </w:p>
    <w:p w14:paraId="52E6D882" w14:textId="77777777" w:rsidR="00764FE8" w:rsidRPr="00BE0855"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Aplikimi dhe dorëzimi i të gjitha dokumenteve të cituara më sipër, do të bëhet dorazi pranë sportelit të informacionit ne Bashkinë Pogradec ose të dërguara me rrugë postare. </w:t>
      </w:r>
    </w:p>
    <w:p w14:paraId="7D0CD022" w14:textId="77777777" w:rsidR="00764FE8" w:rsidRDefault="00764FE8" w:rsidP="00764FE8"/>
    <w:p w14:paraId="3F4C22DD" w14:textId="77777777" w:rsidR="00584F5C" w:rsidRDefault="00584F5C" w:rsidP="00764FE8"/>
    <w:p w14:paraId="128C91C6" w14:textId="77777777" w:rsidR="00584F5C"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2.3 REZULTATET PËR FAZËN E VERIFIKIMIT PARAPRAK</w:t>
      </w:r>
    </w:p>
    <w:p w14:paraId="6F99B18B" w14:textId="66E24C0E"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63D11D0" w14:textId="1015085E" w:rsidR="00764FE8" w:rsidRPr="00BE0855" w:rsidRDefault="00764FE8" w:rsidP="00584F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 datën </w:t>
      </w:r>
      <w:r w:rsidR="00A977FC">
        <w:rPr>
          <w:rFonts w:ascii="Times New Roman" w:hAnsi="Times New Roman" w:cs="Times New Roman"/>
          <w:b/>
          <w:noProof/>
          <w:sz w:val="24"/>
          <w:szCs w:val="24"/>
        </w:rPr>
        <w:t>10.10.</w:t>
      </w:r>
      <w:r>
        <w:rPr>
          <w:rFonts w:ascii="Times New Roman" w:hAnsi="Times New Roman" w:cs="Times New Roman"/>
          <w:b/>
          <w:noProof/>
          <w:sz w:val="24"/>
          <w:szCs w:val="24"/>
        </w:rPr>
        <w:t xml:space="preserve">2025, </w:t>
      </w:r>
      <w:r>
        <w:rPr>
          <w:rFonts w:ascii="Times New Roman" w:hAnsi="Times New Roman" w:cs="Times New Roman"/>
          <w:sz w:val="24"/>
          <w:szCs w:val="24"/>
        </w:rPr>
        <w:t xml:space="preserve">  Njësia e Menaxhimit të burimeve Njerëzore do të shpallë në faqen zyrtare të internetit dhe në portalin “Agjencia Kombëtare e Punësimit dhe Aftësive ”, listën e kandidatëve që plotësojnë kushtet dhe kërkesat e posaçme për procedurën e ngritjes në detyrë si dhe datën, vendin dhe orën e saktë ku do të zhvillohet testimi me shkrim dhe intervista. </w:t>
      </w:r>
    </w:p>
    <w:p w14:paraId="1FE13D32" w14:textId="77777777" w:rsidR="00764FE8" w:rsidRDefault="00764FE8" w:rsidP="00764FE8">
      <w:pPr>
        <w:jc w:val="both"/>
        <w:rPr>
          <w:rFonts w:ascii="Times New Roman" w:hAnsi="Times New Roman" w:cs="Times New Roman"/>
          <w:b/>
          <w:sz w:val="24"/>
          <w:szCs w:val="24"/>
        </w:rPr>
      </w:pPr>
    </w:p>
    <w:p w14:paraId="1EF5588B"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45529ADF"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0D0C36B4"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Njohuritë, aftësitë, kompetencën në lidhje me përshkrimin e pozicionit të punës;</w:t>
      </w:r>
    </w:p>
    <w:p w14:paraId="289B5B21"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 - Eksperiencën e tyre të mëparshme; </w:t>
      </w:r>
    </w:p>
    <w:p w14:paraId="0959FD75" w14:textId="0AF9A012"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Motivimin, aspiratat dhe pritshmëritë e tyre për karrierën.</w:t>
      </w:r>
    </w:p>
    <w:p w14:paraId="61F76F19" w14:textId="77777777" w:rsidR="00584F5C" w:rsidRPr="00764FE8" w:rsidRDefault="00584F5C" w:rsidP="00764FE8">
      <w:pPr>
        <w:jc w:val="both"/>
        <w:rPr>
          <w:rFonts w:ascii="Times New Roman" w:hAnsi="Times New Roman" w:cs="Times New Roman"/>
          <w:sz w:val="24"/>
          <w:szCs w:val="24"/>
        </w:rPr>
      </w:pPr>
    </w:p>
    <w:p w14:paraId="5C5D1E16"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2.5 MËNYRA E VLERËSIMIT TË KANDIDATËVE</w:t>
      </w:r>
    </w:p>
    <w:p w14:paraId="7B580EC0" w14:textId="77777777" w:rsidR="00764FE8" w:rsidRDefault="00764FE8" w:rsidP="00764FE8">
      <w:pPr>
        <w:jc w:val="both"/>
        <w:rPr>
          <w:rFonts w:ascii="Times New Roman" w:hAnsi="Times New Roman" w:cs="Times New Roman"/>
          <w:sz w:val="24"/>
          <w:szCs w:val="24"/>
        </w:rPr>
      </w:pPr>
      <w:r>
        <w:rPr>
          <w:rFonts w:ascii="Times New Roman" w:hAnsi="Times New Roman" w:cs="Times New Roman"/>
          <w:sz w:val="24"/>
          <w:szCs w:val="24"/>
        </w:rPr>
        <w:t xml:space="preserve">Kandidatët do të vlerësohen në lidhje me: </w:t>
      </w:r>
    </w:p>
    <w:p w14:paraId="7C3AD701" w14:textId="77777777" w:rsidR="00764FE8" w:rsidRDefault="00764FE8" w:rsidP="00764FE8">
      <w:pPr>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-Vlerësimin me shkrim, deri në </w:t>
      </w:r>
      <w:r w:rsidRPr="00584F5C">
        <w:rPr>
          <w:rFonts w:ascii="Times New Roman" w:hAnsi="Times New Roman" w:cs="Times New Roman"/>
          <w:b/>
          <w:bCs/>
          <w:sz w:val="24"/>
          <w:szCs w:val="24"/>
        </w:rPr>
        <w:t xml:space="preserve">60 pikë; </w:t>
      </w:r>
    </w:p>
    <w:p w14:paraId="785739EB" w14:textId="77777777" w:rsidR="00764FE8" w:rsidRDefault="00764FE8" w:rsidP="00764FE8">
      <w:pPr>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Intervistën e strukturuar me gojë qe konsiston ne motivimin, aspiratat dhe pritshmëritë e tyre për karrierën, deri në </w:t>
      </w:r>
      <w:r w:rsidRPr="00584F5C">
        <w:rPr>
          <w:rFonts w:ascii="Times New Roman" w:hAnsi="Times New Roman" w:cs="Times New Roman"/>
          <w:b/>
          <w:bCs/>
          <w:sz w:val="24"/>
          <w:szCs w:val="24"/>
        </w:rPr>
        <w:t>25 pikë;</w:t>
      </w:r>
    </w:p>
    <w:p w14:paraId="4555F69D" w14:textId="77777777" w:rsidR="00764FE8" w:rsidRPr="00584F5C" w:rsidRDefault="00764FE8" w:rsidP="00764FE8">
      <w:pPr>
        <w:pStyle w:val="ListParagraph"/>
        <w:numPr>
          <w:ilvl w:val="0"/>
          <w:numId w:val="7"/>
        </w:numPr>
        <w:jc w:val="both"/>
        <w:rPr>
          <w:rFonts w:ascii="Times New Roman" w:hAnsi="Times New Roman" w:cs="Times New Roman"/>
          <w:sz w:val="24"/>
          <w:szCs w:val="24"/>
        </w:rPr>
      </w:pPr>
      <w:r w:rsidRPr="00EB6415">
        <w:rPr>
          <w:rFonts w:ascii="Times New Roman" w:hAnsi="Times New Roman" w:cs="Times New Roman"/>
          <w:sz w:val="24"/>
          <w:szCs w:val="24"/>
        </w:rPr>
        <w:t xml:space="preserve">Jetëshkrimin, që konsiston në vlerësimin e arsimimit, të përvojës e të trajnimeve, të lidhura me fushën, deri në </w:t>
      </w:r>
      <w:r w:rsidRPr="00584F5C">
        <w:rPr>
          <w:rFonts w:ascii="Times New Roman" w:hAnsi="Times New Roman" w:cs="Times New Roman"/>
          <w:b/>
          <w:bCs/>
          <w:sz w:val="24"/>
          <w:szCs w:val="24"/>
        </w:rPr>
        <w:t>15 pikë.</w:t>
      </w:r>
    </w:p>
    <w:p w14:paraId="52847170" w14:textId="77777777" w:rsidR="00584F5C" w:rsidRPr="005A0E02" w:rsidRDefault="00584F5C" w:rsidP="00584F5C">
      <w:pPr>
        <w:pStyle w:val="ListParagraph"/>
        <w:ind w:left="360"/>
        <w:jc w:val="both"/>
        <w:rPr>
          <w:rFonts w:ascii="Times New Roman" w:hAnsi="Times New Roman" w:cs="Times New Roman"/>
          <w:sz w:val="24"/>
          <w:szCs w:val="24"/>
        </w:rPr>
      </w:pPr>
    </w:p>
    <w:p w14:paraId="0DE2C3D3" w14:textId="77777777" w:rsidR="00764FE8" w:rsidRDefault="00764FE8" w:rsidP="00764FE8">
      <w:pPr>
        <w:spacing w:after="120"/>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14:paraId="4F7F2083" w14:textId="77777777" w:rsidR="00764FE8" w:rsidRPr="005A0E02" w:rsidRDefault="00764FE8" w:rsidP="00584F5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Në përfundim të vlerësimit të kandidatëve, NJMBNJ do të njoftojë ata individualisht në mënyrë elektronike për rezultatet (nëpërmjet adresës së e-mail) dhe do të shpallë fituesin në faqen zyrtare dhe në portalin “AGJENCIA KOMBËTARE E PUNËSIMIT DHE AFTËSIVE”.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3AF3245F" w14:textId="77777777" w:rsidR="00584F5C" w:rsidRDefault="00764FE8" w:rsidP="00764FE8">
      <w:pPr>
        <w:pStyle w:val="ListParagraph"/>
        <w:tabs>
          <w:tab w:val="left" w:pos="3675"/>
        </w:tabs>
        <w:spacing w:line="360" w:lineRule="auto"/>
        <w:jc w:val="both"/>
      </w:pPr>
      <w:r>
        <w:t xml:space="preserve">      </w:t>
      </w:r>
    </w:p>
    <w:p w14:paraId="1EDBD9F1" w14:textId="77777777" w:rsidR="00584F5C" w:rsidRDefault="00584F5C" w:rsidP="00764FE8">
      <w:pPr>
        <w:pStyle w:val="ListParagraph"/>
        <w:tabs>
          <w:tab w:val="left" w:pos="3675"/>
        </w:tabs>
        <w:spacing w:line="360" w:lineRule="auto"/>
        <w:jc w:val="both"/>
      </w:pPr>
    </w:p>
    <w:p w14:paraId="2B46305B" w14:textId="77777777" w:rsidR="00584F5C" w:rsidRDefault="00584F5C" w:rsidP="00764FE8">
      <w:pPr>
        <w:pStyle w:val="ListParagraph"/>
        <w:tabs>
          <w:tab w:val="left" w:pos="3675"/>
        </w:tabs>
        <w:spacing w:line="360" w:lineRule="auto"/>
        <w:jc w:val="both"/>
      </w:pPr>
    </w:p>
    <w:p w14:paraId="5B0F1788" w14:textId="445DD1E6" w:rsidR="00764FE8" w:rsidRPr="00BE2F3A" w:rsidRDefault="00584F5C" w:rsidP="00584F5C">
      <w:pPr>
        <w:pStyle w:val="ListParagraph"/>
        <w:tabs>
          <w:tab w:val="left" w:pos="3675"/>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NJËSIA E</w:t>
      </w:r>
      <w:r w:rsidR="00764FE8" w:rsidRPr="00BE2F3A">
        <w:rPr>
          <w:rFonts w:ascii="Times New Roman" w:eastAsia="Times New Roman" w:hAnsi="Times New Roman" w:cs="Times New Roman"/>
          <w:b/>
          <w:color w:val="000000"/>
          <w:sz w:val="24"/>
          <w:szCs w:val="24"/>
        </w:rPr>
        <w:t xml:space="preserve"> MENAXHIMIT TË BURIMEVE NJERËZORE</w:t>
      </w:r>
    </w:p>
    <w:p w14:paraId="6D06A35B" w14:textId="6D2E4D49" w:rsidR="00764FE8" w:rsidRDefault="00764FE8" w:rsidP="00584F5C">
      <w:pPr>
        <w:tabs>
          <w:tab w:val="left" w:pos="3210"/>
          <w:tab w:val="left" w:pos="367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Laura ELMASLLARI</w:t>
      </w:r>
    </w:p>
    <w:p w14:paraId="32B5C9ED" w14:textId="77777777" w:rsidR="00764FE8" w:rsidRPr="00820C83" w:rsidRDefault="00764FE8" w:rsidP="00584F5C">
      <w:pPr>
        <w:tabs>
          <w:tab w:val="left" w:pos="4050"/>
        </w:tabs>
        <w:jc w:val="center"/>
      </w:pPr>
    </w:p>
    <w:p w14:paraId="03106A49" w14:textId="77777777" w:rsidR="00764FE8" w:rsidRPr="000375C7" w:rsidRDefault="00764FE8" w:rsidP="00764FE8"/>
    <w:p w14:paraId="2E63C1B7" w14:textId="77777777" w:rsidR="00764FE8" w:rsidRPr="00764FE8" w:rsidRDefault="00764FE8" w:rsidP="00764FE8"/>
    <w:sectPr w:rsidR="00764FE8" w:rsidRPr="00764FE8" w:rsidSect="00584F5C">
      <w:headerReference w:type="default" r:id="rId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B760" w14:textId="77777777" w:rsidR="00F829D3" w:rsidRDefault="00F829D3" w:rsidP="00F84461">
      <w:r>
        <w:separator/>
      </w:r>
    </w:p>
  </w:endnote>
  <w:endnote w:type="continuationSeparator" w:id="0">
    <w:p w14:paraId="71EDC4A5" w14:textId="77777777" w:rsidR="00F829D3" w:rsidRDefault="00F829D3" w:rsidP="00F8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EF98" w14:textId="77777777" w:rsidR="00764FE8" w:rsidRPr="00B62E9E" w:rsidRDefault="00764FE8" w:rsidP="00764FE8">
    <w:pPr>
      <w:shd w:val="clear" w:color="auto" w:fill="FFFFFF"/>
      <w:tabs>
        <w:tab w:val="left" w:pos="0"/>
        <w:tab w:val="left" w:pos="2520"/>
      </w:tabs>
      <w:spacing w:after="200" w:line="276" w:lineRule="auto"/>
      <w:ind w:right="26"/>
      <w:jc w:val="center"/>
      <w:rPr>
        <w:rFonts w:ascii="Times New Roman" w:hAnsi="Times New Roman" w:cs="Times New Roman"/>
        <w:noProof/>
        <w:sz w:val="18"/>
        <w:szCs w:val="18"/>
        <w:lang w:val="it-IT"/>
      </w:rPr>
    </w:pPr>
    <w:r w:rsidRPr="00B62E9E">
      <w:rPr>
        <w:vertAlign w:val="superscript"/>
        <w:lang w:val="en-US"/>
      </w:rPr>
      <w:footnoteRef/>
    </w:r>
    <w:r w:rsidRPr="00B62E9E">
      <w:rPr>
        <w:rFonts w:ascii="Times New Roman" w:hAnsi="Times New Roman" w:cs="Times New Roman"/>
        <w:noProof/>
        <w:sz w:val="18"/>
        <w:szCs w:val="18"/>
        <w:lang w:val="it-IT"/>
      </w:rPr>
      <w:t>Bulevardi "Rreshit Çollaku", Lagja: Nr.2, Tel: +355 (83) 222222, Fax: +355 (83) 222441, E-mail:</w:t>
    </w:r>
    <w:r w:rsidRPr="00B62E9E">
      <w:rPr>
        <w:rFonts w:ascii="Times New Roman" w:hAnsi="Times New Roman" w:cs="Times New Roman"/>
        <w:noProof/>
        <w:sz w:val="18"/>
        <w:szCs w:val="18"/>
        <w:lang w:val="el-GR"/>
      </w:rPr>
      <w:t xml:space="preserve"> </w:t>
    </w:r>
    <w:hyperlink r:id="rId1" w:history="1">
      <w:r w:rsidRPr="00B62E9E">
        <w:rPr>
          <w:rFonts w:ascii="Times New Roman" w:hAnsi="Times New Roman" w:cs="Times New Roman"/>
          <w:noProof/>
          <w:color w:val="0000FF"/>
          <w:sz w:val="18"/>
          <w:szCs w:val="18"/>
          <w:u w:val="single"/>
          <w:lang w:val="it-IT"/>
        </w:rPr>
        <w:t>bashkiapogradec@gmail.com</w:t>
      </w:r>
    </w:hyperlink>
  </w:p>
  <w:p w14:paraId="19E3DCA0" w14:textId="77777777" w:rsidR="00764FE8" w:rsidRDefault="0076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1A55" w14:textId="77777777" w:rsidR="00F829D3" w:rsidRDefault="00F829D3" w:rsidP="00F84461">
      <w:r>
        <w:separator/>
      </w:r>
    </w:p>
  </w:footnote>
  <w:footnote w:type="continuationSeparator" w:id="0">
    <w:p w14:paraId="49C6169A" w14:textId="77777777" w:rsidR="00F829D3" w:rsidRDefault="00F829D3" w:rsidP="00F8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0701" w14:textId="77777777" w:rsidR="0051598C" w:rsidRPr="007704AA" w:rsidRDefault="0051598C" w:rsidP="0051598C">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76F12FEE" wp14:editId="1DC8AB15">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sidRPr="007704AA">
      <w:rPr>
        <w:rFonts w:eastAsia="Arial Unicode MS"/>
        <w:noProof/>
        <w:szCs w:val="24"/>
      </w:rPr>
      <w:drawing>
        <wp:inline distT="0" distB="0" distL="0" distR="0" wp14:anchorId="36581494" wp14:editId="6C1A4456">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69368222" w14:textId="77777777" w:rsidR="0051598C" w:rsidRPr="007704AA" w:rsidRDefault="0051598C" w:rsidP="0051598C">
    <w:pPr>
      <w:tabs>
        <w:tab w:val="left" w:pos="2730"/>
      </w:tabs>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6B2B4B35" w14:textId="77777777" w:rsidR="0051598C" w:rsidRDefault="0051598C" w:rsidP="0051598C">
    <w:pPr>
      <w:tabs>
        <w:tab w:val="left" w:pos="889"/>
        <w:tab w:val="center" w:pos="4237"/>
      </w:tabs>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5A8140C4" w14:textId="7B317A2C" w:rsidR="00584F5C" w:rsidRPr="007704AA" w:rsidRDefault="00584F5C" w:rsidP="0051598C">
    <w:pPr>
      <w:tabs>
        <w:tab w:val="left" w:pos="889"/>
        <w:tab w:val="center" w:pos="4237"/>
      </w:tabs>
      <w:jc w:val="center"/>
      <w:rPr>
        <w:rFonts w:ascii="Times New Roman" w:hAnsi="Times New Roman"/>
        <w:b/>
        <w:color w:val="000000" w:themeColor="text1"/>
        <w:sz w:val="24"/>
        <w:szCs w:val="24"/>
        <w:lang w:eastAsia="en-GB"/>
      </w:rPr>
    </w:pPr>
  </w:p>
  <w:p w14:paraId="7D92CE1B" w14:textId="77777777" w:rsidR="0051598C" w:rsidRDefault="00515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143"/>
    <w:multiLevelType w:val="hybridMultilevel"/>
    <w:tmpl w:val="996A0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651F99"/>
    <w:multiLevelType w:val="hybridMultilevel"/>
    <w:tmpl w:val="84F29E0C"/>
    <w:lvl w:ilvl="0" w:tplc="A600DEF2">
      <w:start w:val="1"/>
      <w:numFmt w:val="decimal"/>
      <w:lvlText w:val="%1."/>
      <w:lvlJc w:val="left"/>
      <w:pPr>
        <w:ind w:left="360" w:hanging="360"/>
      </w:pPr>
      <w:rPr>
        <w:rFonts w:ascii="Times New Roman" w:eastAsia="Times New Roman" w:hAnsi="Times New Roman" w:cs="Times New Roman"/>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E45879"/>
    <w:multiLevelType w:val="hybridMultilevel"/>
    <w:tmpl w:val="AEDA8CB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96957CC"/>
    <w:multiLevelType w:val="hybridMultilevel"/>
    <w:tmpl w:val="FBD272E8"/>
    <w:lvl w:ilvl="0" w:tplc="ADF8A17A">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151FBB"/>
    <w:multiLevelType w:val="hybridMultilevel"/>
    <w:tmpl w:val="0B841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FD2169"/>
    <w:multiLevelType w:val="hybridMultilevel"/>
    <w:tmpl w:val="92E6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63E78"/>
    <w:multiLevelType w:val="hybridMultilevel"/>
    <w:tmpl w:val="3202EAA0"/>
    <w:lvl w:ilvl="0" w:tplc="BA70FE28">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53921441">
    <w:abstractNumId w:val="4"/>
  </w:num>
  <w:num w:numId="2" w16cid:durableId="138502371">
    <w:abstractNumId w:val="1"/>
  </w:num>
  <w:num w:numId="3" w16cid:durableId="1647199721">
    <w:abstractNumId w:val="5"/>
  </w:num>
  <w:num w:numId="4" w16cid:durableId="448427639">
    <w:abstractNumId w:val="0"/>
  </w:num>
  <w:num w:numId="5" w16cid:durableId="202200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516875">
    <w:abstractNumId w:val="2"/>
  </w:num>
  <w:num w:numId="7" w16cid:durableId="169026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61"/>
    <w:rsid w:val="00002D82"/>
    <w:rsid w:val="00007B7F"/>
    <w:rsid w:val="000C5A27"/>
    <w:rsid w:val="001071E6"/>
    <w:rsid w:val="0029025A"/>
    <w:rsid w:val="003F1D7A"/>
    <w:rsid w:val="0051598C"/>
    <w:rsid w:val="00584F5C"/>
    <w:rsid w:val="005F14E8"/>
    <w:rsid w:val="00672E30"/>
    <w:rsid w:val="0073607F"/>
    <w:rsid w:val="00764FE8"/>
    <w:rsid w:val="008D2B8D"/>
    <w:rsid w:val="009B547B"/>
    <w:rsid w:val="00A977FC"/>
    <w:rsid w:val="00BD77C3"/>
    <w:rsid w:val="00DA567C"/>
    <w:rsid w:val="00DC3130"/>
    <w:rsid w:val="00F829D3"/>
    <w:rsid w:val="00F8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B03B"/>
  <w15:chartTrackingRefBased/>
  <w15:docId w15:val="{E6098995-C589-4EF6-8C9A-D3E9829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61"/>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F84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4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4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4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61"/>
    <w:rPr>
      <w:rFonts w:eastAsiaTheme="majorEastAsia" w:cstheme="majorBidi"/>
      <w:color w:val="272727" w:themeColor="text1" w:themeTint="D8"/>
    </w:rPr>
  </w:style>
  <w:style w:type="paragraph" w:styleId="Title">
    <w:name w:val="Title"/>
    <w:basedOn w:val="Normal"/>
    <w:next w:val="Normal"/>
    <w:link w:val="TitleChar"/>
    <w:uiPriority w:val="10"/>
    <w:qFormat/>
    <w:rsid w:val="00F84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61"/>
    <w:pPr>
      <w:spacing w:before="160"/>
      <w:jc w:val="center"/>
    </w:pPr>
    <w:rPr>
      <w:i/>
      <w:iCs/>
      <w:color w:val="404040" w:themeColor="text1" w:themeTint="BF"/>
    </w:rPr>
  </w:style>
  <w:style w:type="character" w:customStyle="1" w:styleId="QuoteChar">
    <w:name w:val="Quote Char"/>
    <w:basedOn w:val="DefaultParagraphFont"/>
    <w:link w:val="Quote"/>
    <w:uiPriority w:val="29"/>
    <w:rsid w:val="00F84461"/>
    <w:rPr>
      <w:i/>
      <w:iCs/>
      <w:color w:val="404040" w:themeColor="text1" w:themeTint="BF"/>
    </w:rPr>
  </w:style>
  <w:style w:type="paragraph" w:styleId="ListParagraph">
    <w:name w:val="List Paragraph"/>
    <w:basedOn w:val="Normal"/>
    <w:uiPriority w:val="34"/>
    <w:qFormat/>
    <w:rsid w:val="00F84461"/>
    <w:pPr>
      <w:ind w:left="720"/>
      <w:contextualSpacing/>
    </w:pPr>
  </w:style>
  <w:style w:type="character" w:styleId="IntenseEmphasis">
    <w:name w:val="Intense Emphasis"/>
    <w:basedOn w:val="DefaultParagraphFont"/>
    <w:uiPriority w:val="21"/>
    <w:qFormat/>
    <w:rsid w:val="00F84461"/>
    <w:rPr>
      <w:i/>
      <w:iCs/>
      <w:color w:val="2F5496" w:themeColor="accent1" w:themeShade="BF"/>
    </w:rPr>
  </w:style>
  <w:style w:type="paragraph" w:styleId="IntenseQuote">
    <w:name w:val="Intense Quote"/>
    <w:basedOn w:val="Normal"/>
    <w:next w:val="Normal"/>
    <w:link w:val="IntenseQuoteChar"/>
    <w:uiPriority w:val="30"/>
    <w:qFormat/>
    <w:rsid w:val="00F84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461"/>
    <w:rPr>
      <w:i/>
      <w:iCs/>
      <w:color w:val="2F5496" w:themeColor="accent1" w:themeShade="BF"/>
    </w:rPr>
  </w:style>
  <w:style w:type="character" w:styleId="IntenseReference">
    <w:name w:val="Intense Reference"/>
    <w:basedOn w:val="DefaultParagraphFont"/>
    <w:uiPriority w:val="32"/>
    <w:qFormat/>
    <w:rsid w:val="00F84461"/>
    <w:rPr>
      <w:b/>
      <w:bCs/>
      <w:smallCaps/>
      <w:color w:val="2F5496" w:themeColor="accent1" w:themeShade="BF"/>
      <w:spacing w:val="5"/>
    </w:rPr>
  </w:style>
  <w:style w:type="paragraph" w:styleId="Header">
    <w:name w:val="header"/>
    <w:basedOn w:val="Normal"/>
    <w:link w:val="HeaderChar"/>
    <w:uiPriority w:val="99"/>
    <w:unhideWhenUsed/>
    <w:rsid w:val="00F84461"/>
    <w:pPr>
      <w:tabs>
        <w:tab w:val="center" w:pos="4680"/>
        <w:tab w:val="right" w:pos="9360"/>
      </w:tabs>
    </w:pPr>
  </w:style>
  <w:style w:type="character" w:customStyle="1" w:styleId="HeaderChar">
    <w:name w:val="Header Char"/>
    <w:basedOn w:val="DefaultParagraphFont"/>
    <w:link w:val="Header"/>
    <w:uiPriority w:val="99"/>
    <w:rsid w:val="00F84461"/>
  </w:style>
  <w:style w:type="paragraph" w:styleId="Footer">
    <w:name w:val="footer"/>
    <w:basedOn w:val="Normal"/>
    <w:link w:val="FooterChar"/>
    <w:uiPriority w:val="99"/>
    <w:unhideWhenUsed/>
    <w:rsid w:val="00F84461"/>
    <w:pPr>
      <w:tabs>
        <w:tab w:val="center" w:pos="4680"/>
        <w:tab w:val="right" w:pos="9360"/>
      </w:tabs>
    </w:pPr>
  </w:style>
  <w:style w:type="character" w:customStyle="1" w:styleId="FooterChar">
    <w:name w:val="Footer Char"/>
    <w:basedOn w:val="DefaultParagraphFont"/>
    <w:link w:val="Footer"/>
    <w:uiPriority w:val="99"/>
    <w:rsid w:val="00F84461"/>
  </w:style>
  <w:style w:type="paragraph" w:styleId="NormalWeb">
    <w:name w:val="Normal (Web)"/>
    <w:basedOn w:val="Normal"/>
    <w:uiPriority w:val="99"/>
    <w:unhideWhenUsed/>
    <w:rsid w:val="008D2B8D"/>
    <w:pPr>
      <w:spacing w:before="100" w:beforeAutospacing="1" w:after="100" w:afterAutospacing="1"/>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007B7F"/>
  </w:style>
  <w:style w:type="paragraph" w:styleId="NoSpacing">
    <w:name w:val="No Spacing"/>
    <w:link w:val="NoSpacingChar"/>
    <w:uiPriority w:val="1"/>
    <w:qFormat/>
    <w:rsid w:val="00007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3212">
      <w:bodyDiv w:val="1"/>
      <w:marLeft w:val="0"/>
      <w:marRight w:val="0"/>
      <w:marTop w:val="0"/>
      <w:marBottom w:val="0"/>
      <w:divBdr>
        <w:top w:val="none" w:sz="0" w:space="0" w:color="auto"/>
        <w:left w:val="none" w:sz="0" w:space="0" w:color="auto"/>
        <w:bottom w:val="none" w:sz="0" w:space="0" w:color="auto"/>
        <w:right w:val="none" w:sz="0" w:space="0" w:color="auto"/>
      </w:divBdr>
    </w:div>
    <w:div w:id="1104695134">
      <w:bodyDiv w:val="1"/>
      <w:marLeft w:val="0"/>
      <w:marRight w:val="0"/>
      <w:marTop w:val="0"/>
      <w:marBottom w:val="0"/>
      <w:divBdr>
        <w:top w:val="none" w:sz="0" w:space="0" w:color="auto"/>
        <w:left w:val="none" w:sz="0" w:space="0" w:color="auto"/>
        <w:bottom w:val="none" w:sz="0" w:space="0" w:color="auto"/>
        <w:right w:val="none" w:sz="0" w:space="0" w:color="auto"/>
      </w:divBdr>
    </w:div>
    <w:div w:id="1153568099">
      <w:bodyDiv w:val="1"/>
      <w:marLeft w:val="0"/>
      <w:marRight w:val="0"/>
      <w:marTop w:val="0"/>
      <w:marBottom w:val="0"/>
      <w:divBdr>
        <w:top w:val="none" w:sz="0" w:space="0" w:color="auto"/>
        <w:left w:val="none" w:sz="0" w:space="0" w:color="auto"/>
        <w:bottom w:val="none" w:sz="0" w:space="0" w:color="auto"/>
        <w:right w:val="none" w:sz="0" w:space="0" w:color="auto"/>
      </w:divBdr>
    </w:div>
    <w:div w:id="1230731214">
      <w:bodyDiv w:val="1"/>
      <w:marLeft w:val="0"/>
      <w:marRight w:val="0"/>
      <w:marTop w:val="0"/>
      <w:marBottom w:val="0"/>
      <w:divBdr>
        <w:top w:val="none" w:sz="0" w:space="0" w:color="auto"/>
        <w:left w:val="none" w:sz="0" w:space="0" w:color="auto"/>
        <w:bottom w:val="none" w:sz="0" w:space="0" w:color="auto"/>
        <w:right w:val="none" w:sz="0" w:space="0" w:color="auto"/>
      </w:divBdr>
    </w:div>
    <w:div w:id="17673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Arsila</dc:creator>
  <cp:keywords/>
  <dc:description/>
  <cp:lastModifiedBy>Laura</cp:lastModifiedBy>
  <cp:revision>2</cp:revision>
  <cp:lastPrinted>2025-09-23T08:24:00Z</cp:lastPrinted>
  <dcterms:created xsi:type="dcterms:W3CDTF">2025-09-23T08:24:00Z</dcterms:created>
  <dcterms:modified xsi:type="dcterms:W3CDTF">2025-09-23T08:24:00Z</dcterms:modified>
</cp:coreProperties>
</file>