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61B0" w14:textId="77777777" w:rsidR="00F86304" w:rsidRDefault="00F86304" w:rsidP="00F86304">
      <w:pPr>
        <w:pBdr>
          <w:bottom w:val="single" w:sz="12" w:space="1" w:color="auto"/>
        </w:pBdr>
        <w:jc w:val="center"/>
      </w:pPr>
      <w:r>
        <w:rPr>
          <w:noProof/>
        </w:rPr>
        <w:drawing>
          <wp:inline distT="0" distB="0" distL="0" distR="0" wp14:anchorId="756D6156" wp14:editId="003C0F84">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3E3B55F5" w14:textId="77777777" w:rsidR="00F86304" w:rsidRPr="00005D37" w:rsidRDefault="00F86304" w:rsidP="00F86304">
      <w:pPr>
        <w:spacing w:after="0"/>
        <w:jc w:val="center"/>
        <w:rPr>
          <w:rFonts w:ascii="Times New Roman" w:hAnsi="Times New Roman"/>
          <w:b/>
          <w:sz w:val="24"/>
        </w:rPr>
      </w:pPr>
      <w:r w:rsidRPr="00005D37">
        <w:rPr>
          <w:rFonts w:ascii="Times New Roman" w:hAnsi="Times New Roman"/>
          <w:b/>
          <w:sz w:val="24"/>
        </w:rPr>
        <w:t>REPUBLIKA E SHQIPËRISË</w:t>
      </w:r>
    </w:p>
    <w:p w14:paraId="055D7A9D" w14:textId="77777777" w:rsidR="00F86304" w:rsidRPr="00005D37" w:rsidRDefault="00F86304" w:rsidP="00F86304">
      <w:pPr>
        <w:spacing w:after="0"/>
        <w:jc w:val="center"/>
        <w:rPr>
          <w:rFonts w:ascii="Times New Roman" w:hAnsi="Times New Roman"/>
          <w:b/>
          <w:sz w:val="24"/>
        </w:rPr>
      </w:pPr>
      <w:r w:rsidRPr="00005D37">
        <w:rPr>
          <w:rFonts w:ascii="Times New Roman" w:hAnsi="Times New Roman"/>
          <w:b/>
          <w:sz w:val="24"/>
        </w:rPr>
        <w:t>BASHKIA KAMËZ</w:t>
      </w:r>
    </w:p>
    <w:p w14:paraId="6E358E02" w14:textId="237028BB" w:rsidR="00F86304" w:rsidRDefault="00F86304" w:rsidP="00F86304">
      <w:pPr>
        <w:spacing w:after="0"/>
        <w:rPr>
          <w:rFonts w:ascii="Times New Roman" w:hAnsi="Times New Roman"/>
          <w:sz w:val="24"/>
          <w:szCs w:val="24"/>
        </w:rPr>
      </w:pPr>
      <w:r>
        <w:rPr>
          <w:rFonts w:ascii="Times New Roman" w:hAnsi="Times New Roman"/>
          <w:sz w:val="24"/>
          <w:szCs w:val="24"/>
        </w:rPr>
        <w:t xml:space="preserve">Nr. </w:t>
      </w:r>
      <w:r w:rsidR="005B7B45">
        <w:rPr>
          <w:rFonts w:ascii="Times New Roman" w:hAnsi="Times New Roman"/>
          <w:sz w:val="24"/>
          <w:szCs w:val="24"/>
        </w:rPr>
        <w:t xml:space="preserve">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r w:rsidR="005B7B45">
        <w:rPr>
          <w:rFonts w:ascii="Times New Roman" w:hAnsi="Times New Roman"/>
          <w:sz w:val="24"/>
          <w:szCs w:val="24"/>
        </w:rPr>
        <w:t>01</w:t>
      </w:r>
      <w:r>
        <w:rPr>
          <w:rFonts w:ascii="Times New Roman" w:hAnsi="Times New Roman"/>
          <w:sz w:val="24"/>
          <w:szCs w:val="24"/>
        </w:rPr>
        <w:t>.</w:t>
      </w:r>
      <w:r w:rsidR="005B7B45">
        <w:rPr>
          <w:rFonts w:ascii="Times New Roman" w:hAnsi="Times New Roman"/>
          <w:sz w:val="24"/>
          <w:szCs w:val="24"/>
        </w:rPr>
        <w:t>08</w:t>
      </w:r>
      <w:r>
        <w:rPr>
          <w:rFonts w:ascii="Times New Roman" w:hAnsi="Times New Roman"/>
          <w:sz w:val="24"/>
          <w:szCs w:val="24"/>
        </w:rPr>
        <w:t>.202</w:t>
      </w:r>
      <w:r w:rsidR="005B7B45">
        <w:rPr>
          <w:rFonts w:ascii="Times New Roman" w:hAnsi="Times New Roman"/>
          <w:sz w:val="24"/>
          <w:szCs w:val="24"/>
        </w:rPr>
        <w:t>5</w:t>
      </w:r>
    </w:p>
    <w:p w14:paraId="1795CCAE" w14:textId="77777777" w:rsidR="00F86304" w:rsidRPr="00D87EB0" w:rsidRDefault="00F86304" w:rsidP="00F86304">
      <w:pPr>
        <w:spacing w:after="0"/>
        <w:rPr>
          <w:rFonts w:ascii="Times New Roman" w:hAnsi="Times New Roman"/>
          <w:sz w:val="24"/>
          <w:szCs w:val="24"/>
          <w:lang w:val="de-DE"/>
        </w:rPr>
      </w:pPr>
    </w:p>
    <w:p w14:paraId="68D9DCB1" w14:textId="77777777" w:rsidR="00F86304" w:rsidRPr="009D07E8" w:rsidRDefault="00F86304" w:rsidP="00F86304">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08F455F6" w14:textId="77777777" w:rsidR="00F86304" w:rsidRPr="009D07E8" w:rsidRDefault="00F86304" w:rsidP="00F86304">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209261CF" w14:textId="769A44E1" w:rsidR="00F86304" w:rsidRPr="00695078" w:rsidRDefault="00F86304" w:rsidP="00F86304">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sidR="005B7B45">
        <w:rPr>
          <w:rFonts w:ascii="Times New Roman" w:hAnsi="Times New Roman"/>
          <w:b/>
          <w:highlight w:val="yellow"/>
          <w:lang w:val="de-DE"/>
        </w:rPr>
        <w:t>ULET</w:t>
      </w:r>
      <w:r w:rsidRPr="009D07E8">
        <w:rPr>
          <w:rFonts w:ascii="Times New Roman" w:hAnsi="Times New Roman"/>
          <w:b/>
          <w:highlight w:val="yellow"/>
          <w:lang w:val="de-DE"/>
        </w:rPr>
        <w:t xml:space="preserve"> DREJTUESE</w:t>
      </w:r>
    </w:p>
    <w:p w14:paraId="2ABF18D1" w14:textId="77777777" w:rsidR="00F86304" w:rsidRPr="00D87EB0" w:rsidRDefault="00F86304" w:rsidP="00F86304">
      <w:pPr>
        <w:spacing w:after="0"/>
        <w:jc w:val="center"/>
        <w:rPr>
          <w:rFonts w:ascii="Times New Roman" w:hAnsi="Times New Roman"/>
          <w:b/>
          <w:sz w:val="24"/>
          <w:szCs w:val="24"/>
          <w:lang w:val="de-DE"/>
        </w:rPr>
      </w:pPr>
    </w:p>
    <w:p w14:paraId="2F4F12F5" w14:textId="5CBF2676" w:rsidR="005B7B45" w:rsidRPr="00070ABF" w:rsidRDefault="005B7B45" w:rsidP="005B7B45">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INXHINERIKE,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1537296E" w14:textId="0A94E5DE" w:rsidR="00F86304" w:rsidRPr="00695078" w:rsidRDefault="00F86304" w:rsidP="00F86304">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w:t>
      </w:r>
      <w:r>
        <w:rPr>
          <w:rFonts w:ascii="Times New Roman" w:hAnsi="Times New Roman"/>
        </w:rPr>
        <w:t>hërbimin</w:t>
      </w:r>
      <w:proofErr w:type="spellEnd"/>
      <w:r>
        <w:rPr>
          <w:rFonts w:ascii="Times New Roman" w:hAnsi="Times New Roman"/>
        </w:rPr>
        <w:t xml:space="preserve"> Civile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2023</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w:t>
      </w:r>
      <w:r>
        <w:rPr>
          <w:rFonts w:ascii="Times New Roman" w:hAnsi="Times New Roman"/>
        </w:rPr>
        <w:t xml:space="preserve">e </w:t>
      </w:r>
      <w:proofErr w:type="spellStart"/>
      <w:r>
        <w:rPr>
          <w:rFonts w:ascii="Times New Roman" w:hAnsi="Times New Roman"/>
        </w:rPr>
        <w:t>Kryetarit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Bashkisë</w:t>
      </w:r>
      <w:proofErr w:type="spellEnd"/>
      <w:r>
        <w:rPr>
          <w:rFonts w:ascii="Times New Roman" w:hAnsi="Times New Roman"/>
        </w:rPr>
        <w:t xml:space="preserve"> </w:t>
      </w:r>
      <w:proofErr w:type="gramStart"/>
      <w:r w:rsidR="00722E9E">
        <w:rPr>
          <w:rFonts w:ascii="Times New Roman" w:hAnsi="Times New Roman"/>
        </w:rPr>
        <w:t xml:space="preserve">me </w:t>
      </w:r>
      <w:r w:rsidR="00722E9E" w:rsidRPr="00065531">
        <w:rPr>
          <w:rFonts w:ascii="Times New Roman" w:hAnsi="Times New Roman"/>
        </w:rPr>
        <w:t xml:space="preserve"> nr</w:t>
      </w:r>
      <w:proofErr w:type="gramEnd"/>
      <w:r w:rsidR="00722E9E" w:rsidRPr="00065531">
        <w:rPr>
          <w:rFonts w:ascii="Times New Roman" w:hAnsi="Times New Roman"/>
        </w:rPr>
        <w:t>.</w:t>
      </w:r>
      <w:r w:rsidR="00722E9E">
        <w:rPr>
          <w:rFonts w:ascii="Times New Roman" w:hAnsi="Times New Roman"/>
        </w:rPr>
        <w:t xml:space="preserve">333 </w:t>
      </w:r>
      <w:proofErr w:type="spellStart"/>
      <w:r w:rsidR="00722E9E">
        <w:rPr>
          <w:rFonts w:ascii="Times New Roman" w:hAnsi="Times New Roman"/>
        </w:rPr>
        <w:t>prot.</w:t>
      </w:r>
      <w:proofErr w:type="spellEnd"/>
      <w:r w:rsidR="00722E9E">
        <w:rPr>
          <w:rFonts w:ascii="Times New Roman" w:hAnsi="Times New Roman"/>
        </w:rPr>
        <w:t xml:space="preserve">, </w:t>
      </w:r>
      <w:proofErr w:type="spellStart"/>
      <w:r w:rsidR="00722E9E">
        <w:rPr>
          <w:rFonts w:ascii="Times New Roman" w:hAnsi="Times New Roman"/>
        </w:rPr>
        <w:t>datë</w:t>
      </w:r>
      <w:proofErr w:type="spellEnd"/>
      <w:r w:rsidR="00722E9E">
        <w:rPr>
          <w:rFonts w:ascii="Times New Roman" w:hAnsi="Times New Roman"/>
        </w:rPr>
        <w:t xml:space="preserve"> </w:t>
      </w:r>
      <w:r w:rsidR="00722E9E">
        <w:rPr>
          <w:rFonts w:ascii="Times New Roman" w:hAnsi="Times New Roman"/>
          <w:b/>
        </w:rPr>
        <w:t>13</w:t>
      </w:r>
      <w:r w:rsidR="00722E9E" w:rsidRPr="00DE48A4">
        <w:rPr>
          <w:rFonts w:ascii="Times New Roman" w:hAnsi="Times New Roman"/>
          <w:b/>
        </w:rPr>
        <w:t>.0</w:t>
      </w:r>
      <w:r w:rsidR="00722E9E">
        <w:rPr>
          <w:rFonts w:ascii="Times New Roman" w:hAnsi="Times New Roman"/>
          <w:b/>
        </w:rPr>
        <w:t>1</w:t>
      </w:r>
      <w:r w:rsidR="00722E9E" w:rsidRPr="00DE48A4">
        <w:rPr>
          <w:rFonts w:ascii="Times New Roman" w:hAnsi="Times New Roman"/>
          <w:b/>
        </w:rPr>
        <w:t>.202</w:t>
      </w:r>
      <w:r w:rsidR="00722E9E">
        <w:rPr>
          <w:rFonts w:ascii="Times New Roman" w:hAnsi="Times New Roman"/>
          <w:b/>
        </w:rPr>
        <w:t>5</w:t>
      </w:r>
      <w:r w:rsidR="00722E9E" w:rsidRPr="00695078">
        <w:rPr>
          <w:rFonts w:ascii="Times New Roman" w:hAnsi="Times New Roman"/>
        </w:rPr>
        <w:t>,</w:t>
      </w:r>
      <w:r w:rsidRPr="00695078">
        <w:rPr>
          <w:rFonts w:ascii="Times New Roman" w:hAnsi="Times New Roman"/>
        </w:rPr>
        <w:t xml:space="preserve">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003D1F15" w14:textId="76CABBD2" w:rsidR="00F86304" w:rsidRPr="0089477B" w:rsidRDefault="005B7B45" w:rsidP="00F86304">
      <w:pPr>
        <w:spacing w:after="240"/>
        <w:rPr>
          <w:rFonts w:ascii="Times New Roman" w:hAnsi="Times New Roman"/>
          <w:b/>
        </w:rPr>
      </w:pPr>
      <w:r>
        <w:rPr>
          <w:rFonts w:ascii="Times New Roman" w:hAnsi="Times New Roman"/>
          <w:b/>
          <w:color w:val="000000" w:themeColor="text1"/>
          <w:sz w:val="24"/>
          <w:szCs w:val="24"/>
          <w:lang w:val="it-IT"/>
        </w:rPr>
        <w:t xml:space="preserve">Pergjegjes </w:t>
      </w:r>
      <w:r w:rsidR="00F86304">
        <w:rPr>
          <w:rFonts w:ascii="Times New Roman" w:hAnsi="Times New Roman"/>
          <w:b/>
          <w:color w:val="000000" w:themeColor="text1"/>
          <w:sz w:val="24"/>
          <w:szCs w:val="24"/>
          <w:lang w:val="it-IT"/>
        </w:rPr>
        <w:t>prane</w:t>
      </w:r>
      <w:r>
        <w:rPr>
          <w:rFonts w:ascii="Times New Roman" w:hAnsi="Times New Roman"/>
          <w:b/>
          <w:color w:val="000000" w:themeColor="text1"/>
          <w:sz w:val="24"/>
          <w:szCs w:val="24"/>
          <w:lang w:val="it-IT"/>
        </w:rPr>
        <w:t xml:space="preserve"> sektorit te Kadastre, </w:t>
      </w:r>
      <w:r w:rsidR="00F86304" w:rsidRPr="00326886">
        <w:rPr>
          <w:rFonts w:ascii="Times New Roman" w:hAnsi="Times New Roman"/>
          <w:b/>
          <w:color w:val="000000" w:themeColor="text1"/>
          <w:sz w:val="24"/>
          <w:szCs w:val="24"/>
          <w:lang w:val="it-IT"/>
        </w:rPr>
        <w:t xml:space="preserve"> drejtori</w:t>
      </w:r>
      <w:r>
        <w:rPr>
          <w:rFonts w:ascii="Times New Roman" w:hAnsi="Times New Roman"/>
          <w:b/>
          <w:color w:val="000000" w:themeColor="text1"/>
          <w:sz w:val="24"/>
          <w:szCs w:val="24"/>
          <w:lang w:val="it-IT"/>
        </w:rPr>
        <w:t>a</w:t>
      </w:r>
      <w:r w:rsidR="00F86304" w:rsidRPr="00326886">
        <w:rPr>
          <w:rFonts w:ascii="Times New Roman" w:hAnsi="Times New Roman"/>
          <w:b/>
          <w:color w:val="000000" w:themeColor="text1"/>
          <w:sz w:val="24"/>
          <w:szCs w:val="24"/>
          <w:lang w:val="it-IT"/>
        </w:rPr>
        <w:t xml:space="preserve"> </w:t>
      </w:r>
      <w:r w:rsidR="00F86304">
        <w:rPr>
          <w:rFonts w:ascii="Times New Roman" w:hAnsi="Times New Roman"/>
          <w:b/>
          <w:color w:val="000000" w:themeColor="text1"/>
          <w:sz w:val="24"/>
          <w:szCs w:val="24"/>
          <w:lang w:val="it-IT"/>
        </w:rPr>
        <w:t xml:space="preserve"> </w:t>
      </w:r>
      <w:r w:rsidR="00F86304" w:rsidRPr="00650F8B">
        <w:rPr>
          <w:rFonts w:ascii="Times New Roman" w:hAnsi="Times New Roman"/>
          <w:b/>
          <w:color w:val="000000" w:themeColor="text1"/>
          <w:sz w:val="24"/>
          <w:szCs w:val="24"/>
          <w:lang w:val="it-IT"/>
        </w:rPr>
        <w:t>e Kadastres, Bordit te Kullimit &amp; Menaxhimit dhe Administrimit te Aseteve</w:t>
      </w:r>
      <w:r w:rsidR="00F86304">
        <w:rPr>
          <w:rFonts w:ascii="Times New Roman" w:hAnsi="Times New Roman"/>
          <w:b/>
        </w:rPr>
        <w:t xml:space="preserve"> </w:t>
      </w:r>
      <w:proofErr w:type="spellStart"/>
      <w:r w:rsidR="00F86304">
        <w:rPr>
          <w:rFonts w:ascii="Times New Roman" w:hAnsi="Times New Roman"/>
          <w:b/>
        </w:rPr>
        <w:t>Kategoria</w:t>
      </w:r>
      <w:proofErr w:type="spellEnd"/>
      <w:r w:rsidR="00F86304">
        <w:rPr>
          <w:rFonts w:ascii="Times New Roman" w:hAnsi="Times New Roman"/>
          <w:b/>
        </w:rPr>
        <w:t xml:space="preserve"> e </w:t>
      </w:r>
      <w:proofErr w:type="spellStart"/>
      <w:r w:rsidR="00F86304">
        <w:rPr>
          <w:rFonts w:ascii="Times New Roman" w:hAnsi="Times New Roman"/>
          <w:b/>
        </w:rPr>
        <w:t>pagës</w:t>
      </w:r>
      <w:proofErr w:type="spellEnd"/>
      <w:r w:rsidR="00F86304">
        <w:rPr>
          <w:rFonts w:ascii="Times New Roman" w:hAnsi="Times New Roman"/>
          <w:b/>
        </w:rPr>
        <w:t xml:space="preserve"> II</w:t>
      </w:r>
      <w:r>
        <w:rPr>
          <w:rFonts w:ascii="Times New Roman" w:hAnsi="Times New Roman"/>
          <w:b/>
        </w:rPr>
        <w:t>I.</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F86304" w:rsidRPr="00695078" w14:paraId="3AA6347D" w14:textId="77777777" w:rsidTr="00C74AE9">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3DE1A5D" w14:textId="77777777" w:rsidR="00F86304" w:rsidRPr="00695078" w:rsidRDefault="00F86304" w:rsidP="00C74AE9">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15387D86" w14:textId="77777777" w:rsidR="00F86304" w:rsidRPr="00070ABF" w:rsidRDefault="00F86304" w:rsidP="00F86304">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gramStart"/>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F86304" w14:paraId="476D07AB" w14:textId="77777777" w:rsidTr="00C74AE9">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3334368D" w14:textId="77777777" w:rsidR="00F86304" w:rsidRPr="00A81F19" w:rsidRDefault="00F86304" w:rsidP="00C74AE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51D93E4" w14:textId="77777777" w:rsidR="00F86304" w:rsidRPr="00A81F19" w:rsidRDefault="00F86304" w:rsidP="00C74AE9">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0ABF7569" w14:textId="77777777" w:rsidR="00F86304" w:rsidRPr="00A81F19" w:rsidRDefault="00F86304" w:rsidP="00C74AE9">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6E08000E" w14:textId="77777777" w:rsidR="00F86304" w:rsidRPr="00C53323" w:rsidRDefault="00F86304" w:rsidP="00C74AE9">
            <w:pPr>
              <w:spacing w:after="0"/>
              <w:ind w:left="300"/>
              <w:rPr>
                <w:rFonts w:ascii="Times New Roman" w:hAnsi="Times New Roman"/>
              </w:rPr>
            </w:pPr>
          </w:p>
          <w:p w14:paraId="43F6FACB" w14:textId="77777777" w:rsidR="00F86304" w:rsidRPr="00C53323" w:rsidRDefault="00F86304" w:rsidP="00C74AE9">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75001230" w14:textId="77777777" w:rsidR="00F86304" w:rsidRDefault="00F86304" w:rsidP="00C74AE9">
            <w:pPr>
              <w:spacing w:after="0"/>
              <w:jc w:val="center"/>
              <w:rPr>
                <w:rFonts w:ascii="Times New Roman" w:hAnsi="Times New Roman"/>
                <w:b/>
                <w:sz w:val="24"/>
                <w:szCs w:val="24"/>
                <w:lang w:val="sq-AL" w:eastAsia="sq-AL"/>
              </w:rPr>
            </w:pPr>
          </w:p>
          <w:p w14:paraId="1EC6B07A" w14:textId="1E1060A3" w:rsidR="00F86304" w:rsidRDefault="0011535D" w:rsidP="00C74AE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06</w:t>
            </w:r>
            <w:r w:rsidR="00F86304">
              <w:rPr>
                <w:rFonts w:ascii="Times New Roman" w:hAnsi="Times New Roman"/>
                <w:b/>
                <w:sz w:val="24"/>
                <w:szCs w:val="24"/>
                <w:lang w:val="sq-AL" w:eastAsia="sq-AL"/>
              </w:rPr>
              <w:t>.0</w:t>
            </w:r>
            <w:r>
              <w:rPr>
                <w:rFonts w:ascii="Times New Roman" w:hAnsi="Times New Roman"/>
                <w:b/>
                <w:sz w:val="24"/>
                <w:szCs w:val="24"/>
                <w:lang w:val="sq-AL" w:eastAsia="sq-AL"/>
              </w:rPr>
              <w:t>8</w:t>
            </w:r>
            <w:r w:rsidR="00F86304">
              <w:rPr>
                <w:rFonts w:ascii="Times New Roman" w:hAnsi="Times New Roman"/>
                <w:b/>
                <w:sz w:val="24"/>
                <w:szCs w:val="24"/>
                <w:lang w:val="sq-AL" w:eastAsia="sq-AL"/>
              </w:rPr>
              <w:t>.202</w:t>
            </w:r>
            <w:r>
              <w:rPr>
                <w:rFonts w:ascii="Times New Roman" w:hAnsi="Times New Roman"/>
                <w:b/>
                <w:sz w:val="24"/>
                <w:szCs w:val="24"/>
                <w:lang w:val="sq-AL" w:eastAsia="sq-AL"/>
              </w:rPr>
              <w:t>5</w:t>
            </w:r>
          </w:p>
        </w:tc>
      </w:tr>
      <w:tr w:rsidR="00F86304" w14:paraId="776AC088" w14:textId="77777777" w:rsidTr="00C74AE9">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3CCC12AC" w14:textId="77777777" w:rsidR="00F86304" w:rsidRPr="00A81F19" w:rsidRDefault="00F86304" w:rsidP="00C74AE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BF52B5E" w14:textId="77777777" w:rsidR="00F86304" w:rsidRPr="00A81F19" w:rsidRDefault="00F86304" w:rsidP="00C74AE9">
            <w:pPr>
              <w:spacing w:after="0"/>
              <w:rPr>
                <w:rFonts w:ascii="Times New Roman" w:hAnsi="Times New Roman"/>
                <w:b/>
                <w:sz w:val="20"/>
                <w:szCs w:val="20"/>
              </w:rPr>
            </w:pPr>
            <w:r w:rsidRPr="00A81F19">
              <w:rPr>
                <w:rFonts w:ascii="Times New Roman" w:hAnsi="Times New Roman"/>
                <w:b/>
                <w:sz w:val="20"/>
                <w:szCs w:val="20"/>
              </w:rPr>
              <w:t>NGRITJE NË DETYRË</w:t>
            </w:r>
          </w:p>
          <w:p w14:paraId="078DC204" w14:textId="77777777" w:rsidR="00F86304" w:rsidRPr="00A81F19" w:rsidRDefault="00F86304" w:rsidP="00C74AE9">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6458D982" w14:textId="77777777" w:rsidR="00F86304" w:rsidRDefault="00F86304" w:rsidP="00C74AE9">
            <w:pPr>
              <w:rPr>
                <w:rFonts w:ascii="Times New Roman" w:hAnsi="Times New Roman"/>
                <w:b/>
                <w:color w:val="C00000"/>
                <w:sz w:val="24"/>
                <w:szCs w:val="24"/>
                <w:lang w:val="de-DE" w:eastAsia="sq-AL"/>
              </w:rPr>
            </w:pPr>
          </w:p>
          <w:p w14:paraId="3F9D4A0F" w14:textId="77777777" w:rsidR="00F86304" w:rsidRPr="00C53323" w:rsidRDefault="00F86304" w:rsidP="00C74AE9">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102F08A1" w14:textId="323E9711" w:rsidR="00F86304" w:rsidRDefault="0011535D" w:rsidP="00C74AE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12</w:t>
            </w:r>
            <w:r w:rsidR="00F86304">
              <w:rPr>
                <w:rFonts w:ascii="Times New Roman" w:hAnsi="Times New Roman"/>
                <w:b/>
                <w:sz w:val="24"/>
                <w:szCs w:val="24"/>
                <w:lang w:val="sq-AL" w:eastAsia="sq-AL"/>
              </w:rPr>
              <w:t>.0</w:t>
            </w:r>
            <w:r>
              <w:rPr>
                <w:rFonts w:ascii="Times New Roman" w:hAnsi="Times New Roman"/>
                <w:b/>
                <w:sz w:val="24"/>
                <w:szCs w:val="24"/>
                <w:lang w:val="sq-AL" w:eastAsia="sq-AL"/>
              </w:rPr>
              <w:t>8</w:t>
            </w:r>
            <w:r w:rsidR="00F86304">
              <w:rPr>
                <w:rFonts w:ascii="Times New Roman" w:hAnsi="Times New Roman"/>
                <w:b/>
                <w:sz w:val="24"/>
                <w:szCs w:val="24"/>
                <w:lang w:val="sq-AL" w:eastAsia="sq-AL"/>
              </w:rPr>
              <w:t>.202</w:t>
            </w:r>
            <w:r>
              <w:rPr>
                <w:rFonts w:ascii="Times New Roman" w:hAnsi="Times New Roman"/>
                <w:b/>
                <w:sz w:val="24"/>
                <w:szCs w:val="24"/>
                <w:lang w:val="sq-AL" w:eastAsia="sq-AL"/>
              </w:rPr>
              <w:t>5</w:t>
            </w:r>
          </w:p>
        </w:tc>
      </w:tr>
      <w:tr w:rsidR="00F86304" w14:paraId="4B5548E2" w14:textId="77777777" w:rsidTr="00C74AE9">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55691C83" w14:textId="77777777" w:rsidR="00F86304" w:rsidRPr="00A81F19" w:rsidRDefault="00F86304" w:rsidP="00C74AE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3C77B837" w14:textId="77777777" w:rsidR="00F86304" w:rsidRPr="00A81F19" w:rsidRDefault="00F86304" w:rsidP="00C74AE9">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57E2DBAA" w14:textId="77777777" w:rsidR="00F86304" w:rsidRPr="00A81F19" w:rsidRDefault="00F86304" w:rsidP="00C74AE9">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3511DFC0" w14:textId="77777777" w:rsidR="00F86304" w:rsidRDefault="00F86304" w:rsidP="00C74AE9">
            <w:pPr>
              <w:rPr>
                <w:rFonts w:ascii="Times New Roman" w:hAnsi="Times New Roman"/>
                <w:b/>
                <w:color w:val="C00000"/>
                <w:sz w:val="24"/>
                <w:szCs w:val="24"/>
                <w:lang w:val="de-DE" w:eastAsia="sq-AL"/>
              </w:rPr>
            </w:pPr>
          </w:p>
          <w:p w14:paraId="09C19E2C" w14:textId="77777777" w:rsidR="00F86304" w:rsidRDefault="00F86304" w:rsidP="00C74AE9">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63DDB428" w14:textId="09F32D6E" w:rsidR="00F86304" w:rsidRDefault="0011535D" w:rsidP="00C74AE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12</w:t>
            </w:r>
            <w:r w:rsidR="00F86304">
              <w:rPr>
                <w:rFonts w:ascii="Times New Roman" w:hAnsi="Times New Roman"/>
                <w:b/>
                <w:sz w:val="24"/>
                <w:szCs w:val="24"/>
                <w:lang w:val="sq-AL" w:eastAsia="sq-AL"/>
              </w:rPr>
              <w:t>.0</w:t>
            </w:r>
            <w:r>
              <w:rPr>
                <w:rFonts w:ascii="Times New Roman" w:hAnsi="Times New Roman"/>
                <w:b/>
                <w:sz w:val="24"/>
                <w:szCs w:val="24"/>
                <w:lang w:val="sq-AL" w:eastAsia="sq-AL"/>
              </w:rPr>
              <w:t>8</w:t>
            </w:r>
            <w:r w:rsidR="00F86304">
              <w:rPr>
                <w:rFonts w:ascii="Times New Roman" w:hAnsi="Times New Roman"/>
                <w:b/>
                <w:sz w:val="24"/>
                <w:szCs w:val="24"/>
                <w:lang w:val="sq-AL" w:eastAsia="sq-AL"/>
              </w:rPr>
              <w:t>.202</w:t>
            </w:r>
            <w:r>
              <w:rPr>
                <w:rFonts w:ascii="Times New Roman" w:hAnsi="Times New Roman"/>
                <w:b/>
                <w:sz w:val="24"/>
                <w:szCs w:val="24"/>
                <w:lang w:val="sq-AL" w:eastAsia="sq-AL"/>
              </w:rPr>
              <w:t>5</w:t>
            </w:r>
          </w:p>
        </w:tc>
      </w:tr>
    </w:tbl>
    <w:p w14:paraId="21D9E497" w14:textId="77777777" w:rsidR="00F86304" w:rsidRDefault="00F86304" w:rsidP="00F86304">
      <w:pPr>
        <w:rPr>
          <w:rFonts w:ascii="Times New Roman" w:hAnsi="Times New Roman"/>
          <w:b/>
          <w:color w:val="C00000"/>
          <w:sz w:val="24"/>
          <w:szCs w:val="24"/>
        </w:rPr>
      </w:pPr>
    </w:p>
    <w:p w14:paraId="3F232A34" w14:textId="77777777" w:rsidR="00F86304" w:rsidRDefault="00F86304" w:rsidP="00F86304">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115"/>
      </w:tblGrid>
      <w:tr w:rsidR="00F86304" w14:paraId="62814FE0" w14:textId="77777777" w:rsidTr="00D767E2">
        <w:trPr>
          <w:trHeight w:val="499"/>
        </w:trPr>
        <w:tc>
          <w:tcPr>
            <w:tcW w:w="9115" w:type="dxa"/>
            <w:shd w:val="clear" w:color="auto" w:fill="C00000"/>
            <w:hideMark/>
          </w:tcPr>
          <w:p w14:paraId="4316F351" w14:textId="77777777" w:rsidR="00F86304" w:rsidRDefault="00F86304" w:rsidP="00C74AE9">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t>Përshkrimi përgjithësues i punës për pozicionin si më sipër është:</w:t>
            </w:r>
          </w:p>
        </w:tc>
      </w:tr>
      <w:tr w:rsidR="00F86304" w:rsidRPr="006542F1" w14:paraId="248ECF9A" w14:textId="77777777" w:rsidTr="00D767E2">
        <w:trPr>
          <w:trHeight w:val="4237"/>
        </w:trPr>
        <w:tc>
          <w:tcPr>
            <w:tcW w:w="9115" w:type="dxa"/>
          </w:tcPr>
          <w:p w14:paraId="5A8C73C9" w14:textId="77777777" w:rsidR="00D767E2" w:rsidRPr="00CA3AB0" w:rsidRDefault="00D767E2" w:rsidP="00D767E2">
            <w:pPr>
              <w:pStyle w:val="ListParagraph"/>
              <w:numPr>
                <w:ilvl w:val="0"/>
                <w:numId w:val="11"/>
              </w:numPr>
              <w:spacing w:after="0"/>
              <w:ind w:left="630" w:hanging="270"/>
              <w:jc w:val="both"/>
              <w:rPr>
                <w:rFonts w:ascii="Times New Roman" w:hAnsi="Times New Roman"/>
                <w:spacing w:val="-2"/>
                <w:w w:val="85"/>
                <w:sz w:val="24"/>
                <w:szCs w:val="24"/>
              </w:rPr>
            </w:pPr>
            <w:proofErr w:type="spellStart"/>
            <w:r w:rsidRPr="00CA3AB0">
              <w:rPr>
                <w:rFonts w:ascii="Times New Roman" w:hAnsi="Times New Roman"/>
                <w:color w:val="000000"/>
                <w:sz w:val="24"/>
                <w:szCs w:val="24"/>
              </w:rPr>
              <w:t>Përcakton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detyrat</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secilin</w:t>
            </w:r>
            <w:proofErr w:type="spellEnd"/>
            <w:r w:rsidRPr="00CA3AB0">
              <w:rPr>
                <w:rFonts w:ascii="Times New Roman" w:hAnsi="Times New Roman"/>
                <w:color w:val="000000"/>
                <w:sz w:val="24"/>
                <w:szCs w:val="24"/>
              </w:rPr>
              <w:t xml:space="preserve"> specialist duke </w:t>
            </w:r>
            <w:proofErr w:type="spellStart"/>
            <w:r w:rsidRPr="00CA3AB0">
              <w:rPr>
                <w:rFonts w:ascii="Times New Roman" w:hAnsi="Times New Roman"/>
                <w:color w:val="000000"/>
                <w:sz w:val="24"/>
                <w:szCs w:val="24"/>
              </w:rPr>
              <w:t>bërë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nje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ndarje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efikase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w:t>
            </w:r>
            <w:r w:rsidRPr="00CA3AB0">
              <w:rPr>
                <w:rFonts w:ascii="Times New Roman" w:hAnsi="Times New Roman"/>
                <w:spacing w:val="-2"/>
                <w:sz w:val="24"/>
                <w:szCs w:val="24"/>
              </w:rPr>
              <w: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punës</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dhe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kërkon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realizimin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tyre</w:t>
            </w:r>
            <w:proofErr w:type="spellEnd"/>
            <w:r w:rsidRPr="00CA3AB0">
              <w:rPr>
                <w:rFonts w:ascii="Times New Roman" w:hAnsi="Times New Roman"/>
                <w:spacing w:val="-2"/>
                <w:w w:val="85"/>
                <w:sz w:val="24"/>
                <w:szCs w:val="24"/>
              </w:rPr>
              <w:t>;</w:t>
            </w:r>
          </w:p>
          <w:p w14:paraId="5942D224"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sz w:val="24"/>
                <w:szCs w:val="24"/>
              </w:rPr>
            </w:pPr>
            <w:proofErr w:type="spellStart"/>
            <w:r w:rsidRPr="00CA3AB0">
              <w:rPr>
                <w:rFonts w:ascii="Times New Roman" w:hAnsi="Times New Roman"/>
                <w:color w:val="000000"/>
                <w:sz w:val="24"/>
                <w:szCs w:val="24"/>
              </w:rPr>
              <w:t>Këshillon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dhe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ndjek</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nga</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afër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zbatimin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detyrave</w:t>
            </w:r>
            <w:proofErr w:type="spellEnd"/>
            <w:r w:rsidRPr="00CA3AB0">
              <w:rPr>
                <w:rFonts w:ascii="Times New Roman" w:hAnsi="Times New Roman"/>
                <w:color w:val="000000"/>
                <w:sz w:val="24"/>
                <w:szCs w:val="24"/>
              </w:rPr>
              <w:t>;</w:t>
            </w:r>
          </w:p>
          <w:p w14:paraId="73848D09"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sz w:val="24"/>
                <w:szCs w:val="24"/>
              </w:rPr>
            </w:pPr>
            <w:proofErr w:type="spellStart"/>
            <w:r w:rsidRPr="00CA3AB0">
              <w:rPr>
                <w:rFonts w:ascii="Times New Roman" w:hAnsi="Times New Roman"/>
                <w:color w:val="000000"/>
                <w:sz w:val="24"/>
                <w:szCs w:val="24"/>
              </w:rPr>
              <w:t>Kontrollon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dhe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monitoron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gjithë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aktivitetin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shërbimeve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zyrës</w:t>
            </w:r>
            <w:proofErr w:type="spellEnd"/>
            <w:r w:rsidRPr="00CA3AB0">
              <w:rPr>
                <w:rFonts w:ascii="Times New Roman" w:hAnsi="Times New Roman"/>
                <w:color w:val="000000"/>
                <w:sz w:val="24"/>
                <w:szCs w:val="24"/>
              </w:rPr>
              <w:t>;</w:t>
            </w:r>
          </w:p>
          <w:p w14:paraId="3F2389EE"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sz w:val="24"/>
                <w:szCs w:val="24"/>
              </w:rPr>
            </w:pPr>
            <w:proofErr w:type="spellStart"/>
            <w:r w:rsidRPr="00CA3AB0">
              <w:rPr>
                <w:rFonts w:ascii="Times New Roman" w:hAnsi="Times New Roman"/>
                <w:color w:val="000000"/>
                <w:sz w:val="24"/>
                <w:szCs w:val="24"/>
              </w:rPr>
              <w:t>Komunikon</w:t>
            </w:r>
            <w:proofErr w:type="spellEnd"/>
            <w:r w:rsidRPr="00CA3AB0">
              <w:rPr>
                <w:rFonts w:ascii="Times New Roman" w:hAnsi="Times New Roman"/>
                <w:color w:val="000000"/>
                <w:sz w:val="24"/>
                <w:szCs w:val="24"/>
              </w:rPr>
              <w:t xml:space="preserve"> me </w:t>
            </w:r>
            <w:proofErr w:type="spellStart"/>
            <w:r w:rsidRPr="00CA3AB0">
              <w:rPr>
                <w:rFonts w:ascii="Times New Roman" w:hAnsi="Times New Roman"/>
                <w:color w:val="000000"/>
                <w:sz w:val="24"/>
                <w:szCs w:val="24"/>
              </w:rPr>
              <w:t>eprorët</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problemet</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ndryshme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që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lindin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gjatë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punës</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dhe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raporton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punën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përditshme</w:t>
            </w:r>
            <w:proofErr w:type="spellEnd"/>
            <w:r w:rsidRPr="00CA3AB0">
              <w:rPr>
                <w:rFonts w:ascii="Times New Roman" w:hAnsi="Times New Roman"/>
                <w:color w:val="000000"/>
                <w:sz w:val="24"/>
                <w:szCs w:val="24"/>
              </w:rPr>
              <w:t xml:space="preserve">; </w:t>
            </w:r>
          </w:p>
          <w:p w14:paraId="516F4C72"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sz w:val="24"/>
                <w:szCs w:val="24"/>
              </w:rPr>
              <w:t>Përgjigjet</w:t>
            </w:r>
            <w:proofErr w:type="spellEnd"/>
            <w:r w:rsidRPr="00CA3AB0">
              <w:rPr>
                <w:rFonts w:ascii="Times New Roman" w:hAnsi="Times New Roman"/>
                <w:color w:val="000000"/>
                <w:sz w:val="24"/>
                <w:szCs w:val="24"/>
              </w:rPr>
              <w:t xml:space="preserve"> para </w:t>
            </w:r>
            <w:proofErr w:type="spellStart"/>
            <w:r w:rsidRPr="00CA3AB0">
              <w:rPr>
                <w:rFonts w:ascii="Times New Roman" w:hAnsi="Times New Roman"/>
                <w:color w:val="000000"/>
                <w:sz w:val="24"/>
                <w:szCs w:val="24"/>
              </w:rPr>
              <w:t>drejtorit</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shkallën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plotësimit</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detyrave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ngarkuara</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prej</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tij</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nga</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punonjësit</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themeColor="text1"/>
                <w:sz w:val="24"/>
                <w:szCs w:val="24"/>
              </w:rPr>
              <w:t>sektorit</w:t>
            </w:r>
            <w:proofErr w:type="spellEnd"/>
            <w:r w:rsidRPr="00CA3AB0">
              <w:rPr>
                <w:rFonts w:ascii="Times New Roman" w:hAnsi="Times New Roman"/>
                <w:color w:val="000000" w:themeColor="text1"/>
                <w:sz w:val="24"/>
                <w:szCs w:val="24"/>
              </w:rPr>
              <w:t>;</w:t>
            </w:r>
          </w:p>
          <w:p w14:paraId="35D49B37"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Organizon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sistemin</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administrimit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informacionit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dhe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statistikave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veprimtarinë</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sektorit</w:t>
            </w:r>
            <w:proofErr w:type="spellEnd"/>
            <w:r w:rsidRPr="00CA3AB0">
              <w:rPr>
                <w:rFonts w:ascii="Times New Roman" w:hAnsi="Times New Roman"/>
                <w:color w:val="000000" w:themeColor="text1"/>
                <w:sz w:val="24"/>
                <w:szCs w:val="24"/>
              </w:rPr>
              <w:t>;</w:t>
            </w:r>
          </w:p>
          <w:p w14:paraId="385352BD"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Konfirmon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shkresat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përgatitura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nga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specialistët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sektorit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kadastrës</w:t>
            </w:r>
            <w:proofErr w:type="spellEnd"/>
            <w:r w:rsidRPr="00CA3AB0">
              <w:rPr>
                <w:rFonts w:ascii="Times New Roman" w:hAnsi="Times New Roman"/>
                <w:color w:val="000000" w:themeColor="text1"/>
                <w:sz w:val="24"/>
                <w:szCs w:val="24"/>
              </w:rPr>
              <w:t>;</w:t>
            </w:r>
          </w:p>
          <w:p w14:paraId="6F99FA9E"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Menaxhimin</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dokumentacionit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zyrtar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trashëguar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vite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pronat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ndara</w:t>
            </w:r>
            <w:proofErr w:type="spellEnd"/>
            <w:r w:rsidRPr="00CA3AB0">
              <w:rPr>
                <w:rFonts w:ascii="Times New Roman" w:hAnsi="Times New Roman"/>
                <w:color w:val="000000" w:themeColor="text1"/>
                <w:sz w:val="24"/>
                <w:szCs w:val="24"/>
              </w:rPr>
              <w:t xml:space="preserve"> me </w:t>
            </w:r>
            <w:proofErr w:type="spellStart"/>
            <w:r w:rsidRPr="00CA3AB0">
              <w:rPr>
                <w:rFonts w:ascii="Times New Roman" w:hAnsi="Times New Roman"/>
                <w:color w:val="000000" w:themeColor="text1"/>
                <w:sz w:val="24"/>
                <w:szCs w:val="24"/>
              </w:rPr>
              <w:t>ligjin</w:t>
            </w:r>
            <w:proofErr w:type="spellEnd"/>
            <w:r w:rsidRPr="00CA3AB0">
              <w:rPr>
                <w:rFonts w:ascii="Times New Roman" w:hAnsi="Times New Roman"/>
                <w:color w:val="000000" w:themeColor="text1"/>
                <w:sz w:val="24"/>
                <w:szCs w:val="24"/>
              </w:rPr>
              <w:t xml:space="preserve"> nr. 7501 </w:t>
            </w:r>
            <w:proofErr w:type="spellStart"/>
            <w:r w:rsidRPr="00CA3AB0">
              <w:rPr>
                <w:rFonts w:ascii="Times New Roman" w:hAnsi="Times New Roman"/>
                <w:color w:val="000000" w:themeColor="text1"/>
                <w:sz w:val="24"/>
                <w:szCs w:val="24"/>
              </w:rPr>
              <w:t>datë</w:t>
            </w:r>
            <w:proofErr w:type="spellEnd"/>
            <w:r w:rsidRPr="00CA3AB0">
              <w:rPr>
                <w:rFonts w:ascii="Times New Roman" w:hAnsi="Times New Roman"/>
                <w:color w:val="000000" w:themeColor="text1"/>
                <w:sz w:val="24"/>
                <w:szCs w:val="24"/>
              </w:rPr>
              <w:t xml:space="preserve"> 19.07.1991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tokën</w:t>
            </w:r>
            <w:proofErr w:type="spellEnd"/>
            <w:r w:rsidRPr="00CA3AB0">
              <w:rPr>
                <w:rFonts w:ascii="Times New Roman" w:hAnsi="Times New Roman"/>
                <w:color w:val="000000" w:themeColor="text1"/>
                <w:sz w:val="24"/>
                <w:szCs w:val="24"/>
              </w:rPr>
              <w:t>”;</w:t>
            </w:r>
          </w:p>
          <w:p w14:paraId="01307710"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Konfirmon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shkresat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hartuara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nga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specialistët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zyrës</w:t>
            </w:r>
            <w:proofErr w:type="spellEnd"/>
            <w:r w:rsidRPr="00CA3AB0">
              <w:rPr>
                <w:rFonts w:ascii="Times New Roman" w:hAnsi="Times New Roman"/>
                <w:color w:val="000000" w:themeColor="text1"/>
                <w:sz w:val="24"/>
                <w:szCs w:val="24"/>
              </w:rPr>
              <w:t>;</w:t>
            </w:r>
          </w:p>
          <w:p w14:paraId="3B545770"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Përcakton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detyrat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konkrete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çdo</w:t>
            </w:r>
            <w:proofErr w:type="spellEnd"/>
            <w:r w:rsidRPr="00CA3AB0">
              <w:rPr>
                <w:rFonts w:ascii="Times New Roman" w:hAnsi="Times New Roman"/>
                <w:color w:val="000000" w:themeColor="text1"/>
                <w:sz w:val="24"/>
                <w:szCs w:val="24"/>
              </w:rPr>
              <w:t xml:space="preserve"> specialist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sektorit</w:t>
            </w:r>
            <w:proofErr w:type="spellEnd"/>
            <w:r w:rsidRPr="00CA3AB0">
              <w:rPr>
                <w:rFonts w:ascii="Times New Roman" w:hAnsi="Times New Roman"/>
                <w:color w:val="000000" w:themeColor="text1"/>
                <w:sz w:val="24"/>
                <w:szCs w:val="24"/>
              </w:rPr>
              <w:t>;</w:t>
            </w:r>
          </w:p>
          <w:p w14:paraId="2DAB2720"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Raporton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mënyrë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periodike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tek</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drejtori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përmbushjen</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detyrave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funksionale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nga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sektori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kadastrës</w:t>
            </w:r>
            <w:proofErr w:type="spellEnd"/>
            <w:r w:rsidRPr="00CA3AB0">
              <w:rPr>
                <w:rFonts w:ascii="Times New Roman" w:hAnsi="Times New Roman"/>
                <w:color w:val="000000" w:themeColor="text1"/>
                <w:sz w:val="24"/>
                <w:szCs w:val="24"/>
              </w:rPr>
              <w:t xml:space="preserve">. </w:t>
            </w:r>
          </w:p>
          <w:p w14:paraId="3C83BA4C" w14:textId="79F4EAA4" w:rsidR="00F86304" w:rsidRPr="00D767E2"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Përfaqëson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sektorin</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kadastrës</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tek</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drejtori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dhe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tek</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strukturat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tjera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Bashkisë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sipas</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urdhrit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titullarëve</w:t>
            </w:r>
            <w:proofErr w:type="spellEnd"/>
            <w:r w:rsidRPr="00CA3AB0">
              <w:rPr>
                <w:rFonts w:ascii="Times New Roman" w:hAnsi="Times New Roman"/>
                <w:color w:val="000000" w:themeColor="text1"/>
                <w:sz w:val="24"/>
                <w:szCs w:val="24"/>
              </w:rPr>
              <w:t>.</w:t>
            </w:r>
          </w:p>
        </w:tc>
      </w:tr>
    </w:tbl>
    <w:p w14:paraId="15BF0032" w14:textId="77777777" w:rsidR="00F86304" w:rsidRPr="006542F1" w:rsidRDefault="00F86304" w:rsidP="00F86304">
      <w:pPr>
        <w:jc w:val="both"/>
        <w:rPr>
          <w:rFonts w:ascii="Times New Roman" w:hAnsi="Times New Roman"/>
          <w:b/>
          <w:color w:val="C00000"/>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F86304" w14:paraId="6B849F52" w14:textId="77777777" w:rsidTr="00C74AE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B7728F2" w14:textId="77777777" w:rsidR="00F86304" w:rsidRDefault="00F86304" w:rsidP="00C74AE9">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056AC141" w14:textId="77777777" w:rsidR="00F86304" w:rsidRDefault="00F86304" w:rsidP="00C74AE9">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59E0FC48" w14:textId="77777777" w:rsidR="00F86304" w:rsidRDefault="00F86304" w:rsidP="00F86304">
      <w:pPr>
        <w:jc w:val="both"/>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86304" w14:paraId="27990F59"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3B3AC9"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264B08B0" w14:textId="77777777" w:rsidR="00F86304" w:rsidRDefault="00F86304" w:rsidP="00C74AE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35EE80C8" w14:textId="77777777" w:rsidR="00F86304" w:rsidRDefault="00F86304" w:rsidP="00F86304">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19CF3C05" w14:textId="2BEB721A" w:rsidR="00F86304" w:rsidRDefault="00F86304" w:rsidP="00F8630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(kategoria I</w:t>
      </w:r>
      <w:r w:rsidR="00D767E2">
        <w:rPr>
          <w:rFonts w:ascii="Times New Roman" w:hAnsi="Times New Roman"/>
          <w:sz w:val="24"/>
          <w:szCs w:val="24"/>
          <w:lang w:val="de-DE"/>
        </w:rPr>
        <w:t>II</w:t>
      </w:r>
      <w:r>
        <w:rPr>
          <w:rFonts w:ascii="Times New Roman" w:hAnsi="Times New Roman"/>
          <w:sz w:val="24"/>
          <w:szCs w:val="24"/>
          <w:lang w:val="de-DE"/>
        </w:rPr>
        <w:t>);</w:t>
      </w:r>
    </w:p>
    <w:p w14:paraId="3E3E4A9B" w14:textId="77777777" w:rsidR="00F86304" w:rsidRDefault="00F86304" w:rsidP="00F8630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76C0FE63" w14:textId="77777777" w:rsidR="00F86304" w:rsidRDefault="00F86304" w:rsidP="00F8630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64EC1340" w14:textId="77777777" w:rsidR="00F86304" w:rsidRPr="006542F1" w:rsidRDefault="00F86304" w:rsidP="00F86304">
      <w:pPr>
        <w:pStyle w:val="ListParagraph"/>
        <w:ind w:left="360"/>
        <w:jc w:val="both"/>
        <w:rPr>
          <w:rFonts w:ascii="Times New Roman" w:hAnsi="Times New Roman"/>
          <w:sz w:val="24"/>
          <w:szCs w:val="24"/>
          <w:lang w:val="de-DE"/>
        </w:rPr>
      </w:pPr>
      <w:r w:rsidRPr="006542F1">
        <w:rPr>
          <w:rFonts w:ascii="Times New Roman" w:hAnsi="Times New Roman"/>
          <w:b/>
          <w:sz w:val="24"/>
          <w:szCs w:val="24"/>
          <w:lang w:val="de-DE"/>
        </w:rPr>
        <w:t>Kandidatët duhet të plotësojnë kriteret e veçanta si vijon:</w:t>
      </w:r>
    </w:p>
    <w:p w14:paraId="7EBEDE23" w14:textId="4C1CACAA" w:rsidR="00D767E2" w:rsidRPr="00D767E2" w:rsidRDefault="00F86304" w:rsidP="00D767E2">
      <w:pPr>
        <w:pStyle w:val="ListParagraph"/>
        <w:numPr>
          <w:ilvl w:val="0"/>
          <w:numId w:val="12"/>
        </w:numPr>
        <w:spacing w:after="240"/>
        <w:jc w:val="both"/>
        <w:rPr>
          <w:rFonts w:ascii="Times New Roman" w:hAnsi="Times New Roman"/>
          <w:b/>
          <w:sz w:val="18"/>
          <w:szCs w:val="18"/>
        </w:rPr>
      </w:pP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zotërojnë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diplomë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nivelit</w:t>
      </w:r>
      <w:proofErr w:type="spellEnd"/>
      <w:r w:rsidRPr="00D767E2">
        <w:rPr>
          <w:rFonts w:ascii="Times New Roman" w:hAnsi="Times New Roman"/>
          <w:sz w:val="24"/>
          <w:szCs w:val="24"/>
        </w:rPr>
        <w:t xml:space="preserve"> </w:t>
      </w:r>
      <w:r w:rsidR="00D767E2" w:rsidRPr="00D767E2">
        <w:rPr>
          <w:rFonts w:ascii="Times New Roman" w:hAnsi="Times New Roman"/>
          <w:b/>
          <w:sz w:val="18"/>
          <w:szCs w:val="18"/>
        </w:rPr>
        <w:t>MASTER SHKENCOR APO PROFESIONAL TE PERFITUAR NE FUND TE STUDIMEVE TE CIKLIT TE DYTE ME 120 KREDITE DHE ME KOHEZGJATJE NORMALE 2 VITE.</w:t>
      </w:r>
    </w:p>
    <w:p w14:paraId="4FAB5EAF" w14:textId="0C88FF82" w:rsidR="00F86304" w:rsidRPr="00D767E2" w:rsidRDefault="00F86304" w:rsidP="00D767E2">
      <w:pPr>
        <w:spacing w:after="240"/>
        <w:jc w:val="both"/>
        <w:rPr>
          <w:rFonts w:ascii="Times New Roman" w:hAnsi="Times New Roman"/>
          <w:b/>
          <w:sz w:val="18"/>
          <w:szCs w:val="18"/>
        </w:rPr>
      </w:pPr>
      <w:proofErr w:type="spellStart"/>
      <w:r w:rsidRPr="00D767E2">
        <w:rPr>
          <w:rFonts w:ascii="Times New Roman" w:hAnsi="Times New Roman"/>
          <w:sz w:val="24"/>
          <w:szCs w:val="24"/>
        </w:rPr>
        <w:lastRenderedPageBreak/>
        <w:t>duhet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jetë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njëjtën</w:t>
      </w:r>
      <w:proofErr w:type="spellEnd"/>
      <w:r w:rsidRPr="00D767E2">
        <w:rPr>
          <w:rFonts w:ascii="Times New Roman" w:hAnsi="Times New Roman"/>
          <w:sz w:val="24"/>
          <w:szCs w:val="24"/>
        </w:rPr>
        <w:t xml:space="preserve"> </w:t>
      </w:r>
      <w:proofErr w:type="spellStart"/>
      <w:proofErr w:type="gramStart"/>
      <w:r w:rsidRPr="00D767E2">
        <w:rPr>
          <w:rFonts w:ascii="Times New Roman" w:hAnsi="Times New Roman"/>
          <w:sz w:val="24"/>
          <w:szCs w:val="24"/>
        </w:rPr>
        <w:t>fushë</w:t>
      </w:r>
      <w:proofErr w:type="spellEnd"/>
      <w:r w:rsidRPr="00D767E2">
        <w:rPr>
          <w:rFonts w:ascii="Times New Roman" w:hAnsi="Times New Roman"/>
          <w:sz w:val="24"/>
          <w:szCs w:val="24"/>
        </w:rPr>
        <w:t>.(</w:t>
      </w:r>
      <w:proofErr w:type="gramEnd"/>
      <w:r w:rsidRPr="00D767E2">
        <w:rPr>
          <w:rFonts w:ascii="Times New Roman" w:hAnsi="Times New Roman"/>
          <w:sz w:val="24"/>
          <w:szCs w:val="24"/>
        </w:rPr>
        <w:t xml:space="preserve">Diplomat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cilat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janë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marrë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jashtë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vendit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duhet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jenë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njohura</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paraprakisht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pranë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institucionit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përgjegjës</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për</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njehsimin</w:t>
      </w:r>
      <w:proofErr w:type="spellEnd"/>
      <w:r w:rsidRPr="00D767E2">
        <w:rPr>
          <w:rFonts w:ascii="Times New Roman" w:hAnsi="Times New Roman"/>
          <w:sz w:val="24"/>
          <w:szCs w:val="24"/>
        </w:rPr>
        <w:t xml:space="preserve"> e </w:t>
      </w:r>
      <w:proofErr w:type="spellStart"/>
      <w:r w:rsidRPr="00D767E2">
        <w:rPr>
          <w:rFonts w:ascii="Times New Roman" w:hAnsi="Times New Roman"/>
          <w:sz w:val="24"/>
          <w:szCs w:val="24"/>
        </w:rPr>
        <w:t>diplomave</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sipas</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legjislacionit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fuqi</w:t>
      </w:r>
      <w:proofErr w:type="spellEnd"/>
      <w:r w:rsidRPr="00D767E2">
        <w:rPr>
          <w:rFonts w:ascii="Times New Roman" w:hAnsi="Times New Roman"/>
          <w:sz w:val="24"/>
          <w:szCs w:val="24"/>
        </w:rPr>
        <w:t>);</w:t>
      </w:r>
    </w:p>
    <w:p w14:paraId="7C5C30A5" w14:textId="3E468D20" w:rsidR="00F86304" w:rsidRPr="00210147" w:rsidRDefault="00F86304" w:rsidP="00D767E2">
      <w:pPr>
        <w:pStyle w:val="ListParagraph"/>
        <w:numPr>
          <w:ilvl w:val="0"/>
          <w:numId w:val="1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 xml:space="preserve">Të kenë eksperiencë pune jo më pak se </w:t>
      </w:r>
      <w:r w:rsidRPr="00FB2C50">
        <w:rPr>
          <w:rFonts w:ascii="Times New Roman" w:hAnsi="Times New Roman"/>
          <w:b/>
          <w:sz w:val="24"/>
          <w:szCs w:val="24"/>
          <w:lang w:val="de-DE"/>
        </w:rPr>
        <w:t>3 vite</w:t>
      </w:r>
      <w:r w:rsidRPr="00210147">
        <w:rPr>
          <w:rFonts w:ascii="Times New Roman" w:hAnsi="Times New Roman"/>
          <w:color w:val="000000"/>
          <w:sz w:val="24"/>
          <w:szCs w:val="24"/>
          <w:lang w:val="de-DE"/>
        </w:rPr>
        <w:t xml:space="preserve">, </w:t>
      </w:r>
      <w:r w:rsidRPr="00210147">
        <w:rPr>
          <w:rFonts w:ascii="Times New Roman" w:hAnsi="Times New Roman"/>
          <w:sz w:val="24"/>
          <w:szCs w:val="24"/>
          <w:lang w:val="de-DE"/>
        </w:rPr>
        <w:t>në administratën shtetërore dhe/ose institucione të pavarura</w:t>
      </w:r>
      <w:r>
        <w:rPr>
          <w:rFonts w:ascii="Times New Roman" w:hAnsi="Times New Roman"/>
          <w:sz w:val="24"/>
          <w:szCs w:val="24"/>
          <w:lang w:val="de-DE"/>
        </w:rPr>
        <w:t>;</w:t>
      </w:r>
      <w:r w:rsidRPr="00210147">
        <w:rPr>
          <w:rFonts w:ascii="Times New Roman" w:hAnsi="Times New Roman"/>
          <w:sz w:val="24"/>
          <w:szCs w:val="24"/>
          <w:lang w:val="de-DE"/>
        </w:rPr>
        <w:t xml:space="preserve"> </w:t>
      </w:r>
    </w:p>
    <w:p w14:paraId="77C3184F" w14:textId="77777777" w:rsidR="00F86304" w:rsidRPr="00210147" w:rsidRDefault="00F86304" w:rsidP="00D767E2">
      <w:pPr>
        <w:pStyle w:val="ListParagraph"/>
        <w:numPr>
          <w:ilvl w:val="0"/>
          <w:numId w:val="1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Të kenë aftësi të mira ko</w:t>
      </w:r>
      <w:r>
        <w:rPr>
          <w:rFonts w:ascii="Times New Roman" w:hAnsi="Times New Roman"/>
          <w:color w:val="000000"/>
          <w:sz w:val="24"/>
          <w:szCs w:val="24"/>
          <w:lang w:val="de-DE"/>
        </w:rPr>
        <w:t>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F86304" w14:paraId="7BBFAFD3"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2887DF9"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195562E5" w14:textId="77777777" w:rsidR="00F86304" w:rsidRDefault="00F86304" w:rsidP="00C74AE9">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03C91A2E" w14:textId="77777777" w:rsidR="00F86304" w:rsidRDefault="00F86304" w:rsidP="00F86304">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54FE192C"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33188B3F" w14:textId="77777777" w:rsidR="00F86304" w:rsidRDefault="00461098" w:rsidP="00F86304">
      <w:pPr>
        <w:pStyle w:val="ListParagraph"/>
        <w:ind w:left="360"/>
        <w:rPr>
          <w:rFonts w:ascii="Times New Roman" w:hAnsi="Times New Roman"/>
          <w:color w:val="0000FF"/>
          <w:sz w:val="24"/>
          <w:szCs w:val="24"/>
          <w:u w:val="single"/>
        </w:rPr>
      </w:pPr>
      <w:hyperlink r:id="rId8" w:history="1">
        <w:r w:rsidR="00F86304">
          <w:rPr>
            <w:rStyle w:val="Hyperlink"/>
            <w:sz w:val="24"/>
            <w:szCs w:val="24"/>
          </w:rPr>
          <w:t>http://dap.gov.al/vende-vakante/udhezime-Dokumente/219-udhezime-Dokumente</w:t>
        </w:r>
      </w:hyperlink>
    </w:p>
    <w:p w14:paraId="4FA2B6B1"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 e </w:t>
      </w:r>
      <w:proofErr w:type="spellStart"/>
      <w:r>
        <w:rPr>
          <w:rFonts w:ascii="Times New Roman" w:hAnsi="Times New Roman"/>
          <w:sz w:val="24"/>
          <w:szCs w:val="24"/>
        </w:rPr>
        <w:t>noterizuar</w:t>
      </w:r>
      <w:proofErr w:type="spellEnd"/>
      <w:r>
        <w:rPr>
          <w:rFonts w:ascii="Times New Roman" w:hAnsi="Times New Roman"/>
          <w:sz w:val="24"/>
          <w:szCs w:val="24"/>
        </w:rPr>
        <w:t>;</w:t>
      </w:r>
    </w:p>
    <w:p w14:paraId="30479718"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 xml:space="preserve">) e </w:t>
      </w:r>
      <w:proofErr w:type="spellStart"/>
      <w:r>
        <w:rPr>
          <w:rFonts w:ascii="Times New Roman" w:hAnsi="Times New Roman"/>
          <w:sz w:val="24"/>
          <w:szCs w:val="24"/>
        </w:rPr>
        <w:t>noterizuar</w:t>
      </w:r>
      <w:proofErr w:type="spellEnd"/>
      <w:r>
        <w:rPr>
          <w:rFonts w:ascii="Times New Roman" w:hAnsi="Times New Roman"/>
          <w:sz w:val="24"/>
          <w:szCs w:val="24"/>
        </w:rPr>
        <w:t>;</w:t>
      </w:r>
    </w:p>
    <w:p w14:paraId="457C31AF"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488AE8BB"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140F25D4"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242AEBF7" w14:textId="77777777" w:rsidR="00F86304" w:rsidRDefault="00F86304" w:rsidP="00F8630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1DAB342E" w14:textId="77777777" w:rsidR="00F86304" w:rsidRDefault="00F86304" w:rsidP="00F8630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4BFD8D32" w14:textId="77777777" w:rsidR="00F86304" w:rsidRDefault="00F86304" w:rsidP="00F8630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591E91C0" w14:textId="322202C6" w:rsidR="00F86304" w:rsidRPr="00260AF0" w:rsidRDefault="00F86304" w:rsidP="00F86304">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Pr>
          <w:rFonts w:ascii="Times New Roman" w:hAnsi="Times New Roman"/>
          <w:b/>
          <w:i/>
          <w:sz w:val="24"/>
          <w:szCs w:val="24"/>
          <w:lang w:val="de-DE"/>
        </w:rPr>
        <w:t>tucion, brenda datës 0</w:t>
      </w:r>
      <w:r w:rsidR="0097481B">
        <w:rPr>
          <w:rFonts w:ascii="Times New Roman" w:hAnsi="Times New Roman"/>
          <w:b/>
          <w:i/>
          <w:sz w:val="24"/>
          <w:szCs w:val="24"/>
          <w:lang w:val="de-DE"/>
        </w:rPr>
        <w:t>6</w:t>
      </w:r>
      <w:r>
        <w:rPr>
          <w:rFonts w:ascii="Times New Roman" w:hAnsi="Times New Roman"/>
          <w:b/>
          <w:i/>
          <w:sz w:val="24"/>
          <w:szCs w:val="24"/>
          <w:lang w:val="de-DE"/>
        </w:rPr>
        <w:t>.0</w:t>
      </w:r>
      <w:r w:rsidR="0097481B">
        <w:rPr>
          <w:rFonts w:ascii="Times New Roman" w:hAnsi="Times New Roman"/>
          <w:b/>
          <w:i/>
          <w:sz w:val="24"/>
          <w:szCs w:val="24"/>
          <w:lang w:val="de-DE"/>
        </w:rPr>
        <w:t>8</w:t>
      </w:r>
      <w:r>
        <w:rPr>
          <w:rFonts w:ascii="Times New Roman" w:hAnsi="Times New Roman"/>
          <w:b/>
          <w:i/>
          <w:sz w:val="24"/>
          <w:szCs w:val="24"/>
          <w:lang w:val="de-DE"/>
        </w:rPr>
        <w:t>.202</w:t>
      </w:r>
      <w:r w:rsidR="0097481B">
        <w:rPr>
          <w:rFonts w:ascii="Times New Roman" w:hAnsi="Times New Roman"/>
          <w:b/>
          <w:i/>
          <w:sz w:val="24"/>
          <w:szCs w:val="24"/>
          <w:lang w:val="de-DE"/>
        </w:rPr>
        <w:t>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86304" w14:paraId="25DCFAA6"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CA63BF"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63614690" w14:textId="77777777" w:rsidR="00F86304" w:rsidRDefault="00F86304" w:rsidP="00C74AE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29888135" w14:textId="1C1E8EBA" w:rsidR="00F86304" w:rsidRDefault="00F86304" w:rsidP="00F86304">
      <w:pPr>
        <w:jc w:val="both"/>
        <w:rPr>
          <w:rFonts w:ascii="Times New Roman" w:hAnsi="Times New Roman"/>
          <w:sz w:val="24"/>
          <w:szCs w:val="24"/>
          <w:lang w:val="de-DE"/>
        </w:rPr>
      </w:pPr>
      <w:r>
        <w:rPr>
          <w:rFonts w:ascii="Times New Roman" w:hAnsi="Times New Roman"/>
          <w:sz w:val="24"/>
          <w:szCs w:val="24"/>
          <w:lang w:val="de-DE"/>
        </w:rPr>
        <w:t xml:space="preserve">Në datën </w:t>
      </w:r>
      <w:r>
        <w:rPr>
          <w:rFonts w:ascii="Times New Roman" w:hAnsi="Times New Roman"/>
          <w:i/>
          <w:sz w:val="24"/>
          <w:szCs w:val="24"/>
          <w:lang w:val="de-DE"/>
        </w:rPr>
        <w:t>0</w:t>
      </w:r>
      <w:r w:rsidR="0097481B">
        <w:rPr>
          <w:rFonts w:ascii="Times New Roman" w:hAnsi="Times New Roman"/>
          <w:i/>
          <w:sz w:val="24"/>
          <w:szCs w:val="24"/>
          <w:lang w:val="de-DE"/>
        </w:rPr>
        <w:t>7</w:t>
      </w:r>
      <w:r>
        <w:rPr>
          <w:rFonts w:ascii="Times New Roman" w:hAnsi="Times New Roman"/>
          <w:i/>
          <w:sz w:val="24"/>
          <w:szCs w:val="24"/>
          <w:lang w:val="de-DE"/>
        </w:rPr>
        <w:t>.0</w:t>
      </w:r>
      <w:r w:rsidR="0097481B">
        <w:rPr>
          <w:rFonts w:ascii="Times New Roman" w:hAnsi="Times New Roman"/>
          <w:i/>
          <w:sz w:val="24"/>
          <w:szCs w:val="24"/>
          <w:lang w:val="de-DE"/>
        </w:rPr>
        <w:t>8</w:t>
      </w:r>
      <w:r>
        <w:rPr>
          <w:rFonts w:ascii="Times New Roman" w:hAnsi="Times New Roman"/>
          <w:i/>
          <w:sz w:val="24"/>
          <w:szCs w:val="24"/>
          <w:lang w:val="de-DE"/>
        </w:rPr>
        <w:t>.202</w:t>
      </w:r>
      <w:r w:rsidR="0097481B">
        <w:rPr>
          <w:rFonts w:ascii="Times New Roman" w:hAnsi="Times New Roman"/>
          <w:i/>
          <w:sz w:val="24"/>
          <w:szCs w:val="24"/>
          <w:lang w:val="de-DE"/>
        </w:rPr>
        <w:t xml:space="preserve">5, </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0"/>
        <w:gridCol w:w="8560"/>
      </w:tblGrid>
      <w:tr w:rsidR="00F86304" w:rsidRPr="002A5877" w14:paraId="304E22CC"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D18BFE" w14:textId="77777777" w:rsidR="00F86304" w:rsidRPr="002A5877" w:rsidRDefault="00F86304" w:rsidP="00C74AE9">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25F482E4" w14:textId="77777777" w:rsidR="00F86304" w:rsidRPr="002A5877" w:rsidRDefault="00F86304" w:rsidP="00C74AE9">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4099A7E7" w14:textId="77777777" w:rsidR="00F86304" w:rsidRPr="002A5877" w:rsidRDefault="00F86304" w:rsidP="00F86304">
      <w:pPr>
        <w:ind w:right="-81"/>
        <w:jc w:val="both"/>
        <w:rPr>
          <w:rFonts w:ascii="Times New Roman" w:hAnsi="Times New Roman"/>
          <w:sz w:val="20"/>
          <w:szCs w:val="20"/>
        </w:rPr>
      </w:pPr>
      <w:proofErr w:type="spellStart"/>
      <w:r w:rsidRPr="002A5877">
        <w:rPr>
          <w:rFonts w:ascii="Times New Roman" w:hAnsi="Times New Roman"/>
          <w:sz w:val="20"/>
          <w:szCs w:val="20"/>
        </w:rPr>
        <w:t>Kandidatët</w:t>
      </w:r>
      <w:proofErr w:type="spellEnd"/>
      <w:r w:rsidRPr="002A5877">
        <w:rPr>
          <w:rFonts w:ascii="Times New Roman" w:hAnsi="Times New Roman"/>
          <w:sz w:val="20"/>
          <w:szCs w:val="20"/>
        </w:rPr>
        <w:t xml:space="preserve"> do </w:t>
      </w:r>
      <w:proofErr w:type="spellStart"/>
      <w:r w:rsidRPr="002A5877">
        <w:rPr>
          <w:rFonts w:ascii="Times New Roman" w:hAnsi="Times New Roman"/>
          <w:sz w:val="20"/>
          <w:szCs w:val="20"/>
        </w:rPr>
        <w:t>të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vlerësohen</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në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lidhje</w:t>
      </w:r>
      <w:proofErr w:type="spellEnd"/>
      <w:r w:rsidRPr="002A5877">
        <w:rPr>
          <w:rFonts w:ascii="Times New Roman" w:hAnsi="Times New Roman"/>
          <w:sz w:val="20"/>
          <w:szCs w:val="20"/>
        </w:rPr>
        <w:t xml:space="preserve"> me:</w:t>
      </w:r>
    </w:p>
    <w:p w14:paraId="61CB20CF" w14:textId="77777777" w:rsidR="00F86304" w:rsidRPr="002E489F" w:rsidRDefault="00F86304" w:rsidP="00F86304">
      <w:pPr>
        <w:pStyle w:val="ListParagraph"/>
        <w:ind w:right="-81"/>
        <w:jc w:val="both"/>
        <w:rPr>
          <w:rFonts w:ascii="Times New Roman" w:hAnsi="Times New Roman"/>
          <w:sz w:val="24"/>
          <w:szCs w:val="24"/>
          <w:lang w:val="de-DE"/>
        </w:rPr>
      </w:pPr>
      <w:proofErr w:type="gramStart"/>
      <w:r w:rsidRPr="00B770DF">
        <w:rPr>
          <w:rFonts w:ascii="Times New Roman" w:hAnsi="Times New Roman"/>
          <w:sz w:val="20"/>
          <w:szCs w:val="20"/>
        </w:rPr>
        <w:t>a)</w:t>
      </w:r>
      <w:r w:rsidRPr="002E489F">
        <w:rPr>
          <w:rFonts w:ascii="Times New Roman" w:hAnsi="Times New Roman"/>
          <w:sz w:val="24"/>
          <w:szCs w:val="24"/>
          <w:lang w:val="de-DE"/>
        </w:rPr>
        <w:t>Njohuritë</w:t>
      </w:r>
      <w:proofErr w:type="gramEnd"/>
      <w:r w:rsidRPr="002E489F">
        <w:rPr>
          <w:rFonts w:ascii="Times New Roman" w:hAnsi="Times New Roman"/>
          <w:sz w:val="24"/>
          <w:szCs w:val="24"/>
          <w:lang w:val="de-DE"/>
        </w:rPr>
        <w:t xml:space="preserve"> mbi Ligjin Nr. 152/2013,“Për nëpunësin civil”, i ndryshuar, dhe aktet nënligjore dalë në zbatim të tij;</w:t>
      </w:r>
    </w:p>
    <w:p w14:paraId="48B68183" w14:textId="77777777" w:rsidR="00F86304" w:rsidRPr="002E489F"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1C93500A" w14:textId="77777777" w:rsidR="00F86304" w:rsidRPr="002E489F"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lastRenderedPageBreak/>
        <w:t xml:space="preserve">c) Njohuritë mbi Ligjin Nr.139/2015 “Për vetëqeverisjen vendore”; </w:t>
      </w:r>
    </w:p>
    <w:p w14:paraId="5A72541E" w14:textId="77777777" w:rsidR="00F86304"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p>
    <w:p w14:paraId="6F11DD7C" w14:textId="77777777" w:rsidR="00F86304" w:rsidRDefault="00F86304" w:rsidP="00F86304">
      <w:pPr>
        <w:pStyle w:val="ListParagraph"/>
        <w:ind w:right="-81"/>
        <w:jc w:val="both"/>
      </w:pPr>
      <w:r>
        <w:rPr>
          <w:rFonts w:ascii="Times New Roman" w:hAnsi="Times New Roman"/>
          <w:sz w:val="24"/>
          <w:szCs w:val="24"/>
          <w:lang w:val="de-DE"/>
        </w:rPr>
        <w:t>dh) Njohuri mbi Ligjin Nr.</w:t>
      </w:r>
      <w:r>
        <w:t xml:space="preserve"> 111/2018 “</w:t>
      </w:r>
      <w:r w:rsidRPr="007A01A0">
        <w:rPr>
          <w:rFonts w:ascii="Times New Roman" w:hAnsi="Times New Roman"/>
          <w:sz w:val="24"/>
          <w:szCs w:val="24"/>
          <w:lang w:val="de-DE"/>
        </w:rPr>
        <w:t>PËR KADASTRËN</w:t>
      </w:r>
      <w:r>
        <w:t>”;</w:t>
      </w:r>
    </w:p>
    <w:p w14:paraId="1B6ACF0B" w14:textId="77777777" w:rsidR="00F86304" w:rsidRPr="008A285F" w:rsidRDefault="00F86304" w:rsidP="00F86304">
      <w:pPr>
        <w:pStyle w:val="ListParagraph"/>
        <w:ind w:right="-81"/>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86304" w14:paraId="6E21F9D6"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B95892C"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62BC5551" w14:textId="77777777" w:rsidR="00F86304" w:rsidRDefault="00F86304" w:rsidP="00C74AE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287A78C9" w14:textId="77777777" w:rsidR="00F86304" w:rsidRDefault="00F86304" w:rsidP="00F86304">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7D787C2D" w14:textId="77777777" w:rsidR="00F86304" w:rsidRDefault="00F86304" w:rsidP="00F86304">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1240BD4A" w14:textId="77777777" w:rsidR="00F86304" w:rsidRDefault="00F86304" w:rsidP="00F86304">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58AA8BEF" w14:textId="77777777" w:rsidR="00F86304" w:rsidRDefault="00F86304" w:rsidP="00F86304">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21C737AD" w14:textId="77777777" w:rsidR="00F86304" w:rsidRDefault="00F86304" w:rsidP="00F86304">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72AFB83E" w14:textId="77777777" w:rsidR="00F86304" w:rsidRDefault="00F86304" w:rsidP="00F86304">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5A3C1EE7" w14:textId="77777777" w:rsidR="00F86304" w:rsidRDefault="00F86304" w:rsidP="00F86304">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4F7A71D6" w14:textId="77777777" w:rsidR="00F86304" w:rsidRPr="002A5877" w:rsidRDefault="00F86304" w:rsidP="00F86304">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r w:rsidR="00461098">
        <w:fldChar w:fldCharType="begin"/>
      </w:r>
      <w:r w:rsidR="00461098">
        <w:instrText xml:space="preserve"> HYPERLINK "http://www.dap.gov.al" </w:instrText>
      </w:r>
      <w:r w:rsidR="00461098">
        <w:fldChar w:fldCharType="separate"/>
      </w:r>
      <w:r>
        <w:rPr>
          <w:rStyle w:val="Hyperlink"/>
          <w:sz w:val="24"/>
          <w:szCs w:val="24"/>
          <w:lang w:val="de-DE"/>
        </w:rPr>
        <w:t>www.dap.gov.al</w:t>
      </w:r>
      <w:r w:rsidR="00461098">
        <w:rPr>
          <w:rStyle w:val="Hyperlink"/>
          <w:sz w:val="24"/>
          <w:szCs w:val="24"/>
          <w:lang w:val="de-DE"/>
        </w:rPr>
        <w:fldChar w:fldCharType="end"/>
      </w:r>
      <w:r>
        <w:rPr>
          <w:rFonts w:ascii="Times New Roman" w:hAnsi="Times New Roman"/>
          <w:sz w:val="24"/>
          <w:szCs w:val="24"/>
          <w:lang w:val="de-DE"/>
        </w:rPr>
        <w:t>.</w:t>
      </w: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F86304" w14:paraId="4F9A96BB"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6E0A7E" w14:textId="77777777" w:rsidR="00F86304" w:rsidRPr="00260AF0" w:rsidRDefault="00F86304" w:rsidP="00C74AE9">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43953EE4" w14:textId="77777777" w:rsidR="00F86304" w:rsidRPr="00260AF0" w:rsidRDefault="00F86304" w:rsidP="00C74AE9">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78955EF8" w14:textId="77777777" w:rsidR="00F86304" w:rsidRPr="004A6297" w:rsidRDefault="00F86304" w:rsidP="00F86304">
      <w:pPr>
        <w:jc w:val="both"/>
        <w:rPr>
          <w:rFonts w:ascii="Times New Roman" w:hAnsi="Times New Roman"/>
          <w:sz w:val="24"/>
          <w:szCs w:val="24"/>
          <w:lang w:val="de-DE"/>
        </w:rPr>
      </w:pPr>
      <w:r w:rsidRPr="004A6297">
        <w:rPr>
          <w:rFonts w:ascii="Times New Roman" w:hAnsi="Times New Roman"/>
          <w:sz w:val="24"/>
          <w:szCs w:val="24"/>
          <w:lang w:val="de-DE"/>
        </w:rPr>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F86304" w14:paraId="29578374" w14:textId="77777777" w:rsidTr="00C74AE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15694489" w14:textId="77777777" w:rsidR="00F86304" w:rsidRDefault="00F86304" w:rsidP="00C74AE9">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0276F9BD" w14:textId="77777777" w:rsidR="00F86304" w:rsidRDefault="00F86304" w:rsidP="00C74AE9">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1D5AD109" w14:textId="77777777" w:rsidR="00F86304" w:rsidRDefault="00F86304" w:rsidP="00F86304">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F86304" w14:paraId="6F5949A9" w14:textId="77777777" w:rsidTr="00C74AE9">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0121339" w14:textId="77777777" w:rsidR="00F86304" w:rsidRDefault="00F86304" w:rsidP="00C74AE9">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10783A17" w14:textId="77777777" w:rsidR="00F86304" w:rsidRDefault="00F86304" w:rsidP="00C74AE9">
            <w:pPr>
              <w:spacing w:after="0" w:line="240" w:lineRule="auto"/>
              <w:jc w:val="both"/>
              <w:rPr>
                <w:rFonts w:ascii="Times New Roman" w:hAnsi="Times New Roman"/>
                <w:i/>
                <w:sz w:val="24"/>
                <w:szCs w:val="24"/>
                <w:lang w:val="sq-AL" w:eastAsia="sq-AL"/>
              </w:rPr>
            </w:pPr>
            <w:r>
              <w:rPr>
                <w:rFonts w:ascii="Times New Roman" w:hAnsi="Times New Roman"/>
                <w:i/>
                <w:color w:val="FF0000"/>
                <w:sz w:val="24"/>
                <w:szCs w:val="24"/>
                <w:lang w:val="sq-AL" w:eastAsia="sq-AL"/>
              </w:rPr>
              <w:t>Kjo procedurë është vendosur të jetë e hapur edhe për kandidatë të tjerë jasht</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 sh</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rbimit civil, që plotësojnë kushtet dhe kërkesat për vendin e lire </w:t>
            </w:r>
            <w:r>
              <w:rPr>
                <w:rFonts w:ascii="Times New Roman" w:hAnsi="Times New Roman"/>
                <w:i/>
                <w:color w:val="44546A" w:themeColor="text2"/>
                <w:sz w:val="24"/>
                <w:szCs w:val="24"/>
                <w:lang w:val="sq-AL" w:eastAsia="sq-AL"/>
              </w:rPr>
              <w:t>(n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zbatim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vendimit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titullarit por q</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nuk mund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kaloj</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20%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numrit total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vendeve 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cdo vit kalendarik, neni 26/4)</w:t>
            </w:r>
            <w:r>
              <w:rPr>
                <w:rFonts w:ascii="Times New Roman" w:hAnsi="Times New Roman"/>
                <w:i/>
                <w:color w:val="FF0000"/>
                <w:sz w:val="24"/>
                <w:szCs w:val="24"/>
                <w:lang w:val="sq-AL" w:eastAsia="sq-AL"/>
              </w:rPr>
              <w:t xml:space="preserve">. </w:t>
            </w:r>
          </w:p>
        </w:tc>
      </w:tr>
    </w:tbl>
    <w:p w14:paraId="4F6BD945" w14:textId="77777777" w:rsidR="00F86304" w:rsidRDefault="00F86304" w:rsidP="00F8630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86304" w14:paraId="7449D08F" w14:textId="77777777" w:rsidTr="00C74AE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77B1616"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lastRenderedPageBreak/>
              <w:t>2.1</w:t>
            </w:r>
          </w:p>
        </w:tc>
        <w:tc>
          <w:tcPr>
            <w:tcW w:w="8994" w:type="dxa"/>
            <w:tcBorders>
              <w:top w:val="nil"/>
              <w:left w:val="single" w:sz="8" w:space="0" w:color="000000"/>
              <w:bottom w:val="single" w:sz="8" w:space="0" w:color="000000"/>
              <w:right w:val="nil"/>
            </w:tcBorders>
            <w:vAlign w:val="center"/>
            <w:hideMark/>
          </w:tcPr>
          <w:p w14:paraId="480B4B05" w14:textId="77777777" w:rsidR="00F86304" w:rsidRPr="00260AF0" w:rsidRDefault="00F86304" w:rsidP="00C74AE9">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4ED304AB" w14:textId="77777777" w:rsidR="00F86304" w:rsidRDefault="00F86304" w:rsidP="00F86304">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106704BE" w14:textId="77777777" w:rsidR="00F86304" w:rsidRPr="0059340C" w:rsidRDefault="00F86304" w:rsidP="00F8630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jetë nëpunës civil i konfirmuar;</w:t>
      </w:r>
    </w:p>
    <w:p w14:paraId="5B2DA0B9" w14:textId="77777777" w:rsidR="00F86304" w:rsidRPr="0059340C" w:rsidRDefault="00F86304" w:rsidP="00F8630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mos ketë masë disiplinore në fuqi (të vërtetuar me një dokument nga institucioni);</w:t>
      </w:r>
    </w:p>
    <w:p w14:paraId="007BBFCA" w14:textId="77777777" w:rsidR="00F86304" w:rsidRPr="0059340C" w:rsidRDefault="00F86304" w:rsidP="00F8630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ketë të paktën vlerësimin e fundit “Mirë” ose “Shumë mirë”;</w:t>
      </w:r>
    </w:p>
    <w:p w14:paraId="4B560336" w14:textId="3FB8664D" w:rsidR="00751167" w:rsidRPr="00751167" w:rsidRDefault="00F86304" w:rsidP="00751167">
      <w:pPr>
        <w:pStyle w:val="ListParagraph"/>
        <w:numPr>
          <w:ilvl w:val="0"/>
          <w:numId w:val="5"/>
        </w:numPr>
        <w:spacing w:after="240"/>
        <w:jc w:val="both"/>
        <w:rPr>
          <w:rFonts w:ascii="Times New Roman" w:hAnsi="Times New Roman"/>
          <w:b/>
          <w:sz w:val="18"/>
          <w:szCs w:val="18"/>
        </w:rPr>
      </w:pPr>
      <w:r w:rsidRPr="00751167">
        <w:rPr>
          <w:rFonts w:ascii="Times New Roman" w:hAnsi="Times New Roman"/>
          <w:sz w:val="24"/>
          <w:szCs w:val="24"/>
          <w:lang w:val="de-DE"/>
        </w:rPr>
        <w:t xml:space="preserve">Niveli i diplomës duhet të jetë </w:t>
      </w:r>
      <w:r w:rsidR="00751167" w:rsidRPr="00751167">
        <w:rPr>
          <w:rFonts w:ascii="Times New Roman" w:hAnsi="Times New Roman"/>
          <w:b/>
          <w:sz w:val="18"/>
          <w:szCs w:val="18"/>
        </w:rPr>
        <w:t>MASTER SHKENCOR APO PROFESIONAL TE PERFITUAR NE FUND TE STUDIMEVE TE CIKLIT TE DYTE ME 120 KREDITE DHE ME KOHEZGJATJE NORMALE 2 VITE.</w:t>
      </w:r>
    </w:p>
    <w:p w14:paraId="26794F0C" w14:textId="3DC5FE44" w:rsidR="00F86304" w:rsidRPr="0059340C" w:rsidRDefault="00F86304" w:rsidP="00751167">
      <w:pPr>
        <w:pStyle w:val="ListParagraph"/>
        <w:ind w:left="360"/>
        <w:jc w:val="both"/>
        <w:rPr>
          <w:rFonts w:ascii="Times New Roman" w:hAnsi="Times New Roman"/>
          <w:sz w:val="24"/>
          <w:szCs w:val="24"/>
          <w:lang w:val="de-DE"/>
        </w:rPr>
      </w:pPr>
      <w:r w:rsidRPr="0059340C">
        <w:rPr>
          <w:rFonts w:ascii="Times New Roman" w:hAnsi="Times New Roman"/>
          <w:sz w:val="24"/>
          <w:szCs w:val="24"/>
          <w:lang w:val="de-DE"/>
        </w:rPr>
        <w:t>(Diplomat të cilat janë marrë jashtë vendit, duhet të jenë të njohura paraprakisht pranë institucionit përgjegjës për njehsimin e diplomave sipas legjislacionit në fuqi).</w:t>
      </w:r>
    </w:p>
    <w:p w14:paraId="16DA4EB6" w14:textId="77777777" w:rsidR="00F86304" w:rsidRPr="0059340C" w:rsidRDefault="00F86304" w:rsidP="00F86304">
      <w:pPr>
        <w:jc w:val="both"/>
        <w:rPr>
          <w:rFonts w:ascii="Times New Roman" w:hAnsi="Times New Roman"/>
          <w:sz w:val="24"/>
          <w:szCs w:val="24"/>
          <w:lang w:val="de-DE"/>
        </w:rPr>
      </w:pPr>
      <w:r w:rsidRPr="0059340C">
        <w:rPr>
          <w:rFonts w:ascii="Times New Roman" w:hAnsi="Times New Roman"/>
          <w:sz w:val="24"/>
          <w:szCs w:val="24"/>
          <w:lang w:val="de-DE"/>
        </w:rPr>
        <w:t xml:space="preserve">Kandidatët duhet të plotësojnë kriteret e veçanta si vijon: </w:t>
      </w:r>
    </w:p>
    <w:p w14:paraId="500A68CE" w14:textId="7E957B98" w:rsidR="00F86304" w:rsidRPr="00751167" w:rsidRDefault="00F86304" w:rsidP="00751167">
      <w:pPr>
        <w:pStyle w:val="ListParagraph"/>
        <w:numPr>
          <w:ilvl w:val="0"/>
          <w:numId w:val="13"/>
        </w:numPr>
        <w:spacing w:after="240"/>
        <w:jc w:val="both"/>
        <w:rPr>
          <w:rFonts w:ascii="Times New Roman" w:hAnsi="Times New Roman"/>
          <w:b/>
          <w:sz w:val="18"/>
          <w:szCs w:val="18"/>
        </w:rPr>
      </w:pPr>
      <w:r w:rsidRPr="00751167">
        <w:rPr>
          <w:rFonts w:ascii="Times New Roman" w:hAnsi="Times New Roman"/>
          <w:sz w:val="24"/>
          <w:szCs w:val="24"/>
          <w:lang w:val="de-DE"/>
        </w:rPr>
        <w:t>Të zotërojnë diplomë të nivelit “</w:t>
      </w:r>
      <w:r w:rsidR="00751167" w:rsidRPr="00751167">
        <w:rPr>
          <w:rFonts w:ascii="Times New Roman" w:hAnsi="Times New Roman"/>
          <w:b/>
          <w:sz w:val="18"/>
          <w:szCs w:val="18"/>
        </w:rPr>
        <w:t xml:space="preserve"> </w:t>
      </w:r>
      <w:r w:rsidR="00751167" w:rsidRPr="00751167">
        <w:rPr>
          <w:rFonts w:ascii="Times New Roman" w:hAnsi="Times New Roman"/>
          <w:b/>
          <w:sz w:val="18"/>
          <w:szCs w:val="18"/>
        </w:rPr>
        <w:t>MASTER SHKENCOR APO PROFESIONAL TE PERFITUAR NE FUND TE STUDIMEVE TE CIKLIT TE DYTE ME 120 KREDITE DHE ME KOHEZGJATJE NORMALE 2 VITE</w:t>
      </w:r>
      <w:r w:rsidR="00751167">
        <w:rPr>
          <w:rFonts w:ascii="Times New Roman" w:hAnsi="Times New Roman"/>
          <w:b/>
          <w:sz w:val="18"/>
          <w:szCs w:val="18"/>
        </w:rPr>
        <w:t xml:space="preserve"> </w:t>
      </w:r>
      <w:r w:rsidRPr="00751167">
        <w:rPr>
          <w:rFonts w:ascii="Times New Roman" w:hAnsi="Times New Roman"/>
          <w:sz w:val="24"/>
          <w:szCs w:val="24"/>
          <w:lang w:val="de-DE"/>
        </w:rPr>
        <w:t>në Shkenca  Inxhinerike dhe diploma e nivelit “Bachelor” duhet të jetë në të njëjtën fushë.(Diplomat të cilat janë marrë jashtë vendit, duhet të jenë të njohura paraprakisht pranë institucionit përgjegjës për njehsimin e diplomave sipas legjislacionit në fuqi);</w:t>
      </w:r>
    </w:p>
    <w:p w14:paraId="3A639060" w14:textId="77777777" w:rsidR="00F86304" w:rsidRPr="0059340C" w:rsidRDefault="00F86304" w:rsidP="00F86304">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eksperiencë pune jo më pak se 2 vite ne profesion;</w:t>
      </w:r>
    </w:p>
    <w:p w14:paraId="18A67377" w14:textId="77777777" w:rsidR="00F86304" w:rsidRPr="0059340C" w:rsidRDefault="00F86304" w:rsidP="00F86304">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F86304" w:rsidRPr="002A5877" w14:paraId="26BC5ED8" w14:textId="77777777" w:rsidTr="00C74AE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4A865BC" w14:textId="77777777" w:rsidR="00F86304" w:rsidRPr="002A5877" w:rsidRDefault="00F86304" w:rsidP="00C74AE9">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0B53BE68" w14:textId="77777777" w:rsidR="00F86304" w:rsidRPr="002A5877" w:rsidRDefault="00F86304" w:rsidP="00C74AE9">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238F4DC0" w14:textId="77777777" w:rsidR="00F86304" w:rsidRPr="0059340C" w:rsidRDefault="00F86304" w:rsidP="00F86304">
      <w:pPr>
        <w:jc w:val="both"/>
        <w:rPr>
          <w:rFonts w:ascii="Times New Roman" w:hAnsi="Times New Roman"/>
          <w:sz w:val="24"/>
          <w:szCs w:val="24"/>
          <w:lang w:val="de-DE"/>
        </w:rPr>
      </w:pPr>
      <w:r w:rsidRPr="0059340C">
        <w:rPr>
          <w:rFonts w:ascii="Times New Roman" w:hAnsi="Times New Roman"/>
          <w:sz w:val="24"/>
          <w:szCs w:val="24"/>
          <w:lang w:val="de-DE"/>
        </w:rPr>
        <w:t xml:space="preserve">Kandidatët që aplikojnë duhet të dorëzojnë Dokumentet si më poshtë: </w:t>
      </w:r>
    </w:p>
    <w:p w14:paraId="4BA68AF4"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Jetëshkrim i plotësuar në përputhje me dokumentin tip që e gjeni në linkun:</w:t>
      </w:r>
    </w:p>
    <w:p w14:paraId="4F2D8210" w14:textId="77777777" w:rsidR="00F86304" w:rsidRPr="0059340C" w:rsidRDefault="00461098" w:rsidP="00F86304">
      <w:pPr>
        <w:pStyle w:val="ListParagraph"/>
        <w:ind w:left="360"/>
        <w:rPr>
          <w:rFonts w:ascii="Times New Roman" w:hAnsi="Times New Roman"/>
          <w:sz w:val="24"/>
          <w:szCs w:val="24"/>
          <w:lang w:val="de-DE"/>
        </w:rPr>
      </w:pPr>
      <w:hyperlink r:id="rId10" w:history="1">
        <w:r w:rsidR="00F86304" w:rsidRPr="0059340C">
          <w:rPr>
            <w:sz w:val="24"/>
            <w:szCs w:val="24"/>
            <w:lang w:val="de-DE"/>
          </w:rPr>
          <w:t>http://dap.gov.al/vende-vakante/udhezime-Dokumente/219-udhezime-Dokumente</w:t>
        </w:r>
      </w:hyperlink>
    </w:p>
    <w:p w14:paraId="1FE38E56"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diplomës (përfshirë edhe diplomën bachelor);</w:t>
      </w:r>
    </w:p>
    <w:p w14:paraId="77D829A5"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librezës së punës (të gjitha faqet që vërtetojnë eksperiencën në punë);</w:t>
      </w:r>
    </w:p>
    <w:p w14:paraId="3AC285D2"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letërnjoftimit (ID);</w:t>
      </w:r>
    </w:p>
    <w:p w14:paraId="53948BE6"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të gjëndjes shëndetësore;</w:t>
      </w:r>
    </w:p>
    <w:p w14:paraId="04C7E2C1"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Vetëdeklarim të gjëndjes gjyqësore;</w:t>
      </w:r>
    </w:p>
    <w:p w14:paraId="0352C4AF"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Vlerësimin e fundit nga eprori direkt;</w:t>
      </w:r>
    </w:p>
    <w:p w14:paraId="19501464"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nga Institucioni që nuk ka masë displinore në fuqi;</w:t>
      </w:r>
    </w:p>
    <w:p w14:paraId="302AF741"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Çdo dokumentacion tjetër që vërteton trajnimet, kualifikimet, arsimim shtesë, vlerësimet pozitive apo të tjera të përmendura në jetëshkrimin tuaj.</w:t>
      </w:r>
    </w:p>
    <w:p w14:paraId="7B5C488F" w14:textId="266D41B1" w:rsidR="00F86304" w:rsidRPr="0059340C" w:rsidRDefault="00F86304" w:rsidP="00F86304">
      <w:pPr>
        <w:jc w:val="both"/>
        <w:rPr>
          <w:rFonts w:ascii="Times New Roman" w:hAnsi="Times New Roman"/>
          <w:sz w:val="24"/>
          <w:szCs w:val="24"/>
          <w:lang w:val="de-DE"/>
        </w:rPr>
      </w:pPr>
      <w:r w:rsidRPr="0059340C">
        <w:rPr>
          <w:rFonts w:ascii="Times New Roman" w:hAnsi="Times New Roman"/>
          <w:sz w:val="24"/>
          <w:szCs w:val="24"/>
          <w:lang w:val="de-DE"/>
        </w:rPr>
        <w:t>Dokumentet duhet të dorëzohen me postë apo drejtpërsëdrejti në institucion, brenda datës</w:t>
      </w:r>
      <w:r>
        <w:rPr>
          <w:rFonts w:ascii="Times New Roman" w:hAnsi="Times New Roman"/>
          <w:sz w:val="24"/>
          <w:szCs w:val="24"/>
          <w:lang w:val="de-DE"/>
        </w:rPr>
        <w:t xml:space="preserve"> 1</w:t>
      </w:r>
      <w:r w:rsidR="00751167">
        <w:rPr>
          <w:rFonts w:ascii="Times New Roman" w:hAnsi="Times New Roman"/>
          <w:sz w:val="24"/>
          <w:szCs w:val="24"/>
          <w:lang w:val="de-DE"/>
        </w:rPr>
        <w:t>2</w:t>
      </w:r>
      <w:r w:rsidRPr="0059340C">
        <w:rPr>
          <w:rFonts w:ascii="Times New Roman" w:hAnsi="Times New Roman"/>
          <w:sz w:val="24"/>
          <w:szCs w:val="24"/>
          <w:lang w:val="de-DE"/>
        </w:rPr>
        <w:t>.0</w:t>
      </w:r>
      <w:r w:rsidR="00751167">
        <w:rPr>
          <w:rFonts w:ascii="Times New Roman" w:hAnsi="Times New Roman"/>
          <w:sz w:val="24"/>
          <w:szCs w:val="24"/>
          <w:lang w:val="de-DE"/>
        </w:rPr>
        <w:t>8</w:t>
      </w:r>
      <w:r w:rsidRPr="0059340C">
        <w:rPr>
          <w:rFonts w:ascii="Times New Roman" w:hAnsi="Times New Roman"/>
          <w:sz w:val="24"/>
          <w:szCs w:val="24"/>
          <w:lang w:val="de-DE"/>
        </w:rPr>
        <w:t>.202</w:t>
      </w:r>
      <w:r w:rsidR="00751167">
        <w:rPr>
          <w:rFonts w:ascii="Times New Roman" w:hAnsi="Times New Roman"/>
          <w:sz w:val="24"/>
          <w:szCs w:val="24"/>
          <w:lang w:val="de-DE"/>
        </w:rPr>
        <w:t>5</w:t>
      </w:r>
      <w:r w:rsidRPr="0059340C">
        <w:rPr>
          <w:rFonts w:ascii="Times New Roman" w:hAnsi="Times New Roman"/>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86304" w:rsidRPr="002A5877" w14:paraId="11ADDCD8"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588EE3" w14:textId="77777777" w:rsidR="00F86304" w:rsidRPr="002A5877" w:rsidRDefault="00F86304" w:rsidP="00C74AE9">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466E5489" w14:textId="77777777" w:rsidR="00F86304" w:rsidRPr="002A5877" w:rsidRDefault="00F86304" w:rsidP="00C74AE9">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55FE1279" w14:textId="4DA466E5" w:rsidR="00F86304" w:rsidRPr="00A20BB0" w:rsidRDefault="00F86304" w:rsidP="00F86304">
      <w:pPr>
        <w:jc w:val="both"/>
        <w:rPr>
          <w:rFonts w:ascii="Times New Roman" w:hAnsi="Times New Roman"/>
          <w:sz w:val="24"/>
          <w:szCs w:val="24"/>
          <w:lang w:val="de-DE"/>
        </w:rPr>
      </w:pPr>
      <w:r w:rsidRPr="002A5877">
        <w:rPr>
          <w:rFonts w:ascii="Times New Roman" w:hAnsi="Times New Roman"/>
          <w:lang w:val="de-DE"/>
        </w:rPr>
        <w:t xml:space="preserve">Në </w:t>
      </w:r>
      <w:r w:rsidRPr="00A20BB0">
        <w:rPr>
          <w:rFonts w:ascii="Times New Roman" w:hAnsi="Times New Roman"/>
          <w:sz w:val="24"/>
          <w:szCs w:val="24"/>
          <w:lang w:val="de-DE"/>
        </w:rPr>
        <w:t xml:space="preserve">datën </w:t>
      </w:r>
      <w:r>
        <w:rPr>
          <w:rFonts w:ascii="Times New Roman" w:hAnsi="Times New Roman"/>
          <w:sz w:val="24"/>
          <w:szCs w:val="24"/>
          <w:lang w:val="de-DE"/>
        </w:rPr>
        <w:t>1</w:t>
      </w:r>
      <w:r w:rsidR="00751167">
        <w:rPr>
          <w:rFonts w:ascii="Times New Roman" w:hAnsi="Times New Roman"/>
          <w:sz w:val="24"/>
          <w:szCs w:val="24"/>
          <w:lang w:val="de-DE"/>
        </w:rPr>
        <w:t>3</w:t>
      </w:r>
      <w:r>
        <w:rPr>
          <w:rFonts w:ascii="Times New Roman" w:hAnsi="Times New Roman"/>
          <w:sz w:val="24"/>
          <w:szCs w:val="24"/>
          <w:lang w:val="de-DE"/>
        </w:rPr>
        <w:t>.</w:t>
      </w:r>
      <w:r w:rsidRPr="00A20BB0">
        <w:rPr>
          <w:rFonts w:ascii="Times New Roman" w:hAnsi="Times New Roman"/>
          <w:sz w:val="24"/>
          <w:szCs w:val="24"/>
          <w:lang w:val="de-DE"/>
        </w:rPr>
        <w:t>0</w:t>
      </w:r>
      <w:r w:rsidR="00751167">
        <w:rPr>
          <w:rFonts w:ascii="Times New Roman" w:hAnsi="Times New Roman"/>
          <w:sz w:val="24"/>
          <w:szCs w:val="24"/>
          <w:lang w:val="de-DE"/>
        </w:rPr>
        <w:t>8</w:t>
      </w:r>
      <w:r w:rsidRPr="00A20BB0">
        <w:rPr>
          <w:rFonts w:ascii="Times New Roman" w:hAnsi="Times New Roman"/>
          <w:sz w:val="24"/>
          <w:szCs w:val="24"/>
          <w:lang w:val="de-DE"/>
        </w:rPr>
        <w:t>.202</w:t>
      </w:r>
      <w:r w:rsidR="00751167">
        <w:rPr>
          <w:rFonts w:ascii="Times New Roman" w:hAnsi="Times New Roman"/>
          <w:sz w:val="24"/>
          <w:szCs w:val="24"/>
          <w:lang w:val="de-DE"/>
        </w:rPr>
        <w:t>5</w:t>
      </w:r>
      <w:r w:rsidRPr="00A20BB0">
        <w:rPr>
          <w:rFonts w:ascii="Times New Roman" w:hAnsi="Times New Roman"/>
          <w:sz w:val="24"/>
          <w:szCs w:val="24"/>
          <w:lang w:val="de-DE"/>
        </w:rPr>
        <w:t>,njësia e menaxhimit të burimeve njerëzore të Bashki</w:t>
      </w:r>
      <w:r>
        <w:rPr>
          <w:rFonts w:ascii="Times New Roman" w:hAnsi="Times New Roman"/>
          <w:sz w:val="24"/>
          <w:szCs w:val="24"/>
          <w:lang w:val="de-DE"/>
        </w:rPr>
        <w:t>se</w:t>
      </w:r>
      <w:r w:rsidRPr="00A20BB0">
        <w:rPr>
          <w:rFonts w:ascii="Times New Roman" w:hAnsi="Times New Roman"/>
          <w:sz w:val="24"/>
          <w:szCs w:val="24"/>
          <w:lang w:val="de-DE"/>
        </w:rPr>
        <w:t xml:space="preserve"> Kamez ku ndodhet pozicioni për të cilin ju dëshironi të aplikoni do të shpallë në portalin “Shërbimi Kombëtar i </w:t>
      </w:r>
      <w:r w:rsidRPr="00A20BB0">
        <w:rPr>
          <w:rFonts w:ascii="Times New Roman" w:hAnsi="Times New Roman"/>
          <w:sz w:val="24"/>
          <w:szCs w:val="24"/>
          <w:lang w:val="de-DE"/>
        </w:rPr>
        <w:lastRenderedPageBreak/>
        <w:t xml:space="preserve">Punësimit”, stendat e Bashkise Kamez  listën e kandidatëve që plotësojnë kushtet dhe kriteret e veçanta, si dhe datën, vendin dhe orën e saktë ku do të zhvillohet intervista. </w:t>
      </w:r>
    </w:p>
    <w:p w14:paraId="0F179B27" w14:textId="77777777" w:rsidR="00F86304" w:rsidRPr="001952F4"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86304" w:rsidRPr="001952F4" w14:paraId="05438260" w14:textId="77777777" w:rsidTr="00C74AE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7A7EFED" w14:textId="77777777" w:rsidR="00F86304" w:rsidRPr="001952F4" w:rsidRDefault="00F86304" w:rsidP="00C74AE9">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20AC18E3" w14:textId="77777777" w:rsidR="00F86304" w:rsidRPr="001952F4" w:rsidRDefault="00F86304" w:rsidP="00C74AE9">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09ED6269" w14:textId="77777777" w:rsidR="00F86304" w:rsidRPr="00292F7C" w:rsidRDefault="00F86304" w:rsidP="00F86304">
      <w:pPr>
        <w:ind w:right="-81"/>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72E51F32" w14:textId="77777777" w:rsidR="00F86304" w:rsidRPr="002E489F" w:rsidRDefault="00F86304" w:rsidP="00F86304">
      <w:pPr>
        <w:pStyle w:val="ListParagraph"/>
        <w:ind w:right="-81"/>
        <w:jc w:val="both"/>
        <w:rPr>
          <w:rFonts w:ascii="Times New Roman" w:hAnsi="Times New Roman"/>
          <w:sz w:val="24"/>
          <w:szCs w:val="24"/>
          <w:lang w:val="de-DE"/>
        </w:rPr>
      </w:pPr>
      <w:proofErr w:type="gramStart"/>
      <w:r w:rsidRPr="00B770DF">
        <w:rPr>
          <w:rFonts w:ascii="Times New Roman" w:hAnsi="Times New Roman"/>
          <w:sz w:val="20"/>
          <w:szCs w:val="20"/>
        </w:rPr>
        <w:t>a)</w:t>
      </w:r>
      <w:r w:rsidRPr="002E489F">
        <w:rPr>
          <w:rFonts w:ascii="Times New Roman" w:hAnsi="Times New Roman"/>
          <w:sz w:val="24"/>
          <w:szCs w:val="24"/>
          <w:lang w:val="de-DE"/>
        </w:rPr>
        <w:t>Njohuritë</w:t>
      </w:r>
      <w:proofErr w:type="gramEnd"/>
      <w:r w:rsidRPr="002E489F">
        <w:rPr>
          <w:rFonts w:ascii="Times New Roman" w:hAnsi="Times New Roman"/>
          <w:sz w:val="24"/>
          <w:szCs w:val="24"/>
          <w:lang w:val="de-DE"/>
        </w:rPr>
        <w:t xml:space="preserve"> mbi Ligjin Nr. 152/2013,“Për nëpunësin civil”, i ndryshuar, dhe aktet nënligjore dalë në zbatim të tij;</w:t>
      </w:r>
    </w:p>
    <w:p w14:paraId="5AEAC530" w14:textId="77777777" w:rsidR="00F86304" w:rsidRPr="002E489F"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7B9B9E5F" w14:textId="77777777" w:rsidR="00F86304" w:rsidRPr="002E489F"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 xml:space="preserve">c) Njohuritë mbi Ligjin Nr.139/2015 “Për vetëqeverisjen vendore”; </w:t>
      </w:r>
    </w:p>
    <w:p w14:paraId="1C179DD9" w14:textId="77777777" w:rsidR="00F86304"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p>
    <w:p w14:paraId="510F40B5" w14:textId="77777777" w:rsidR="00F86304" w:rsidRDefault="00F86304" w:rsidP="00F86304">
      <w:pPr>
        <w:pStyle w:val="ListParagraph"/>
        <w:ind w:right="-81"/>
        <w:jc w:val="both"/>
      </w:pPr>
      <w:r>
        <w:rPr>
          <w:rFonts w:ascii="Times New Roman" w:hAnsi="Times New Roman"/>
          <w:sz w:val="24"/>
          <w:szCs w:val="24"/>
          <w:lang w:val="de-DE"/>
        </w:rPr>
        <w:t>dh) Njohuri mbi Ligjin Nr.</w:t>
      </w:r>
      <w:r>
        <w:t xml:space="preserve"> 111/2018 “</w:t>
      </w:r>
      <w:r w:rsidRPr="007A01A0">
        <w:rPr>
          <w:rFonts w:ascii="Times New Roman" w:hAnsi="Times New Roman"/>
          <w:sz w:val="24"/>
          <w:szCs w:val="24"/>
          <w:lang w:val="de-DE"/>
        </w:rPr>
        <w:t>PËR KADASTRËN</w:t>
      </w:r>
      <w:r>
        <w:t>”;</w:t>
      </w:r>
    </w:p>
    <w:p w14:paraId="51324668" w14:textId="77777777" w:rsidR="00F86304" w:rsidRPr="008A285F" w:rsidRDefault="00F86304" w:rsidP="00F86304">
      <w:pPr>
        <w:pStyle w:val="ListParagraph"/>
        <w:ind w:right="-81"/>
        <w:jc w:val="both"/>
        <w:rPr>
          <w:rFonts w:ascii="Times New Roman" w:hAnsi="Times New Roman"/>
          <w:sz w:val="24"/>
          <w:szCs w:val="24"/>
          <w:lang w:val="de-DE"/>
        </w:rPr>
      </w:pPr>
    </w:p>
    <w:p w14:paraId="10C3D7C7" w14:textId="77777777" w:rsidR="00F86304" w:rsidRPr="00292F7C" w:rsidRDefault="00F86304" w:rsidP="00F86304">
      <w:pPr>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gjatë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intervistës</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strukturuar</w:t>
      </w:r>
      <w:proofErr w:type="spellEnd"/>
      <w:r w:rsidRPr="00292F7C">
        <w:rPr>
          <w:rFonts w:ascii="Times New Roman" w:hAnsi="Times New Roman"/>
          <w:b/>
          <w:szCs w:val="24"/>
        </w:rPr>
        <w:t xml:space="preserve"> me </w:t>
      </w:r>
      <w:proofErr w:type="spellStart"/>
      <w:r w:rsidRPr="00292F7C">
        <w:rPr>
          <w:rFonts w:ascii="Times New Roman" w:hAnsi="Times New Roman"/>
          <w:b/>
          <w:szCs w:val="24"/>
        </w:rPr>
        <w:t>gojë</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4439B885" w14:textId="77777777" w:rsidR="00F86304" w:rsidRPr="00A20BB0" w:rsidRDefault="00F86304" w:rsidP="00F86304">
      <w:pPr>
        <w:pStyle w:val="ListParagraph"/>
        <w:numPr>
          <w:ilvl w:val="0"/>
          <w:numId w:val="7"/>
        </w:numPr>
        <w:jc w:val="both"/>
        <w:rPr>
          <w:rFonts w:ascii="Times New Roman" w:hAnsi="Times New Roman"/>
          <w:lang w:val="de-DE"/>
        </w:rPr>
      </w:pPr>
      <w:r w:rsidRPr="00A20BB0">
        <w:rPr>
          <w:rFonts w:ascii="Times New Roman" w:hAnsi="Times New Roman"/>
          <w:lang w:val="de-DE"/>
        </w:rPr>
        <w:t>Njohuritë, aftësitë, kompetencën në lidhje me përshkrimin e pozicionit të punës;</w:t>
      </w:r>
    </w:p>
    <w:p w14:paraId="7568AE3D" w14:textId="77777777" w:rsidR="00F86304" w:rsidRPr="00A20BB0" w:rsidRDefault="00F86304" w:rsidP="00F86304">
      <w:pPr>
        <w:pStyle w:val="ListParagraph"/>
        <w:numPr>
          <w:ilvl w:val="0"/>
          <w:numId w:val="7"/>
        </w:numPr>
        <w:jc w:val="both"/>
        <w:rPr>
          <w:rFonts w:ascii="Times New Roman" w:hAnsi="Times New Roman"/>
          <w:lang w:val="de-DE"/>
        </w:rPr>
      </w:pPr>
      <w:r w:rsidRPr="00A20BB0">
        <w:rPr>
          <w:rFonts w:ascii="Times New Roman" w:hAnsi="Times New Roman"/>
          <w:lang w:val="de-DE"/>
        </w:rPr>
        <w:t>Eksperiencën e tyre të mëparshme;</w:t>
      </w:r>
    </w:p>
    <w:p w14:paraId="4BF157E4" w14:textId="77777777" w:rsidR="00F86304" w:rsidRPr="00A20BB0" w:rsidRDefault="00F86304" w:rsidP="00F86304">
      <w:pPr>
        <w:pStyle w:val="ListParagraph"/>
        <w:numPr>
          <w:ilvl w:val="0"/>
          <w:numId w:val="7"/>
        </w:numPr>
        <w:jc w:val="both"/>
        <w:rPr>
          <w:rFonts w:ascii="Times New Roman" w:hAnsi="Times New Roman"/>
          <w:lang w:val="de-DE"/>
        </w:rPr>
      </w:pPr>
      <w:r w:rsidRPr="00A20BB0">
        <w:rPr>
          <w:rFonts w:ascii="Times New Roman" w:hAnsi="Times New Roman"/>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F86304" w:rsidRPr="00A20BB0" w14:paraId="26DA2482"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C597E1" w14:textId="77777777" w:rsidR="00F86304" w:rsidRPr="00A20BB0" w:rsidRDefault="00F86304" w:rsidP="00C74AE9">
            <w:pPr>
              <w:spacing w:after="0" w:line="240" w:lineRule="auto"/>
              <w:jc w:val="center"/>
              <w:rPr>
                <w:rFonts w:ascii="Times New Roman" w:hAnsi="Times New Roman"/>
                <w:lang w:val="de-DE"/>
              </w:rPr>
            </w:pPr>
            <w:r w:rsidRPr="00A20BB0">
              <w:rPr>
                <w:rFonts w:ascii="Times New Roman" w:hAnsi="Times New Roman"/>
                <w:lang w:val="de-DE"/>
              </w:rPr>
              <w:t>2.5</w:t>
            </w:r>
          </w:p>
        </w:tc>
        <w:tc>
          <w:tcPr>
            <w:tcW w:w="9038" w:type="dxa"/>
            <w:tcBorders>
              <w:top w:val="nil"/>
              <w:left w:val="single" w:sz="8" w:space="0" w:color="000000"/>
              <w:bottom w:val="single" w:sz="8" w:space="0" w:color="000000"/>
              <w:right w:val="nil"/>
            </w:tcBorders>
            <w:vAlign w:val="center"/>
            <w:hideMark/>
          </w:tcPr>
          <w:p w14:paraId="2B60423F" w14:textId="77777777" w:rsidR="00F86304" w:rsidRPr="00A20BB0" w:rsidRDefault="00F86304" w:rsidP="00C74AE9">
            <w:pPr>
              <w:spacing w:after="0" w:line="240" w:lineRule="auto"/>
              <w:rPr>
                <w:rFonts w:ascii="Times New Roman" w:hAnsi="Times New Roman"/>
                <w:lang w:val="de-DE"/>
              </w:rPr>
            </w:pPr>
            <w:r w:rsidRPr="00A20BB0">
              <w:rPr>
                <w:rFonts w:ascii="Times New Roman" w:hAnsi="Times New Roman"/>
                <w:lang w:val="de-DE"/>
              </w:rPr>
              <w:t>MËNYRA E VLERËSIMIT TË KANDIDATËVE</w:t>
            </w:r>
          </w:p>
        </w:tc>
      </w:tr>
    </w:tbl>
    <w:p w14:paraId="19B75CDB" w14:textId="77777777" w:rsidR="00F86304" w:rsidRPr="00A20BB0" w:rsidRDefault="00F86304" w:rsidP="00F86304">
      <w:pPr>
        <w:jc w:val="both"/>
        <w:rPr>
          <w:rFonts w:ascii="Times New Roman" w:hAnsi="Times New Roman"/>
          <w:lang w:val="de-DE"/>
        </w:rPr>
      </w:pPr>
      <w:r w:rsidRPr="00A20BB0">
        <w:rPr>
          <w:rFonts w:ascii="Times New Roman" w:hAnsi="Times New Roman"/>
          <w:lang w:val="de-DE"/>
        </w:rPr>
        <w:t>Kandidatët do të vlerësohen në lidhje me:</w:t>
      </w:r>
    </w:p>
    <w:p w14:paraId="2A71F7EE"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Vlerësimin me shkrim, deri në 40 pikë;</w:t>
      </w:r>
    </w:p>
    <w:p w14:paraId="71412C0A"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Intervistën e strukturuar me gojë qe konsiston ne motivimin, aspiratat dhe pritshmëritë e tyre për karrierën, deri në 40 pikë;</w:t>
      </w:r>
    </w:p>
    <w:p w14:paraId="6C437FE1"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Jetëshkrimin, që konsiston në vlerësimin e arsimimit, të përvojës e të trajnimeve, të lidhura me fushën, deri në 20 pikë.</w:t>
      </w:r>
    </w:p>
    <w:p w14:paraId="748DCB81"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1" w:history="1">
        <w:r w:rsidRPr="00A20BB0">
          <w:rPr>
            <w:rFonts w:ascii="Times New Roman" w:hAnsi="Times New Roman"/>
            <w:sz w:val="24"/>
            <w:szCs w:val="24"/>
            <w:lang w:val="de-DE"/>
          </w:rPr>
          <w:t>www.dap.gov.al</w:t>
        </w:r>
      </w:hyperlink>
      <w:r w:rsidRPr="00A20BB0">
        <w:rPr>
          <w:rFonts w:ascii="Times New Roman" w:hAnsi="Times New Roman"/>
          <w:sz w:val="24"/>
          <w:szCs w:val="24"/>
          <w:lang w:val="de-DE"/>
        </w:rPr>
        <w:t>.</w:t>
      </w:r>
      <w:hyperlink r:id="rId12" w:history="1">
        <w:r w:rsidRPr="00A20BB0">
          <w:rPr>
            <w:rFonts w:ascii="Times New Roman" w:hAnsi="Times New Roman"/>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86304" w:rsidRPr="00A20BB0" w14:paraId="77828A5F" w14:textId="77777777" w:rsidTr="00C74AE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C4FBEF" w14:textId="77777777" w:rsidR="00F86304" w:rsidRPr="00A20BB0" w:rsidRDefault="00F86304" w:rsidP="00C74AE9">
            <w:pPr>
              <w:jc w:val="both"/>
              <w:rPr>
                <w:rFonts w:ascii="Times New Roman" w:hAnsi="Times New Roman"/>
                <w:sz w:val="24"/>
                <w:szCs w:val="24"/>
                <w:lang w:val="de-DE"/>
              </w:rPr>
            </w:pPr>
            <w:r w:rsidRPr="00A20BB0">
              <w:rPr>
                <w:rFonts w:ascii="Times New Roman" w:hAnsi="Times New Roman"/>
                <w:sz w:val="24"/>
                <w:szCs w:val="24"/>
                <w:lang w:val="de-DE"/>
              </w:rPr>
              <w:lastRenderedPageBreak/>
              <w:t>2.6</w:t>
            </w:r>
          </w:p>
        </w:tc>
        <w:tc>
          <w:tcPr>
            <w:tcW w:w="8994" w:type="dxa"/>
            <w:tcBorders>
              <w:top w:val="nil"/>
              <w:left w:val="single" w:sz="8" w:space="0" w:color="000000"/>
              <w:bottom w:val="single" w:sz="8" w:space="0" w:color="000000"/>
              <w:right w:val="nil"/>
            </w:tcBorders>
            <w:vAlign w:val="center"/>
            <w:hideMark/>
          </w:tcPr>
          <w:p w14:paraId="66020B90" w14:textId="77777777" w:rsidR="00F86304" w:rsidRPr="003637CF" w:rsidRDefault="00F86304" w:rsidP="00C74AE9">
            <w:pPr>
              <w:jc w:val="both"/>
              <w:rPr>
                <w:rFonts w:ascii="Times New Roman" w:hAnsi="Times New Roman"/>
                <w:b/>
                <w:bCs/>
                <w:sz w:val="24"/>
                <w:szCs w:val="24"/>
                <w:lang w:val="de-DE"/>
              </w:rPr>
            </w:pPr>
            <w:r w:rsidRPr="003637CF">
              <w:rPr>
                <w:rFonts w:ascii="Times New Roman" w:hAnsi="Times New Roman"/>
                <w:b/>
                <w:bCs/>
                <w:sz w:val="24"/>
                <w:szCs w:val="24"/>
                <w:lang w:val="de-DE"/>
              </w:rPr>
              <w:t>DATA E DALJES SË REZULTATEVE TË KONKURIMIT DHE MËNYRA E KOMUNIKIMIT</w:t>
            </w:r>
          </w:p>
        </w:tc>
      </w:tr>
    </w:tbl>
    <w:p w14:paraId="66035067"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Të gjithë kandidatët që aplikojnë për ngritje në detyrë</w:t>
      </w:r>
      <w:r>
        <w:rPr>
          <w:rFonts w:ascii="Times New Roman" w:hAnsi="Times New Roman"/>
          <w:sz w:val="24"/>
          <w:szCs w:val="24"/>
          <w:lang w:val="de-DE"/>
        </w:rPr>
        <w:t xml:space="preserve"> dhe pranimin nga jashte sherbimit civil</w:t>
      </w:r>
      <w:r w:rsidRPr="00A20BB0">
        <w:rPr>
          <w:rFonts w:ascii="Times New Roman" w:hAnsi="Times New Roman"/>
          <w:sz w:val="24"/>
          <w:szCs w:val="24"/>
          <w:lang w:val="de-DE"/>
        </w:rPr>
        <w:t>, do të marrin informacion në faqen zyrtare të Bashkisë Kamez dhe stendat e informimit publik, për fazat e mëtejshme të kësaj procedure:</w:t>
      </w:r>
    </w:p>
    <w:p w14:paraId="28305CDB"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 xml:space="preserve"> - për datën e daljes së rezultateve të verifikimit paraprak, </w:t>
      </w:r>
    </w:p>
    <w:p w14:paraId="62670470"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 xml:space="preserve">- datën, vendin dhe orën ku do të zhvillohet konkurimi; </w:t>
      </w:r>
    </w:p>
    <w:p w14:paraId="25223673" w14:textId="41CE0001"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 xml:space="preserve">Për të marrë këtë informacion, kandidatët duhet të vizitojnë në mënyrë të vazhdueshme faqen zyrtare dhe stendat e informimit </w:t>
      </w:r>
      <w:r>
        <w:rPr>
          <w:rFonts w:ascii="Times New Roman" w:hAnsi="Times New Roman"/>
          <w:sz w:val="24"/>
          <w:szCs w:val="24"/>
          <w:lang w:val="de-DE"/>
        </w:rPr>
        <w:t>publik duke filluar nga data 1</w:t>
      </w:r>
      <w:r w:rsidR="00E075E5">
        <w:rPr>
          <w:rFonts w:ascii="Times New Roman" w:hAnsi="Times New Roman"/>
          <w:sz w:val="24"/>
          <w:szCs w:val="24"/>
          <w:lang w:val="de-DE"/>
        </w:rPr>
        <w:t>3.</w:t>
      </w:r>
      <w:r w:rsidRPr="00A20BB0">
        <w:rPr>
          <w:rFonts w:ascii="Times New Roman" w:hAnsi="Times New Roman"/>
          <w:sz w:val="24"/>
          <w:szCs w:val="24"/>
          <w:lang w:val="de-DE"/>
        </w:rPr>
        <w:t>0</w:t>
      </w:r>
      <w:r w:rsidR="00E075E5">
        <w:rPr>
          <w:rFonts w:ascii="Times New Roman" w:hAnsi="Times New Roman"/>
          <w:sz w:val="24"/>
          <w:szCs w:val="24"/>
          <w:lang w:val="de-DE"/>
        </w:rPr>
        <w:t>8</w:t>
      </w:r>
      <w:r w:rsidRPr="00A20BB0">
        <w:rPr>
          <w:rFonts w:ascii="Times New Roman" w:hAnsi="Times New Roman"/>
          <w:sz w:val="24"/>
          <w:szCs w:val="24"/>
          <w:lang w:val="de-DE"/>
        </w:rPr>
        <w:t>.202</w:t>
      </w:r>
      <w:r w:rsidR="00E075E5">
        <w:rPr>
          <w:rFonts w:ascii="Times New Roman" w:hAnsi="Times New Roman"/>
          <w:sz w:val="24"/>
          <w:szCs w:val="24"/>
          <w:lang w:val="de-DE"/>
        </w:rPr>
        <w:t>5</w:t>
      </w:r>
      <w:r w:rsidRPr="00A20BB0">
        <w:rPr>
          <w:rFonts w:ascii="Times New Roman" w:hAnsi="Times New Roman"/>
          <w:sz w:val="24"/>
          <w:szCs w:val="24"/>
          <w:lang w:val="de-DE"/>
        </w:rPr>
        <w:t>.</w:t>
      </w:r>
    </w:p>
    <w:p w14:paraId="2C8F93A0" w14:textId="77777777" w:rsidR="00F86304" w:rsidRDefault="00F86304" w:rsidP="00F86304">
      <w:pPr>
        <w:jc w:val="center"/>
        <w:rPr>
          <w:rFonts w:ascii="Times New Roman" w:hAnsi="Times New Roman"/>
          <w:b/>
          <w:sz w:val="24"/>
          <w:szCs w:val="24"/>
          <w:lang w:val="de-DE"/>
        </w:rPr>
      </w:pPr>
    </w:p>
    <w:p w14:paraId="1B1F1D4C" w14:textId="77777777" w:rsidR="00F86304" w:rsidRDefault="00F86304" w:rsidP="00F86304">
      <w:pPr>
        <w:jc w:val="center"/>
        <w:rPr>
          <w:rFonts w:ascii="Times New Roman" w:hAnsi="Times New Roman"/>
          <w:b/>
          <w:sz w:val="24"/>
          <w:szCs w:val="24"/>
          <w:lang w:val="de-DE"/>
        </w:rPr>
      </w:pPr>
    </w:p>
    <w:p w14:paraId="13B39A9E" w14:textId="77777777" w:rsidR="00F86304" w:rsidRPr="000505EE" w:rsidRDefault="00F86304" w:rsidP="00F86304">
      <w:pPr>
        <w:jc w:val="center"/>
        <w:rPr>
          <w:rFonts w:ascii="Times New Roman" w:hAnsi="Times New Roman"/>
          <w:b/>
          <w:sz w:val="24"/>
          <w:szCs w:val="24"/>
          <w:lang w:val="de-DE"/>
        </w:rPr>
      </w:pPr>
      <w:r w:rsidRPr="000505EE">
        <w:rPr>
          <w:rFonts w:ascii="Times New Roman" w:hAnsi="Times New Roman"/>
          <w:b/>
          <w:sz w:val="24"/>
          <w:szCs w:val="24"/>
          <w:lang w:val="de-DE"/>
        </w:rPr>
        <w:t>BASHKIA KAMEZ</w:t>
      </w:r>
    </w:p>
    <w:p w14:paraId="6C3F671A" w14:textId="77777777" w:rsidR="00F86304" w:rsidRPr="000505EE" w:rsidRDefault="00F86304" w:rsidP="00F86304">
      <w:pPr>
        <w:jc w:val="center"/>
        <w:rPr>
          <w:rFonts w:ascii="Times New Roman" w:hAnsi="Times New Roman"/>
          <w:b/>
          <w:sz w:val="24"/>
          <w:szCs w:val="24"/>
          <w:lang w:val="de-DE"/>
        </w:rPr>
      </w:pPr>
      <w:r w:rsidRPr="000505EE">
        <w:rPr>
          <w:rFonts w:ascii="Times New Roman" w:hAnsi="Times New Roman"/>
          <w:b/>
          <w:sz w:val="24"/>
          <w:szCs w:val="24"/>
          <w:lang w:val="de-DE"/>
        </w:rPr>
        <w:t>DREJTORIA E BURIMEVE NJEREZORE</w:t>
      </w:r>
    </w:p>
    <w:p w14:paraId="57634A21" w14:textId="77777777" w:rsidR="00F86304" w:rsidRDefault="00F86304" w:rsidP="00F86304">
      <w:pPr>
        <w:jc w:val="center"/>
        <w:rPr>
          <w:rFonts w:ascii="Times New Roman" w:hAnsi="Times New Roman"/>
          <w:b/>
          <w:sz w:val="24"/>
          <w:szCs w:val="24"/>
          <w:lang w:val="de-DE"/>
        </w:rPr>
      </w:pPr>
    </w:p>
    <w:p w14:paraId="171FAD3B" w14:textId="77777777" w:rsidR="00F86304" w:rsidRDefault="00F86304" w:rsidP="00F86304">
      <w:pPr>
        <w:jc w:val="center"/>
        <w:rPr>
          <w:rFonts w:ascii="Times New Roman" w:hAnsi="Times New Roman"/>
          <w:b/>
          <w:sz w:val="24"/>
          <w:szCs w:val="24"/>
          <w:lang w:val="de-DE"/>
        </w:rPr>
      </w:pPr>
    </w:p>
    <w:p w14:paraId="354570B9" w14:textId="77777777" w:rsidR="00F86304" w:rsidRDefault="00F86304" w:rsidP="00F86304">
      <w:pPr>
        <w:jc w:val="center"/>
        <w:rPr>
          <w:rFonts w:ascii="Times New Roman" w:hAnsi="Times New Roman"/>
          <w:b/>
          <w:sz w:val="24"/>
          <w:szCs w:val="24"/>
          <w:lang w:val="de-DE"/>
        </w:rPr>
      </w:pPr>
    </w:p>
    <w:p w14:paraId="44023D34" w14:textId="77777777" w:rsidR="00F86304" w:rsidRDefault="00F86304" w:rsidP="00F86304">
      <w:pPr>
        <w:jc w:val="center"/>
        <w:rPr>
          <w:rFonts w:ascii="Times New Roman" w:hAnsi="Times New Roman"/>
          <w:b/>
          <w:sz w:val="24"/>
          <w:szCs w:val="24"/>
          <w:lang w:val="de-DE"/>
        </w:rPr>
      </w:pPr>
    </w:p>
    <w:p w14:paraId="24F2BF1F" w14:textId="77777777" w:rsidR="00F86304" w:rsidRDefault="00F86304" w:rsidP="00F86304">
      <w:pPr>
        <w:jc w:val="center"/>
        <w:rPr>
          <w:rFonts w:ascii="Times New Roman" w:hAnsi="Times New Roman"/>
          <w:b/>
          <w:sz w:val="24"/>
          <w:szCs w:val="24"/>
          <w:lang w:val="de-DE"/>
        </w:rPr>
      </w:pPr>
    </w:p>
    <w:p w14:paraId="0F9AC9D4" w14:textId="77777777" w:rsidR="00F86304" w:rsidRDefault="00F86304" w:rsidP="00F86304">
      <w:pPr>
        <w:jc w:val="center"/>
        <w:rPr>
          <w:rFonts w:ascii="Times New Roman" w:hAnsi="Times New Roman"/>
          <w:b/>
          <w:sz w:val="24"/>
          <w:szCs w:val="24"/>
          <w:lang w:val="de-DE"/>
        </w:rPr>
      </w:pPr>
    </w:p>
    <w:p w14:paraId="403D7B05" w14:textId="77777777" w:rsidR="00F86304" w:rsidRDefault="00F86304" w:rsidP="00F86304">
      <w:pPr>
        <w:jc w:val="center"/>
        <w:rPr>
          <w:rFonts w:ascii="Times New Roman" w:hAnsi="Times New Roman"/>
          <w:b/>
          <w:sz w:val="24"/>
          <w:szCs w:val="24"/>
          <w:lang w:val="de-DE"/>
        </w:rPr>
      </w:pPr>
    </w:p>
    <w:p w14:paraId="11A540B7" w14:textId="77777777" w:rsidR="00F86304" w:rsidRDefault="00F86304" w:rsidP="00F86304">
      <w:pPr>
        <w:jc w:val="center"/>
        <w:rPr>
          <w:rFonts w:ascii="Times New Roman" w:hAnsi="Times New Roman"/>
          <w:b/>
          <w:sz w:val="24"/>
          <w:szCs w:val="24"/>
          <w:lang w:val="de-DE"/>
        </w:rPr>
      </w:pPr>
    </w:p>
    <w:p w14:paraId="0BB0746A" w14:textId="77777777" w:rsidR="00F86304" w:rsidRDefault="00F86304" w:rsidP="00F86304">
      <w:pPr>
        <w:jc w:val="center"/>
        <w:rPr>
          <w:rFonts w:ascii="Times New Roman" w:hAnsi="Times New Roman"/>
          <w:b/>
          <w:sz w:val="24"/>
          <w:szCs w:val="24"/>
          <w:lang w:val="de-DE"/>
        </w:rPr>
      </w:pPr>
    </w:p>
    <w:p w14:paraId="0B6EC860" w14:textId="77777777" w:rsidR="00F86304" w:rsidRDefault="00F86304" w:rsidP="00F86304">
      <w:pPr>
        <w:jc w:val="center"/>
        <w:rPr>
          <w:rFonts w:ascii="Times New Roman" w:hAnsi="Times New Roman"/>
          <w:b/>
          <w:sz w:val="24"/>
          <w:szCs w:val="24"/>
          <w:lang w:val="de-DE"/>
        </w:rPr>
      </w:pPr>
    </w:p>
    <w:p w14:paraId="3409B164" w14:textId="77777777" w:rsidR="00F86304" w:rsidRDefault="00F86304" w:rsidP="00F86304">
      <w:pPr>
        <w:jc w:val="center"/>
        <w:rPr>
          <w:rFonts w:ascii="Times New Roman" w:hAnsi="Times New Roman"/>
          <w:b/>
          <w:sz w:val="24"/>
          <w:szCs w:val="24"/>
          <w:lang w:val="de-DE"/>
        </w:rPr>
      </w:pPr>
    </w:p>
    <w:p w14:paraId="72E70ABD" w14:textId="77777777" w:rsidR="00F86304" w:rsidRDefault="00F86304" w:rsidP="00F86304">
      <w:pPr>
        <w:jc w:val="center"/>
        <w:rPr>
          <w:rFonts w:ascii="Times New Roman" w:hAnsi="Times New Roman"/>
          <w:b/>
          <w:sz w:val="24"/>
          <w:szCs w:val="24"/>
          <w:lang w:val="de-DE"/>
        </w:rPr>
      </w:pPr>
    </w:p>
    <w:p w14:paraId="2493E475" w14:textId="77777777" w:rsidR="00F86304" w:rsidRDefault="00F86304" w:rsidP="00F86304">
      <w:pPr>
        <w:jc w:val="center"/>
        <w:rPr>
          <w:rFonts w:ascii="Times New Roman" w:hAnsi="Times New Roman"/>
          <w:b/>
          <w:sz w:val="24"/>
          <w:szCs w:val="24"/>
          <w:lang w:val="de-DE"/>
        </w:rPr>
      </w:pPr>
    </w:p>
    <w:p w14:paraId="58B01047" w14:textId="77777777" w:rsidR="00F86304" w:rsidRDefault="00F86304" w:rsidP="00F86304">
      <w:pPr>
        <w:jc w:val="center"/>
        <w:rPr>
          <w:rFonts w:ascii="Times New Roman" w:hAnsi="Times New Roman"/>
          <w:b/>
          <w:sz w:val="24"/>
          <w:szCs w:val="24"/>
          <w:lang w:val="de-DE"/>
        </w:rPr>
      </w:pPr>
    </w:p>
    <w:p w14:paraId="5FCD1F3C" w14:textId="77777777" w:rsidR="003B3534" w:rsidRDefault="003B3534"/>
    <w:sectPr w:rsidR="003B353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1DD0" w14:textId="77777777" w:rsidR="00461098" w:rsidRDefault="00461098" w:rsidP="00F86304">
      <w:pPr>
        <w:spacing w:after="0" w:line="240" w:lineRule="auto"/>
      </w:pPr>
      <w:r>
        <w:separator/>
      </w:r>
    </w:p>
  </w:endnote>
  <w:endnote w:type="continuationSeparator" w:id="0">
    <w:p w14:paraId="375BE9A8" w14:textId="77777777" w:rsidR="00461098" w:rsidRDefault="00461098" w:rsidP="00F8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339D" w14:textId="77777777" w:rsidR="00F86304" w:rsidRPr="00F86304" w:rsidRDefault="00F86304" w:rsidP="00F86304">
    <w:pPr>
      <w:pBdr>
        <w:top w:val="single" w:sz="4" w:space="0" w:color="auto"/>
      </w:pBdr>
      <w:tabs>
        <w:tab w:val="center" w:pos="4680"/>
        <w:tab w:val="right" w:pos="9360"/>
      </w:tabs>
      <w:spacing w:after="0" w:line="240" w:lineRule="auto"/>
      <w:jc w:val="center"/>
      <w:rPr>
        <w:rFonts w:eastAsia="Times New Roman"/>
        <w:sz w:val="16"/>
        <w:szCs w:val="16"/>
        <w:lang w:val="it-IT"/>
      </w:rPr>
    </w:pPr>
    <w:bookmarkStart w:id="0" w:name="_Hlk27992959"/>
    <w:bookmarkStart w:id="1" w:name="_Hlk88810898"/>
    <w:bookmarkStart w:id="2" w:name="_Hlk143248028"/>
    <w:r w:rsidRPr="00F86304">
      <w:rPr>
        <w:rFonts w:eastAsia="Times New Roman"/>
        <w:sz w:val="16"/>
        <w:szCs w:val="16"/>
        <w:lang w:val="it-IT"/>
      </w:rPr>
      <w:t xml:space="preserve">Adresa: Bulevardi “Nene Tereza”, nr. 492 Kamëz, tel.: +355 47 200 177, e-mail: </w:t>
    </w:r>
    <w:hyperlink r:id="rId1" w:history="1">
      <w:r w:rsidRPr="00F86304">
        <w:rPr>
          <w:rFonts w:eastAsia="Times New Roman"/>
          <w:color w:val="0000FF"/>
          <w:sz w:val="16"/>
          <w:szCs w:val="16"/>
          <w:u w:val="single"/>
          <w:lang w:val="it-IT"/>
        </w:rPr>
        <w:t>bashkiakamez@gmail.com</w:t>
      </w:r>
    </w:hyperlink>
    <w:r w:rsidRPr="00F86304">
      <w:rPr>
        <w:rFonts w:eastAsia="Times New Roman"/>
        <w:sz w:val="16"/>
        <w:szCs w:val="16"/>
        <w:lang w:val="it-IT"/>
      </w:rPr>
      <w:t>, web:www.kamza.gov.al</w:t>
    </w:r>
    <w:bookmarkEnd w:id="0"/>
  </w:p>
  <w:bookmarkEnd w:id="1"/>
  <w:p w14:paraId="35B2BF0A" w14:textId="77777777" w:rsidR="00F86304" w:rsidRPr="00F86304" w:rsidRDefault="00F86304" w:rsidP="00F86304">
    <w:pPr>
      <w:tabs>
        <w:tab w:val="center" w:pos="4680"/>
        <w:tab w:val="right" w:pos="9360"/>
      </w:tabs>
      <w:spacing w:after="0" w:line="240" w:lineRule="auto"/>
    </w:pPr>
  </w:p>
  <w:bookmarkEnd w:id="2"/>
  <w:p w14:paraId="258C9783" w14:textId="77777777" w:rsidR="00F86304" w:rsidRDefault="00F8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7BE2" w14:textId="77777777" w:rsidR="00461098" w:rsidRDefault="00461098" w:rsidP="00F86304">
      <w:pPr>
        <w:spacing w:after="0" w:line="240" w:lineRule="auto"/>
      </w:pPr>
      <w:r>
        <w:separator/>
      </w:r>
    </w:p>
  </w:footnote>
  <w:footnote w:type="continuationSeparator" w:id="0">
    <w:p w14:paraId="60B65870" w14:textId="77777777" w:rsidR="00461098" w:rsidRDefault="00461098" w:rsidP="00F86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D32"/>
    <w:multiLevelType w:val="hybridMultilevel"/>
    <w:tmpl w:val="3662A1AE"/>
    <w:lvl w:ilvl="0" w:tplc="D04EB6EE">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DD5D18"/>
    <w:multiLevelType w:val="hybridMultilevel"/>
    <w:tmpl w:val="68D41978"/>
    <w:lvl w:ilvl="0" w:tplc="25E8B500">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A8C0819"/>
    <w:multiLevelType w:val="hybridMultilevel"/>
    <w:tmpl w:val="B540FE08"/>
    <w:lvl w:ilvl="0" w:tplc="0A247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70223"/>
    <w:multiLevelType w:val="hybridMultilevel"/>
    <w:tmpl w:val="CE30B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F42A98"/>
    <w:multiLevelType w:val="hybridMultilevel"/>
    <w:tmpl w:val="92EE2144"/>
    <w:lvl w:ilvl="0" w:tplc="41DE5386">
      <w:numFmt w:val="bullet"/>
      <w:lvlText w:val="-"/>
      <w:lvlJc w:val="left"/>
      <w:pPr>
        <w:ind w:left="720" w:hanging="360"/>
      </w:pPr>
      <w:rPr>
        <w:rFonts w:ascii="Times New Roman" w:eastAsiaTheme="minorEastAsia"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8"/>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04"/>
    <w:rsid w:val="0011535D"/>
    <w:rsid w:val="00241754"/>
    <w:rsid w:val="003B3534"/>
    <w:rsid w:val="00461098"/>
    <w:rsid w:val="005B7B45"/>
    <w:rsid w:val="00722E9E"/>
    <w:rsid w:val="00751167"/>
    <w:rsid w:val="00853E79"/>
    <w:rsid w:val="0097481B"/>
    <w:rsid w:val="00B35AF0"/>
    <w:rsid w:val="00D767E2"/>
    <w:rsid w:val="00E075E5"/>
    <w:rsid w:val="00F8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81C"/>
  <w15:chartTrackingRefBased/>
  <w15:docId w15:val="{37D21FC8-9247-45D2-BC16-65FCE97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04"/>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304"/>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1"/>
    <w:qFormat/>
    <w:rsid w:val="00F86304"/>
    <w:pPr>
      <w:ind w:left="720"/>
      <w:contextualSpacing/>
    </w:pPr>
  </w:style>
  <w:style w:type="character" w:customStyle="1" w:styleId="NoSpacingChar">
    <w:name w:val="No Spacing Char"/>
    <w:basedOn w:val="DefaultParagraphFont"/>
    <w:link w:val="NoSpacing"/>
    <w:uiPriority w:val="1"/>
    <w:locked/>
    <w:rsid w:val="00F86304"/>
  </w:style>
  <w:style w:type="paragraph" w:styleId="NoSpacing">
    <w:name w:val="No Spacing"/>
    <w:link w:val="NoSpacingChar"/>
    <w:uiPriority w:val="1"/>
    <w:qFormat/>
    <w:rsid w:val="00F86304"/>
    <w:pPr>
      <w:spacing w:after="0" w:line="240" w:lineRule="auto"/>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F86304"/>
    <w:rPr>
      <w:rFonts w:ascii="Calibri" w:eastAsia="MS Mincho" w:hAnsi="Calibri" w:cs="Times New Roman"/>
    </w:rPr>
  </w:style>
  <w:style w:type="paragraph" w:styleId="Header">
    <w:name w:val="header"/>
    <w:basedOn w:val="Normal"/>
    <w:link w:val="HeaderChar"/>
    <w:uiPriority w:val="99"/>
    <w:unhideWhenUsed/>
    <w:rsid w:val="00F86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304"/>
    <w:rPr>
      <w:rFonts w:ascii="Calibri" w:eastAsia="MS Mincho" w:hAnsi="Calibri" w:cs="Times New Roman"/>
    </w:rPr>
  </w:style>
  <w:style w:type="paragraph" w:styleId="Footer">
    <w:name w:val="footer"/>
    <w:basedOn w:val="Normal"/>
    <w:link w:val="FooterChar"/>
    <w:uiPriority w:val="99"/>
    <w:unhideWhenUsed/>
    <w:rsid w:val="00F86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304"/>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2025-08-01T09:41:00Z</cp:lastPrinted>
  <dcterms:created xsi:type="dcterms:W3CDTF">2025-08-01T09:13:00Z</dcterms:created>
  <dcterms:modified xsi:type="dcterms:W3CDTF">2025-08-01T09:44:00Z</dcterms:modified>
</cp:coreProperties>
</file>