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0D" w:rsidRDefault="00C9580D" w:rsidP="005A1788">
      <w:pPr>
        <w:widowControl w:val="0"/>
        <w:pBdr>
          <w:top w:val="nil"/>
          <w:left w:val="nil"/>
          <w:bottom w:val="nil"/>
          <w:right w:val="nil"/>
          <w:between w:val="nil"/>
        </w:pBdr>
        <w:spacing w:after="0"/>
        <w:jc w:val="center"/>
        <w:rPr>
          <w:rFonts w:ascii="Times New Roman" w:eastAsia="Arial" w:hAnsi="Times New Roman" w:cs="Times New Roman"/>
          <w:b/>
          <w:color w:val="000000"/>
          <w:sz w:val="28"/>
          <w:szCs w:val="28"/>
        </w:rPr>
      </w:pPr>
      <w:r w:rsidRPr="006A6299">
        <w:rPr>
          <w:rFonts w:ascii="Times New Roman" w:eastAsia="Arial" w:hAnsi="Times New Roman" w:cs="Times New Roman"/>
          <w:b/>
          <w:color w:val="000000"/>
          <w:sz w:val="28"/>
          <w:szCs w:val="28"/>
        </w:rPr>
        <w:t>BASHKIA VAU DEJËS</w:t>
      </w:r>
    </w:p>
    <w:p w:rsidR="00C9580D" w:rsidRPr="006A6299" w:rsidRDefault="00C9580D" w:rsidP="005A1788">
      <w:pPr>
        <w:widowControl w:val="0"/>
        <w:pBdr>
          <w:top w:val="nil"/>
          <w:left w:val="nil"/>
          <w:bottom w:val="nil"/>
          <w:right w:val="nil"/>
          <w:between w:val="nil"/>
        </w:pBdr>
        <w:spacing w:after="0"/>
        <w:jc w:val="center"/>
        <w:rPr>
          <w:rFonts w:ascii="Times New Roman" w:eastAsia="Arial" w:hAnsi="Times New Roman" w:cs="Times New Roman"/>
          <w:b/>
          <w:color w:val="000000"/>
          <w:sz w:val="28"/>
          <w:szCs w:val="28"/>
        </w:rPr>
      </w:pPr>
    </w:p>
    <w:tbl>
      <w:tblPr>
        <w:tblW w:w="9645" w:type="dxa"/>
        <w:tblLayout w:type="fixed"/>
        <w:tblLook w:val="0400"/>
      </w:tblPr>
      <w:tblGrid>
        <w:gridCol w:w="9645"/>
      </w:tblGrid>
      <w:tr w:rsidR="00C9580D" w:rsidRPr="006A6299" w:rsidTr="00DF0989">
        <w:tc>
          <w:tcPr>
            <w:tcW w:w="9645" w:type="dxa"/>
            <w:shd w:val="clear" w:color="auto" w:fill="FFFFFF"/>
            <w:vAlign w:val="center"/>
          </w:tcPr>
          <w:p w:rsidR="007A2D1B" w:rsidRDefault="00C9580D" w:rsidP="005A1788">
            <w:pPr>
              <w:spacing w:after="0"/>
              <w:jc w:val="center"/>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S</w:t>
            </w:r>
            <w:r>
              <w:rPr>
                <w:rFonts w:ascii="Times New Roman" w:eastAsia="Arial" w:hAnsi="Times New Roman" w:cs="Times New Roman"/>
                <w:b/>
                <w:color w:val="000000"/>
                <w:sz w:val="24"/>
                <w:szCs w:val="24"/>
              </w:rPr>
              <w:t xml:space="preserve">HPALLJE PËR LËVIZJE PARALELE, </w:t>
            </w:r>
            <w:r w:rsidRPr="006A6299">
              <w:rPr>
                <w:rFonts w:ascii="Times New Roman" w:eastAsia="Arial" w:hAnsi="Times New Roman" w:cs="Times New Roman"/>
                <w:b/>
                <w:color w:val="000000"/>
                <w:sz w:val="24"/>
                <w:szCs w:val="24"/>
              </w:rPr>
              <w:t>NGRITJE N</w:t>
            </w:r>
            <w:r>
              <w:rPr>
                <w:rFonts w:ascii="Times New Roman" w:eastAsia="Arial" w:hAnsi="Times New Roman" w:cs="Times New Roman"/>
                <w:b/>
                <w:color w:val="000000"/>
                <w:sz w:val="24"/>
                <w:szCs w:val="24"/>
              </w:rPr>
              <w:t>Ë</w:t>
            </w:r>
            <w:r w:rsidRPr="006A6299">
              <w:rPr>
                <w:rFonts w:ascii="Times New Roman" w:eastAsia="Arial" w:hAnsi="Times New Roman" w:cs="Times New Roman"/>
                <w:b/>
                <w:color w:val="000000"/>
                <w:sz w:val="24"/>
                <w:szCs w:val="24"/>
              </w:rPr>
              <w:t xml:space="preserve"> DETYR</w:t>
            </w:r>
            <w:r w:rsidR="00605EC1">
              <w:rPr>
                <w:rFonts w:ascii="Times New Roman" w:eastAsia="Arial" w:hAnsi="Times New Roman" w:cs="Times New Roman"/>
                <w:b/>
                <w:color w:val="000000"/>
                <w:sz w:val="24"/>
                <w:szCs w:val="24"/>
              </w:rPr>
              <w:t>Ë</w:t>
            </w:r>
          </w:p>
          <w:p w:rsidR="007A2D1B" w:rsidRDefault="007A2D1B" w:rsidP="005A1788">
            <w:pPr>
              <w:spacing w:after="0"/>
              <w:jc w:val="center"/>
              <w:rPr>
                <w:rFonts w:ascii="Times New Roman" w:eastAsia="Arial" w:hAnsi="Times New Roman" w:cs="Times New Roman"/>
                <w:b/>
                <w:color w:val="000000"/>
                <w:sz w:val="24"/>
                <w:szCs w:val="24"/>
              </w:rPr>
            </w:pPr>
          </w:p>
          <w:p w:rsidR="007A2D1B" w:rsidRDefault="007A2D1B" w:rsidP="005A1788">
            <w:pPr>
              <w:spacing w:after="0"/>
              <w:jc w:val="center"/>
              <w:rPr>
                <w:rFonts w:ascii="Times New Roman" w:eastAsia="Arial" w:hAnsi="Times New Roman" w:cs="Times New Roman"/>
                <w:b/>
                <w:color w:val="000000"/>
                <w:sz w:val="24"/>
                <w:szCs w:val="24"/>
              </w:rPr>
            </w:pPr>
          </w:p>
          <w:p w:rsidR="00C9580D" w:rsidRDefault="0007161E" w:rsidP="005A1788">
            <w:pPr>
              <w:spacing w:after="0"/>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NË </w:t>
            </w:r>
            <w:r w:rsidR="00C9580D" w:rsidRPr="006A6299">
              <w:rPr>
                <w:rFonts w:ascii="Times New Roman" w:eastAsia="Arial" w:hAnsi="Times New Roman" w:cs="Times New Roman"/>
                <w:b/>
                <w:color w:val="000000"/>
                <w:sz w:val="24"/>
                <w:szCs w:val="24"/>
              </w:rPr>
              <w:t>KATEGORIN</w:t>
            </w:r>
            <w:r w:rsidR="00C9580D">
              <w:rPr>
                <w:rFonts w:ascii="Times New Roman" w:eastAsia="Arial" w:hAnsi="Times New Roman" w:cs="Times New Roman"/>
                <w:b/>
                <w:color w:val="000000"/>
                <w:sz w:val="24"/>
                <w:szCs w:val="24"/>
              </w:rPr>
              <w:t>Ë</w:t>
            </w:r>
            <w:r w:rsidR="000E3363">
              <w:rPr>
                <w:rFonts w:ascii="Times New Roman" w:eastAsia="Arial" w:hAnsi="Times New Roman" w:cs="Times New Roman"/>
                <w:b/>
                <w:color w:val="000000"/>
                <w:sz w:val="24"/>
                <w:szCs w:val="24"/>
              </w:rPr>
              <w:t xml:space="preserve"> E MESME</w:t>
            </w:r>
            <w:r w:rsidR="00C9580D" w:rsidRPr="006A6299">
              <w:rPr>
                <w:rFonts w:ascii="Times New Roman" w:eastAsia="Arial" w:hAnsi="Times New Roman" w:cs="Times New Roman"/>
                <w:b/>
                <w:color w:val="000000"/>
                <w:sz w:val="24"/>
                <w:szCs w:val="24"/>
              </w:rPr>
              <w:t xml:space="preserve"> DREJTUESE</w:t>
            </w:r>
          </w:p>
          <w:p w:rsidR="00C9580D" w:rsidRPr="00A128C6" w:rsidRDefault="00CE4FDE" w:rsidP="005A1788">
            <w:pPr>
              <w:spacing w:after="0"/>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(DREJTOR DREJTORIE</w:t>
            </w:r>
            <w:r w:rsidR="00C9580D">
              <w:rPr>
                <w:rFonts w:ascii="Times New Roman" w:eastAsia="Arial" w:hAnsi="Times New Roman" w:cs="Times New Roman"/>
                <w:b/>
                <w:color w:val="000000"/>
                <w:sz w:val="24"/>
                <w:szCs w:val="24"/>
              </w:rPr>
              <w:t>)</w:t>
            </w:r>
          </w:p>
        </w:tc>
      </w:tr>
    </w:tbl>
    <w:p w:rsidR="00C9580D" w:rsidRPr="006A6299" w:rsidRDefault="00C9580D" w:rsidP="005A1788">
      <w:pPr>
        <w:shd w:val="clear" w:color="auto" w:fill="FFFFFF"/>
        <w:spacing w:after="300"/>
        <w:rPr>
          <w:rFonts w:ascii="Times New Roman" w:eastAsia="Arial" w:hAnsi="Times New Roman" w:cs="Times New Roman"/>
          <w:color w:val="000000"/>
          <w:sz w:val="24"/>
          <w:szCs w:val="24"/>
        </w:rPr>
      </w:pPr>
    </w:p>
    <w:p w:rsidR="00C9580D" w:rsidRPr="005A1788" w:rsidRDefault="00C9580D" w:rsidP="005A1788">
      <w:pPr>
        <w:pStyle w:val="ListParagraph"/>
        <w:shd w:val="clear" w:color="auto" w:fill="FFFFFF"/>
        <w:spacing w:after="0"/>
        <w:rPr>
          <w:rFonts w:ascii="Times New Roman" w:eastAsia="Arial" w:hAnsi="Times New Roman" w:cs="Times New Roman"/>
          <w:color w:val="000000"/>
          <w:sz w:val="24"/>
          <w:szCs w:val="24"/>
        </w:rPr>
      </w:pPr>
      <w:r w:rsidRPr="005A1788">
        <w:rPr>
          <w:rFonts w:ascii="Times New Roman" w:eastAsia="Arial" w:hAnsi="Times New Roman" w:cs="Times New Roman"/>
          <w:color w:val="000000"/>
          <w:sz w:val="24"/>
          <w:szCs w:val="24"/>
        </w:rPr>
        <w:t>Në zb</w:t>
      </w:r>
      <w:r w:rsidR="00520083" w:rsidRPr="005A1788">
        <w:rPr>
          <w:rFonts w:ascii="Times New Roman" w:eastAsia="Arial" w:hAnsi="Times New Roman" w:cs="Times New Roman"/>
          <w:color w:val="000000"/>
          <w:sz w:val="24"/>
          <w:szCs w:val="24"/>
        </w:rPr>
        <w:t>atim të Nenit 26</w:t>
      </w:r>
      <w:r w:rsidRPr="005A1788">
        <w:rPr>
          <w:rFonts w:ascii="Times New Roman" w:eastAsia="Arial" w:hAnsi="Times New Roman" w:cs="Times New Roman"/>
          <w:color w:val="000000"/>
          <w:sz w:val="24"/>
          <w:szCs w:val="24"/>
        </w:rPr>
        <w:t>, të Ligjit 152/2013 “</w:t>
      </w:r>
      <w:r w:rsidRPr="005A1788">
        <w:rPr>
          <w:rFonts w:ascii="Times New Roman" w:eastAsia="Arial" w:hAnsi="Times New Roman" w:cs="Times New Roman"/>
          <w:i/>
          <w:color w:val="000000"/>
          <w:sz w:val="24"/>
          <w:szCs w:val="24"/>
        </w:rPr>
        <w:t>Për Nëpunësin Civil</w:t>
      </w:r>
      <w:r w:rsidRPr="005A1788">
        <w:rPr>
          <w:rFonts w:ascii="Times New Roman" w:eastAsia="Arial" w:hAnsi="Times New Roman" w:cs="Times New Roman"/>
          <w:color w:val="000000"/>
          <w:sz w:val="24"/>
          <w:szCs w:val="24"/>
        </w:rPr>
        <w:t>” i ndryshuar,’ VKM-së Nr.142 datë 12.03.2014, “</w:t>
      </w:r>
      <w:r w:rsidRPr="005A1788">
        <w:rPr>
          <w:rFonts w:ascii="Times New Roman" w:eastAsia="Arial" w:hAnsi="Times New Roman" w:cs="Times New Roman"/>
          <w:i/>
          <w:color w:val="000000"/>
          <w:sz w:val="24"/>
          <w:szCs w:val="24"/>
        </w:rPr>
        <w:t>Për përshkrimin dhe klasifikimin e pozicioneve të punës në institucionet e administratës shtetërore dhe institucionet e pavarura</w:t>
      </w:r>
      <w:r w:rsidRPr="005A1788">
        <w:rPr>
          <w:rFonts w:ascii="Times New Roman" w:eastAsia="Arial" w:hAnsi="Times New Roman" w:cs="Times New Roman"/>
          <w:color w:val="000000"/>
          <w:sz w:val="24"/>
          <w:szCs w:val="24"/>
        </w:rPr>
        <w:t>”, i ndryshuar ; si dhe të Kreut II, III, IV dhe VII, të Vendimit Nr. 242, datë 18/03/2015, të Këshillit të Ministrave “</w:t>
      </w:r>
      <w:r w:rsidRPr="005A1788">
        <w:rPr>
          <w:rFonts w:ascii="Times New Roman" w:eastAsia="Arial" w:hAnsi="Times New Roman" w:cs="Times New Roman"/>
          <w:i/>
          <w:color w:val="000000"/>
          <w:sz w:val="24"/>
          <w:szCs w:val="24"/>
        </w:rPr>
        <w:t>Për plotësimin e vendeve të lira në kategorinë e mesme dhe të lartë drejtuese</w:t>
      </w:r>
      <w:r w:rsidRPr="005A1788">
        <w:rPr>
          <w:rFonts w:ascii="Times New Roman" w:eastAsia="Arial" w:hAnsi="Times New Roman" w:cs="Times New Roman"/>
          <w:color w:val="000000"/>
          <w:sz w:val="24"/>
          <w:szCs w:val="24"/>
        </w:rPr>
        <w:t>”, i ndryshuar</w:t>
      </w:r>
      <w:r w:rsidR="00124182" w:rsidRPr="005A1788">
        <w:rPr>
          <w:rFonts w:ascii="Times New Roman" w:eastAsia="Arial" w:hAnsi="Times New Roman" w:cs="Times New Roman"/>
          <w:color w:val="000000"/>
          <w:sz w:val="24"/>
          <w:szCs w:val="24"/>
        </w:rPr>
        <w:t>;</w:t>
      </w:r>
      <w:r w:rsidRPr="005A1788">
        <w:rPr>
          <w:rFonts w:ascii="Times New Roman" w:eastAsia="Arial" w:hAnsi="Times New Roman" w:cs="Times New Roman"/>
          <w:color w:val="000000"/>
          <w:sz w:val="24"/>
          <w:szCs w:val="24"/>
        </w:rPr>
        <w:t xml:space="preserve"> Bashkia Vau Dejës, shpall </w:t>
      </w:r>
      <w:r w:rsidR="00124182" w:rsidRPr="005A1788">
        <w:rPr>
          <w:rFonts w:ascii="Times New Roman" w:eastAsia="Arial" w:hAnsi="Times New Roman" w:cs="Times New Roman"/>
          <w:color w:val="000000"/>
          <w:sz w:val="24"/>
          <w:szCs w:val="24"/>
        </w:rPr>
        <w:t>procedurë</w:t>
      </w:r>
      <w:r w:rsidRPr="005A1788">
        <w:rPr>
          <w:rFonts w:ascii="Times New Roman" w:eastAsia="Arial" w:hAnsi="Times New Roman" w:cs="Times New Roman"/>
          <w:color w:val="000000"/>
          <w:sz w:val="24"/>
          <w:szCs w:val="24"/>
        </w:rPr>
        <w:t>n e lëvizjes paralele dhe ngritjes në detyrë</w:t>
      </w:r>
      <w:r w:rsidR="00724EA6" w:rsidRPr="005A1788">
        <w:rPr>
          <w:rFonts w:ascii="Times New Roman" w:eastAsia="Arial" w:hAnsi="Times New Roman" w:cs="Times New Roman"/>
          <w:color w:val="000000"/>
          <w:sz w:val="24"/>
          <w:szCs w:val="24"/>
        </w:rPr>
        <w:t>, dhe pranimi nga jashtë sh</w:t>
      </w:r>
      <w:r w:rsidR="007F470B" w:rsidRPr="005A1788">
        <w:rPr>
          <w:rFonts w:ascii="Times New Roman" w:eastAsia="Arial" w:hAnsi="Times New Roman" w:cs="Times New Roman"/>
          <w:color w:val="000000"/>
          <w:sz w:val="24"/>
          <w:szCs w:val="24"/>
        </w:rPr>
        <w:t>ë</w:t>
      </w:r>
      <w:r w:rsidR="00474007" w:rsidRPr="005A1788">
        <w:rPr>
          <w:rFonts w:ascii="Times New Roman" w:eastAsia="Arial" w:hAnsi="Times New Roman" w:cs="Times New Roman"/>
          <w:color w:val="000000"/>
          <w:sz w:val="24"/>
          <w:szCs w:val="24"/>
        </w:rPr>
        <w:t>rbimit civil</w:t>
      </w:r>
      <w:r w:rsidRPr="005A1788">
        <w:rPr>
          <w:rFonts w:ascii="Times New Roman" w:eastAsia="Arial" w:hAnsi="Times New Roman" w:cs="Times New Roman"/>
          <w:color w:val="000000"/>
          <w:sz w:val="24"/>
          <w:szCs w:val="24"/>
        </w:rPr>
        <w:t xml:space="preserve"> për kategorinë</w:t>
      </w:r>
      <w:r w:rsidR="00CE4FDE" w:rsidRPr="005A1788">
        <w:rPr>
          <w:rFonts w:ascii="Times New Roman" w:eastAsia="Arial" w:hAnsi="Times New Roman" w:cs="Times New Roman"/>
          <w:color w:val="000000"/>
          <w:sz w:val="24"/>
          <w:szCs w:val="24"/>
        </w:rPr>
        <w:t xml:space="preserve"> e mesme</w:t>
      </w:r>
      <w:r w:rsidRPr="005A1788">
        <w:rPr>
          <w:rFonts w:ascii="Times New Roman" w:eastAsia="Arial" w:hAnsi="Times New Roman" w:cs="Times New Roman"/>
          <w:color w:val="000000"/>
          <w:sz w:val="24"/>
          <w:szCs w:val="24"/>
        </w:rPr>
        <w:t xml:space="preserve"> drejtuese, për </w:t>
      </w:r>
      <w:r w:rsidR="004C3B55" w:rsidRPr="005A1788">
        <w:rPr>
          <w:rFonts w:ascii="Times New Roman" w:eastAsia="Arial" w:hAnsi="Times New Roman" w:cs="Times New Roman"/>
          <w:color w:val="000000"/>
          <w:sz w:val="24"/>
          <w:szCs w:val="24"/>
        </w:rPr>
        <w:t>pozicionet</w:t>
      </w:r>
      <w:r w:rsidRPr="005A1788">
        <w:rPr>
          <w:rFonts w:ascii="Times New Roman" w:eastAsia="Arial" w:hAnsi="Times New Roman" w:cs="Times New Roman"/>
          <w:color w:val="000000"/>
          <w:sz w:val="24"/>
          <w:szCs w:val="24"/>
        </w:rPr>
        <w:t>:</w:t>
      </w:r>
    </w:p>
    <w:p w:rsidR="00C9580D" w:rsidRPr="006A6299" w:rsidRDefault="00C9580D" w:rsidP="005A1788">
      <w:pPr>
        <w:shd w:val="clear" w:color="auto" w:fill="FFFFFF"/>
        <w:spacing w:after="0"/>
        <w:rPr>
          <w:rFonts w:ascii="Times New Roman" w:eastAsia="Arial" w:hAnsi="Times New Roman" w:cs="Times New Roman"/>
          <w:color w:val="000000"/>
          <w:sz w:val="24"/>
          <w:szCs w:val="24"/>
        </w:rPr>
      </w:pPr>
    </w:p>
    <w:p w:rsidR="00C9580D" w:rsidRPr="005A1788" w:rsidRDefault="000A36AD" w:rsidP="005A1788">
      <w:pPr>
        <w:pStyle w:val="ListParagraph"/>
        <w:numPr>
          <w:ilvl w:val="0"/>
          <w:numId w:val="17"/>
        </w:numPr>
        <w:shd w:val="clear" w:color="auto" w:fill="FFFFFF"/>
        <w:spacing w:after="0"/>
        <w:rPr>
          <w:rFonts w:ascii="Times New Roman" w:eastAsia="Arial" w:hAnsi="Times New Roman" w:cs="Times New Roman"/>
          <w:b/>
          <w:color w:val="000000"/>
          <w:sz w:val="24"/>
          <w:szCs w:val="24"/>
        </w:rPr>
      </w:pPr>
      <w:r w:rsidRPr="005A1788">
        <w:rPr>
          <w:rFonts w:ascii="Times New Roman" w:eastAsia="Arial" w:hAnsi="Times New Roman" w:cs="Times New Roman"/>
          <w:b/>
          <w:color w:val="000000"/>
          <w:sz w:val="24"/>
          <w:szCs w:val="24"/>
        </w:rPr>
        <w:t xml:space="preserve">“Drejtor i </w:t>
      </w:r>
      <w:r w:rsidR="00CE4FDE" w:rsidRPr="005A1788">
        <w:rPr>
          <w:rFonts w:ascii="Times New Roman" w:eastAsia="Arial" w:hAnsi="Times New Roman" w:cs="Times New Roman"/>
          <w:b/>
          <w:color w:val="000000"/>
          <w:sz w:val="24"/>
          <w:szCs w:val="24"/>
        </w:rPr>
        <w:t>Drejtorisë</w:t>
      </w:r>
      <w:r w:rsidR="006D5BF1" w:rsidRPr="005A1788">
        <w:rPr>
          <w:rFonts w:ascii="Times New Roman" w:eastAsia="Arial" w:hAnsi="Times New Roman" w:cs="Times New Roman"/>
          <w:b/>
          <w:color w:val="000000"/>
          <w:sz w:val="24"/>
          <w:szCs w:val="24"/>
        </w:rPr>
        <w:t xml:space="preserve"> </w:t>
      </w:r>
      <w:r w:rsidR="00A56748" w:rsidRPr="005A1788">
        <w:rPr>
          <w:rFonts w:ascii="Times New Roman" w:eastAsia="Arial" w:hAnsi="Times New Roman" w:cs="Times New Roman"/>
          <w:b/>
          <w:color w:val="000000"/>
          <w:sz w:val="24"/>
          <w:szCs w:val="24"/>
        </w:rPr>
        <w:t>s</w:t>
      </w:r>
      <w:r w:rsidR="0045568B" w:rsidRPr="005A1788">
        <w:rPr>
          <w:rFonts w:ascii="Times New Roman" w:eastAsia="Arial" w:hAnsi="Times New Roman" w:cs="Times New Roman"/>
          <w:b/>
          <w:color w:val="000000"/>
          <w:sz w:val="24"/>
          <w:szCs w:val="24"/>
        </w:rPr>
        <w:t>ë</w:t>
      </w:r>
      <w:r w:rsidR="00A56748" w:rsidRPr="005A1788">
        <w:rPr>
          <w:rFonts w:ascii="Times New Roman" w:eastAsia="Arial" w:hAnsi="Times New Roman" w:cs="Times New Roman"/>
          <w:b/>
          <w:color w:val="000000"/>
          <w:sz w:val="24"/>
          <w:szCs w:val="24"/>
        </w:rPr>
        <w:t xml:space="preserve"> </w:t>
      </w:r>
      <w:r w:rsidR="00CB0A19" w:rsidRPr="005A1788">
        <w:rPr>
          <w:rFonts w:ascii="Times New Roman" w:eastAsia="Arial" w:hAnsi="Times New Roman" w:cs="Times New Roman"/>
          <w:b/>
          <w:color w:val="000000"/>
          <w:sz w:val="24"/>
          <w:szCs w:val="24"/>
        </w:rPr>
        <w:t>Menaxhimit të Pyjeve, Bujqësisë dhe Mbrojtjes së</w:t>
      </w:r>
      <w:r w:rsidR="00AE1B11" w:rsidRPr="005A1788">
        <w:rPr>
          <w:rFonts w:ascii="Times New Roman" w:eastAsia="Arial" w:hAnsi="Times New Roman" w:cs="Times New Roman"/>
          <w:b/>
          <w:color w:val="000000"/>
          <w:sz w:val="24"/>
          <w:szCs w:val="24"/>
        </w:rPr>
        <w:t xml:space="preserve"> Mjedisit</w:t>
      </w:r>
      <w:r w:rsidR="00C9580D" w:rsidRPr="005A1788">
        <w:rPr>
          <w:rFonts w:ascii="Times New Roman" w:eastAsia="Arial" w:hAnsi="Times New Roman" w:cs="Times New Roman"/>
          <w:b/>
          <w:color w:val="000000"/>
          <w:sz w:val="24"/>
          <w:szCs w:val="24"/>
        </w:rPr>
        <w:t>”</w:t>
      </w:r>
    </w:p>
    <w:p w:rsidR="00A143BE" w:rsidRDefault="00A143BE" w:rsidP="005A1788">
      <w:pPr>
        <w:pStyle w:val="ListParagraph"/>
        <w:numPr>
          <w:ilvl w:val="0"/>
          <w:numId w:val="12"/>
        </w:numPr>
        <w:shd w:val="clear" w:color="auto" w:fill="FFFFFF"/>
        <w:spacing w:after="0"/>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w:t>
      </w:r>
      <w:r w:rsidR="00DF550F">
        <w:rPr>
          <w:rFonts w:ascii="Times New Roman" w:eastAsia="Arial" w:hAnsi="Times New Roman" w:cs="Times New Roman"/>
          <w:b/>
          <w:color w:val="000000"/>
          <w:sz w:val="24"/>
          <w:szCs w:val="24"/>
        </w:rPr>
        <w:t>Drejtor i Drejtorisë së</w:t>
      </w:r>
      <w:r w:rsidRPr="00A143BE">
        <w:rPr>
          <w:rFonts w:ascii="Times New Roman" w:eastAsia="Arial" w:hAnsi="Times New Roman" w:cs="Times New Roman"/>
          <w:b/>
          <w:color w:val="000000"/>
          <w:sz w:val="24"/>
          <w:szCs w:val="24"/>
        </w:rPr>
        <w:t xml:space="preserve"> M</w:t>
      </w:r>
      <w:r>
        <w:rPr>
          <w:rFonts w:ascii="Times New Roman" w:eastAsia="Arial" w:hAnsi="Times New Roman" w:cs="Times New Roman"/>
          <w:b/>
          <w:color w:val="000000"/>
          <w:sz w:val="24"/>
          <w:szCs w:val="24"/>
        </w:rPr>
        <w:t>brojtjes dhe Emergjencave Civile”</w:t>
      </w:r>
    </w:p>
    <w:p w:rsidR="00A143BE" w:rsidRDefault="00DF550F" w:rsidP="005A1788">
      <w:pPr>
        <w:pStyle w:val="ListParagraph"/>
        <w:numPr>
          <w:ilvl w:val="0"/>
          <w:numId w:val="12"/>
        </w:numPr>
        <w:shd w:val="clear" w:color="auto" w:fill="FFFFFF"/>
        <w:spacing w:after="0"/>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“Drejtor i Drejtorisë</w:t>
      </w:r>
      <w:r w:rsidR="00A143B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 xml:space="preserve">së </w:t>
      </w:r>
      <w:r w:rsidR="00A143BE">
        <w:rPr>
          <w:rFonts w:ascii="Times New Roman" w:eastAsia="Arial" w:hAnsi="Times New Roman" w:cs="Times New Roman"/>
          <w:b/>
          <w:color w:val="000000"/>
          <w:sz w:val="24"/>
          <w:szCs w:val="24"/>
        </w:rPr>
        <w:t>Sh</w:t>
      </w:r>
      <w:r w:rsidR="004C3B55">
        <w:rPr>
          <w:rFonts w:ascii="Times New Roman" w:eastAsia="Arial" w:hAnsi="Times New Roman" w:cs="Times New Roman"/>
          <w:b/>
          <w:color w:val="000000"/>
          <w:sz w:val="24"/>
          <w:szCs w:val="24"/>
        </w:rPr>
        <w:t>ë</w:t>
      </w:r>
      <w:r w:rsidR="00A143BE">
        <w:rPr>
          <w:rFonts w:ascii="Times New Roman" w:eastAsia="Arial" w:hAnsi="Times New Roman" w:cs="Times New Roman"/>
          <w:b/>
          <w:color w:val="000000"/>
          <w:sz w:val="24"/>
          <w:szCs w:val="24"/>
        </w:rPr>
        <w:t>rbimeve Publike, Mbrojtjes së Konsumatorit dhe Veterinarisë</w:t>
      </w:r>
      <w:r w:rsidR="005A1788">
        <w:rPr>
          <w:rFonts w:ascii="Times New Roman" w:eastAsia="Arial" w:hAnsi="Times New Roman" w:cs="Times New Roman"/>
          <w:b/>
          <w:color w:val="000000"/>
          <w:sz w:val="24"/>
          <w:szCs w:val="24"/>
        </w:rPr>
        <w:t>”</w:t>
      </w:r>
    </w:p>
    <w:p w:rsidR="00A143BE" w:rsidRDefault="00A143BE" w:rsidP="005A1788">
      <w:pPr>
        <w:pStyle w:val="ListParagraph"/>
        <w:numPr>
          <w:ilvl w:val="0"/>
          <w:numId w:val="12"/>
        </w:numPr>
        <w:shd w:val="clear" w:color="auto" w:fill="FFFFFF"/>
        <w:spacing w:after="0"/>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w:t>
      </w:r>
      <w:r w:rsidR="00DF550F" w:rsidRPr="00A143BE">
        <w:rPr>
          <w:rFonts w:ascii="Times New Roman" w:eastAsia="Arial" w:hAnsi="Times New Roman" w:cs="Times New Roman"/>
          <w:b/>
          <w:color w:val="000000"/>
          <w:sz w:val="24"/>
          <w:szCs w:val="24"/>
        </w:rPr>
        <w:t xml:space="preserve">Drejtor i Drejtorisë së </w:t>
      </w:r>
      <w:r>
        <w:rPr>
          <w:rFonts w:ascii="Times New Roman" w:eastAsia="Arial" w:hAnsi="Times New Roman" w:cs="Times New Roman"/>
          <w:b/>
          <w:color w:val="000000"/>
          <w:sz w:val="24"/>
          <w:szCs w:val="24"/>
        </w:rPr>
        <w:t>Integrimit Europian, Projekteve dhe Përformancës</w:t>
      </w:r>
      <w:r w:rsidR="005A1788">
        <w:rPr>
          <w:rFonts w:ascii="Times New Roman" w:eastAsia="Arial" w:hAnsi="Times New Roman" w:cs="Times New Roman"/>
          <w:b/>
          <w:color w:val="000000"/>
          <w:sz w:val="24"/>
          <w:szCs w:val="24"/>
        </w:rPr>
        <w:t>”</w:t>
      </w:r>
    </w:p>
    <w:p w:rsidR="00A143BE" w:rsidRPr="00A143BE" w:rsidRDefault="00DF550F" w:rsidP="005A1788">
      <w:pPr>
        <w:pStyle w:val="ListParagraph"/>
        <w:numPr>
          <w:ilvl w:val="0"/>
          <w:numId w:val="12"/>
        </w:numPr>
        <w:shd w:val="clear" w:color="auto" w:fill="FFFFFF"/>
        <w:spacing w:after="0"/>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w:t>
      </w:r>
      <w:r w:rsidRPr="00A143BE">
        <w:rPr>
          <w:rFonts w:ascii="Times New Roman" w:eastAsia="Arial" w:hAnsi="Times New Roman" w:cs="Times New Roman"/>
          <w:b/>
          <w:color w:val="000000"/>
          <w:sz w:val="24"/>
          <w:szCs w:val="24"/>
        </w:rPr>
        <w:t>Drejtor i Drejtorisë së</w:t>
      </w:r>
      <w:r w:rsidR="00A143BE">
        <w:rPr>
          <w:rFonts w:ascii="Times New Roman" w:eastAsia="Arial" w:hAnsi="Times New Roman" w:cs="Times New Roman"/>
          <w:b/>
          <w:color w:val="000000"/>
          <w:sz w:val="24"/>
          <w:szCs w:val="24"/>
        </w:rPr>
        <w:t xml:space="preserve"> Përfshirjes dhe Strehimit Social</w:t>
      </w:r>
      <w:r w:rsidR="005A1788">
        <w:rPr>
          <w:rFonts w:ascii="Times New Roman" w:eastAsia="Arial" w:hAnsi="Times New Roman" w:cs="Times New Roman"/>
          <w:b/>
          <w:color w:val="000000"/>
          <w:sz w:val="24"/>
          <w:szCs w:val="24"/>
        </w:rPr>
        <w:t>”</w:t>
      </w:r>
    </w:p>
    <w:p w:rsidR="00A143BE" w:rsidRPr="00A143BE" w:rsidRDefault="00A143BE" w:rsidP="005A1788">
      <w:pPr>
        <w:pStyle w:val="ListParagraph"/>
        <w:shd w:val="clear" w:color="auto" w:fill="FFFFFF"/>
        <w:spacing w:after="0"/>
        <w:rPr>
          <w:rFonts w:ascii="Times New Roman" w:eastAsia="Arial" w:hAnsi="Times New Roman" w:cs="Times New Roman"/>
          <w:b/>
          <w:color w:val="000000"/>
          <w:sz w:val="24"/>
          <w:szCs w:val="24"/>
        </w:rPr>
      </w:pPr>
    </w:p>
    <w:p w:rsidR="00C9580D" w:rsidRPr="006A6299" w:rsidRDefault="00C9580D" w:rsidP="005A1788">
      <w:pPr>
        <w:shd w:val="clear" w:color="auto" w:fill="FFFFFF"/>
        <w:spacing w:after="0"/>
        <w:rPr>
          <w:rFonts w:ascii="Times New Roman" w:eastAsia="Arial" w:hAnsi="Times New Roman" w:cs="Times New Roman"/>
          <w:color w:val="000000"/>
          <w:sz w:val="24"/>
          <w:szCs w:val="24"/>
        </w:rPr>
      </w:pPr>
    </w:p>
    <w:p w:rsidR="00B37DDD" w:rsidRDefault="00C9580D" w:rsidP="005A1788">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b/>
          <w:color w:val="000000"/>
          <w:sz w:val="24"/>
          <w:szCs w:val="24"/>
        </w:rPr>
        <w:t xml:space="preserve">Niveli </w:t>
      </w:r>
      <w:r w:rsidR="00B37DDD">
        <w:rPr>
          <w:rFonts w:ascii="Times New Roman" w:eastAsia="Arial" w:hAnsi="Times New Roman" w:cs="Times New Roman"/>
          <w:b/>
          <w:color w:val="000000"/>
          <w:sz w:val="24"/>
          <w:szCs w:val="24"/>
        </w:rPr>
        <w:t xml:space="preserve">dhe lloji </w:t>
      </w:r>
      <w:r w:rsidRPr="006A6299">
        <w:rPr>
          <w:rFonts w:ascii="Times New Roman" w:eastAsia="Arial" w:hAnsi="Times New Roman" w:cs="Times New Roman"/>
          <w:b/>
          <w:color w:val="000000"/>
          <w:sz w:val="24"/>
          <w:szCs w:val="24"/>
        </w:rPr>
        <w:t>i diplomes</w:t>
      </w:r>
      <w:r w:rsidR="00B37DDD">
        <w:rPr>
          <w:rFonts w:ascii="Times New Roman" w:eastAsia="Arial" w:hAnsi="Times New Roman" w:cs="Times New Roman"/>
          <w:color w:val="000000"/>
          <w:sz w:val="24"/>
          <w:szCs w:val="24"/>
        </w:rPr>
        <w:t>:</w:t>
      </w:r>
    </w:p>
    <w:p w:rsidR="00C9580D" w:rsidRDefault="00B37DDD" w:rsidP="005A1788">
      <w:pPr>
        <w:shd w:val="clear" w:color="auto" w:fill="FFFFFF"/>
        <w:spacing w:after="0"/>
        <w:rPr>
          <w:rFonts w:ascii="Times New Roman" w:eastAsia="Arial" w:hAnsi="Times New Roman" w:cs="Times New Roman"/>
          <w:color w:val="000000"/>
          <w:sz w:val="24"/>
          <w:szCs w:val="24"/>
        </w:rPr>
      </w:pPr>
      <w:r w:rsidRPr="00407DDB">
        <w:rPr>
          <w:rFonts w:ascii="Times New Roman" w:hAnsi="Times New Roman" w:cs="Times New Roman"/>
          <w:sz w:val="24"/>
          <w:szCs w:val="24"/>
        </w:rPr>
        <w:t xml:space="preserve">Master </w:t>
      </w:r>
      <w:proofErr w:type="gramStart"/>
      <w:r w:rsidRPr="00407DDB">
        <w:rPr>
          <w:rFonts w:ascii="Times New Roman" w:hAnsi="Times New Roman" w:cs="Times New Roman"/>
          <w:sz w:val="24"/>
          <w:szCs w:val="24"/>
        </w:rPr>
        <w:t>shkencor</w:t>
      </w:r>
      <w:proofErr w:type="gramEnd"/>
      <w:r w:rsidRPr="00407DDB">
        <w:rPr>
          <w:rFonts w:ascii="Times New Roman" w:hAnsi="Times New Roman" w:cs="Times New Roman"/>
          <w:sz w:val="24"/>
          <w:szCs w:val="24"/>
        </w:rPr>
        <w:t>, sipas specifikës të përshkrimit të punës, në fushën që mbulon sektori, të përfituar në fund të studimeve të cikli</w:t>
      </w:r>
      <w:r>
        <w:rPr>
          <w:rFonts w:ascii="Times New Roman" w:hAnsi="Times New Roman" w:cs="Times New Roman"/>
          <w:sz w:val="24"/>
          <w:szCs w:val="24"/>
        </w:rPr>
        <w:t xml:space="preserve">t të dytë me 120 kredite dhe me </w:t>
      </w:r>
      <w:r w:rsidRPr="00407DDB">
        <w:rPr>
          <w:rFonts w:ascii="Times New Roman" w:hAnsi="Times New Roman" w:cs="Times New Roman"/>
          <w:sz w:val="24"/>
          <w:szCs w:val="24"/>
        </w:rPr>
        <w:t xml:space="preserve">kohëzgjatje normale 2 vite akademike. </w:t>
      </w:r>
      <w:proofErr w:type="gramStart"/>
      <w:r w:rsidRPr="00407DDB">
        <w:rPr>
          <w:rFonts w:ascii="Times New Roman" w:hAnsi="Times New Roman" w:cs="Times New Roman"/>
          <w:sz w:val="24"/>
          <w:szCs w:val="24"/>
        </w:rPr>
        <w:t>Diplomat, të cilat janë marrë jashtë vendit, duhet të jenë njohur p</w:t>
      </w:r>
      <w:r>
        <w:rPr>
          <w:rFonts w:ascii="Times New Roman" w:hAnsi="Times New Roman" w:cs="Times New Roman"/>
          <w:sz w:val="24"/>
          <w:szCs w:val="24"/>
        </w:rPr>
        <w:t xml:space="preserve">araprakisht pranë institucionit </w:t>
      </w:r>
      <w:r w:rsidRPr="00407DDB">
        <w:rPr>
          <w:rFonts w:ascii="Times New Roman" w:hAnsi="Times New Roman" w:cs="Times New Roman"/>
          <w:sz w:val="24"/>
          <w:szCs w:val="24"/>
        </w:rPr>
        <w:t>përgjegjës për njehsimin e diplomave, sipas legjislac</w:t>
      </w:r>
      <w:r>
        <w:rPr>
          <w:rFonts w:ascii="Times New Roman" w:hAnsi="Times New Roman" w:cs="Times New Roman"/>
          <w:sz w:val="24"/>
          <w:szCs w:val="24"/>
        </w:rPr>
        <w:t>ionit në fu</w:t>
      </w:r>
      <w:r w:rsidRPr="00407DDB">
        <w:rPr>
          <w:rFonts w:ascii="Times New Roman" w:hAnsi="Times New Roman" w:cs="Times New Roman"/>
          <w:sz w:val="24"/>
          <w:szCs w:val="24"/>
        </w:rPr>
        <w:t>qi.</w:t>
      </w:r>
      <w:proofErr w:type="gramEnd"/>
    </w:p>
    <w:p w:rsidR="00B37DDD" w:rsidRDefault="00B37DDD" w:rsidP="005A1788">
      <w:pPr>
        <w:shd w:val="clear" w:color="auto" w:fill="FFFFFF"/>
        <w:spacing w:after="0"/>
        <w:rPr>
          <w:rFonts w:ascii="Times New Roman" w:eastAsia="Arial" w:hAnsi="Times New Roman" w:cs="Times New Roman"/>
          <w:b/>
          <w:color w:val="000000"/>
          <w:sz w:val="24"/>
          <w:szCs w:val="24"/>
        </w:rPr>
      </w:pPr>
    </w:p>
    <w:p w:rsidR="00C9580D" w:rsidRDefault="00C9580D" w:rsidP="005A1788">
      <w:pPr>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b/>
          <w:color w:val="000000"/>
          <w:sz w:val="24"/>
          <w:szCs w:val="24"/>
        </w:rPr>
        <w:t>K</w:t>
      </w:r>
      <w:r w:rsidRPr="00022DE7">
        <w:rPr>
          <w:rFonts w:ascii="Times New Roman" w:eastAsia="Arial" w:hAnsi="Times New Roman" w:cs="Times New Roman"/>
          <w:b/>
          <w:color w:val="000000"/>
          <w:sz w:val="24"/>
          <w:szCs w:val="24"/>
        </w:rPr>
        <w:t>ategoria</w:t>
      </w:r>
      <w:r>
        <w:rPr>
          <w:rFonts w:ascii="Times New Roman" w:eastAsia="Arial" w:hAnsi="Times New Roman" w:cs="Times New Roman"/>
          <w:b/>
          <w:color w:val="000000"/>
          <w:sz w:val="24"/>
          <w:szCs w:val="24"/>
        </w:rPr>
        <w:t xml:space="preserve"> e pagës</w:t>
      </w:r>
      <w:r w:rsidRPr="00022DE7">
        <w:rPr>
          <w:rFonts w:ascii="Times New Roman" w:eastAsia="Arial" w:hAnsi="Times New Roman" w:cs="Times New Roman"/>
          <w:b/>
          <w:color w:val="000000"/>
          <w:sz w:val="24"/>
          <w:szCs w:val="24"/>
        </w:rPr>
        <w:t>:</w:t>
      </w:r>
      <w:r w:rsidR="00C05B41">
        <w:rPr>
          <w:rFonts w:ascii="Times New Roman" w:eastAsia="Arial" w:hAnsi="Times New Roman" w:cs="Times New Roman"/>
          <w:color w:val="000000"/>
          <w:sz w:val="24"/>
          <w:szCs w:val="24"/>
        </w:rPr>
        <w:tab/>
      </w:r>
      <w:r w:rsidR="000A36AD">
        <w:rPr>
          <w:rFonts w:ascii="Times New Roman" w:eastAsia="Arial" w:hAnsi="Times New Roman" w:cs="Times New Roman"/>
          <w:color w:val="000000"/>
          <w:sz w:val="24"/>
          <w:szCs w:val="24"/>
        </w:rPr>
        <w:t>II-b</w:t>
      </w:r>
    </w:p>
    <w:p w:rsidR="00CE4FDE" w:rsidRPr="006A6299" w:rsidRDefault="00CE4FDE" w:rsidP="005A1788">
      <w:pPr>
        <w:shd w:val="clear" w:color="auto" w:fill="FFFFFF"/>
        <w:spacing w:after="0"/>
        <w:rPr>
          <w:rFonts w:ascii="Times New Roman" w:eastAsia="Arial" w:hAnsi="Times New Roman" w:cs="Times New Roman"/>
          <w:color w:val="000000"/>
          <w:sz w:val="24"/>
          <w:szCs w:val="24"/>
        </w:rPr>
      </w:pPr>
    </w:p>
    <w:p w:rsidR="00C9580D" w:rsidRPr="006A6299" w:rsidRDefault="00C9580D" w:rsidP="005A1788">
      <w:pPr>
        <w:spacing w:after="0" w:line="240" w:lineRule="auto"/>
        <w:rPr>
          <w:rFonts w:ascii="Times New Roman" w:eastAsia="Arial" w:hAnsi="Times New Roman" w:cs="Times New Roman"/>
          <w:color w:val="000000"/>
          <w:sz w:val="24"/>
          <w:szCs w:val="24"/>
        </w:rPr>
      </w:pPr>
    </w:p>
    <w:p w:rsidR="00C9580D" w:rsidRPr="006A6299" w:rsidRDefault="00C9580D" w:rsidP="005A1788">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Afati për dorëzimin e dokumenteve për:</w:t>
      </w:r>
    </w:p>
    <w:p w:rsidR="00C9580D" w:rsidRPr="006A6299" w:rsidRDefault="00C9580D" w:rsidP="005A1788">
      <w:pPr>
        <w:spacing w:after="0" w:line="240" w:lineRule="auto"/>
        <w:rPr>
          <w:rFonts w:ascii="Times New Roman" w:eastAsia="Arial" w:hAnsi="Times New Roman" w:cs="Times New Roman"/>
          <w:b/>
          <w:color w:val="000000"/>
          <w:sz w:val="24"/>
          <w:szCs w:val="24"/>
        </w:rPr>
      </w:pPr>
    </w:p>
    <w:p w:rsidR="00C9580D" w:rsidRPr="006A6299" w:rsidRDefault="00C9580D" w:rsidP="005A1788">
      <w:pPr>
        <w:spacing w:after="0" w:line="240" w:lineRule="auto"/>
        <w:rPr>
          <w:rFonts w:ascii="Times New Roman" w:eastAsia="Arial" w:hAnsi="Times New Roman" w:cs="Times New Roman"/>
          <w:b/>
          <w:color w:val="000000"/>
          <w:sz w:val="24"/>
          <w:szCs w:val="24"/>
        </w:rPr>
      </w:pPr>
    </w:p>
    <w:p w:rsidR="00C9580D" w:rsidRPr="006A6299" w:rsidRDefault="00AE1B11" w:rsidP="005A1788">
      <w:pPr>
        <w:spacing w:after="0" w:line="240" w:lineRule="auto"/>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LEVIZJE PARALELE:</w:t>
      </w:r>
      <w:r>
        <w:rPr>
          <w:rFonts w:ascii="Times New Roman" w:eastAsia="Arial" w:hAnsi="Times New Roman" w:cs="Times New Roman"/>
          <w:b/>
          <w:color w:val="000000"/>
          <w:sz w:val="24"/>
          <w:szCs w:val="24"/>
        </w:rPr>
        <w:tab/>
        <w:t>01.08.2025</w:t>
      </w:r>
    </w:p>
    <w:p w:rsidR="00C9580D" w:rsidRPr="006A6299" w:rsidRDefault="00C9580D" w:rsidP="005A1788">
      <w:pPr>
        <w:spacing w:after="0" w:line="240" w:lineRule="auto"/>
        <w:rPr>
          <w:rFonts w:ascii="Times New Roman" w:eastAsia="Arial" w:hAnsi="Times New Roman" w:cs="Times New Roman"/>
          <w:b/>
          <w:color w:val="000000"/>
          <w:sz w:val="24"/>
          <w:szCs w:val="24"/>
        </w:rPr>
      </w:pPr>
    </w:p>
    <w:p w:rsidR="00C9580D" w:rsidRPr="006A6299" w:rsidRDefault="00C9580D" w:rsidP="00C9580D">
      <w:pPr>
        <w:spacing w:after="0" w:line="240" w:lineRule="auto"/>
        <w:rPr>
          <w:rFonts w:ascii="Times New Roman" w:eastAsia="Arial" w:hAnsi="Times New Roman" w:cs="Times New Roman"/>
          <w:b/>
          <w:color w:val="000000"/>
          <w:sz w:val="24"/>
          <w:szCs w:val="24"/>
        </w:rPr>
        <w:sectPr w:rsidR="00C9580D" w:rsidRPr="006A6299">
          <w:pgSz w:w="12240" w:h="15840"/>
          <w:pgMar w:top="1440" w:right="1440" w:bottom="1440" w:left="1440" w:header="720" w:footer="720" w:gutter="0"/>
          <w:pgNumType w:start="1"/>
          <w:cols w:space="720"/>
        </w:sectPr>
      </w:pPr>
      <w:r w:rsidRPr="006A6299">
        <w:rPr>
          <w:rFonts w:ascii="Times New Roman" w:eastAsia="Arial" w:hAnsi="Times New Roman" w:cs="Times New Roman"/>
          <w:b/>
          <w:color w:val="000000"/>
          <w:sz w:val="24"/>
          <w:szCs w:val="24"/>
        </w:rPr>
        <w:t>NGRITJE NË DETYRË</w:t>
      </w:r>
      <w:r w:rsidR="005A1788">
        <w:rPr>
          <w:rFonts w:ascii="Times New Roman" w:eastAsia="Arial" w:hAnsi="Times New Roman" w:cs="Times New Roman"/>
          <w:b/>
          <w:color w:val="000000"/>
          <w:sz w:val="24"/>
          <w:szCs w:val="24"/>
        </w:rPr>
        <w:t>:</w:t>
      </w:r>
      <w:r w:rsidR="005A1788">
        <w:rPr>
          <w:rFonts w:ascii="Times New Roman" w:eastAsia="Arial" w:hAnsi="Times New Roman" w:cs="Times New Roman"/>
          <w:b/>
          <w:color w:val="000000"/>
          <w:sz w:val="24"/>
          <w:szCs w:val="24"/>
        </w:rPr>
        <w:tab/>
        <w:t>08.08.2025</w:t>
      </w:r>
    </w:p>
    <w:p w:rsidR="006D5BF1" w:rsidRDefault="006D5BF1" w:rsidP="00C9580D">
      <w:pPr>
        <w:shd w:val="clear" w:color="auto" w:fill="FFFFFF"/>
        <w:spacing w:after="0"/>
        <w:rPr>
          <w:rFonts w:ascii="Times New Roman" w:eastAsia="Arial" w:hAnsi="Times New Roman" w:cs="Times New Roman"/>
          <w:color w:val="000000"/>
          <w:sz w:val="24"/>
          <w:szCs w:val="24"/>
        </w:rPr>
      </w:pPr>
    </w:p>
    <w:p w:rsidR="00FA79D9" w:rsidRPr="006A6299" w:rsidRDefault="00FA79D9" w:rsidP="00C9580D">
      <w:pPr>
        <w:shd w:val="clear" w:color="auto" w:fill="FFFFFF"/>
        <w:spacing w:after="0"/>
        <w:rPr>
          <w:rFonts w:ascii="Times New Roman" w:eastAsia="Arial" w:hAnsi="Times New Roman" w:cs="Times New Roman"/>
          <w:color w:val="000000"/>
          <w:sz w:val="24"/>
          <w:szCs w:val="24"/>
        </w:rPr>
      </w:pPr>
    </w:p>
    <w:p w:rsidR="00C9580D" w:rsidRPr="00B37DDD" w:rsidRDefault="006F1A89" w:rsidP="00C9580D">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w:t>
      </w:r>
      <w:r w:rsidR="00C9580D" w:rsidRPr="006A6299">
        <w:rPr>
          <w:rFonts w:ascii="Times New Roman" w:eastAsia="Arial" w:hAnsi="Times New Roman" w:cs="Times New Roman"/>
          <w:b/>
          <w:color w:val="000000"/>
          <w:sz w:val="24"/>
          <w:szCs w:val="24"/>
        </w:rPr>
        <w:t>DET</w:t>
      </w:r>
      <w:r w:rsidR="00C9580D">
        <w:rPr>
          <w:rFonts w:ascii="Times New Roman" w:eastAsia="Arial" w:hAnsi="Times New Roman" w:cs="Times New Roman"/>
          <w:b/>
          <w:color w:val="000000"/>
          <w:sz w:val="24"/>
          <w:szCs w:val="24"/>
        </w:rPr>
        <w:t xml:space="preserve">YRAT </w:t>
      </w:r>
      <w:r w:rsidR="00C9580D" w:rsidRPr="009921F4">
        <w:rPr>
          <w:rFonts w:ascii="Times New Roman" w:hAnsi="Times New Roman" w:cs="Times New Roman"/>
          <w:b/>
          <w:color w:val="000000"/>
          <w:sz w:val="24"/>
          <w:szCs w:val="24"/>
        </w:rPr>
        <w:t xml:space="preserve"> KRYESORE</w:t>
      </w:r>
      <w:r>
        <w:rPr>
          <w:rFonts w:ascii="Times New Roman" w:hAnsi="Times New Roman" w:cs="Times New Roman"/>
          <w:b/>
          <w:color w:val="000000"/>
          <w:sz w:val="24"/>
          <w:szCs w:val="24"/>
        </w:rPr>
        <w:t xml:space="preserve"> T</w:t>
      </w:r>
      <w:r w:rsidR="004C3B55">
        <w:rPr>
          <w:rFonts w:ascii="Times New Roman" w:hAnsi="Times New Roman" w:cs="Times New Roman"/>
          <w:b/>
          <w:color w:val="000000"/>
          <w:sz w:val="24"/>
          <w:szCs w:val="24"/>
        </w:rPr>
        <w:t>Ë</w:t>
      </w:r>
      <w:r>
        <w:rPr>
          <w:rFonts w:ascii="Times New Roman" w:hAnsi="Times New Roman" w:cs="Times New Roman"/>
          <w:b/>
          <w:color w:val="000000"/>
          <w:sz w:val="24"/>
          <w:szCs w:val="24"/>
        </w:rPr>
        <w:t xml:space="preserve"> DREJTORIT TE DREJTORIS</w:t>
      </w:r>
      <w:r w:rsidR="004C3B55">
        <w:rPr>
          <w:rFonts w:ascii="Times New Roman" w:hAnsi="Times New Roman" w:cs="Times New Roman"/>
          <w:b/>
          <w:color w:val="000000"/>
          <w:sz w:val="24"/>
          <w:szCs w:val="24"/>
        </w:rPr>
        <w:t>Ë</w:t>
      </w:r>
      <w:r>
        <w:rPr>
          <w:rFonts w:ascii="Times New Roman" w:hAnsi="Times New Roman" w:cs="Times New Roman"/>
          <w:b/>
          <w:color w:val="000000"/>
          <w:sz w:val="24"/>
          <w:szCs w:val="24"/>
        </w:rPr>
        <w:t xml:space="preserve"> S</w:t>
      </w:r>
      <w:r w:rsidR="004C3B55">
        <w:rPr>
          <w:rFonts w:ascii="Times New Roman" w:hAnsi="Times New Roman" w:cs="Times New Roman"/>
          <w:b/>
          <w:color w:val="000000"/>
          <w:sz w:val="24"/>
          <w:szCs w:val="24"/>
        </w:rPr>
        <w:t>Ë</w:t>
      </w:r>
      <w:r>
        <w:rPr>
          <w:rFonts w:ascii="Times New Roman" w:hAnsi="Times New Roman" w:cs="Times New Roman"/>
          <w:b/>
          <w:color w:val="000000"/>
          <w:sz w:val="24"/>
          <w:szCs w:val="24"/>
        </w:rPr>
        <w:t xml:space="preserve"> MENAXHIMIT T</w:t>
      </w:r>
      <w:r w:rsidR="004C3B55">
        <w:rPr>
          <w:rFonts w:ascii="Times New Roman" w:hAnsi="Times New Roman" w:cs="Times New Roman"/>
          <w:b/>
          <w:color w:val="000000"/>
          <w:sz w:val="24"/>
          <w:szCs w:val="24"/>
        </w:rPr>
        <w:t>Ë</w:t>
      </w:r>
      <w:r>
        <w:rPr>
          <w:rFonts w:ascii="Times New Roman" w:hAnsi="Times New Roman" w:cs="Times New Roman"/>
          <w:b/>
          <w:color w:val="000000"/>
          <w:sz w:val="24"/>
          <w:szCs w:val="24"/>
        </w:rPr>
        <w:t xml:space="preserve"> PYJEVE, BUJQ</w:t>
      </w:r>
      <w:r w:rsidR="004C3B55">
        <w:rPr>
          <w:rFonts w:ascii="Times New Roman" w:hAnsi="Times New Roman" w:cs="Times New Roman"/>
          <w:b/>
          <w:color w:val="000000"/>
          <w:sz w:val="24"/>
          <w:szCs w:val="24"/>
        </w:rPr>
        <w:t>Ë</w:t>
      </w:r>
      <w:r>
        <w:rPr>
          <w:rFonts w:ascii="Times New Roman" w:hAnsi="Times New Roman" w:cs="Times New Roman"/>
          <w:b/>
          <w:color w:val="000000"/>
          <w:sz w:val="24"/>
          <w:szCs w:val="24"/>
        </w:rPr>
        <w:t>SIS</w:t>
      </w:r>
      <w:r w:rsidR="004C3B55">
        <w:rPr>
          <w:rFonts w:ascii="Times New Roman" w:hAnsi="Times New Roman" w:cs="Times New Roman"/>
          <w:b/>
          <w:color w:val="000000"/>
          <w:sz w:val="24"/>
          <w:szCs w:val="24"/>
        </w:rPr>
        <w:t>Ë</w:t>
      </w:r>
      <w:r>
        <w:rPr>
          <w:rFonts w:ascii="Times New Roman" w:hAnsi="Times New Roman" w:cs="Times New Roman"/>
          <w:b/>
          <w:color w:val="000000"/>
          <w:sz w:val="24"/>
          <w:szCs w:val="24"/>
        </w:rPr>
        <w:t xml:space="preserve"> DHE MBROJTJES S</w:t>
      </w:r>
      <w:r w:rsidR="004C3B55">
        <w:rPr>
          <w:rFonts w:ascii="Times New Roman" w:hAnsi="Times New Roman" w:cs="Times New Roman"/>
          <w:b/>
          <w:color w:val="000000"/>
          <w:sz w:val="24"/>
          <w:szCs w:val="24"/>
        </w:rPr>
        <w:t>Ë</w:t>
      </w:r>
      <w:r>
        <w:rPr>
          <w:rFonts w:ascii="Times New Roman" w:hAnsi="Times New Roman" w:cs="Times New Roman"/>
          <w:b/>
          <w:color w:val="000000"/>
          <w:sz w:val="24"/>
          <w:szCs w:val="24"/>
        </w:rPr>
        <w:t xml:space="preserve"> MJEDISIT</w:t>
      </w:r>
    </w:p>
    <w:p w:rsidR="00C9580D" w:rsidRDefault="00C9580D" w:rsidP="00C9580D">
      <w:pPr>
        <w:pBdr>
          <w:top w:val="nil"/>
          <w:left w:val="nil"/>
          <w:bottom w:val="nil"/>
          <w:right w:val="nil"/>
          <w:between w:val="nil"/>
        </w:pBdr>
        <w:spacing w:after="0" w:line="240" w:lineRule="auto"/>
        <w:jc w:val="both"/>
        <w:rPr>
          <w:color w:val="000000"/>
        </w:rPr>
      </w:pP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 xml:space="preserve">Është përgjegjës për përcaktimin e objektivave, </w:t>
      </w:r>
      <w:r w:rsidRPr="00852653">
        <w:t>planifikimin e veprimtarisë së drejtorisë</w:t>
      </w:r>
      <w:r w:rsidRPr="00852653">
        <w:rPr>
          <w:rStyle w:val="fontstyle01"/>
          <w:rFonts w:ascii="Times New Roman" w:hAnsi="Times New Roman"/>
        </w:rPr>
        <w:t xml:space="preserve"> dhe detyrave të veçanta të</w:t>
      </w:r>
      <w:r>
        <w:rPr>
          <w:rStyle w:val="fontstyle01"/>
          <w:rFonts w:ascii="Times New Roman" w:hAnsi="Times New Roman"/>
        </w:rPr>
        <w:t xml:space="preserve"> </w:t>
      </w:r>
      <w:r w:rsidRPr="00852653">
        <w:rPr>
          <w:rStyle w:val="fontstyle01"/>
          <w:rFonts w:ascii="Times New Roman" w:hAnsi="Times New Roman"/>
        </w:rPr>
        <w:t>stafit.</w:t>
      </w:r>
    </w:p>
    <w:p w:rsidR="00852653" w:rsidRPr="00852653" w:rsidRDefault="00852653" w:rsidP="00852653">
      <w:pPr>
        <w:pStyle w:val="NoSpacing"/>
        <w:numPr>
          <w:ilvl w:val="0"/>
          <w:numId w:val="16"/>
        </w:numPr>
        <w:jc w:val="both"/>
        <w:rPr>
          <w:rStyle w:val="fontstyle01"/>
          <w:rFonts w:ascii="Times New Roman" w:hAnsi="Times New Roman"/>
          <w:i/>
          <w:iCs/>
        </w:rPr>
      </w:pPr>
      <w:proofErr w:type="gramStart"/>
      <w:r w:rsidRPr="00852653">
        <w:rPr>
          <w:rStyle w:val="fontstyle01"/>
          <w:rFonts w:ascii="Times New Roman" w:hAnsi="Times New Roman"/>
        </w:rPr>
        <w:t>Mbikqyr  veprimtarinë</w:t>
      </w:r>
      <w:proofErr w:type="gramEnd"/>
      <w:r w:rsidRPr="00852653">
        <w:rPr>
          <w:rStyle w:val="fontstyle01"/>
          <w:rFonts w:ascii="Times New Roman" w:hAnsi="Times New Roman"/>
        </w:rPr>
        <w:t xml:space="preserve"> e tyre dhe garanton koordinim dhe bashkëpunim me njësitë e tjera organizative.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Siguron zbatimin evendimeve lidhur me politikat duke ndjekur rregullisht procesin dhe duke marrë masa për zgjidhjen e problemeve.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Siguron përdoriminefiçent të burimeve materiale, njerëzore dhe financiare të nevojshme për realizimin dhe arritjen e objektivave.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Drejton dhe koordinon funksionimin e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Ka përgjegjësi të plotë menaxheriale për veprimtarinë e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Shpërndan punën tek stafi në varësi dhe siguron arritjen e rezultateve në kohë dhe me cilësi, sipas objektivave të planifikuara.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koordinon procesin e zbatimit të politikave sipas nënfushës funksionale që mbulohet nga Drejtoria.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Identifikon mundësitë për reduktim të shpenzimeve, për përmirësim të politikave, dhe performancës së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Bashkërendon veprimtarinë e Institucioneve të varësisë së ministrisë, sipas nënfushës konkrete që mbulon.</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raporton për detyrimet që rrjedhin nga marrëveshjet me ministritë e linjës dhe institucionet e tjera.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raporton zbatimin e detyrimeve që rrjedhin nga të qenurit palë në konventa, protokolle dhe marrëveshje një ose shumëpalëshe.</w:t>
      </w:r>
    </w:p>
    <w:p w:rsidR="00852653" w:rsidRPr="00852653" w:rsidRDefault="00852653" w:rsidP="00852653">
      <w:pPr>
        <w:pStyle w:val="NoSpacing"/>
        <w:numPr>
          <w:ilvl w:val="0"/>
          <w:numId w:val="16"/>
        </w:numPr>
        <w:jc w:val="both"/>
      </w:pPr>
      <w:r w:rsidRPr="00852653">
        <w:t>I kërkohet që të zgjidhë probleme profesionale që kanë rëndësi për institucionin.</w:t>
      </w:r>
    </w:p>
    <w:p w:rsidR="00852653" w:rsidRPr="00852653" w:rsidRDefault="00852653" w:rsidP="00852653">
      <w:pPr>
        <w:pStyle w:val="NoSpacing"/>
        <w:numPr>
          <w:ilvl w:val="0"/>
          <w:numId w:val="16"/>
        </w:numPr>
        <w:jc w:val="both"/>
      </w:pPr>
      <w:r w:rsidRPr="00852653">
        <w:t>Koordinon drejtpërdrejt dhe ndjek zbatimin e aktiviteteve.</w:t>
      </w:r>
    </w:p>
    <w:p w:rsidR="00852653" w:rsidRPr="00852653" w:rsidRDefault="00852653" w:rsidP="00852653">
      <w:pPr>
        <w:pStyle w:val="NoSpacing"/>
        <w:numPr>
          <w:ilvl w:val="0"/>
          <w:numId w:val="16"/>
        </w:numPr>
        <w:jc w:val="both"/>
      </w:pPr>
      <w:proofErr w:type="gramStart"/>
      <w:r w:rsidRPr="00852653">
        <w:t>raporton</w:t>
      </w:r>
      <w:proofErr w:type="gramEnd"/>
      <w:r w:rsidRPr="00852653">
        <w:t xml:space="preserve"> tek eprori lidhur me rezultatet.</w:t>
      </w:r>
    </w:p>
    <w:p w:rsidR="00852653" w:rsidRPr="00852653" w:rsidRDefault="00852653" w:rsidP="00852653">
      <w:pPr>
        <w:pStyle w:val="NoSpacing"/>
        <w:numPr>
          <w:ilvl w:val="0"/>
          <w:numId w:val="16"/>
        </w:numPr>
        <w:jc w:val="both"/>
      </w:pPr>
      <w:r w:rsidRPr="00852653">
        <w:t xml:space="preserve">Identifikon nevojat për zhvillimin e politikave dhe bën rekomandime </w:t>
      </w:r>
      <w:proofErr w:type="gramStart"/>
      <w:r w:rsidRPr="00852653">
        <w:t>brenda</w:t>
      </w:r>
      <w:proofErr w:type="gramEnd"/>
      <w:r w:rsidRPr="00852653">
        <w:t xml:space="preserve"> funksionit të Drejtorisë.</w:t>
      </w:r>
    </w:p>
    <w:p w:rsidR="00852653" w:rsidRPr="00852653" w:rsidRDefault="00852653" w:rsidP="00852653">
      <w:pPr>
        <w:pStyle w:val="NoSpacing"/>
        <w:numPr>
          <w:ilvl w:val="0"/>
          <w:numId w:val="16"/>
        </w:numPr>
        <w:jc w:val="both"/>
      </w:pPr>
      <w:r w:rsidRPr="00852653">
        <w:t>Udhëzon stafin në përmbushjen e aktivitetit të përditshëm të drejtorisë dhe siguron që kjo veprimtari të jetë në përputhje me legjislacionin, politikat institucionale dhe standardet përkatëse.</w:t>
      </w:r>
    </w:p>
    <w:p w:rsidR="00852653" w:rsidRPr="00852653" w:rsidRDefault="00852653" w:rsidP="00852653">
      <w:pPr>
        <w:pStyle w:val="NoSpacing"/>
        <w:numPr>
          <w:ilvl w:val="0"/>
          <w:numId w:val="16"/>
        </w:numPr>
        <w:jc w:val="both"/>
      </w:pPr>
      <w:r w:rsidRPr="00852653">
        <w:t>Përfaqëson institucionin në takime pune, konferenca.</w:t>
      </w:r>
    </w:p>
    <w:p w:rsidR="00852653" w:rsidRPr="00852653" w:rsidRDefault="00852653" w:rsidP="00852653">
      <w:pPr>
        <w:pStyle w:val="NoSpacing"/>
        <w:numPr>
          <w:ilvl w:val="0"/>
          <w:numId w:val="16"/>
        </w:numPr>
        <w:jc w:val="both"/>
      </w:pPr>
      <w:r w:rsidRPr="00852653">
        <w:t>Përcakton nevojat për trajnim të stafit që ka nën varësi.</w:t>
      </w:r>
    </w:p>
    <w:p w:rsidR="00852653" w:rsidRPr="00852653" w:rsidRDefault="00852653" w:rsidP="00852653">
      <w:pPr>
        <w:pStyle w:val="NoSpacing"/>
        <w:numPr>
          <w:ilvl w:val="0"/>
          <w:numId w:val="16"/>
        </w:numPr>
        <w:jc w:val="both"/>
      </w:pPr>
      <w:r w:rsidRPr="00852653">
        <w:t>Kryerja e detyrave kërkon njohje shumë të mirë të politikave lidhur me aktivitetin që mbulon drejtoria dhe përvojë të konsiderueshme profesionale.</w:t>
      </w:r>
    </w:p>
    <w:p w:rsidR="00852653" w:rsidRPr="00852653" w:rsidRDefault="00852653" w:rsidP="00852653">
      <w:pPr>
        <w:pStyle w:val="NoSpacing"/>
        <w:numPr>
          <w:ilvl w:val="0"/>
          <w:numId w:val="16"/>
        </w:numPr>
        <w:jc w:val="both"/>
      </w:pPr>
      <w:r w:rsidRPr="00852653">
        <w:t>Zgjidh probleme të ndryshme të fushës së drejtorisë, që ndikojnë në arritjen e objektivave të drejtorisë.</w:t>
      </w:r>
    </w:p>
    <w:p w:rsidR="00852653" w:rsidRPr="00852653" w:rsidRDefault="00852653" w:rsidP="00852653">
      <w:pPr>
        <w:pStyle w:val="NoSpacing"/>
        <w:numPr>
          <w:ilvl w:val="0"/>
          <w:numId w:val="16"/>
        </w:numPr>
        <w:jc w:val="both"/>
      </w:pPr>
      <w:r w:rsidRPr="00852653">
        <w:t>Kryen edhe detyra të tjera të parashikuara në dipozitat ligjore në fuqi dhe në rregulloren e brendshme të institucionit.</w:t>
      </w:r>
    </w:p>
    <w:p w:rsidR="00852653" w:rsidRPr="00852653" w:rsidRDefault="00852653" w:rsidP="00852653">
      <w:pPr>
        <w:pStyle w:val="NoSpacing"/>
        <w:numPr>
          <w:ilvl w:val="0"/>
          <w:numId w:val="16"/>
        </w:numPr>
        <w:jc w:val="both"/>
      </w:pPr>
      <w:r w:rsidRPr="00852653">
        <w:t>Kur konstaton shkelje disiplinore në punë, fillon ecurinë disiplinore në ngarkim të punonjësit nën varësi.</w:t>
      </w:r>
    </w:p>
    <w:p w:rsidR="00852653" w:rsidRPr="00852653" w:rsidRDefault="00852653" w:rsidP="00852653">
      <w:pPr>
        <w:pStyle w:val="NoSpacing"/>
        <w:numPr>
          <w:ilvl w:val="0"/>
          <w:numId w:val="16"/>
        </w:numPr>
        <w:jc w:val="both"/>
      </w:pPr>
      <w:r w:rsidRPr="00852653">
        <w:lastRenderedPageBreak/>
        <w:t xml:space="preserve">Në cilësinë e zyrtarit kundërfirmues dhe në bashkëpunim me zyrtarit raportues, zhvillon </w:t>
      </w:r>
      <w:proofErr w:type="gramStart"/>
      <w:r w:rsidRPr="00852653">
        <w:t>dy</w:t>
      </w:r>
      <w:proofErr w:type="gramEnd"/>
      <w:r w:rsidRPr="00852653">
        <w:t xml:space="preserve"> herë në vit procesin e vlerësimeve individuale në punë.</w:t>
      </w:r>
    </w:p>
    <w:p w:rsidR="00852653" w:rsidRPr="00852653" w:rsidRDefault="00852653" w:rsidP="00852653">
      <w:pPr>
        <w:pStyle w:val="NoSpacing"/>
        <w:numPr>
          <w:ilvl w:val="0"/>
          <w:numId w:val="16"/>
        </w:numPr>
        <w:jc w:val="both"/>
      </w:pPr>
      <w:r w:rsidRPr="00852653">
        <w:t>Miraton çdo muaj listë-prezencen për efekt page.</w:t>
      </w:r>
    </w:p>
    <w:p w:rsidR="00852653" w:rsidRPr="00852653" w:rsidRDefault="00852653" w:rsidP="00852653">
      <w:pPr>
        <w:pStyle w:val="NoSpacing"/>
        <w:numPr>
          <w:ilvl w:val="0"/>
          <w:numId w:val="16"/>
        </w:numPr>
        <w:jc w:val="both"/>
      </w:pPr>
      <w:r w:rsidRPr="00852653">
        <w:t>Raporton dhe përgjigjet direkt tek Sekretari i Përgjithshëm.</w:t>
      </w:r>
    </w:p>
    <w:p w:rsidR="00852653" w:rsidRP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Përcakton procedurat dhe mënyrat e punës si dhe jep instruksionet dhe ndihmën e domosdoshme për punonjësit e Sektorëve, me qëllim përmbushjen e detyrave nga ana e tyre.</w:t>
      </w:r>
    </w:p>
    <w:p w:rsidR="00852653" w:rsidRP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Është përgjegjës për drejtimin dhe kontrollin e realizimit të detyrave nga specialistët e Sektorëve që drejton.</w:t>
      </w:r>
    </w:p>
    <w:p w:rsidR="00852653" w:rsidRP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Bashkëpunon me Inpektoriatin e Shërbimit Pyjor, Inspektoriatin e Mjedisit dhe institucionet e specializuara për hartimin e studimeve për përdorimin e pyjeve dhe kullotave. Në këto studime përcaktohen temat referuese, mundësitë për ndryshim, vlerëson përshtatshmërinë e pyjeve dhe mundësitë mjedisore, ekonomike dhe shoqërore.</w:t>
      </w:r>
    </w:p>
    <w:p w:rsidR="00852653" w:rsidRP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Harton planin operacional vjetor për aktivitetet në pyje dhe kullota.</w:t>
      </w:r>
    </w:p>
    <w:p w:rsidR="00852653" w:rsidRP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Ndjek çdo vit me përparësi fushatën e muajit të pyjeve, kullotave dhe luftës kundër erozionit duke bashkëpunuar edhe me organet e pushtetit qëndror dhe institucione të tjera.</w:t>
      </w:r>
    </w:p>
    <w:p w:rsidR="00852653" w:rsidRP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Bashkërendon punën me Inspektoriatin e Pyjeve dhe Kullotave për mbrojtjen e tyre nga dëmtimet dhe zjarret.</w:t>
      </w:r>
    </w:p>
    <w:p w:rsid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Harton politika për mbrojtjen dhe bën evidentimin e objekteve të traditës dhe simboleve dhe monumenteve të kulturës në Bashki.</w:t>
      </w:r>
    </w:p>
    <w:p w:rsidR="006F1A89" w:rsidRPr="00852653" w:rsidRDefault="00852653" w:rsidP="00852653">
      <w:pPr>
        <w:pStyle w:val="ListParagraph"/>
        <w:numPr>
          <w:ilvl w:val="0"/>
          <w:numId w:val="15"/>
        </w:numPr>
        <w:spacing w:after="0" w:line="240" w:lineRule="auto"/>
        <w:jc w:val="both"/>
        <w:rPr>
          <w:rFonts w:ascii="Times New Roman" w:hAnsi="Times New Roman" w:cs="Times New Roman"/>
          <w:sz w:val="24"/>
          <w:szCs w:val="24"/>
        </w:rPr>
      </w:pPr>
      <w:r w:rsidRPr="00852653">
        <w:rPr>
          <w:rFonts w:ascii="Times New Roman" w:hAnsi="Times New Roman" w:cs="Times New Roman"/>
          <w:sz w:val="24"/>
          <w:szCs w:val="24"/>
        </w:rPr>
        <w:t>Hartimi i planeve vendore të menaxhimit të integruar të mbetjeve per territorin që ka nën juridiksion bashkia, në përputhje me planin kombëtar dhe rajonal të menaxhimit të integruar të mbetjeve.</w:t>
      </w:r>
    </w:p>
    <w:p w:rsidR="006F1A89" w:rsidRDefault="006F1A89" w:rsidP="006F1A89">
      <w:pPr>
        <w:pStyle w:val="ListParagraph"/>
        <w:spacing w:after="0" w:line="240" w:lineRule="auto"/>
        <w:ind w:left="1080"/>
        <w:jc w:val="both"/>
        <w:rPr>
          <w:rFonts w:ascii="Times New Roman" w:hAnsi="Times New Roman" w:cs="Times New Roman"/>
          <w:sz w:val="24"/>
          <w:szCs w:val="24"/>
        </w:rPr>
      </w:pPr>
    </w:p>
    <w:p w:rsidR="006F1A89" w:rsidRPr="003B52BB" w:rsidRDefault="006F1A89" w:rsidP="003B52BB">
      <w:pPr>
        <w:spacing w:after="0" w:line="240" w:lineRule="auto"/>
        <w:jc w:val="both"/>
        <w:rPr>
          <w:rFonts w:ascii="Times New Roman" w:hAnsi="Times New Roman" w:cs="Times New Roman"/>
          <w:b/>
          <w:sz w:val="24"/>
          <w:szCs w:val="24"/>
        </w:rPr>
      </w:pPr>
      <w:r w:rsidRPr="003B52BB">
        <w:rPr>
          <w:rFonts w:ascii="Times New Roman" w:hAnsi="Times New Roman" w:cs="Times New Roman"/>
          <w:b/>
          <w:sz w:val="24"/>
          <w:szCs w:val="24"/>
        </w:rPr>
        <w:t>DETYRAT KRYESORE T</w:t>
      </w:r>
      <w:r w:rsidR="004C3B55">
        <w:rPr>
          <w:rFonts w:ascii="Times New Roman" w:hAnsi="Times New Roman" w:cs="Times New Roman"/>
          <w:b/>
          <w:sz w:val="24"/>
          <w:szCs w:val="24"/>
        </w:rPr>
        <w:t>Ë</w:t>
      </w:r>
      <w:r w:rsidRPr="003B52BB">
        <w:rPr>
          <w:rFonts w:ascii="Times New Roman" w:hAnsi="Times New Roman" w:cs="Times New Roman"/>
          <w:b/>
          <w:sz w:val="24"/>
          <w:szCs w:val="24"/>
        </w:rPr>
        <w:t xml:space="preserve"> DREJTORIT T</w:t>
      </w:r>
      <w:r w:rsidR="004C3B55">
        <w:rPr>
          <w:rFonts w:ascii="Times New Roman" w:hAnsi="Times New Roman" w:cs="Times New Roman"/>
          <w:b/>
          <w:sz w:val="24"/>
          <w:szCs w:val="24"/>
        </w:rPr>
        <w:t>Ë</w:t>
      </w:r>
      <w:r w:rsidRPr="003B52BB">
        <w:rPr>
          <w:rFonts w:ascii="Times New Roman" w:hAnsi="Times New Roman" w:cs="Times New Roman"/>
          <w:b/>
          <w:sz w:val="24"/>
          <w:szCs w:val="24"/>
        </w:rPr>
        <w:t xml:space="preserve"> DREJTORIS</w:t>
      </w:r>
      <w:r w:rsidR="004C3B55">
        <w:rPr>
          <w:rFonts w:ascii="Times New Roman" w:hAnsi="Times New Roman" w:cs="Times New Roman"/>
          <w:b/>
          <w:sz w:val="24"/>
          <w:szCs w:val="24"/>
        </w:rPr>
        <w:t>Ë</w:t>
      </w:r>
      <w:r w:rsidRPr="003B52BB">
        <w:rPr>
          <w:rFonts w:ascii="Times New Roman" w:hAnsi="Times New Roman" w:cs="Times New Roman"/>
          <w:b/>
          <w:sz w:val="24"/>
          <w:szCs w:val="24"/>
        </w:rPr>
        <w:t xml:space="preserve"> S</w:t>
      </w:r>
      <w:r w:rsidR="004C3B55">
        <w:rPr>
          <w:rFonts w:ascii="Times New Roman" w:hAnsi="Times New Roman" w:cs="Times New Roman"/>
          <w:b/>
          <w:sz w:val="24"/>
          <w:szCs w:val="24"/>
        </w:rPr>
        <w:t>Ë</w:t>
      </w:r>
      <w:r w:rsidRPr="003B52BB">
        <w:rPr>
          <w:rFonts w:ascii="Times New Roman" w:hAnsi="Times New Roman" w:cs="Times New Roman"/>
          <w:b/>
          <w:sz w:val="24"/>
          <w:szCs w:val="24"/>
        </w:rPr>
        <w:t xml:space="preserve"> MBROJTJES DHE EMERGJENCAVE CIVILE</w:t>
      </w:r>
    </w:p>
    <w:p w:rsidR="00852653" w:rsidRDefault="00852653" w:rsidP="006F1A89">
      <w:pPr>
        <w:pStyle w:val="ListParagraph"/>
        <w:spacing w:after="0" w:line="240" w:lineRule="auto"/>
        <w:ind w:left="1080"/>
        <w:jc w:val="both"/>
        <w:rPr>
          <w:rFonts w:ascii="Times New Roman" w:hAnsi="Times New Roman" w:cs="Times New Roman"/>
          <w:b/>
          <w:sz w:val="24"/>
          <w:szCs w:val="24"/>
        </w:rPr>
      </w:pPr>
    </w:p>
    <w:p w:rsidR="00852653" w:rsidRPr="00852653" w:rsidRDefault="00852653" w:rsidP="00852653">
      <w:pPr>
        <w:numPr>
          <w:ilvl w:val="0"/>
          <w:numId w:val="15"/>
        </w:numPr>
        <w:spacing w:after="0" w:line="240" w:lineRule="auto"/>
        <w:jc w:val="both"/>
        <w:rPr>
          <w:rFonts w:ascii="Times New Roman" w:eastAsia="Times New Roman" w:hAnsi="Times New Roman" w:cs="Times New Roman"/>
          <w:color w:val="000000"/>
          <w:sz w:val="24"/>
          <w:szCs w:val="24"/>
        </w:rPr>
      </w:pPr>
      <w:r w:rsidRPr="00852653">
        <w:rPr>
          <w:rFonts w:ascii="Times New Roman" w:eastAsia="Times New Roman" w:hAnsi="Times New Roman" w:cs="Times New Roman"/>
          <w:sz w:val="24"/>
          <w:szCs w:val="24"/>
        </w:rPr>
        <w:t xml:space="preserve">Përgjegjësitë kryesore janë të një karakteri operacional duke u fokusuar në ofrimin e shërbimeve te komuniteti me efiçencë, si dhe zbatimin e planeve strategjike të përgatitura në nivel vendor. </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color w:val="000000"/>
          <w:sz w:val="24"/>
          <w:szCs w:val="24"/>
          <w:lang w:val="sq-AL"/>
        </w:rPr>
        <w:t xml:space="preserve">Bashkëpunon me MZSH-në, Policinë Bashkiake, IVMT-në dhe Mbrojtjen e Mjedisit, Drejtorinë e pyjëve e kullotave, Shërbimet publike. </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color w:val="000000"/>
          <w:sz w:val="24"/>
          <w:szCs w:val="24"/>
          <w:lang w:val="sq-AL"/>
        </w:rPr>
        <w:t>Veprimtaria funksionale fokusohet në përmbushjen e përgjegjësive vetëm të natyrës ekzekutive, në përputhje me politikat dhe objektivat.</w:t>
      </w:r>
    </w:p>
    <w:p w:rsidR="00852653" w:rsidRPr="00852653" w:rsidRDefault="00852653" w:rsidP="00852653">
      <w:pPr>
        <w:numPr>
          <w:ilvl w:val="0"/>
          <w:numId w:val="15"/>
        </w:numPr>
        <w:spacing w:after="0" w:line="240" w:lineRule="auto"/>
        <w:contextualSpacing/>
        <w:jc w:val="both"/>
        <w:rPr>
          <w:rFonts w:ascii="Times New Roman" w:hAnsi="Times New Roman" w:cs="Times New Roman"/>
          <w:sz w:val="24"/>
          <w:szCs w:val="24"/>
          <w:lang w:val="sq-AL"/>
        </w:rPr>
      </w:pPr>
      <w:r w:rsidRPr="00852653">
        <w:rPr>
          <w:rFonts w:ascii="Times New Roman" w:eastAsia="Times New Roman" w:hAnsi="Times New Roman" w:cs="Times New Roman"/>
          <w:color w:val="000000"/>
          <w:sz w:val="24"/>
          <w:szCs w:val="24"/>
          <w:lang w:val="sq-AL"/>
        </w:rPr>
        <w:t xml:space="preserve">Funksionon në bazë të nenit 29 të ligjit nr.139/2015“Për Vetëqeverisjen Vendore” i ndryshuar, organizon veprimtarinë duke u bazuar në ligjin nr. 45/2019 “Për mbrojtjen civile”. </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sz w:val="24"/>
          <w:szCs w:val="24"/>
          <w:lang w:val="sq-AL"/>
        </w:rPr>
        <w:t>Rregullon funksionimin e sistemit të mbrojtjes civile, duke përcaktuar përgjegjësitë e institucioneve dhe të strukturave të këtij sistemi, bashkëpunimin ndërkombëtar, të drejtat dhe detyrimet e shtetasve dhe të subjekteve private, edukimin, trajnimin dhe inspektimin.</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sz w:val="24"/>
          <w:szCs w:val="24"/>
          <w:lang w:val="sq-AL"/>
        </w:rPr>
        <w:t>Operon për zvogëlimin e riskut nga fatkeqësitë dhe realizimin e mbrojtjes civile për të garantuar mbrojtjen e jetës së njerëzve, të gjësë së gjallë, të pronës, të trashëgimisë kulturore e të mjedisit, nëpërmjet forcimit të sistemit të mbrojtjes civile.</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sz w:val="24"/>
          <w:szCs w:val="24"/>
          <w:lang w:val="sq-AL"/>
        </w:rPr>
        <w:lastRenderedPageBreak/>
        <w:t>Çdo njësi e vetëqeverisjes vendore, me vendim të këshillit bashkiak, miraton, minimalisht çdo pesë vjet, strategjinë vendore për zvogëlimin e riskut nga fatkeqësitë, të harmonizuar me Strategjinë Kombëtare për Zvogëlimin e Riskut nga Fatkeqësitë</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sz w:val="24"/>
          <w:szCs w:val="24"/>
          <w:lang w:val="sq-AL"/>
        </w:rPr>
        <w:t>Harton dokumentet e vlerësimit të riskut nga fatkeqësitë dhe strategjitë për zvogëlimin e riskut nga fatkeqësitë.</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sz w:val="24"/>
          <w:szCs w:val="24"/>
          <w:lang w:val="sq-AL"/>
        </w:rPr>
        <w:t>Planet për emergjencat civile miratohen në nivel qendror, në nivel qarku dhe në nivel vendor dhe rishikohen jo më pak se një herë në çdo tre, vjet sipas ligjit sektoria ne fuqi.</w:t>
      </w:r>
    </w:p>
    <w:p w:rsidR="00852653" w:rsidRPr="00852653" w:rsidRDefault="00852653" w:rsidP="00852653">
      <w:pPr>
        <w:numPr>
          <w:ilvl w:val="0"/>
          <w:numId w:val="15"/>
        </w:numPr>
        <w:spacing w:after="0" w:line="240" w:lineRule="auto"/>
        <w:contextualSpacing/>
        <w:jc w:val="both"/>
        <w:rPr>
          <w:rFonts w:ascii="Times New Roman" w:eastAsia="Times New Roman" w:hAnsi="Times New Roman" w:cs="Times New Roman"/>
          <w:sz w:val="24"/>
          <w:szCs w:val="24"/>
          <w:lang w:val="sq-AL"/>
        </w:rPr>
      </w:pPr>
      <w:r w:rsidRPr="00852653">
        <w:rPr>
          <w:rFonts w:ascii="Times New Roman" w:eastAsia="Times New Roman" w:hAnsi="Times New Roman" w:cs="Times New Roman"/>
          <w:sz w:val="24"/>
          <w:szCs w:val="24"/>
          <w:lang w:val="sq-AL"/>
        </w:rPr>
        <w:t>Plani vendor për emergjencat civile miratohet me vendim të këshillit bashkiak dhe duhet të jetë i harmonizuar me Planin Kombëtar për Emergjencat Civile, planin e qarkut për emergjencat civile dhe planet vendore për emergjencat civile të bashkive fqinje.</w:t>
      </w:r>
    </w:p>
    <w:p w:rsidR="00852653" w:rsidRDefault="00852653" w:rsidP="006F1A89">
      <w:pPr>
        <w:pStyle w:val="ListParagraph"/>
        <w:spacing w:after="0" w:line="240" w:lineRule="auto"/>
        <w:ind w:left="1080"/>
        <w:jc w:val="both"/>
        <w:rPr>
          <w:rFonts w:ascii="Times New Roman" w:hAnsi="Times New Roman" w:cs="Times New Roman"/>
          <w:b/>
          <w:sz w:val="24"/>
          <w:szCs w:val="24"/>
        </w:rPr>
      </w:pPr>
    </w:p>
    <w:p w:rsidR="006F1A89" w:rsidRPr="006F1A89" w:rsidRDefault="006F1A89" w:rsidP="006F1A89">
      <w:pPr>
        <w:pStyle w:val="ListParagraph"/>
        <w:spacing w:after="0" w:line="240" w:lineRule="auto"/>
        <w:ind w:left="1080"/>
        <w:jc w:val="both"/>
        <w:rPr>
          <w:rFonts w:ascii="Times New Roman" w:hAnsi="Times New Roman" w:cs="Times New Roman"/>
          <w:b/>
          <w:sz w:val="24"/>
          <w:szCs w:val="24"/>
        </w:rPr>
      </w:pPr>
    </w:p>
    <w:p w:rsidR="00FB0D4A" w:rsidRDefault="00FB0D4A" w:rsidP="00FB0D4A">
      <w:pPr>
        <w:spacing w:after="0" w:line="240" w:lineRule="auto"/>
        <w:ind w:left="460"/>
        <w:jc w:val="both"/>
        <w:rPr>
          <w:rFonts w:ascii="Times New Roman" w:hAnsi="Times New Roman" w:cs="Times New Roman"/>
          <w:sz w:val="24"/>
          <w:szCs w:val="24"/>
        </w:rPr>
      </w:pPr>
    </w:p>
    <w:p w:rsidR="00FB0D4A" w:rsidRDefault="00FB0D4A" w:rsidP="003B52BB">
      <w:pPr>
        <w:spacing w:after="0" w:line="240" w:lineRule="auto"/>
        <w:jc w:val="both"/>
        <w:rPr>
          <w:rFonts w:ascii="Times New Roman" w:hAnsi="Times New Roman" w:cs="Times New Roman"/>
          <w:b/>
          <w:sz w:val="24"/>
          <w:szCs w:val="24"/>
        </w:rPr>
      </w:pPr>
      <w:r w:rsidRPr="00FB0D4A">
        <w:rPr>
          <w:rFonts w:ascii="Times New Roman" w:hAnsi="Times New Roman" w:cs="Times New Roman"/>
          <w:b/>
          <w:sz w:val="24"/>
          <w:szCs w:val="24"/>
        </w:rPr>
        <w:t>DETYRAT KRYESORE T</w:t>
      </w:r>
      <w:r w:rsidR="004C3B55">
        <w:rPr>
          <w:rFonts w:ascii="Times New Roman" w:hAnsi="Times New Roman" w:cs="Times New Roman"/>
          <w:b/>
          <w:sz w:val="24"/>
          <w:szCs w:val="24"/>
        </w:rPr>
        <w:t>Ë</w:t>
      </w:r>
      <w:r w:rsidRPr="00FB0D4A">
        <w:rPr>
          <w:rFonts w:ascii="Times New Roman" w:hAnsi="Times New Roman" w:cs="Times New Roman"/>
          <w:b/>
          <w:sz w:val="24"/>
          <w:szCs w:val="24"/>
        </w:rPr>
        <w:t xml:space="preserve"> DREJTORIT T</w:t>
      </w:r>
      <w:r w:rsidR="004C3B55">
        <w:rPr>
          <w:rFonts w:ascii="Times New Roman" w:hAnsi="Times New Roman" w:cs="Times New Roman"/>
          <w:b/>
          <w:sz w:val="24"/>
          <w:szCs w:val="24"/>
        </w:rPr>
        <w:t>Ë</w:t>
      </w:r>
      <w:r w:rsidRPr="00FB0D4A">
        <w:rPr>
          <w:rFonts w:ascii="Times New Roman" w:hAnsi="Times New Roman" w:cs="Times New Roman"/>
          <w:b/>
          <w:sz w:val="24"/>
          <w:szCs w:val="24"/>
        </w:rPr>
        <w:t xml:space="preserve"> DREJTORIS</w:t>
      </w:r>
      <w:r w:rsidR="004C3B55">
        <w:rPr>
          <w:rFonts w:ascii="Times New Roman" w:hAnsi="Times New Roman" w:cs="Times New Roman"/>
          <w:b/>
          <w:sz w:val="24"/>
          <w:szCs w:val="24"/>
        </w:rPr>
        <w:t>Ë</w:t>
      </w:r>
      <w:r w:rsidRPr="00FB0D4A">
        <w:rPr>
          <w:rFonts w:ascii="Times New Roman" w:hAnsi="Times New Roman" w:cs="Times New Roman"/>
          <w:b/>
          <w:sz w:val="24"/>
          <w:szCs w:val="24"/>
        </w:rPr>
        <w:t xml:space="preserve"> S</w:t>
      </w:r>
      <w:r w:rsidR="004C3B55">
        <w:rPr>
          <w:rFonts w:ascii="Times New Roman" w:hAnsi="Times New Roman" w:cs="Times New Roman"/>
          <w:b/>
          <w:sz w:val="24"/>
          <w:szCs w:val="24"/>
        </w:rPr>
        <w:t>Ë</w:t>
      </w:r>
      <w:r w:rsidRPr="00FB0D4A">
        <w:rPr>
          <w:rFonts w:ascii="Times New Roman" w:hAnsi="Times New Roman" w:cs="Times New Roman"/>
          <w:b/>
          <w:sz w:val="24"/>
          <w:szCs w:val="24"/>
        </w:rPr>
        <w:t xml:space="preserve"> SH</w:t>
      </w:r>
      <w:r w:rsidR="004C3B55">
        <w:rPr>
          <w:rFonts w:ascii="Times New Roman" w:hAnsi="Times New Roman" w:cs="Times New Roman"/>
          <w:b/>
          <w:sz w:val="24"/>
          <w:szCs w:val="24"/>
        </w:rPr>
        <w:t>Ë</w:t>
      </w:r>
      <w:r w:rsidRPr="00FB0D4A">
        <w:rPr>
          <w:rFonts w:ascii="Times New Roman" w:hAnsi="Times New Roman" w:cs="Times New Roman"/>
          <w:b/>
          <w:sz w:val="24"/>
          <w:szCs w:val="24"/>
        </w:rPr>
        <w:t>RBIMEVE PUBLIKE, MBROJTJES S</w:t>
      </w:r>
      <w:r w:rsidR="004C3B55">
        <w:rPr>
          <w:rFonts w:ascii="Times New Roman" w:hAnsi="Times New Roman" w:cs="Times New Roman"/>
          <w:b/>
          <w:sz w:val="24"/>
          <w:szCs w:val="24"/>
        </w:rPr>
        <w:t>Ë</w:t>
      </w:r>
      <w:r w:rsidRPr="00FB0D4A">
        <w:rPr>
          <w:rFonts w:ascii="Times New Roman" w:hAnsi="Times New Roman" w:cs="Times New Roman"/>
          <w:b/>
          <w:sz w:val="24"/>
          <w:szCs w:val="24"/>
        </w:rPr>
        <w:t xml:space="preserve"> KONSUMATORIT DHE VETERINARIS</w:t>
      </w:r>
      <w:r w:rsidR="004C3B55">
        <w:rPr>
          <w:rFonts w:ascii="Times New Roman" w:hAnsi="Times New Roman" w:cs="Times New Roman"/>
          <w:b/>
          <w:sz w:val="24"/>
          <w:szCs w:val="24"/>
        </w:rPr>
        <w:t>Ë</w:t>
      </w:r>
    </w:p>
    <w:p w:rsidR="003B52BB" w:rsidRDefault="003B52BB" w:rsidP="00FB0D4A">
      <w:pPr>
        <w:spacing w:after="0" w:line="240" w:lineRule="auto"/>
        <w:ind w:left="460"/>
        <w:jc w:val="both"/>
        <w:rPr>
          <w:rFonts w:ascii="Times New Roman" w:hAnsi="Times New Roman" w:cs="Times New Roman"/>
          <w:b/>
          <w:sz w:val="24"/>
          <w:szCs w:val="24"/>
        </w:rPr>
      </w:pP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Siguron që burimet materiale, finaciare dhe njerëzore, në dispozicion të kësaj njësie organizative t`i përdorë në mënyrë të tillë që objektivat dhe misioni përkatës i shërbimeve publike në bashki të realizohen në mënyrë efiçente duke respektuar të gjithë kuadrin normativ dhe rregullator në fuqi.</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 xml:space="preserve">Siguron </w:t>
      </w:r>
      <w:proofErr w:type="gramStart"/>
      <w:r w:rsidRPr="003B52BB">
        <w:rPr>
          <w:rFonts w:ascii="Times New Roman" w:eastAsia="Times New Roman" w:hAnsi="Times New Roman" w:cs="Times New Roman"/>
          <w:sz w:val="24"/>
          <w:szCs w:val="24"/>
        </w:rPr>
        <w:t>mbarëvajtjen  e</w:t>
      </w:r>
      <w:proofErr w:type="gramEnd"/>
      <w:r w:rsidRPr="003B52BB">
        <w:rPr>
          <w:rFonts w:ascii="Times New Roman" w:eastAsia="Times New Roman" w:hAnsi="Times New Roman" w:cs="Times New Roman"/>
          <w:sz w:val="24"/>
          <w:szCs w:val="24"/>
        </w:rPr>
        <w:t xml:space="preserve"> transportit publik.</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Mirëmban rruget, ndricimin, dekorin.</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Mirëmban objektet arsimore publike.</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Menaxhon mbetjet, pastrimin, gjelbërimin.</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Planifikon nevojat për kryerjen e shërbimeve të pastrimit dhe gjelbërimit, ndriçimit dhe  infrastrukturës, shërbimit urban apo edhe shërbimeve të ndryshme në zyrat e administratës.</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Ndjekjen e problematikave në fushën e furnizimit me ujë dhe kanalizimeve.</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Ndjek dhe monitoron në mënyrë të vazhdueshme shërbimin e transportit urban.</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Kryen e shërbimit të mirëmbajtjes dhe rehabilitimit të linjave të ndriçimit publik (rrugë, sheshe dhe sipërfaqe të gjelbra).</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Ndjek e problemeve në fushën e ndriçimit publik duke bërë kontroll herë pas here të rrugëve, lulishteve dhe shesheve.</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Komunikon për zgjidhjen e problemeve të rrjetit me institucionët e varësisë.</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Organizon punën në fushën e sinjalistikës në bashkëpunim me institucionet brenda dhe jashtë bashkisë që ligjërisht mbulojnë këtë fushë.</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Organizon punën për mirëmbajtjen e sistemit të sinjalistikës horizontale dhe vertikale.</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Organizon punën për të siguruar përmirësimin e parametrave të sistemit të sinjalistikës sipas nevojave për qarkullimin e lirë në qytet.</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lang w:val="sq-AL"/>
        </w:rPr>
      </w:pPr>
      <w:r w:rsidRPr="003B52BB">
        <w:rPr>
          <w:rFonts w:ascii="Times New Roman" w:eastAsia="Times New Roman" w:hAnsi="Times New Roman" w:cs="Times New Roman"/>
          <w:sz w:val="24"/>
          <w:szCs w:val="24"/>
          <w:lang w:val="sq-AL"/>
        </w:rPr>
        <w:t>Ndjek investimet në fushat që mbulon.</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Kontrollon dhe monitoron shërbimin urban.</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Ndjek procedurat për dhënien e liçensave për stacionet e shitjes së karburanteve të gazit të lëngshëm.</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sz w:val="24"/>
          <w:szCs w:val="24"/>
        </w:rPr>
      </w:pPr>
      <w:r w:rsidRPr="003B52BB">
        <w:rPr>
          <w:rFonts w:ascii="Times New Roman" w:eastAsia="Times New Roman" w:hAnsi="Times New Roman" w:cs="Times New Roman"/>
          <w:sz w:val="24"/>
          <w:szCs w:val="24"/>
        </w:rPr>
        <w:t>Përgjigjet për bazën materiale që ka ngarkim.</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color w:val="000000"/>
          <w:sz w:val="24"/>
          <w:szCs w:val="24"/>
        </w:rPr>
      </w:pPr>
      <w:r w:rsidRPr="003B52BB">
        <w:rPr>
          <w:rFonts w:ascii="Times New Roman" w:eastAsia="Times New Roman" w:hAnsi="Times New Roman" w:cs="Times New Roman"/>
          <w:color w:val="000000"/>
          <w:sz w:val="24"/>
          <w:szCs w:val="24"/>
        </w:rPr>
        <w:t>Ka për detyrë mbrojtjen dhe menaxhimin e per mbrojtjen e konsumatoririt nga produktet të paçertifikuara.</w:t>
      </w:r>
    </w:p>
    <w:p w:rsidR="003B52BB" w:rsidRPr="003B52BB" w:rsidRDefault="003B52BB" w:rsidP="003B52BB">
      <w:pPr>
        <w:numPr>
          <w:ilvl w:val="0"/>
          <w:numId w:val="15"/>
        </w:numPr>
        <w:spacing w:after="0" w:line="240" w:lineRule="auto"/>
        <w:jc w:val="both"/>
        <w:rPr>
          <w:rFonts w:ascii="Times New Roman" w:eastAsia="Times New Roman" w:hAnsi="Times New Roman" w:cs="Times New Roman"/>
          <w:color w:val="000000"/>
          <w:sz w:val="24"/>
          <w:szCs w:val="24"/>
        </w:rPr>
      </w:pPr>
      <w:r w:rsidRPr="003B52BB">
        <w:rPr>
          <w:rFonts w:ascii="Times New Roman" w:eastAsia="Times New Roman" w:hAnsi="Times New Roman" w:cs="Times New Roman"/>
          <w:color w:val="000000"/>
          <w:sz w:val="24"/>
          <w:szCs w:val="24"/>
        </w:rPr>
        <w:lastRenderedPageBreak/>
        <w:t>Bën kontrolle të vazhdueshme dhe merr masa në lidhje me funksionimin dhe mirëmbajtjen.</w:t>
      </w:r>
    </w:p>
    <w:p w:rsidR="003B52BB" w:rsidRPr="003B52BB" w:rsidRDefault="003B52BB" w:rsidP="003B52BB">
      <w:pPr>
        <w:numPr>
          <w:ilvl w:val="0"/>
          <w:numId w:val="15"/>
        </w:numPr>
        <w:spacing w:after="0" w:line="240" w:lineRule="auto"/>
        <w:jc w:val="both"/>
        <w:textAlignment w:val="baseline"/>
        <w:rPr>
          <w:rFonts w:ascii="Times New Roman" w:eastAsia="Times New Roman" w:hAnsi="Times New Roman" w:cs="Times New Roman"/>
          <w:color w:val="000000"/>
          <w:sz w:val="24"/>
          <w:szCs w:val="24"/>
          <w:lang w:val="it-IT"/>
        </w:rPr>
      </w:pPr>
      <w:r w:rsidRPr="003B52BB">
        <w:rPr>
          <w:rFonts w:ascii="Times New Roman" w:eastAsia="Times New Roman" w:hAnsi="Times New Roman" w:cs="Times New Roman"/>
          <w:color w:val="000000"/>
          <w:sz w:val="24"/>
          <w:szCs w:val="24"/>
          <w:lang w:val="it-IT"/>
        </w:rPr>
        <w:t>Krijon database për informacione me fermat ne zone.</w:t>
      </w:r>
    </w:p>
    <w:p w:rsidR="003B52BB" w:rsidRPr="003B52BB" w:rsidRDefault="003B52BB" w:rsidP="003B52BB">
      <w:pPr>
        <w:numPr>
          <w:ilvl w:val="0"/>
          <w:numId w:val="15"/>
        </w:numPr>
        <w:spacing w:after="0" w:line="240" w:lineRule="auto"/>
        <w:jc w:val="both"/>
        <w:textAlignment w:val="baseline"/>
        <w:rPr>
          <w:rFonts w:ascii="Times New Roman" w:eastAsia="Times New Roman" w:hAnsi="Times New Roman" w:cs="Times New Roman"/>
          <w:color w:val="000000"/>
          <w:sz w:val="24"/>
          <w:szCs w:val="24"/>
          <w:lang w:val="it-IT"/>
        </w:rPr>
      </w:pPr>
      <w:r w:rsidRPr="003B52BB">
        <w:rPr>
          <w:rFonts w:ascii="Times New Roman" w:eastAsia="Times New Roman" w:hAnsi="Times New Roman" w:cs="Times New Roman"/>
          <w:color w:val="000000"/>
          <w:sz w:val="24"/>
          <w:szCs w:val="24"/>
          <w:lang w:val="it-IT"/>
        </w:rPr>
        <w:t>Krijimin e strukturave të këshillimit blegtorial.</w:t>
      </w:r>
    </w:p>
    <w:p w:rsidR="003B52BB" w:rsidRPr="003B52BB" w:rsidRDefault="003B52BB" w:rsidP="003B52BB">
      <w:pPr>
        <w:numPr>
          <w:ilvl w:val="0"/>
          <w:numId w:val="15"/>
        </w:numPr>
        <w:spacing w:after="0" w:line="240" w:lineRule="auto"/>
        <w:jc w:val="both"/>
        <w:textAlignment w:val="baseline"/>
        <w:rPr>
          <w:rFonts w:ascii="Times New Roman" w:eastAsia="Times New Roman" w:hAnsi="Times New Roman" w:cs="Times New Roman"/>
          <w:color w:val="000000"/>
          <w:sz w:val="24"/>
          <w:szCs w:val="24"/>
          <w:lang w:val="it-IT"/>
        </w:rPr>
      </w:pPr>
      <w:r w:rsidRPr="003B52BB">
        <w:rPr>
          <w:rFonts w:ascii="Times New Roman" w:eastAsia="Times New Roman" w:hAnsi="Times New Roman" w:cs="Times New Roman"/>
          <w:color w:val="000000"/>
          <w:sz w:val="24"/>
          <w:szCs w:val="24"/>
          <w:lang w:val="it-IT"/>
        </w:rPr>
        <w:t>Evidentimi, promovimi, bashkëpunimi me programe dhe donatorë që veprojnë në fushën e blegtorise.</w:t>
      </w:r>
    </w:p>
    <w:p w:rsidR="003B52BB" w:rsidRPr="003B52BB" w:rsidRDefault="003B52BB" w:rsidP="003B52BB">
      <w:pPr>
        <w:numPr>
          <w:ilvl w:val="0"/>
          <w:numId w:val="15"/>
        </w:numPr>
        <w:spacing w:after="0" w:line="240" w:lineRule="auto"/>
        <w:jc w:val="both"/>
        <w:textAlignment w:val="baseline"/>
        <w:rPr>
          <w:rFonts w:ascii="Times New Roman" w:eastAsia="Times New Roman" w:hAnsi="Times New Roman" w:cs="Times New Roman"/>
          <w:color w:val="000000"/>
          <w:sz w:val="24"/>
          <w:szCs w:val="24"/>
          <w:lang w:val="it-IT"/>
        </w:rPr>
      </w:pPr>
      <w:r w:rsidRPr="003B52BB">
        <w:rPr>
          <w:rFonts w:ascii="Times New Roman" w:eastAsia="Times New Roman" w:hAnsi="Times New Roman" w:cs="Times New Roman"/>
          <w:color w:val="000000"/>
          <w:sz w:val="24"/>
          <w:szCs w:val="24"/>
          <w:lang w:val="it-IT"/>
        </w:rPr>
        <w:t>Siguron mbështetje në asistencë teknike të vazhdueshme të fermerëve për rritjen e prodhimit dhe të cilësisë së produkteve blegtorale.</w:t>
      </w:r>
    </w:p>
    <w:p w:rsidR="003B52BB" w:rsidRPr="003B52BB" w:rsidRDefault="003B52BB" w:rsidP="003B52BB">
      <w:pPr>
        <w:numPr>
          <w:ilvl w:val="0"/>
          <w:numId w:val="15"/>
        </w:numPr>
        <w:spacing w:after="0" w:line="240" w:lineRule="auto"/>
        <w:jc w:val="both"/>
        <w:textAlignment w:val="baseline"/>
        <w:rPr>
          <w:rFonts w:ascii="Times New Roman" w:eastAsia="Times New Roman" w:hAnsi="Times New Roman" w:cs="Times New Roman"/>
          <w:color w:val="000000"/>
          <w:sz w:val="24"/>
          <w:szCs w:val="24"/>
          <w:lang w:val="it-IT"/>
        </w:rPr>
      </w:pPr>
      <w:r w:rsidRPr="003B52BB">
        <w:rPr>
          <w:rFonts w:ascii="Times New Roman" w:eastAsia="Times New Roman" w:hAnsi="Times New Roman" w:cs="Times New Roman"/>
          <w:color w:val="000000"/>
          <w:sz w:val="24"/>
          <w:szCs w:val="24"/>
          <w:lang w:val="it-IT"/>
        </w:rPr>
        <w:t>Bashkëpunon me institucione të tjera për të rritur mbështetjen e fermerëve në përfitimin e granteve.</w:t>
      </w:r>
    </w:p>
    <w:p w:rsidR="003B52BB" w:rsidRPr="003B52BB" w:rsidRDefault="003B52BB" w:rsidP="003B52BB">
      <w:pPr>
        <w:numPr>
          <w:ilvl w:val="0"/>
          <w:numId w:val="15"/>
        </w:numPr>
        <w:shd w:val="clear" w:color="auto" w:fill="FFFFFF"/>
        <w:spacing w:after="0" w:line="240" w:lineRule="auto"/>
        <w:jc w:val="both"/>
        <w:textAlignment w:val="baseline"/>
        <w:outlineLvl w:val="0"/>
        <w:rPr>
          <w:rFonts w:ascii="Times New Roman" w:eastAsia="Times New Roman" w:hAnsi="Times New Roman" w:cs="Times New Roman"/>
          <w:bCs/>
          <w:color w:val="000000"/>
          <w:kern w:val="32"/>
          <w:sz w:val="24"/>
          <w:szCs w:val="24"/>
          <w:lang w:val="it-IT"/>
        </w:rPr>
      </w:pPr>
      <w:r w:rsidRPr="003B52BB">
        <w:rPr>
          <w:rFonts w:ascii="Times New Roman" w:eastAsia="Times New Roman" w:hAnsi="Times New Roman" w:cs="Times New Roman"/>
          <w:color w:val="000000"/>
          <w:kern w:val="32"/>
          <w:sz w:val="24"/>
          <w:szCs w:val="24"/>
          <w:lang w:val="it-IT"/>
        </w:rPr>
        <w:t>Zbaton funksionet e përcaktuara ne ligji nr.10465, datë 29.9.2011 “Për shërbimin veterinar në Republikën e Shqipërisë” dhe VKM  nr. 230, datë 20.3.2013” Për përcaktimin e funksioneve, detyrave specifike dhe standardeve të shërbimit veterinar të qeverisjes vendore”.</w:t>
      </w:r>
    </w:p>
    <w:p w:rsidR="003B52BB" w:rsidRPr="003B52BB" w:rsidRDefault="003B52BB" w:rsidP="00FB0D4A">
      <w:pPr>
        <w:spacing w:after="0" w:line="240" w:lineRule="auto"/>
        <w:ind w:left="460"/>
        <w:jc w:val="both"/>
        <w:rPr>
          <w:rFonts w:ascii="Times New Roman" w:hAnsi="Times New Roman" w:cs="Times New Roman"/>
          <w:b/>
          <w:sz w:val="24"/>
          <w:szCs w:val="24"/>
        </w:rPr>
      </w:pPr>
    </w:p>
    <w:p w:rsidR="00FB0D4A" w:rsidRDefault="00FB0D4A" w:rsidP="00FB0D4A">
      <w:pPr>
        <w:spacing w:after="0" w:line="240" w:lineRule="auto"/>
        <w:ind w:left="460"/>
        <w:jc w:val="both"/>
        <w:rPr>
          <w:rFonts w:ascii="Times New Roman" w:hAnsi="Times New Roman" w:cs="Times New Roman"/>
          <w:b/>
          <w:sz w:val="24"/>
          <w:szCs w:val="24"/>
        </w:rPr>
      </w:pPr>
    </w:p>
    <w:p w:rsidR="00277934" w:rsidRDefault="00277934" w:rsidP="003B52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DETYRAT KRYESORE T</w:t>
      </w:r>
      <w:r w:rsidR="004C3B55">
        <w:rPr>
          <w:rFonts w:ascii="Times New Roman" w:hAnsi="Times New Roman" w:cs="Times New Roman"/>
          <w:b/>
          <w:sz w:val="24"/>
          <w:szCs w:val="24"/>
        </w:rPr>
        <w:t>Ë</w:t>
      </w:r>
      <w:r>
        <w:rPr>
          <w:rFonts w:ascii="Times New Roman" w:hAnsi="Times New Roman" w:cs="Times New Roman"/>
          <w:b/>
          <w:sz w:val="24"/>
          <w:szCs w:val="24"/>
        </w:rPr>
        <w:t xml:space="preserve"> DREJTORIT T</w:t>
      </w:r>
      <w:r w:rsidR="004C3B55">
        <w:rPr>
          <w:rFonts w:ascii="Times New Roman" w:hAnsi="Times New Roman" w:cs="Times New Roman"/>
          <w:b/>
          <w:sz w:val="24"/>
          <w:szCs w:val="24"/>
        </w:rPr>
        <w:t>Ë</w:t>
      </w:r>
      <w:r>
        <w:rPr>
          <w:rFonts w:ascii="Times New Roman" w:hAnsi="Times New Roman" w:cs="Times New Roman"/>
          <w:b/>
          <w:sz w:val="24"/>
          <w:szCs w:val="24"/>
        </w:rPr>
        <w:t xml:space="preserve"> DREJTORIS</w:t>
      </w:r>
      <w:r w:rsidR="004C3B55">
        <w:rPr>
          <w:rFonts w:ascii="Times New Roman" w:hAnsi="Times New Roman" w:cs="Times New Roman"/>
          <w:b/>
          <w:sz w:val="24"/>
          <w:szCs w:val="24"/>
        </w:rPr>
        <w:t>Ë</w:t>
      </w:r>
      <w:r>
        <w:rPr>
          <w:rFonts w:ascii="Times New Roman" w:hAnsi="Times New Roman" w:cs="Times New Roman"/>
          <w:b/>
          <w:sz w:val="24"/>
          <w:szCs w:val="24"/>
        </w:rPr>
        <w:t xml:space="preserve"> S</w:t>
      </w:r>
      <w:r w:rsidR="004C3B55">
        <w:rPr>
          <w:rFonts w:ascii="Times New Roman" w:hAnsi="Times New Roman" w:cs="Times New Roman"/>
          <w:b/>
          <w:sz w:val="24"/>
          <w:szCs w:val="24"/>
        </w:rPr>
        <w:t>Ë</w:t>
      </w:r>
      <w:r>
        <w:rPr>
          <w:rFonts w:ascii="Times New Roman" w:hAnsi="Times New Roman" w:cs="Times New Roman"/>
          <w:b/>
          <w:sz w:val="24"/>
          <w:szCs w:val="24"/>
        </w:rPr>
        <w:t xml:space="preserve"> MBROJTJES SOCIALE, P</w:t>
      </w:r>
      <w:r w:rsidR="004C3B55">
        <w:rPr>
          <w:rFonts w:ascii="Times New Roman" w:hAnsi="Times New Roman" w:cs="Times New Roman"/>
          <w:b/>
          <w:sz w:val="24"/>
          <w:szCs w:val="24"/>
        </w:rPr>
        <w:t>Ë</w:t>
      </w:r>
      <w:r>
        <w:rPr>
          <w:rFonts w:ascii="Times New Roman" w:hAnsi="Times New Roman" w:cs="Times New Roman"/>
          <w:b/>
          <w:sz w:val="24"/>
          <w:szCs w:val="24"/>
        </w:rPr>
        <w:t>RFSHIRJES DHE STREHIMIT SOCIAL</w:t>
      </w:r>
    </w:p>
    <w:p w:rsidR="00852653" w:rsidRDefault="00852653" w:rsidP="00FB0D4A">
      <w:pPr>
        <w:spacing w:after="0" w:line="240" w:lineRule="auto"/>
        <w:ind w:left="460"/>
        <w:jc w:val="both"/>
        <w:rPr>
          <w:rFonts w:ascii="Times New Roman" w:hAnsi="Times New Roman" w:cs="Times New Roman"/>
          <w:b/>
          <w:sz w:val="24"/>
          <w:szCs w:val="24"/>
        </w:rPr>
      </w:pP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 xml:space="preserve">Është përgjegjës për përcaktimin e objektivave, </w:t>
      </w:r>
      <w:r w:rsidRPr="00852653">
        <w:t>planifikimin e veprimtarisë së drejtorisë</w:t>
      </w:r>
      <w:r w:rsidRPr="00852653">
        <w:rPr>
          <w:rStyle w:val="fontstyle01"/>
          <w:rFonts w:ascii="Times New Roman" w:hAnsi="Times New Roman"/>
        </w:rPr>
        <w:t xml:space="preserve"> dhe detyrave të veçanta tëstafit.</w:t>
      </w:r>
    </w:p>
    <w:p w:rsidR="00852653" w:rsidRPr="00852653" w:rsidRDefault="00852653" w:rsidP="00852653">
      <w:pPr>
        <w:pStyle w:val="NoSpacing"/>
        <w:numPr>
          <w:ilvl w:val="0"/>
          <w:numId w:val="16"/>
        </w:numPr>
        <w:jc w:val="both"/>
        <w:rPr>
          <w:rStyle w:val="fontstyle01"/>
          <w:rFonts w:ascii="Times New Roman" w:hAnsi="Times New Roman"/>
          <w:i/>
          <w:iCs/>
        </w:rPr>
      </w:pPr>
      <w:proofErr w:type="gramStart"/>
      <w:r w:rsidRPr="00852653">
        <w:rPr>
          <w:rStyle w:val="fontstyle01"/>
          <w:rFonts w:ascii="Times New Roman" w:hAnsi="Times New Roman"/>
        </w:rPr>
        <w:t>Mbikqyr  veprimtarinë</w:t>
      </w:r>
      <w:proofErr w:type="gramEnd"/>
      <w:r w:rsidRPr="00852653">
        <w:rPr>
          <w:rStyle w:val="fontstyle01"/>
          <w:rFonts w:ascii="Times New Roman" w:hAnsi="Times New Roman"/>
        </w:rPr>
        <w:t xml:space="preserve"> e tyre dhe garanton koordinim dhe bashkëpunim me njësitë e tjera organizative.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Siguron zbatimin evendimeve lidhur me politikat duke ndjekur rregullisht procesin dhe duke marrë masa për zgjidhjen e problemeve.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Siguron përdoriminefiçent të burimeve materiale, njerëzore dhe financiare të nevojshme për realizimin dhe arritjen e objektivave.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Drejton dhe koordinon funksionimin e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Ka përgjegjësi të plotë menaxheriale për veprimtarinë e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Shpërndan punën tek stafi në varësi dhe siguron arritjen e rezultateve në kohë dhe me cilësi, sipas objektivave të planifikuara.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koordinon procesin e zbatimit të politikave sipas nënfushës funksionale që mbulohet nga Drejtoria.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Identifikon mundësitë për reduktim të shpenzimeve, për përmirësim të politikave, dhe performancës së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Bashkërendon veprimtarinë e Institucioneve të varësisë së ministrisë, sipas nënfushës konkrete që mbulon.</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raporton për detyrimet që rrjedhin nga marrëveshjet me ministritë e linjës dhe institucionet e tjera.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raporton zbatimin e detyrimeve që rrjedhin nga të qenurit palë në konventa, protokolle dhe marrëveshje një ose shumëpalëshe.</w:t>
      </w:r>
    </w:p>
    <w:p w:rsidR="00852653" w:rsidRPr="00852653" w:rsidRDefault="00852653" w:rsidP="00852653">
      <w:pPr>
        <w:pStyle w:val="NoSpacing"/>
        <w:numPr>
          <w:ilvl w:val="0"/>
          <w:numId w:val="16"/>
        </w:numPr>
        <w:jc w:val="both"/>
      </w:pPr>
      <w:r w:rsidRPr="00852653">
        <w:t>I kërkohet që të zgjidhë probleme profesionale që kanë rëndësi për institucionin.</w:t>
      </w:r>
    </w:p>
    <w:p w:rsidR="00852653" w:rsidRPr="00852653" w:rsidRDefault="00852653" w:rsidP="00852653">
      <w:pPr>
        <w:pStyle w:val="NoSpacing"/>
        <w:numPr>
          <w:ilvl w:val="0"/>
          <w:numId w:val="16"/>
        </w:numPr>
        <w:jc w:val="both"/>
      </w:pPr>
      <w:r w:rsidRPr="00852653">
        <w:t>Koordinon drejtpërdrejt dhe ndjek zbatimin e aktiviteteve.</w:t>
      </w:r>
    </w:p>
    <w:p w:rsidR="00852653" w:rsidRPr="00852653" w:rsidRDefault="00852653" w:rsidP="00852653">
      <w:pPr>
        <w:pStyle w:val="NoSpacing"/>
        <w:numPr>
          <w:ilvl w:val="0"/>
          <w:numId w:val="16"/>
        </w:numPr>
        <w:jc w:val="both"/>
      </w:pPr>
      <w:proofErr w:type="gramStart"/>
      <w:r w:rsidRPr="00852653">
        <w:t>raporton</w:t>
      </w:r>
      <w:proofErr w:type="gramEnd"/>
      <w:r w:rsidRPr="00852653">
        <w:t xml:space="preserve"> tek eprori lidhur me rezultatet.</w:t>
      </w:r>
    </w:p>
    <w:p w:rsidR="00852653" w:rsidRPr="00852653" w:rsidRDefault="00852653" w:rsidP="00852653">
      <w:pPr>
        <w:pStyle w:val="NoSpacing"/>
        <w:numPr>
          <w:ilvl w:val="0"/>
          <w:numId w:val="16"/>
        </w:numPr>
        <w:jc w:val="both"/>
      </w:pPr>
      <w:r w:rsidRPr="00852653">
        <w:t xml:space="preserve">Identifikon nevojat për zhvillimin e politikave dhe bën rekomandime </w:t>
      </w:r>
      <w:proofErr w:type="gramStart"/>
      <w:r w:rsidRPr="00852653">
        <w:t>brenda</w:t>
      </w:r>
      <w:proofErr w:type="gramEnd"/>
      <w:r w:rsidRPr="00852653">
        <w:t xml:space="preserve"> funksionit të Drejtorisë.</w:t>
      </w:r>
    </w:p>
    <w:p w:rsidR="00852653" w:rsidRPr="00852653" w:rsidRDefault="00852653" w:rsidP="00852653">
      <w:pPr>
        <w:pStyle w:val="NoSpacing"/>
        <w:numPr>
          <w:ilvl w:val="0"/>
          <w:numId w:val="16"/>
        </w:numPr>
        <w:jc w:val="both"/>
      </w:pPr>
      <w:r w:rsidRPr="00852653">
        <w:lastRenderedPageBreak/>
        <w:t>Udhëzon stafin në përmbushjen e aktivitetit të përditshëm të drejtorisë dhe siguron që kjo veprimtari të jetë në përputhje me legjislacionin, politikat institucionale dhe standardet përkatëse.</w:t>
      </w:r>
    </w:p>
    <w:p w:rsidR="00852653" w:rsidRPr="00852653" w:rsidRDefault="00852653" w:rsidP="00852653">
      <w:pPr>
        <w:pStyle w:val="NoSpacing"/>
        <w:numPr>
          <w:ilvl w:val="0"/>
          <w:numId w:val="16"/>
        </w:numPr>
        <w:jc w:val="both"/>
      </w:pPr>
      <w:r w:rsidRPr="00852653">
        <w:t>Përfaqëson institucionin në takime pune, konferenca.</w:t>
      </w:r>
    </w:p>
    <w:p w:rsidR="00852653" w:rsidRPr="00852653" w:rsidRDefault="00852653" w:rsidP="00852653">
      <w:pPr>
        <w:pStyle w:val="NoSpacing"/>
        <w:numPr>
          <w:ilvl w:val="0"/>
          <w:numId w:val="16"/>
        </w:numPr>
        <w:jc w:val="both"/>
      </w:pPr>
      <w:r w:rsidRPr="00852653">
        <w:t>Përcakton nevojat për trajnim të stafit që ka nën varësi.</w:t>
      </w:r>
    </w:p>
    <w:p w:rsidR="00852653" w:rsidRPr="00852653" w:rsidRDefault="00852653" w:rsidP="00852653">
      <w:pPr>
        <w:pStyle w:val="NoSpacing"/>
        <w:numPr>
          <w:ilvl w:val="0"/>
          <w:numId w:val="16"/>
        </w:numPr>
        <w:jc w:val="both"/>
      </w:pPr>
      <w:r w:rsidRPr="00852653">
        <w:t>Kryerja e detyrave kërkon njohje shumë të mirë të politikave lidhur me aktivitetin që mbulon drejtoria dhe përvojë të konsiderueshme profesionale.</w:t>
      </w:r>
    </w:p>
    <w:p w:rsidR="00852653" w:rsidRPr="00852653" w:rsidRDefault="00852653" w:rsidP="00852653">
      <w:pPr>
        <w:pStyle w:val="NoSpacing"/>
        <w:numPr>
          <w:ilvl w:val="0"/>
          <w:numId w:val="16"/>
        </w:numPr>
        <w:jc w:val="both"/>
      </w:pPr>
      <w:r w:rsidRPr="00852653">
        <w:t>Zgjidh probleme të ndryshme të fushës së drejtorisë, që ndikojnë në arritjen e objektivave të drejtorisë.</w:t>
      </w:r>
    </w:p>
    <w:p w:rsidR="00852653" w:rsidRPr="00852653" w:rsidRDefault="00852653" w:rsidP="00852653">
      <w:pPr>
        <w:pStyle w:val="NoSpacing"/>
        <w:numPr>
          <w:ilvl w:val="0"/>
          <w:numId w:val="16"/>
        </w:numPr>
        <w:jc w:val="both"/>
      </w:pPr>
      <w:r w:rsidRPr="00852653">
        <w:t>Kryen edhe detyra të tjera të parashikuara në dipozitat ligjore në fuqi dhe në rregulloren e brendshme të institucionit.</w:t>
      </w:r>
    </w:p>
    <w:p w:rsidR="00852653" w:rsidRPr="00852653" w:rsidRDefault="00852653" w:rsidP="00852653">
      <w:pPr>
        <w:pStyle w:val="NoSpacing"/>
        <w:numPr>
          <w:ilvl w:val="0"/>
          <w:numId w:val="16"/>
        </w:numPr>
        <w:jc w:val="both"/>
      </w:pPr>
      <w:r w:rsidRPr="00852653">
        <w:t>Kur konstaton shkelje disiplinore në punë, fillon ecurinë disiplinore në ngarkim të punonjësit nën varësi.</w:t>
      </w:r>
    </w:p>
    <w:p w:rsidR="00852653" w:rsidRPr="00852653" w:rsidRDefault="00852653" w:rsidP="00852653">
      <w:pPr>
        <w:pStyle w:val="NoSpacing"/>
        <w:numPr>
          <w:ilvl w:val="0"/>
          <w:numId w:val="16"/>
        </w:numPr>
        <w:jc w:val="both"/>
      </w:pPr>
      <w:r w:rsidRPr="00852653">
        <w:t xml:space="preserve">Në cilësinë e zyrtarit kundërfirmues dhe në bashkëpunim me zyrtarit raportues, zhvillon </w:t>
      </w:r>
      <w:proofErr w:type="gramStart"/>
      <w:r w:rsidRPr="00852653">
        <w:t>dy</w:t>
      </w:r>
      <w:proofErr w:type="gramEnd"/>
      <w:r w:rsidRPr="00852653">
        <w:t xml:space="preserve"> herë në vit procesin e vlerësimeve individuale në punë.</w:t>
      </w:r>
    </w:p>
    <w:p w:rsidR="00852653" w:rsidRPr="00852653" w:rsidRDefault="00852653" w:rsidP="00852653">
      <w:pPr>
        <w:pStyle w:val="NoSpacing"/>
        <w:numPr>
          <w:ilvl w:val="0"/>
          <w:numId w:val="16"/>
        </w:numPr>
        <w:jc w:val="both"/>
      </w:pPr>
      <w:r w:rsidRPr="00852653">
        <w:t>Miraton çdo muaj listë-prezencen për efekt page.</w:t>
      </w:r>
    </w:p>
    <w:p w:rsidR="00852653" w:rsidRPr="00852653" w:rsidRDefault="00852653" w:rsidP="00852653">
      <w:pPr>
        <w:pStyle w:val="NoSpacing"/>
        <w:numPr>
          <w:ilvl w:val="0"/>
          <w:numId w:val="16"/>
        </w:numPr>
        <w:jc w:val="both"/>
      </w:pPr>
      <w:r w:rsidRPr="00852653">
        <w:t>Raporton dhe përgjigjet direkt tek Sekretari i Përgjithshëm.</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Përgjegjësitë kryesore janë të një natyre politikëbërëse, planifikuese, monitoruese dhe rregullatore.</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Drejton çështje që lidhen me hartimin e politikave, strategjive dhe programeve të kujdesit social, nxitjes së punësimit, me qëllim kapërcimin e barrierave ekonomike dhe sociale, rritjen e cilësisë në ofrimin e këtij shërbimi dhe reduktimin e problemeve sociale.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Harton dhe monitoron standartet dhe kriteret në të gjithë sektorët e kujdesit social.</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Analizon situatën e shërbimeve sociale, evidenton problematikat, përgatit planet e veprimit dhe prioritetet e ndërhyrjes në përputhje me planet buxhetore dhe urbane.</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Planifikon dhe vlerëson nevojat për shërbime sociale sipas kërkesave të legjislacionit në fuqi.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Planifikon, zbaton dhe menaxhon programet sociale, në mbështetje të kategorive në nevojë, për të lehtësuar dhe përmirësuar situatën social-ekonomike të komunitetit.</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Drejton çështje që lidhen me kujdesin dhe përfshirjen sociale, mbledhjen dhe analizën e informacionit mbi situatën sociale të shtresave në nevojë dhe kategorive në risk, duke synuar standartizimin e shërbimeve. .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Siguron drejtimin strategjik të drejtorisë duke zhvilluar, përmirësuar dhe zbatuar në vazhdimësi procedurat e drejtorisë dhe siguron njohjen dhe zbatimin e tyre nga specialistët në funksion të hartimit të politikave dhe programeve të fushës së përgjegjësisë.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Drejron programe dhe zbaton politika për kujdesin social, mbrojtjen dhe nxitjen e barazisë gjinore të qytetarëve, në mbështetje të kategorive në nevojë, për të lehtësuar dhe përmirësuar situatën social-ekonomike të komunitetit.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Drejton situatën e shërbimit social, evidenton problematikat, zbaton programe dhe projekte sociale.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Udhëheq proçesin e hartimit të marrëveshjeve të bashkëpunimit dhe kontratave për projektet sociale.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Vlerëson nevojat sipas standarteve, në përgatitjen e planit të veprimit dhe prioritetet e ndërhyrjes në përgatitjen e buxheteve afatshkurtër dhe afatmesëm.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lastRenderedPageBreak/>
        <w:t xml:space="preserve">Harton programe në kuadër të marrjes së masave për rritjen e kapaciteteve të strukturave të mbrojtjes së fëmijës, nëpërmjet secilës sigurohet një sistem i shëndoshë të administrimit teknik. </w:t>
      </w:r>
    </w:p>
    <w:p w:rsidR="00852653" w:rsidRPr="00852653" w:rsidRDefault="00852653" w:rsidP="00852653">
      <w:pPr>
        <w:pStyle w:val="ListParagraph"/>
        <w:numPr>
          <w:ilvl w:val="0"/>
          <w:numId w:val="15"/>
        </w:numPr>
        <w:spacing w:line="240" w:lineRule="auto"/>
        <w:jc w:val="both"/>
        <w:rPr>
          <w:rFonts w:ascii="Times New Roman" w:hAnsi="Times New Roman" w:cs="Times New Roman"/>
          <w:sz w:val="24"/>
          <w:szCs w:val="24"/>
        </w:rPr>
      </w:pPr>
      <w:r w:rsidRPr="00852653">
        <w:rPr>
          <w:rFonts w:ascii="Times New Roman" w:hAnsi="Times New Roman" w:cs="Times New Roman"/>
          <w:sz w:val="24"/>
          <w:szCs w:val="24"/>
        </w:rPr>
        <w:t xml:space="preserve">Drejton çështje që lidhen me strehimin dhe trajtimin e kategorive në nevojë sipas programit të bonusit të strehimit dhe programeve sociale të strehimit. </w:t>
      </w:r>
    </w:p>
    <w:p w:rsidR="00852653" w:rsidRPr="00852653" w:rsidRDefault="00852653" w:rsidP="00852653">
      <w:pPr>
        <w:pStyle w:val="ListParagraph"/>
        <w:numPr>
          <w:ilvl w:val="0"/>
          <w:numId w:val="15"/>
        </w:numPr>
        <w:spacing w:line="240" w:lineRule="auto"/>
        <w:jc w:val="both"/>
        <w:rPr>
          <w:rFonts w:ascii="Times New Roman" w:hAnsi="Times New Roman" w:cs="Times New Roman"/>
          <w:sz w:val="24"/>
          <w:szCs w:val="24"/>
        </w:rPr>
      </w:pPr>
      <w:r w:rsidRPr="00852653">
        <w:rPr>
          <w:rFonts w:ascii="Times New Roman" w:hAnsi="Times New Roman" w:cs="Times New Roman"/>
          <w:sz w:val="24"/>
          <w:szCs w:val="24"/>
        </w:rPr>
        <w:t>Drejton dhe koordinon veprimtarinë në kuadër të realizimit të proçesit të krijimit të infrastrukturës bazë për zotërimin e informacionit dhe kanalizimin e tij sipas problematikave të paraqitura.</w:t>
      </w:r>
    </w:p>
    <w:p w:rsidR="00852653" w:rsidRPr="00852653" w:rsidRDefault="00852653" w:rsidP="00852653">
      <w:pPr>
        <w:pStyle w:val="ListParagraph"/>
        <w:numPr>
          <w:ilvl w:val="0"/>
          <w:numId w:val="15"/>
        </w:numPr>
        <w:spacing w:line="240" w:lineRule="auto"/>
        <w:jc w:val="both"/>
        <w:rPr>
          <w:rFonts w:ascii="Times New Roman" w:hAnsi="Times New Roman" w:cs="Times New Roman"/>
          <w:sz w:val="24"/>
          <w:szCs w:val="24"/>
        </w:rPr>
      </w:pPr>
      <w:r w:rsidRPr="00852653">
        <w:rPr>
          <w:rFonts w:ascii="Times New Roman" w:hAnsi="Times New Roman" w:cs="Times New Roman"/>
          <w:sz w:val="24"/>
          <w:szCs w:val="24"/>
        </w:rPr>
        <w:t xml:space="preserve">Drejton dhe monitoron proçesin e verifikimit të familjeve me probleme sociale, si dhe merr informacion të saktë të familjeve përfituese nga programet e strehimit. </w:t>
      </w:r>
    </w:p>
    <w:p w:rsidR="00852653" w:rsidRPr="00852653" w:rsidRDefault="00852653" w:rsidP="00852653">
      <w:pPr>
        <w:pStyle w:val="ListParagraph"/>
        <w:numPr>
          <w:ilvl w:val="0"/>
          <w:numId w:val="15"/>
        </w:numPr>
        <w:spacing w:line="240" w:lineRule="auto"/>
        <w:jc w:val="both"/>
        <w:rPr>
          <w:rFonts w:ascii="Times New Roman" w:hAnsi="Times New Roman" w:cs="Times New Roman"/>
          <w:sz w:val="24"/>
          <w:szCs w:val="24"/>
        </w:rPr>
      </w:pPr>
      <w:r w:rsidRPr="00852653">
        <w:rPr>
          <w:rFonts w:ascii="Times New Roman" w:hAnsi="Times New Roman" w:cs="Times New Roman"/>
          <w:sz w:val="24"/>
          <w:szCs w:val="24"/>
        </w:rPr>
        <w:t xml:space="preserve">Drejton dhe koordinon zbatimin e programit të bonusit të strehimit dhe programeve sociale të strehimit, nga momenti i depozitimit të dokumentacionit nga qytetarët, deri në kalimin për miratim në Këshillin Bashkiak. </w:t>
      </w:r>
    </w:p>
    <w:p w:rsidR="00852653" w:rsidRPr="00852653" w:rsidRDefault="00852653" w:rsidP="00852653">
      <w:pPr>
        <w:pStyle w:val="ListParagraph"/>
        <w:numPr>
          <w:ilvl w:val="0"/>
          <w:numId w:val="15"/>
        </w:numPr>
        <w:spacing w:line="240" w:lineRule="auto"/>
        <w:jc w:val="both"/>
        <w:rPr>
          <w:rFonts w:ascii="Times New Roman" w:hAnsi="Times New Roman" w:cs="Times New Roman"/>
          <w:sz w:val="24"/>
          <w:szCs w:val="24"/>
        </w:rPr>
      </w:pPr>
      <w:r w:rsidRPr="00852653">
        <w:rPr>
          <w:rFonts w:ascii="Times New Roman" w:hAnsi="Times New Roman" w:cs="Times New Roman"/>
          <w:sz w:val="24"/>
          <w:szCs w:val="24"/>
        </w:rPr>
        <w:t>Përcakton rregullat dhe procedurat administrative, për mënyrën e proçesit të shqyrtimit të dokumentacionit për aplikimet në programet e strehimit, nga momenti i dorëzimit të dokumentacionit deri tek momenti i miratimit ose refuzimit të kërkesës për strehim nga qytetari të familjeve përfituese nga programet e strehimit.</w:t>
      </w:r>
    </w:p>
    <w:p w:rsidR="00852653" w:rsidRPr="00852653" w:rsidRDefault="00852653" w:rsidP="00852653">
      <w:pPr>
        <w:pStyle w:val="ListParagraph"/>
        <w:numPr>
          <w:ilvl w:val="0"/>
          <w:numId w:val="15"/>
        </w:numPr>
        <w:spacing w:line="240" w:lineRule="auto"/>
        <w:jc w:val="both"/>
        <w:rPr>
          <w:rFonts w:ascii="Times New Roman" w:hAnsi="Times New Roman" w:cs="Times New Roman"/>
          <w:sz w:val="24"/>
          <w:szCs w:val="24"/>
        </w:rPr>
      </w:pPr>
      <w:r w:rsidRPr="00852653">
        <w:rPr>
          <w:rFonts w:ascii="Times New Roman" w:hAnsi="Times New Roman" w:cs="Times New Roman"/>
          <w:sz w:val="24"/>
          <w:szCs w:val="24"/>
        </w:rPr>
        <w:t>Miraton relacione për shqyrtim e miratim në Këshillin Bashkiak, për probleme që lidhen me zbatimin e Strategjisë 10-vjeçare të Strehimit dhe programeve sociale të strehimit.</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Harton programe në mbështetje të aktiviteteve të qëndrave sociale,për të arritur përmirësimin e cilësisë së shërbimeve të ofruara komunitetit në nëvojë, bazuar në vlerësimin e nevojave dhe prioriteteve strategjike, për organizimin e strukturave të shërbimeve sociale.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Monitoron informacionin mbi situatën sociale të shtresave në nevojë dhe kategorive në risk, duke synuar standartizimin e shërbimeve, me qëllim arritjen e objektivave dhe përmbushjen e rezultateve të kërkuara nga kjo njësi organizative nëpërmjet përdorimit efiçent të burimeve financiare dhe njerëzore në dispozicion.</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Verifikon procedurat e ndjekura nga sektori për hartimin, zbatimin e programeve, projekteve dhe aktiviteteve sociale për individë, familje, grupe dhe komunitete në nevojë, në bashkëpunim edhe me partnerët vendorë, qendrorë dhe nga shoqëria civile, që luajnë një rol aktiv në funksion të mirëqënies së tyre.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Verifikon procedurat e ndjekura nga sektori, për hartimin dhe ndjekjen e marrëveshjeve të bashkëpunimit dhe kontratave për projektet sociale me aktorë të ndryshëm, ofrues shërbimesh sociale nëpërmjet qendrave ditore, në shërbim të të gjitha kategorive në nevojë, në përputhje me standardet dhe strategjinë lokale të shërbimit social.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Bashkëpunon me qendrat sociale, bazuar në vlerësimin e nevojave sipas standarteve, në përgatitjen e planit të veprimit dhe prioriteteve, për organizimin dhe realizimin e programeve dhe projekteve.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Mbikqyr përfaqësimin e sektorit, si palë e tretë në gjykimin e çështjeve civile me objekt “Caktimin e kujdestarisë së fëmijëve” dhe “Heqjen e zotësisë për të vepruar”, si dhe verifikon përgatitjen e materialeve informuese.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Administron çështje që lidhen me barazinë gjinore, përfshirjen e kategorive të veçanta në nevojë dhe mbrojtjes, nëpërmjet hartimit dhe zhvillimit të politikave për parandalimin dhe reduktimin nga diskriminimit, me qëllim arritjen e objektivave dhe përmbushjen e rezultateve të kërkuara nga kjo njësi organizative nëpërmjet përdorimit efiçent të burimeve financiare dhe njerëzore në dispozicion.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lastRenderedPageBreak/>
        <w:t xml:space="preserve">Udhëheq proçesin e identifikimit, të verifikimit të personave që kanë nevojë për mbështetje dhe mbrojtje, duke bashkëpunuar me strukturat e tjera të shërbimeve publike, në mënyrë që të mbështesë individët që rrezikohen nga përjashtimi social dhe dhuna.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Krijon bashkëpunim me organet e qeverisjes vendore dhe qëndrore, për zbatimin dhe monitorimin e legjislacionit dhe politikave shtetërore për barazinë gjinore, dhunën ndaj grave, dhunën në familje dhe përfshirjen sociale, si dhe programon masat për rritjen e kapaciteteve për të gjithë aktorët në nivel vendor që janë të angazhuar me çështjet e barazisë gjinore, të dhunës në familje dhe diskriminimin.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Vlerëson nevojat për përgatitjen e planit të veprimit dhe prioritetet duke realizuar aktivitete, sondazhe, anketime për edukimin dhe sensibilizimin e qytetarëve, mbi çështje të dhunës e diskriminimit dhe ndërvepron më aktorët që operojnë në keto fusha. Përgatit materiale informuese për drejtorinë, si relacione, raporte periodike, anketimet dhe dokumentacionet te tjera për dhunën me bazë gjinore dhe diskriminimin.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Monitoron proçesin e identifikimit dhe të verifikimit të fëmijëve që kanë nevojë për mbështetje dhe mbrojtje duke bashkëpunuar me strukturat e tjera të shërbimeve publike, si policia, shëndetësia, arsimi shkollor dhe parashkollor, OJF në mënyrë që të mbështesë fëmijët në nevojë për mbrojtje si edhe parandalojë abuzimin, shfrytëzimin dhe keqtrajtimin e tyre.</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Programon masat për rritjen e kapaciteteve për të gjithë aktorët në nivel vendor që janë të angazhuar me çështjet e mbrojtjes së fëmijëve.</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Harton, ndjek dhe vlerëson nevojat në përgatitjen e planit të veprimit dhe prioritetet duke realizuar aktivitete, sondazhe, anketime për edukimin dhe sensibilizimin e qytetarëve mbi çështje të mbrojtjes së fëmijëve dhe ndërvepron më aktorët që operojnë në keto fusha.</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Menaxhon kontaktet dhe bashkëpunon në mënyrë të vazhdueshme me zyrat vendore të punësimit për ri-integrimin social të anëtarëve të familjeve në nevojë, të cilët janë në moshë aktive pune.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Siguron zbatimin e programeve, projekteve dhe politikave për shërbime të integruara, me qëllim kujdesin dhe mbrojtjen sociale e shëndetësore të individëve në nevojë. </w:t>
      </w:r>
    </w:p>
    <w:p w:rsidR="00852653" w:rsidRPr="00852653" w:rsidRDefault="00852653" w:rsidP="00852653">
      <w:pPr>
        <w:pStyle w:val="NoSpacing"/>
        <w:numPr>
          <w:ilvl w:val="0"/>
          <w:numId w:val="15"/>
        </w:numPr>
        <w:jc w:val="both"/>
        <w:rPr>
          <w:color w:val="000000" w:themeColor="text1"/>
          <w:lang w:val="sq-AL"/>
        </w:rPr>
      </w:pPr>
      <w:r w:rsidRPr="00852653">
        <w:rPr>
          <w:color w:val="000000" w:themeColor="text1"/>
          <w:lang w:val="sq-AL"/>
        </w:rPr>
        <w:t xml:space="preserve">Verifikon përpunimin e të dhënave cilësore e sasiore, nëpërmjet të cilave planifikon objektiva vjetore, mujore dhe njëkohësisht kryen planifikimin buxhetor në përputhje me Planin Lokal Social. </w:t>
      </w:r>
    </w:p>
    <w:p w:rsidR="00852653" w:rsidRDefault="00852653" w:rsidP="00FB0D4A">
      <w:pPr>
        <w:spacing w:after="0" w:line="240" w:lineRule="auto"/>
        <w:ind w:left="460"/>
        <w:jc w:val="both"/>
        <w:rPr>
          <w:rFonts w:ascii="Times New Roman" w:hAnsi="Times New Roman" w:cs="Times New Roman"/>
          <w:b/>
          <w:sz w:val="24"/>
          <w:szCs w:val="24"/>
        </w:rPr>
      </w:pPr>
    </w:p>
    <w:p w:rsidR="00277934" w:rsidRDefault="00277934" w:rsidP="00FB0D4A">
      <w:pPr>
        <w:spacing w:after="0" w:line="240" w:lineRule="auto"/>
        <w:ind w:left="460"/>
        <w:jc w:val="both"/>
        <w:rPr>
          <w:rFonts w:ascii="Times New Roman" w:hAnsi="Times New Roman" w:cs="Times New Roman"/>
          <w:b/>
          <w:sz w:val="24"/>
          <w:szCs w:val="24"/>
        </w:rPr>
      </w:pPr>
    </w:p>
    <w:p w:rsidR="00277934" w:rsidRDefault="00BC2CE3" w:rsidP="003B52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DETYRAT KRYESORE T</w:t>
      </w:r>
      <w:r w:rsidR="004C3B55">
        <w:rPr>
          <w:rFonts w:ascii="Times New Roman" w:hAnsi="Times New Roman" w:cs="Times New Roman"/>
          <w:b/>
          <w:sz w:val="24"/>
          <w:szCs w:val="24"/>
        </w:rPr>
        <w:t>Ë</w:t>
      </w:r>
      <w:r>
        <w:rPr>
          <w:rFonts w:ascii="Times New Roman" w:hAnsi="Times New Roman" w:cs="Times New Roman"/>
          <w:b/>
          <w:sz w:val="24"/>
          <w:szCs w:val="24"/>
        </w:rPr>
        <w:t xml:space="preserve"> DREJTORIT T</w:t>
      </w:r>
      <w:r w:rsidR="004C3B55">
        <w:rPr>
          <w:rFonts w:ascii="Times New Roman" w:hAnsi="Times New Roman" w:cs="Times New Roman"/>
          <w:b/>
          <w:sz w:val="24"/>
          <w:szCs w:val="24"/>
        </w:rPr>
        <w:t>Ë</w:t>
      </w:r>
      <w:r>
        <w:rPr>
          <w:rFonts w:ascii="Times New Roman" w:hAnsi="Times New Roman" w:cs="Times New Roman"/>
          <w:b/>
          <w:sz w:val="24"/>
          <w:szCs w:val="24"/>
        </w:rPr>
        <w:t xml:space="preserve"> DREJTORIS</w:t>
      </w:r>
      <w:r w:rsidR="004C3B55">
        <w:rPr>
          <w:rFonts w:ascii="Times New Roman" w:hAnsi="Times New Roman" w:cs="Times New Roman"/>
          <w:b/>
          <w:sz w:val="24"/>
          <w:szCs w:val="24"/>
        </w:rPr>
        <w:t>Ë</w:t>
      </w:r>
      <w:r>
        <w:rPr>
          <w:rFonts w:ascii="Times New Roman" w:hAnsi="Times New Roman" w:cs="Times New Roman"/>
          <w:b/>
          <w:sz w:val="24"/>
          <w:szCs w:val="24"/>
        </w:rPr>
        <w:t xml:space="preserve"> S</w:t>
      </w:r>
      <w:r w:rsidR="004C3B55">
        <w:rPr>
          <w:rFonts w:ascii="Times New Roman" w:hAnsi="Times New Roman" w:cs="Times New Roman"/>
          <w:b/>
          <w:sz w:val="24"/>
          <w:szCs w:val="24"/>
        </w:rPr>
        <w:t>Ë</w:t>
      </w:r>
      <w:r>
        <w:rPr>
          <w:rFonts w:ascii="Times New Roman" w:hAnsi="Times New Roman" w:cs="Times New Roman"/>
          <w:b/>
          <w:sz w:val="24"/>
          <w:szCs w:val="24"/>
        </w:rPr>
        <w:t xml:space="preserve"> INTEGRIMIT EUROPIAN, PROJEKTEVE DHE P</w:t>
      </w:r>
      <w:r w:rsidR="004C3B55">
        <w:rPr>
          <w:rFonts w:ascii="Times New Roman" w:hAnsi="Times New Roman" w:cs="Times New Roman"/>
          <w:b/>
          <w:sz w:val="24"/>
          <w:szCs w:val="24"/>
        </w:rPr>
        <w:t>Ë</w:t>
      </w:r>
      <w:r>
        <w:rPr>
          <w:rFonts w:ascii="Times New Roman" w:hAnsi="Times New Roman" w:cs="Times New Roman"/>
          <w:b/>
          <w:sz w:val="24"/>
          <w:szCs w:val="24"/>
        </w:rPr>
        <w:t>RFORMANC</w:t>
      </w:r>
      <w:r w:rsidR="004C3B55">
        <w:rPr>
          <w:rFonts w:ascii="Times New Roman" w:hAnsi="Times New Roman" w:cs="Times New Roman"/>
          <w:b/>
          <w:sz w:val="24"/>
          <w:szCs w:val="24"/>
        </w:rPr>
        <w:t>Ë</w:t>
      </w:r>
      <w:r>
        <w:rPr>
          <w:rFonts w:ascii="Times New Roman" w:hAnsi="Times New Roman" w:cs="Times New Roman"/>
          <w:b/>
          <w:sz w:val="24"/>
          <w:szCs w:val="24"/>
        </w:rPr>
        <w:t>S</w:t>
      </w:r>
    </w:p>
    <w:p w:rsidR="00BC2CE3" w:rsidRDefault="00BC2CE3" w:rsidP="00FB0D4A">
      <w:pPr>
        <w:spacing w:after="0" w:line="240" w:lineRule="auto"/>
        <w:ind w:left="460"/>
        <w:jc w:val="both"/>
        <w:rPr>
          <w:rFonts w:ascii="Times New Roman" w:hAnsi="Times New Roman" w:cs="Times New Roman"/>
          <w:b/>
          <w:sz w:val="24"/>
          <w:szCs w:val="24"/>
        </w:rPr>
      </w:pP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 xml:space="preserve">Është përgjegjës për përcaktimin e objektivave, </w:t>
      </w:r>
      <w:r w:rsidRPr="00852653">
        <w:t>planifikimin e veprimtarisë së drejtorisë</w:t>
      </w:r>
      <w:r w:rsidRPr="00852653">
        <w:rPr>
          <w:rStyle w:val="fontstyle01"/>
          <w:rFonts w:ascii="Times New Roman" w:hAnsi="Times New Roman"/>
        </w:rPr>
        <w:t xml:space="preserve"> dhe detyrave të veçanta tëstafit.</w:t>
      </w:r>
    </w:p>
    <w:p w:rsidR="00852653" w:rsidRPr="00852653" w:rsidRDefault="00852653" w:rsidP="00852653">
      <w:pPr>
        <w:pStyle w:val="NoSpacing"/>
        <w:numPr>
          <w:ilvl w:val="0"/>
          <w:numId w:val="16"/>
        </w:numPr>
        <w:jc w:val="both"/>
        <w:rPr>
          <w:rStyle w:val="fontstyle01"/>
          <w:rFonts w:ascii="Times New Roman" w:hAnsi="Times New Roman"/>
          <w:i/>
          <w:iCs/>
        </w:rPr>
      </w:pPr>
      <w:proofErr w:type="gramStart"/>
      <w:r w:rsidRPr="00852653">
        <w:rPr>
          <w:rStyle w:val="fontstyle01"/>
          <w:rFonts w:ascii="Times New Roman" w:hAnsi="Times New Roman"/>
        </w:rPr>
        <w:t>Mbikqyr  veprimtarinë</w:t>
      </w:r>
      <w:proofErr w:type="gramEnd"/>
      <w:r w:rsidRPr="00852653">
        <w:rPr>
          <w:rStyle w:val="fontstyle01"/>
          <w:rFonts w:ascii="Times New Roman" w:hAnsi="Times New Roman"/>
        </w:rPr>
        <w:t xml:space="preserve"> e tyre dhe garanton koordinim dhe bashkëpunim me njësitë e tjera organizative.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Siguron zbatimin evendimeve lidhur me politikat duke ndjekur rregullisht procesin dhe duke marrë masa për zgjidhjen e problemeve.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Siguron përdorimin efiçent të burimeve materiale, njerëzore dhe financiare të nevojshme për realizimin dhe arritjen e objektivave.</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Drejton dhe koordinon funksionimin e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Ka përgjegjësi të plotë menaxheriale për veprimtarinë e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lastRenderedPageBreak/>
        <w:t>Shpërndan punën tek stafi në varësi dhe siguron arritjen e rezultateve në kohë dhe me cilësi, sipas objektivave të planifikuara.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koordinon procesin e zbatimit të politikave sipas nënfushës funksionale që mbulohet nga Drejtoria.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Identifikon mundësitë për reduktim të shpenzimeve, për përmirësim të politikave, dhe performancës së Drejtorisë.</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Bashkërendon veprimtarinë e Institucioneve të varësisë së ministrisë, sipas nënfushës konkrete që mbulon.</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raporton për detyrimet që rrjedhin nga marrëveshjet me ministritë e linjës dhe institucionet e tjera.</w:t>
      </w:r>
    </w:p>
    <w:p w:rsidR="00852653" w:rsidRPr="00852653" w:rsidRDefault="00852653" w:rsidP="00852653">
      <w:pPr>
        <w:pStyle w:val="NoSpacing"/>
        <w:numPr>
          <w:ilvl w:val="0"/>
          <w:numId w:val="16"/>
        </w:numPr>
        <w:jc w:val="both"/>
        <w:rPr>
          <w:rStyle w:val="fontstyle01"/>
          <w:rFonts w:ascii="Times New Roman" w:hAnsi="Times New Roman"/>
          <w:i/>
          <w:iCs/>
        </w:rPr>
      </w:pPr>
      <w:r w:rsidRPr="00852653">
        <w:rPr>
          <w:rStyle w:val="fontstyle01"/>
          <w:rFonts w:ascii="Times New Roman" w:hAnsi="Times New Roman"/>
        </w:rPr>
        <w:t>Ndjek dhe raporton zbatimin e detyrimeve që rrjedhin nga të qenurit palë në konventa, protokolle dhe marrëveshje një ose shumëpalëshe.</w:t>
      </w:r>
    </w:p>
    <w:p w:rsidR="00852653" w:rsidRPr="00852653" w:rsidRDefault="00852653" w:rsidP="00852653">
      <w:pPr>
        <w:pStyle w:val="NoSpacing"/>
        <w:numPr>
          <w:ilvl w:val="0"/>
          <w:numId w:val="16"/>
        </w:numPr>
        <w:jc w:val="both"/>
      </w:pPr>
      <w:r w:rsidRPr="00852653">
        <w:t>I kërkohet që të zgjidhë probleme profesionale që kanë rëndësi për institucionin.</w:t>
      </w:r>
    </w:p>
    <w:p w:rsidR="00852653" w:rsidRPr="00852653" w:rsidRDefault="00852653" w:rsidP="00852653">
      <w:pPr>
        <w:pStyle w:val="NoSpacing"/>
        <w:numPr>
          <w:ilvl w:val="0"/>
          <w:numId w:val="16"/>
        </w:numPr>
        <w:jc w:val="both"/>
      </w:pPr>
      <w:r w:rsidRPr="00852653">
        <w:t>Koordinon drejtpërdrejt dhe ndjek zbatimin e aktiviteteve.</w:t>
      </w:r>
    </w:p>
    <w:p w:rsidR="00852653" w:rsidRPr="00852653" w:rsidRDefault="00852653" w:rsidP="00852653">
      <w:pPr>
        <w:pStyle w:val="NoSpacing"/>
        <w:numPr>
          <w:ilvl w:val="0"/>
          <w:numId w:val="16"/>
        </w:numPr>
        <w:jc w:val="both"/>
      </w:pPr>
      <w:proofErr w:type="gramStart"/>
      <w:r w:rsidRPr="00852653">
        <w:t>raporton</w:t>
      </w:r>
      <w:proofErr w:type="gramEnd"/>
      <w:r w:rsidRPr="00852653">
        <w:t xml:space="preserve"> tek eprori lidhur me rezultatet.</w:t>
      </w:r>
    </w:p>
    <w:p w:rsidR="00852653" w:rsidRPr="00852653" w:rsidRDefault="00852653" w:rsidP="00852653">
      <w:pPr>
        <w:pStyle w:val="NoSpacing"/>
        <w:numPr>
          <w:ilvl w:val="0"/>
          <w:numId w:val="16"/>
        </w:numPr>
        <w:jc w:val="both"/>
      </w:pPr>
      <w:r w:rsidRPr="00852653">
        <w:t xml:space="preserve">Identifikon nevojat për zhvillimin e politikave dhe bën rekomandime </w:t>
      </w:r>
      <w:proofErr w:type="gramStart"/>
      <w:r w:rsidRPr="00852653">
        <w:t>brenda</w:t>
      </w:r>
      <w:proofErr w:type="gramEnd"/>
      <w:r w:rsidRPr="00852653">
        <w:t xml:space="preserve"> funksionit të Drejtorisë.</w:t>
      </w:r>
    </w:p>
    <w:p w:rsidR="00852653" w:rsidRPr="00852653" w:rsidRDefault="00852653" w:rsidP="00852653">
      <w:pPr>
        <w:pStyle w:val="NoSpacing"/>
        <w:numPr>
          <w:ilvl w:val="0"/>
          <w:numId w:val="16"/>
        </w:numPr>
        <w:jc w:val="both"/>
      </w:pPr>
      <w:r w:rsidRPr="00852653">
        <w:t>Udhëzon stafin në përmbushjen e aktivitetit të përditshëm të drejtorisë dhe siguron që kjo veprimtari të jetë në përputhje me legjislacionin, politikat institucionale dhe standardet përkatëse.</w:t>
      </w:r>
    </w:p>
    <w:p w:rsidR="00852653" w:rsidRPr="00852653" w:rsidRDefault="00852653" w:rsidP="00852653">
      <w:pPr>
        <w:pStyle w:val="NoSpacing"/>
        <w:numPr>
          <w:ilvl w:val="0"/>
          <w:numId w:val="16"/>
        </w:numPr>
        <w:jc w:val="both"/>
      </w:pPr>
      <w:r w:rsidRPr="00852653">
        <w:t>Përfaqëson institucionin në takime pune, konferenca.</w:t>
      </w:r>
    </w:p>
    <w:p w:rsidR="00852653" w:rsidRPr="00852653" w:rsidRDefault="00852653" w:rsidP="00852653">
      <w:pPr>
        <w:pStyle w:val="NoSpacing"/>
        <w:numPr>
          <w:ilvl w:val="0"/>
          <w:numId w:val="16"/>
        </w:numPr>
        <w:jc w:val="both"/>
      </w:pPr>
      <w:r w:rsidRPr="00852653">
        <w:t>Përcakton nevojat për trajnim të stafit që ka nën varësi.</w:t>
      </w:r>
    </w:p>
    <w:p w:rsidR="00852653" w:rsidRPr="00852653" w:rsidRDefault="00852653" w:rsidP="00852653">
      <w:pPr>
        <w:pStyle w:val="NoSpacing"/>
        <w:numPr>
          <w:ilvl w:val="0"/>
          <w:numId w:val="16"/>
        </w:numPr>
        <w:jc w:val="both"/>
      </w:pPr>
      <w:r w:rsidRPr="00852653">
        <w:t>Kryerja e detyrave kërkon njohje shumë të mirë të politikave lidhur me aktivitetin që mbulon drejtoria dhe përvojë të konsiderueshme profesionale.</w:t>
      </w:r>
    </w:p>
    <w:p w:rsidR="00852653" w:rsidRPr="00852653" w:rsidRDefault="00852653" w:rsidP="00852653">
      <w:pPr>
        <w:pStyle w:val="NoSpacing"/>
        <w:numPr>
          <w:ilvl w:val="0"/>
          <w:numId w:val="16"/>
        </w:numPr>
        <w:jc w:val="both"/>
      </w:pPr>
      <w:r w:rsidRPr="00852653">
        <w:t>Zgjidh probleme të ndryshme të fushës së drejtorisë, që ndikojnë në arritjen e objektivave të drejtorisë.</w:t>
      </w:r>
    </w:p>
    <w:p w:rsidR="00852653" w:rsidRPr="00852653" w:rsidRDefault="00852653" w:rsidP="00852653">
      <w:pPr>
        <w:pStyle w:val="NoSpacing"/>
        <w:numPr>
          <w:ilvl w:val="0"/>
          <w:numId w:val="16"/>
        </w:numPr>
        <w:jc w:val="both"/>
      </w:pPr>
      <w:r w:rsidRPr="00852653">
        <w:t>Kryen edhe detyra të tjera të parashikuara në dipozitat ligjore në fuqi dhe në rregulloren e brendshme të institucionit.</w:t>
      </w:r>
    </w:p>
    <w:p w:rsidR="00852653" w:rsidRPr="00852653" w:rsidRDefault="00852653" w:rsidP="00852653">
      <w:pPr>
        <w:pStyle w:val="NoSpacing"/>
        <w:numPr>
          <w:ilvl w:val="0"/>
          <w:numId w:val="16"/>
        </w:numPr>
        <w:jc w:val="both"/>
      </w:pPr>
      <w:r w:rsidRPr="00852653">
        <w:t>Kur konstaton shkelje disiplinore në punë, fillon ecurinë disiplinore në ngarkim të punonjësit nën varësi.</w:t>
      </w:r>
    </w:p>
    <w:p w:rsidR="00852653" w:rsidRPr="00852653" w:rsidRDefault="00852653" w:rsidP="00852653">
      <w:pPr>
        <w:pStyle w:val="NoSpacing"/>
        <w:numPr>
          <w:ilvl w:val="0"/>
          <w:numId w:val="16"/>
        </w:numPr>
        <w:jc w:val="both"/>
      </w:pPr>
      <w:r w:rsidRPr="00852653">
        <w:t xml:space="preserve">Në cilësinë e zyrtarit kundërfirmues dhe në bashkëpunim me zyrtarit raportues, zhvillon </w:t>
      </w:r>
      <w:proofErr w:type="gramStart"/>
      <w:r w:rsidRPr="00852653">
        <w:t>dy</w:t>
      </w:r>
      <w:proofErr w:type="gramEnd"/>
      <w:r w:rsidRPr="00852653">
        <w:t xml:space="preserve"> herë në vit procesin e vlerësimeve individuale në punë.</w:t>
      </w:r>
    </w:p>
    <w:p w:rsidR="00852653" w:rsidRPr="00852653" w:rsidRDefault="00852653" w:rsidP="00852653">
      <w:pPr>
        <w:pStyle w:val="NoSpacing"/>
        <w:numPr>
          <w:ilvl w:val="0"/>
          <w:numId w:val="16"/>
        </w:numPr>
        <w:jc w:val="both"/>
      </w:pPr>
      <w:r w:rsidRPr="00852653">
        <w:t>Miraton çdo muaj listë-prezencen për efekt page.</w:t>
      </w:r>
    </w:p>
    <w:p w:rsidR="004C3B55" w:rsidRDefault="00852653" w:rsidP="004C3B55">
      <w:pPr>
        <w:pStyle w:val="ListParagraph"/>
        <w:numPr>
          <w:ilvl w:val="0"/>
          <w:numId w:val="15"/>
        </w:numPr>
        <w:spacing w:after="0" w:line="240" w:lineRule="auto"/>
        <w:jc w:val="both"/>
        <w:rPr>
          <w:sz w:val="18"/>
          <w:szCs w:val="18"/>
        </w:rPr>
      </w:pPr>
      <w:r w:rsidRPr="00852653">
        <w:rPr>
          <w:rFonts w:ascii="Times New Roman" w:hAnsi="Times New Roman" w:cs="Times New Roman"/>
          <w:sz w:val="24"/>
          <w:szCs w:val="24"/>
        </w:rPr>
        <w:t>Përgjegjësitë kryesore janë të një natyre politikëbërëse, planifikuese, monitoruese dhe rregullatore.</w:t>
      </w:r>
      <w:r w:rsidR="004C3B55" w:rsidRPr="004C3B55">
        <w:rPr>
          <w:sz w:val="18"/>
          <w:szCs w:val="18"/>
        </w:rPr>
        <w:t xml:space="preserve"> </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 xml:space="preserve">Mirëadministron projekte dhe aktivitete për të cilën realizon bashkërendimin e punës me strukturat e Bashkisë, me qëllim zbatimin e politikave, procedurave dhe të shërbimeve të lidhura të cilat rrjedhin nga Bashkimi Europian, në nivel vendor, në marrëdhënie me strukturat e qeverisjes qëndrore. </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Është përgjegjës të krijojë partneritet të qëndrueshëm në nivel lokal, kombëtar dhe ndërkombëtar me aktorë potencialë, të aplikojë, si dhe të koordinojë, të monitorojë, të vlerësojë dhe të zbatojë projektet e financuara nga programet e Bashkimit Europian në nivel vendor, sipas fushës përkatëse ku vepron në përputhje me parimet e ligjshmërisë dhe të transparencës.</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Drejton punën për zbatimin e politikave të BE-së në nivel vendor.</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lastRenderedPageBreak/>
        <w:t>Drejton çështjet që lidhen me bashkërendimin dhe mbështetjen e strukturave administrative të bashkisë për zbatimin e politikave, procedurave dhe shërbimeve të lidhura apo që rrjedhin nga Bashkimi Europian, në nivel vendor.</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 xml:space="preserve">Garanton pjesëmarrjen në aktivitete të ndryshme </w:t>
      </w:r>
      <w:proofErr w:type="gramStart"/>
      <w:r w:rsidRPr="004C3B55">
        <w:rPr>
          <w:rFonts w:ascii="Times New Roman" w:hAnsi="Times New Roman" w:cs="Times New Roman"/>
          <w:sz w:val="24"/>
          <w:szCs w:val="24"/>
        </w:rPr>
        <w:t>brenda</w:t>
      </w:r>
      <w:proofErr w:type="gramEnd"/>
      <w:r w:rsidRPr="004C3B55">
        <w:rPr>
          <w:rFonts w:ascii="Times New Roman" w:hAnsi="Times New Roman" w:cs="Times New Roman"/>
          <w:sz w:val="24"/>
          <w:szCs w:val="24"/>
        </w:rPr>
        <w:t xml:space="preserve"> dhe jashtë vendit që kanë të bëjnë me nisma në kuadër të Bashkimit Europian.</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Drejton procesin e hartimit të raporteve të kërkuara nga strukturat e linjës, lidhur me</w:t>
      </w:r>
      <w:r w:rsidRPr="004C3B55">
        <w:rPr>
          <w:rFonts w:ascii="Times New Roman" w:hAnsi="Times New Roman" w:cs="Times New Roman"/>
          <w:sz w:val="24"/>
          <w:szCs w:val="24"/>
        </w:rPr>
        <w:br/>
        <w:t>përmbushjen e kritereve dhe të standardeve që rrjedhin nga Bashkimi Europian, për funksionet e veta apo të deleguara nga Bashkia.</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Drejton veprimtarinë e njësisë organizative, me qëllim mundësimin e procesit të konsultimit me drejtoritë e Bashkisë në lidhje me procesin e aplikimeve, duke shërbyer njëkohësisht si pikë lidhjeje e tyre me strukturat përkatëse të menaxhimit të programeve të financuara nga Bashkimi Evropian.</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Është përgjegjës për tërheqjen e fondeve nga programet të ndryshme të huaja, duke mundësuar krijimin e partneriteteve të qëndrueshme në nivel lokal, kombëtar rajonal dhe ndërkombëtar me aktorë potencialë, për të cilat duhet të aplikojë, koordinojë, monitorojë, vlerësojë si dhe të zbatojë projektet e financuara nga programet Bashkimit Evropian në nivel vendor, me qëllim arritjen e objektivave dhe përmbushjen e rezultateve të kërkuara, nëpërmjet përdorimit efiçent dhe efikas të burimeve financiare dhe njerëzore ne dispozicion.</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Harton dhe aplikon projekt idetë në programe të financuara nga Bashkimi Evropian, si dhe është përgjegjës për komunikimin korrekt me të gjithë partnerët bashkëaplikues.</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 xml:space="preserve">Garanton pjesëmarrjen në aktivitete të ndryshme </w:t>
      </w:r>
      <w:proofErr w:type="gramStart"/>
      <w:r w:rsidRPr="004C3B55">
        <w:rPr>
          <w:rFonts w:ascii="Times New Roman" w:hAnsi="Times New Roman" w:cs="Times New Roman"/>
          <w:sz w:val="24"/>
          <w:szCs w:val="24"/>
        </w:rPr>
        <w:t>brenda</w:t>
      </w:r>
      <w:proofErr w:type="gramEnd"/>
      <w:r w:rsidRPr="004C3B55">
        <w:rPr>
          <w:rFonts w:ascii="Times New Roman" w:hAnsi="Times New Roman" w:cs="Times New Roman"/>
          <w:sz w:val="24"/>
          <w:szCs w:val="24"/>
        </w:rPr>
        <w:t xml:space="preserve"> dhe jashtë vendit, të cilat kanë të bëjnë me projektet apo thirrjet për projekte.</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Përgjegjës për drejtimin e politikave vendore sipas rekomandimeve të Bashkimit Evropian.</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Harton agjendën e takimeve dhe të shkëmbimit të qëndrimeve përkatëse të palëve për çështjet e diskutuara në kuadër të negociatave për kapitujve të acquis të Bashkimit Evropian, lidhur me nivelin vendor.</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Nxit zhvillimin ekonomik.</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Kontribon në procesin i përafrimit të legjislacionit shqiptar me legjislacionin e Bashkimit Evropian, në kuadër të qeverisjes vendore.</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 xml:space="preserve">Merr pjesë nëpërmjet Platformës së Partneritetit për Integrimin Evropian ku  realizohen Informimi, konsultimi, komunikimi dhe përfshirja e shoqërisë civile, grupeve të interesit, sindikatave, botës akademike dhe organeve të njësive të vetëqeverisjes vendore në procesin e negociatave për anëtarësim në Bashkimin Evropian. </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 xml:space="preserve">Nxit bashkëpunimin midis pushtetit qendror, vendor, institucioneve shtetërore, të pavarura dhe </w:t>
      </w:r>
      <w:proofErr w:type="gramStart"/>
      <w:r w:rsidRPr="004C3B55">
        <w:rPr>
          <w:rFonts w:ascii="Times New Roman" w:hAnsi="Times New Roman" w:cs="Times New Roman"/>
          <w:sz w:val="24"/>
          <w:szCs w:val="24"/>
        </w:rPr>
        <w:t>shoqërisë  civile</w:t>
      </w:r>
      <w:proofErr w:type="gramEnd"/>
      <w:r w:rsidRPr="004C3B55">
        <w:rPr>
          <w:rFonts w:ascii="Times New Roman" w:hAnsi="Times New Roman" w:cs="Times New Roman"/>
          <w:sz w:val="24"/>
          <w:szCs w:val="24"/>
        </w:rPr>
        <w:t xml:space="preserve"> në procesin e integrimit në Bashkimin Europian.</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Mbështet strukturat organizative të Bashkisë për zbatimin e politikave, të legjislacionit, të investimeve dhe të shërbimeve të lidhura apo që rrjedhin nga Bashkimi Europian, në nivel vendor.</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Ka përgjegjësi të përgatisë, aplikojë, koordinojë, monitorojë, vlerësojë dhe informojë për projektet e financuara nga programet e Bashkimit Europian, për nivelin vendor.</w:t>
      </w:r>
    </w:p>
    <w:p w:rsidR="004C3B55" w:rsidRPr="004C3B55" w:rsidRDefault="004C3B55" w:rsidP="004C3B55">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Mundëson konsultimin e drejtorive dhe srukturave të Bashkisë në lidhje me procesin e aplikimeve, duke shërbyer njëkohësisht si pikë lidhjeje mes tyre dhe strukturave përkatëse të menaxhimit të programeve të financuara nga Bashkimi Europian.</w:t>
      </w:r>
    </w:p>
    <w:p w:rsidR="006116E5" w:rsidRPr="001153B2" w:rsidRDefault="004C3B55" w:rsidP="001153B2">
      <w:pPr>
        <w:pStyle w:val="ListParagraph"/>
        <w:numPr>
          <w:ilvl w:val="0"/>
          <w:numId w:val="15"/>
        </w:numPr>
        <w:spacing w:after="0" w:line="240" w:lineRule="auto"/>
        <w:jc w:val="both"/>
        <w:rPr>
          <w:rFonts w:ascii="Times New Roman" w:hAnsi="Times New Roman" w:cs="Times New Roman"/>
          <w:sz w:val="24"/>
          <w:szCs w:val="24"/>
        </w:rPr>
      </w:pPr>
      <w:r w:rsidRPr="004C3B55">
        <w:rPr>
          <w:rFonts w:ascii="Times New Roman" w:hAnsi="Times New Roman" w:cs="Times New Roman"/>
          <w:sz w:val="24"/>
          <w:szCs w:val="24"/>
        </w:rPr>
        <w:t>Raporton dhe përgjigjet direkt tek Kryetari i Bashkisë</w:t>
      </w:r>
      <w:r w:rsidR="001153B2">
        <w:rPr>
          <w:rFonts w:ascii="Times New Roman" w:hAnsi="Times New Roman" w:cs="Times New Roman"/>
          <w:sz w:val="24"/>
          <w:szCs w:val="24"/>
        </w:rPr>
        <w:t>.</w:t>
      </w:r>
    </w:p>
    <w:p w:rsidR="00C9580D" w:rsidRPr="006A6299" w:rsidRDefault="001153B2" w:rsidP="00C9580D">
      <w:pPr>
        <w:numPr>
          <w:ilvl w:val="0"/>
          <w:numId w:val="6"/>
        </w:numPr>
        <w:shd w:val="clear" w:color="auto" w:fill="FFFFFF"/>
        <w:spacing w:after="0" w:line="240" w:lineRule="auto"/>
        <w:ind w:left="375"/>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 xml:space="preserve">       </w:t>
      </w:r>
      <w:r w:rsidR="00C9580D" w:rsidRPr="006A6299">
        <w:rPr>
          <w:rFonts w:ascii="Times New Roman" w:eastAsia="Arial" w:hAnsi="Times New Roman" w:cs="Times New Roman"/>
          <w:b/>
          <w:color w:val="000000"/>
          <w:sz w:val="24"/>
          <w:szCs w:val="24"/>
        </w:rPr>
        <w:t>LËVIZJA PARALELE</w:t>
      </w:r>
    </w:p>
    <w:p w:rsidR="00C9580D" w:rsidRPr="006A6299" w:rsidRDefault="00C9580D" w:rsidP="00C9580D">
      <w:pPr>
        <w:shd w:val="clear" w:color="auto" w:fill="FFFFFF"/>
        <w:spacing w:after="0" w:line="240" w:lineRule="auto"/>
        <w:ind w:left="15"/>
        <w:rPr>
          <w:rFonts w:ascii="Times New Roman" w:eastAsia="Arial" w:hAnsi="Times New Roman" w:cs="Times New Roman"/>
          <w:b/>
          <w:color w:val="000000"/>
          <w:sz w:val="24"/>
          <w:szCs w:val="24"/>
        </w:rPr>
      </w:pP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1.1</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KUSHTET PËR LËVIZJEN PARALELE DHE KRITERET E VEÇANTA:</w:t>
            </w:r>
          </w:p>
        </w:tc>
      </w:tr>
    </w:tbl>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Kandidatët duhet të plotësojnë kushtet për lëvizjen paralele si vijon:</w:t>
      </w:r>
    </w:p>
    <w:p w:rsidR="00C9580D" w:rsidRPr="006A6299" w:rsidRDefault="00C9580D" w:rsidP="00C9580D">
      <w:pPr>
        <w:numPr>
          <w:ilvl w:val="0"/>
          <w:numId w:val="7"/>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Të jenë nëpunës civilë të konfirmuar, br</w:t>
      </w:r>
      <w:r w:rsidR="000C3A70">
        <w:rPr>
          <w:rFonts w:ascii="Times New Roman" w:eastAsia="Arial" w:hAnsi="Times New Roman" w:cs="Times New Roman"/>
          <w:color w:val="000000"/>
          <w:sz w:val="24"/>
          <w:szCs w:val="24"/>
        </w:rPr>
        <w:t>enda së njëjtës kategori II-b</w:t>
      </w:r>
      <w:r w:rsidRPr="006A6299">
        <w:rPr>
          <w:rFonts w:ascii="Times New Roman" w:eastAsia="Arial" w:hAnsi="Times New Roman" w:cs="Times New Roman"/>
          <w:color w:val="000000"/>
          <w:sz w:val="24"/>
          <w:szCs w:val="24"/>
        </w:rPr>
        <w:t>;</w:t>
      </w:r>
    </w:p>
    <w:p w:rsidR="00C9580D" w:rsidRPr="006A6299" w:rsidRDefault="00C9580D" w:rsidP="00C9580D">
      <w:pPr>
        <w:numPr>
          <w:ilvl w:val="0"/>
          <w:numId w:val="7"/>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Të mos kenë masë disiplinore në fuqi;</w:t>
      </w:r>
    </w:p>
    <w:p w:rsidR="00C9580D" w:rsidRPr="006A6299" w:rsidRDefault="00C9580D" w:rsidP="00C9580D">
      <w:pPr>
        <w:numPr>
          <w:ilvl w:val="0"/>
          <w:numId w:val="7"/>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Të kenë të paktën vlerësimin e fundit “mirë” apo “shumë mirë”;</w:t>
      </w:r>
    </w:p>
    <w:p w:rsidR="00C9580D" w:rsidRDefault="00C9580D" w:rsidP="00C9580D">
      <w:pPr>
        <w:shd w:val="clear" w:color="auto" w:fill="FFFFFF"/>
        <w:spacing w:after="0"/>
        <w:rPr>
          <w:rFonts w:ascii="Times New Roman" w:eastAsia="Arial" w:hAnsi="Times New Roman" w:cs="Times New Roman"/>
          <w:color w:val="000000"/>
          <w:sz w:val="24"/>
          <w:szCs w:val="24"/>
        </w:rPr>
      </w:pPr>
    </w:p>
    <w:p w:rsidR="00C9580D" w:rsidRPr="006116E5" w:rsidRDefault="00C9580D" w:rsidP="00C9580D">
      <w:pPr>
        <w:shd w:val="clear" w:color="auto" w:fill="FFFFFF"/>
        <w:spacing w:after="0"/>
        <w:rPr>
          <w:rFonts w:ascii="Times New Roman" w:eastAsia="Arial" w:hAnsi="Times New Roman" w:cs="Times New Roman"/>
          <w:b/>
          <w:color w:val="000000"/>
          <w:sz w:val="24"/>
          <w:szCs w:val="24"/>
        </w:rPr>
      </w:pPr>
      <w:r w:rsidRPr="006116E5">
        <w:rPr>
          <w:rFonts w:ascii="Times New Roman" w:eastAsia="Arial" w:hAnsi="Times New Roman" w:cs="Times New Roman"/>
          <w:b/>
          <w:color w:val="000000"/>
          <w:sz w:val="24"/>
          <w:szCs w:val="24"/>
        </w:rPr>
        <w:t>Kandidatët duhet të plotësojnë kërkesat e posaçme si vijon:</w:t>
      </w:r>
    </w:p>
    <w:p w:rsidR="00C9580D" w:rsidRPr="00B65788" w:rsidRDefault="00C9580D" w:rsidP="00C9580D">
      <w:pPr>
        <w:numPr>
          <w:ilvl w:val="0"/>
          <w:numId w:val="1"/>
        </w:numPr>
        <w:shd w:val="clear" w:color="auto" w:fill="FFFFFF"/>
        <w:spacing w:after="0" w:line="240" w:lineRule="auto"/>
        <w:ind w:left="375"/>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Të jetë diplomuar në </w:t>
      </w:r>
      <w:r w:rsidR="006116E5">
        <w:rPr>
          <w:rFonts w:ascii="Times New Roman" w:eastAsia="Arial" w:hAnsi="Times New Roman" w:cs="Times New Roman"/>
          <w:color w:val="000000"/>
          <w:sz w:val="24"/>
          <w:szCs w:val="24"/>
        </w:rPr>
        <w:t>“M</w:t>
      </w:r>
      <w:r>
        <w:rPr>
          <w:rFonts w:ascii="Times New Roman" w:eastAsia="Arial" w:hAnsi="Times New Roman" w:cs="Times New Roman"/>
          <w:color w:val="000000"/>
          <w:sz w:val="24"/>
          <w:szCs w:val="24"/>
        </w:rPr>
        <w:t xml:space="preserve">aster </w:t>
      </w:r>
      <w:r w:rsidR="006116E5">
        <w:rPr>
          <w:rFonts w:ascii="Times New Roman" w:eastAsia="Arial" w:hAnsi="Times New Roman" w:cs="Times New Roman"/>
          <w:color w:val="000000"/>
          <w:sz w:val="24"/>
          <w:szCs w:val="24"/>
        </w:rPr>
        <w:t>S</w:t>
      </w:r>
      <w:r>
        <w:rPr>
          <w:rFonts w:ascii="Times New Roman" w:eastAsia="Arial" w:hAnsi="Times New Roman" w:cs="Times New Roman"/>
          <w:color w:val="000000"/>
          <w:sz w:val="24"/>
          <w:szCs w:val="24"/>
        </w:rPr>
        <w:t>hkencor</w:t>
      </w:r>
      <w:r w:rsidR="00A56748">
        <w:rPr>
          <w:rFonts w:ascii="Times New Roman" w:eastAsia="Arial" w:hAnsi="Times New Roman" w:cs="Times New Roman"/>
          <w:color w:val="000000"/>
          <w:sz w:val="24"/>
          <w:szCs w:val="24"/>
        </w:rPr>
        <w:t>”</w:t>
      </w:r>
    </w:p>
    <w:p w:rsidR="00C9580D" w:rsidRPr="002C78D9" w:rsidRDefault="00C9580D" w:rsidP="00C9580D">
      <w:pPr>
        <w:numPr>
          <w:ilvl w:val="0"/>
          <w:numId w:val="1"/>
        </w:numPr>
        <w:shd w:val="clear" w:color="auto" w:fill="FFFFFF"/>
        <w:spacing w:after="0" w:line="240" w:lineRule="auto"/>
        <w:ind w:left="375"/>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Të ketë mbi 2 vite </w:t>
      </w:r>
      <w:r w:rsidR="00D7457A">
        <w:rPr>
          <w:rFonts w:ascii="Times New Roman" w:eastAsia="Arial" w:hAnsi="Times New Roman" w:cs="Times New Roman"/>
          <w:color w:val="000000"/>
          <w:sz w:val="24"/>
          <w:szCs w:val="24"/>
        </w:rPr>
        <w:t>eksperiencë pune në nivel të mes</w:t>
      </w:r>
      <w:r w:rsidR="00FA79D9">
        <w:rPr>
          <w:rFonts w:ascii="Times New Roman" w:eastAsia="Arial" w:hAnsi="Times New Roman" w:cs="Times New Roman"/>
          <w:color w:val="000000"/>
          <w:sz w:val="24"/>
          <w:szCs w:val="24"/>
        </w:rPr>
        <w:t>ë</w:t>
      </w:r>
      <w:r w:rsidR="00ED7DAD">
        <w:rPr>
          <w:rFonts w:ascii="Times New Roman" w:eastAsia="Arial" w:hAnsi="Times New Roman" w:cs="Times New Roman"/>
          <w:color w:val="000000"/>
          <w:sz w:val="24"/>
          <w:szCs w:val="24"/>
        </w:rPr>
        <w:t>m</w:t>
      </w:r>
      <w:r>
        <w:rPr>
          <w:rFonts w:ascii="Times New Roman" w:eastAsia="Arial" w:hAnsi="Times New Roman" w:cs="Times New Roman"/>
          <w:color w:val="000000"/>
          <w:sz w:val="24"/>
          <w:szCs w:val="24"/>
        </w:rPr>
        <w:t xml:space="preserve"> drejtues</w:t>
      </w:r>
    </w:p>
    <w:p w:rsidR="00FA79D9" w:rsidRDefault="00C9580D" w:rsidP="00FA79D9">
      <w:pPr>
        <w:numPr>
          <w:ilvl w:val="0"/>
          <w:numId w:val="1"/>
        </w:numPr>
        <w:shd w:val="clear" w:color="auto" w:fill="FFFFFF"/>
        <w:spacing w:after="0" w:line="240" w:lineRule="auto"/>
        <w:ind w:left="375"/>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Preferohet </w:t>
      </w:r>
      <w:r w:rsidR="006116E5">
        <w:rPr>
          <w:rFonts w:ascii="Times New Roman" w:eastAsia="Arial" w:hAnsi="Times New Roman" w:cs="Times New Roman"/>
          <w:color w:val="000000"/>
          <w:sz w:val="24"/>
          <w:szCs w:val="24"/>
        </w:rPr>
        <w:t>kandidati që ka</w:t>
      </w:r>
      <w:r w:rsidR="00D7457A">
        <w:rPr>
          <w:rFonts w:ascii="Times New Roman" w:eastAsia="Arial" w:hAnsi="Times New Roman" w:cs="Times New Roman"/>
          <w:color w:val="000000"/>
          <w:sz w:val="24"/>
          <w:szCs w:val="24"/>
        </w:rPr>
        <w:t xml:space="preserve"> njohuri të gjuh</w:t>
      </w:r>
      <w:r w:rsidR="00FA79D9">
        <w:rPr>
          <w:rFonts w:ascii="Times New Roman" w:eastAsia="Arial" w:hAnsi="Times New Roman" w:cs="Times New Roman"/>
          <w:color w:val="000000"/>
          <w:sz w:val="24"/>
          <w:szCs w:val="24"/>
        </w:rPr>
        <w:t>ë</w:t>
      </w:r>
      <w:r>
        <w:rPr>
          <w:rFonts w:ascii="Times New Roman" w:eastAsia="Arial" w:hAnsi="Times New Roman" w:cs="Times New Roman"/>
          <w:color w:val="000000"/>
          <w:sz w:val="24"/>
          <w:szCs w:val="24"/>
        </w:rPr>
        <w:t>ve të huaja</w:t>
      </w:r>
      <w:r w:rsidR="006116E5">
        <w:rPr>
          <w:rFonts w:ascii="Times New Roman" w:eastAsia="Arial" w:hAnsi="Times New Roman" w:cs="Times New Roman"/>
          <w:color w:val="000000"/>
          <w:sz w:val="24"/>
          <w:szCs w:val="24"/>
        </w:rPr>
        <w:t>.</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1.2</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DOKUMENTACIONI, MËNYRA DHE AFATI I DORËZIMIT</w:t>
            </w:r>
          </w:p>
        </w:tc>
      </w:tr>
    </w:tbl>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xml:space="preserve">Kandidatët duhet të dorëzojnë me postë në zyrën </w:t>
      </w:r>
      <w:proofErr w:type="gramStart"/>
      <w:r w:rsidRPr="006A6299">
        <w:rPr>
          <w:rFonts w:ascii="Times New Roman" w:eastAsia="Arial" w:hAnsi="Times New Roman" w:cs="Times New Roman"/>
          <w:color w:val="000000"/>
          <w:sz w:val="24"/>
          <w:szCs w:val="24"/>
        </w:rPr>
        <w:t>e  Njësi</w:t>
      </w:r>
      <w:r w:rsidR="00D7457A">
        <w:rPr>
          <w:rFonts w:ascii="Times New Roman" w:eastAsia="Arial" w:hAnsi="Times New Roman" w:cs="Times New Roman"/>
          <w:color w:val="000000"/>
          <w:sz w:val="24"/>
          <w:szCs w:val="24"/>
        </w:rPr>
        <w:t>së</w:t>
      </w:r>
      <w:proofErr w:type="gramEnd"/>
      <w:r w:rsidR="00D7457A">
        <w:rPr>
          <w:rFonts w:ascii="Times New Roman" w:eastAsia="Arial" w:hAnsi="Times New Roman" w:cs="Times New Roman"/>
          <w:color w:val="000000"/>
          <w:sz w:val="24"/>
          <w:szCs w:val="24"/>
        </w:rPr>
        <w:t xml:space="preserve"> së Menaxhimit të Burimeve Nje</w:t>
      </w:r>
      <w:r w:rsidRPr="006A6299">
        <w:rPr>
          <w:rFonts w:ascii="Times New Roman" w:eastAsia="Arial" w:hAnsi="Times New Roman" w:cs="Times New Roman"/>
          <w:color w:val="000000"/>
          <w:sz w:val="24"/>
          <w:szCs w:val="24"/>
        </w:rPr>
        <w:t>rëzore, të Bashkisë Vau Dejës, këto dokumente:</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Letër motivimi për aplikim në vendin vakant.</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Një kopje të jetëshkrimit (CV).</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Një</w:t>
      </w:r>
      <w:r w:rsidRPr="006A6299">
        <w:rPr>
          <w:rFonts w:ascii="Times New Roman" w:eastAsia="Arial" w:hAnsi="Times New Roman" w:cs="Times New Roman"/>
          <w:color w:val="000000"/>
          <w:sz w:val="24"/>
          <w:szCs w:val="24"/>
        </w:rPr>
        <w:t xml:space="preserve"> numër kontakti dhe adresën e plotë të vendbanimit.</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Fotokopje e diplomës. Nëse aplikanti disponon një diplomë të një universiteti të huaj duhet ta ketë të njehsuar pranë Ministrisë së Arsimit.</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Fotokopje e diplomës me listën e notave. Nëse ka një diplomë dhe listë notash të ndryshme me vlerësimin e njohur në Shtetin Shqiptar, aplikanti duhet ta ketë të konvertuar atë sipas sistemit shqiptar.</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Fotokopje e vlerësimit të fundit vjetor.</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Fotokopje të librezës së punës e plotësuar.</w:t>
      </w:r>
    </w:p>
    <w:p w:rsidR="00C9580D" w:rsidRPr="006A6299"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Certifikata ose dëshmi të kualifikimeve, trajnimeve të ndryshme.</w:t>
      </w:r>
    </w:p>
    <w:p w:rsidR="00C9580D"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Fotokopje e letërnjoftimit (kartë Identiteti).</w:t>
      </w:r>
    </w:p>
    <w:p w:rsidR="00C9580D" w:rsidRPr="000D5778" w:rsidRDefault="00C9580D" w:rsidP="00C9580D">
      <w:pPr>
        <w:numPr>
          <w:ilvl w:val="0"/>
          <w:numId w:val="2"/>
        </w:numPr>
        <w:shd w:val="clear" w:color="auto" w:fill="FFFFFF"/>
        <w:spacing w:after="0" w:line="240" w:lineRule="auto"/>
        <w:ind w:left="375"/>
        <w:rPr>
          <w:rFonts w:ascii="Times New Roman" w:eastAsia="Arial" w:hAnsi="Times New Roman" w:cs="Times New Roman"/>
          <w:color w:val="000000"/>
          <w:sz w:val="24"/>
          <w:szCs w:val="24"/>
        </w:rPr>
      </w:pPr>
      <w:r w:rsidRPr="000D5778">
        <w:rPr>
          <w:rFonts w:ascii="Times New Roman" w:eastAsia="Arial" w:hAnsi="Times New Roman" w:cs="Times New Roman"/>
          <w:color w:val="000000"/>
          <w:sz w:val="24"/>
          <w:szCs w:val="24"/>
        </w:rPr>
        <w:t>Vërtetim te gjendjes gjyqësore dhe shëndetësore</w:t>
      </w:r>
      <w:proofErr w:type="gramStart"/>
      <w:r w:rsidRPr="000D5778">
        <w:rPr>
          <w:rFonts w:ascii="Times New Roman" w:eastAsia="Arial" w:hAnsi="Times New Roman" w:cs="Times New Roman"/>
          <w:color w:val="000000"/>
          <w:sz w:val="24"/>
          <w:szCs w:val="24"/>
        </w:rPr>
        <w:t>.(</w:t>
      </w:r>
      <w:proofErr w:type="gramEnd"/>
      <w:r w:rsidRPr="000D5778">
        <w:rPr>
          <w:rFonts w:ascii="Times New Roman" w:eastAsia="Arial" w:hAnsi="Times New Roman" w:cs="Times New Roman"/>
          <w:color w:val="000000"/>
          <w:sz w:val="24"/>
          <w:szCs w:val="24"/>
        </w:rPr>
        <w:t>Dëshmi penaliteti dhe raport mjekësor).</w:t>
      </w:r>
    </w:p>
    <w:p w:rsidR="00C9580D" w:rsidRPr="006A6299" w:rsidRDefault="00C9580D" w:rsidP="00C9580D">
      <w:pPr>
        <w:shd w:val="clear" w:color="auto" w:fill="FFFFFF"/>
        <w:spacing w:after="0"/>
        <w:rPr>
          <w:rFonts w:ascii="Times New Roman" w:eastAsia="Arial" w:hAnsi="Times New Roman" w:cs="Times New Roman"/>
          <w:i/>
          <w:color w:val="000000"/>
          <w:sz w:val="24"/>
          <w:szCs w:val="24"/>
        </w:rPr>
      </w:pPr>
      <w:r w:rsidRPr="006A6299">
        <w:rPr>
          <w:rFonts w:ascii="Times New Roman" w:eastAsia="Arial" w:hAnsi="Times New Roman" w:cs="Times New Roman"/>
          <w:i/>
          <w:color w:val="000000"/>
          <w:sz w:val="24"/>
          <w:szCs w:val="24"/>
        </w:rPr>
        <w:t> Dokumentat duhet të dorëzohen pran</w:t>
      </w:r>
      <w:r>
        <w:rPr>
          <w:rFonts w:ascii="Times New Roman" w:eastAsia="Arial" w:hAnsi="Times New Roman" w:cs="Times New Roman"/>
          <w:i/>
          <w:color w:val="000000"/>
          <w:sz w:val="24"/>
          <w:szCs w:val="24"/>
        </w:rPr>
        <w:t>ë</w:t>
      </w:r>
      <w:r w:rsidRPr="006A6299">
        <w:rPr>
          <w:rFonts w:ascii="Times New Roman" w:eastAsia="Arial" w:hAnsi="Times New Roman" w:cs="Times New Roman"/>
          <w:i/>
          <w:color w:val="000000"/>
          <w:sz w:val="24"/>
          <w:szCs w:val="24"/>
        </w:rPr>
        <w:t xml:space="preserve"> Bashkis</w:t>
      </w:r>
      <w:r>
        <w:rPr>
          <w:rFonts w:ascii="Times New Roman" w:eastAsia="Arial" w:hAnsi="Times New Roman" w:cs="Times New Roman"/>
          <w:i/>
          <w:color w:val="000000"/>
          <w:sz w:val="24"/>
          <w:szCs w:val="24"/>
        </w:rPr>
        <w:t>ë</w:t>
      </w:r>
      <w:r w:rsidRPr="006A6299">
        <w:rPr>
          <w:rFonts w:ascii="Times New Roman" w:eastAsia="Arial" w:hAnsi="Times New Roman" w:cs="Times New Roman"/>
          <w:i/>
          <w:color w:val="000000"/>
          <w:sz w:val="24"/>
          <w:szCs w:val="24"/>
        </w:rPr>
        <w:t xml:space="preserve"> Vau Dej</w:t>
      </w:r>
      <w:r>
        <w:rPr>
          <w:rFonts w:ascii="Times New Roman" w:eastAsia="Arial" w:hAnsi="Times New Roman" w:cs="Times New Roman"/>
          <w:i/>
          <w:color w:val="000000"/>
          <w:sz w:val="24"/>
          <w:szCs w:val="24"/>
        </w:rPr>
        <w:t>ë</w:t>
      </w:r>
      <w:r w:rsidRPr="006A6299">
        <w:rPr>
          <w:rFonts w:ascii="Times New Roman" w:eastAsia="Arial" w:hAnsi="Times New Roman" w:cs="Times New Roman"/>
          <w:i/>
          <w:color w:val="000000"/>
          <w:sz w:val="24"/>
          <w:szCs w:val="24"/>
        </w:rPr>
        <w:t>s deri me dat</w:t>
      </w:r>
      <w:r>
        <w:rPr>
          <w:rFonts w:ascii="Times New Roman" w:eastAsia="Arial" w:hAnsi="Times New Roman" w:cs="Times New Roman"/>
          <w:i/>
          <w:color w:val="000000"/>
          <w:sz w:val="24"/>
          <w:szCs w:val="24"/>
        </w:rPr>
        <w:t>ë</w:t>
      </w:r>
      <w:r w:rsidRPr="006A6299">
        <w:rPr>
          <w:rFonts w:ascii="Times New Roman" w:eastAsia="Arial" w:hAnsi="Times New Roman" w:cs="Times New Roman"/>
          <w:i/>
          <w:color w:val="000000"/>
          <w:sz w:val="24"/>
          <w:szCs w:val="24"/>
        </w:rPr>
        <w:t xml:space="preserve"> </w:t>
      </w:r>
      <w:r w:rsidR="00AE1B11">
        <w:rPr>
          <w:rFonts w:ascii="Times New Roman" w:eastAsia="Arial" w:hAnsi="Times New Roman" w:cs="Times New Roman"/>
          <w:i/>
          <w:color w:val="000000"/>
          <w:sz w:val="24"/>
          <w:szCs w:val="24"/>
          <w:shd w:val="clear" w:color="auto" w:fill="FFFF00"/>
        </w:rPr>
        <w:t>01.08</w:t>
      </w:r>
      <w:r w:rsidR="00D7457A">
        <w:rPr>
          <w:rFonts w:ascii="Times New Roman" w:eastAsia="Arial" w:hAnsi="Times New Roman" w:cs="Times New Roman"/>
          <w:i/>
          <w:color w:val="000000"/>
          <w:sz w:val="24"/>
          <w:szCs w:val="24"/>
          <w:shd w:val="clear" w:color="auto" w:fill="FFFF00"/>
        </w:rPr>
        <w:t>.202</w:t>
      </w:r>
      <w:r w:rsidR="009A6568">
        <w:rPr>
          <w:rFonts w:ascii="Times New Roman" w:eastAsia="Arial" w:hAnsi="Times New Roman" w:cs="Times New Roman"/>
          <w:i/>
          <w:color w:val="000000"/>
          <w:sz w:val="24"/>
          <w:szCs w:val="24"/>
          <w:shd w:val="clear" w:color="auto" w:fill="FFFF00"/>
        </w:rPr>
        <w:t>1</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1.3</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  REZULTATET PËR FAZËN E VERIFIKIMIT PARAPRAK</w:t>
            </w:r>
          </w:p>
        </w:tc>
      </w:tr>
    </w:tbl>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xml:space="preserve">Në datën </w:t>
      </w:r>
      <w:r w:rsidR="00AE1B11">
        <w:rPr>
          <w:rFonts w:ascii="Times New Roman" w:eastAsia="Arial" w:hAnsi="Times New Roman" w:cs="Times New Roman"/>
          <w:color w:val="000000"/>
          <w:sz w:val="24"/>
          <w:szCs w:val="24"/>
          <w:shd w:val="clear" w:color="auto" w:fill="FFFF00"/>
        </w:rPr>
        <w:t>04.08</w:t>
      </w:r>
      <w:r w:rsidR="00D7457A">
        <w:rPr>
          <w:rFonts w:ascii="Times New Roman" w:eastAsia="Arial" w:hAnsi="Times New Roman" w:cs="Times New Roman"/>
          <w:color w:val="000000"/>
          <w:sz w:val="24"/>
          <w:szCs w:val="24"/>
          <w:shd w:val="clear" w:color="auto" w:fill="FFFF00"/>
        </w:rPr>
        <w:t>.202</w:t>
      </w:r>
      <w:r w:rsidR="00AE1B11">
        <w:rPr>
          <w:rFonts w:ascii="Times New Roman" w:eastAsia="Arial" w:hAnsi="Times New Roman" w:cs="Times New Roman"/>
          <w:color w:val="000000"/>
          <w:sz w:val="24"/>
          <w:szCs w:val="24"/>
          <w:shd w:val="clear" w:color="auto" w:fill="FFFF00"/>
        </w:rPr>
        <w:t>5</w:t>
      </w:r>
      <w:r w:rsidRPr="006A6299">
        <w:rPr>
          <w:rFonts w:ascii="Times New Roman" w:eastAsia="Arial" w:hAnsi="Times New Roman" w:cs="Times New Roman"/>
          <w:color w:val="000000"/>
          <w:sz w:val="24"/>
          <w:szCs w:val="24"/>
        </w:rPr>
        <w:t>, Njësia e Menaxhimit të Burimeve Njerëzore në Bashkinë Vau Dejës do të shpallë në portalin ”Shërbimi Kombëtar të Punësimit”, në faqen zyrtare të Internetit të Bashkisë në s</w:t>
      </w:r>
      <w:r w:rsidR="00D7457A">
        <w:rPr>
          <w:rFonts w:ascii="Times New Roman" w:eastAsia="Arial" w:hAnsi="Times New Roman" w:cs="Times New Roman"/>
          <w:color w:val="000000"/>
          <w:sz w:val="24"/>
          <w:szCs w:val="24"/>
        </w:rPr>
        <w:t>tendën e informimit të publikut</w:t>
      </w:r>
      <w:r w:rsidRPr="006A6299">
        <w:rPr>
          <w:rFonts w:ascii="Times New Roman" w:eastAsia="Arial" w:hAnsi="Times New Roman" w:cs="Times New Roman"/>
          <w:color w:val="000000"/>
          <w:sz w:val="24"/>
          <w:szCs w:val="24"/>
        </w:rPr>
        <w:t>, listën paraprake të kandidatëve që do të vazhdojnë konkurrimin , si dhe datën, vendin dhe orën e saktë ku do të zhvillohet intervista.</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xml:space="preserve">Në të njëjtën datë kandidatët që nuk i plotësojnë kushtet e lëvizjes paralele dhe kriteret e veçanta do të njoftohen individualisht nga Njësia e Menaxhimit të Burimeve Njerëzore në Bashkinë Vau Dejës, për shkaqet e moskualifikimit në të njëjtën ditë me shpalljen e listës së </w:t>
      </w:r>
      <w:r w:rsidRPr="006A6299">
        <w:rPr>
          <w:rFonts w:ascii="Times New Roman" w:eastAsia="Arial" w:hAnsi="Times New Roman" w:cs="Times New Roman"/>
          <w:color w:val="000000"/>
          <w:sz w:val="24"/>
          <w:szCs w:val="24"/>
        </w:rPr>
        <w:lastRenderedPageBreak/>
        <w:t>verifikimit paraprak të kandidatëve në rrugë elektronike përmes e</w:t>
      </w:r>
      <w:r w:rsidR="00D7457A">
        <w:rPr>
          <w:rFonts w:ascii="Times New Roman" w:eastAsia="Arial" w:hAnsi="Times New Roman" w:cs="Times New Roman"/>
          <w:color w:val="000000"/>
          <w:sz w:val="24"/>
          <w:szCs w:val="24"/>
        </w:rPr>
        <w:t>-</w:t>
      </w:r>
      <w:r w:rsidRPr="006A6299">
        <w:rPr>
          <w:rFonts w:ascii="Times New Roman" w:eastAsia="Arial" w:hAnsi="Times New Roman" w:cs="Times New Roman"/>
          <w:color w:val="000000"/>
          <w:sz w:val="24"/>
          <w:szCs w:val="24"/>
        </w:rPr>
        <w:t>malit të paraqitur nga kandidati në dokumentacionin e aplikimit.</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Kandidatët që nuk kualifikohen kanë të drejtë të paraqesin ankesë brenda 3 tri ditëve kalendarike nga data e marrjes së njoftimit në Njësinë Përgjegjëse të Menaxhimit të Burimeve Njerëzore dhe ankuesi merr përgjigje brenda brenda 5 ditëve</w:t>
      </w:r>
      <w:proofErr w:type="gramStart"/>
      <w:r w:rsidRPr="006A6299">
        <w:rPr>
          <w:rFonts w:ascii="Times New Roman" w:eastAsia="Arial" w:hAnsi="Times New Roman" w:cs="Times New Roman"/>
          <w:color w:val="000000"/>
          <w:sz w:val="24"/>
          <w:szCs w:val="24"/>
        </w:rPr>
        <w:t>  kalendarike</w:t>
      </w:r>
      <w:proofErr w:type="gramEnd"/>
      <w:r w:rsidRPr="006A6299">
        <w:rPr>
          <w:rFonts w:ascii="Times New Roman" w:eastAsia="Arial" w:hAnsi="Times New Roman" w:cs="Times New Roman"/>
          <w:color w:val="000000"/>
          <w:sz w:val="24"/>
          <w:szCs w:val="24"/>
        </w:rPr>
        <w:t xml:space="preserve"> nga data e depozitimit te saj.</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Njësia e Burimeve Njerëzore, shpall listën</w:t>
      </w:r>
      <w:proofErr w:type="gramStart"/>
      <w:r w:rsidRPr="006A6299">
        <w:rPr>
          <w:rFonts w:ascii="Times New Roman" w:eastAsia="Arial" w:hAnsi="Times New Roman" w:cs="Times New Roman"/>
          <w:color w:val="000000"/>
          <w:sz w:val="24"/>
          <w:szCs w:val="24"/>
        </w:rPr>
        <w:t>  e</w:t>
      </w:r>
      <w:proofErr w:type="gramEnd"/>
      <w:r w:rsidRPr="006A6299">
        <w:rPr>
          <w:rFonts w:ascii="Times New Roman" w:eastAsia="Arial" w:hAnsi="Times New Roman" w:cs="Times New Roman"/>
          <w:color w:val="000000"/>
          <w:sz w:val="24"/>
          <w:szCs w:val="24"/>
        </w:rPr>
        <w:t xml:space="preserve"> verifikimit përfundimtar  të kandidatëve si dhe datën dhe vendin e saktë se ku do të zhvillohet konkurrimi.</w:t>
      </w:r>
    </w:p>
    <w:p w:rsidR="00C9580D" w:rsidRPr="006A6299" w:rsidRDefault="00C9580D" w:rsidP="00C9580D">
      <w:pPr>
        <w:shd w:val="clear" w:color="auto" w:fill="FFFFFF"/>
        <w:spacing w:after="300"/>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1.4 FUSHAT E NJOHURIVE, AFTËSITË DHE CILËSITË MBI TË CILAT DO TË ZHVILLOHET INTERVISTA</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xml:space="preserve">Kandidatët do të </w:t>
      </w:r>
      <w:r w:rsidR="00941F40">
        <w:rPr>
          <w:rFonts w:ascii="Times New Roman" w:eastAsia="Arial" w:hAnsi="Times New Roman" w:cs="Times New Roman"/>
          <w:color w:val="000000"/>
          <w:sz w:val="24"/>
          <w:szCs w:val="24"/>
        </w:rPr>
        <w:t>vler</w:t>
      </w:r>
      <w:r w:rsidR="00FA79D9">
        <w:rPr>
          <w:rFonts w:ascii="Times New Roman" w:eastAsia="Arial" w:hAnsi="Times New Roman" w:cs="Times New Roman"/>
          <w:color w:val="000000"/>
          <w:sz w:val="24"/>
          <w:szCs w:val="24"/>
        </w:rPr>
        <w:t>ë</w:t>
      </w:r>
      <w:r>
        <w:rPr>
          <w:rFonts w:ascii="Times New Roman" w:eastAsia="Arial" w:hAnsi="Times New Roman" w:cs="Times New Roman"/>
          <w:color w:val="000000"/>
          <w:sz w:val="24"/>
          <w:szCs w:val="24"/>
        </w:rPr>
        <w:t xml:space="preserve">sohen mbi njohuritë që kanë </w:t>
      </w:r>
      <w:r w:rsidRPr="006A6299">
        <w:rPr>
          <w:rFonts w:ascii="Times New Roman" w:eastAsia="Arial" w:hAnsi="Times New Roman" w:cs="Times New Roman"/>
          <w:color w:val="000000"/>
          <w:sz w:val="24"/>
          <w:szCs w:val="24"/>
        </w:rPr>
        <w:t>në lidhje me:</w:t>
      </w:r>
    </w:p>
    <w:p w:rsidR="001072C1" w:rsidRDefault="001072C1" w:rsidP="00C9580D">
      <w:pPr>
        <w:pStyle w:val="NormalWeb"/>
        <w:numPr>
          <w:ilvl w:val="0"/>
          <w:numId w:val="8"/>
        </w:numPr>
        <w:spacing w:before="0" w:beforeAutospacing="0" w:after="0" w:afterAutospacing="0" w:line="248" w:lineRule="atLeast"/>
        <w:rPr>
          <w:color w:val="000000"/>
        </w:rPr>
      </w:pPr>
      <w:r>
        <w:rPr>
          <w:color w:val="000000"/>
        </w:rPr>
        <w:t>K</w:t>
      </w:r>
      <w:r w:rsidR="00941F40">
        <w:rPr>
          <w:color w:val="000000"/>
        </w:rPr>
        <w:t>ushtetut</w:t>
      </w:r>
      <w:r w:rsidR="00FA79D9">
        <w:rPr>
          <w:color w:val="000000"/>
        </w:rPr>
        <w:t>ë</w:t>
      </w:r>
      <w:r w:rsidR="00172175">
        <w:rPr>
          <w:color w:val="000000"/>
        </w:rPr>
        <w:t>n</w:t>
      </w:r>
      <w:r w:rsidR="00941F40">
        <w:rPr>
          <w:color w:val="000000"/>
        </w:rPr>
        <w:t xml:space="preserve"> e Republik</w:t>
      </w:r>
      <w:r w:rsidR="00FA79D9">
        <w:rPr>
          <w:color w:val="000000"/>
        </w:rPr>
        <w:t>ë</w:t>
      </w:r>
      <w:r w:rsidR="0042366D">
        <w:rPr>
          <w:color w:val="000000"/>
        </w:rPr>
        <w:t>s së Shqipë</w:t>
      </w:r>
      <w:r>
        <w:rPr>
          <w:color w:val="000000"/>
        </w:rPr>
        <w:t>risë</w:t>
      </w:r>
    </w:p>
    <w:p w:rsidR="00996EA3" w:rsidRPr="00996EA3" w:rsidRDefault="00996EA3" w:rsidP="00C9580D">
      <w:pPr>
        <w:pStyle w:val="NormalWeb"/>
        <w:numPr>
          <w:ilvl w:val="0"/>
          <w:numId w:val="8"/>
        </w:numPr>
        <w:spacing w:before="0" w:beforeAutospacing="0" w:after="0" w:afterAutospacing="0" w:line="248" w:lineRule="atLeast"/>
        <w:rPr>
          <w:color w:val="000000"/>
        </w:rPr>
      </w:pPr>
      <w:r>
        <w:t>L</w:t>
      </w:r>
      <w:r w:rsidRPr="00996EA3">
        <w:t>igjin nr. 44/2015, “Kodi i Procedurave Administrative i Republikës së Shqipërisë”</w:t>
      </w:r>
    </w:p>
    <w:p w:rsidR="001072C1" w:rsidRPr="0042366D" w:rsidRDefault="001072C1" w:rsidP="0042366D">
      <w:pPr>
        <w:pStyle w:val="NormalWeb"/>
        <w:numPr>
          <w:ilvl w:val="0"/>
          <w:numId w:val="8"/>
        </w:numPr>
        <w:spacing w:before="0" w:beforeAutospacing="0" w:after="0" w:afterAutospacing="0" w:line="248" w:lineRule="atLeast"/>
        <w:rPr>
          <w:color w:val="000000"/>
        </w:rPr>
      </w:pPr>
      <w:r>
        <w:rPr>
          <w:rStyle w:val="Emphasis"/>
        </w:rPr>
        <w:t>Ligjin N</w:t>
      </w:r>
      <w:r w:rsidRPr="006A6299">
        <w:rPr>
          <w:rStyle w:val="Emphasis"/>
        </w:rPr>
        <w:t>r. 139/2015 “Për vetëqeverisjen vendore”</w:t>
      </w:r>
    </w:p>
    <w:p w:rsidR="00C9580D" w:rsidRDefault="001072C1" w:rsidP="00C9580D">
      <w:pPr>
        <w:pStyle w:val="NormalWeb"/>
        <w:numPr>
          <w:ilvl w:val="0"/>
          <w:numId w:val="8"/>
        </w:numPr>
        <w:spacing w:before="0" w:beforeAutospacing="0" w:after="0" w:afterAutospacing="0" w:line="248" w:lineRule="atLeast"/>
        <w:rPr>
          <w:color w:val="000000"/>
        </w:rPr>
      </w:pPr>
      <w:r>
        <w:t>Ligjin N</w:t>
      </w:r>
      <w:r w:rsidR="00C9580D" w:rsidRPr="006A6299">
        <w:t>r.</w:t>
      </w:r>
      <w:r w:rsidR="00C9580D" w:rsidRPr="006A6299">
        <w:rPr>
          <w:color w:val="000000"/>
        </w:rPr>
        <w:t xml:space="preserve"> 119/2014  dat</w:t>
      </w:r>
      <w:r w:rsidR="0042366D">
        <w:rPr>
          <w:color w:val="000000"/>
        </w:rPr>
        <w:t>ë 18.09.2014 “Për të drejtën e I</w:t>
      </w:r>
      <w:r w:rsidR="00C9580D" w:rsidRPr="006A6299">
        <w:rPr>
          <w:color w:val="000000"/>
        </w:rPr>
        <w:t>nformimit”</w:t>
      </w:r>
    </w:p>
    <w:p w:rsidR="00C9580D" w:rsidRPr="0042366D" w:rsidRDefault="001072C1" w:rsidP="00C9580D">
      <w:pPr>
        <w:pStyle w:val="NormalWeb"/>
        <w:numPr>
          <w:ilvl w:val="0"/>
          <w:numId w:val="8"/>
        </w:numPr>
        <w:spacing w:before="0" w:beforeAutospacing="0" w:after="0" w:afterAutospacing="0" w:line="248" w:lineRule="atLeast"/>
        <w:rPr>
          <w:color w:val="000000"/>
        </w:rPr>
      </w:pPr>
      <w:r>
        <w:rPr>
          <w:lang w:val="sq-AL"/>
        </w:rPr>
        <w:t>Ligjin N</w:t>
      </w:r>
      <w:r w:rsidR="00C9580D" w:rsidRPr="00876330">
        <w:rPr>
          <w:lang w:val="sq-AL"/>
        </w:rPr>
        <w:t>r. 152/2013 “P</w:t>
      </w:r>
      <w:r w:rsidR="00C9580D">
        <w:rPr>
          <w:lang w:val="sq-AL"/>
        </w:rPr>
        <w:t>ër nëpunësin civil” i ndryshuar</w:t>
      </w:r>
    </w:p>
    <w:p w:rsidR="00C9580D" w:rsidRPr="00047675" w:rsidRDefault="001072C1" w:rsidP="00C9580D">
      <w:pPr>
        <w:pStyle w:val="NormalWeb"/>
        <w:numPr>
          <w:ilvl w:val="0"/>
          <w:numId w:val="8"/>
        </w:numPr>
        <w:spacing w:before="0" w:beforeAutospacing="0" w:after="0" w:afterAutospacing="0" w:line="248" w:lineRule="atLeast"/>
        <w:rPr>
          <w:color w:val="000000"/>
        </w:rPr>
      </w:pPr>
      <w:r>
        <w:rPr>
          <w:rFonts w:eastAsiaTheme="minorHAnsi"/>
        </w:rPr>
        <w:t>Ligji N</w:t>
      </w:r>
      <w:r w:rsidR="00C9580D">
        <w:rPr>
          <w:rFonts w:eastAsiaTheme="minorHAnsi"/>
        </w:rPr>
        <w:t>r.9131, dat</w:t>
      </w:r>
      <w:r w:rsidR="004C19E5">
        <w:rPr>
          <w:rFonts w:eastAsiaTheme="minorHAnsi"/>
        </w:rPr>
        <w:t>ë 08.09.2003 “ Për R</w:t>
      </w:r>
      <w:r w:rsidR="00172175">
        <w:rPr>
          <w:rFonts w:eastAsiaTheme="minorHAnsi"/>
        </w:rPr>
        <w:t>regullat e Etikës në Administratën P</w:t>
      </w:r>
      <w:r w:rsidR="00C9580D">
        <w:rPr>
          <w:rFonts w:eastAsiaTheme="minorHAnsi"/>
        </w:rPr>
        <w:t>ublike”</w:t>
      </w:r>
    </w:p>
    <w:p w:rsidR="00A56748" w:rsidRPr="00A56748" w:rsidRDefault="00A56748" w:rsidP="00C9580D">
      <w:pPr>
        <w:pStyle w:val="NormalWeb"/>
        <w:numPr>
          <w:ilvl w:val="0"/>
          <w:numId w:val="8"/>
        </w:numPr>
        <w:spacing w:before="0" w:beforeAutospacing="0" w:after="0" w:afterAutospacing="0" w:line="248" w:lineRule="atLeast"/>
        <w:rPr>
          <w:rStyle w:val="Strong"/>
          <w:b w:val="0"/>
          <w:bCs w:val="0"/>
          <w:color w:val="000000"/>
        </w:rPr>
      </w:pPr>
      <w:r w:rsidRPr="00A56748">
        <w:rPr>
          <w:rStyle w:val="Strong"/>
          <w:b w:val="0"/>
          <w:color w:val="000000"/>
          <w:bdr w:val="none" w:sz="0" w:space="0" w:color="auto" w:frame="1"/>
        </w:rPr>
        <w:t>Ligji Nr 9385, dat</w:t>
      </w:r>
      <w:r w:rsidR="0045568B">
        <w:rPr>
          <w:rStyle w:val="Strong"/>
          <w:b w:val="0"/>
          <w:color w:val="000000"/>
          <w:bdr w:val="none" w:sz="0" w:space="0" w:color="auto" w:frame="1"/>
        </w:rPr>
        <w:t>ë</w:t>
      </w:r>
      <w:r w:rsidRPr="00A56748">
        <w:rPr>
          <w:rStyle w:val="Strong"/>
          <w:b w:val="0"/>
          <w:color w:val="000000"/>
          <w:bdr w:val="none" w:sz="0" w:space="0" w:color="auto" w:frame="1"/>
        </w:rPr>
        <w:t xml:space="preserve"> 04.05.2005 “P</w:t>
      </w:r>
      <w:r w:rsidR="0045568B">
        <w:rPr>
          <w:rStyle w:val="Strong"/>
          <w:b w:val="0"/>
          <w:color w:val="000000"/>
          <w:bdr w:val="none" w:sz="0" w:space="0" w:color="auto" w:frame="1"/>
        </w:rPr>
        <w:t>ë</w:t>
      </w:r>
      <w:r w:rsidRPr="00A56748">
        <w:rPr>
          <w:rStyle w:val="Strong"/>
          <w:b w:val="0"/>
          <w:color w:val="000000"/>
          <w:bdr w:val="none" w:sz="0" w:space="0" w:color="auto" w:frame="1"/>
        </w:rPr>
        <w:t>r pyjet dhe sh</w:t>
      </w:r>
      <w:r w:rsidR="0045568B">
        <w:rPr>
          <w:rStyle w:val="Strong"/>
          <w:b w:val="0"/>
          <w:color w:val="000000"/>
          <w:bdr w:val="none" w:sz="0" w:space="0" w:color="auto" w:frame="1"/>
        </w:rPr>
        <w:t>ë</w:t>
      </w:r>
      <w:r w:rsidRPr="00A56748">
        <w:rPr>
          <w:rStyle w:val="Strong"/>
          <w:b w:val="0"/>
          <w:color w:val="000000"/>
          <w:bdr w:val="none" w:sz="0" w:space="0" w:color="auto" w:frame="1"/>
        </w:rPr>
        <w:t>rbimin pyjor”, i ndryshuar.</w:t>
      </w:r>
    </w:p>
    <w:p w:rsidR="00413880" w:rsidRPr="0015739C" w:rsidRDefault="00413880" w:rsidP="00C9580D">
      <w:pPr>
        <w:pStyle w:val="NormalWeb"/>
        <w:numPr>
          <w:ilvl w:val="0"/>
          <w:numId w:val="8"/>
        </w:numPr>
        <w:spacing w:before="0" w:beforeAutospacing="0" w:after="0" w:afterAutospacing="0" w:line="248" w:lineRule="atLeast"/>
        <w:rPr>
          <w:color w:val="000000"/>
        </w:rPr>
      </w:pPr>
      <w:r>
        <w:t>Ligji Nr</w:t>
      </w:r>
      <w:r w:rsidR="0015739C">
        <w:t>. 10 465, dat</w:t>
      </w:r>
      <w:r w:rsidR="0045568B">
        <w:t>ë</w:t>
      </w:r>
      <w:r w:rsidR="0015739C">
        <w:t xml:space="preserve"> 29.09.2011 “P</w:t>
      </w:r>
      <w:r w:rsidR="0045568B">
        <w:t>ë</w:t>
      </w:r>
      <w:r w:rsidR="0015739C">
        <w:t>r sh</w:t>
      </w:r>
      <w:r w:rsidR="0045568B">
        <w:t>ë</w:t>
      </w:r>
      <w:r w:rsidR="0015739C">
        <w:t>rbimin veterinar n</w:t>
      </w:r>
      <w:r w:rsidR="0045568B">
        <w:t>ë</w:t>
      </w:r>
      <w:r w:rsidR="0015739C">
        <w:t xml:space="preserve"> Republik</w:t>
      </w:r>
      <w:r w:rsidR="0045568B">
        <w:t>ë</w:t>
      </w:r>
      <w:r w:rsidR="0015739C">
        <w:t>n e Shqip</w:t>
      </w:r>
      <w:r w:rsidR="0045568B">
        <w:t>ë</w:t>
      </w:r>
      <w:r w:rsidR="0015739C">
        <w:t>ris</w:t>
      </w:r>
      <w:r w:rsidR="0045568B">
        <w:t>ë</w:t>
      </w:r>
      <w:r w:rsidR="0015739C">
        <w:t>”</w:t>
      </w:r>
    </w:p>
    <w:p w:rsidR="0015739C" w:rsidRPr="003B52BB" w:rsidRDefault="003B52BB" w:rsidP="0015739C">
      <w:pPr>
        <w:pStyle w:val="NormalWeb"/>
        <w:numPr>
          <w:ilvl w:val="0"/>
          <w:numId w:val="8"/>
        </w:numPr>
        <w:spacing w:before="0" w:beforeAutospacing="0" w:after="0" w:afterAutospacing="0" w:line="248" w:lineRule="atLeast"/>
        <w:rPr>
          <w:color w:val="000000"/>
        </w:rPr>
      </w:pPr>
      <w:r w:rsidRPr="003B52BB">
        <w:rPr>
          <w:color w:val="000000"/>
          <w:kern w:val="32"/>
          <w:lang w:val="it-IT"/>
        </w:rPr>
        <w:t>VKM  nr. 230, datë 20.3.2013” Për përcaktimin e funksioneve, detyrave specifike dhe standardeve të shërbimit veterinar të qeverisjes vendore”.</w:t>
      </w:r>
    </w:p>
    <w:p w:rsidR="003B52BB" w:rsidRPr="003B52BB" w:rsidRDefault="003B52BB" w:rsidP="003B52BB">
      <w:pPr>
        <w:pStyle w:val="NormalWeb"/>
        <w:numPr>
          <w:ilvl w:val="0"/>
          <w:numId w:val="8"/>
        </w:numPr>
        <w:spacing w:before="0" w:beforeAutospacing="0" w:after="0" w:afterAutospacing="0" w:line="248" w:lineRule="atLeast"/>
        <w:rPr>
          <w:color w:val="000000"/>
        </w:rPr>
      </w:pPr>
      <w:r>
        <w:t>Ligj Nr. 9817 “Për bujqësinë dhe zhvillimin rural”</w:t>
      </w:r>
    </w:p>
    <w:p w:rsidR="003B52BB" w:rsidRPr="003B52BB" w:rsidRDefault="003B52BB" w:rsidP="003B52BB">
      <w:pPr>
        <w:numPr>
          <w:ilvl w:val="0"/>
          <w:numId w:val="8"/>
        </w:numPr>
        <w:spacing w:after="0" w:line="240" w:lineRule="auto"/>
        <w:contextualSpacing/>
        <w:jc w:val="both"/>
        <w:rPr>
          <w:rFonts w:ascii="Times New Roman" w:hAnsi="Times New Roman" w:cs="Times New Roman"/>
          <w:sz w:val="24"/>
          <w:szCs w:val="24"/>
          <w:lang w:val="sq-AL"/>
        </w:rPr>
      </w:pPr>
      <w:r>
        <w:rPr>
          <w:rFonts w:ascii="Times New Roman" w:eastAsia="Times New Roman" w:hAnsi="Times New Roman" w:cs="Times New Roman"/>
          <w:color w:val="000000"/>
          <w:sz w:val="24"/>
          <w:szCs w:val="24"/>
          <w:lang w:val="sq-AL"/>
        </w:rPr>
        <w:t>L</w:t>
      </w:r>
      <w:r w:rsidRPr="003B52BB">
        <w:rPr>
          <w:rFonts w:ascii="Times New Roman" w:eastAsia="Times New Roman" w:hAnsi="Times New Roman" w:cs="Times New Roman"/>
          <w:color w:val="000000"/>
          <w:sz w:val="24"/>
          <w:szCs w:val="24"/>
          <w:lang w:val="sq-AL"/>
        </w:rPr>
        <w:t xml:space="preserve">igjin nr. 45/2019 “Për mbrojtjen civile”. </w:t>
      </w:r>
    </w:p>
    <w:p w:rsidR="00996EA3" w:rsidRPr="00996EA3" w:rsidRDefault="00996EA3" w:rsidP="00996EA3">
      <w:pPr>
        <w:pStyle w:val="NoSpacing"/>
        <w:numPr>
          <w:ilvl w:val="0"/>
          <w:numId w:val="8"/>
        </w:numPr>
        <w:jc w:val="both"/>
      </w:pPr>
      <w:r>
        <w:rPr>
          <w:color w:val="000000" w:themeColor="text1"/>
          <w:lang w:val="sq-AL"/>
        </w:rPr>
        <w:t>L</w:t>
      </w:r>
      <w:r w:rsidRPr="00996EA3">
        <w:rPr>
          <w:color w:val="000000" w:themeColor="text1"/>
          <w:lang w:val="sq-AL"/>
        </w:rPr>
        <w:t>igjit nr. 121/2016 “Për shërbimet e kujdesit shoqëror në Republikën e Shqipërisë”</w:t>
      </w:r>
    </w:p>
    <w:p w:rsidR="00996EA3" w:rsidRPr="00996EA3" w:rsidRDefault="00996EA3" w:rsidP="00996EA3">
      <w:pPr>
        <w:pStyle w:val="NoSpacing"/>
        <w:numPr>
          <w:ilvl w:val="0"/>
          <w:numId w:val="8"/>
        </w:numPr>
        <w:jc w:val="both"/>
      </w:pPr>
      <w:r>
        <w:rPr>
          <w:color w:val="000000" w:themeColor="text1"/>
          <w:lang w:val="sq-AL"/>
        </w:rPr>
        <w:t>L</w:t>
      </w:r>
      <w:r w:rsidRPr="00996EA3">
        <w:rPr>
          <w:color w:val="000000" w:themeColor="text1"/>
          <w:lang w:val="sq-AL"/>
        </w:rPr>
        <w:t>igjin nr.10 107, date 30.3.2009 “</w:t>
      </w:r>
      <w:r w:rsidRPr="00996EA3">
        <w:rPr>
          <w:i/>
          <w:color w:val="000000" w:themeColor="text1"/>
          <w:lang w:val="sq-AL"/>
        </w:rPr>
        <w:t>Për kujdesin shëndetësor në Republikën e Shqipërisë</w:t>
      </w:r>
      <w:r w:rsidRPr="00996EA3">
        <w:rPr>
          <w:color w:val="000000" w:themeColor="text1"/>
          <w:lang w:val="sq-AL"/>
        </w:rPr>
        <w:t>” të ndryshuar.</w:t>
      </w:r>
    </w:p>
    <w:p w:rsidR="00B37DDD" w:rsidRDefault="00996EA3" w:rsidP="00B37DDD">
      <w:pPr>
        <w:pStyle w:val="NoSpacing"/>
        <w:numPr>
          <w:ilvl w:val="0"/>
          <w:numId w:val="8"/>
        </w:numPr>
        <w:jc w:val="both"/>
      </w:pPr>
      <w:r w:rsidRPr="00996EA3">
        <w:t>Ligji Nr. 15/2015 “Për rolin e Kuvendit në procesin e integrimit të Republikës së Shqipërisë në Bashkimin Europian”, i ndryshuar.</w:t>
      </w:r>
    </w:p>
    <w:p w:rsidR="009177AF" w:rsidRDefault="00B37DDD" w:rsidP="009177AF">
      <w:pPr>
        <w:pStyle w:val="NoSpacing"/>
        <w:numPr>
          <w:ilvl w:val="0"/>
          <w:numId w:val="8"/>
        </w:numPr>
        <w:jc w:val="both"/>
      </w:pPr>
      <w:r w:rsidRPr="00B37DDD">
        <w:t>Vendim i Këshillit të Ministrave Nr. 450, datë 26.7.2018, “Për bashkërendimin dhe koordinimin e procesit të integrimit evropian, ndërmjet qeverisjes qendrore dhe njësive të vetëqeverisjes vendore”.</w:t>
      </w:r>
    </w:p>
    <w:p w:rsidR="009177AF" w:rsidRPr="009177AF" w:rsidRDefault="00B37DDD" w:rsidP="009177AF">
      <w:pPr>
        <w:pStyle w:val="NoSpacing"/>
        <w:numPr>
          <w:ilvl w:val="0"/>
          <w:numId w:val="8"/>
        </w:numPr>
        <w:jc w:val="both"/>
      </w:pPr>
      <w:r w:rsidRPr="009177AF">
        <w:t>Vendimi i Këshillit të Ministrave Nr. 749, datë 19.12.2018, “Për krijimin, organizimin dhe funksionimin e strukturës shtetërore përgjegjëse, për zhvillimin e negociatave dhe lidhjen e traktatit të aderimit të Republikës së Shqipërisë në Bashkimin Evropian”.</w:t>
      </w:r>
      <w:r w:rsidR="009177AF" w:rsidRPr="009177AF">
        <w:rPr>
          <w:sz w:val="18"/>
          <w:szCs w:val="18"/>
        </w:rPr>
        <w:t xml:space="preserve"> </w:t>
      </w:r>
    </w:p>
    <w:p w:rsidR="009177AF" w:rsidRDefault="009177AF" w:rsidP="009177AF">
      <w:pPr>
        <w:pStyle w:val="NoSpacing"/>
        <w:numPr>
          <w:ilvl w:val="0"/>
          <w:numId w:val="8"/>
        </w:numPr>
        <w:jc w:val="both"/>
      </w:pPr>
      <w:r w:rsidRPr="009177AF">
        <w:t>Vendimi i Këshillit të Ministrave Nr. 421, datë 27.5.2020, “Për shpërblimin e punës për anëtarët dhe subjektet joanëtare të grupit negociator për zhvillimin e negociatave të aderimit të Republikës së Shqipërisë në Bashkimin Evropian, si dhe të funksionarëve të kabinetit të Kryenegociatorit”.</w:t>
      </w:r>
    </w:p>
    <w:p w:rsidR="009177AF" w:rsidRDefault="009177AF" w:rsidP="009177AF">
      <w:pPr>
        <w:pStyle w:val="NoSpacing"/>
        <w:numPr>
          <w:ilvl w:val="0"/>
          <w:numId w:val="8"/>
        </w:numPr>
        <w:jc w:val="both"/>
      </w:pPr>
      <w:r w:rsidRPr="009177AF">
        <w:lastRenderedPageBreak/>
        <w:t>Vendimi i Këshillit të Ministrave Nr. 422, datë 6.5.2020, “Për përbërjen, rregullat e funksionimit dhe trajtimin financiar të grupit negociator dhe detyrat e kryenegociatorit për zhvillimin e negociatave të aderimit të Republikës së Shqipërisë në Bashkimin Evropian”.</w:t>
      </w:r>
    </w:p>
    <w:p w:rsidR="009177AF" w:rsidRDefault="009177AF" w:rsidP="009177AF">
      <w:pPr>
        <w:pStyle w:val="NoSpacing"/>
        <w:numPr>
          <w:ilvl w:val="0"/>
          <w:numId w:val="8"/>
        </w:numPr>
        <w:jc w:val="both"/>
      </w:pPr>
      <w:r w:rsidRPr="009177AF">
        <w:t>Vendimi i Këshillit të Ministrave Nr. 517, datë 29.7.2022, “Për përcaktimin e fushës së përgjegjësisë shtetërore të ministrit të Shtetit dhe Kryenegociator”.</w:t>
      </w:r>
    </w:p>
    <w:p w:rsidR="009177AF" w:rsidRDefault="009177AF" w:rsidP="009177AF">
      <w:pPr>
        <w:pStyle w:val="NoSpacing"/>
        <w:numPr>
          <w:ilvl w:val="0"/>
          <w:numId w:val="8"/>
        </w:numPr>
        <w:jc w:val="both"/>
      </w:pPr>
      <w:r w:rsidRPr="009177AF">
        <w:t>Urdhri i Kryeministrit Nr. 93, datë 20.5.2019, “Për organizimin dhe funksionimin e Komitetit Teknik të Grupeve Ndërinstitucionale të Punës”.</w:t>
      </w:r>
    </w:p>
    <w:p w:rsidR="009177AF" w:rsidRDefault="009177AF" w:rsidP="009177AF">
      <w:pPr>
        <w:pStyle w:val="NoSpacing"/>
        <w:numPr>
          <w:ilvl w:val="0"/>
          <w:numId w:val="8"/>
        </w:numPr>
        <w:jc w:val="both"/>
      </w:pPr>
      <w:r w:rsidRPr="009177AF">
        <w:t>Urdhri i Kryeministrit Nr. 94, datë 20.5.2019, “Për ngritjen, përbërjen dhe funksionimin e grupeve ndërinstitucionale të punës për integrimin evropian”.</w:t>
      </w:r>
    </w:p>
    <w:p w:rsidR="009177AF" w:rsidRDefault="009177AF" w:rsidP="009177AF">
      <w:pPr>
        <w:pStyle w:val="NoSpacing"/>
        <w:numPr>
          <w:ilvl w:val="0"/>
          <w:numId w:val="8"/>
        </w:numPr>
        <w:jc w:val="both"/>
      </w:pPr>
      <w:r w:rsidRPr="009177AF">
        <w:t>Urdhri i Kryeministrit Nr. 113, datë 30.8.2019, “Për format e pjesëmarrjes, funksionimin dhe strukturën institucionale të Platformës së Partneritetit për Integrimin Evropian”.</w:t>
      </w:r>
    </w:p>
    <w:p w:rsidR="00B37DDD" w:rsidRPr="00B37DDD" w:rsidRDefault="009177AF" w:rsidP="009177AF">
      <w:pPr>
        <w:pStyle w:val="NoSpacing"/>
        <w:numPr>
          <w:ilvl w:val="0"/>
          <w:numId w:val="8"/>
        </w:numPr>
        <w:jc w:val="both"/>
      </w:pPr>
      <w:r w:rsidRPr="009177AF">
        <w:t xml:space="preserve">Urdhri i Kryeministrit Nr. 123, datë 4.8.2022 “Për disa ndryshime dhe shtesa në Urdhrin Nr. 21, datë 8.2.2022, të </w:t>
      </w:r>
      <w:proofErr w:type="gramStart"/>
      <w:r w:rsidRPr="009177AF">
        <w:t>Kryeministrit ,</w:t>
      </w:r>
      <w:proofErr w:type="gramEnd"/>
      <w:r w:rsidRPr="009177AF">
        <w:t xml:space="preserve"> “Për miratimin e strukturës dhe të organikës së Kryeministrisë”</w:t>
      </w:r>
      <w:r>
        <w:t>.</w:t>
      </w:r>
    </w:p>
    <w:p w:rsidR="00996EA3" w:rsidRPr="00B37DDD" w:rsidRDefault="00996EA3" w:rsidP="00B37DDD">
      <w:pPr>
        <w:pStyle w:val="NoSpacing"/>
        <w:ind w:left="360"/>
        <w:jc w:val="both"/>
      </w:pPr>
    </w:p>
    <w:p w:rsidR="009177AF" w:rsidRPr="003B52BB" w:rsidRDefault="009177AF" w:rsidP="003B52BB">
      <w:pPr>
        <w:pStyle w:val="NormalWeb"/>
        <w:spacing w:before="0" w:beforeAutospacing="0" w:after="0" w:afterAutospacing="0" w:line="248" w:lineRule="atLeast"/>
        <w:ind w:left="360"/>
        <w:rPr>
          <w:color w:val="000000"/>
        </w:rPr>
      </w:pPr>
    </w:p>
    <w:p w:rsidR="003B52BB" w:rsidRPr="003B52BB" w:rsidRDefault="003B52BB" w:rsidP="003B52BB">
      <w:pPr>
        <w:pStyle w:val="NormalWeb"/>
        <w:spacing w:before="0" w:beforeAutospacing="0" w:after="0" w:afterAutospacing="0" w:line="248" w:lineRule="atLeast"/>
        <w:ind w:left="360"/>
        <w:rPr>
          <w:rStyle w:val="Strong"/>
          <w:b w:val="0"/>
          <w:bCs w:val="0"/>
          <w:color w:val="000000"/>
        </w:rPr>
      </w:pPr>
    </w:p>
    <w:p w:rsidR="00C9580D" w:rsidRPr="006A6299" w:rsidRDefault="00A56748" w:rsidP="00A56748">
      <w:pPr>
        <w:pStyle w:val="NormalWeb"/>
        <w:spacing w:before="0" w:beforeAutospacing="0" w:after="0" w:afterAutospacing="0" w:line="248" w:lineRule="atLeast"/>
        <w:ind w:left="360"/>
        <w:rPr>
          <w:color w:val="000000"/>
        </w:rPr>
      </w:pPr>
      <w:r w:rsidRPr="00A56748">
        <w:rPr>
          <w:color w:val="000000"/>
        </w:rPr>
        <w:t xml:space="preserve"> </w:t>
      </w: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1.5</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MËNYRA E VLERËSIMIT TË KANDIDATËVE</w:t>
            </w:r>
          </w:p>
        </w:tc>
      </w:tr>
    </w:tbl>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0D5778" w:rsidRDefault="00C9580D" w:rsidP="00C9580D">
      <w:pPr>
        <w:shd w:val="clear" w:color="auto" w:fill="FFFFFF"/>
        <w:spacing w:after="300"/>
        <w:rPr>
          <w:rFonts w:ascii="Times New Roman" w:hAnsi="Times New Roman" w:cs="Times New Roman"/>
          <w:sz w:val="24"/>
          <w:szCs w:val="24"/>
        </w:rPr>
      </w:pPr>
      <w:r w:rsidRPr="000D5778">
        <w:rPr>
          <w:rFonts w:ascii="Times New Roman" w:hAnsi="Times New Roman" w:cs="Times New Roman"/>
          <w:sz w:val="24"/>
          <w:szCs w:val="24"/>
        </w:rPr>
        <w:t xml:space="preserve">Struktura e ndarjes së pikëve të vlerësimit të kandidatëve, është si më poshtë: </w:t>
      </w:r>
    </w:p>
    <w:p w:rsidR="00C9580D" w:rsidRPr="000D5778" w:rsidRDefault="00C9580D" w:rsidP="00C9580D">
      <w:pPr>
        <w:shd w:val="clear" w:color="auto" w:fill="FFFFFF"/>
        <w:spacing w:after="300"/>
        <w:rPr>
          <w:rFonts w:ascii="Times New Roman" w:hAnsi="Times New Roman" w:cs="Times New Roman"/>
          <w:sz w:val="24"/>
          <w:szCs w:val="24"/>
        </w:rPr>
      </w:pPr>
      <w:r w:rsidRPr="000D5778">
        <w:rPr>
          <w:rFonts w:ascii="Times New Roman" w:hAnsi="Times New Roman" w:cs="Times New Roman"/>
          <w:sz w:val="24"/>
          <w:szCs w:val="24"/>
        </w:rPr>
        <w:t>a) 40 pikë për dokumentacionin e dorëzuar, i ndarë në: 20 pikë përvojë, 10 pikë për trajnime apo kualifikime të lidhura me fushën përkatëse, dhe 10 pikë për çertifikimin pozitiv ose për vlerësimet e rezultateve individuale në punë në rastet kur procesi i çertifikimit nuk është kryer;</w:t>
      </w:r>
    </w:p>
    <w:p w:rsidR="00C9580D" w:rsidRPr="000D5778" w:rsidRDefault="00C9580D" w:rsidP="00C9580D">
      <w:pPr>
        <w:shd w:val="clear" w:color="auto" w:fill="FFFFFF"/>
        <w:spacing w:after="300"/>
        <w:rPr>
          <w:rFonts w:ascii="Times New Roman" w:hAnsi="Times New Roman" w:cs="Times New Roman"/>
          <w:sz w:val="24"/>
          <w:szCs w:val="24"/>
        </w:rPr>
      </w:pPr>
      <w:r w:rsidRPr="000D5778">
        <w:rPr>
          <w:rFonts w:ascii="Times New Roman" w:hAnsi="Times New Roman" w:cs="Times New Roman"/>
          <w:sz w:val="24"/>
          <w:szCs w:val="24"/>
        </w:rPr>
        <w:t xml:space="preserve"> b) 60 pikë intervista me gojë.</w:t>
      </w: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1.6</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DATA E DALJES SË REZULTATEVE TË KONKURIMIT DHE MËNYRA E KOMUNIKIMIT</w:t>
            </w:r>
          </w:p>
        </w:tc>
      </w:tr>
    </w:tbl>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Komisioni, në përfundim të vlerësimit, përzgjedh kandidatin, i cili renditet i pari ndër kandidatët që kanë marrë të paktën 70 pikë (70% të pikëve) në rast të kandidatëve me pikë të barabarta, zbatohet parashikimi i pikës 23, të Kreut II të Vendimit të Këshillit të Ministrave nr.242 dt.18.03.2015 ‘</w:t>
      </w:r>
      <w:r w:rsidRPr="006A6299">
        <w:rPr>
          <w:rFonts w:ascii="Times New Roman" w:eastAsia="Arial" w:hAnsi="Times New Roman" w:cs="Times New Roman"/>
          <w:i/>
          <w:color w:val="000000"/>
          <w:sz w:val="24"/>
          <w:szCs w:val="24"/>
        </w:rPr>
        <w:t>Për plotësimin e vendeve të lira në kategorinë e ulët dhe të mesme drejtuese</w:t>
      </w:r>
      <w:r w:rsidRPr="006A6299">
        <w:rPr>
          <w:rFonts w:ascii="Times New Roman" w:eastAsia="Arial" w:hAnsi="Times New Roman" w:cs="Times New Roman"/>
          <w:color w:val="000000"/>
          <w:sz w:val="24"/>
          <w:szCs w:val="24"/>
        </w:rPr>
        <w:t>”</w:t>
      </w:r>
      <w:r w:rsidR="00941F40">
        <w:rPr>
          <w:rFonts w:ascii="Times New Roman" w:eastAsia="Arial" w:hAnsi="Times New Roman" w:cs="Times New Roman"/>
          <w:color w:val="000000"/>
          <w:sz w:val="24"/>
          <w:szCs w:val="24"/>
        </w:rPr>
        <w:t>, i ndryshuar</w:t>
      </w:r>
      <w:r w:rsidRPr="006A6299">
        <w:rPr>
          <w:rFonts w:ascii="Times New Roman" w:eastAsia="Arial" w:hAnsi="Times New Roman" w:cs="Times New Roman"/>
          <w:color w:val="000000"/>
          <w:sz w:val="24"/>
          <w:szCs w:val="24"/>
        </w:rPr>
        <w:t>.</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Komisioni</w:t>
      </w:r>
      <w:proofErr w:type="gramStart"/>
      <w:r w:rsidRPr="006A6299">
        <w:rPr>
          <w:rFonts w:ascii="Times New Roman" w:eastAsia="Arial" w:hAnsi="Times New Roman" w:cs="Times New Roman"/>
          <w:color w:val="000000"/>
          <w:sz w:val="24"/>
          <w:szCs w:val="24"/>
        </w:rPr>
        <w:t>  njofton</w:t>
      </w:r>
      <w:proofErr w:type="gramEnd"/>
      <w:r w:rsidRPr="006A6299">
        <w:rPr>
          <w:rFonts w:ascii="Times New Roman" w:eastAsia="Arial" w:hAnsi="Times New Roman" w:cs="Times New Roman"/>
          <w:color w:val="000000"/>
          <w:sz w:val="24"/>
          <w:szCs w:val="24"/>
        </w:rPr>
        <w:t xml:space="preserve"> për vendimin e përzgjedhjes, Njësinë Përgjegjëse të Menaxhimit të Burimeve Njerëzore.</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xml:space="preserve">Njësia Përgjegjëse e Menaxhimit të Burimeve Njerëzore, do të njoftojë për rezultatet në mënyrë </w:t>
      </w:r>
      <w:proofErr w:type="gramStart"/>
      <w:r w:rsidRPr="006A6299">
        <w:rPr>
          <w:rFonts w:ascii="Times New Roman" w:eastAsia="Arial" w:hAnsi="Times New Roman" w:cs="Times New Roman"/>
          <w:color w:val="000000"/>
          <w:sz w:val="24"/>
          <w:szCs w:val="24"/>
        </w:rPr>
        <w:t>individuale ,</w:t>
      </w:r>
      <w:proofErr w:type="gramEnd"/>
      <w:r w:rsidRPr="006A6299">
        <w:rPr>
          <w:rFonts w:ascii="Times New Roman" w:eastAsia="Arial" w:hAnsi="Times New Roman" w:cs="Times New Roman"/>
          <w:color w:val="000000"/>
          <w:sz w:val="24"/>
          <w:szCs w:val="24"/>
        </w:rPr>
        <w:t xml:space="preserve"> të gjithë aplikantët.</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Të gjithë kandidatët pavarësisht nga e drejta për tu ankuar në gjykatë</w:t>
      </w:r>
      <w:r w:rsidR="00941F40">
        <w:rPr>
          <w:rFonts w:ascii="Times New Roman" w:eastAsia="Arial" w:hAnsi="Times New Roman" w:cs="Times New Roman"/>
          <w:color w:val="000000"/>
          <w:sz w:val="24"/>
          <w:szCs w:val="24"/>
        </w:rPr>
        <w:t>n</w:t>
      </w:r>
      <w:r w:rsidRPr="006A6299">
        <w:rPr>
          <w:rFonts w:ascii="Times New Roman" w:eastAsia="Arial" w:hAnsi="Times New Roman" w:cs="Times New Roman"/>
          <w:color w:val="000000"/>
          <w:sz w:val="24"/>
          <w:szCs w:val="24"/>
        </w:rPr>
        <w:t xml:space="preserve"> administrative, ka të drejtë të bëjë ankesë me shkrim, pranë Komitetit të pranimit të lëvizjes paralele, për rezultatin e pikëve, </w:t>
      </w:r>
      <w:r w:rsidRPr="006A6299">
        <w:rPr>
          <w:rFonts w:ascii="Times New Roman" w:eastAsia="Arial" w:hAnsi="Times New Roman" w:cs="Times New Roman"/>
          <w:color w:val="000000"/>
          <w:sz w:val="24"/>
          <w:szCs w:val="24"/>
        </w:rPr>
        <w:lastRenderedPageBreak/>
        <w:t xml:space="preserve">brenda tri ditëve kalendarike nga data njoftimit individual, Njësia e Menaxhimit të Burimeve Njerëzore, kthen përgjigje ankuesit brenda pesë ditëve kalendarike, nga data e përfundimit të afatit të </w:t>
      </w:r>
      <w:proofErr w:type="gramStart"/>
      <w:r w:rsidRPr="006A6299">
        <w:rPr>
          <w:rFonts w:ascii="Times New Roman" w:eastAsia="Arial" w:hAnsi="Times New Roman" w:cs="Times New Roman"/>
          <w:color w:val="000000"/>
          <w:sz w:val="24"/>
          <w:szCs w:val="24"/>
        </w:rPr>
        <w:t>ankimit .</w:t>
      </w:r>
      <w:proofErr w:type="gramEnd"/>
    </w:p>
    <w:p w:rsidR="00C9580D" w:rsidRPr="008C20EC" w:rsidRDefault="00C9580D" w:rsidP="00C9580D">
      <w:pPr>
        <w:shd w:val="clear" w:color="auto" w:fill="FFFFFF"/>
        <w:spacing w:after="300"/>
        <w:rPr>
          <w:rFonts w:ascii="Times New Roman" w:eastAsia="Arial" w:hAnsi="Times New Roman" w:cs="Times New Roman"/>
          <w:b/>
          <w:color w:val="000000"/>
          <w:sz w:val="24"/>
          <w:szCs w:val="24"/>
        </w:rPr>
      </w:pPr>
      <w:r w:rsidRPr="008C20EC">
        <w:rPr>
          <w:rFonts w:ascii="Times New Roman" w:eastAsia="Arial" w:hAnsi="Times New Roman" w:cs="Times New Roman"/>
          <w:b/>
          <w:color w:val="000000"/>
          <w:sz w:val="24"/>
          <w:szCs w:val="24"/>
        </w:rPr>
        <w:t>Në përfundim të vlerësimit të kandidatëve, informacioni për fituesin do të shpallet në</w:t>
      </w:r>
    </w:p>
    <w:p w:rsidR="00C9580D" w:rsidRPr="006A6299" w:rsidRDefault="00C9580D" w:rsidP="00C9580D">
      <w:pPr>
        <w:numPr>
          <w:ilvl w:val="0"/>
          <w:numId w:val="5"/>
        </w:numPr>
        <w:shd w:val="clear" w:color="auto" w:fill="FFFFFF"/>
        <w:spacing w:after="0" w:line="240" w:lineRule="auto"/>
        <w:ind w:left="375"/>
        <w:rPr>
          <w:rFonts w:ascii="Times New Roman" w:hAnsi="Times New Roman" w:cs="Times New Roman"/>
          <w:color w:val="000000"/>
          <w:sz w:val="24"/>
          <w:szCs w:val="24"/>
        </w:rPr>
      </w:pPr>
      <w:r w:rsidRPr="006A6299">
        <w:rPr>
          <w:rFonts w:ascii="Times New Roman" w:eastAsia="Arial" w:hAnsi="Times New Roman" w:cs="Times New Roman"/>
          <w:color w:val="000000"/>
          <w:sz w:val="24"/>
          <w:szCs w:val="24"/>
        </w:rPr>
        <w:t>në portalin “Shërbimi Kombëtar i Punësimit” ,</w:t>
      </w:r>
    </w:p>
    <w:p w:rsidR="00C9580D" w:rsidRPr="008C20EC" w:rsidRDefault="00C9580D" w:rsidP="00C9580D">
      <w:pPr>
        <w:numPr>
          <w:ilvl w:val="0"/>
          <w:numId w:val="5"/>
        </w:numPr>
        <w:shd w:val="clear" w:color="auto" w:fill="FFFFFF"/>
        <w:spacing w:after="0" w:line="240" w:lineRule="auto"/>
        <w:ind w:left="375"/>
        <w:rPr>
          <w:rFonts w:ascii="Times New Roman" w:hAnsi="Times New Roman" w:cs="Times New Roman"/>
          <w:color w:val="000000"/>
          <w:sz w:val="24"/>
          <w:szCs w:val="24"/>
        </w:rPr>
      </w:pPr>
      <w:r w:rsidRPr="006A6299">
        <w:rPr>
          <w:rFonts w:ascii="Times New Roman" w:eastAsia="Arial" w:hAnsi="Times New Roman" w:cs="Times New Roman"/>
          <w:color w:val="000000"/>
          <w:sz w:val="24"/>
          <w:szCs w:val="24"/>
        </w:rPr>
        <w:t>në faqen zyrtare të Bashkisë Vau Dejës</w:t>
      </w:r>
    </w:p>
    <w:p w:rsidR="00C9580D" w:rsidRPr="006A6299" w:rsidRDefault="00C9580D" w:rsidP="00C9580D">
      <w:pPr>
        <w:shd w:val="clear" w:color="auto" w:fill="FFFFFF"/>
        <w:spacing w:after="0" w:line="240" w:lineRule="auto"/>
        <w:ind w:left="375"/>
        <w:rPr>
          <w:rFonts w:ascii="Times New Roman" w:hAnsi="Times New Roman" w:cs="Times New Roman"/>
          <w:color w:val="000000"/>
          <w:sz w:val="24"/>
          <w:szCs w:val="24"/>
        </w:rPr>
      </w:pPr>
    </w:p>
    <w:p w:rsidR="00C9580D" w:rsidRPr="006A6299" w:rsidRDefault="00C9580D" w:rsidP="00D335A4">
      <w:pPr>
        <w:shd w:val="clear" w:color="auto" w:fill="FFFFFF"/>
        <w:spacing w:after="0" w:line="240" w:lineRule="auto"/>
        <w:rPr>
          <w:rFonts w:ascii="Times New Roman" w:hAnsi="Times New Roman" w:cs="Times New Roman"/>
          <w:color w:val="000000"/>
          <w:sz w:val="24"/>
          <w:szCs w:val="24"/>
        </w:rPr>
      </w:pPr>
    </w:p>
    <w:p w:rsidR="00C9580D" w:rsidRPr="0025186D" w:rsidRDefault="00C9580D" w:rsidP="00C9580D">
      <w:pPr>
        <w:pStyle w:val="ListParagraph"/>
        <w:numPr>
          <w:ilvl w:val="0"/>
          <w:numId w:val="6"/>
        </w:numPr>
        <w:shd w:val="clear" w:color="auto" w:fill="FFFFFF"/>
        <w:spacing w:after="0" w:line="240" w:lineRule="auto"/>
        <w:jc w:val="both"/>
        <w:rPr>
          <w:rFonts w:ascii="Times New Roman" w:hAnsi="Times New Roman" w:cs="Times New Roman"/>
          <w:b/>
          <w:color w:val="000000"/>
          <w:sz w:val="24"/>
          <w:szCs w:val="24"/>
        </w:rPr>
      </w:pPr>
      <w:r w:rsidRPr="0025186D">
        <w:rPr>
          <w:rFonts w:ascii="Times New Roman" w:hAnsi="Times New Roman" w:cs="Times New Roman"/>
          <w:b/>
          <w:color w:val="000000"/>
          <w:sz w:val="24"/>
          <w:szCs w:val="24"/>
        </w:rPr>
        <w:t>NGRITJA NË DETYRË</w:t>
      </w:r>
    </w:p>
    <w:p w:rsidR="00C9580D" w:rsidRPr="006A6299" w:rsidRDefault="00C9580D" w:rsidP="00C9580D">
      <w:pPr>
        <w:shd w:val="clear" w:color="auto" w:fill="FFFFFF"/>
        <w:spacing w:after="0" w:line="240" w:lineRule="auto"/>
        <w:jc w:val="both"/>
        <w:rPr>
          <w:rFonts w:ascii="Times New Roman" w:hAnsi="Times New Roman" w:cs="Times New Roman"/>
          <w:b/>
          <w:color w:val="000000"/>
          <w:sz w:val="24"/>
          <w:szCs w:val="24"/>
        </w:rPr>
      </w:pPr>
    </w:p>
    <w:p w:rsidR="00C9580D" w:rsidRPr="006A6299" w:rsidRDefault="00C9580D" w:rsidP="00C9580D">
      <w:pPr>
        <w:shd w:val="clear" w:color="auto" w:fill="FFFFFF"/>
        <w:spacing w:after="0" w:line="240" w:lineRule="auto"/>
        <w:ind w:left="375"/>
        <w:rPr>
          <w:rFonts w:ascii="Times New Roman" w:hAnsi="Times New Roman" w:cs="Times New Roman"/>
          <w:color w:val="000000"/>
          <w:sz w:val="24"/>
          <w:szCs w:val="24"/>
        </w:rPr>
      </w:pPr>
    </w:p>
    <w:p w:rsidR="00C9580D" w:rsidRPr="006A6299" w:rsidRDefault="00C9580D" w:rsidP="00C9580D">
      <w:pPr>
        <w:shd w:val="clear" w:color="auto" w:fill="FFFFFF"/>
        <w:spacing w:after="300"/>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 xml:space="preserve">2.1. KUSHTET QË DUHET TË PLOTËSOJË KANDIDATI NË PROCEDURËN E NGRITJES NË DETYRË DHE KRITERET E VEÇANTA </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xml:space="preserve">Vetëm në rast se pozicioni i renditur  në fillim të kësaj shpalljeje, në përfundim  të procedurës së lëvizjes paralele,  rezulton  se është  ende vakant, ai është  i vlefshëm  për  konkurrimin  nëpërmjet procedurës  së  ngritjes  në  detyrë.  Këtë informacion do ta merrni në faqen </w:t>
      </w:r>
      <w:r>
        <w:rPr>
          <w:rFonts w:ascii="Times New Roman" w:eastAsia="Arial" w:hAnsi="Times New Roman" w:cs="Times New Roman"/>
          <w:color w:val="000000"/>
          <w:sz w:val="24"/>
          <w:szCs w:val="24"/>
        </w:rPr>
        <w:t>zyrtare t</w:t>
      </w:r>
      <w:r w:rsidR="00FA79D9">
        <w:rPr>
          <w:rFonts w:ascii="Times New Roman" w:eastAsia="Arial" w:hAnsi="Times New Roman" w:cs="Times New Roman"/>
          <w:color w:val="000000"/>
          <w:sz w:val="24"/>
          <w:szCs w:val="24"/>
        </w:rPr>
        <w:t>ë</w:t>
      </w:r>
      <w:r w:rsidR="00A53019">
        <w:rPr>
          <w:rFonts w:ascii="Times New Roman" w:eastAsia="Arial" w:hAnsi="Times New Roman" w:cs="Times New Roman"/>
          <w:color w:val="000000"/>
          <w:sz w:val="24"/>
          <w:szCs w:val="24"/>
        </w:rPr>
        <w:t xml:space="preserve"> Shërbimit Kombëtar të P</w:t>
      </w:r>
      <w:r w:rsidRPr="006A6299">
        <w:rPr>
          <w:rFonts w:ascii="Times New Roman" w:eastAsia="Arial" w:hAnsi="Times New Roman" w:cs="Times New Roman"/>
          <w:color w:val="000000"/>
          <w:sz w:val="24"/>
          <w:szCs w:val="24"/>
        </w:rPr>
        <w:t>unësimit.</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Për  këtë  procedurë kanë  të  drejtë  të  aplikojnë vetëm nëpunësit civi</w:t>
      </w:r>
      <w:r>
        <w:rPr>
          <w:rFonts w:ascii="Times New Roman" w:eastAsia="Arial" w:hAnsi="Times New Roman" w:cs="Times New Roman"/>
          <w:color w:val="000000"/>
          <w:sz w:val="24"/>
          <w:szCs w:val="24"/>
        </w:rPr>
        <w:t>lë të kategorisë ekzekutive</w:t>
      </w:r>
      <w:r w:rsidRPr="006A6299">
        <w:rPr>
          <w:rFonts w:ascii="Times New Roman" w:eastAsia="Arial" w:hAnsi="Times New Roman" w:cs="Times New Roman"/>
          <w:color w:val="000000"/>
          <w:sz w:val="24"/>
          <w:szCs w:val="24"/>
        </w:rPr>
        <w:t>, të punësuar në  të  njëjtin  apo  në  një  institucion tjetër të shërbimit civil, që plotësojnë kushtet për ngritjen  në  detyrë  dhe  kërkesat  e veçanta  për vendin e lirë.</w:t>
      </w:r>
    </w:p>
    <w:p w:rsidR="00C9580D" w:rsidRPr="008C20EC" w:rsidRDefault="00C9580D" w:rsidP="00C9580D">
      <w:pPr>
        <w:shd w:val="clear" w:color="auto" w:fill="FFFFFF"/>
        <w:spacing w:after="0"/>
        <w:rPr>
          <w:rFonts w:ascii="Times New Roman" w:eastAsia="Arial" w:hAnsi="Times New Roman" w:cs="Times New Roman"/>
          <w:b/>
          <w:color w:val="000000"/>
          <w:sz w:val="24"/>
          <w:szCs w:val="24"/>
        </w:rPr>
      </w:pPr>
      <w:r w:rsidRPr="008C20EC">
        <w:rPr>
          <w:rFonts w:ascii="Times New Roman" w:eastAsia="Arial" w:hAnsi="Times New Roman" w:cs="Times New Roman"/>
          <w:b/>
          <w:color w:val="000000"/>
          <w:sz w:val="24"/>
          <w:szCs w:val="24"/>
        </w:rPr>
        <w:t>Kandidatët duhet të plotësojnë kushtet për ngritje detyrë si vijon:</w:t>
      </w:r>
    </w:p>
    <w:p w:rsidR="00C9580D" w:rsidRPr="008C20EC" w:rsidRDefault="00C9580D" w:rsidP="00C9580D">
      <w:pPr>
        <w:shd w:val="clear" w:color="auto" w:fill="FFFFFF"/>
        <w:spacing w:after="0"/>
        <w:rPr>
          <w:rFonts w:ascii="Times New Roman" w:eastAsia="Arial" w:hAnsi="Times New Roman" w:cs="Times New Roman"/>
          <w:b/>
          <w:color w:val="000000"/>
          <w:sz w:val="24"/>
          <w:szCs w:val="24"/>
        </w:rPr>
      </w:pPr>
    </w:p>
    <w:p w:rsidR="00C9580D" w:rsidRPr="006A6299" w:rsidRDefault="00C9580D" w:rsidP="00C9580D">
      <w:pPr>
        <w:numPr>
          <w:ilvl w:val="0"/>
          <w:numId w:val="3"/>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Të jenë nëpunës civilë të konfirm</w:t>
      </w:r>
      <w:r w:rsidR="005F3AA9">
        <w:rPr>
          <w:rFonts w:ascii="Times New Roman" w:eastAsia="Arial" w:hAnsi="Times New Roman" w:cs="Times New Roman"/>
          <w:color w:val="000000"/>
          <w:sz w:val="24"/>
          <w:szCs w:val="24"/>
        </w:rPr>
        <w:t xml:space="preserve">uar, </w:t>
      </w:r>
    </w:p>
    <w:p w:rsidR="00C9580D" w:rsidRPr="006A6299" w:rsidRDefault="00C9580D" w:rsidP="00C9580D">
      <w:pPr>
        <w:numPr>
          <w:ilvl w:val="0"/>
          <w:numId w:val="3"/>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Të mos kenë masë disiplinore në fuqi;</w:t>
      </w:r>
    </w:p>
    <w:p w:rsidR="00C9580D" w:rsidRDefault="00C9580D" w:rsidP="00C9580D">
      <w:pPr>
        <w:numPr>
          <w:ilvl w:val="0"/>
          <w:numId w:val="3"/>
        </w:numPr>
        <w:shd w:val="clear" w:color="auto" w:fill="FFFFFF"/>
        <w:spacing w:after="0" w:line="240" w:lineRule="auto"/>
        <w:ind w:left="375"/>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Të kenë të paktën vlerësimin e fundit “mirë” apo “shumë mirë”;</w:t>
      </w:r>
    </w:p>
    <w:p w:rsidR="00C9580D" w:rsidRPr="006A6299" w:rsidRDefault="00C9580D" w:rsidP="00C9580D">
      <w:pPr>
        <w:shd w:val="clear" w:color="auto" w:fill="FFFFFF"/>
        <w:spacing w:after="0" w:line="240" w:lineRule="auto"/>
        <w:ind w:left="375"/>
        <w:rPr>
          <w:rFonts w:ascii="Times New Roman" w:eastAsia="Arial" w:hAnsi="Times New Roman" w:cs="Times New Roman"/>
          <w:color w:val="000000"/>
          <w:sz w:val="24"/>
          <w:szCs w:val="24"/>
        </w:rPr>
      </w:pPr>
    </w:p>
    <w:p w:rsidR="00C9580D" w:rsidRPr="008C20EC" w:rsidRDefault="00C9580D" w:rsidP="00C9580D">
      <w:pPr>
        <w:shd w:val="clear" w:color="auto" w:fill="FFFFFF"/>
        <w:spacing w:after="0"/>
        <w:rPr>
          <w:rFonts w:ascii="Times New Roman" w:eastAsia="Arial" w:hAnsi="Times New Roman" w:cs="Times New Roman"/>
          <w:b/>
          <w:color w:val="000000"/>
          <w:sz w:val="24"/>
          <w:szCs w:val="24"/>
        </w:rPr>
      </w:pPr>
      <w:r w:rsidRPr="008C20EC">
        <w:rPr>
          <w:rFonts w:ascii="Times New Roman" w:eastAsia="Arial" w:hAnsi="Times New Roman" w:cs="Times New Roman"/>
          <w:b/>
          <w:color w:val="000000"/>
          <w:sz w:val="24"/>
          <w:szCs w:val="24"/>
        </w:rPr>
        <w:t>Kandidatët duhet të plotësojnë kërkesat e posaçme si vijon:</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0408AB" w:rsidP="00C9580D">
      <w:pPr>
        <w:numPr>
          <w:ilvl w:val="0"/>
          <w:numId w:val="4"/>
        </w:numPr>
        <w:shd w:val="clear" w:color="auto" w:fill="FFFFFF"/>
        <w:spacing w:after="0" w:line="240" w:lineRule="auto"/>
        <w:ind w:left="375"/>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Të ketë </w:t>
      </w:r>
      <w:r w:rsidR="00941F40">
        <w:rPr>
          <w:rFonts w:ascii="Times New Roman" w:eastAsia="Arial" w:hAnsi="Times New Roman" w:cs="Times New Roman"/>
          <w:color w:val="000000"/>
          <w:sz w:val="24"/>
          <w:szCs w:val="24"/>
        </w:rPr>
        <w:t>m</w:t>
      </w:r>
      <w:r w:rsidR="00FA79D9">
        <w:rPr>
          <w:rFonts w:ascii="Times New Roman" w:eastAsia="Arial" w:hAnsi="Times New Roman" w:cs="Times New Roman"/>
          <w:color w:val="000000"/>
          <w:sz w:val="24"/>
          <w:szCs w:val="24"/>
        </w:rPr>
        <w:t>bi 1 vit pune</w:t>
      </w:r>
      <w:r w:rsidR="00941F40">
        <w:rPr>
          <w:rFonts w:ascii="Times New Roman" w:eastAsia="Arial" w:hAnsi="Times New Roman" w:cs="Times New Roman"/>
          <w:color w:val="000000"/>
          <w:sz w:val="24"/>
          <w:szCs w:val="24"/>
        </w:rPr>
        <w:t xml:space="preserve"> në nivelin e ul</w:t>
      </w:r>
      <w:r w:rsidR="00FA79D9">
        <w:rPr>
          <w:rFonts w:ascii="Times New Roman" w:eastAsia="Arial" w:hAnsi="Times New Roman" w:cs="Times New Roman"/>
          <w:color w:val="000000"/>
          <w:sz w:val="24"/>
          <w:szCs w:val="24"/>
        </w:rPr>
        <w:t>ë</w:t>
      </w:r>
      <w:r>
        <w:rPr>
          <w:rFonts w:ascii="Times New Roman" w:eastAsia="Arial" w:hAnsi="Times New Roman" w:cs="Times New Roman"/>
          <w:color w:val="000000"/>
          <w:sz w:val="24"/>
          <w:szCs w:val="24"/>
        </w:rPr>
        <w:t>t drejtues.</w:t>
      </w:r>
    </w:p>
    <w:p w:rsidR="00C9580D" w:rsidRPr="006A6299" w:rsidRDefault="00D335A4" w:rsidP="00C9580D">
      <w:pPr>
        <w:numPr>
          <w:ilvl w:val="0"/>
          <w:numId w:val="4"/>
        </w:numPr>
        <w:shd w:val="clear" w:color="auto" w:fill="FFFFFF"/>
        <w:spacing w:after="0" w:line="240" w:lineRule="auto"/>
        <w:ind w:left="375"/>
        <w:rPr>
          <w:rFonts w:ascii="Times New Roman" w:hAnsi="Times New Roman" w:cs="Times New Roman"/>
          <w:color w:val="000000"/>
          <w:sz w:val="24"/>
          <w:szCs w:val="24"/>
        </w:rPr>
      </w:pPr>
      <w:r>
        <w:rPr>
          <w:rFonts w:ascii="Times New Roman" w:eastAsia="Arial" w:hAnsi="Times New Roman" w:cs="Times New Roman"/>
          <w:color w:val="000000"/>
          <w:sz w:val="24"/>
          <w:szCs w:val="24"/>
        </w:rPr>
        <w:t>Të ketë Master Shkencor</w:t>
      </w:r>
      <w:r w:rsidR="004C19E5">
        <w:rPr>
          <w:rFonts w:ascii="Times New Roman" w:eastAsia="Arial" w:hAnsi="Times New Roman" w:cs="Times New Roman"/>
          <w:color w:val="000000"/>
          <w:sz w:val="24"/>
          <w:szCs w:val="24"/>
        </w:rPr>
        <w:t>.</w:t>
      </w:r>
    </w:p>
    <w:p w:rsidR="00C9580D" w:rsidRPr="006A6299" w:rsidRDefault="00C9580D" w:rsidP="00C9580D">
      <w:pPr>
        <w:numPr>
          <w:ilvl w:val="0"/>
          <w:numId w:val="4"/>
        </w:numPr>
        <w:shd w:val="clear" w:color="auto" w:fill="FFFFFF"/>
        <w:spacing w:after="0" w:line="240" w:lineRule="auto"/>
        <w:ind w:left="375"/>
        <w:rPr>
          <w:rFonts w:ascii="Times New Roman" w:hAnsi="Times New Roman" w:cs="Times New Roman"/>
          <w:color w:val="000000"/>
          <w:sz w:val="24"/>
          <w:szCs w:val="24"/>
        </w:rPr>
      </w:pPr>
      <w:r>
        <w:rPr>
          <w:rFonts w:ascii="Times New Roman" w:eastAsia="Arial" w:hAnsi="Times New Roman" w:cs="Times New Roman"/>
          <w:color w:val="000000"/>
          <w:sz w:val="24"/>
          <w:szCs w:val="24"/>
        </w:rPr>
        <w:t>Preferohet gjuhë e</w:t>
      </w:r>
      <w:r w:rsidRPr="006A6299">
        <w:rPr>
          <w:rFonts w:ascii="Times New Roman" w:eastAsia="Arial" w:hAnsi="Times New Roman" w:cs="Times New Roman"/>
          <w:color w:val="000000"/>
          <w:sz w:val="24"/>
          <w:szCs w:val="24"/>
        </w:rPr>
        <w:t xml:space="preserve"> huaj e mbrojtur (njohuri e certifikuar)</w:t>
      </w:r>
      <w:r w:rsidR="00DA30A8">
        <w:rPr>
          <w:rFonts w:ascii="Times New Roman" w:eastAsia="Arial" w:hAnsi="Times New Roman" w:cs="Times New Roman"/>
          <w:color w:val="000000"/>
          <w:sz w:val="24"/>
          <w:szCs w:val="24"/>
        </w:rPr>
        <w:t>.</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w:t>
      </w: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2.2.</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DOKUMENTACIONI, MËNYRA DHE AFATI I DORËZIMIT</w:t>
            </w:r>
          </w:p>
        </w:tc>
      </w:tr>
    </w:tbl>
    <w:p w:rsidR="00C9580D" w:rsidRDefault="00C9580D" w:rsidP="00C9580D">
      <w:pPr>
        <w:shd w:val="clear" w:color="auto" w:fill="FFFFFF"/>
        <w:spacing w:after="300"/>
        <w:rPr>
          <w:rFonts w:ascii="Times New Roman" w:eastAsia="Arial" w:hAnsi="Times New Roman" w:cs="Times New Roman"/>
          <w:color w:val="000000"/>
          <w:sz w:val="24"/>
          <w:szCs w:val="24"/>
        </w:rPr>
      </w:pP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Kandidatët</w:t>
      </w:r>
      <w:proofErr w:type="gramStart"/>
      <w:r w:rsidRPr="006A6299">
        <w:rPr>
          <w:rFonts w:ascii="Times New Roman" w:eastAsia="Arial" w:hAnsi="Times New Roman" w:cs="Times New Roman"/>
          <w:color w:val="000000"/>
          <w:sz w:val="24"/>
          <w:szCs w:val="24"/>
        </w:rPr>
        <w:t>  që</w:t>
      </w:r>
      <w:proofErr w:type="gramEnd"/>
      <w:r w:rsidRPr="006A6299">
        <w:rPr>
          <w:rFonts w:ascii="Times New Roman" w:eastAsia="Arial" w:hAnsi="Times New Roman" w:cs="Times New Roman"/>
          <w:color w:val="000000"/>
          <w:sz w:val="24"/>
          <w:szCs w:val="24"/>
        </w:rPr>
        <w:t>  aplikojnë duhet të dorëzojnë dokumentat si më poshtë:</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lastRenderedPageBreak/>
        <w:t>a</w:t>
      </w:r>
      <w:proofErr w:type="gramStart"/>
      <w:r w:rsidRPr="006A6299">
        <w:rPr>
          <w:rFonts w:ascii="Times New Roman" w:eastAsia="Arial" w:hAnsi="Times New Roman" w:cs="Times New Roman"/>
          <w:color w:val="000000"/>
          <w:sz w:val="24"/>
          <w:szCs w:val="24"/>
        </w:rPr>
        <w:t>  –</w:t>
      </w:r>
      <w:proofErr w:type="gramEnd"/>
      <w:r w:rsidRPr="006A6299">
        <w:rPr>
          <w:rFonts w:ascii="Times New Roman" w:eastAsia="Arial" w:hAnsi="Times New Roman" w:cs="Times New Roman"/>
          <w:color w:val="000000"/>
          <w:sz w:val="24"/>
          <w:szCs w:val="24"/>
        </w:rPr>
        <w:t xml:space="preserve">  Jetëshkrim  i  plotësuar  në  përputhje  me dokumentin tip që e gjeni në linkun </w:t>
      </w:r>
      <w:hyperlink r:id="rId6" w:history="1">
        <w:r w:rsidR="004C3B55" w:rsidRPr="00345FC3">
          <w:rPr>
            <w:rStyle w:val="Hyperlink"/>
            <w:rFonts w:ascii="Times New Roman" w:eastAsia="Arial" w:hAnsi="Times New Roman" w:cs="Times New Roman"/>
            <w:sz w:val="24"/>
            <w:szCs w:val="24"/>
          </w:rPr>
          <w:t>http://www.dap.gov.al/legjislacioni/udhezime-manuale/60-jeteshkrimi-standard</w:t>
        </w:r>
      </w:hyperlink>
      <w:r w:rsidRPr="006A6299">
        <w:rPr>
          <w:rFonts w:ascii="Times New Roman" w:eastAsia="Arial" w:hAnsi="Times New Roman" w:cs="Times New Roman"/>
          <w:color w:val="000000"/>
          <w:sz w:val="24"/>
          <w:szCs w:val="24"/>
        </w:rPr>
        <w:t> </w:t>
      </w:r>
      <w:hyperlink r:id="rId7" w:history="1">
        <w:r w:rsidR="004C3B55" w:rsidRPr="00345FC3">
          <w:rPr>
            <w:rStyle w:val="Hyperlink"/>
            <w:rFonts w:ascii="Times New Roman" w:eastAsia="Arial" w:hAnsi="Times New Roman" w:cs="Times New Roman"/>
            <w:sz w:val="24"/>
            <w:szCs w:val="24"/>
          </w:rPr>
          <w:t>(http://www.dap.gov.al/legjislacioni/udhezime-</w:t>
        </w:r>
      </w:hyperlink>
      <w:r w:rsidRPr="006A6299">
        <w:rPr>
          <w:rFonts w:ascii="Times New Roman" w:eastAsia="Arial" w:hAnsi="Times New Roman" w:cs="Times New Roman"/>
          <w:color w:val="000000"/>
          <w:sz w:val="24"/>
          <w:szCs w:val="24"/>
        </w:rPr>
        <w:t> manuale/60-jeteshkrimi-standard)</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b – Fotokopje të diplomës</w:t>
      </w:r>
      <w:proofErr w:type="gramStart"/>
      <w:r w:rsidRPr="006A6299">
        <w:rPr>
          <w:rFonts w:ascii="Times New Roman" w:eastAsia="Arial" w:hAnsi="Times New Roman" w:cs="Times New Roman"/>
          <w:color w:val="000000"/>
          <w:sz w:val="24"/>
          <w:szCs w:val="24"/>
        </w:rPr>
        <w:t>  (</w:t>
      </w:r>
      <w:proofErr w:type="gramEnd"/>
      <w:r w:rsidRPr="006A6299">
        <w:rPr>
          <w:rFonts w:ascii="Times New Roman" w:eastAsia="Arial" w:hAnsi="Times New Roman" w:cs="Times New Roman"/>
          <w:color w:val="000000"/>
          <w:sz w:val="24"/>
          <w:szCs w:val="24"/>
        </w:rPr>
        <w:t>Bachelor dhe Master Shkencor). Për diplomat e marra jashtë Republikës</w:t>
      </w:r>
      <w:proofErr w:type="gramStart"/>
      <w:r w:rsidRPr="006A6299">
        <w:rPr>
          <w:rFonts w:ascii="Times New Roman" w:eastAsia="Arial" w:hAnsi="Times New Roman" w:cs="Times New Roman"/>
          <w:color w:val="000000"/>
          <w:sz w:val="24"/>
          <w:szCs w:val="24"/>
        </w:rPr>
        <w:t>  së</w:t>
      </w:r>
      <w:proofErr w:type="gramEnd"/>
      <w:r w:rsidRPr="006A6299">
        <w:rPr>
          <w:rFonts w:ascii="Times New Roman" w:eastAsia="Arial" w:hAnsi="Times New Roman" w:cs="Times New Roman"/>
          <w:color w:val="000000"/>
          <w:sz w:val="24"/>
          <w:szCs w:val="24"/>
        </w:rPr>
        <w:t>  Shqipërisë  të  përcillet  njehsimi nga Ministria e Arsimit dhe e Sportit;</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c – Fotokopje të librezës së punës (të gjitha faqet që vërtetojnë eksperiencën në punë);</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d – Fotokopje të letërnjoftimit (ID);</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e – Vërtetim të gjendjes shëndetësore;</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f – Vetëdeklarim të gjendjes gjyqësore;</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g – Vlerësimin e fundit nga eprori direkt;</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h</w:t>
      </w:r>
      <w:proofErr w:type="gramStart"/>
      <w:r w:rsidRPr="006A6299">
        <w:rPr>
          <w:rFonts w:ascii="Times New Roman" w:eastAsia="Arial" w:hAnsi="Times New Roman" w:cs="Times New Roman"/>
          <w:color w:val="000000"/>
          <w:sz w:val="24"/>
          <w:szCs w:val="24"/>
        </w:rPr>
        <w:t>  –</w:t>
      </w:r>
      <w:proofErr w:type="gramEnd"/>
      <w:r w:rsidRPr="006A6299">
        <w:rPr>
          <w:rFonts w:ascii="Times New Roman" w:eastAsia="Arial" w:hAnsi="Times New Roman" w:cs="Times New Roman"/>
          <w:color w:val="000000"/>
          <w:sz w:val="24"/>
          <w:szCs w:val="24"/>
        </w:rPr>
        <w:t xml:space="preserve"> Vërtetim nga  institucioni  që  nuk  ka  masë disiplinore në fuqi;</w:t>
      </w:r>
    </w:p>
    <w:p w:rsidR="00C9580D" w:rsidRPr="006A6299" w:rsidRDefault="00C9580D" w:rsidP="00C9580D">
      <w:pPr>
        <w:shd w:val="clear" w:color="auto" w:fill="FFFFFF"/>
        <w:spacing w:after="30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i – Çdo dokumentacion tjetër</w:t>
      </w:r>
      <w:proofErr w:type="gramStart"/>
      <w:r w:rsidRPr="006A6299">
        <w:rPr>
          <w:rFonts w:ascii="Times New Roman" w:eastAsia="Arial" w:hAnsi="Times New Roman" w:cs="Times New Roman"/>
          <w:color w:val="000000"/>
          <w:sz w:val="24"/>
          <w:szCs w:val="24"/>
        </w:rPr>
        <w:t>  që</w:t>
      </w:r>
      <w:proofErr w:type="gramEnd"/>
      <w:r w:rsidRPr="006A6299">
        <w:rPr>
          <w:rFonts w:ascii="Times New Roman" w:eastAsia="Arial" w:hAnsi="Times New Roman" w:cs="Times New Roman"/>
          <w:color w:val="000000"/>
          <w:sz w:val="24"/>
          <w:szCs w:val="24"/>
        </w:rPr>
        <w:t xml:space="preserve"> vërteton trajnimet,   kualifikimet,   arsimin   shtesë, vlerësimet pozitive apo të tjera të përmendura në jetëshkrimin tuaj;</w:t>
      </w:r>
    </w:p>
    <w:p w:rsidR="00C9580D" w:rsidRDefault="00C9580D" w:rsidP="00C9580D">
      <w:pPr>
        <w:shd w:val="clear" w:color="auto" w:fill="FFFFFF"/>
        <w:spacing w:after="0"/>
        <w:rPr>
          <w:rFonts w:ascii="Times New Roman" w:eastAsia="Arial" w:hAnsi="Times New Roman" w:cs="Times New Roman"/>
          <w:i/>
          <w:color w:val="000000"/>
          <w:sz w:val="24"/>
          <w:szCs w:val="24"/>
        </w:rPr>
      </w:pPr>
      <w:r w:rsidRPr="006A6299">
        <w:rPr>
          <w:rFonts w:ascii="Times New Roman" w:eastAsia="Arial" w:hAnsi="Times New Roman" w:cs="Times New Roman"/>
          <w:i/>
          <w:color w:val="000000"/>
          <w:sz w:val="24"/>
          <w:szCs w:val="24"/>
        </w:rPr>
        <w:t xml:space="preserve">Dokumentat duhet të dorëzohen </w:t>
      </w:r>
      <w:r>
        <w:rPr>
          <w:rFonts w:ascii="Times New Roman" w:eastAsia="Arial" w:hAnsi="Times New Roman" w:cs="Times New Roman"/>
          <w:i/>
          <w:color w:val="000000"/>
          <w:sz w:val="24"/>
          <w:szCs w:val="24"/>
        </w:rPr>
        <w:t xml:space="preserve">pranë Bashkisë Vau Dejës Brenda datës </w:t>
      </w:r>
      <w:r w:rsidR="00AE1B11">
        <w:rPr>
          <w:rFonts w:ascii="Times New Roman" w:eastAsia="Arial" w:hAnsi="Times New Roman" w:cs="Times New Roman"/>
          <w:i/>
          <w:color w:val="000000"/>
          <w:sz w:val="24"/>
          <w:szCs w:val="24"/>
          <w:shd w:val="clear" w:color="auto" w:fill="FFFF00"/>
        </w:rPr>
        <w:t>08.08.2025</w:t>
      </w:r>
      <w:r w:rsidRPr="0025186D">
        <w:rPr>
          <w:rFonts w:ascii="Times New Roman" w:eastAsia="Arial" w:hAnsi="Times New Roman" w:cs="Times New Roman"/>
          <w:i/>
          <w:color w:val="000000"/>
          <w:sz w:val="24"/>
          <w:szCs w:val="24"/>
          <w:shd w:val="clear" w:color="auto" w:fill="FFFF00"/>
        </w:rPr>
        <w:t>.</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2.3.</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REZULTATET PËR FAZËN E VERIFIKIMIT PARAPRAK</w:t>
            </w:r>
          </w:p>
        </w:tc>
      </w:tr>
    </w:tbl>
    <w:p w:rsidR="00C9580D"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xml:space="preserve">Në datën </w:t>
      </w:r>
      <w:bookmarkStart w:id="0" w:name="_GoBack"/>
      <w:bookmarkEnd w:id="0"/>
      <w:r w:rsidR="00AE1B11">
        <w:rPr>
          <w:rFonts w:ascii="Times New Roman" w:eastAsia="Arial" w:hAnsi="Times New Roman" w:cs="Times New Roman"/>
          <w:color w:val="000000"/>
          <w:sz w:val="24"/>
          <w:szCs w:val="24"/>
          <w:shd w:val="clear" w:color="auto" w:fill="FFFF00"/>
        </w:rPr>
        <w:t>11.08</w:t>
      </w:r>
      <w:r w:rsidR="00D7457A">
        <w:rPr>
          <w:rFonts w:ascii="Times New Roman" w:eastAsia="Arial" w:hAnsi="Times New Roman" w:cs="Times New Roman"/>
          <w:color w:val="000000"/>
          <w:sz w:val="24"/>
          <w:szCs w:val="24"/>
          <w:shd w:val="clear" w:color="auto" w:fill="FFFF00"/>
        </w:rPr>
        <w:t>.202</w:t>
      </w:r>
      <w:r w:rsidR="00CB0A19">
        <w:rPr>
          <w:rFonts w:ascii="Times New Roman" w:eastAsia="Arial" w:hAnsi="Times New Roman" w:cs="Times New Roman"/>
          <w:color w:val="000000"/>
          <w:sz w:val="24"/>
          <w:szCs w:val="24"/>
          <w:shd w:val="clear" w:color="auto" w:fill="FFFF00"/>
        </w:rPr>
        <w:t>5</w:t>
      </w:r>
      <w:r w:rsidRPr="006A6299">
        <w:rPr>
          <w:rFonts w:ascii="Times New Roman" w:eastAsia="Arial" w:hAnsi="Times New Roman" w:cs="Times New Roman"/>
          <w:color w:val="000000"/>
          <w:sz w:val="24"/>
          <w:szCs w:val="24"/>
        </w:rPr>
        <w:t xml:space="preserve"> NJ</w:t>
      </w:r>
      <w:r>
        <w:rPr>
          <w:rFonts w:ascii="Times New Roman" w:eastAsia="Arial" w:hAnsi="Times New Roman" w:cs="Times New Roman"/>
          <w:color w:val="000000"/>
          <w:sz w:val="24"/>
          <w:szCs w:val="24"/>
        </w:rPr>
        <w:t>M</w:t>
      </w:r>
      <w:r w:rsidRPr="006A6299">
        <w:rPr>
          <w:rFonts w:ascii="Times New Roman" w:eastAsia="Arial" w:hAnsi="Times New Roman" w:cs="Times New Roman"/>
          <w:color w:val="000000"/>
          <w:sz w:val="24"/>
          <w:szCs w:val="24"/>
        </w:rPr>
        <w:t>BNJ do të shpallë në portalin ”Shërbimi Kombëtar i Punësimit”, në faqen e Internetit të Bashkisë Vau Dejës dhe në stendën e informimit të publikut, listën paraprake te kandidatëve që do të vazhdojnë konkurrimin, si dhe datën, vendin dhe orën e saktë ku do të zhvillohet testimi me shkrim dhe intervista.</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Në të njëjtën datë kandidatët që nuk i plotësojnë kushtet e pranimit në kategorinë ekzekutive dhe kriteret e veçanta do të njoftohen nga Njësia Përgjegjëse e Menaxhimit te Burimeve Njerëzore,  për shkaqet e moskualifik</w:t>
      </w:r>
      <w:r w:rsidR="00941F40">
        <w:rPr>
          <w:rFonts w:ascii="Times New Roman" w:eastAsia="Arial" w:hAnsi="Times New Roman" w:cs="Times New Roman"/>
          <w:color w:val="000000"/>
          <w:sz w:val="24"/>
          <w:szCs w:val="24"/>
        </w:rPr>
        <w:t>imit</w:t>
      </w:r>
      <w:r w:rsidRPr="006A6299">
        <w:rPr>
          <w:rFonts w:ascii="Times New Roman" w:eastAsia="Arial" w:hAnsi="Times New Roman" w:cs="Times New Roman"/>
          <w:color w:val="000000"/>
          <w:sz w:val="24"/>
          <w:szCs w:val="24"/>
        </w:rPr>
        <w:t>, në rrugë elektronike nëpërmjet emailit.</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Ankesat nga kandidatë</w:t>
      </w:r>
      <w:r w:rsidRPr="006A6299">
        <w:rPr>
          <w:rFonts w:ascii="Times New Roman" w:eastAsia="Arial" w:hAnsi="Times New Roman" w:cs="Times New Roman"/>
          <w:color w:val="000000"/>
          <w:sz w:val="24"/>
          <w:szCs w:val="24"/>
        </w:rPr>
        <w:t xml:space="preserve">t paraqiten në Njësinë Përgjegjëse të Menaxhimit të Burimeve Njerëzore brenda 5 ditëve kalendarike dhe ankuesi merr përgjigje brenda 5 ditëve </w:t>
      </w:r>
      <w:proofErr w:type="gramStart"/>
      <w:r w:rsidRPr="006A6299">
        <w:rPr>
          <w:rFonts w:ascii="Times New Roman" w:eastAsia="Arial" w:hAnsi="Times New Roman" w:cs="Times New Roman"/>
          <w:color w:val="000000"/>
          <w:sz w:val="24"/>
          <w:szCs w:val="24"/>
        </w:rPr>
        <w:t>kalendarike  nga</w:t>
      </w:r>
      <w:proofErr w:type="gramEnd"/>
      <w:r w:rsidRPr="006A6299">
        <w:rPr>
          <w:rFonts w:ascii="Times New Roman" w:eastAsia="Arial" w:hAnsi="Times New Roman" w:cs="Times New Roman"/>
          <w:color w:val="000000"/>
          <w:sz w:val="24"/>
          <w:szCs w:val="24"/>
        </w:rPr>
        <w:t xml:space="preserve"> data e depozitimit te saj.</w:t>
      </w: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color w:val="000000"/>
                <w:sz w:val="24"/>
                <w:szCs w:val="24"/>
              </w:rPr>
            </w:pP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color w:val="000000"/>
                <w:sz w:val="24"/>
                <w:szCs w:val="24"/>
              </w:rPr>
            </w:pPr>
          </w:p>
        </w:tc>
      </w:tr>
    </w:tbl>
    <w:p w:rsidR="00C9580D" w:rsidRPr="006A6299" w:rsidRDefault="00C9580D" w:rsidP="00C9580D">
      <w:pPr>
        <w:shd w:val="clear" w:color="auto" w:fill="FFFFFF"/>
        <w:spacing w:after="0"/>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2.4. FUSHAT E NJOHURIVE, AFTËSITË DHE CILËSITË MBI TË CILAT DO TË ZHVILLOHET TESTIMI ME SHKRIM DHE INTERVISTA</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Kandidatët do të testohen me shkrim në lidhje m</w:t>
      </w:r>
      <w:r w:rsidR="004C19E5">
        <w:rPr>
          <w:rFonts w:ascii="Times New Roman" w:eastAsia="Arial" w:hAnsi="Times New Roman" w:cs="Times New Roman"/>
          <w:color w:val="000000"/>
          <w:sz w:val="24"/>
          <w:szCs w:val="24"/>
        </w:rPr>
        <w:t>e njohuritë që kanë mbi</w:t>
      </w:r>
      <w:r w:rsidRPr="006A6299">
        <w:rPr>
          <w:rFonts w:ascii="Times New Roman" w:eastAsia="Arial" w:hAnsi="Times New Roman" w:cs="Times New Roman"/>
          <w:color w:val="000000"/>
          <w:sz w:val="24"/>
          <w:szCs w:val="24"/>
        </w:rPr>
        <w:t>:</w:t>
      </w:r>
    </w:p>
    <w:p w:rsidR="00BC684D" w:rsidRDefault="00BC684D" w:rsidP="00BC684D">
      <w:pPr>
        <w:pStyle w:val="NormalWeb"/>
        <w:numPr>
          <w:ilvl w:val="0"/>
          <w:numId w:val="8"/>
        </w:numPr>
        <w:spacing w:before="0" w:beforeAutospacing="0" w:after="0" w:afterAutospacing="0" w:line="248" w:lineRule="atLeast"/>
        <w:rPr>
          <w:color w:val="000000"/>
        </w:rPr>
      </w:pPr>
      <w:r>
        <w:rPr>
          <w:color w:val="000000"/>
        </w:rPr>
        <w:lastRenderedPageBreak/>
        <w:t>Kushtetutën e Republikës së Shqipërisë</w:t>
      </w:r>
    </w:p>
    <w:p w:rsidR="00BC684D" w:rsidRPr="00996EA3" w:rsidRDefault="00BC684D" w:rsidP="00BC684D">
      <w:pPr>
        <w:pStyle w:val="NormalWeb"/>
        <w:numPr>
          <w:ilvl w:val="0"/>
          <w:numId w:val="8"/>
        </w:numPr>
        <w:spacing w:before="0" w:beforeAutospacing="0" w:after="0" w:afterAutospacing="0" w:line="248" w:lineRule="atLeast"/>
        <w:rPr>
          <w:color w:val="000000"/>
        </w:rPr>
      </w:pPr>
      <w:r>
        <w:t>L</w:t>
      </w:r>
      <w:r w:rsidRPr="00996EA3">
        <w:t>igjin nr. 44/2015, “Kodi i Procedurave Administrative i Republikës së Shqipërisë”</w:t>
      </w:r>
    </w:p>
    <w:p w:rsidR="00BC684D" w:rsidRPr="0042366D" w:rsidRDefault="00BC684D" w:rsidP="00BC684D">
      <w:pPr>
        <w:pStyle w:val="NormalWeb"/>
        <w:numPr>
          <w:ilvl w:val="0"/>
          <w:numId w:val="8"/>
        </w:numPr>
        <w:spacing w:before="0" w:beforeAutospacing="0" w:after="0" w:afterAutospacing="0" w:line="248" w:lineRule="atLeast"/>
        <w:rPr>
          <w:color w:val="000000"/>
        </w:rPr>
      </w:pPr>
      <w:r>
        <w:rPr>
          <w:rStyle w:val="Emphasis"/>
        </w:rPr>
        <w:t>Ligjin N</w:t>
      </w:r>
      <w:r w:rsidRPr="006A6299">
        <w:rPr>
          <w:rStyle w:val="Emphasis"/>
        </w:rPr>
        <w:t>r. 139/2015 “Për vetëqeverisjen vendore”</w:t>
      </w:r>
    </w:p>
    <w:p w:rsidR="00BC684D" w:rsidRDefault="00BC684D" w:rsidP="00BC684D">
      <w:pPr>
        <w:pStyle w:val="NormalWeb"/>
        <w:numPr>
          <w:ilvl w:val="0"/>
          <w:numId w:val="8"/>
        </w:numPr>
        <w:spacing w:before="0" w:beforeAutospacing="0" w:after="0" w:afterAutospacing="0" w:line="248" w:lineRule="atLeast"/>
        <w:rPr>
          <w:color w:val="000000"/>
        </w:rPr>
      </w:pPr>
      <w:r>
        <w:t>Ligjin N</w:t>
      </w:r>
      <w:r w:rsidRPr="006A6299">
        <w:t>r.</w:t>
      </w:r>
      <w:r w:rsidRPr="006A6299">
        <w:rPr>
          <w:color w:val="000000"/>
        </w:rPr>
        <w:t xml:space="preserve"> 119/2014  dat</w:t>
      </w:r>
      <w:r>
        <w:rPr>
          <w:color w:val="000000"/>
        </w:rPr>
        <w:t>ë 18.09.2014 “Për të drejtën e I</w:t>
      </w:r>
      <w:r w:rsidRPr="006A6299">
        <w:rPr>
          <w:color w:val="000000"/>
        </w:rPr>
        <w:t>nformimit”</w:t>
      </w:r>
    </w:p>
    <w:p w:rsidR="00BC684D" w:rsidRPr="0042366D" w:rsidRDefault="00BC684D" w:rsidP="00BC684D">
      <w:pPr>
        <w:pStyle w:val="NormalWeb"/>
        <w:numPr>
          <w:ilvl w:val="0"/>
          <w:numId w:val="8"/>
        </w:numPr>
        <w:spacing w:before="0" w:beforeAutospacing="0" w:after="0" w:afterAutospacing="0" w:line="248" w:lineRule="atLeast"/>
        <w:rPr>
          <w:color w:val="000000"/>
        </w:rPr>
      </w:pPr>
      <w:r>
        <w:rPr>
          <w:lang w:val="sq-AL"/>
        </w:rPr>
        <w:t>Ligjin N</w:t>
      </w:r>
      <w:r w:rsidRPr="00876330">
        <w:rPr>
          <w:lang w:val="sq-AL"/>
        </w:rPr>
        <w:t>r. 152/2013 “P</w:t>
      </w:r>
      <w:r>
        <w:rPr>
          <w:lang w:val="sq-AL"/>
        </w:rPr>
        <w:t>ër nëpunësin civil” i ndryshuar</w:t>
      </w:r>
    </w:p>
    <w:p w:rsidR="00BC684D" w:rsidRPr="00047675" w:rsidRDefault="00BC684D" w:rsidP="00BC684D">
      <w:pPr>
        <w:pStyle w:val="NormalWeb"/>
        <w:numPr>
          <w:ilvl w:val="0"/>
          <w:numId w:val="8"/>
        </w:numPr>
        <w:spacing w:before="0" w:beforeAutospacing="0" w:after="0" w:afterAutospacing="0" w:line="248" w:lineRule="atLeast"/>
        <w:rPr>
          <w:color w:val="000000"/>
        </w:rPr>
      </w:pPr>
      <w:r>
        <w:rPr>
          <w:rFonts w:eastAsiaTheme="minorHAnsi"/>
        </w:rPr>
        <w:t>Ligji Nr.9131, datë 08.09.2003 “ Për Rregullat e Etikës në Administratën Publike”</w:t>
      </w:r>
    </w:p>
    <w:p w:rsidR="00BC684D" w:rsidRPr="00A56748" w:rsidRDefault="00BC684D" w:rsidP="00BC684D">
      <w:pPr>
        <w:pStyle w:val="NormalWeb"/>
        <w:numPr>
          <w:ilvl w:val="0"/>
          <w:numId w:val="8"/>
        </w:numPr>
        <w:spacing w:before="0" w:beforeAutospacing="0" w:after="0" w:afterAutospacing="0" w:line="248" w:lineRule="atLeast"/>
        <w:rPr>
          <w:rStyle w:val="Strong"/>
          <w:b w:val="0"/>
          <w:bCs w:val="0"/>
          <w:color w:val="000000"/>
        </w:rPr>
      </w:pPr>
      <w:r w:rsidRPr="00A56748">
        <w:rPr>
          <w:rStyle w:val="Strong"/>
          <w:b w:val="0"/>
          <w:color w:val="000000"/>
          <w:bdr w:val="none" w:sz="0" w:space="0" w:color="auto" w:frame="1"/>
        </w:rPr>
        <w:t>Ligji Nr 9385, dat</w:t>
      </w:r>
      <w:r>
        <w:rPr>
          <w:rStyle w:val="Strong"/>
          <w:b w:val="0"/>
          <w:color w:val="000000"/>
          <w:bdr w:val="none" w:sz="0" w:space="0" w:color="auto" w:frame="1"/>
        </w:rPr>
        <w:t>ë</w:t>
      </w:r>
      <w:r w:rsidRPr="00A56748">
        <w:rPr>
          <w:rStyle w:val="Strong"/>
          <w:b w:val="0"/>
          <w:color w:val="000000"/>
          <w:bdr w:val="none" w:sz="0" w:space="0" w:color="auto" w:frame="1"/>
        </w:rPr>
        <w:t xml:space="preserve"> 04.05.2005 “P</w:t>
      </w:r>
      <w:r>
        <w:rPr>
          <w:rStyle w:val="Strong"/>
          <w:b w:val="0"/>
          <w:color w:val="000000"/>
          <w:bdr w:val="none" w:sz="0" w:space="0" w:color="auto" w:frame="1"/>
        </w:rPr>
        <w:t>ë</w:t>
      </w:r>
      <w:r w:rsidRPr="00A56748">
        <w:rPr>
          <w:rStyle w:val="Strong"/>
          <w:b w:val="0"/>
          <w:color w:val="000000"/>
          <w:bdr w:val="none" w:sz="0" w:space="0" w:color="auto" w:frame="1"/>
        </w:rPr>
        <w:t>r pyjet dhe sh</w:t>
      </w:r>
      <w:r>
        <w:rPr>
          <w:rStyle w:val="Strong"/>
          <w:b w:val="0"/>
          <w:color w:val="000000"/>
          <w:bdr w:val="none" w:sz="0" w:space="0" w:color="auto" w:frame="1"/>
        </w:rPr>
        <w:t>ë</w:t>
      </w:r>
      <w:r w:rsidRPr="00A56748">
        <w:rPr>
          <w:rStyle w:val="Strong"/>
          <w:b w:val="0"/>
          <w:color w:val="000000"/>
          <w:bdr w:val="none" w:sz="0" w:space="0" w:color="auto" w:frame="1"/>
        </w:rPr>
        <w:t>rbimin pyjor”, i ndryshuar.</w:t>
      </w:r>
    </w:p>
    <w:p w:rsidR="00BC684D" w:rsidRPr="0015739C" w:rsidRDefault="00BC684D" w:rsidP="00BC684D">
      <w:pPr>
        <w:pStyle w:val="NormalWeb"/>
        <w:numPr>
          <w:ilvl w:val="0"/>
          <w:numId w:val="8"/>
        </w:numPr>
        <w:spacing w:before="0" w:beforeAutospacing="0" w:after="0" w:afterAutospacing="0" w:line="248" w:lineRule="atLeast"/>
        <w:rPr>
          <w:color w:val="000000"/>
        </w:rPr>
      </w:pPr>
      <w:r>
        <w:t>Ligji Nr. 10 465, datë 29.09.2011 “Për shërbimin veterinar në Republikën e Shqipërisë”</w:t>
      </w:r>
    </w:p>
    <w:p w:rsidR="00BC684D" w:rsidRPr="003B52BB" w:rsidRDefault="00BC684D" w:rsidP="00BC684D">
      <w:pPr>
        <w:pStyle w:val="NormalWeb"/>
        <w:numPr>
          <w:ilvl w:val="0"/>
          <w:numId w:val="8"/>
        </w:numPr>
        <w:spacing w:before="0" w:beforeAutospacing="0" w:after="0" w:afterAutospacing="0" w:line="248" w:lineRule="atLeast"/>
        <w:rPr>
          <w:color w:val="000000"/>
        </w:rPr>
      </w:pPr>
      <w:r w:rsidRPr="003B52BB">
        <w:rPr>
          <w:color w:val="000000"/>
          <w:kern w:val="32"/>
          <w:lang w:val="it-IT"/>
        </w:rPr>
        <w:t>VKM  nr. 230, datë 20.3.2013” Për përcaktimin e funksioneve, detyrave specifike dhe standardeve të shërbimit veterinar të qeverisjes vendore”.</w:t>
      </w:r>
    </w:p>
    <w:p w:rsidR="00BC684D" w:rsidRPr="003B52BB" w:rsidRDefault="00BC684D" w:rsidP="00BC684D">
      <w:pPr>
        <w:pStyle w:val="NormalWeb"/>
        <w:numPr>
          <w:ilvl w:val="0"/>
          <w:numId w:val="8"/>
        </w:numPr>
        <w:spacing w:before="0" w:beforeAutospacing="0" w:after="0" w:afterAutospacing="0" w:line="248" w:lineRule="atLeast"/>
        <w:rPr>
          <w:color w:val="000000"/>
        </w:rPr>
      </w:pPr>
      <w:r>
        <w:t>Ligj Nr. 9817 “Për bujqësinë dhe zhvillimin rural”</w:t>
      </w:r>
    </w:p>
    <w:p w:rsidR="00BC684D" w:rsidRPr="003B52BB" w:rsidRDefault="00BC684D" w:rsidP="00BC684D">
      <w:pPr>
        <w:numPr>
          <w:ilvl w:val="0"/>
          <w:numId w:val="8"/>
        </w:numPr>
        <w:spacing w:after="0" w:line="240" w:lineRule="auto"/>
        <w:contextualSpacing/>
        <w:jc w:val="both"/>
        <w:rPr>
          <w:rFonts w:ascii="Times New Roman" w:hAnsi="Times New Roman" w:cs="Times New Roman"/>
          <w:sz w:val="24"/>
          <w:szCs w:val="24"/>
          <w:lang w:val="sq-AL"/>
        </w:rPr>
      </w:pPr>
      <w:r>
        <w:rPr>
          <w:rFonts w:ascii="Times New Roman" w:eastAsia="Times New Roman" w:hAnsi="Times New Roman" w:cs="Times New Roman"/>
          <w:color w:val="000000"/>
          <w:sz w:val="24"/>
          <w:szCs w:val="24"/>
          <w:lang w:val="sq-AL"/>
        </w:rPr>
        <w:t>L</w:t>
      </w:r>
      <w:r w:rsidRPr="003B52BB">
        <w:rPr>
          <w:rFonts w:ascii="Times New Roman" w:eastAsia="Times New Roman" w:hAnsi="Times New Roman" w:cs="Times New Roman"/>
          <w:color w:val="000000"/>
          <w:sz w:val="24"/>
          <w:szCs w:val="24"/>
          <w:lang w:val="sq-AL"/>
        </w:rPr>
        <w:t xml:space="preserve">igjin nr. 45/2019 “Për mbrojtjen civile”. </w:t>
      </w:r>
    </w:p>
    <w:p w:rsidR="00BC684D" w:rsidRPr="00996EA3" w:rsidRDefault="00BC684D" w:rsidP="00BC684D">
      <w:pPr>
        <w:pStyle w:val="NoSpacing"/>
        <w:numPr>
          <w:ilvl w:val="0"/>
          <w:numId w:val="8"/>
        </w:numPr>
        <w:jc w:val="both"/>
      </w:pPr>
      <w:r>
        <w:rPr>
          <w:color w:val="000000" w:themeColor="text1"/>
          <w:lang w:val="sq-AL"/>
        </w:rPr>
        <w:t>L</w:t>
      </w:r>
      <w:r w:rsidRPr="00996EA3">
        <w:rPr>
          <w:color w:val="000000" w:themeColor="text1"/>
          <w:lang w:val="sq-AL"/>
        </w:rPr>
        <w:t>igjit nr. 121/2016 “Për shërbimet e kujdesit shoqëror në Republikën e Shqipërisë”</w:t>
      </w:r>
    </w:p>
    <w:p w:rsidR="00BC684D" w:rsidRPr="00996EA3" w:rsidRDefault="00BC684D" w:rsidP="00BC684D">
      <w:pPr>
        <w:pStyle w:val="NoSpacing"/>
        <w:numPr>
          <w:ilvl w:val="0"/>
          <w:numId w:val="8"/>
        </w:numPr>
        <w:jc w:val="both"/>
      </w:pPr>
      <w:r>
        <w:rPr>
          <w:color w:val="000000" w:themeColor="text1"/>
          <w:lang w:val="sq-AL"/>
        </w:rPr>
        <w:t>L</w:t>
      </w:r>
      <w:r w:rsidRPr="00996EA3">
        <w:rPr>
          <w:color w:val="000000" w:themeColor="text1"/>
          <w:lang w:val="sq-AL"/>
        </w:rPr>
        <w:t>igjin nr.10 107, date 30.3.2009 “</w:t>
      </w:r>
      <w:r w:rsidRPr="00996EA3">
        <w:rPr>
          <w:i/>
          <w:color w:val="000000" w:themeColor="text1"/>
          <w:lang w:val="sq-AL"/>
        </w:rPr>
        <w:t>Për kujdesin shëndetësor në Republikën e Shqipërisë</w:t>
      </w:r>
      <w:r w:rsidRPr="00996EA3">
        <w:rPr>
          <w:color w:val="000000" w:themeColor="text1"/>
          <w:lang w:val="sq-AL"/>
        </w:rPr>
        <w:t>” të ndryshuar.</w:t>
      </w:r>
    </w:p>
    <w:p w:rsidR="00BC684D" w:rsidRDefault="00BC684D" w:rsidP="00BC684D">
      <w:pPr>
        <w:pStyle w:val="NoSpacing"/>
        <w:numPr>
          <w:ilvl w:val="0"/>
          <w:numId w:val="8"/>
        </w:numPr>
        <w:jc w:val="both"/>
      </w:pPr>
      <w:r w:rsidRPr="00996EA3">
        <w:t>Ligji Nr. 15/2015 “Për rolin e Kuvendit në procesin e integrimit të Republikës së Shqipërisë në Bashkimin Europian”, i ndryshuar.</w:t>
      </w:r>
    </w:p>
    <w:p w:rsidR="009177AF" w:rsidRDefault="00BC684D" w:rsidP="009177AF">
      <w:pPr>
        <w:pStyle w:val="NoSpacing"/>
        <w:numPr>
          <w:ilvl w:val="0"/>
          <w:numId w:val="8"/>
        </w:numPr>
        <w:jc w:val="both"/>
      </w:pPr>
      <w:r w:rsidRPr="00B37DDD">
        <w:t>Vendim i Këshillit të Ministrave Nr. 450, datë 26.7.2018, “Për bashkërendimin dhe koordinimin e procesit të integrimit evropian, ndërmjet qeverisjes qendrore dhe njësive të vetëqeverisjes vendore”.</w:t>
      </w:r>
    </w:p>
    <w:p w:rsidR="009177AF" w:rsidRPr="009177AF" w:rsidRDefault="00BC684D" w:rsidP="009177AF">
      <w:pPr>
        <w:pStyle w:val="NoSpacing"/>
        <w:numPr>
          <w:ilvl w:val="0"/>
          <w:numId w:val="8"/>
        </w:numPr>
        <w:jc w:val="both"/>
      </w:pPr>
      <w:r w:rsidRPr="009177AF">
        <w:t>Vendimi i Këshillit të Ministrave Nr. 749, datë 19.12.2018, “Për krijimin, organizimin dhe funksionimin e strukturës shtetërore përgjegjëse, për zhvillimin e negociatave dhe lidhjen e traktatit të aderimit të Republikës së Shqipërisë në Bashkimin Evropian”.</w:t>
      </w:r>
      <w:r w:rsidR="009177AF" w:rsidRPr="009177AF">
        <w:rPr>
          <w:sz w:val="18"/>
          <w:szCs w:val="18"/>
        </w:rPr>
        <w:t xml:space="preserve"> </w:t>
      </w:r>
    </w:p>
    <w:p w:rsidR="009177AF" w:rsidRDefault="009177AF" w:rsidP="009177AF">
      <w:pPr>
        <w:pStyle w:val="NoSpacing"/>
        <w:numPr>
          <w:ilvl w:val="0"/>
          <w:numId w:val="8"/>
        </w:numPr>
        <w:jc w:val="both"/>
      </w:pPr>
      <w:r w:rsidRPr="009177AF">
        <w:t>Vendimi i Këshillit të Ministrave Nr. 421, datë 27.5.2020, “Për shpërblimin e punës për anëtarët dhe subjektet joanëtare të grupit negociator për zhvillimin e negociatave të aderimit të Republikës së Shqipërisë në Bashkimin Evropian, si dhe të funksionarëve të kabinetit të Kryenegociatorit”.</w:t>
      </w:r>
    </w:p>
    <w:p w:rsidR="009177AF" w:rsidRDefault="009177AF" w:rsidP="009177AF">
      <w:pPr>
        <w:pStyle w:val="NoSpacing"/>
        <w:numPr>
          <w:ilvl w:val="0"/>
          <w:numId w:val="8"/>
        </w:numPr>
        <w:jc w:val="both"/>
      </w:pPr>
      <w:r w:rsidRPr="009177AF">
        <w:t>Vendimi i Këshillit të Ministrave Nr. 422, datë 6.5.2020, “Për përbërjen, rregullat e funksionimit dhe trajtimin financiar të grupit negociator dhe detyrat e kryenegociatorit për zhvillimin e negociatave të aderimit të Republikës së Shqipërisë në Bashkimin Evropian”.</w:t>
      </w:r>
    </w:p>
    <w:p w:rsidR="009177AF" w:rsidRDefault="009177AF" w:rsidP="009177AF">
      <w:pPr>
        <w:pStyle w:val="NoSpacing"/>
        <w:numPr>
          <w:ilvl w:val="0"/>
          <w:numId w:val="8"/>
        </w:numPr>
        <w:jc w:val="both"/>
      </w:pPr>
      <w:r w:rsidRPr="009177AF">
        <w:t>Vendimi i Këshillit të Ministrave Nr. 517, datë 29.7.2022, “Për përcaktimin e fushës së përgjegjësisë shtetërore të ministrit të Shtetit dhe Kryenegociator”.</w:t>
      </w:r>
    </w:p>
    <w:p w:rsidR="009177AF" w:rsidRDefault="009177AF" w:rsidP="009177AF">
      <w:pPr>
        <w:pStyle w:val="NoSpacing"/>
        <w:numPr>
          <w:ilvl w:val="0"/>
          <w:numId w:val="8"/>
        </w:numPr>
        <w:jc w:val="both"/>
      </w:pPr>
      <w:r w:rsidRPr="009177AF">
        <w:t>Urdhri i Kryeministrit Nr. 93, datë 20.5.2019, “Për organizimin dhe funksionimin e Komitetit Teknik të Grupeve Ndërinstitucionale të Punës”.</w:t>
      </w:r>
    </w:p>
    <w:p w:rsidR="009177AF" w:rsidRDefault="009177AF" w:rsidP="009177AF">
      <w:pPr>
        <w:pStyle w:val="NoSpacing"/>
        <w:numPr>
          <w:ilvl w:val="0"/>
          <w:numId w:val="8"/>
        </w:numPr>
        <w:jc w:val="both"/>
      </w:pPr>
      <w:r w:rsidRPr="009177AF">
        <w:t>Urdhri i Kryeministrit Nr. 94, datë 20.5.2019, “Për ngritjen, përbërjen dhe funksionimin e grupeve ndërinstitucionale të punës për integrimin evropian”.</w:t>
      </w:r>
    </w:p>
    <w:p w:rsidR="009177AF" w:rsidRDefault="009177AF" w:rsidP="009177AF">
      <w:pPr>
        <w:pStyle w:val="NoSpacing"/>
        <w:numPr>
          <w:ilvl w:val="0"/>
          <w:numId w:val="8"/>
        </w:numPr>
        <w:jc w:val="both"/>
      </w:pPr>
      <w:r w:rsidRPr="009177AF">
        <w:t>Urdhri i Kryeministrit Nr. 113, datë 30.8.2019, “Për format e pjesëmarrjes, funksionimin dhe strukturën institucionale të Platformës së Partneritetit për Integrimin Evropian”.</w:t>
      </w:r>
    </w:p>
    <w:p w:rsidR="00BC684D" w:rsidRPr="00B37DDD" w:rsidRDefault="009177AF" w:rsidP="009177AF">
      <w:pPr>
        <w:pStyle w:val="NoSpacing"/>
        <w:numPr>
          <w:ilvl w:val="0"/>
          <w:numId w:val="8"/>
        </w:numPr>
        <w:jc w:val="both"/>
      </w:pPr>
      <w:r w:rsidRPr="009177AF">
        <w:t xml:space="preserve">Urdhri i Kryeministrit Nr. 123, datë 4.8.2022 “Për disa ndryshime dhe shtesa në Urdhrin Nr. 21, datë 8.2.2022, të </w:t>
      </w:r>
      <w:proofErr w:type="gramStart"/>
      <w:r w:rsidRPr="009177AF">
        <w:t>Kryeministrit ,</w:t>
      </w:r>
      <w:proofErr w:type="gramEnd"/>
      <w:r w:rsidRPr="009177AF">
        <w:t xml:space="preserve"> “Për miratimin e strukturës dhe të organikës së Kryeministrisë”.</w:t>
      </w:r>
    </w:p>
    <w:p w:rsidR="00BC684D" w:rsidRPr="00B37DDD" w:rsidRDefault="00BC684D" w:rsidP="00BC684D">
      <w:pPr>
        <w:pStyle w:val="NoSpacing"/>
        <w:ind w:left="360"/>
        <w:jc w:val="both"/>
      </w:pPr>
    </w:p>
    <w:p w:rsidR="00BC684D" w:rsidRDefault="00BC684D" w:rsidP="00C9580D">
      <w:pPr>
        <w:shd w:val="clear" w:color="auto" w:fill="FFFFFF"/>
        <w:spacing w:after="0"/>
        <w:rPr>
          <w:rFonts w:ascii="Times New Roman" w:eastAsia="Arial" w:hAnsi="Times New Roman" w:cs="Times New Roman"/>
          <w:color w:val="000000"/>
          <w:sz w:val="24"/>
          <w:szCs w:val="24"/>
        </w:rPr>
      </w:pPr>
    </w:p>
    <w:p w:rsidR="004C19E5" w:rsidRPr="00C8397F" w:rsidRDefault="004C19E5" w:rsidP="00C9580D">
      <w:pPr>
        <w:pStyle w:val="NormalWeb"/>
        <w:spacing w:before="0" w:beforeAutospacing="0" w:after="0" w:afterAutospacing="0" w:line="248" w:lineRule="atLeast"/>
        <w:ind w:left="360"/>
      </w:pPr>
    </w:p>
    <w:tbl>
      <w:tblPr>
        <w:tblW w:w="9810" w:type="dxa"/>
        <w:tblLayout w:type="fixed"/>
        <w:tblLook w:val="0400"/>
      </w:tblPr>
      <w:tblGrid>
        <w:gridCol w:w="810"/>
        <w:gridCol w:w="9000"/>
      </w:tblGrid>
      <w:tr w:rsidR="00C9580D" w:rsidRPr="006A6299" w:rsidTr="00DF0989">
        <w:tc>
          <w:tcPr>
            <w:tcW w:w="81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2.5</w:t>
            </w:r>
          </w:p>
        </w:tc>
        <w:tc>
          <w:tcPr>
            <w:tcW w:w="9000" w:type="dxa"/>
            <w:shd w:val="clear" w:color="auto" w:fill="FFFFFF"/>
            <w:vAlign w:val="center"/>
          </w:tcPr>
          <w:p w:rsidR="00C9580D" w:rsidRPr="006A6299" w:rsidRDefault="00C9580D" w:rsidP="00DF0989">
            <w:pPr>
              <w:spacing w:after="0" w:line="240" w:lineRule="auto"/>
              <w:rPr>
                <w:rFonts w:ascii="Times New Roman" w:eastAsia="Arial" w:hAnsi="Times New Roman" w:cs="Times New Roman"/>
                <w:b/>
                <w:color w:val="000000"/>
                <w:sz w:val="24"/>
                <w:szCs w:val="24"/>
              </w:rPr>
            </w:pPr>
            <w:r w:rsidRPr="006A6299">
              <w:rPr>
                <w:rFonts w:ascii="Times New Roman" w:eastAsia="Arial" w:hAnsi="Times New Roman" w:cs="Times New Roman"/>
                <w:b/>
                <w:color w:val="000000"/>
                <w:sz w:val="24"/>
                <w:szCs w:val="24"/>
              </w:rPr>
              <w:t>MËNYRA E VLERËSIMIT TË KANDIDATËVE</w:t>
            </w:r>
          </w:p>
        </w:tc>
      </w:tr>
    </w:tbl>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Mënyra e vlerësimit të kandidatëve:</w:t>
      </w:r>
    </w:p>
    <w:p w:rsidR="00C9580D"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Kandidatët do të vlerësohen nga Komiteti i Përhershëm i Pranimit, i ngritur pranë Bashkisë Vau Dejës.Totali i pikëve të vlerësimit të kandidatëve është 100 pikë të cilat ndahen përkatësisht:</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C8397F" w:rsidRDefault="00C9580D" w:rsidP="00C9580D">
      <w:pPr>
        <w:shd w:val="clear" w:color="auto" w:fill="FFFFFF"/>
        <w:spacing w:after="0"/>
        <w:rPr>
          <w:rFonts w:ascii="Times New Roman" w:hAnsi="Times New Roman" w:cs="Times New Roman"/>
          <w:sz w:val="24"/>
          <w:szCs w:val="24"/>
        </w:rPr>
      </w:pPr>
      <w:r w:rsidRPr="00C8397F">
        <w:rPr>
          <w:rFonts w:ascii="Times New Roman" w:hAnsi="Times New Roman" w:cs="Times New Roman"/>
          <w:sz w:val="24"/>
          <w:szCs w:val="24"/>
        </w:rPr>
        <w:t>a) 20 pikë për dokumentacionin e dorëzuar;</w:t>
      </w:r>
    </w:p>
    <w:p w:rsidR="00C9580D" w:rsidRPr="00C8397F" w:rsidRDefault="00C9580D" w:rsidP="00C9580D">
      <w:pPr>
        <w:shd w:val="clear" w:color="auto" w:fill="FFFFFF"/>
        <w:spacing w:after="0"/>
        <w:rPr>
          <w:rFonts w:ascii="Times New Roman" w:hAnsi="Times New Roman" w:cs="Times New Roman"/>
          <w:sz w:val="24"/>
          <w:szCs w:val="24"/>
        </w:rPr>
      </w:pPr>
      <w:r w:rsidRPr="00C8397F">
        <w:rPr>
          <w:rFonts w:ascii="Times New Roman" w:hAnsi="Times New Roman" w:cs="Times New Roman"/>
          <w:sz w:val="24"/>
          <w:szCs w:val="24"/>
        </w:rPr>
        <w:t>b) 40 pikë për intervistën e strukturuar me gojë;</w:t>
      </w:r>
    </w:p>
    <w:p w:rsidR="00C9580D" w:rsidRDefault="00C9580D" w:rsidP="00C9580D">
      <w:pPr>
        <w:shd w:val="clear" w:color="auto" w:fill="FFFFFF"/>
        <w:spacing w:after="0"/>
        <w:rPr>
          <w:rFonts w:ascii="Times New Roman" w:hAnsi="Times New Roman" w:cs="Times New Roman"/>
          <w:sz w:val="24"/>
          <w:szCs w:val="24"/>
        </w:rPr>
      </w:pPr>
      <w:r w:rsidRPr="00C8397F">
        <w:rPr>
          <w:rFonts w:ascii="Times New Roman" w:hAnsi="Times New Roman" w:cs="Times New Roman"/>
          <w:sz w:val="24"/>
          <w:szCs w:val="24"/>
        </w:rPr>
        <w:t>c) 40 pikë për vlerësimin me shkrim.</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Njoftimi do të bëhet:</w:t>
      </w:r>
    </w:p>
    <w:p w:rsidR="00C9580D" w:rsidRPr="006A6299"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w:t>
      </w:r>
      <w:proofErr w:type="gramStart"/>
      <w:r w:rsidRPr="006A6299">
        <w:rPr>
          <w:rFonts w:ascii="Times New Roman" w:eastAsia="Arial" w:hAnsi="Times New Roman" w:cs="Times New Roman"/>
          <w:color w:val="000000"/>
          <w:sz w:val="24"/>
          <w:szCs w:val="24"/>
        </w:rPr>
        <w:t>në</w:t>
      </w:r>
      <w:proofErr w:type="gramEnd"/>
      <w:r w:rsidRPr="006A6299">
        <w:rPr>
          <w:rFonts w:ascii="Times New Roman" w:eastAsia="Arial" w:hAnsi="Times New Roman" w:cs="Times New Roman"/>
          <w:color w:val="000000"/>
          <w:sz w:val="24"/>
          <w:szCs w:val="24"/>
        </w:rPr>
        <w:t xml:space="preserve"> faqen zyrtare të Bashkisë Vau Dejës</w:t>
      </w:r>
    </w:p>
    <w:p w:rsidR="00C9580D" w:rsidRDefault="00C9580D" w:rsidP="00C9580D">
      <w:pPr>
        <w:shd w:val="clear" w:color="auto" w:fill="FFFFFF"/>
        <w:spacing w:after="0"/>
        <w:rPr>
          <w:rFonts w:ascii="Times New Roman" w:eastAsia="Arial" w:hAnsi="Times New Roman" w:cs="Times New Roman"/>
          <w:color w:val="000000"/>
          <w:sz w:val="24"/>
          <w:szCs w:val="24"/>
        </w:rPr>
      </w:pPr>
      <w:r w:rsidRPr="006A6299">
        <w:rPr>
          <w:rFonts w:ascii="Times New Roman" w:eastAsia="Arial" w:hAnsi="Times New Roman" w:cs="Times New Roman"/>
          <w:color w:val="000000"/>
          <w:sz w:val="24"/>
          <w:szCs w:val="24"/>
        </w:rPr>
        <w:t>–    </w:t>
      </w:r>
      <w:proofErr w:type="gramStart"/>
      <w:r w:rsidRPr="006A6299">
        <w:rPr>
          <w:rFonts w:ascii="Times New Roman" w:eastAsia="Arial" w:hAnsi="Times New Roman" w:cs="Times New Roman"/>
          <w:color w:val="000000"/>
          <w:sz w:val="24"/>
          <w:szCs w:val="24"/>
        </w:rPr>
        <w:t>në</w:t>
      </w:r>
      <w:proofErr w:type="gramEnd"/>
      <w:r w:rsidRPr="006A6299">
        <w:rPr>
          <w:rFonts w:ascii="Times New Roman" w:eastAsia="Arial" w:hAnsi="Times New Roman" w:cs="Times New Roman"/>
          <w:color w:val="000000"/>
          <w:sz w:val="24"/>
          <w:szCs w:val="24"/>
        </w:rPr>
        <w:t xml:space="preserve"> stendën e informimit publik të Bashkisë Vau Dejës</w:t>
      </w:r>
    </w:p>
    <w:p w:rsidR="0014545A" w:rsidRPr="006A6299" w:rsidRDefault="0014545A" w:rsidP="00C9580D">
      <w:pPr>
        <w:shd w:val="clear" w:color="auto" w:fill="FFFFFF"/>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_    </w:t>
      </w:r>
      <w:proofErr w:type="gramStart"/>
      <w:r>
        <w:rPr>
          <w:rFonts w:ascii="Times New Roman" w:eastAsia="Arial" w:hAnsi="Times New Roman" w:cs="Times New Roman"/>
          <w:color w:val="000000"/>
          <w:sz w:val="24"/>
          <w:szCs w:val="24"/>
        </w:rPr>
        <w:t>në</w:t>
      </w:r>
      <w:proofErr w:type="gramEnd"/>
      <w:r>
        <w:rPr>
          <w:rFonts w:ascii="Times New Roman" w:eastAsia="Arial" w:hAnsi="Times New Roman" w:cs="Times New Roman"/>
          <w:color w:val="000000"/>
          <w:sz w:val="24"/>
          <w:szCs w:val="24"/>
        </w:rPr>
        <w:t xml:space="preserve"> faqen zyrtare të SHKP</w:t>
      </w:r>
    </w:p>
    <w:p w:rsidR="00C9580D" w:rsidRDefault="00C9580D" w:rsidP="00C9580D"/>
    <w:p w:rsidR="00C9580D" w:rsidRDefault="00C9580D" w:rsidP="00C9580D">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PRANIMI NGA JASHTË SHË</w:t>
      </w:r>
      <w:r w:rsidRPr="0078110D">
        <w:rPr>
          <w:rFonts w:ascii="Times New Roman" w:hAnsi="Times New Roman" w:cs="Times New Roman"/>
          <w:b/>
          <w:sz w:val="24"/>
          <w:szCs w:val="24"/>
        </w:rPr>
        <w:t>RBIMIT CIVIL</w:t>
      </w:r>
    </w:p>
    <w:p w:rsidR="00C9580D" w:rsidRDefault="00C9580D" w:rsidP="00FA79D9">
      <w:pPr>
        <w:rPr>
          <w:rFonts w:ascii="Times New Roman" w:hAnsi="Times New Roman" w:cs="Times New Roman"/>
          <w:sz w:val="24"/>
          <w:szCs w:val="24"/>
        </w:rPr>
      </w:pPr>
      <w:proofErr w:type="gramStart"/>
      <w:r>
        <w:rPr>
          <w:rFonts w:ascii="Times New Roman" w:hAnsi="Times New Roman" w:cs="Times New Roman"/>
          <w:sz w:val="24"/>
          <w:szCs w:val="24"/>
        </w:rPr>
        <w:t>Në</w:t>
      </w:r>
      <w:r w:rsidRPr="0078110D">
        <w:rPr>
          <w:rFonts w:ascii="Times New Roman" w:hAnsi="Times New Roman" w:cs="Times New Roman"/>
          <w:sz w:val="24"/>
          <w:szCs w:val="24"/>
        </w:rPr>
        <w:t xml:space="preserve"> </w:t>
      </w:r>
      <w:r>
        <w:rPr>
          <w:rFonts w:ascii="Times New Roman" w:hAnsi="Times New Roman" w:cs="Times New Roman"/>
          <w:sz w:val="24"/>
          <w:szCs w:val="24"/>
        </w:rPr>
        <w:t>rast së</w:t>
      </w:r>
      <w:r w:rsidRPr="0078110D">
        <w:rPr>
          <w:rFonts w:ascii="Times New Roman" w:hAnsi="Times New Roman" w:cs="Times New Roman"/>
          <w:sz w:val="24"/>
          <w:szCs w:val="24"/>
        </w:rPr>
        <w:t xml:space="preserve"> pozicioni</w:t>
      </w:r>
      <w:r>
        <w:rPr>
          <w:rFonts w:ascii="Times New Roman" w:hAnsi="Times New Roman" w:cs="Times New Roman"/>
          <w:b/>
          <w:sz w:val="24"/>
          <w:szCs w:val="24"/>
        </w:rPr>
        <w:t xml:space="preserve"> </w:t>
      </w:r>
      <w:r>
        <w:rPr>
          <w:rFonts w:ascii="Times New Roman" w:hAnsi="Times New Roman" w:cs="Times New Roman"/>
          <w:sz w:val="24"/>
          <w:szCs w:val="24"/>
        </w:rPr>
        <w:t>i</w:t>
      </w:r>
      <w:r w:rsidRPr="0078110D">
        <w:rPr>
          <w:rFonts w:ascii="Times New Roman" w:hAnsi="Times New Roman" w:cs="Times New Roman"/>
          <w:sz w:val="24"/>
          <w:szCs w:val="24"/>
        </w:rPr>
        <w:t xml:space="preserve"> </w:t>
      </w:r>
      <w:r>
        <w:rPr>
          <w:rFonts w:ascii="Times New Roman" w:hAnsi="Times New Roman" w:cs="Times New Roman"/>
          <w:sz w:val="24"/>
          <w:szCs w:val="24"/>
        </w:rPr>
        <w:t>renditur në fillim t</w:t>
      </w:r>
      <w:r>
        <w:rPr>
          <w:rFonts w:ascii="Sylfaen" w:hAnsi="Sylfaen" w:cs="Times New Roman"/>
          <w:sz w:val="24"/>
          <w:szCs w:val="24"/>
        </w:rPr>
        <w:t>ë</w:t>
      </w:r>
      <w:r w:rsidR="009A6568">
        <w:rPr>
          <w:rFonts w:ascii="Times New Roman" w:hAnsi="Times New Roman" w:cs="Times New Roman"/>
          <w:sz w:val="24"/>
          <w:szCs w:val="24"/>
        </w:rPr>
        <w:t xml:space="preserve"> kë</w:t>
      </w:r>
      <w:r>
        <w:rPr>
          <w:rFonts w:ascii="Times New Roman" w:hAnsi="Times New Roman" w:cs="Times New Roman"/>
          <w:sz w:val="24"/>
          <w:szCs w:val="24"/>
        </w:rPr>
        <w:t>saj shpa</w:t>
      </w:r>
      <w:r w:rsidR="00941F40">
        <w:rPr>
          <w:rFonts w:ascii="Times New Roman" w:hAnsi="Times New Roman" w:cs="Times New Roman"/>
          <w:sz w:val="24"/>
          <w:szCs w:val="24"/>
        </w:rPr>
        <w:t>llje, dhe në përfundim të procedur</w:t>
      </w:r>
      <w:r w:rsidR="00FA79D9">
        <w:rPr>
          <w:rFonts w:ascii="Times New Roman" w:hAnsi="Times New Roman" w:cs="Times New Roman"/>
          <w:sz w:val="24"/>
          <w:szCs w:val="24"/>
        </w:rPr>
        <w:t>ë</w:t>
      </w:r>
      <w:r w:rsidR="00941F40">
        <w:rPr>
          <w:rFonts w:ascii="Times New Roman" w:hAnsi="Times New Roman" w:cs="Times New Roman"/>
          <w:sz w:val="24"/>
          <w:szCs w:val="24"/>
        </w:rPr>
        <w:t>s së l</w:t>
      </w:r>
      <w:r w:rsidR="00FA79D9">
        <w:rPr>
          <w:rFonts w:ascii="Times New Roman" w:hAnsi="Times New Roman" w:cs="Times New Roman"/>
          <w:sz w:val="24"/>
          <w:szCs w:val="24"/>
        </w:rPr>
        <w:t>ë</w:t>
      </w:r>
      <w:r>
        <w:rPr>
          <w:rFonts w:ascii="Times New Roman" w:hAnsi="Times New Roman" w:cs="Times New Roman"/>
          <w:sz w:val="24"/>
          <w:szCs w:val="24"/>
        </w:rPr>
        <w:t>vizjes paralele dhe ngritjes në detyrë rezulton të jetë</w:t>
      </w:r>
      <w:r w:rsidR="00941F40">
        <w:rPr>
          <w:rFonts w:ascii="Times New Roman" w:hAnsi="Times New Roman" w:cs="Times New Roman"/>
          <w:sz w:val="24"/>
          <w:szCs w:val="24"/>
        </w:rPr>
        <w:t xml:space="preserve"> ende vakant, ai është i vlefsh</w:t>
      </w:r>
      <w:r w:rsidR="00FA79D9">
        <w:rPr>
          <w:rFonts w:ascii="Times New Roman" w:hAnsi="Times New Roman" w:cs="Times New Roman"/>
          <w:sz w:val="24"/>
          <w:szCs w:val="24"/>
        </w:rPr>
        <w:t>ë</w:t>
      </w:r>
      <w:r>
        <w:rPr>
          <w:rFonts w:ascii="Times New Roman" w:hAnsi="Times New Roman" w:cs="Times New Roman"/>
          <w:sz w:val="24"/>
          <w:szCs w:val="24"/>
        </w:rPr>
        <w:t>m p</w:t>
      </w:r>
      <w:r w:rsidR="00941F40">
        <w:rPr>
          <w:rFonts w:ascii="Times New Roman" w:hAnsi="Times New Roman" w:cs="Times New Roman"/>
          <w:sz w:val="24"/>
          <w:szCs w:val="24"/>
        </w:rPr>
        <w:t>ër konkurrim nëpërmjet procedur</w:t>
      </w:r>
      <w:r w:rsidR="00FA79D9">
        <w:rPr>
          <w:rFonts w:ascii="Times New Roman" w:hAnsi="Times New Roman" w:cs="Times New Roman"/>
          <w:sz w:val="24"/>
          <w:szCs w:val="24"/>
        </w:rPr>
        <w:t>ë</w:t>
      </w:r>
      <w:r>
        <w:rPr>
          <w:rFonts w:ascii="Times New Roman" w:hAnsi="Times New Roman" w:cs="Times New Roman"/>
          <w:sz w:val="24"/>
          <w:szCs w:val="24"/>
        </w:rPr>
        <w:t>s së pranimit me aplikant</w:t>
      </w:r>
      <w:r w:rsidR="00FA79D9">
        <w:rPr>
          <w:rFonts w:ascii="Times New Roman" w:hAnsi="Times New Roman" w:cs="Times New Roman"/>
          <w:sz w:val="24"/>
          <w:szCs w:val="24"/>
        </w:rPr>
        <w:t>ë</w:t>
      </w:r>
      <w:r>
        <w:rPr>
          <w:rFonts w:ascii="Times New Roman" w:hAnsi="Times New Roman" w:cs="Times New Roman"/>
          <w:sz w:val="24"/>
          <w:szCs w:val="24"/>
        </w:rPr>
        <w:t xml:space="preserve"> edhe nga jashtë shërbimnit civil.</w:t>
      </w:r>
      <w:proofErr w:type="gramEnd"/>
    </w:p>
    <w:p w:rsidR="00C9580D" w:rsidRPr="0078110D" w:rsidRDefault="00C9580D" w:rsidP="00FA79D9">
      <w:pPr>
        <w:rPr>
          <w:rFonts w:ascii="Times New Roman" w:hAnsi="Times New Roman" w:cs="Times New Roman"/>
          <w:sz w:val="24"/>
          <w:szCs w:val="24"/>
        </w:rPr>
      </w:pPr>
      <w:r w:rsidRPr="0078110D">
        <w:rPr>
          <w:rFonts w:ascii="Times New Roman" w:hAnsi="Times New Roman" w:cs="Times New Roman"/>
          <w:sz w:val="24"/>
          <w:szCs w:val="24"/>
        </w:rPr>
        <w:t xml:space="preserve">Dokumentacioni, </w:t>
      </w:r>
      <w:r w:rsidR="009A6568">
        <w:rPr>
          <w:rFonts w:ascii="Times New Roman" w:hAnsi="Times New Roman" w:cs="Times New Roman"/>
          <w:sz w:val="24"/>
          <w:szCs w:val="24"/>
        </w:rPr>
        <w:t>kërkesa</w:t>
      </w:r>
      <w:proofErr w:type="gramStart"/>
      <w:r w:rsidR="009A6568">
        <w:rPr>
          <w:rFonts w:ascii="Times New Roman" w:hAnsi="Times New Roman" w:cs="Times New Roman"/>
          <w:sz w:val="24"/>
          <w:szCs w:val="24"/>
        </w:rPr>
        <w:t>,</w:t>
      </w:r>
      <w:r w:rsidR="00941F40">
        <w:rPr>
          <w:rFonts w:ascii="Times New Roman" w:hAnsi="Times New Roman" w:cs="Times New Roman"/>
          <w:sz w:val="24"/>
          <w:szCs w:val="24"/>
        </w:rPr>
        <w:t>m</w:t>
      </w:r>
      <w:r w:rsidR="00FA79D9">
        <w:rPr>
          <w:rFonts w:ascii="Times New Roman" w:hAnsi="Times New Roman" w:cs="Times New Roman"/>
          <w:sz w:val="24"/>
          <w:szCs w:val="24"/>
        </w:rPr>
        <w:t>ë</w:t>
      </w:r>
      <w:r>
        <w:rPr>
          <w:rFonts w:ascii="Times New Roman" w:hAnsi="Times New Roman" w:cs="Times New Roman"/>
          <w:sz w:val="24"/>
          <w:szCs w:val="24"/>
        </w:rPr>
        <w:t>nyra</w:t>
      </w:r>
      <w:proofErr w:type="gramEnd"/>
      <w:r>
        <w:rPr>
          <w:rFonts w:ascii="Times New Roman" w:hAnsi="Times New Roman" w:cs="Times New Roman"/>
          <w:sz w:val="24"/>
          <w:szCs w:val="24"/>
        </w:rPr>
        <w:t xml:space="preserve"> dhe afatet e aplikimit t</w:t>
      </w:r>
      <w:r>
        <w:rPr>
          <w:rFonts w:ascii="Sylfaen" w:hAnsi="Sylfaen" w:cs="Times New Roman"/>
          <w:sz w:val="24"/>
          <w:szCs w:val="24"/>
        </w:rPr>
        <w:t>ë</w:t>
      </w:r>
      <w:r>
        <w:rPr>
          <w:rFonts w:ascii="Times New Roman" w:hAnsi="Times New Roman" w:cs="Times New Roman"/>
          <w:sz w:val="24"/>
          <w:szCs w:val="24"/>
        </w:rPr>
        <w:t xml:space="preserve"> pranimit nga jas</w:t>
      </w:r>
      <w:r w:rsidR="00941F40">
        <w:rPr>
          <w:rFonts w:ascii="Times New Roman" w:hAnsi="Times New Roman" w:cs="Times New Roman"/>
          <w:sz w:val="24"/>
          <w:szCs w:val="24"/>
        </w:rPr>
        <w:t>htë shërbimit civil, janë të nj</w:t>
      </w:r>
      <w:r w:rsidR="00FA79D9">
        <w:rPr>
          <w:rFonts w:ascii="Times New Roman" w:hAnsi="Times New Roman" w:cs="Times New Roman"/>
          <w:sz w:val="24"/>
          <w:szCs w:val="24"/>
        </w:rPr>
        <w:t>ë</w:t>
      </w:r>
      <w:r w:rsidR="00941F40">
        <w:rPr>
          <w:rFonts w:ascii="Times New Roman" w:hAnsi="Times New Roman" w:cs="Times New Roman"/>
          <w:sz w:val="24"/>
          <w:szCs w:val="24"/>
        </w:rPr>
        <w:t>jta me ato të procedur</w:t>
      </w:r>
      <w:r w:rsidR="00FA79D9">
        <w:rPr>
          <w:rFonts w:ascii="Times New Roman" w:hAnsi="Times New Roman" w:cs="Times New Roman"/>
          <w:sz w:val="24"/>
          <w:szCs w:val="24"/>
        </w:rPr>
        <w:t>ë</w:t>
      </w:r>
      <w:r>
        <w:rPr>
          <w:rFonts w:ascii="Times New Roman" w:hAnsi="Times New Roman" w:cs="Times New Roman"/>
          <w:sz w:val="24"/>
          <w:szCs w:val="24"/>
        </w:rPr>
        <w:t>s së ngritjes në detyrë, të parashikuara në shpalljen pë</w:t>
      </w:r>
      <w:r w:rsidRPr="0078110D">
        <w:rPr>
          <w:rFonts w:ascii="Times New Roman" w:hAnsi="Times New Roman" w:cs="Times New Roman"/>
          <w:sz w:val="24"/>
          <w:szCs w:val="24"/>
        </w:rPr>
        <w:t>r konkurim</w:t>
      </w:r>
      <w:r>
        <w:rPr>
          <w:rFonts w:ascii="Times New Roman" w:hAnsi="Times New Roman" w:cs="Times New Roman"/>
          <w:sz w:val="24"/>
          <w:szCs w:val="24"/>
        </w:rPr>
        <w:t>.</w:t>
      </w:r>
    </w:p>
    <w:p w:rsidR="00C9580D" w:rsidRDefault="00C9580D" w:rsidP="00C9580D"/>
    <w:p w:rsidR="00501019" w:rsidRPr="007C70AD" w:rsidRDefault="00C9580D" w:rsidP="007C70AD">
      <w:pPr>
        <w:jc w:val="center"/>
        <w:rPr>
          <w:rFonts w:ascii="Times New Roman" w:hAnsi="Times New Roman" w:cs="Times New Roman"/>
          <w:b/>
          <w:sz w:val="24"/>
          <w:szCs w:val="24"/>
        </w:rPr>
      </w:pPr>
      <w:r w:rsidRPr="00A41C26">
        <w:rPr>
          <w:rFonts w:ascii="Times New Roman" w:hAnsi="Times New Roman" w:cs="Times New Roman"/>
          <w:b/>
          <w:sz w:val="24"/>
          <w:szCs w:val="24"/>
        </w:rPr>
        <w:t>NJËSIA E MENAXHIMIT TË BURIMEVE NJERËZORE</w:t>
      </w:r>
    </w:p>
    <w:sectPr w:rsidR="00501019" w:rsidRPr="007C70AD" w:rsidSect="00BC68A7">
      <w:type w:val="continuous"/>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491D"/>
    <w:multiLevelType w:val="multilevel"/>
    <w:tmpl w:val="43A46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E236149"/>
    <w:multiLevelType w:val="hybridMultilevel"/>
    <w:tmpl w:val="712CFFE6"/>
    <w:lvl w:ilvl="0" w:tplc="AB205F14">
      <w:start w:val="1"/>
      <w:numFmt w:val="decimal"/>
      <w:lvlText w:val="%1."/>
      <w:lvlJc w:val="left"/>
      <w:pPr>
        <w:ind w:left="1080" w:hanging="720"/>
      </w:pPr>
      <w:rPr>
        <w:rFonts w:hint="default"/>
        <w:b/>
      </w:rPr>
    </w:lvl>
    <w:lvl w:ilvl="1" w:tplc="39BE91C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979BD"/>
    <w:multiLevelType w:val="multilevel"/>
    <w:tmpl w:val="23EED6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CD51CCA"/>
    <w:multiLevelType w:val="hybridMultilevel"/>
    <w:tmpl w:val="69C8B5A8"/>
    <w:lvl w:ilvl="0" w:tplc="9CB8E25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94CA5"/>
    <w:multiLevelType w:val="hybridMultilevel"/>
    <w:tmpl w:val="7A2E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8204B"/>
    <w:multiLevelType w:val="multilevel"/>
    <w:tmpl w:val="34784F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26B4308"/>
    <w:multiLevelType w:val="multilevel"/>
    <w:tmpl w:val="ABBCE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44FF3011"/>
    <w:multiLevelType w:val="hybridMultilevel"/>
    <w:tmpl w:val="7AEC37E0"/>
    <w:lvl w:ilvl="0" w:tplc="67F0C6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6179F"/>
    <w:multiLevelType w:val="hybridMultilevel"/>
    <w:tmpl w:val="F7A40F54"/>
    <w:lvl w:ilvl="0" w:tplc="596E5BEC">
      <w:start w:val="1"/>
      <w:numFmt w:val="decimal"/>
      <w:lvlText w:val="%1."/>
      <w:lvlJc w:val="left"/>
      <w:pPr>
        <w:ind w:left="820" w:hanging="360"/>
      </w:pPr>
      <w:rPr>
        <w:rFonts w:ascii="Times New Roman" w:eastAsia="Calibri" w:hAnsi="Times New Roman" w:cs="Times New Roman"/>
        <w:b/>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9">
    <w:nsid w:val="510C75FF"/>
    <w:multiLevelType w:val="multilevel"/>
    <w:tmpl w:val="F99EDD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5C526A0"/>
    <w:multiLevelType w:val="multilevel"/>
    <w:tmpl w:val="20BC3B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6525296"/>
    <w:multiLevelType w:val="hybridMultilevel"/>
    <w:tmpl w:val="AB8EFE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986B0B"/>
    <w:multiLevelType w:val="multilevel"/>
    <w:tmpl w:val="B91284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4D91B98"/>
    <w:multiLevelType w:val="hybridMultilevel"/>
    <w:tmpl w:val="E00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DC5416"/>
    <w:multiLevelType w:val="hybridMultilevel"/>
    <w:tmpl w:val="2D4C039A"/>
    <w:lvl w:ilvl="0" w:tplc="989289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05E9B"/>
    <w:multiLevelType w:val="hybridMultilevel"/>
    <w:tmpl w:val="0B5AD24E"/>
    <w:lvl w:ilvl="0" w:tplc="723E389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C8E2B26"/>
    <w:multiLevelType w:val="multilevel"/>
    <w:tmpl w:val="0D087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9"/>
  </w:num>
  <w:num w:numId="3">
    <w:abstractNumId w:val="12"/>
  </w:num>
  <w:num w:numId="4">
    <w:abstractNumId w:val="16"/>
  </w:num>
  <w:num w:numId="5">
    <w:abstractNumId w:val="6"/>
  </w:num>
  <w:num w:numId="6">
    <w:abstractNumId w:val="5"/>
  </w:num>
  <w:num w:numId="7">
    <w:abstractNumId w:val="2"/>
  </w:num>
  <w:num w:numId="8">
    <w:abstractNumId w:val="11"/>
  </w:num>
  <w:num w:numId="9">
    <w:abstractNumId w:val="10"/>
  </w:num>
  <w:num w:numId="10">
    <w:abstractNumId w:val="15"/>
  </w:num>
  <w:num w:numId="11">
    <w:abstractNumId w:val="1"/>
  </w:num>
  <w:num w:numId="12">
    <w:abstractNumId w:val="4"/>
  </w:num>
  <w:num w:numId="13">
    <w:abstractNumId w:val="8"/>
  </w:num>
  <w:num w:numId="14">
    <w:abstractNumId w:val="14"/>
  </w:num>
  <w:num w:numId="15">
    <w:abstractNumId w:val="3"/>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9580D"/>
    <w:rsid w:val="000408AB"/>
    <w:rsid w:val="00045FEB"/>
    <w:rsid w:val="0007161E"/>
    <w:rsid w:val="000A36AD"/>
    <w:rsid w:val="000B02AA"/>
    <w:rsid w:val="000C3A70"/>
    <w:rsid w:val="000E3363"/>
    <w:rsid w:val="001072C1"/>
    <w:rsid w:val="001153B2"/>
    <w:rsid w:val="00124182"/>
    <w:rsid w:val="0014545A"/>
    <w:rsid w:val="0015739C"/>
    <w:rsid w:val="00172175"/>
    <w:rsid w:val="001F2DDC"/>
    <w:rsid w:val="002358E3"/>
    <w:rsid w:val="00277934"/>
    <w:rsid w:val="0028570A"/>
    <w:rsid w:val="002964F7"/>
    <w:rsid w:val="00303A6F"/>
    <w:rsid w:val="00345723"/>
    <w:rsid w:val="00395C7E"/>
    <w:rsid w:val="003A7CAD"/>
    <w:rsid w:val="003B52BB"/>
    <w:rsid w:val="003B6160"/>
    <w:rsid w:val="003F2734"/>
    <w:rsid w:val="00413880"/>
    <w:rsid w:val="0042366D"/>
    <w:rsid w:val="0043034A"/>
    <w:rsid w:val="0045568B"/>
    <w:rsid w:val="00474007"/>
    <w:rsid w:val="004C19E5"/>
    <w:rsid w:val="004C3B55"/>
    <w:rsid w:val="00501019"/>
    <w:rsid w:val="00520083"/>
    <w:rsid w:val="005A1788"/>
    <w:rsid w:val="005F3AA9"/>
    <w:rsid w:val="00605EC1"/>
    <w:rsid w:val="00610D83"/>
    <w:rsid w:val="006116E5"/>
    <w:rsid w:val="00657DDD"/>
    <w:rsid w:val="00660324"/>
    <w:rsid w:val="006824F3"/>
    <w:rsid w:val="006A6310"/>
    <w:rsid w:val="006D5BF1"/>
    <w:rsid w:val="006F1A89"/>
    <w:rsid w:val="006F2C1F"/>
    <w:rsid w:val="007232E8"/>
    <w:rsid w:val="00724EA6"/>
    <w:rsid w:val="007829DA"/>
    <w:rsid w:val="00782C4A"/>
    <w:rsid w:val="007A2D1B"/>
    <w:rsid w:val="007C70AD"/>
    <w:rsid w:val="007F470B"/>
    <w:rsid w:val="00852653"/>
    <w:rsid w:val="00900C6C"/>
    <w:rsid w:val="009177AF"/>
    <w:rsid w:val="00941F40"/>
    <w:rsid w:val="00953497"/>
    <w:rsid w:val="00996EA3"/>
    <w:rsid w:val="009A6568"/>
    <w:rsid w:val="00A131D9"/>
    <w:rsid w:val="00A143BE"/>
    <w:rsid w:val="00A22500"/>
    <w:rsid w:val="00A47BFA"/>
    <w:rsid w:val="00A53019"/>
    <w:rsid w:val="00A56748"/>
    <w:rsid w:val="00AE1B11"/>
    <w:rsid w:val="00AF3F70"/>
    <w:rsid w:val="00B37DDD"/>
    <w:rsid w:val="00B87321"/>
    <w:rsid w:val="00BC2CE3"/>
    <w:rsid w:val="00BC684D"/>
    <w:rsid w:val="00C05B41"/>
    <w:rsid w:val="00C44387"/>
    <w:rsid w:val="00C9580D"/>
    <w:rsid w:val="00CB0337"/>
    <w:rsid w:val="00CB0A19"/>
    <w:rsid w:val="00CE4FDE"/>
    <w:rsid w:val="00D335A4"/>
    <w:rsid w:val="00D7457A"/>
    <w:rsid w:val="00D924DA"/>
    <w:rsid w:val="00DA30A8"/>
    <w:rsid w:val="00DF550F"/>
    <w:rsid w:val="00E17C7C"/>
    <w:rsid w:val="00EA4CC5"/>
    <w:rsid w:val="00ED7DAD"/>
    <w:rsid w:val="00FA79D9"/>
    <w:rsid w:val="00FB0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580D"/>
    <w:rPr>
      <w:rFonts w:ascii="Calibri" w:eastAsia="Calibri" w:hAnsi="Calibri" w:cs="Calibri"/>
    </w:rPr>
  </w:style>
  <w:style w:type="paragraph" w:styleId="Heading1">
    <w:name w:val="heading 1"/>
    <w:basedOn w:val="Normal"/>
    <w:next w:val="Normal"/>
    <w:link w:val="Heading1Char"/>
    <w:uiPriority w:val="1"/>
    <w:qFormat/>
    <w:rsid w:val="00852653"/>
    <w:pPr>
      <w:keepNext/>
      <w:spacing w:before="240" w:beforeAutospacing="1" w:after="60" w:afterAutospacing="1" w:line="240" w:lineRule="auto"/>
      <w:jc w:val="both"/>
      <w:outlineLvl w:val="0"/>
    </w:pPr>
    <w:rPr>
      <w:rFonts w:ascii="Cambria" w:eastAsia="Times New Roman" w:hAnsi="Cambria" w:cs="Times New Roman"/>
      <w:b/>
      <w:bCs/>
      <w:kern w:val="32"/>
      <w:sz w:val="32"/>
      <w:szCs w:val="3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C9580D"/>
    <w:pPr>
      <w:ind w:left="720"/>
      <w:contextualSpacing/>
    </w:pPr>
  </w:style>
  <w:style w:type="character" w:styleId="Hyperlink">
    <w:name w:val="Hyperlink"/>
    <w:basedOn w:val="DefaultParagraphFont"/>
    <w:uiPriority w:val="99"/>
    <w:unhideWhenUsed/>
    <w:rsid w:val="00C9580D"/>
    <w:rPr>
      <w:color w:val="0000FF" w:themeColor="hyperlink"/>
      <w:u w:val="single"/>
    </w:rPr>
  </w:style>
  <w:style w:type="paragraph" w:styleId="NormalWeb">
    <w:name w:val="Normal (Web)"/>
    <w:basedOn w:val="Normal"/>
    <w:uiPriority w:val="99"/>
    <w:unhideWhenUsed/>
    <w:rsid w:val="00C958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C9580D"/>
    <w:rPr>
      <w:iCs/>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6116E5"/>
    <w:rPr>
      <w:rFonts w:ascii="Calibri" w:eastAsia="Calibri" w:hAnsi="Calibri" w:cs="Calibri"/>
    </w:rPr>
  </w:style>
  <w:style w:type="character" w:styleId="Strong">
    <w:name w:val="Strong"/>
    <w:basedOn w:val="DefaultParagraphFont"/>
    <w:uiPriority w:val="22"/>
    <w:qFormat/>
    <w:rsid w:val="00A56748"/>
    <w:rPr>
      <w:b/>
      <w:bCs/>
    </w:rPr>
  </w:style>
  <w:style w:type="paragraph" w:styleId="NoSpacing">
    <w:name w:val="No Spacing"/>
    <w:link w:val="NoSpacingChar"/>
    <w:uiPriority w:val="1"/>
    <w:qFormat/>
    <w:rsid w:val="00852653"/>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852653"/>
    <w:rPr>
      <w:rFonts w:ascii="Times New Roman" w:eastAsia="Times New Roman" w:hAnsi="Times New Roman" w:cs="Times New Roman"/>
      <w:sz w:val="24"/>
      <w:szCs w:val="24"/>
    </w:rPr>
  </w:style>
  <w:style w:type="character" w:customStyle="1" w:styleId="fontstyle01">
    <w:name w:val="fontstyle01"/>
    <w:basedOn w:val="DefaultParagraphFont"/>
    <w:rsid w:val="00852653"/>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1"/>
    <w:rsid w:val="00852653"/>
    <w:rPr>
      <w:rFonts w:ascii="Cambria" w:eastAsia="Times New Roman" w:hAnsi="Cambria" w:cs="Times New Roman"/>
      <w:b/>
      <w:bCs/>
      <w:kern w:val="32"/>
      <w:sz w:val="32"/>
      <w:szCs w:val="32"/>
      <w:lang w:val="it-IT"/>
    </w:rPr>
  </w:style>
</w:styles>
</file>

<file path=word/webSettings.xml><?xml version="1.0" encoding="utf-8"?>
<w:webSettings xmlns:r="http://schemas.openxmlformats.org/officeDocument/2006/relationships" xmlns:w="http://schemas.openxmlformats.org/wordprocessingml/2006/main">
  <w:divs>
    <w:div w:id="382288686">
      <w:bodyDiv w:val="1"/>
      <w:marLeft w:val="0"/>
      <w:marRight w:val="0"/>
      <w:marTop w:val="0"/>
      <w:marBottom w:val="0"/>
      <w:divBdr>
        <w:top w:val="none" w:sz="0" w:space="0" w:color="auto"/>
        <w:left w:val="none" w:sz="0" w:space="0" w:color="auto"/>
        <w:bottom w:val="none" w:sz="0" w:space="0" w:color="auto"/>
        <w:right w:val="none" w:sz="0" w:space="0" w:color="auto"/>
      </w:divBdr>
    </w:div>
    <w:div w:id="17957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p.gov.al/legjislacioni/udhezi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p.gov.al/legjislacioni/udhezime-manuale/60-jeteshkrimi-standar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0F7C-8ACF-4F10-B843-5D36C339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6394</Words>
  <Characters>36447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2025-07-22T11:13:00Z</cp:lastPrinted>
  <dcterms:created xsi:type="dcterms:W3CDTF">2025-07-22T10:49:00Z</dcterms:created>
  <dcterms:modified xsi:type="dcterms:W3CDTF">2025-07-22T11:15:00Z</dcterms:modified>
</cp:coreProperties>
</file>