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98E" w14:textId="77777777" w:rsidR="009C0D8D" w:rsidRDefault="009C0D8D" w:rsidP="009C0D8D">
      <w:pPr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noProof/>
        </w:rPr>
        <w:t>_______________</w:t>
      </w:r>
      <w:r>
        <w:rPr>
          <w:rFonts w:ascii="Garamond" w:hAnsi="Garamond"/>
          <w:b/>
          <w:smallCaps/>
          <w:sz w:val="28"/>
          <w:szCs w:val="28"/>
        </w:rPr>
        <w:t xml:space="preserve">______________ </w:t>
      </w:r>
      <w:r w:rsidRPr="00CB18A5">
        <w:rPr>
          <w:sz w:val="28"/>
          <w:szCs w:val="28"/>
          <w:lang w:val="sq-AL"/>
        </w:rPr>
        <w:object w:dxaOrig="795" w:dyaOrig="915" w14:anchorId="5D6F5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6" o:title=""/>
          </v:shape>
          <o:OLEObject Type="Embed" ProgID="PBrush" ShapeID="_x0000_i1025" DrawAspect="Content" ObjectID="_1813389717" r:id="rId7"/>
        </w:object>
      </w:r>
      <w:r>
        <w:rPr>
          <w:rFonts w:ascii="Garamond" w:hAnsi="Garamond"/>
          <w:b/>
          <w:smallCaps/>
          <w:sz w:val="28"/>
          <w:szCs w:val="28"/>
        </w:rPr>
        <w:t>_______________________</w:t>
      </w:r>
      <w:r w:rsidRPr="002A1FA3">
        <w:rPr>
          <w:rFonts w:ascii="Garamond" w:hAnsi="Garamond"/>
          <w:b/>
          <w:smallCaps/>
          <w:noProof/>
          <w:sz w:val="28"/>
          <w:szCs w:val="28"/>
        </w:rPr>
        <w:drawing>
          <wp:inline distT="0" distB="0" distL="0" distR="0" wp14:anchorId="14127A0D" wp14:editId="23E11353">
            <wp:extent cx="438150" cy="676275"/>
            <wp:effectExtent l="0" t="0" r="0" b="9525"/>
            <wp:docPr id="1" name="Picture 1" descr="emblema Bashkise Pe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Bashkise Perm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54D2" w14:textId="77777777" w:rsidR="009C0D8D" w:rsidRPr="009C0D8D" w:rsidRDefault="009C0D8D" w:rsidP="009C0D8D">
      <w:pPr>
        <w:pStyle w:val="NoSpacing"/>
        <w:jc w:val="center"/>
        <w:rPr>
          <w:rFonts w:ascii="Times New Roman" w:hAnsi="Times New Roman" w:cs="Times New Roman"/>
          <w:b/>
        </w:rPr>
      </w:pPr>
      <w:r w:rsidRPr="009C0D8D">
        <w:rPr>
          <w:rFonts w:ascii="Times New Roman" w:hAnsi="Times New Roman" w:cs="Times New Roman"/>
          <w:b/>
        </w:rPr>
        <w:t xml:space="preserve">R E P U B L I K </w:t>
      </w:r>
      <w:proofErr w:type="gramStart"/>
      <w:r w:rsidRPr="009C0D8D">
        <w:rPr>
          <w:rFonts w:ascii="Times New Roman" w:hAnsi="Times New Roman" w:cs="Times New Roman"/>
          <w:b/>
        </w:rPr>
        <w:t>A  E</w:t>
      </w:r>
      <w:proofErr w:type="gramEnd"/>
      <w:r w:rsidRPr="009C0D8D">
        <w:rPr>
          <w:rFonts w:ascii="Times New Roman" w:hAnsi="Times New Roman" w:cs="Times New Roman"/>
          <w:b/>
        </w:rPr>
        <w:t xml:space="preserve">  S H Q I P Ë R I S Ë</w:t>
      </w:r>
    </w:p>
    <w:p w14:paraId="1C05B3AA" w14:textId="77777777" w:rsidR="009C0D8D" w:rsidRPr="009C0D8D" w:rsidRDefault="009C0D8D" w:rsidP="009C0D8D">
      <w:pPr>
        <w:pStyle w:val="NoSpacing"/>
        <w:jc w:val="center"/>
        <w:rPr>
          <w:rFonts w:ascii="Times New Roman" w:hAnsi="Times New Roman" w:cs="Times New Roman"/>
          <w:b/>
        </w:rPr>
      </w:pPr>
      <w:r w:rsidRPr="009C0D8D">
        <w:rPr>
          <w:rFonts w:ascii="Times New Roman" w:hAnsi="Times New Roman" w:cs="Times New Roman"/>
          <w:b/>
        </w:rPr>
        <w:t>BASHKIA PËRMET</w:t>
      </w:r>
    </w:p>
    <w:p w14:paraId="21CA3D27" w14:textId="77777777" w:rsidR="00382EE6" w:rsidRDefault="00382EE6" w:rsidP="00382E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DA714FA" w14:textId="77777777" w:rsidR="00C91C02" w:rsidRDefault="00C91C02" w:rsidP="00C91C02">
      <w:pPr>
        <w:spacing w:after="0"/>
        <w:jc w:val="center"/>
        <w:rPr>
          <w:lang w:val="it-IT"/>
        </w:rPr>
      </w:pP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0"/>
      </w:tblGrid>
      <w:tr w:rsidR="00C91C02" w14:paraId="23F13C0D" w14:textId="77777777" w:rsidTr="007C0D64">
        <w:trPr>
          <w:trHeight w:val="1104"/>
          <w:jc w:val="center"/>
        </w:trPr>
        <w:tc>
          <w:tcPr>
            <w:tcW w:w="9000" w:type="dxa"/>
            <w:shd w:val="clear" w:color="auto" w:fill="E5B8B7" w:themeFill="accent2" w:themeFillTint="66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DDC68E6" w14:textId="77777777" w:rsidR="0001301D" w:rsidRPr="007C0D64" w:rsidRDefault="00C91C02" w:rsidP="0001301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SHPALLJE </w:t>
            </w:r>
          </w:p>
          <w:p w14:paraId="6BB13497" w14:textId="77777777" w:rsidR="00693DEF" w:rsidRPr="007C0D64" w:rsidRDefault="00C91C02" w:rsidP="0001301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PËR </w:t>
            </w:r>
            <w:r w:rsidR="00436158"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LËVIZJE PARALELE</w:t>
            </w:r>
          </w:p>
          <w:p w14:paraId="083B7A6C" w14:textId="77777777" w:rsidR="009C0D8D" w:rsidRPr="007C0D64" w:rsidRDefault="009C0D8D" w:rsidP="009C0D8D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PRANIM NË SHËRBIM CIVIL</w:t>
            </w:r>
          </w:p>
          <w:p w14:paraId="6CD4348F" w14:textId="77777777" w:rsidR="00C91C02" w:rsidRPr="00AE04DE" w:rsidRDefault="009C0D8D" w:rsidP="001B3D4D">
            <w:pPr>
              <w:spacing w:after="0"/>
              <w:jc w:val="center"/>
              <w:rPr>
                <w:sz w:val="32"/>
                <w:szCs w:val="32"/>
                <w:lang w:val="pt-BR" w:eastAsia="en-GB"/>
              </w:rPr>
            </w:pPr>
            <w:r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 xml:space="preserve">NË PLOTËSIMIN E VENDIT TË LIRË NË KATEGORINË </w:t>
            </w:r>
            <w:r w:rsidR="00436158" w:rsidRPr="007C0D64">
              <w:rPr>
                <w:b/>
                <w:color w:val="000000" w:themeColor="text1"/>
                <w:sz w:val="32"/>
                <w:szCs w:val="32"/>
                <w:lang w:val="pt-BR" w:eastAsia="en-GB"/>
              </w:rPr>
              <w:t>EKZEKUTIVE</w:t>
            </w:r>
          </w:p>
        </w:tc>
      </w:tr>
    </w:tbl>
    <w:p w14:paraId="789979FD" w14:textId="77777777" w:rsidR="008E7B4F" w:rsidRDefault="008E7B4F" w:rsidP="008E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9D2C0" w14:textId="77777777" w:rsidR="00A7351F" w:rsidRPr="00382EE6" w:rsidRDefault="00382EE6" w:rsidP="00382EE6">
      <w:pPr>
        <w:spacing w:after="0"/>
        <w:jc w:val="center"/>
        <w:rPr>
          <w:b/>
          <w:sz w:val="26"/>
          <w:szCs w:val="26"/>
          <w:lang w:val="pt-BR"/>
        </w:rPr>
      </w:pPr>
      <w:r w:rsidRPr="00382EE6">
        <w:rPr>
          <w:b/>
          <w:sz w:val="26"/>
          <w:szCs w:val="26"/>
          <w:lang w:val="pt-BR"/>
        </w:rPr>
        <w:t>Niveli minimal i diplomes “Bachelor”</w:t>
      </w:r>
    </w:p>
    <w:p w14:paraId="4F46E2B2" w14:textId="77777777" w:rsidR="004E1227" w:rsidRPr="004E1227" w:rsidRDefault="004E1227" w:rsidP="004E1227">
      <w:pPr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zbatim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nenit 32 tëLigjit nr. 152/2013 “Për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nëpunësin civil”, 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ndryshuar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si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tëKreut III, VIII të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Vendimit nr. </w:t>
      </w:r>
      <w:r w:rsidR="00436158">
        <w:t>V</w:t>
      </w:r>
      <w:r w:rsidR="004E0078">
        <w:t>endim</w:t>
      </w:r>
      <w:r w:rsidR="00436158">
        <w:t xml:space="preserve"> Nr. 243, datë 18.03.2015 I ndryshuar me VKM nr. 746, datë 19.12.2018</w:t>
      </w:r>
      <w:r w:rsidR="006A0578">
        <w:t xml:space="preserve">        </w:t>
      </w:r>
      <w:proofErr w:type="gramStart"/>
      <w:r w:rsidR="006A0578">
        <w:t xml:space="preserve">  ”Për</w:t>
      </w:r>
      <w:proofErr w:type="gramEnd"/>
      <w:r w:rsidR="007C0D64">
        <w:t xml:space="preserve"> </w:t>
      </w:r>
      <w:r w:rsidR="006A0578">
        <w:t>pranimin,lëvizjen</w:t>
      </w:r>
      <w:r w:rsidR="007C0D64">
        <w:t xml:space="preserve"> </w:t>
      </w:r>
      <w:r w:rsidR="006A0578">
        <w:t>paralele,</w:t>
      </w:r>
      <w:r w:rsidR="007C0D64">
        <w:t xml:space="preserve"> </w:t>
      </w:r>
      <w:r w:rsidR="006A0578">
        <w:t xml:space="preserve">periudhën </w:t>
      </w:r>
      <w:r w:rsidR="00FC5B0B">
        <w:t>e</w:t>
      </w:r>
      <w:r w:rsidR="006A0578">
        <w:t xml:space="preserve"> proves </w:t>
      </w:r>
      <w:r w:rsidR="00FC5B0B">
        <w:t>dhe</w:t>
      </w:r>
      <w:r w:rsidR="006A0578">
        <w:t xml:space="preserve"> </w:t>
      </w:r>
      <w:r w:rsidR="00FC5B0B">
        <w:t>emërimin</w:t>
      </w:r>
      <w:r w:rsidR="006A0578">
        <w:t xml:space="preserve"> </w:t>
      </w:r>
      <w:r w:rsidR="00FC5B0B">
        <w:t>në</w:t>
      </w:r>
      <w:r w:rsidR="006A0578">
        <w:t xml:space="preserve"> </w:t>
      </w:r>
      <w:r w:rsidR="00FC5B0B">
        <w:t>kategorinë</w:t>
      </w:r>
      <w:r w:rsidR="006A0578">
        <w:t xml:space="preserve"> </w:t>
      </w:r>
      <w:r w:rsidR="00FC5B0B">
        <w:t>ekzekutive</w:t>
      </w:r>
      <w:r w:rsidR="006A0578"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Bashkia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Përmet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shpall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procedure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plotësimin e vëndeve</w:t>
      </w:r>
      <w:r w:rsidR="006A05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E1227">
        <w:rPr>
          <w:rFonts w:asciiTheme="minorHAnsi" w:hAnsiTheme="minorHAnsi" w:cstheme="minorHAnsi"/>
          <w:sz w:val="24"/>
          <w:szCs w:val="24"/>
          <w:shd w:val="clear" w:color="auto" w:fill="FFFFFF"/>
        </w:rPr>
        <w:t>të lira për  pozicionin :</w:t>
      </w:r>
    </w:p>
    <w:p w14:paraId="6D73A36C" w14:textId="77777777" w:rsidR="00A7351F" w:rsidRPr="00A7351F" w:rsidRDefault="00A7351F" w:rsidP="00A7351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851617F" w14:textId="3D562784" w:rsidR="00C91C02" w:rsidRPr="00F52353" w:rsidRDefault="00AE04DE" w:rsidP="00B333AE">
      <w:pPr>
        <w:spacing w:after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333AE">
        <w:rPr>
          <w:rFonts w:asciiTheme="minorHAnsi" w:hAnsiTheme="minorHAnsi" w:cstheme="minorHAnsi"/>
          <w:bCs/>
          <w:sz w:val="24"/>
          <w:szCs w:val="24"/>
        </w:rPr>
        <w:t>S</w:t>
      </w:r>
      <w:r w:rsidR="00976E31">
        <w:rPr>
          <w:rFonts w:asciiTheme="minorHAnsi" w:hAnsiTheme="minorHAnsi" w:cstheme="minorHAnsi"/>
          <w:bCs/>
          <w:sz w:val="24"/>
          <w:szCs w:val="24"/>
        </w:rPr>
        <w:t>pecialist   Tatim-Taksa</w:t>
      </w:r>
      <w:r w:rsidR="009C0D8D" w:rsidRPr="00B333AE">
        <w:rPr>
          <w:rFonts w:asciiTheme="minorHAnsi" w:hAnsiTheme="minorHAnsi" w:cstheme="minorHAnsi"/>
          <w:bCs/>
          <w:sz w:val="24"/>
          <w:szCs w:val="24"/>
        </w:rPr>
        <w:tab/>
      </w:r>
      <w:r w:rsidR="00CF178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</w:t>
      </w:r>
      <w:r w:rsidRPr="00B333AE">
        <w:rPr>
          <w:rFonts w:asciiTheme="minorHAnsi" w:hAnsiTheme="minorHAnsi" w:cstheme="minorHAnsi"/>
          <w:bCs/>
          <w:sz w:val="24"/>
          <w:szCs w:val="24"/>
        </w:rPr>
        <w:t>K</w:t>
      </w:r>
      <w:r w:rsidR="00497E2D">
        <w:rPr>
          <w:rFonts w:asciiTheme="minorHAnsi" w:hAnsiTheme="minorHAnsi" w:cstheme="minorHAnsi"/>
          <w:bCs/>
          <w:sz w:val="24"/>
          <w:szCs w:val="24"/>
        </w:rPr>
        <w:t>ategoria</w:t>
      </w:r>
      <w:r w:rsidR="00547253" w:rsidRPr="00547253">
        <w:rPr>
          <w:rFonts w:ascii="Times New Roman" w:hAnsi="Times New Roman" w:cs="Times New Roman"/>
          <w:sz w:val="24"/>
          <w:szCs w:val="24"/>
        </w:rPr>
        <w:t xml:space="preserve"> IV-</w:t>
      </w:r>
      <w:r w:rsidR="00307094">
        <w:rPr>
          <w:rFonts w:ascii="Times New Roman" w:hAnsi="Times New Roman" w:cs="Times New Roman"/>
          <w:sz w:val="24"/>
          <w:szCs w:val="24"/>
        </w:rPr>
        <w:t xml:space="preserve">3 </w:t>
      </w:r>
      <w:r w:rsidR="00CF17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76E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F178C">
        <w:rPr>
          <w:rFonts w:ascii="Times New Roman" w:hAnsi="Times New Roman" w:cs="Times New Roman"/>
          <w:sz w:val="24"/>
          <w:szCs w:val="24"/>
        </w:rPr>
        <w:t>1</w:t>
      </w:r>
      <w:r w:rsidR="00976E31">
        <w:rPr>
          <w:rFonts w:ascii="Times New Roman" w:hAnsi="Times New Roman" w:cs="Times New Roman"/>
          <w:sz w:val="24"/>
          <w:szCs w:val="24"/>
        </w:rPr>
        <w:t xml:space="preserve"> </w:t>
      </w:r>
      <w:r w:rsidR="00B333AE" w:rsidRPr="00B333AE">
        <w:rPr>
          <w:rFonts w:ascii="Times New Roman" w:hAnsi="Times New Roman" w:cs="Times New Roman"/>
          <w:sz w:val="24"/>
          <w:szCs w:val="24"/>
        </w:rPr>
        <w:t xml:space="preserve"> vend</w:t>
      </w:r>
      <w:proofErr w:type="gramEnd"/>
      <w:r w:rsidR="00B333AE" w:rsidRPr="00B333AE">
        <w:rPr>
          <w:rFonts w:ascii="Times New Roman" w:hAnsi="Times New Roman" w:cs="Times New Roman"/>
          <w:sz w:val="24"/>
          <w:szCs w:val="24"/>
        </w:rPr>
        <w:t xml:space="preserve">  vakant</w:t>
      </w:r>
    </w:p>
    <w:p w14:paraId="3515F0F9" w14:textId="77777777" w:rsidR="00C91C02" w:rsidRDefault="00C91C02" w:rsidP="00C91C02">
      <w:pPr>
        <w:spacing w:after="0"/>
        <w:jc w:val="both"/>
      </w:pPr>
    </w:p>
    <w:p w14:paraId="25CA3DE6" w14:textId="77777777" w:rsidR="00497E2D" w:rsidRPr="00497E2D" w:rsidRDefault="00F52353" w:rsidP="00497E2D">
      <w:pPr>
        <w:spacing w:after="0"/>
        <w:jc w:val="both"/>
        <w:rPr>
          <w:rFonts w:ascii="Times New Roman" w:hAnsi="Times New Roman" w:cs="Times New Roman"/>
          <w:i/>
          <w:iCs/>
          <w:color w:val="FF0000"/>
          <w:shd w:val="clear" w:color="auto" w:fill="FFFF99"/>
        </w:rPr>
      </w:pPr>
      <w:proofErr w:type="gramStart"/>
      <w:r>
        <w:rPr>
          <w:rFonts w:ascii="Helvetica" w:hAnsi="Helvetica" w:cs="Helvetica"/>
          <w:i/>
          <w:iCs/>
          <w:color w:val="FF0000"/>
          <w:shd w:val="clear" w:color="auto" w:fill="FFFF99"/>
        </w:rPr>
        <w:t>.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Pozicionet</w:t>
      </w:r>
      <w:proofErr w:type="gramEnd"/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më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sipër, u ofrohen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fillimisht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nëpunësve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civilë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njëjtës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procedurën e lëvizjes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paralele! Vetëm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rast se nga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këto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pozicione, 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përfundim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procedures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lëvizjes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paralele, rezulton se ende ka pozicione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vakante, ato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janë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të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vlefshme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konkurimin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nëpërmjet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procedure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pranimit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shërbimin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civil për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kategorinë</w:t>
      </w:r>
      <w:r w:rsidR="006A0578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 xml:space="preserve"> </w:t>
      </w:r>
      <w:r w:rsidR="00497E2D" w:rsidRPr="00497E2D">
        <w:rPr>
          <w:rFonts w:ascii="Times New Roman" w:hAnsi="Times New Roman" w:cs="Times New Roman"/>
          <w:i/>
          <w:iCs/>
          <w:color w:val="FF0000"/>
          <w:shd w:val="clear" w:color="auto" w:fill="FFFF99"/>
        </w:rPr>
        <w:t>ekzekutive.</w:t>
      </w:r>
    </w:p>
    <w:p w14:paraId="5AB5784B" w14:textId="77777777" w:rsidR="001B3D4D" w:rsidRDefault="001B3D4D" w:rsidP="00C91C02">
      <w:pPr>
        <w:spacing w:after="0"/>
        <w:jc w:val="both"/>
        <w:rPr>
          <w:rFonts w:ascii="Helvetica" w:hAnsi="Helvetica" w:cs="Helvetica"/>
          <w:i/>
          <w:iCs/>
          <w:color w:val="FF0000"/>
          <w:shd w:val="clear" w:color="auto" w:fill="FFFF99"/>
        </w:rPr>
      </w:pPr>
    </w:p>
    <w:p w14:paraId="7ED4C9FB" w14:textId="77777777" w:rsidR="00A33AE1" w:rsidRPr="00AE04DE" w:rsidRDefault="004E1227" w:rsidP="00A33AE1">
      <w:pPr>
        <w:spacing w:after="0"/>
        <w:jc w:val="both"/>
        <w:rPr>
          <w:rFonts w:ascii="Helvetica" w:hAnsi="Helvetica" w:cs="Helvetica"/>
          <w:b/>
          <w:i/>
          <w:caps/>
          <w:sz w:val="20"/>
          <w:szCs w:val="20"/>
        </w:rPr>
      </w:pPr>
      <w:r w:rsidRPr="00AE04DE">
        <w:rPr>
          <w:rFonts w:ascii="Helvetica" w:hAnsi="Helvetica" w:cs="Helvetica"/>
          <w:b/>
          <w:i/>
          <w:caps/>
          <w:sz w:val="20"/>
          <w:szCs w:val="20"/>
        </w:rPr>
        <w:t>P</w:t>
      </w:r>
      <w:r w:rsidR="00AE04DE">
        <w:rPr>
          <w:rFonts w:ascii="Helvetica" w:hAnsi="Helvetica" w:cs="Helvetica"/>
          <w:b/>
          <w:i/>
          <w:caps/>
          <w:sz w:val="20"/>
          <w:szCs w:val="20"/>
        </w:rPr>
        <w:t>ËR TË</w:t>
      </w:r>
      <w:r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 DY PROCEDURAT (</w:t>
      </w:r>
      <w:r w:rsidR="00436158">
        <w:rPr>
          <w:rFonts w:ascii="Helvetica" w:hAnsi="Helvetica" w:cs="Helvetica"/>
          <w:b/>
          <w:i/>
          <w:caps/>
          <w:sz w:val="20"/>
          <w:szCs w:val="20"/>
        </w:rPr>
        <w:t>Levizje paralele</w:t>
      </w:r>
      <w:r w:rsidR="00C91C02"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, </w:t>
      </w:r>
      <w:r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pranim në shërbimin </w:t>
      </w:r>
      <w:proofErr w:type="gramStart"/>
      <w:r w:rsidRPr="00AE04DE">
        <w:rPr>
          <w:rFonts w:ascii="Helvetica" w:hAnsi="Helvetica" w:cs="Helvetica"/>
          <w:b/>
          <w:i/>
          <w:caps/>
          <w:sz w:val="20"/>
          <w:szCs w:val="20"/>
        </w:rPr>
        <w:t>civil</w:t>
      </w:r>
      <w:r w:rsidR="00AE04DE"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 )</w:t>
      </w:r>
      <w:proofErr w:type="gramEnd"/>
      <w:r w:rsidR="00AE04DE" w:rsidRPr="00AE04DE">
        <w:rPr>
          <w:rFonts w:ascii="Helvetica" w:hAnsi="Helvetica" w:cs="Helvetica"/>
          <w:b/>
          <w:i/>
          <w:caps/>
          <w:sz w:val="20"/>
          <w:szCs w:val="20"/>
        </w:rPr>
        <w:t xml:space="preserve"> APLIKOHET NË TË NJËJTËN KOHË.</w:t>
      </w:r>
    </w:p>
    <w:p w14:paraId="4455A23C" w14:textId="77777777" w:rsidR="00E723FA" w:rsidRPr="00AE04DE" w:rsidRDefault="00A33AE1" w:rsidP="008946F0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</w:p>
    <w:p w14:paraId="243DC1F9" w14:textId="77777777" w:rsidR="00E723FA" w:rsidRPr="00382EE6" w:rsidRDefault="00E723FA" w:rsidP="008946F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382EE6">
        <w:rPr>
          <w:rFonts w:asciiTheme="minorHAnsi" w:hAnsiTheme="minorHAnsi" w:cstheme="minorHAnsi"/>
          <w:b/>
          <w:sz w:val="28"/>
          <w:szCs w:val="28"/>
        </w:rPr>
        <w:t>Afati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dorëzimin e dokumentave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për:</w:t>
      </w:r>
    </w:p>
    <w:p w14:paraId="70472FB1" w14:textId="093C32C2" w:rsidR="008946F0" w:rsidRPr="00382EE6" w:rsidRDefault="004E0078" w:rsidP="008946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>L</w:t>
      </w:r>
      <w:r w:rsidR="00382EE6">
        <w:rPr>
          <w:rFonts w:asciiTheme="minorHAnsi" w:hAnsiTheme="minorHAnsi" w:cstheme="minorHAnsi"/>
          <w:b/>
          <w:color w:val="FF0000"/>
          <w:sz w:val="28"/>
          <w:szCs w:val="28"/>
        </w:rPr>
        <w:t>Ë</w:t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VIZJE PARALELE    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     </w:t>
      </w:r>
      <w:r w:rsidR="00307094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</w:t>
      </w:r>
      <w:r w:rsidR="00382EE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2C50DA">
        <w:rPr>
          <w:rFonts w:asciiTheme="minorHAnsi" w:hAnsiTheme="minorHAnsi" w:cstheme="minorHAnsi"/>
          <w:b/>
          <w:color w:val="FF0000"/>
          <w:sz w:val="28"/>
          <w:szCs w:val="28"/>
        </w:rPr>
        <w:t>10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  <w:r w:rsidR="00A06450">
        <w:rPr>
          <w:rFonts w:asciiTheme="minorHAnsi" w:hAnsiTheme="minorHAnsi" w:cstheme="minorHAnsi"/>
          <w:b/>
          <w:color w:val="FF0000"/>
          <w:sz w:val="28"/>
          <w:szCs w:val="28"/>
        </w:rPr>
        <w:t>0</w:t>
      </w:r>
      <w:r w:rsidR="001A33F9">
        <w:rPr>
          <w:rFonts w:asciiTheme="minorHAnsi" w:hAnsiTheme="minorHAnsi" w:cstheme="minorHAnsi"/>
          <w:b/>
          <w:color w:val="FF0000"/>
          <w:sz w:val="28"/>
          <w:szCs w:val="28"/>
        </w:rPr>
        <w:t>7</w:t>
      </w:r>
      <w:r w:rsidR="00382EE6" w:rsidRPr="00382EE6">
        <w:rPr>
          <w:rFonts w:asciiTheme="minorHAnsi" w:hAnsiTheme="minorHAnsi" w:cstheme="minorHAnsi"/>
          <w:b/>
          <w:color w:val="FF0000"/>
          <w:sz w:val="28"/>
          <w:szCs w:val="28"/>
        </w:rPr>
        <w:t>.202</w:t>
      </w:r>
      <w:r w:rsidR="00A06450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</w:p>
    <w:p w14:paraId="75FD8904" w14:textId="77777777" w:rsidR="008C526F" w:rsidRPr="00382EE6" w:rsidRDefault="00E723FA" w:rsidP="008946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82EE6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1A7E5810" w14:textId="77777777" w:rsidR="00C91C02" w:rsidRPr="00382EE6" w:rsidRDefault="00C91C02" w:rsidP="008946F0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382EE6">
        <w:rPr>
          <w:rFonts w:asciiTheme="minorHAnsi" w:hAnsiTheme="minorHAnsi" w:cstheme="minorHAnsi"/>
          <w:b/>
          <w:sz w:val="28"/>
          <w:szCs w:val="28"/>
        </w:rPr>
        <w:t>Afati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dorëzimin e dokumentave</w:t>
      </w:r>
      <w:r w:rsidR="006A0578" w:rsidRPr="00382E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2EE6">
        <w:rPr>
          <w:rFonts w:asciiTheme="minorHAnsi" w:hAnsiTheme="minorHAnsi" w:cstheme="minorHAnsi"/>
          <w:b/>
          <w:sz w:val="28"/>
          <w:szCs w:val="28"/>
        </w:rPr>
        <w:t>për:</w:t>
      </w:r>
    </w:p>
    <w:p w14:paraId="7C053028" w14:textId="2D0E06B3" w:rsidR="003C68C6" w:rsidRPr="00382EE6" w:rsidRDefault="004E1227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8"/>
          <w:szCs w:val="28"/>
        </w:rPr>
      </w:pPr>
      <w:r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pranim nË shËrbimin civil</w:t>
      </w:r>
      <w:r w:rsidR="00A33AE1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ab/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      </w:t>
      </w:r>
      <w:r w:rsid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</w:t>
      </w:r>
      <w:r w:rsidR="00307094">
        <w:rPr>
          <w:rFonts w:asciiTheme="minorHAnsi" w:hAnsiTheme="minorHAnsi" w:cstheme="minorHAnsi"/>
          <w:b/>
          <w:caps/>
          <w:color w:val="FF0000"/>
          <w:sz w:val="28"/>
          <w:szCs w:val="28"/>
        </w:rPr>
        <w:t xml:space="preserve">                                          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1</w:t>
      </w:r>
      <w:r w:rsidR="002C50DA">
        <w:rPr>
          <w:rFonts w:asciiTheme="minorHAnsi" w:hAnsiTheme="minorHAnsi" w:cstheme="minorHAnsi"/>
          <w:b/>
          <w:caps/>
          <w:color w:val="FF0000"/>
          <w:sz w:val="28"/>
          <w:szCs w:val="28"/>
        </w:rPr>
        <w:t>8</w:t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.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0</w:t>
      </w:r>
      <w:r w:rsidR="001A33F9">
        <w:rPr>
          <w:rFonts w:asciiTheme="minorHAnsi" w:hAnsiTheme="minorHAnsi" w:cstheme="minorHAnsi"/>
          <w:b/>
          <w:caps/>
          <w:color w:val="FF0000"/>
          <w:sz w:val="28"/>
          <w:szCs w:val="28"/>
        </w:rPr>
        <w:t>7</w:t>
      </w:r>
      <w:r w:rsidR="00382EE6" w:rsidRPr="00382EE6">
        <w:rPr>
          <w:rFonts w:asciiTheme="minorHAnsi" w:hAnsiTheme="minorHAnsi" w:cstheme="minorHAnsi"/>
          <w:b/>
          <w:caps/>
          <w:color w:val="FF0000"/>
          <w:sz w:val="28"/>
          <w:szCs w:val="28"/>
        </w:rPr>
        <w:t>.202</w:t>
      </w:r>
      <w:r w:rsidR="00A06450">
        <w:rPr>
          <w:rFonts w:asciiTheme="minorHAnsi" w:hAnsiTheme="minorHAnsi" w:cstheme="minorHAnsi"/>
          <w:b/>
          <w:caps/>
          <w:color w:val="FF0000"/>
          <w:sz w:val="28"/>
          <w:szCs w:val="28"/>
        </w:rPr>
        <w:t>5</w:t>
      </w:r>
    </w:p>
    <w:p w14:paraId="6E156045" w14:textId="77777777" w:rsidR="00382EE6" w:rsidRDefault="00382EE6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451B2D14" w14:textId="77777777" w:rsidR="003C68C6" w:rsidRDefault="003C68C6" w:rsidP="0001301D">
      <w:pPr>
        <w:pStyle w:val="NoSpacing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3E9D3567" w14:textId="77777777" w:rsidR="00C91C02" w:rsidRPr="0001301D" w:rsidRDefault="00A33AE1" w:rsidP="0001301D">
      <w:pPr>
        <w:pStyle w:val="NoSpacing"/>
        <w:rPr>
          <w:rFonts w:asciiTheme="minorHAnsi" w:hAnsiTheme="minorHAnsi" w:cstheme="minorHAnsi"/>
          <w:b/>
          <w:caps/>
          <w:color w:val="FF0000"/>
        </w:rPr>
      </w:pPr>
      <w:r w:rsidRPr="00AE04DE"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  <w:r w:rsidRPr="008946F0">
        <w:rPr>
          <w:rFonts w:asciiTheme="minorHAnsi" w:hAnsiTheme="minorHAnsi" w:cstheme="minorHAnsi"/>
          <w:b/>
          <w:caps/>
          <w:color w:val="FF0000"/>
        </w:rPr>
        <w:tab/>
      </w:r>
      <w:r w:rsidRPr="008946F0">
        <w:rPr>
          <w:rFonts w:asciiTheme="minorHAnsi" w:hAnsiTheme="minorHAnsi" w:cstheme="minorHAnsi"/>
          <w:b/>
          <w:caps/>
          <w:color w:val="FF0000"/>
        </w:rPr>
        <w:tab/>
      </w:r>
    </w:p>
    <w:tbl>
      <w:tblPr>
        <w:tblW w:w="9855" w:type="dxa"/>
        <w:tblInd w:w="-115" w:type="dxa"/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9242"/>
        <w:gridCol w:w="498"/>
      </w:tblGrid>
      <w:tr w:rsidR="00C91C02" w14:paraId="6A7E0643" w14:textId="77777777" w:rsidTr="00382EE6">
        <w:tc>
          <w:tcPr>
            <w:tcW w:w="9855" w:type="dxa"/>
            <w:gridSpan w:val="3"/>
            <w:shd w:val="clear" w:color="auto" w:fill="C00000"/>
            <w:hideMark/>
          </w:tcPr>
          <w:p w14:paraId="301681CB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color w:val="FFFF00"/>
                <w:sz w:val="28"/>
                <w:szCs w:val="28"/>
                <w:lang w:val="en-GB" w:eastAsia="en-GB"/>
              </w:rPr>
              <w:lastRenderedPageBreak/>
              <w:t>Përshkrimi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përgjithësues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punës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për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pozicionin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si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mësipër</w:t>
            </w:r>
            <w:r w:rsidR="006A0578">
              <w:rPr>
                <w:b/>
                <w:color w:val="FFFF00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b/>
                <w:color w:val="FFFF00"/>
                <w:sz w:val="28"/>
                <w:szCs w:val="28"/>
                <w:lang w:val="en-GB" w:eastAsia="en-GB"/>
              </w:rPr>
              <w:t>është:</w:t>
            </w:r>
          </w:p>
        </w:tc>
      </w:tr>
      <w:tr w:rsidR="00C31F51" w14:paraId="7A5817F9" w14:textId="77777777" w:rsidTr="00382EE6">
        <w:trPr>
          <w:trHeight w:val="130"/>
        </w:trPr>
        <w:tc>
          <w:tcPr>
            <w:tcW w:w="9855" w:type="dxa"/>
            <w:gridSpan w:val="3"/>
            <w:shd w:val="clear" w:color="auto" w:fill="C00000"/>
          </w:tcPr>
          <w:p w14:paraId="7FC3170C" w14:textId="77777777" w:rsidR="00C31F51" w:rsidRDefault="00C31F51">
            <w:pPr>
              <w:spacing w:after="0" w:line="240" w:lineRule="auto"/>
              <w:rPr>
                <w:b/>
                <w:color w:val="FFFF00"/>
                <w:sz w:val="28"/>
                <w:szCs w:val="28"/>
                <w:lang w:val="en-GB" w:eastAsia="en-GB"/>
              </w:rPr>
            </w:pPr>
          </w:p>
        </w:tc>
      </w:tr>
      <w:tr w:rsidR="00C31F51" w:rsidRPr="005F682E" w14:paraId="085995E6" w14:textId="77777777" w:rsidTr="00382EE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15" w:type="dxa"/>
          <w:wAfter w:w="498" w:type="dxa"/>
          <w:trHeight w:val="1152"/>
        </w:trPr>
        <w:tc>
          <w:tcPr>
            <w:tcW w:w="9242" w:type="dxa"/>
          </w:tcPr>
          <w:p w14:paraId="209CABF6" w14:textId="77777777" w:rsidR="00C31F51" w:rsidRPr="005F682E" w:rsidRDefault="00C8217A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proofErr w:type="gramStart"/>
            <w:r w:rsidRPr="005F682E">
              <w:rPr>
                <w:sz w:val="24"/>
                <w:szCs w:val="24"/>
              </w:rPr>
              <w:t>Zbatimi  i</w:t>
            </w:r>
            <w:proofErr w:type="gramEnd"/>
            <w:r w:rsidRPr="005F682E">
              <w:rPr>
                <w:sz w:val="24"/>
                <w:szCs w:val="24"/>
              </w:rPr>
              <w:t xml:space="preserve"> të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="00C31F51" w:rsidRPr="005F682E">
              <w:rPr>
                <w:sz w:val="24"/>
                <w:szCs w:val="24"/>
              </w:rPr>
              <w:t>gjitha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kë</w:t>
            </w:r>
            <w:r w:rsidR="00C31F51" w:rsidRPr="005F682E">
              <w:rPr>
                <w:sz w:val="24"/>
                <w:szCs w:val="24"/>
              </w:rPr>
              <w:t>rkesave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="00C31F51" w:rsidRPr="005F682E">
              <w:rPr>
                <w:sz w:val="24"/>
                <w:szCs w:val="24"/>
              </w:rPr>
              <w:t>ligjore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që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 xml:space="preserve">lidhen me tatim taksat </w:t>
            </w:r>
            <w:r w:rsidR="00C31F51" w:rsidRPr="005F682E">
              <w:rPr>
                <w:sz w:val="24"/>
                <w:szCs w:val="24"/>
              </w:rPr>
              <w:t>sipas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 xml:space="preserve">akteve ligjore </w:t>
            </w:r>
            <w:r w:rsidR="00C31F51" w:rsidRPr="005F682E">
              <w:rPr>
                <w:sz w:val="24"/>
                <w:szCs w:val="24"/>
              </w:rPr>
              <w:t xml:space="preserve"> dhe</w:t>
            </w:r>
            <w:r w:rsidR="006A0578" w:rsidRPr="005F682E">
              <w:rPr>
                <w:sz w:val="24"/>
                <w:szCs w:val="24"/>
              </w:rPr>
              <w:t xml:space="preserve"> </w:t>
            </w:r>
            <w:r w:rsidRPr="005F682E">
              <w:rPr>
                <w:sz w:val="24"/>
                <w:szCs w:val="24"/>
              </w:rPr>
              <w:t>paketës  fiskale në fuqi.</w:t>
            </w:r>
          </w:p>
          <w:p w14:paraId="357DC3A0" w14:textId="77777777" w:rsidR="00C31F51" w:rsidRPr="005F682E" w:rsidRDefault="00C8217A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K</w:t>
            </w:r>
            <w:r w:rsidR="00172AB4" w:rsidRPr="005F682E">
              <w:rPr>
                <w:sz w:val="24"/>
                <w:szCs w:val="24"/>
              </w:rPr>
              <w:t>ryen evidentime në terren dhe harton dokumentat e njoftim detyrimit dhe faturat për cdo subjekt taksapagues.</w:t>
            </w:r>
          </w:p>
          <w:p w14:paraId="34C6A100" w14:textId="77777777" w:rsidR="00C31F51" w:rsidRPr="005F682E" w:rsidRDefault="00172AB4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Ndihmon qytetarët për të marrë informacionin e duhur në lidhje me pagesën e detyrimeve përkatëse.</w:t>
            </w:r>
          </w:p>
          <w:p w14:paraId="431B489A" w14:textId="77777777" w:rsidR="00C31F51" w:rsidRPr="005F682E" w:rsidRDefault="00172AB4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Mban dokumentacion të rregullt në lidhje me cdo subjekt që shlyen detyrimet.</w:t>
            </w:r>
          </w:p>
          <w:p w14:paraId="08BD205A" w14:textId="77777777" w:rsidR="00C31F51" w:rsidRPr="005F682E" w:rsidRDefault="00172AB4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 xml:space="preserve">Kryen verifikime në </w:t>
            </w:r>
            <w:proofErr w:type="gramStart"/>
            <w:r w:rsidRPr="005F682E">
              <w:rPr>
                <w:sz w:val="24"/>
                <w:szCs w:val="24"/>
              </w:rPr>
              <w:t>terren .</w:t>
            </w:r>
            <w:proofErr w:type="gramEnd"/>
          </w:p>
          <w:p w14:paraId="5A8EDF75" w14:textId="77777777" w:rsidR="00C31F51" w:rsidRPr="005F682E" w:rsidRDefault="00172AB4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Organizon punën me ndërmarrjen e ujësjellësit në rolin e agjentit tatimor, si dhe me të gjithë agjentët tatimor të kontraktuar nga institucioni.</w:t>
            </w:r>
          </w:p>
          <w:p w14:paraId="361F5F46" w14:textId="77777777" w:rsidR="00C31F51" w:rsidRPr="005F682E" w:rsidRDefault="00C31F51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M</w:t>
            </w:r>
            <w:r w:rsidR="00D42D6B" w:rsidRPr="005F682E">
              <w:rPr>
                <w:sz w:val="24"/>
                <w:szCs w:val="24"/>
              </w:rPr>
              <w:t>ban regjistrat e pagesave për cdo subjekt dhe rakordon me specialisten e finances.</w:t>
            </w:r>
          </w:p>
          <w:p w14:paraId="6C96DD1D" w14:textId="77777777" w:rsidR="00C31F51" w:rsidRPr="005F682E" w:rsidRDefault="00D42D6B" w:rsidP="00C31F51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F682E">
              <w:rPr>
                <w:sz w:val="24"/>
                <w:szCs w:val="24"/>
              </w:rPr>
              <w:t>Paraqet në fund të cdo muaji listën totale të debitorëve si dhe të ardhurat e realizuara.</w:t>
            </w:r>
          </w:p>
          <w:p w14:paraId="72AD95D2" w14:textId="77777777" w:rsidR="00C31F51" w:rsidRPr="005F682E" w:rsidRDefault="00C31F51" w:rsidP="00C31F51">
            <w:pPr>
              <w:spacing w:after="0"/>
              <w:rPr>
                <w:sz w:val="24"/>
                <w:szCs w:val="24"/>
                <w:lang w:val="en-GB"/>
              </w:rPr>
            </w:pPr>
          </w:p>
        </w:tc>
      </w:tr>
    </w:tbl>
    <w:p w14:paraId="6FD84EBA" w14:textId="77777777" w:rsidR="00C91C02" w:rsidRDefault="00C91C02" w:rsidP="00C91C02">
      <w:pPr>
        <w:spacing w:after="0"/>
      </w:pPr>
    </w:p>
    <w:tbl>
      <w:tblPr>
        <w:tblW w:w="12120" w:type="dxa"/>
        <w:tblInd w:w="85" w:type="dxa"/>
        <w:tblLook w:val="00A0" w:firstRow="1" w:lastRow="0" w:firstColumn="1" w:lastColumn="0" w:noHBand="0" w:noVBand="0"/>
      </w:tblPr>
      <w:tblGrid>
        <w:gridCol w:w="615"/>
        <w:gridCol w:w="11505"/>
      </w:tblGrid>
      <w:tr w:rsidR="00E1158C" w:rsidRPr="00F45F8B" w14:paraId="0225FECD" w14:textId="77777777" w:rsidTr="00D82180">
        <w:trPr>
          <w:trHeight w:val="762"/>
        </w:trPr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1BEC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0B5F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LËVIZJA PARALELE</w:t>
            </w:r>
          </w:p>
        </w:tc>
      </w:tr>
    </w:tbl>
    <w:p w14:paraId="06ACB64C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  <w:lang w:val="en-GB" w:eastAsia="en-GB"/>
        </w:rPr>
      </w:pPr>
      <w:r w:rsidRPr="00F45F8B">
        <w:rPr>
          <w:rFonts w:cstheme="minorHAnsi"/>
          <w:sz w:val="24"/>
          <w:szCs w:val="24"/>
          <w:lang w:val="en-GB" w:eastAsia="en-GB"/>
        </w:rPr>
        <w:br/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Kanë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drejtë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aplikojnë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për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këtë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procedure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vetëm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nëpunësit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civilë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së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njëjtës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kategori, në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gjitha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insitucionet</w:t>
      </w:r>
      <w:r w:rsidR="00D42D6B">
        <w:rPr>
          <w:rFonts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  <w:lang w:val="en-GB" w:eastAsia="en-GB"/>
        </w:rPr>
        <w:t>pjesë e shërbimit civil.</w:t>
      </w:r>
      <w:r w:rsidRPr="00F45F8B">
        <w:rPr>
          <w:rFonts w:cstheme="minorHAnsi"/>
          <w:sz w:val="24"/>
          <w:szCs w:val="24"/>
          <w:lang w:val="en-GB" w:eastAsia="en-GB"/>
        </w:rPr>
        <w:t> </w:t>
      </w:r>
    </w:p>
    <w:tbl>
      <w:tblPr>
        <w:tblW w:w="9816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000"/>
      </w:tblGrid>
      <w:tr w:rsidR="00E1158C" w:rsidRPr="00F45F8B" w14:paraId="3497D56E" w14:textId="77777777" w:rsidTr="00D8218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DA4174" w14:textId="77777777" w:rsidR="00E1158C" w:rsidRPr="00F45F8B" w:rsidRDefault="00E1158C" w:rsidP="00D821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1.1</w:t>
            </w:r>
          </w:p>
        </w:tc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0DC052" w14:textId="77777777" w:rsidR="00E1158C" w:rsidRPr="00F45F8B" w:rsidRDefault="00E1158C" w:rsidP="00D82180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sz w:val="24"/>
                <w:szCs w:val="24"/>
                <w:lang w:val="en-GB" w:eastAsia="en-GB"/>
              </w:rPr>
              <w:t>KUSHTET PËR LËVIZJEN PARALELE DHE KRITERET E VEÇANTA</w:t>
            </w:r>
          </w:p>
        </w:tc>
      </w:tr>
    </w:tbl>
    <w:p w14:paraId="3FE3B1AB" w14:textId="77777777" w:rsidR="00E1158C" w:rsidRDefault="00E1158C" w:rsidP="00E1158C">
      <w:pPr>
        <w:jc w:val="both"/>
        <w:rPr>
          <w:rFonts w:cstheme="minorHAnsi"/>
          <w:b/>
          <w:sz w:val="24"/>
          <w:szCs w:val="24"/>
        </w:rPr>
      </w:pPr>
    </w:p>
    <w:p w14:paraId="1D23C101" w14:textId="77777777" w:rsidR="00E1158C" w:rsidRPr="00F45F8B" w:rsidRDefault="00E1158C" w:rsidP="00E1158C">
      <w:pPr>
        <w:jc w:val="both"/>
        <w:rPr>
          <w:rFonts w:cstheme="minorHAnsi"/>
          <w:b/>
          <w:sz w:val="24"/>
          <w:szCs w:val="24"/>
        </w:rPr>
      </w:pPr>
      <w:r w:rsidRPr="00F45F8B">
        <w:rPr>
          <w:rFonts w:cstheme="minorHAnsi"/>
          <w:b/>
          <w:sz w:val="24"/>
          <w:szCs w:val="24"/>
        </w:rPr>
        <w:t>Kandidatët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duhet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të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plotësojnë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kushtet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për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lëvizjen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paralele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si</w:t>
      </w:r>
      <w:r w:rsidR="00D42D6B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vijon:</w:t>
      </w:r>
    </w:p>
    <w:p w14:paraId="7FB01748" w14:textId="77777777" w:rsidR="00E1158C" w:rsidRPr="00F45F8B" w:rsidRDefault="00E1158C" w:rsidP="00E1158C">
      <w:pPr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  <w:shd w:val="clear" w:color="auto" w:fill="FFFFFF"/>
        </w:rPr>
        <w:t>a-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jenë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nëpunës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civilë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 xml:space="preserve">konfirmuar, </w:t>
      </w:r>
      <w:r w:rsidR="005F682E">
        <w:rPr>
          <w:rFonts w:cstheme="minorHAnsi"/>
          <w:sz w:val="24"/>
          <w:szCs w:val="24"/>
          <w:shd w:val="clear" w:color="auto" w:fill="FFFFFF"/>
        </w:rPr>
        <w:t>b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renda </w:t>
      </w:r>
      <w:r w:rsidRPr="00F45F8B">
        <w:rPr>
          <w:rFonts w:cstheme="minorHAnsi"/>
          <w:sz w:val="24"/>
          <w:szCs w:val="24"/>
          <w:shd w:val="clear" w:color="auto" w:fill="FFFFFF"/>
        </w:rPr>
        <w:t>së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njëjtës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kategori;</w:t>
      </w:r>
      <w:r w:rsidRPr="00F45F8B">
        <w:rPr>
          <w:rFonts w:cstheme="minorHAnsi"/>
          <w:sz w:val="24"/>
          <w:szCs w:val="24"/>
        </w:rPr>
        <w:t> </w:t>
      </w:r>
      <w:r w:rsidRPr="00F45F8B">
        <w:rPr>
          <w:rFonts w:cstheme="minorHAnsi"/>
          <w:sz w:val="24"/>
          <w:szCs w:val="24"/>
        </w:rPr>
        <w:br/>
      </w:r>
      <w:r w:rsidRPr="00F45F8B">
        <w:rPr>
          <w:rFonts w:cstheme="minorHAnsi"/>
          <w:sz w:val="24"/>
          <w:szCs w:val="24"/>
          <w:shd w:val="clear" w:color="auto" w:fill="FFFFFF"/>
        </w:rPr>
        <w:t>b-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mos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masë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disiplinore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fuqi;</w:t>
      </w:r>
      <w:r w:rsidRPr="00F45F8B">
        <w:rPr>
          <w:rFonts w:cstheme="minorHAnsi"/>
          <w:sz w:val="24"/>
          <w:szCs w:val="24"/>
        </w:rPr>
        <w:t> </w:t>
      </w:r>
      <w:r w:rsidRPr="00F45F8B">
        <w:rPr>
          <w:rFonts w:cstheme="minorHAnsi"/>
          <w:sz w:val="24"/>
          <w:szCs w:val="24"/>
        </w:rPr>
        <w:br/>
      </w:r>
      <w:r w:rsidRPr="00F45F8B">
        <w:rPr>
          <w:rFonts w:cstheme="minorHAnsi"/>
          <w:sz w:val="24"/>
          <w:szCs w:val="24"/>
          <w:shd w:val="clear" w:color="auto" w:fill="FFFFFF"/>
        </w:rPr>
        <w:t>c- 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kenë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të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paktën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vlerësimin e fundit “mirë” apo “shumë</w:t>
      </w:r>
      <w:r w:rsidR="00D42D6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45F8B">
        <w:rPr>
          <w:rFonts w:cstheme="minorHAnsi"/>
          <w:sz w:val="24"/>
          <w:szCs w:val="24"/>
          <w:shd w:val="clear" w:color="auto" w:fill="FFFFFF"/>
        </w:rPr>
        <w:t>mirë”.</w:t>
      </w:r>
      <w:r w:rsidRPr="00F45F8B">
        <w:rPr>
          <w:rFonts w:cstheme="minorHAnsi"/>
          <w:sz w:val="24"/>
          <w:szCs w:val="24"/>
        </w:rPr>
        <w:t> </w:t>
      </w:r>
    </w:p>
    <w:p w14:paraId="217A0FC8" w14:textId="77777777" w:rsidR="00E1158C" w:rsidRPr="005F682E" w:rsidRDefault="00E1158C" w:rsidP="00E115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682E">
        <w:rPr>
          <w:rFonts w:asciiTheme="minorHAnsi" w:hAnsiTheme="minorHAnsi" w:cstheme="minorHAnsi"/>
          <w:b/>
          <w:sz w:val="24"/>
          <w:szCs w:val="24"/>
        </w:rPr>
        <w:t>Kandidatët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duhet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plotësojnë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kërkesat e veçanta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si</w:t>
      </w:r>
      <w:r w:rsidR="00D42D6B" w:rsidRPr="005F68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b/>
          <w:sz w:val="24"/>
          <w:szCs w:val="24"/>
        </w:rPr>
        <w:t>vijon:</w:t>
      </w:r>
    </w:p>
    <w:p w14:paraId="62BC316A" w14:textId="77777777" w:rsidR="00E1158C" w:rsidRPr="005F682E" w:rsidRDefault="00E1158C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38977995"/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zotërojë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diplomë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nivelit "Bachelor</w:t>
      </w:r>
      <w:r w:rsidR="006A0578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"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8C08D77" w14:textId="77777777" w:rsidR="00E1158C" w:rsidRPr="005F682E" w:rsidRDefault="00D42D6B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</w:rPr>
        <w:t>ë</w:t>
      </w:r>
      <w:r w:rsidRPr="005F682E">
        <w:rPr>
          <w:rFonts w:asciiTheme="minorHAnsi" w:hAnsiTheme="minorHAnsi" w:cstheme="minorHAnsi"/>
          <w:sz w:val="24"/>
          <w:szCs w:val="24"/>
        </w:rPr>
        <w:t xml:space="preserve"> eksperienc</w:t>
      </w:r>
      <w:r w:rsidRPr="005F682E">
        <w:rPr>
          <w:rFonts w:asciiTheme="minorHAnsi" w:hAnsiTheme="minorHAnsi" w:cstheme="minorHAnsi"/>
        </w:rPr>
        <w:t>ë</w:t>
      </w:r>
      <w:r w:rsidR="00E1158C" w:rsidRPr="005F682E">
        <w:rPr>
          <w:rFonts w:asciiTheme="minorHAnsi" w:hAnsiTheme="minorHAnsi" w:cstheme="minorHAnsi"/>
          <w:sz w:val="24"/>
          <w:szCs w:val="24"/>
        </w:rPr>
        <w:t xml:space="preserve"> pune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</w:rPr>
        <w:t xml:space="preserve">ë  </w:t>
      </w:r>
      <w:r w:rsidRPr="005F682E">
        <w:rPr>
          <w:rFonts w:asciiTheme="minorHAnsi" w:hAnsiTheme="minorHAnsi" w:cstheme="minorHAnsi"/>
          <w:sz w:val="24"/>
          <w:szCs w:val="24"/>
        </w:rPr>
        <w:t>pakt</w:t>
      </w:r>
      <w:r w:rsidRPr="005F682E">
        <w:rPr>
          <w:rFonts w:asciiTheme="minorHAnsi" w:hAnsiTheme="minorHAnsi" w:cstheme="minorHAnsi"/>
        </w:rPr>
        <w:t>ë</w:t>
      </w:r>
      <w:r w:rsidR="00E1158C" w:rsidRPr="005F682E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="00E1158C" w:rsidRPr="005F682E">
        <w:rPr>
          <w:rFonts w:asciiTheme="minorHAnsi" w:hAnsiTheme="minorHAnsi" w:cstheme="minorHAnsi"/>
          <w:sz w:val="24"/>
          <w:szCs w:val="24"/>
        </w:rPr>
        <w:t xml:space="preserve"> 1 vit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administratën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publike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ose private.</w:t>
      </w:r>
    </w:p>
    <w:p w14:paraId="3E0005E4" w14:textId="77777777" w:rsidR="00E1158C" w:rsidRPr="005F682E" w:rsidRDefault="00E1158C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ketë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njohuri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mira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gjuhës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angleze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="00D42D6B"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Çertifikuara</w:t>
      </w:r>
      <w:r w:rsidR="00D42D6B" w:rsidRPr="005F682E">
        <w:rPr>
          <w:rFonts w:asciiTheme="minorHAnsi" w:hAnsiTheme="minorHAnsi" w:cstheme="minorHAnsi"/>
          <w:sz w:val="24"/>
          <w:szCs w:val="24"/>
        </w:rPr>
        <w:t xml:space="preserve"> ose me Diplom</w:t>
      </w:r>
      <w:r w:rsidR="00D42D6B" w:rsidRPr="005F682E">
        <w:rPr>
          <w:rFonts w:asciiTheme="minorHAnsi" w:hAnsiTheme="minorHAnsi" w:cstheme="minorHAnsi"/>
        </w:rPr>
        <w:t>ë</w:t>
      </w:r>
      <w:r w:rsidR="008555D0" w:rsidRPr="005F682E">
        <w:rPr>
          <w:rFonts w:asciiTheme="minorHAnsi" w:hAnsiTheme="minorHAnsi" w:cstheme="minorHAnsi"/>
        </w:rPr>
        <w:t>.</w:t>
      </w:r>
    </w:p>
    <w:p w14:paraId="21EED8BE" w14:textId="77777777" w:rsidR="00E1158C" w:rsidRPr="005F682E" w:rsidRDefault="008555D0" w:rsidP="00E1158C">
      <w:pPr>
        <w:numPr>
          <w:ilvl w:val="0"/>
          <w:numId w:val="14"/>
        </w:numPr>
        <w:tabs>
          <w:tab w:val="left" w:pos="27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504644646"/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njohuri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mira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programeve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komjuterike</w:t>
      </w:r>
      <w:r w:rsidRPr="005F682E">
        <w:rPr>
          <w:rFonts w:asciiTheme="minorHAnsi" w:hAnsiTheme="minorHAnsi" w:cstheme="minorHAnsi"/>
          <w:sz w:val="24"/>
          <w:szCs w:val="24"/>
        </w:rPr>
        <w:t xml:space="preserve"> baz</w:t>
      </w:r>
      <w:r w:rsidRPr="005F682E">
        <w:rPr>
          <w:rFonts w:asciiTheme="minorHAnsi" w:hAnsiTheme="minorHAnsi" w:cstheme="minorHAnsi"/>
        </w:rPr>
        <w:t>ë.</w:t>
      </w:r>
    </w:p>
    <w:bookmarkEnd w:id="0"/>
    <w:bookmarkEnd w:id="1"/>
    <w:p w14:paraId="62FDAD7D" w14:textId="77777777" w:rsidR="00E12514" w:rsidRPr="00575FA4" w:rsidRDefault="00E12514" w:rsidP="00E12514">
      <w:pP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lastRenderedPageBreak/>
        <w:t>Kërkesat e përgjithshme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sipas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nenit 21 të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ligjit nr. 152/</w:t>
      </w:r>
      <w:proofErr w:type="gramStart"/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2013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i</w:t>
      </w:r>
      <w:proofErr w:type="gramEnd"/>
      <w:r w:rsidR="008555D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575FA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ndryshuar</w:t>
      </w:r>
    </w:p>
    <w:p w14:paraId="38F584A7" w14:textId="77777777" w:rsidR="00E12514" w:rsidRPr="00575FA4" w:rsidRDefault="00575FA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a)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shtetas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shqiptar;</w:t>
      </w:r>
    </w:p>
    <w:p w14:paraId="3DEED841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b) 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ketë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zotësi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plotë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8555D0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vepruar;</w:t>
      </w:r>
    </w:p>
    <w:p w14:paraId="0EEB0A6F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c)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zotërojë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gjuhën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shqipe,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shkruar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folur;</w:t>
      </w:r>
    </w:p>
    <w:p w14:paraId="69FC0F7A" w14:textId="77777777" w:rsidR="00E12514" w:rsidRPr="00575FA4" w:rsidRDefault="00E1251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ç) 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kushte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shëndetësore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që e lejojnë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kryejë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detyrën</w:t>
      </w:r>
      <w:r w:rsidR="0019148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përkatëse;</w:t>
      </w:r>
    </w:p>
    <w:p w14:paraId="05EA9C48" w14:textId="77777777" w:rsidR="0019148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d)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mos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 i</w:t>
      </w:r>
      <w:proofErr w:type="gramEnd"/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dënuar me vendim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form</w:t>
      </w:r>
      <w:r>
        <w:t xml:space="preserve">ës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pre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rë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kryerjen e një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krimi apo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kryerjen e një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kundërvajtjeje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penale me dashje;</w:t>
      </w:r>
    </w:p>
    <w:p w14:paraId="147A2B49" w14:textId="77777777" w:rsidR="00E12514" w:rsidRPr="00575FA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dh)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ndaj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tij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mos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jetë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marrë masa disiplinore e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largimit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nga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shërbimi civil, që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nuk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është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shuar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sipas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këtij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ligji;</w:t>
      </w:r>
    </w:p>
    <w:p w14:paraId="2DDB3AAE" w14:textId="77777777" w:rsidR="00E12514" w:rsidRPr="00575FA4" w:rsidRDefault="00191484" w:rsidP="00EA6E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Mincho" w:hAnsiTheme="minorHAnsi" w:cstheme="minorHAnsi"/>
          <w:color w:val="auto"/>
          <w:sz w:val="24"/>
          <w:szCs w:val="24"/>
        </w:rPr>
      </w:pPr>
      <w:proofErr w:type="gramStart"/>
      <w:r>
        <w:rPr>
          <w:rFonts w:asciiTheme="minorHAnsi" w:eastAsia="MS Mincho" w:hAnsiTheme="minorHAnsi" w:cstheme="minorHAnsi"/>
          <w:color w:val="auto"/>
          <w:sz w:val="24"/>
          <w:szCs w:val="24"/>
        </w:rPr>
        <w:t>e)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proofErr w:type="gramEnd"/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plotësojë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kërkesat e posaçme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nivelin e a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rsimit, përvojës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kërkesat e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tjera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575FA4">
        <w:rPr>
          <w:rFonts w:asciiTheme="minorHAnsi" w:eastAsia="MS Mincho" w:hAnsiTheme="minorHAnsi" w:cstheme="minorHAnsi"/>
          <w:color w:val="auto"/>
          <w:sz w:val="24"/>
          <w:szCs w:val="24"/>
        </w:rPr>
        <w:t>të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posaçme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kategorinë, klasën, grupin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dhe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pozicionin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="00E12514" w:rsidRPr="00575FA4">
        <w:rPr>
          <w:rFonts w:asciiTheme="minorHAnsi" w:eastAsia="MS Mincho" w:hAnsiTheme="minorHAnsi" w:cstheme="minorHAnsi"/>
          <w:color w:val="auto"/>
          <w:sz w:val="24"/>
          <w:szCs w:val="24"/>
        </w:rPr>
        <w:t>përkatës.</w:t>
      </w:r>
    </w:p>
    <w:p w14:paraId="4E66F0AA" w14:textId="77777777" w:rsidR="00575FA4" w:rsidRPr="00575FA4" w:rsidRDefault="00575FA4" w:rsidP="00575F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E2B8039" w14:textId="77777777" w:rsidR="005B4D17" w:rsidRPr="005B4D17" w:rsidRDefault="005B4D17" w:rsidP="005B4D17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55" w:type="dxa"/>
        <w:tblInd w:w="-115" w:type="dxa"/>
        <w:tblBorders>
          <w:bottom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9038"/>
      </w:tblGrid>
      <w:tr w:rsidR="00C91C02" w14:paraId="3A873C77" w14:textId="77777777" w:rsidTr="00C91C0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FC13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D37ED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71277200" w14:textId="77777777" w:rsidR="00C91C02" w:rsidRDefault="00C91C02" w:rsidP="00C91C02">
      <w:pPr>
        <w:jc w:val="both"/>
      </w:pPr>
    </w:p>
    <w:p w14:paraId="114D62DD" w14:textId="77777777" w:rsidR="00C91C02" w:rsidRDefault="00C91C02" w:rsidP="00C91C02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Kandidatët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që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aplikojnë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duhet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të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dorëzojnë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pranë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Bashkisë</w:t>
      </w:r>
      <w:r w:rsidR="00191484">
        <w:rPr>
          <w:sz w:val="24"/>
          <w:szCs w:val="24"/>
        </w:rPr>
        <w:t xml:space="preserve"> </w:t>
      </w:r>
      <w:r w:rsidR="00FF43C1">
        <w:rPr>
          <w:sz w:val="24"/>
          <w:szCs w:val="24"/>
        </w:rPr>
        <w:t>Përmet</w:t>
      </w:r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>dokumentat</w:t>
      </w:r>
      <w:r w:rsidR="0019148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</w:t>
      </w:r>
      <w:r w:rsidR="00191484">
        <w:rPr>
          <w:sz w:val="24"/>
          <w:szCs w:val="24"/>
        </w:rPr>
        <w:t xml:space="preserve">  </w:t>
      </w:r>
      <w:r>
        <w:rPr>
          <w:sz w:val="24"/>
          <w:szCs w:val="24"/>
        </w:rPr>
        <w:t>më</w:t>
      </w:r>
      <w:proofErr w:type="gramEnd"/>
      <w:r w:rsidR="001914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poshtë: </w:t>
      </w:r>
    </w:p>
    <w:p w14:paraId="60D66B4F" w14:textId="55A8DC0B" w:rsidR="00C91C02" w:rsidRPr="005F682E" w:rsidRDefault="005B4D17" w:rsidP="005F682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a-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Jetëshkrim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plotësuar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përputhje me dokum</w:t>
      </w:r>
      <w:r w:rsid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entin tip që e gjeni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në linkun: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70EF" w:rsidRPr="00F270EF">
        <w:rPr>
          <w:rFonts w:asciiTheme="minorHAnsi" w:hAnsiTheme="minorHAnsi" w:cstheme="minorHAnsi"/>
          <w:sz w:val="24"/>
          <w:szCs w:val="24"/>
          <w:shd w:val="clear" w:color="auto" w:fill="FFFFFF"/>
        </w:rPr>
        <w:t>http://dap.gov.al/legjislacioni/udhezime-manuale/60-jeteshkrimi-standard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e noterizuar 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diplomës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/listës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F43C1">
        <w:rPr>
          <w:rFonts w:asciiTheme="minorHAnsi" w:hAnsiTheme="minorHAnsi" w:cstheme="minorHAnsi"/>
          <w:sz w:val="24"/>
          <w:szCs w:val="24"/>
          <w:shd w:val="clear" w:color="auto" w:fill="FFFFFF"/>
        </w:rPr>
        <w:t>notave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(përfshirë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edhe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diplomën Bachelor). Për diplomat e marra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jashtë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Republikës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Shqipërisë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përcillet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njehsimi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Ministria e Arsimit</w:t>
      </w:r>
      <w:r w:rsidR="0019148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dhe e Sportit;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librezës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punës (të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gjitha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faqet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vërtetojnë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eksperiencën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punë);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Fotokopje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letërnjoftimit (ID);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Vërtetim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gjendjes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shëndetësore;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Vetëdeklarim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gjendjes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gjyqësore;</w:t>
      </w:r>
      <w:r w:rsidRPr="005B4D17">
        <w:rPr>
          <w:rFonts w:asciiTheme="minorHAnsi" w:hAnsiTheme="minorHAnsi" w:cstheme="minorHAnsi"/>
          <w:sz w:val="24"/>
          <w:szCs w:val="24"/>
        </w:rPr>
        <w:t> 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g - Vlerësimin e fundit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eprori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direkt;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Vërtetim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institucioni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nuk ka masë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disiplinore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fuqi;</w:t>
      </w:r>
      <w:r w:rsidRPr="005B4D17">
        <w:rPr>
          <w:rFonts w:asciiTheme="minorHAnsi" w:hAnsiTheme="minorHAnsi" w:cstheme="minorHAnsi"/>
          <w:sz w:val="24"/>
          <w:szCs w:val="24"/>
        </w:rPr>
        <w:br/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Çdo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dokumentacion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tjetër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që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vërteton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trajnimet, kualifikimet, arsimin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shtesë, vlerësimet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pozitive apo 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tjera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përmendura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jetëshkrimin</w:t>
      </w:r>
      <w:r w:rsidR="00D821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B4D17">
        <w:rPr>
          <w:rFonts w:asciiTheme="minorHAnsi" w:hAnsiTheme="minorHAnsi" w:cstheme="minorHAnsi"/>
          <w:sz w:val="24"/>
          <w:szCs w:val="24"/>
          <w:shd w:val="clear" w:color="auto" w:fill="FFFFFF"/>
        </w:rPr>
        <w:t>tuaj;</w:t>
      </w:r>
      <w:r w:rsidRPr="005B4D17">
        <w:rPr>
          <w:rFonts w:ascii="Helvetica" w:hAnsi="Helvetica" w:cs="Helvetica"/>
        </w:rPr>
        <w:br/>
      </w:r>
      <w:r w:rsidRPr="005B4D17">
        <w:rPr>
          <w:rFonts w:ascii="Helvetica" w:hAnsi="Helvetica" w:cs="Helvetica"/>
        </w:rPr>
        <w:br/>
      </w:r>
      <w:r w:rsidRPr="005F682E">
        <w:rPr>
          <w:b/>
          <w:i/>
          <w:sz w:val="24"/>
          <w:szCs w:val="24"/>
        </w:rPr>
        <w:t>Dokumentat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duhet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të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dorëzohen me po</w:t>
      </w:r>
      <w:r w:rsidR="005F10DC" w:rsidRPr="005F682E">
        <w:rPr>
          <w:b/>
          <w:i/>
          <w:sz w:val="24"/>
          <w:szCs w:val="24"/>
        </w:rPr>
        <w:t>stë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ose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dorazi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në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Zyrën e Administratës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së</w:t>
      </w:r>
      <w:r w:rsidR="00D82180" w:rsidRPr="005F682E">
        <w:rPr>
          <w:b/>
          <w:i/>
          <w:sz w:val="24"/>
          <w:szCs w:val="24"/>
        </w:rPr>
        <w:t xml:space="preserve"> </w:t>
      </w:r>
      <w:r w:rsidRPr="005F682E">
        <w:rPr>
          <w:b/>
          <w:i/>
          <w:sz w:val="24"/>
          <w:szCs w:val="24"/>
        </w:rPr>
        <w:t>Bas</w:t>
      </w:r>
      <w:r w:rsidR="005F10DC" w:rsidRPr="005F682E">
        <w:rPr>
          <w:b/>
          <w:i/>
          <w:sz w:val="24"/>
          <w:szCs w:val="24"/>
        </w:rPr>
        <w:t>hkisë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Pë</w:t>
      </w:r>
      <w:r w:rsidR="00394E5C" w:rsidRPr="005F682E">
        <w:rPr>
          <w:b/>
          <w:i/>
          <w:sz w:val="24"/>
          <w:szCs w:val="24"/>
        </w:rPr>
        <w:t>rmet</w:t>
      </w:r>
      <w:r w:rsidR="005F10DC" w:rsidRPr="005F682E">
        <w:rPr>
          <w:b/>
          <w:i/>
          <w:sz w:val="24"/>
          <w:szCs w:val="24"/>
        </w:rPr>
        <w:t xml:space="preserve"> me adresë</w:t>
      </w:r>
      <w:r w:rsidR="00D82180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>Sheshi “Abdyl</w:t>
      </w:r>
      <w:r w:rsidR="005F682E" w:rsidRPr="005F682E">
        <w:rPr>
          <w:b/>
          <w:i/>
          <w:sz w:val="24"/>
          <w:szCs w:val="24"/>
        </w:rPr>
        <w:t xml:space="preserve"> </w:t>
      </w:r>
      <w:r w:rsidR="005F10DC" w:rsidRPr="005F682E">
        <w:rPr>
          <w:b/>
          <w:i/>
          <w:sz w:val="24"/>
          <w:szCs w:val="24"/>
        </w:rPr>
        <w:t xml:space="preserve">Frashëri “ </w:t>
      </w:r>
      <w:r w:rsidR="006B769F" w:rsidRPr="005F682E">
        <w:rPr>
          <w:b/>
          <w:i/>
          <w:sz w:val="24"/>
          <w:szCs w:val="24"/>
        </w:rPr>
        <w:t>, kati</w:t>
      </w:r>
      <w:r w:rsidR="00D82180" w:rsidRPr="005F682E">
        <w:rPr>
          <w:b/>
          <w:i/>
          <w:sz w:val="24"/>
          <w:szCs w:val="24"/>
        </w:rPr>
        <w:t xml:space="preserve"> </w:t>
      </w:r>
      <w:r w:rsidR="006B769F" w:rsidRPr="005F682E">
        <w:rPr>
          <w:b/>
          <w:i/>
          <w:sz w:val="24"/>
          <w:szCs w:val="24"/>
        </w:rPr>
        <w:t>katërt</w:t>
      </w:r>
      <w:r w:rsidR="00D82180" w:rsidRPr="005F682E">
        <w:rPr>
          <w:b/>
          <w:i/>
          <w:sz w:val="24"/>
          <w:szCs w:val="24"/>
        </w:rPr>
        <w:t xml:space="preserve"> </w:t>
      </w:r>
      <w:r w:rsidR="005F682E" w:rsidRPr="005F682E">
        <w:rPr>
          <w:b/>
          <w:i/>
          <w:sz w:val="24"/>
          <w:szCs w:val="24"/>
        </w:rPr>
        <w:t>b</w:t>
      </w:r>
      <w:r w:rsidR="00D82180" w:rsidRPr="005F682E">
        <w:rPr>
          <w:b/>
          <w:i/>
          <w:sz w:val="24"/>
          <w:szCs w:val="24"/>
        </w:rPr>
        <w:t xml:space="preserve">renda </w:t>
      </w:r>
      <w:r w:rsidR="005F682E" w:rsidRPr="005F682E">
        <w:rPr>
          <w:b/>
          <w:i/>
          <w:sz w:val="24"/>
          <w:szCs w:val="24"/>
        </w:rPr>
        <w:t xml:space="preserve">dates </w:t>
      </w:r>
      <w:r w:rsidR="002C50DA">
        <w:rPr>
          <w:b/>
          <w:i/>
          <w:sz w:val="24"/>
          <w:szCs w:val="24"/>
        </w:rPr>
        <w:t>10</w:t>
      </w:r>
      <w:r w:rsidR="005F682E" w:rsidRPr="005F682E">
        <w:rPr>
          <w:b/>
          <w:i/>
          <w:sz w:val="24"/>
          <w:szCs w:val="24"/>
        </w:rPr>
        <w:t>.</w:t>
      </w:r>
      <w:r w:rsidR="00A06450">
        <w:rPr>
          <w:b/>
          <w:i/>
          <w:sz w:val="24"/>
          <w:szCs w:val="24"/>
        </w:rPr>
        <w:t>0</w:t>
      </w:r>
      <w:r w:rsidR="001A33F9">
        <w:rPr>
          <w:b/>
          <w:i/>
          <w:sz w:val="24"/>
          <w:szCs w:val="24"/>
        </w:rPr>
        <w:t>7</w:t>
      </w:r>
      <w:r w:rsidR="005F682E" w:rsidRPr="005F682E">
        <w:rPr>
          <w:b/>
          <w:i/>
          <w:sz w:val="24"/>
          <w:szCs w:val="24"/>
        </w:rPr>
        <w:t>.202</w:t>
      </w:r>
      <w:r w:rsidR="00A06450">
        <w:rPr>
          <w:b/>
          <w:i/>
          <w:sz w:val="24"/>
          <w:szCs w:val="24"/>
        </w:rPr>
        <w:t>5</w:t>
      </w:r>
      <w:r w:rsidRPr="005F682E">
        <w:rPr>
          <w:b/>
          <w:i/>
          <w:sz w:val="24"/>
          <w:szCs w:val="24"/>
        </w:rPr>
        <w:t>.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207CCD32" w14:textId="77777777" w:rsidTr="00C91C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FAA4A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94A4A3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</w:tbl>
    <w:p w14:paraId="6ED8B1AE" w14:textId="6819D565" w:rsidR="005F682E" w:rsidRPr="004C6F52" w:rsidRDefault="005B4D17" w:rsidP="005F682E">
      <w:pPr>
        <w:jc w:val="both"/>
      </w:pPr>
      <w:r w:rsidRPr="005F682E">
        <w:rPr>
          <w:sz w:val="24"/>
          <w:szCs w:val="24"/>
        </w:rPr>
        <w:t>Në</w:t>
      </w:r>
      <w:r w:rsidR="00D82180" w:rsidRPr="005F682E">
        <w:rPr>
          <w:sz w:val="24"/>
          <w:szCs w:val="24"/>
        </w:rPr>
        <w:t xml:space="preserve"> </w:t>
      </w:r>
      <w:r w:rsidRPr="005F682E">
        <w:rPr>
          <w:sz w:val="24"/>
          <w:szCs w:val="24"/>
        </w:rPr>
        <w:t>datën</w:t>
      </w:r>
      <w:r w:rsidR="00D82180" w:rsidRPr="005F682E">
        <w:rPr>
          <w:sz w:val="24"/>
          <w:szCs w:val="24"/>
        </w:rPr>
        <w:t xml:space="preserve"> </w:t>
      </w:r>
      <w:proofErr w:type="gramStart"/>
      <w:r w:rsidR="002C50DA">
        <w:rPr>
          <w:sz w:val="24"/>
          <w:szCs w:val="24"/>
        </w:rPr>
        <w:t>11</w:t>
      </w:r>
      <w:r w:rsidR="00ED1D3E" w:rsidRPr="005F682E">
        <w:rPr>
          <w:sz w:val="24"/>
          <w:szCs w:val="24"/>
        </w:rPr>
        <w:t>.</w:t>
      </w:r>
      <w:r w:rsidR="00A06450">
        <w:rPr>
          <w:sz w:val="24"/>
          <w:szCs w:val="24"/>
        </w:rPr>
        <w:t>0</w:t>
      </w:r>
      <w:r w:rsidR="001A33F9">
        <w:rPr>
          <w:sz w:val="24"/>
          <w:szCs w:val="24"/>
        </w:rPr>
        <w:t>7</w:t>
      </w:r>
      <w:r w:rsidR="00ED1D3E" w:rsidRPr="005F682E">
        <w:rPr>
          <w:sz w:val="24"/>
          <w:szCs w:val="24"/>
        </w:rPr>
        <w:t>.20</w:t>
      </w:r>
      <w:r w:rsidR="00483197" w:rsidRPr="005F682E">
        <w:rPr>
          <w:sz w:val="24"/>
          <w:szCs w:val="24"/>
        </w:rPr>
        <w:t>2</w:t>
      </w:r>
      <w:r w:rsidR="00A06450">
        <w:rPr>
          <w:sz w:val="24"/>
          <w:szCs w:val="24"/>
        </w:rPr>
        <w:t>5</w:t>
      </w:r>
      <w:r w:rsidR="00D82180" w:rsidRPr="005F682E">
        <w:rPr>
          <w:sz w:val="24"/>
          <w:szCs w:val="24"/>
        </w:rPr>
        <w:t xml:space="preserve"> </w:t>
      </w:r>
      <w:r w:rsidRPr="005F682E">
        <w:rPr>
          <w:sz w:val="24"/>
          <w:szCs w:val="24"/>
        </w:rPr>
        <w:t>,njësia</w:t>
      </w:r>
      <w:proofErr w:type="gramEnd"/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përgjegjëse</w:t>
      </w:r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për</w:t>
      </w:r>
      <w:r w:rsidR="00D82180">
        <w:rPr>
          <w:sz w:val="24"/>
          <w:szCs w:val="24"/>
        </w:rPr>
        <w:t xml:space="preserve"> </w:t>
      </w:r>
      <w:r w:rsidR="00C269C9">
        <w:rPr>
          <w:sz w:val="24"/>
          <w:szCs w:val="24"/>
        </w:rPr>
        <w:t>burimet</w:t>
      </w:r>
      <w:r w:rsidR="00D82180">
        <w:rPr>
          <w:sz w:val="24"/>
          <w:szCs w:val="24"/>
        </w:rPr>
        <w:t xml:space="preserve"> </w:t>
      </w:r>
      <w:r w:rsidRPr="004C6F52">
        <w:rPr>
          <w:sz w:val="24"/>
          <w:szCs w:val="24"/>
        </w:rPr>
        <w:t xml:space="preserve">njerëzore </w:t>
      </w:r>
      <w:r w:rsidR="005F682E" w:rsidRPr="004C6F52">
        <w:rPr>
          <w:sz w:val="24"/>
          <w:szCs w:val="24"/>
        </w:rPr>
        <w:t xml:space="preserve">do të shpallë </w:t>
      </w:r>
      <w:r w:rsidR="005F682E">
        <w:rPr>
          <w:sz w:val="24"/>
          <w:szCs w:val="24"/>
        </w:rPr>
        <w:t>në portalin “Shërbimi Kombëtar i Punë</w:t>
      </w:r>
      <w:r w:rsidR="005F682E" w:rsidRPr="00C269C9">
        <w:rPr>
          <w:sz w:val="24"/>
          <w:szCs w:val="24"/>
        </w:rPr>
        <w:t>simit”,</w:t>
      </w:r>
      <w:r w:rsidR="005F682E">
        <w:rPr>
          <w:sz w:val="24"/>
          <w:szCs w:val="24"/>
        </w:rPr>
        <w:t xml:space="preserve"> dhe në stendën e informimit publik të Bashkisë </w:t>
      </w:r>
      <w:r w:rsidR="005F682E" w:rsidRPr="004C6F52">
        <w:rPr>
          <w:sz w:val="24"/>
          <w:szCs w:val="24"/>
        </w:rPr>
        <w:t xml:space="preserve">listën e </w:t>
      </w:r>
      <w:r w:rsidR="005F682E">
        <w:rPr>
          <w:sz w:val="24"/>
          <w:szCs w:val="24"/>
        </w:rPr>
        <w:t>kandidateve që plotesojnë kushtet e ngritjes në detyrë dhe kriteret e veçanta</w:t>
      </w:r>
      <w:r w:rsidR="005F682E" w:rsidRPr="004C6F52">
        <w:rPr>
          <w:sz w:val="24"/>
          <w:szCs w:val="24"/>
        </w:rPr>
        <w:t xml:space="preserve">, si dhe datën, vendin dhe orën e saktë ku do të zhvillohet </w:t>
      </w:r>
      <w:r w:rsidR="005F682E">
        <w:rPr>
          <w:sz w:val="24"/>
          <w:szCs w:val="24"/>
        </w:rPr>
        <w:t>konkurrimi</w:t>
      </w:r>
      <w:r w:rsidR="005F682E" w:rsidRPr="004C6F52">
        <w:rPr>
          <w:sz w:val="24"/>
          <w:szCs w:val="24"/>
        </w:rPr>
        <w:t>.</w:t>
      </w:r>
    </w:p>
    <w:p w14:paraId="0A255B19" w14:textId="77777777" w:rsidR="005B4D17" w:rsidRPr="005F682E" w:rsidRDefault="005F682E" w:rsidP="005F682E">
      <w:pPr>
        <w:jc w:val="both"/>
        <w:rPr>
          <w:sz w:val="24"/>
          <w:szCs w:val="24"/>
        </w:rPr>
      </w:pPr>
      <w:r w:rsidRPr="004C6F52">
        <w:rPr>
          <w:sz w:val="24"/>
          <w:szCs w:val="24"/>
        </w:rPr>
        <w:lastRenderedPageBreak/>
        <w:t xml:space="preserve">Në të njëjtën datë kandidatët që nuk i plotësojnë kushtet e </w:t>
      </w:r>
      <w:r>
        <w:rPr>
          <w:sz w:val="24"/>
          <w:szCs w:val="24"/>
        </w:rPr>
        <w:t>ngritjes në detyrë</w:t>
      </w:r>
      <w:r w:rsidRPr="004C6F52">
        <w:rPr>
          <w:sz w:val="24"/>
          <w:szCs w:val="24"/>
        </w:rPr>
        <w:t xml:space="preserve"> dhe kriteret e veçanta do të njoftohen</w:t>
      </w:r>
      <w:r>
        <w:rPr>
          <w:sz w:val="24"/>
          <w:szCs w:val="24"/>
        </w:rPr>
        <w:t xml:space="preserve"> individualisht nga </w:t>
      </w:r>
      <w:r w:rsidRPr="003C0BE0">
        <w:rPr>
          <w:sz w:val="24"/>
          <w:szCs w:val="24"/>
        </w:rPr>
        <w:t>njësia përgjegjëse</w:t>
      </w:r>
      <w:r>
        <w:rPr>
          <w:sz w:val="24"/>
          <w:szCs w:val="24"/>
        </w:rPr>
        <w:t xml:space="preserve"> për burimet njerëzore në Bashkinë Përmet</w:t>
      </w:r>
      <w:r w:rsidRPr="004C6F52">
        <w:rPr>
          <w:sz w:val="24"/>
          <w:szCs w:val="24"/>
        </w:rPr>
        <w:t xml:space="preserve">, në rrugë </w:t>
      </w:r>
      <w:r>
        <w:rPr>
          <w:sz w:val="24"/>
          <w:szCs w:val="24"/>
        </w:rPr>
        <w:t xml:space="preserve">elektronike e-mail, </w:t>
      </w:r>
      <w:proofErr w:type="gramStart"/>
      <w:r>
        <w:rPr>
          <w:sz w:val="24"/>
          <w:szCs w:val="24"/>
        </w:rPr>
        <w:t>telefonike  për</w:t>
      </w:r>
      <w:proofErr w:type="gramEnd"/>
      <w:r>
        <w:rPr>
          <w:sz w:val="24"/>
          <w:szCs w:val="24"/>
        </w:rPr>
        <w:t xml:space="preserve"> shkaqet e mos kualifikimit .</w:t>
      </w:r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416EAF46" w14:textId="77777777" w:rsidTr="005B4D1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247D5C" w14:textId="77777777" w:rsidR="00C91C02" w:rsidRDefault="00C91C02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1.4</w:t>
            </w:r>
          </w:p>
        </w:tc>
        <w:tc>
          <w:tcPr>
            <w:tcW w:w="8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EA23DD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4E46F00A" w14:textId="5D24E49C" w:rsidR="00C91C02" w:rsidRDefault="00C91C02" w:rsidP="00562EC4">
      <w:pPr>
        <w:jc w:val="both"/>
        <w:rPr>
          <w:rFonts w:asciiTheme="minorHAnsi" w:hAnsiTheme="minorHAnsi" w:cstheme="minorHAnsi"/>
          <w:sz w:val="24"/>
          <w:szCs w:val="24"/>
        </w:rPr>
      </w:pPr>
      <w:r w:rsidRPr="00562EC4">
        <w:rPr>
          <w:rFonts w:asciiTheme="minorHAnsi" w:hAnsiTheme="minorHAnsi" w:cstheme="minorHAnsi"/>
          <w:sz w:val="24"/>
          <w:szCs w:val="24"/>
        </w:rPr>
        <w:t>Kandidatët do të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vlerësohen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="00AA6AB4">
        <w:rPr>
          <w:rFonts w:asciiTheme="minorHAnsi" w:hAnsiTheme="minorHAnsi" w:cstheme="minorHAnsi"/>
          <w:sz w:val="24"/>
          <w:szCs w:val="24"/>
        </w:rPr>
        <w:t>pë</w:t>
      </w:r>
      <w:r w:rsidR="0096085E">
        <w:rPr>
          <w:rFonts w:asciiTheme="minorHAnsi" w:hAnsiTheme="minorHAnsi" w:cstheme="minorHAnsi"/>
          <w:sz w:val="24"/>
          <w:szCs w:val="24"/>
        </w:rPr>
        <w:t xml:space="preserve">r </w:t>
      </w:r>
      <w:r w:rsidR="00AA6AB4">
        <w:rPr>
          <w:rFonts w:asciiTheme="minorHAnsi" w:hAnsiTheme="minorHAnsi" w:cstheme="minorHAnsi"/>
          <w:sz w:val="24"/>
          <w:szCs w:val="24"/>
        </w:rPr>
        <w:t>njohuritë e tyre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në</w:t>
      </w:r>
      <w:r w:rsidR="0096085E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lidhje me:</w:t>
      </w:r>
    </w:p>
    <w:p w14:paraId="6B631D32" w14:textId="6E20FFA7" w:rsidR="00307094" w:rsidRPr="00307094" w:rsidRDefault="00307094" w:rsidP="00307094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  <w:lang w:val="sq-AL"/>
        </w:rPr>
      </w:pPr>
      <w:r w:rsidRPr="007A7EB6">
        <w:rPr>
          <w:rFonts w:asciiTheme="minorHAnsi" w:hAnsiTheme="minorHAnsi" w:cstheme="minorHAnsi"/>
          <w:sz w:val="24"/>
          <w:szCs w:val="24"/>
          <w:lang w:val="sq-AL"/>
        </w:rPr>
        <w:t>Ligjin Nr. 152/2013, “Për nëpunësin civil” i ndryshuar</w:t>
      </w:r>
    </w:p>
    <w:p w14:paraId="127380C9" w14:textId="77777777" w:rsidR="000A7ADF" w:rsidRPr="007D646B" w:rsidRDefault="007D646B" w:rsidP="007D64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82818612"/>
      <w:r w:rsidRPr="00562EC4">
        <w:rPr>
          <w:rFonts w:asciiTheme="minorHAnsi" w:hAnsiTheme="minorHAnsi" w:cstheme="minorHAnsi"/>
          <w:sz w:val="24"/>
          <w:szCs w:val="24"/>
        </w:rPr>
        <w:t>Njohuritë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mbi</w:t>
      </w:r>
      <w:r>
        <w:rPr>
          <w:rFonts w:asciiTheme="minorHAnsi" w:hAnsiTheme="minorHAnsi" w:cstheme="minorHAnsi"/>
          <w:sz w:val="24"/>
          <w:szCs w:val="24"/>
        </w:rPr>
        <w:t xml:space="preserve"> Ligjin Nr. 68/2017,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“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562EC4">
        <w:rPr>
          <w:rFonts w:asciiTheme="minorHAnsi" w:hAnsiTheme="minorHAnsi" w:cstheme="minorHAnsi"/>
          <w:sz w:val="24"/>
          <w:szCs w:val="24"/>
        </w:rPr>
        <w:t>ë</w:t>
      </w:r>
      <w:r>
        <w:rPr>
          <w:rFonts w:asciiTheme="minorHAnsi" w:hAnsiTheme="minorHAnsi" w:cstheme="minorHAnsi"/>
          <w:sz w:val="24"/>
          <w:szCs w:val="24"/>
        </w:rPr>
        <w:t>r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financat e vet</w:t>
      </w:r>
      <w:r w:rsidRPr="00562EC4">
        <w:rPr>
          <w:rFonts w:asciiTheme="minorHAnsi" w:hAnsiTheme="minorHAnsi" w:cstheme="minorHAnsi"/>
          <w:sz w:val="24"/>
          <w:szCs w:val="24"/>
        </w:rPr>
        <w:t>ë</w:t>
      </w:r>
      <w:r>
        <w:rPr>
          <w:rFonts w:asciiTheme="minorHAnsi" w:hAnsiTheme="minorHAnsi" w:cstheme="minorHAnsi"/>
          <w:sz w:val="24"/>
          <w:szCs w:val="24"/>
        </w:rPr>
        <w:t>qeverisjes</w:t>
      </w:r>
      <w:r>
        <w:rPr>
          <w:rFonts w:asciiTheme="minorHAnsi" w:hAnsiTheme="minorHAnsi" w:cstheme="minorHAnsi"/>
          <w:bCs/>
          <w:sz w:val="24"/>
          <w:szCs w:val="24"/>
        </w:rPr>
        <w:t xml:space="preserve"> vendore”.</w:t>
      </w:r>
    </w:p>
    <w:p w14:paraId="742047A1" w14:textId="77777777" w:rsidR="000A7ADF" w:rsidRPr="008A14F9" w:rsidRDefault="008A14F9" w:rsidP="008A14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8A14F9">
        <w:rPr>
          <w:rFonts w:asciiTheme="minorHAnsi" w:hAnsiTheme="minorHAnsi" w:cstheme="minorHAnsi"/>
          <w:sz w:val="24"/>
          <w:szCs w:val="24"/>
        </w:rPr>
        <w:t xml:space="preserve">Njohuritë mbi Ligjin </w:t>
      </w:r>
      <w:r w:rsidRPr="008A14F9">
        <w:rPr>
          <w:rFonts w:asciiTheme="minorHAnsi" w:eastAsia="MS Mincho" w:hAnsiTheme="minorHAnsi" w:cstheme="minorHAnsi"/>
          <w:color w:val="auto"/>
          <w:sz w:val="24"/>
          <w:szCs w:val="24"/>
        </w:rPr>
        <w:t>Nr. 9632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>, date</w:t>
      </w:r>
      <w:r>
        <w:rPr>
          <w:rFonts w:asciiTheme="minorHAnsi" w:hAnsiTheme="minorHAnsi" w:cstheme="minorHAnsi"/>
          <w:sz w:val="24"/>
          <w:szCs w:val="24"/>
        </w:rPr>
        <w:t xml:space="preserve"> 30/10/</w:t>
      </w:r>
      <w:r w:rsidRPr="008A14F9">
        <w:rPr>
          <w:rFonts w:asciiTheme="minorHAnsi" w:eastAsia="MS Mincho" w:hAnsiTheme="minorHAnsi" w:cstheme="minorHAnsi"/>
          <w:color w:val="auto"/>
          <w:sz w:val="24"/>
          <w:szCs w:val="24"/>
        </w:rPr>
        <w:t>2016, “P</w:t>
      </w:r>
      <w:r w:rsidRPr="008A14F9">
        <w:rPr>
          <w:rFonts w:asciiTheme="minorHAnsi" w:hAnsiTheme="minorHAnsi" w:cstheme="minorHAnsi"/>
          <w:sz w:val="24"/>
          <w:szCs w:val="24"/>
        </w:rPr>
        <w:t>ë</w:t>
      </w:r>
      <w:r w:rsidR="0096085E">
        <w:rPr>
          <w:rFonts w:asciiTheme="minorHAnsi" w:hAnsiTheme="minorHAnsi" w:cstheme="minorHAnsi"/>
          <w:sz w:val="24"/>
          <w:szCs w:val="24"/>
        </w:rPr>
        <w:t>r S</w:t>
      </w:r>
      <w:r w:rsidRPr="008A14F9">
        <w:rPr>
          <w:rFonts w:asciiTheme="minorHAnsi" w:hAnsiTheme="minorHAnsi" w:cstheme="minorHAnsi"/>
          <w:sz w:val="24"/>
          <w:szCs w:val="24"/>
        </w:rPr>
        <w:t>istemin e Taksave vendore” i ndryshuar.</w:t>
      </w:r>
    </w:p>
    <w:p w14:paraId="1568D690" w14:textId="77777777" w:rsidR="0096085E" w:rsidRDefault="0096085E" w:rsidP="0096085E">
      <w:pPr>
        <w:pStyle w:val="Default"/>
        <w:numPr>
          <w:ilvl w:val="0"/>
          <w:numId w:val="9"/>
        </w:numPr>
      </w:pPr>
      <w:r w:rsidRPr="00562EC4">
        <w:rPr>
          <w:rFonts w:asciiTheme="minorHAnsi" w:hAnsiTheme="minorHAnsi" w:cstheme="minorHAnsi"/>
        </w:rPr>
        <w:t>Njohuritë</w:t>
      </w:r>
      <w:r>
        <w:rPr>
          <w:rFonts w:asciiTheme="minorHAnsi" w:hAnsiTheme="minorHAnsi" w:cstheme="minorHAnsi"/>
        </w:rPr>
        <w:t xml:space="preserve"> </w:t>
      </w:r>
      <w:r w:rsidRPr="00562EC4">
        <w:rPr>
          <w:rFonts w:asciiTheme="minorHAnsi" w:hAnsiTheme="minorHAnsi" w:cstheme="minorHAnsi"/>
        </w:rPr>
        <w:t>mbi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562EC4">
        <w:rPr>
          <w:rFonts w:asciiTheme="minorHAnsi" w:hAnsiTheme="minorHAnsi" w:cstheme="minorHAnsi"/>
        </w:rPr>
        <w:t>Ligjin</w:t>
      </w:r>
      <w:r>
        <w:rPr>
          <w:rFonts w:asciiTheme="minorHAnsi" w:hAnsiTheme="minorHAnsi" w:cstheme="minorHAnsi"/>
        </w:rPr>
        <w:t xml:space="preserve">  Nr</w:t>
      </w:r>
      <w:proofErr w:type="gramEnd"/>
      <w:r>
        <w:rPr>
          <w:rFonts w:asciiTheme="minorHAnsi" w:hAnsiTheme="minorHAnsi" w:cstheme="minorHAnsi"/>
        </w:rPr>
        <w:t>. 106/2017, “P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 disa ndryshime dhe shtesa n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Ligjin Nr. 9632, date 30.10.2006, “P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 Sistemin e Taksave Vendore”, t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ndryshuar. </w:t>
      </w:r>
    </w:p>
    <w:p w14:paraId="71FC1B84" w14:textId="77777777" w:rsidR="000A7ADF" w:rsidRDefault="000A7ADF" w:rsidP="00562E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EC4">
        <w:rPr>
          <w:rFonts w:asciiTheme="minorHAnsi" w:hAnsiTheme="minorHAnsi" w:cstheme="minorHAnsi"/>
          <w:sz w:val="24"/>
          <w:szCs w:val="24"/>
        </w:rPr>
        <w:t>Njohuritë</w:t>
      </w:r>
      <w:r w:rsidR="007D646B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mbi</w:t>
      </w:r>
      <w:r w:rsidR="007D646B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Ligjin Nr. 139/2015 “Për</w:t>
      </w:r>
      <w:r w:rsidR="007D646B"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vetëqeverisjen</w:t>
      </w:r>
      <w:r w:rsidR="007D646B">
        <w:rPr>
          <w:rFonts w:asciiTheme="minorHAnsi" w:hAnsiTheme="minorHAnsi" w:cstheme="minorHAnsi"/>
          <w:sz w:val="24"/>
          <w:szCs w:val="24"/>
        </w:rPr>
        <w:t xml:space="preserve"> </w:t>
      </w:r>
      <w:r w:rsidR="0096085E">
        <w:rPr>
          <w:rFonts w:asciiTheme="minorHAnsi" w:hAnsiTheme="minorHAnsi" w:cstheme="minorHAnsi"/>
          <w:sz w:val="24"/>
          <w:szCs w:val="24"/>
        </w:rPr>
        <w:t>vendore”.</w:t>
      </w:r>
    </w:p>
    <w:p w14:paraId="6FB8828C" w14:textId="77777777" w:rsidR="0096085E" w:rsidRPr="00562EC4" w:rsidRDefault="0096085E" w:rsidP="0096085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Njohuritë mbi Ligjin Nr. 9920, datë 19</w:t>
      </w:r>
      <w:r w:rsidRPr="00562EC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05.2008 “Për procedurat tatimore në Republikën 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Shqipërisë”  </w:t>
      </w:r>
      <w:r w:rsidR="00907C04">
        <w:rPr>
          <w:rFonts w:asciiTheme="minorHAnsi" w:hAnsiTheme="minorHAnsi" w:cstheme="minorHAnsi"/>
          <w:sz w:val="24"/>
          <w:szCs w:val="24"/>
        </w:rPr>
        <w:t>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ndryshuar.</w:t>
      </w:r>
    </w:p>
    <w:bookmarkEnd w:id="2"/>
    <w:p w14:paraId="14752EC5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b/>
          <w:sz w:val="24"/>
          <w:szCs w:val="24"/>
        </w:rPr>
        <w:t>Kandidatët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gjatë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intervistës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së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strukturuar me gojë do të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vlerësohen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në</w:t>
      </w:r>
      <w:r w:rsidR="00907C04">
        <w:rPr>
          <w:rFonts w:cstheme="minorHAnsi"/>
          <w:b/>
          <w:sz w:val="24"/>
          <w:szCs w:val="24"/>
        </w:rPr>
        <w:t xml:space="preserve"> </w:t>
      </w:r>
      <w:r w:rsidRPr="00F45F8B">
        <w:rPr>
          <w:rFonts w:cstheme="minorHAnsi"/>
          <w:b/>
          <w:sz w:val="24"/>
          <w:szCs w:val="24"/>
        </w:rPr>
        <w:t>lidhje me:</w:t>
      </w:r>
    </w:p>
    <w:p w14:paraId="6E90036C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Njohuritë, aftësitë, kompetencën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në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lidhje me përshkrimin e pozicionit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punës;</w:t>
      </w:r>
    </w:p>
    <w:p w14:paraId="25E0277E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Eksperiencën e tyre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mëparshme;</w:t>
      </w:r>
    </w:p>
    <w:p w14:paraId="2357DDEC" w14:textId="77777777" w:rsidR="00E1158C" w:rsidRPr="00F45F8B" w:rsidRDefault="00E1158C" w:rsidP="00E1158C">
      <w:pPr>
        <w:numPr>
          <w:ilvl w:val="0"/>
          <w:numId w:val="5"/>
        </w:numPr>
        <w:ind w:hanging="360"/>
        <w:contextualSpacing/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Motivimin, aspiratat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dhe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pritshmëritë e tyre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për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karrierën.</w:t>
      </w:r>
    </w:p>
    <w:p w14:paraId="7CE975B5" w14:textId="77777777" w:rsidR="00E1158C" w:rsidRPr="00F45F8B" w:rsidRDefault="00E1158C" w:rsidP="00E1158C">
      <w:pPr>
        <w:jc w:val="both"/>
        <w:rPr>
          <w:rFonts w:cstheme="minorHAnsi"/>
          <w:sz w:val="24"/>
          <w:szCs w:val="24"/>
        </w:rPr>
      </w:pPr>
      <w:r w:rsidRPr="00F45F8B">
        <w:rPr>
          <w:rFonts w:cstheme="minorHAnsi"/>
          <w:sz w:val="24"/>
          <w:szCs w:val="24"/>
        </w:rPr>
        <w:t>Totali</w:t>
      </w:r>
      <w:r w:rsidR="00907C04">
        <w:rPr>
          <w:rFonts w:cstheme="minorHAnsi"/>
          <w:sz w:val="24"/>
          <w:szCs w:val="24"/>
        </w:rPr>
        <w:t xml:space="preserve"> i </w:t>
      </w:r>
      <w:r w:rsidRPr="00F45F8B">
        <w:rPr>
          <w:rFonts w:cstheme="minorHAnsi"/>
          <w:sz w:val="24"/>
          <w:szCs w:val="24"/>
        </w:rPr>
        <w:t>pikëve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për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këtë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vlerësim</w:t>
      </w:r>
      <w:r w:rsidR="00907C04">
        <w:rPr>
          <w:rFonts w:cstheme="minorHAnsi"/>
          <w:sz w:val="24"/>
          <w:szCs w:val="24"/>
        </w:rPr>
        <w:t xml:space="preserve"> </w:t>
      </w:r>
      <w:r w:rsidRPr="00F45F8B">
        <w:rPr>
          <w:rFonts w:cstheme="minorHAnsi"/>
          <w:sz w:val="24"/>
          <w:szCs w:val="24"/>
        </w:rPr>
        <w:t>është 60 pikë.</w:t>
      </w:r>
    </w:p>
    <w:p w14:paraId="23558BD4" w14:textId="77777777" w:rsidR="00E1158C" w:rsidRPr="006A54DE" w:rsidRDefault="00E1158C" w:rsidP="005F682E">
      <w:pPr>
        <w:rPr>
          <w:rFonts w:ascii="Times New Roman" w:hAnsi="Times New Roman" w:cs="Times New Roman"/>
          <w:sz w:val="24"/>
          <w:szCs w:val="24"/>
        </w:rPr>
      </w:pP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shumë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detaje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lidhje me vlerësimin me pikë, metodologjinë e shpërndarjes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pikëve, mënyrën e llogaritjes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rezultatit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përfundimtar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gjeni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Udhëzimin nr. 2, datë 27.03.2015, 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Administratës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Publike “www.dap.gov.al”</w:t>
      </w:r>
      <w:r w:rsidRPr="006A54DE">
        <w:rPr>
          <w:rFonts w:ascii="Times New Roman" w:hAnsi="Times New Roman" w:cs="Times New Roman"/>
          <w:sz w:val="24"/>
          <w:szCs w:val="24"/>
        </w:rPr>
        <w:br/>
      </w:r>
      <w:r w:rsidRPr="006A54DE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6A54DE">
          <w:rPr>
            <w:rStyle w:val="Hyperlink"/>
            <w:rFonts w:ascii="Times New Roman" w:hAnsi="Times New Roman" w:cs="Times New Roman"/>
            <w:color w:val="EC4345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9816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000"/>
      </w:tblGrid>
      <w:tr w:rsidR="00E1158C" w:rsidRPr="00F45F8B" w14:paraId="5EBDD918" w14:textId="77777777" w:rsidTr="00D82180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E20D39" w14:textId="77777777" w:rsidR="00E1158C" w:rsidRPr="00F45F8B" w:rsidRDefault="00E1158C" w:rsidP="00D8218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1.</w:t>
            </w:r>
            <w:r>
              <w:rPr>
                <w:rFonts w:cstheme="minorHAnsi"/>
                <w:b/>
                <w:color w:val="FFFFFF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2208F1" w14:textId="77777777" w:rsidR="00E1158C" w:rsidRPr="00F45F8B" w:rsidRDefault="00E1158C" w:rsidP="00D82180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sz w:val="24"/>
                <w:szCs w:val="24"/>
                <w:lang w:val="en-GB" w:eastAsia="en-GB"/>
              </w:rPr>
              <w:t>DATA E DALJES SË REZULTATEVE TË KONKURIMIT DHE MËNYRA E KOMUNIKIMIT</w:t>
            </w:r>
          </w:p>
        </w:tc>
      </w:tr>
    </w:tbl>
    <w:p w14:paraId="343E5BDD" w14:textId="77777777" w:rsidR="00E1158C" w:rsidRDefault="00E1158C" w:rsidP="00E1158C">
      <w:pPr>
        <w:jc w:val="both"/>
        <w:rPr>
          <w:rFonts w:ascii="Helvetica" w:hAnsi="Helvetica" w:cs="Helvetica"/>
          <w:shd w:val="clear" w:color="auto" w:fill="FFFFFF"/>
        </w:rPr>
      </w:pPr>
    </w:p>
    <w:p w14:paraId="57570793" w14:textId="77777777" w:rsidR="00E1158C" w:rsidRPr="006A54DE" w:rsidRDefault="00E1158C" w:rsidP="00E1158C">
      <w:pPr>
        <w:jc w:val="both"/>
        <w:rPr>
          <w:rFonts w:ascii="Times New Roman" w:hAnsi="Times New Roman" w:cs="Times New Roman"/>
          <w:sz w:val="24"/>
          <w:szCs w:val="24"/>
        </w:rPr>
      </w:pP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përfundim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kandidatëve, informacioni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fituesin do t</w:t>
      </w:r>
      <w:r w:rsidR="00907C04"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shpallet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portalin “Shërbimi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Kombëtar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Punësimit” dhe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Stendat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Informimit</w:t>
      </w:r>
      <w:proofErr w:type="gramEnd"/>
      <w:r w:rsidR="0090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publik.</w:t>
      </w:r>
      <w:r w:rsidRPr="006A54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7B9B4070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A6785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24058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color w:val="FF0000"/>
                <w:sz w:val="24"/>
                <w:szCs w:val="24"/>
                <w:lang w:val="en-GB" w:eastAsia="en-GB"/>
              </w:rPr>
              <w:t>PRANIM NË SHËRBIMIN CIVIL</w:t>
            </w:r>
          </w:p>
        </w:tc>
      </w:tr>
    </w:tbl>
    <w:p w14:paraId="0E040C0A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</w:p>
    <w:p w14:paraId="4C4E9F25" w14:textId="59AC68FE" w:rsidR="00E1158C" w:rsidRPr="005F682E" w:rsidRDefault="00E1158C" w:rsidP="00E1158C">
      <w:pPr>
        <w:shd w:val="clear" w:color="auto" w:fill="FFFF99"/>
        <w:spacing w:after="0" w:line="36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   Vetëm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rast se nga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pozicionet e renditura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fillim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kësaj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shpalljeje, 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përfundim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procedures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lëvizjes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paralele, rezulton se ende ka pozicione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vakante, këto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pozicione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janë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vlefshme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për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konkurimin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nëpërmjet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procedures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pranimit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shërbimin civil për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kategorinë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ekzekutive. Këtë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informacion do ta merrni, duke filluar</w:t>
      </w:r>
      <w:r w:rsidR="00907C04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nga data 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1</w:t>
      </w:r>
      <w:r w:rsidR="002C50DA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8</w:t>
      </w:r>
      <w:r w:rsidR="005F682E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.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0</w:t>
      </w:r>
      <w:r w:rsidR="001A33F9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7</w:t>
      </w:r>
      <w:r w:rsidR="005F682E"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.202</w:t>
      </w:r>
      <w:r w:rsidR="00A06450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5</w:t>
      </w:r>
      <w:r w:rsidRPr="005F682E">
        <w:rPr>
          <w:rFonts w:asciiTheme="minorHAnsi" w:hAnsiTheme="minorHAnsi" w:cstheme="minorHAnsi"/>
          <w:color w:val="FF0000"/>
          <w:sz w:val="24"/>
          <w:szCs w:val="24"/>
          <w:lang w:val="en-GB" w:eastAsia="en-GB"/>
        </w:rPr>
        <w:t> </w:t>
      </w:r>
    </w:p>
    <w:p w14:paraId="7F3C1B2A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07F959CD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B1A76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2.1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29D" w14:textId="77777777" w:rsidR="005F682E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 xml:space="preserve">KUSHTET QË DUHET TË PLOTËSOJË KANDIDATI NË PROCEDURËN E PRANIMIT NË SHËRBIMIN CIVIL </w:t>
            </w:r>
          </w:p>
          <w:p w14:paraId="24025165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DHE KRITERET E VEÇANTA</w:t>
            </w:r>
          </w:p>
        </w:tc>
      </w:tr>
    </w:tbl>
    <w:p w14:paraId="03F6B33E" w14:textId="77777777" w:rsidR="00E1158C" w:rsidRPr="005F682E" w:rsidRDefault="00E1158C" w:rsidP="005F682E">
      <w:pPr>
        <w:rPr>
          <w:rFonts w:asciiTheme="minorHAnsi" w:hAnsiTheme="minorHAnsi" w:cstheme="minorHAnsi"/>
          <w:shd w:val="clear" w:color="auto" w:fill="FFFFFF"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këtë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procedure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kanë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drejtë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aplikojnë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gjithë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kandidatët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jashtë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sistemit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shërbimit civil, që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plotësojnë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kërkesat e përgjithshme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sipas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nenit 21,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ligjit 152/2013 “Për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nëpunësin civil”</w:t>
      </w:r>
      <w:r w:rsidR="005F682E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ndryshuar.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Kushtet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që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duhet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plotësojë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kandidati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procedurën e pranimit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shërbimin civil janë: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14:paraId="2A46F39E" w14:textId="77777777" w:rsidR="00E1158C" w:rsidRPr="005F682E" w:rsidRDefault="00E1158C" w:rsidP="005F682E">
      <w:pPr>
        <w:rPr>
          <w:rFonts w:asciiTheme="minorHAnsi" w:hAnsiTheme="minorHAnsi" w:cstheme="minorHAnsi"/>
          <w:b/>
          <w:bCs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shtetas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shqiptar;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zotësi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plotë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vepruar;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zotërojë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gjuhën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shqipe,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shkruar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folur;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kushte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shëndetësore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që e lejojnë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detyrën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përkatëse;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mos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dënuar me vendim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formës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prerë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kryerjen e një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krimi apo 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kryerjen e një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kundërvajtjeje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penale me dashje;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Ndaj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tij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mos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jetë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marrë masa disiplinore e largimit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nga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shërbimi civil, që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nuk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është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shuar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sipas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ligjit 152/2013 “Për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nëpunësin civil” </w:t>
      </w:r>
      <w:r w:rsidR="00907C04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ndryshuar. </w:t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sz w:val="24"/>
          <w:szCs w:val="24"/>
        </w:rPr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Kandidatët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duhet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plotësojnë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kërkesat e posaçme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si</w:t>
      </w:r>
      <w:r w:rsidR="00907C04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vijon:</w:t>
      </w:r>
    </w:p>
    <w:p w14:paraId="7EFCC0AC" w14:textId="77777777" w:rsidR="007A7EB6" w:rsidRPr="007A7EB6" w:rsidRDefault="00E1158C" w:rsidP="006344F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</w:rPr>
        <w:t>Të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</w:rPr>
        <w:t>zotërojë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</w:rPr>
        <w:t>diplomë</w:t>
      </w:r>
      <w:r w:rsidR="00907C04"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907C04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nivelit "Bachelor</w:t>
      </w:r>
      <w:proofErr w:type="gramStart"/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" </w:t>
      </w:r>
      <w:r w:rsid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proofErr w:type="gramEnd"/>
    </w:p>
    <w:p w14:paraId="4178833D" w14:textId="77777777" w:rsidR="00E1158C" w:rsidRPr="007A7EB6" w:rsidRDefault="00625F76" w:rsidP="006344F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</w:rPr>
        <w:t>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7A7EB6">
        <w:rPr>
          <w:rFonts w:asciiTheme="minorHAnsi" w:hAnsiTheme="minorHAnsi" w:cstheme="minorHAnsi"/>
          <w:sz w:val="24"/>
          <w:szCs w:val="24"/>
        </w:rPr>
        <w:t>ket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7A7EB6">
        <w:rPr>
          <w:rFonts w:asciiTheme="minorHAnsi" w:hAnsiTheme="minorHAnsi" w:cstheme="minorHAnsi"/>
          <w:sz w:val="24"/>
          <w:szCs w:val="24"/>
        </w:rPr>
        <w:t xml:space="preserve"> eksperienc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E1158C" w:rsidRPr="007A7EB6">
        <w:rPr>
          <w:rFonts w:asciiTheme="minorHAnsi" w:hAnsiTheme="minorHAnsi" w:cstheme="minorHAnsi"/>
          <w:sz w:val="24"/>
          <w:szCs w:val="24"/>
        </w:rPr>
        <w:t xml:space="preserve"> pune</w:t>
      </w:r>
      <w:r w:rsidRPr="007A7EB6">
        <w:rPr>
          <w:rFonts w:asciiTheme="minorHAnsi" w:hAnsiTheme="minorHAnsi" w:cstheme="minorHAnsi"/>
          <w:sz w:val="24"/>
          <w:szCs w:val="24"/>
        </w:rPr>
        <w:t xml:space="preserve"> 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7A7EB6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</w:rPr>
        <w:t>pak</w:t>
      </w:r>
      <w:r w:rsidRPr="007A7EB6">
        <w:rPr>
          <w:rFonts w:asciiTheme="minorHAnsi" w:hAnsiTheme="minorHAnsi" w:cstheme="minorHAnsi"/>
          <w:sz w:val="24"/>
          <w:szCs w:val="24"/>
        </w:rPr>
        <w:t>t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E1158C" w:rsidRPr="007A7EB6">
        <w:rPr>
          <w:rFonts w:asciiTheme="minorHAnsi" w:hAnsiTheme="minorHAnsi" w:cstheme="minorHAnsi"/>
          <w:sz w:val="24"/>
          <w:szCs w:val="24"/>
        </w:rPr>
        <w:t xml:space="preserve">n 1 vit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administratë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publike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58C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ose private.</w:t>
      </w:r>
    </w:p>
    <w:p w14:paraId="474FA5A2" w14:textId="77777777" w:rsidR="00E1158C" w:rsidRPr="005F682E" w:rsidRDefault="00E1158C" w:rsidP="005F682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ketë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njohuri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mira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gjuhës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angleze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Çertifikuara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ose me Diplom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ë.</w:t>
      </w:r>
    </w:p>
    <w:p w14:paraId="559215F6" w14:textId="77777777" w:rsidR="00E1158C" w:rsidRPr="005F682E" w:rsidRDefault="00625F76" w:rsidP="005F682E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82E">
        <w:rPr>
          <w:rFonts w:asciiTheme="minorHAnsi" w:hAnsiTheme="minorHAnsi" w:cstheme="minorHAnsi"/>
          <w:sz w:val="24"/>
          <w:szCs w:val="24"/>
        </w:rPr>
        <w:t>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Pr="005F682E">
        <w:rPr>
          <w:rFonts w:asciiTheme="minorHAnsi" w:hAnsiTheme="minorHAnsi" w:cstheme="minorHAnsi"/>
          <w:sz w:val="24"/>
          <w:szCs w:val="24"/>
        </w:rPr>
        <w:t>ket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njohuri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mira</w:t>
      </w:r>
      <w:r w:rsidRPr="005F682E">
        <w:rPr>
          <w:rFonts w:asciiTheme="minorHAnsi" w:hAnsiTheme="minorHAnsi" w:cstheme="minorHAnsi"/>
          <w:sz w:val="24"/>
          <w:szCs w:val="24"/>
        </w:rPr>
        <w:t xml:space="preserve"> t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E1158C" w:rsidRPr="005F682E">
        <w:rPr>
          <w:rFonts w:asciiTheme="minorHAnsi" w:hAnsiTheme="minorHAnsi" w:cstheme="minorHAnsi"/>
          <w:sz w:val="24"/>
          <w:szCs w:val="24"/>
        </w:rPr>
        <w:t>programeve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komjuterike</w:t>
      </w:r>
      <w:r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="00E1158C" w:rsidRPr="005F682E">
        <w:rPr>
          <w:rFonts w:asciiTheme="minorHAnsi" w:hAnsiTheme="minorHAnsi" w:cstheme="minorHAnsi"/>
          <w:sz w:val="24"/>
          <w:szCs w:val="24"/>
        </w:rPr>
        <w:t>baz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ë.</w:t>
      </w:r>
    </w:p>
    <w:p w14:paraId="60615D99" w14:textId="77777777" w:rsidR="00E1158C" w:rsidRPr="00F45F8B" w:rsidRDefault="00E1158C" w:rsidP="00E1158C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6222EB3C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0B19E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AB79E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DOKUMENTACIONI, MËNYRA DHE AFATI I DORËZIMIT</w:t>
            </w:r>
          </w:p>
        </w:tc>
      </w:tr>
    </w:tbl>
    <w:p w14:paraId="70A73788" w14:textId="77777777" w:rsidR="00E1158C" w:rsidRDefault="00E1158C" w:rsidP="00E11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</w:p>
    <w:p w14:paraId="5A0A5B55" w14:textId="77777777" w:rsidR="00E1158C" w:rsidRPr="005F682E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që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aplikojnë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dorëzojnë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dokumentat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mëposhtë: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</w:p>
    <w:p w14:paraId="5A5EC0B1" w14:textId="77777777" w:rsidR="00E1158C" w:rsidRPr="005F682E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a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Jetëshkrim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i </w:t>
      </w:r>
      <w:r w:rsidRPr="005F682E">
        <w:rPr>
          <w:rFonts w:asciiTheme="minorHAnsi" w:hAnsiTheme="minorHAnsi" w:cstheme="minorHAnsi"/>
          <w:sz w:val="24"/>
          <w:szCs w:val="24"/>
        </w:rPr>
        <w:t>plotësuar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përputhje me dokumentin tip që e gjeni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</w:rPr>
        <w:t>linkun:</w:t>
      </w:r>
    </w:p>
    <w:p w14:paraId="001326F6" w14:textId="77777777" w:rsidR="00E1158C" w:rsidRPr="005F682E" w:rsidRDefault="002C50DA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hyperlink r:id="rId10" w:history="1">
        <w:r w:rsidR="00E1158C" w:rsidRPr="005F682E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http://lgu.dap.gov.al/CVTemplate_jeteshkrimi_standard.docx</w:t>
        </w:r>
      </w:hyperlink>
    </w:p>
    <w:p w14:paraId="79CA6AFA" w14:textId="57A50F59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lang w:val="en-GB" w:eastAsia="en-GB"/>
        </w:rPr>
      </w:pP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b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proofErr w:type="gramStart"/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diplomës .</w:t>
      </w:r>
      <w:proofErr w:type="gramEnd"/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Për diplomat e marra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jashtë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Republikës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Shqipërisë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përcillet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njehsimi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nga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Ministria e Arsimit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 e Sportit;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c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librezës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punës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d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Fotokopje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letërnjoftimit (ID);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e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Vërtetim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gjendjes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shëndetësore;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f – Vertetim per gjendjen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gjyqësore;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g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–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Çdo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dokumentacion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tjetër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që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vërteton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trajnimet, kualifikimet, arsimin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shtesë, vlerësimet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pozitive apo 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tjera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përmendura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jetëshkrimin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tuaj;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Aplikimi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dorëzimi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i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gjitha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dokumenteve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cituara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mësipër do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het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pran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Zyr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Administrat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s t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Bashkis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ë 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</w:t>
      </w:r>
      <w:r w:rsidR="00625F76" w:rsidRPr="005F682E">
        <w:rPr>
          <w:rFonts w:asciiTheme="minorHAnsi" w:hAnsiTheme="minorHAnsi" w:cstheme="minorHAnsi"/>
          <w:sz w:val="24"/>
          <w:szCs w:val="24"/>
          <w:shd w:val="clear" w:color="auto" w:fill="FFFFFF"/>
        </w:rPr>
        <w:t>ë</w:t>
      </w:r>
      <w:r w:rsidRP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rmet.</w:t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5F682E">
        <w:rPr>
          <w:rFonts w:asciiTheme="minorHAnsi" w:hAnsiTheme="minorHAnsi" w:cstheme="minorHAnsi"/>
          <w:sz w:val="24"/>
          <w:szCs w:val="24"/>
          <w:lang w:val="en-GB" w:eastAsia="en-GB"/>
        </w:rPr>
        <w:lastRenderedPageBreak/>
        <w:br/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Aplikimi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dhe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dorëzimi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i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dokumentave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për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procedurën e pranimit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kategorinë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ekzekutive</w:t>
      </w:r>
      <w:r w:rsidR="00625F76" w:rsidRPr="005F68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duhet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të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bëhet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brenda</w:t>
      </w:r>
      <w:r w:rsidR="00625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>datës:</w:t>
      </w:r>
      <w:r w:rsidRPr="008B61CB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> 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1</w:t>
      </w:r>
      <w:r w:rsidR="002C50DA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8</w:t>
      </w:r>
      <w:r w:rsidR="005F68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.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0</w:t>
      </w:r>
      <w:r w:rsidR="001A33F9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7</w:t>
      </w:r>
      <w:r w:rsidR="005F682E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.202</w:t>
      </w:r>
      <w:r w:rsidR="00A06450">
        <w:rPr>
          <w:rFonts w:ascii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5</w:t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F45F8B" w14:paraId="359D7EDF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0130" w14:textId="77777777" w:rsidR="00E1158C" w:rsidRPr="00F45F8B" w:rsidRDefault="00E1158C" w:rsidP="00D82180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bookmarkStart w:id="3" w:name="_Hlk84404633"/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2.3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58C8B" w14:textId="77777777" w:rsidR="00E1158C" w:rsidRPr="00F45F8B" w:rsidRDefault="00E1158C" w:rsidP="00D82180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  <w:t>REZULTATET PËR FAZËN E VERIFIKIMIT PARAPRAK</w:t>
            </w:r>
          </w:p>
        </w:tc>
      </w:tr>
      <w:bookmarkEnd w:id="3"/>
    </w:tbl>
    <w:p w14:paraId="76190AB3" w14:textId="77777777" w:rsidR="00E1158C" w:rsidRPr="00F45F8B" w:rsidRDefault="00E1158C" w:rsidP="00E1158C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GB" w:eastAsia="en-GB"/>
        </w:rPr>
      </w:pPr>
    </w:p>
    <w:p w14:paraId="39BC5F20" w14:textId="3687A7F5" w:rsidR="005F682E" w:rsidRPr="000B592B" w:rsidRDefault="00E1158C" w:rsidP="005F682E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val="en-GB" w:eastAsia="en-GB"/>
        </w:rPr>
      </w:pPr>
      <w:r w:rsidRPr="00F45F8B">
        <w:rPr>
          <w:rFonts w:cstheme="minorHAnsi"/>
          <w:sz w:val="24"/>
          <w:szCs w:val="24"/>
          <w:lang w:val="en-GB" w:eastAsia="en-GB"/>
        </w:rPr>
        <w:t> 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Në</w:t>
      </w:r>
      <w:r w:rsidR="00625F76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>datën</w:t>
      </w:r>
      <w:r w:rsidRPr="008B61CB">
        <w:rPr>
          <w:rFonts w:ascii="Times New Roman" w:hAnsi="Times New Roman" w:cs="Times New Roman"/>
          <w:sz w:val="24"/>
          <w:szCs w:val="24"/>
          <w:lang w:val="en-GB" w:eastAsia="en-GB"/>
        </w:rPr>
        <w:t> </w:t>
      </w:r>
      <w:r w:rsidR="001A33F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1</w:t>
      </w:r>
      <w:r w:rsidR="002C50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9</w:t>
      </w:r>
      <w:r w:rsidR="005F68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</w:t>
      </w:r>
      <w:r w:rsidR="00A0645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0</w:t>
      </w:r>
      <w:r w:rsidR="001A33F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7</w:t>
      </w:r>
      <w:r w:rsidR="005F68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.20</w:t>
      </w:r>
      <w:r w:rsidR="0030709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2</w:t>
      </w:r>
      <w:r w:rsidR="00A0645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val="en-GB" w:eastAsia="en-GB"/>
        </w:rPr>
        <w:t>5</w:t>
      </w:r>
      <w:r w:rsidRPr="008B61CB">
        <w:rPr>
          <w:rFonts w:ascii="Times New Roma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Njesia e Menaxhimit te Burimeve Njerezore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do të shpallë në 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portalin Sherbimi Kombetar i Punesimit dhe ne  stendat e informimit publik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, listën e kandidatëve që plotësojnë kushtet dhe kriteret e veçanta për proceduren e pranimit në kategorinë ekzekutive, si dhe datën, vendin dhe orën e saktë ku do të zhvillohet testimi me shkrim dhe intervista.</w:t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 të njëjtën datë kandidatët që nuk i plotësojnë kushtet e pranimit në kategorinë ekzekutive dhe kriteret e veçanta do të njoftohen individualis</w:t>
      </w:r>
      <w:r w:rsidR="005F682E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ht në mënyrë elektronike nga NJMBNJ</w:t>
      </w:r>
      <w:r w:rsidR="005F682E" w:rsidRPr="00383D8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, për shkaqet e moskualifikimit</w:t>
      </w:r>
      <w:r w:rsidR="005F682E" w:rsidRPr="00383D86">
        <w:rPr>
          <w:rFonts w:asciiTheme="minorHAnsi" w:hAnsiTheme="minorHAnsi" w:cstheme="minorHAnsi"/>
          <w:sz w:val="24"/>
          <w:szCs w:val="24"/>
          <w:lang w:val="en-GB" w:eastAsia="en-GB"/>
        </w:rPr>
        <w:t> </w:t>
      </w:r>
      <w:r w:rsidR="005F682E" w:rsidRPr="00383D86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n-GB" w:eastAsia="en-GB"/>
        </w:rPr>
        <w:t>(nëpërmjet adresës së e-mail)</w:t>
      </w:r>
      <w:r w:rsidR="005F682E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n-GB" w:eastAsia="en-GB"/>
        </w:rPr>
        <w:t>.</w:t>
      </w:r>
      <w:r w:rsidR="005F682E" w:rsidRPr="000B592B">
        <w:rPr>
          <w:rFonts w:asciiTheme="minorHAnsi" w:hAnsiTheme="minorHAnsi" w:cstheme="minorHAnsi"/>
          <w:sz w:val="24"/>
          <w:szCs w:val="24"/>
          <w:lang w:val="en-GB" w:eastAsia="en-GB"/>
        </w:rPr>
        <w:br/>
      </w: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7A7EB6" w:rsidRPr="00F45F8B" w14:paraId="492231F0" w14:textId="77777777" w:rsidTr="00AA3DAB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A3043" w14:textId="77777777" w:rsidR="007A7EB6" w:rsidRPr="00F45F8B" w:rsidRDefault="007A7EB6" w:rsidP="00AA3DAB">
            <w:pPr>
              <w:spacing w:after="0" w:line="360" w:lineRule="atLeast"/>
              <w:jc w:val="center"/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F45F8B"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</w:t>
            </w:r>
            <w:r>
              <w:rPr>
                <w:rFonts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A2174" w14:textId="77777777" w:rsidR="007A7EB6" w:rsidRPr="00F45F8B" w:rsidRDefault="007A7EB6" w:rsidP="00AA3DAB">
            <w:pPr>
              <w:spacing w:after="0" w:line="360" w:lineRule="atLeast"/>
              <w:rPr>
                <w:rFonts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FUSHAT E NJOHURIVE, AFTËSITË DHE CILËSITË MBI TË CILAT DO TË ZHVILLOHET INTERVISTA</w:t>
            </w:r>
          </w:p>
        </w:tc>
      </w:tr>
    </w:tbl>
    <w:p w14:paraId="3FE29303" w14:textId="77777777" w:rsidR="00E1158C" w:rsidRPr="007A7EB6" w:rsidRDefault="00625F76" w:rsidP="007A7EB6">
      <w:pPr>
        <w:spacing w:after="0" w:line="240" w:lineRule="auto"/>
        <w:ind w:left="360"/>
        <w:rPr>
          <w:rFonts w:asciiTheme="minorHAnsi" w:hAnsiTheme="minorHAnsi" w:cstheme="minorHAnsi"/>
          <w:lang w:val="sq-AL"/>
        </w:rPr>
      </w:pP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Kandidatët do </w:t>
      </w:r>
      <w:r w:rsidR="00E1158C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të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="00E1158C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testohen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="00E1158C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="00E1158C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lidhje me:</w:t>
      </w:r>
      <w:r w:rsidR="00E1158C"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</w:p>
    <w:p w14:paraId="722EB739" w14:textId="77777777" w:rsidR="00E1158C" w:rsidRPr="007A7EB6" w:rsidRDefault="00E1158C" w:rsidP="007A7EB6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  <w:lang w:val="sq-AL"/>
        </w:rPr>
      </w:pPr>
      <w:r w:rsidRPr="007A7EB6">
        <w:rPr>
          <w:rFonts w:asciiTheme="minorHAnsi" w:hAnsiTheme="minorHAnsi" w:cstheme="minorHAnsi"/>
          <w:sz w:val="24"/>
          <w:szCs w:val="24"/>
          <w:lang w:val="sq-AL"/>
        </w:rPr>
        <w:t xml:space="preserve">Ligjin Nr. 152/2013, “Për nëpunësin civil” </w:t>
      </w:r>
      <w:r w:rsidR="00FF5DC2" w:rsidRPr="007A7EB6">
        <w:rPr>
          <w:rFonts w:asciiTheme="minorHAnsi" w:hAnsiTheme="minorHAnsi" w:cstheme="minorHAnsi"/>
          <w:sz w:val="24"/>
          <w:szCs w:val="24"/>
          <w:lang w:val="sq-AL"/>
        </w:rPr>
        <w:t>i ndryshuar</w:t>
      </w:r>
    </w:p>
    <w:p w14:paraId="6A263047" w14:textId="77777777" w:rsidR="00307094" w:rsidRPr="007D646B" w:rsidRDefault="00307094" w:rsidP="003070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EC4">
        <w:rPr>
          <w:rFonts w:asciiTheme="minorHAnsi" w:hAnsiTheme="minorHAnsi" w:cstheme="minorHAnsi"/>
          <w:sz w:val="24"/>
          <w:szCs w:val="24"/>
        </w:rPr>
        <w:t>Njohuritë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mbi</w:t>
      </w:r>
      <w:r>
        <w:rPr>
          <w:rFonts w:asciiTheme="minorHAnsi" w:hAnsiTheme="minorHAnsi" w:cstheme="minorHAnsi"/>
          <w:sz w:val="24"/>
          <w:szCs w:val="24"/>
        </w:rPr>
        <w:t xml:space="preserve"> Ligjin Nr. 68/2017,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“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562EC4">
        <w:rPr>
          <w:rFonts w:asciiTheme="minorHAnsi" w:hAnsiTheme="minorHAnsi" w:cstheme="minorHAnsi"/>
          <w:sz w:val="24"/>
          <w:szCs w:val="24"/>
        </w:rPr>
        <w:t>ë</w:t>
      </w:r>
      <w:r>
        <w:rPr>
          <w:rFonts w:asciiTheme="minorHAnsi" w:hAnsiTheme="minorHAnsi" w:cstheme="minorHAnsi"/>
          <w:sz w:val="24"/>
          <w:szCs w:val="24"/>
        </w:rPr>
        <w:t>r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financat e vet</w:t>
      </w:r>
      <w:r w:rsidRPr="00562EC4">
        <w:rPr>
          <w:rFonts w:asciiTheme="minorHAnsi" w:hAnsiTheme="minorHAnsi" w:cstheme="minorHAnsi"/>
          <w:sz w:val="24"/>
          <w:szCs w:val="24"/>
        </w:rPr>
        <w:t>ë</w:t>
      </w:r>
      <w:r>
        <w:rPr>
          <w:rFonts w:asciiTheme="minorHAnsi" w:hAnsiTheme="minorHAnsi" w:cstheme="minorHAnsi"/>
          <w:sz w:val="24"/>
          <w:szCs w:val="24"/>
        </w:rPr>
        <w:t>qeverisjes</w:t>
      </w:r>
      <w:r>
        <w:rPr>
          <w:rFonts w:asciiTheme="minorHAnsi" w:hAnsiTheme="minorHAnsi" w:cstheme="minorHAnsi"/>
          <w:bCs/>
          <w:sz w:val="24"/>
          <w:szCs w:val="24"/>
        </w:rPr>
        <w:t xml:space="preserve"> vendore”.</w:t>
      </w:r>
    </w:p>
    <w:p w14:paraId="56170B9A" w14:textId="77777777" w:rsidR="00307094" w:rsidRPr="008A14F9" w:rsidRDefault="00307094" w:rsidP="003070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auto"/>
          <w:sz w:val="24"/>
          <w:szCs w:val="24"/>
        </w:rPr>
      </w:pPr>
      <w:r w:rsidRPr="008A14F9">
        <w:rPr>
          <w:rFonts w:asciiTheme="minorHAnsi" w:hAnsiTheme="minorHAnsi" w:cstheme="minorHAnsi"/>
          <w:sz w:val="24"/>
          <w:szCs w:val="24"/>
        </w:rPr>
        <w:t xml:space="preserve">Njohuritë mbi Ligjin </w:t>
      </w:r>
      <w:r w:rsidRPr="008A14F9">
        <w:rPr>
          <w:rFonts w:asciiTheme="minorHAnsi" w:eastAsia="MS Mincho" w:hAnsiTheme="minorHAnsi" w:cstheme="minorHAnsi"/>
          <w:color w:val="auto"/>
          <w:sz w:val="24"/>
          <w:szCs w:val="24"/>
        </w:rPr>
        <w:t>Nr. 9632</w:t>
      </w:r>
      <w:r>
        <w:rPr>
          <w:rFonts w:asciiTheme="minorHAnsi" w:eastAsia="MS Mincho" w:hAnsiTheme="minorHAnsi" w:cstheme="minorHAnsi"/>
          <w:color w:val="auto"/>
          <w:sz w:val="24"/>
          <w:szCs w:val="24"/>
        </w:rPr>
        <w:t>, date</w:t>
      </w:r>
      <w:r>
        <w:rPr>
          <w:rFonts w:asciiTheme="minorHAnsi" w:hAnsiTheme="minorHAnsi" w:cstheme="minorHAnsi"/>
          <w:sz w:val="24"/>
          <w:szCs w:val="24"/>
        </w:rPr>
        <w:t xml:space="preserve"> 30/10/</w:t>
      </w:r>
      <w:r w:rsidRPr="008A14F9">
        <w:rPr>
          <w:rFonts w:asciiTheme="minorHAnsi" w:eastAsia="MS Mincho" w:hAnsiTheme="minorHAnsi" w:cstheme="minorHAnsi"/>
          <w:color w:val="auto"/>
          <w:sz w:val="24"/>
          <w:szCs w:val="24"/>
        </w:rPr>
        <w:t>2016, “P</w:t>
      </w:r>
      <w:r w:rsidRPr="008A14F9">
        <w:rPr>
          <w:rFonts w:asciiTheme="minorHAnsi" w:hAnsiTheme="minorHAnsi" w:cstheme="minorHAnsi"/>
          <w:sz w:val="24"/>
          <w:szCs w:val="24"/>
        </w:rPr>
        <w:t>ë</w:t>
      </w:r>
      <w:r>
        <w:rPr>
          <w:rFonts w:asciiTheme="minorHAnsi" w:hAnsiTheme="minorHAnsi" w:cstheme="minorHAnsi"/>
          <w:sz w:val="24"/>
          <w:szCs w:val="24"/>
        </w:rPr>
        <w:t>r S</w:t>
      </w:r>
      <w:r w:rsidRPr="008A14F9">
        <w:rPr>
          <w:rFonts w:asciiTheme="minorHAnsi" w:hAnsiTheme="minorHAnsi" w:cstheme="minorHAnsi"/>
          <w:sz w:val="24"/>
          <w:szCs w:val="24"/>
        </w:rPr>
        <w:t>istemin e Taksave vendore” i ndryshuar.</w:t>
      </w:r>
    </w:p>
    <w:p w14:paraId="4D24FDCB" w14:textId="77777777" w:rsidR="00307094" w:rsidRDefault="00307094" w:rsidP="00307094">
      <w:pPr>
        <w:pStyle w:val="Default"/>
        <w:numPr>
          <w:ilvl w:val="0"/>
          <w:numId w:val="15"/>
        </w:numPr>
      </w:pPr>
      <w:r w:rsidRPr="00562EC4">
        <w:rPr>
          <w:rFonts w:asciiTheme="minorHAnsi" w:hAnsiTheme="minorHAnsi" w:cstheme="minorHAnsi"/>
        </w:rPr>
        <w:t>Njohuritë</w:t>
      </w:r>
      <w:r>
        <w:rPr>
          <w:rFonts w:asciiTheme="minorHAnsi" w:hAnsiTheme="minorHAnsi" w:cstheme="minorHAnsi"/>
        </w:rPr>
        <w:t xml:space="preserve"> </w:t>
      </w:r>
      <w:r w:rsidRPr="00562EC4">
        <w:rPr>
          <w:rFonts w:asciiTheme="minorHAnsi" w:hAnsiTheme="minorHAnsi" w:cstheme="minorHAnsi"/>
        </w:rPr>
        <w:t>mbi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562EC4">
        <w:rPr>
          <w:rFonts w:asciiTheme="minorHAnsi" w:hAnsiTheme="minorHAnsi" w:cstheme="minorHAnsi"/>
        </w:rPr>
        <w:t>Ligjin</w:t>
      </w:r>
      <w:r>
        <w:rPr>
          <w:rFonts w:asciiTheme="minorHAnsi" w:hAnsiTheme="minorHAnsi" w:cstheme="minorHAnsi"/>
        </w:rPr>
        <w:t xml:space="preserve">  Nr</w:t>
      </w:r>
      <w:proofErr w:type="gramEnd"/>
      <w:r>
        <w:rPr>
          <w:rFonts w:asciiTheme="minorHAnsi" w:hAnsiTheme="minorHAnsi" w:cstheme="minorHAnsi"/>
        </w:rPr>
        <w:t>. 106/2017, “P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 disa ndryshime dhe shtesa n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Ligjin Nr. 9632, date 30.10.2006, “P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r Sistemin e Taksave Vendore”, t</w:t>
      </w:r>
      <w:r w:rsidRPr="008A14F9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ndryshuar. </w:t>
      </w:r>
    </w:p>
    <w:p w14:paraId="1F292F56" w14:textId="77777777" w:rsidR="00307094" w:rsidRDefault="00307094" w:rsidP="003070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2EC4">
        <w:rPr>
          <w:rFonts w:asciiTheme="minorHAnsi" w:hAnsiTheme="minorHAnsi" w:cstheme="minorHAnsi"/>
          <w:sz w:val="24"/>
          <w:szCs w:val="24"/>
        </w:rPr>
        <w:t>Njohuritë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mbi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Ligjin Nr. 139/2015 “Për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2EC4">
        <w:rPr>
          <w:rFonts w:asciiTheme="minorHAnsi" w:hAnsiTheme="minorHAnsi" w:cstheme="minorHAnsi"/>
          <w:sz w:val="24"/>
          <w:szCs w:val="24"/>
        </w:rPr>
        <w:t>vetëqeverisjen</w:t>
      </w:r>
      <w:r>
        <w:rPr>
          <w:rFonts w:asciiTheme="minorHAnsi" w:hAnsiTheme="minorHAnsi" w:cstheme="minorHAnsi"/>
          <w:sz w:val="24"/>
          <w:szCs w:val="24"/>
        </w:rPr>
        <w:t xml:space="preserve"> vendore”.</w:t>
      </w:r>
    </w:p>
    <w:p w14:paraId="0A09C0E0" w14:textId="77777777" w:rsidR="00307094" w:rsidRPr="00562EC4" w:rsidRDefault="00307094" w:rsidP="003070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Njohuritë mbi Ligjin Nr. 9920, datë 19</w:t>
      </w:r>
      <w:r w:rsidRPr="00562EC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05.2008 “Për procedurat tatimore në Republikën e </w:t>
      </w:r>
      <w:proofErr w:type="gramStart"/>
      <w:r>
        <w:rPr>
          <w:rFonts w:asciiTheme="minorHAnsi" w:hAnsiTheme="minorHAnsi" w:cstheme="minorHAnsi"/>
          <w:sz w:val="24"/>
          <w:szCs w:val="24"/>
        </w:rPr>
        <w:t>Shqipërisë”  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ndryshuar.</w:t>
      </w:r>
    </w:p>
    <w:p w14:paraId="02096F46" w14:textId="77777777" w:rsidR="00307094" w:rsidRPr="007A7EB6" w:rsidRDefault="00307094" w:rsidP="007A7EB6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  <w:lang w:val="sq-AL"/>
        </w:rPr>
      </w:pPr>
    </w:p>
    <w:p w14:paraId="67CBCE04" w14:textId="77777777" w:rsidR="00E1158C" w:rsidRPr="00F45F8B" w:rsidRDefault="00E1158C" w:rsidP="00E115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AB70A2" w14:textId="77777777" w:rsidR="00E1158C" w:rsidRPr="007A7EB6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gjatë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intervistës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strukturuar me gojë do të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D72CA8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lidhje me: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a - Njohuritë, aftësitë, kompetencën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në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lidhje me përshkrimin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përgjithësues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të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punës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pozicionet;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b - Eksperiencën e tyre të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mëparshme;</w:t>
      </w:r>
      <w:r w:rsidRPr="007A7EB6">
        <w:rPr>
          <w:rFonts w:asciiTheme="minorHAnsi" w:hAnsiTheme="minorHAnsi" w:cstheme="minorHAnsi"/>
          <w:sz w:val="24"/>
          <w:szCs w:val="24"/>
          <w:lang w:val="en-GB" w:eastAsia="en-GB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c - Motivimin, aspiratat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dhe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pritshmëritë e tyre 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  <w:t>karrierën.</w:t>
      </w:r>
    </w:p>
    <w:p w14:paraId="1C0CB006" w14:textId="77777777" w:rsidR="00E1158C" w:rsidRPr="007A7EB6" w:rsidRDefault="00E1158C" w:rsidP="00E1158C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  <w:lang w:val="en-GB" w:eastAsia="en-GB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15"/>
        <w:gridCol w:w="11505"/>
      </w:tblGrid>
      <w:tr w:rsidR="00E1158C" w:rsidRPr="007A7EB6" w14:paraId="1561FEA7" w14:textId="77777777" w:rsidTr="00D82180">
        <w:tc>
          <w:tcPr>
            <w:tcW w:w="61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9A05C" w14:textId="77777777" w:rsidR="00E1158C" w:rsidRPr="007A7EB6" w:rsidRDefault="00E1158C" w:rsidP="00D82180">
            <w:pPr>
              <w:spacing w:after="0" w:line="360" w:lineRule="atLeast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7A7EB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lang w:val="en-GB" w:eastAsia="en-GB"/>
              </w:rPr>
              <w:t>2.5</w:t>
            </w:r>
          </w:p>
        </w:tc>
        <w:tc>
          <w:tcPr>
            <w:tcW w:w="1150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9BC85" w14:textId="77777777" w:rsidR="00E1158C" w:rsidRPr="007A7EB6" w:rsidRDefault="00E1158C" w:rsidP="00D82180">
            <w:pPr>
              <w:spacing w:after="0" w:line="360" w:lineRule="atLeast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  <w:lang w:val="en-GB" w:eastAsia="en-GB"/>
              </w:rPr>
            </w:pPr>
            <w:r w:rsidRPr="007A7EB6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  <w:lang w:val="en-GB" w:eastAsia="en-GB"/>
              </w:rPr>
              <w:t>MËNYRA E VLERËSIMIT TË KANDIDATËVE</w:t>
            </w:r>
          </w:p>
        </w:tc>
      </w:tr>
    </w:tbl>
    <w:p w14:paraId="6B731951" w14:textId="77777777" w:rsidR="00E1158C" w:rsidRPr="007A7EB6" w:rsidRDefault="00E1158C" w:rsidP="00FF5DC2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</w:pP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Kandidatët do të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vlerësohen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në</w:t>
      </w:r>
      <w:r w:rsidR="00CE4416"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r w:rsidRPr="007A7EB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n-GB" w:eastAsia="en-GB"/>
        </w:rPr>
        <w:t>lidhje me:</w:t>
      </w:r>
    </w:p>
    <w:p w14:paraId="399F31A9" w14:textId="77777777" w:rsidR="00E1158C" w:rsidRPr="007A7EB6" w:rsidRDefault="00E1158C" w:rsidP="007A7EB6">
      <w:pPr>
        <w:spacing w:after="0" w:line="240" w:lineRule="auto"/>
        <w:rPr>
          <w:rFonts w:cstheme="minorHAnsi"/>
          <w:sz w:val="24"/>
          <w:szCs w:val="24"/>
        </w:rPr>
      </w:pP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a - Vlerësimin me shkrim, deri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60 pikë;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b - Intervistën e strukturuar me gojë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që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konsiston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motivimin, aspiratat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dhe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pritshmëritë e tyre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karrierën, deri</w:t>
      </w:r>
      <w:r w:rsidR="00CE4416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25 pikë;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c - Jetëshkrimin, që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konsiston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vlerësimin e arsimimit,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përvojës e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trajnimeve,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lidhura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me fushën, deri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 15 pikë.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Më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shumë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detaje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lidhje me vlerësimin me pikë, metodologjinë e shpërndarjes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pikëve, mënyrën e llogaritjes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së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rezultatit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përfundimtar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gjeni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në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Udhëzimin nr. 2, datë 27.03.2015, 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Departamentit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të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Administratës</w:t>
      </w:r>
      <w:r w:rsidR="000F1CC1"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A7EB6">
        <w:rPr>
          <w:rFonts w:asciiTheme="minorHAnsi" w:hAnsiTheme="minorHAnsi" w:cstheme="minorHAnsi"/>
          <w:sz w:val="24"/>
          <w:szCs w:val="24"/>
          <w:shd w:val="clear" w:color="auto" w:fill="FFFFFF"/>
        </w:rPr>
        <w:t>Publike “www.dap.gov.al” </w:t>
      </w:r>
      <w:r w:rsidRPr="007A7EB6">
        <w:rPr>
          <w:rFonts w:asciiTheme="minorHAnsi" w:hAnsiTheme="minorHAnsi" w:cstheme="minorHAnsi"/>
          <w:sz w:val="24"/>
          <w:szCs w:val="24"/>
        </w:rPr>
        <w:br/>
      </w:r>
      <w:r w:rsidRPr="00BB2E08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BB2E08">
          <w:rPr>
            <w:rStyle w:val="Hyperlink"/>
            <w:rFonts w:ascii="Times New Roman" w:hAnsi="Times New Roman" w:cs="Times New Roman"/>
            <w:color w:val="EC4345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9810" w:type="dxa"/>
        <w:tblInd w:w="-170" w:type="dxa"/>
        <w:tblBorders>
          <w:bottom w:val="single" w:sz="8" w:space="0" w:color="000000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995"/>
      </w:tblGrid>
      <w:tr w:rsidR="00C91C02" w14:paraId="3D0DCFAB" w14:textId="77777777" w:rsidTr="00C91C0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40F657" w14:textId="77777777" w:rsidR="00C91C02" w:rsidRDefault="00E1158C">
            <w:pPr>
              <w:spacing w:after="0" w:line="240" w:lineRule="auto"/>
              <w:jc w:val="center"/>
              <w:rPr>
                <w:lang w:val="en-GB" w:eastAsia="en-GB"/>
              </w:rPr>
            </w:pPr>
            <w:r>
              <w:rPr>
                <w:b/>
                <w:color w:val="FFFFFF"/>
                <w:sz w:val="28"/>
                <w:szCs w:val="28"/>
                <w:lang w:val="en-GB" w:eastAsia="en-GB"/>
              </w:rPr>
              <w:t>2</w:t>
            </w:r>
            <w:r w:rsidR="00C91C02">
              <w:rPr>
                <w:b/>
                <w:color w:val="FFFFFF"/>
                <w:sz w:val="28"/>
                <w:szCs w:val="28"/>
                <w:lang w:val="en-GB" w:eastAsia="en-GB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372831" w14:textId="77777777" w:rsidR="00C91C02" w:rsidRDefault="00C91C02">
            <w:pPr>
              <w:spacing w:after="0" w:line="240" w:lineRule="auto"/>
              <w:rPr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DATA </w:t>
            </w:r>
            <w:smartTag w:uri="urn:schemas-microsoft-com:office:smarttags" w:element="place">
              <w:r>
                <w:rPr>
                  <w:b/>
                  <w:sz w:val="24"/>
                  <w:szCs w:val="24"/>
                  <w:lang w:val="en-GB" w:eastAsia="en-GB"/>
                </w:rPr>
                <w:t>E DALJES</w:t>
              </w:r>
            </w:smartTag>
            <w:r>
              <w:rPr>
                <w:b/>
                <w:sz w:val="24"/>
                <w:szCs w:val="24"/>
                <w:lang w:val="en-GB" w:eastAsia="en-GB"/>
              </w:rPr>
              <w:t xml:space="preserve"> SË REZULTATEVE TË KONKURIMIT DHE MËNYRA E KOMUNIKIMIT</w:t>
            </w:r>
          </w:p>
        </w:tc>
      </w:tr>
    </w:tbl>
    <w:p w14:paraId="55E4B44D" w14:textId="77777777" w:rsidR="007A7EB6" w:rsidRPr="00C50EDB" w:rsidRDefault="007A7EB6" w:rsidP="007A7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vlerësimit të kandidatëve, NJBNJ </w:t>
      </w:r>
      <w:r w:rsidRPr="00E723FA">
        <w:rPr>
          <w:sz w:val="24"/>
          <w:szCs w:val="24"/>
        </w:rPr>
        <w:t>do të shpallë në faqen zyrtare të Bashkisë Përmet, në portalin “Shërbimi Kombëtar i Punësimit”, dhe në stendën e informimit publik të Bashkisë</w:t>
      </w:r>
      <w:r>
        <w:rPr>
          <w:sz w:val="24"/>
          <w:szCs w:val="24"/>
        </w:rPr>
        <w:t xml:space="preserve"> të gjithë kandidatët pjesëmarrës në këtë proçedurë do të njoftohen individualisht në mënyrë elektronike për rezultatet </w:t>
      </w:r>
      <w:r>
        <w:rPr>
          <w:i/>
          <w:sz w:val="24"/>
          <w:szCs w:val="24"/>
          <w:u w:val="single"/>
        </w:rPr>
        <w:t>(nëpërmjet adresës së e-mail, telefonit etj.)</w:t>
      </w:r>
    </w:p>
    <w:p w14:paraId="41E5DE5E" w14:textId="77777777" w:rsidR="007A7EB6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90814F" w14:textId="77777777" w:rsidR="007A7EB6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BD8048" w14:textId="77777777" w:rsidR="007A7EB6" w:rsidRPr="00C50EDB" w:rsidRDefault="007A7EB6" w:rsidP="007A7EB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50EDB">
        <w:rPr>
          <w:rFonts w:asciiTheme="minorHAnsi" w:eastAsia="Times New Roman" w:hAnsiTheme="minorHAnsi" w:cstheme="minorHAnsi"/>
          <w:b/>
          <w:sz w:val="24"/>
          <w:szCs w:val="24"/>
        </w:rPr>
        <w:t>NJËSIA PËRGJEGJËSE E BURIMEVE NJERËZORE</w:t>
      </w:r>
    </w:p>
    <w:p w14:paraId="74EEEFB1" w14:textId="77777777" w:rsidR="007A7EB6" w:rsidRPr="00C50EDB" w:rsidRDefault="007A7EB6" w:rsidP="007A7E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EDB">
        <w:rPr>
          <w:rFonts w:asciiTheme="minorHAnsi" w:hAnsiTheme="minorHAnsi" w:cstheme="minorHAnsi"/>
          <w:b/>
          <w:sz w:val="24"/>
          <w:szCs w:val="24"/>
        </w:rPr>
        <w:t>BASHKIA P</w:t>
      </w:r>
      <w:r>
        <w:rPr>
          <w:rFonts w:asciiTheme="minorHAnsi" w:hAnsiTheme="minorHAnsi" w:cstheme="minorHAnsi"/>
          <w:b/>
          <w:sz w:val="24"/>
          <w:szCs w:val="24"/>
        </w:rPr>
        <w:t>Ë</w:t>
      </w:r>
      <w:r w:rsidRPr="00C50EDB">
        <w:rPr>
          <w:rFonts w:asciiTheme="minorHAnsi" w:hAnsiTheme="minorHAnsi" w:cstheme="minorHAnsi"/>
          <w:b/>
          <w:sz w:val="24"/>
          <w:szCs w:val="24"/>
        </w:rPr>
        <w:t>RMET</w:t>
      </w:r>
    </w:p>
    <w:p w14:paraId="0D6E5995" w14:textId="77777777" w:rsidR="00D73B99" w:rsidRPr="00B10AE4" w:rsidRDefault="00D73B99" w:rsidP="007A7EB6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sectPr w:rsidR="00D73B99" w:rsidRPr="00B10AE4" w:rsidSect="00E5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A44"/>
    <w:multiLevelType w:val="hybridMultilevel"/>
    <w:tmpl w:val="88A6E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C75"/>
    <w:multiLevelType w:val="multilevel"/>
    <w:tmpl w:val="B170B0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0B3A6DEA"/>
    <w:multiLevelType w:val="hybridMultilevel"/>
    <w:tmpl w:val="B0B49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FEF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4" w15:restartNumberingAfterBreak="0">
    <w:nsid w:val="0FAC74F5"/>
    <w:multiLevelType w:val="hybridMultilevel"/>
    <w:tmpl w:val="3602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328E3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6" w15:restartNumberingAfterBreak="0">
    <w:nsid w:val="236759E2"/>
    <w:multiLevelType w:val="hybridMultilevel"/>
    <w:tmpl w:val="88A6E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4D21"/>
    <w:multiLevelType w:val="hybridMultilevel"/>
    <w:tmpl w:val="7362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58CA"/>
    <w:multiLevelType w:val="hybridMultilevel"/>
    <w:tmpl w:val="9EAC9A34"/>
    <w:lvl w:ilvl="0" w:tplc="9D241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40F1"/>
    <w:multiLevelType w:val="hybridMultilevel"/>
    <w:tmpl w:val="0134773A"/>
    <w:lvl w:ilvl="0" w:tplc="8040BDEE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F40BF"/>
    <w:multiLevelType w:val="hybridMultilevel"/>
    <w:tmpl w:val="A0FC698E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20FE4"/>
    <w:multiLevelType w:val="hybridMultilevel"/>
    <w:tmpl w:val="9AD446F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2B10C43"/>
    <w:multiLevelType w:val="hybridMultilevel"/>
    <w:tmpl w:val="D9B23396"/>
    <w:lvl w:ilvl="0" w:tplc="4A2E1B2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003C2"/>
    <w:multiLevelType w:val="hybridMultilevel"/>
    <w:tmpl w:val="C700F9D0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B07E6"/>
    <w:multiLevelType w:val="multilevel"/>
    <w:tmpl w:val="4712D5C6"/>
    <w:lvl w:ilvl="0">
      <w:start w:val="1"/>
      <w:numFmt w:val="lowerLetter"/>
      <w:lvlText w:val="%1-"/>
      <w:lvlJc w:val="left"/>
      <w:pPr>
        <w:ind w:left="360" w:firstLine="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</w:rPr>
    </w:lvl>
  </w:abstractNum>
  <w:abstractNum w:abstractNumId="15" w15:restartNumberingAfterBreak="0">
    <w:nsid w:val="6F210C3E"/>
    <w:multiLevelType w:val="hybridMultilevel"/>
    <w:tmpl w:val="820ED3E0"/>
    <w:lvl w:ilvl="0" w:tplc="E0A4AE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B142E"/>
    <w:multiLevelType w:val="hybridMultilevel"/>
    <w:tmpl w:val="7292BF40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4F2"/>
    <w:multiLevelType w:val="hybridMultilevel"/>
    <w:tmpl w:val="6B76169E"/>
    <w:lvl w:ilvl="0" w:tplc="8418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5"/>
  </w:num>
  <w:num w:numId="12">
    <w:abstractNumId w:val="9"/>
  </w:num>
  <w:num w:numId="13">
    <w:abstractNumId w:val="2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2"/>
    <w:rsid w:val="0001301D"/>
    <w:rsid w:val="00020E01"/>
    <w:rsid w:val="00021995"/>
    <w:rsid w:val="00045500"/>
    <w:rsid w:val="000A7ADF"/>
    <w:rsid w:val="000E60EC"/>
    <w:rsid w:val="000F1CC1"/>
    <w:rsid w:val="00156CB7"/>
    <w:rsid w:val="00172AB4"/>
    <w:rsid w:val="00191484"/>
    <w:rsid w:val="001A33F9"/>
    <w:rsid w:val="001B3D4D"/>
    <w:rsid w:val="001E5DC6"/>
    <w:rsid w:val="00242B58"/>
    <w:rsid w:val="00283631"/>
    <w:rsid w:val="002C50DA"/>
    <w:rsid w:val="00307094"/>
    <w:rsid w:val="00337D95"/>
    <w:rsid w:val="0038270C"/>
    <w:rsid w:val="00382EE6"/>
    <w:rsid w:val="00391C3C"/>
    <w:rsid w:val="00394E5C"/>
    <w:rsid w:val="003A2C41"/>
    <w:rsid w:val="003C0BE0"/>
    <w:rsid w:val="003C68C6"/>
    <w:rsid w:val="00436158"/>
    <w:rsid w:val="00442E9F"/>
    <w:rsid w:val="00483197"/>
    <w:rsid w:val="00497E2D"/>
    <w:rsid w:val="004C7432"/>
    <w:rsid w:val="004E0078"/>
    <w:rsid w:val="004E1227"/>
    <w:rsid w:val="00547253"/>
    <w:rsid w:val="00547A11"/>
    <w:rsid w:val="00562EC4"/>
    <w:rsid w:val="00575FA4"/>
    <w:rsid w:val="005972B2"/>
    <w:rsid w:val="005B4D17"/>
    <w:rsid w:val="005F10DC"/>
    <w:rsid w:val="005F682E"/>
    <w:rsid w:val="00620C99"/>
    <w:rsid w:val="00625F76"/>
    <w:rsid w:val="00636CA4"/>
    <w:rsid w:val="00693DEF"/>
    <w:rsid w:val="00697893"/>
    <w:rsid w:val="006A0578"/>
    <w:rsid w:val="006B725E"/>
    <w:rsid w:val="006B73E2"/>
    <w:rsid w:val="006B769F"/>
    <w:rsid w:val="006C2CE1"/>
    <w:rsid w:val="006E0E8E"/>
    <w:rsid w:val="007A7EB6"/>
    <w:rsid w:val="007B7300"/>
    <w:rsid w:val="007C0D64"/>
    <w:rsid w:val="007D646B"/>
    <w:rsid w:val="007E1266"/>
    <w:rsid w:val="007F31F3"/>
    <w:rsid w:val="008555D0"/>
    <w:rsid w:val="00855F82"/>
    <w:rsid w:val="0086255A"/>
    <w:rsid w:val="00877E4A"/>
    <w:rsid w:val="008946F0"/>
    <w:rsid w:val="008A14F9"/>
    <w:rsid w:val="008C526F"/>
    <w:rsid w:val="008E7B4F"/>
    <w:rsid w:val="00907C04"/>
    <w:rsid w:val="009512B1"/>
    <w:rsid w:val="0096085E"/>
    <w:rsid w:val="00971CD9"/>
    <w:rsid w:val="00976E31"/>
    <w:rsid w:val="009A31FC"/>
    <w:rsid w:val="009C0380"/>
    <w:rsid w:val="009C053E"/>
    <w:rsid w:val="009C0D8D"/>
    <w:rsid w:val="00A06450"/>
    <w:rsid w:val="00A13831"/>
    <w:rsid w:val="00A33AE1"/>
    <w:rsid w:val="00A7351F"/>
    <w:rsid w:val="00A74D0D"/>
    <w:rsid w:val="00A84B69"/>
    <w:rsid w:val="00AA6AB4"/>
    <w:rsid w:val="00AC7986"/>
    <w:rsid w:val="00AE04DE"/>
    <w:rsid w:val="00AE70CB"/>
    <w:rsid w:val="00B10AE4"/>
    <w:rsid w:val="00B3090D"/>
    <w:rsid w:val="00B333AE"/>
    <w:rsid w:val="00B54506"/>
    <w:rsid w:val="00BC5BB6"/>
    <w:rsid w:val="00C14F55"/>
    <w:rsid w:val="00C269C9"/>
    <w:rsid w:val="00C31F51"/>
    <w:rsid w:val="00C360B9"/>
    <w:rsid w:val="00C42AE5"/>
    <w:rsid w:val="00C4335A"/>
    <w:rsid w:val="00C5542F"/>
    <w:rsid w:val="00C62DCE"/>
    <w:rsid w:val="00C64FC9"/>
    <w:rsid w:val="00C72545"/>
    <w:rsid w:val="00C7306B"/>
    <w:rsid w:val="00C8217A"/>
    <w:rsid w:val="00C91C02"/>
    <w:rsid w:val="00CB18A5"/>
    <w:rsid w:val="00CB6154"/>
    <w:rsid w:val="00CE4416"/>
    <w:rsid w:val="00CF178C"/>
    <w:rsid w:val="00D01C02"/>
    <w:rsid w:val="00D31087"/>
    <w:rsid w:val="00D42D6B"/>
    <w:rsid w:val="00D72CA8"/>
    <w:rsid w:val="00D73B99"/>
    <w:rsid w:val="00D75AD0"/>
    <w:rsid w:val="00D82180"/>
    <w:rsid w:val="00DA645E"/>
    <w:rsid w:val="00DC316F"/>
    <w:rsid w:val="00DC5699"/>
    <w:rsid w:val="00E1158C"/>
    <w:rsid w:val="00E12514"/>
    <w:rsid w:val="00E222E9"/>
    <w:rsid w:val="00E54889"/>
    <w:rsid w:val="00E549CA"/>
    <w:rsid w:val="00E723FA"/>
    <w:rsid w:val="00EA6EFB"/>
    <w:rsid w:val="00ED1D3E"/>
    <w:rsid w:val="00F07A63"/>
    <w:rsid w:val="00F270EF"/>
    <w:rsid w:val="00F27103"/>
    <w:rsid w:val="00F4751D"/>
    <w:rsid w:val="00F52353"/>
    <w:rsid w:val="00F65EBC"/>
    <w:rsid w:val="00F95261"/>
    <w:rsid w:val="00FB28F2"/>
    <w:rsid w:val="00FC08BF"/>
    <w:rsid w:val="00FC5B0B"/>
    <w:rsid w:val="00FC6FD6"/>
    <w:rsid w:val="00FE7C5C"/>
    <w:rsid w:val="00FF43C1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53D056"/>
  <w15:docId w15:val="{F2E4161F-95CC-4873-B6F5-CFB0473E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02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91C02"/>
    <w:pPr>
      <w:keepNext/>
      <w:keepLines/>
      <w:spacing w:before="360" w:after="80"/>
      <w:contextualSpacing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91C02"/>
    <w:pPr>
      <w:keepNext/>
      <w:keepLines/>
      <w:spacing w:before="280" w:after="80"/>
      <w:contextualSpacing/>
      <w:outlineLvl w:val="2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91C02"/>
    <w:rPr>
      <w:rFonts w:ascii="Calibri" w:eastAsia="Times New Roman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C91C02"/>
    <w:rPr>
      <w:rFonts w:ascii="Calibri" w:eastAsia="Times New Roman" w:hAnsi="Calibri" w:cs="Calibri"/>
      <w:b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91C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91C02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02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4D17"/>
    <w:rPr>
      <w:color w:val="0000FF"/>
      <w:u w:val="single"/>
    </w:rPr>
  </w:style>
  <w:style w:type="paragraph" w:styleId="NoSpacing">
    <w:name w:val="No Spacing"/>
    <w:uiPriority w:val="1"/>
    <w:qFormat/>
    <w:rsid w:val="009C0D8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D64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87195813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968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gu.dap.gov.al/CVTemplate_jeteshkrimi_standa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5DF6-45B5-417E-9006-5AD34179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HighTech</dc:creator>
  <cp:lastModifiedBy>User</cp:lastModifiedBy>
  <cp:revision>13</cp:revision>
  <cp:lastPrinted>2024-11-19T10:20:00Z</cp:lastPrinted>
  <dcterms:created xsi:type="dcterms:W3CDTF">2020-04-29T11:37:00Z</dcterms:created>
  <dcterms:modified xsi:type="dcterms:W3CDTF">2025-07-07T08:36:00Z</dcterms:modified>
</cp:coreProperties>
</file>