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1BC" w:rsidRPr="00836631" w:rsidRDefault="00836631">
      <w:pPr>
        <w:autoSpaceDE w:val="0"/>
        <w:autoSpaceDN w:val="0"/>
        <w:adjustRightInd w:val="0"/>
        <w:spacing w:line="240" w:lineRule="auto"/>
        <w:jc w:val="center"/>
        <w:rPr>
          <w:rFonts w:ascii="Times New Roman" w:hAnsi="Times New Roman"/>
          <w:b/>
          <w:bCs/>
          <w:color w:val="000000"/>
          <w:sz w:val="24"/>
          <w:szCs w:val="24"/>
          <w:lang w:eastAsia="en-US"/>
        </w:rPr>
      </w:pPr>
      <w:r w:rsidRPr="00836631">
        <w:rPr>
          <w:rFonts w:ascii="Times New Roman" w:eastAsia="Calibri" w:hAnsi="Times New Roman"/>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i1025" type="#_x0000_t75" alt="Untitled-1" style="width:441pt;height:77.25pt;visibility:visible;mso-wrap-style:square">
            <v:imagedata r:id="rId6" o:title="Untitled-1"/>
            <o:lock v:ext="edit" aspectratio="f"/>
          </v:shape>
        </w:pict>
      </w:r>
    </w:p>
    <w:p w:rsidR="002851BC" w:rsidRPr="00836631" w:rsidRDefault="00384A8E">
      <w:pPr>
        <w:autoSpaceDE w:val="0"/>
        <w:autoSpaceDN w:val="0"/>
        <w:adjustRightInd w:val="0"/>
        <w:spacing w:line="240" w:lineRule="auto"/>
        <w:jc w:val="both"/>
        <w:rPr>
          <w:rFonts w:ascii="Times New Roman" w:hAnsi="Times New Roman"/>
          <w:b/>
          <w:bCs/>
          <w:color w:val="000000"/>
          <w:sz w:val="24"/>
          <w:szCs w:val="24"/>
          <w:lang w:eastAsia="en-US"/>
        </w:rPr>
      </w:pPr>
      <w:r w:rsidRPr="00836631">
        <w:rPr>
          <w:rFonts w:ascii="Times New Roman" w:eastAsia="Calibri" w:hAnsi="Times New Roman"/>
          <w:b/>
          <w:bCs/>
          <w:color w:val="C00000"/>
          <w:sz w:val="32"/>
          <w:szCs w:val="32"/>
          <w:lang w:eastAsia="en-US"/>
        </w:rPr>
        <w:t xml:space="preserve">                         </w:t>
      </w:r>
    </w:p>
    <w:p w:rsidR="002851BC" w:rsidRPr="00836631" w:rsidRDefault="00384A8E">
      <w:pPr>
        <w:autoSpaceDE w:val="0"/>
        <w:autoSpaceDN w:val="0"/>
        <w:adjustRightInd w:val="0"/>
        <w:spacing w:line="240" w:lineRule="auto"/>
        <w:ind w:left="2860"/>
        <w:jc w:val="right"/>
        <w:rPr>
          <w:rFonts w:ascii="Times New Roman" w:hAnsi="Times New Roman"/>
          <w:b/>
          <w:bCs/>
          <w:color w:val="000000"/>
          <w:sz w:val="24"/>
          <w:szCs w:val="24"/>
          <w:lang w:eastAsia="en-US"/>
        </w:rPr>
      </w:pPr>
      <w:r w:rsidRPr="00836631">
        <w:rPr>
          <w:rFonts w:ascii="Times New Roman" w:eastAsia="Calibri" w:hAnsi="Times New Roman"/>
          <w:b/>
          <w:bCs/>
          <w:color w:val="36363D"/>
          <w:sz w:val="32"/>
          <w:szCs w:val="32"/>
          <w:lang w:eastAsia="en-US"/>
        </w:rPr>
        <w:t xml:space="preserve">Dt. 23.07.2025 </w:t>
      </w:r>
    </w:p>
    <w:p w:rsidR="002851BC" w:rsidRPr="00836631" w:rsidRDefault="00384A8E">
      <w:pPr>
        <w:pBdr>
          <w:bottom w:val="single" w:sz="12" w:space="1" w:color="C00000"/>
        </w:pBdr>
        <w:shd w:val="clear" w:color="FFFFFF" w:fill="C00000"/>
        <w:jc w:val="center"/>
        <w:rPr>
          <w:rFonts w:ascii="Times New Roman" w:hAnsi="Times New Roman"/>
          <w:b/>
          <w:bCs/>
          <w:color w:val="000000"/>
          <w:sz w:val="24"/>
          <w:szCs w:val="24"/>
          <w:lang w:eastAsia="en-US"/>
        </w:rPr>
      </w:pPr>
      <w:r w:rsidRPr="00836631">
        <w:rPr>
          <w:rFonts w:ascii="Times New Roman" w:eastAsia="MS Mincho" w:hAnsi="Times New Roman"/>
          <w:b/>
          <w:bCs/>
          <w:color w:val="FFFF00"/>
          <w:sz w:val="24"/>
          <w:szCs w:val="24"/>
          <w:lang w:eastAsia="en-US"/>
        </w:rPr>
        <w:t>SHPALLJE PËR NËPUNËS CIVIL</w:t>
      </w:r>
    </w:p>
    <w:p w:rsidR="002851BC" w:rsidRPr="00836631" w:rsidRDefault="00384A8E">
      <w:pPr>
        <w:pBdr>
          <w:bottom w:val="single" w:sz="12" w:space="1" w:color="C00000"/>
        </w:pBdr>
        <w:shd w:val="clear" w:color="FFFFFF" w:fill="C00000"/>
        <w:jc w:val="center"/>
        <w:rPr>
          <w:rFonts w:ascii="Times New Roman" w:hAnsi="Times New Roman"/>
          <w:b/>
          <w:bCs/>
          <w:color w:val="000000"/>
          <w:sz w:val="24"/>
          <w:szCs w:val="24"/>
          <w:lang w:eastAsia="en-US"/>
        </w:rPr>
      </w:pPr>
      <w:r w:rsidRPr="00836631">
        <w:rPr>
          <w:rFonts w:ascii="Times New Roman" w:eastAsia="MS Mincho" w:hAnsi="Times New Roman"/>
          <w:b/>
          <w:bCs/>
          <w:color w:val="FFFF00"/>
          <w:sz w:val="24"/>
          <w:szCs w:val="24"/>
          <w:lang w:eastAsia="en-US"/>
        </w:rPr>
        <w:t>LËVIZJE PARALELE DHE PËR NGRITJEN NË DETYRË</w:t>
      </w:r>
    </w:p>
    <w:p w:rsidR="002851BC" w:rsidRPr="00836631" w:rsidRDefault="00384A8E">
      <w:pPr>
        <w:pBdr>
          <w:bottom w:val="single" w:sz="12" w:space="1" w:color="C00000"/>
        </w:pBdr>
        <w:shd w:val="clear" w:color="FFFFFF" w:fill="C00000"/>
        <w:jc w:val="center"/>
        <w:rPr>
          <w:rFonts w:ascii="Times New Roman" w:hAnsi="Times New Roman"/>
          <w:b/>
          <w:bCs/>
          <w:color w:val="000000"/>
          <w:sz w:val="24"/>
          <w:szCs w:val="24"/>
          <w:lang w:eastAsia="en-US"/>
        </w:rPr>
      </w:pPr>
      <w:r w:rsidRPr="00836631">
        <w:rPr>
          <w:rFonts w:ascii="Times New Roman" w:eastAsia="MS Mincho" w:hAnsi="Times New Roman"/>
          <w:b/>
          <w:bCs/>
          <w:color w:val="FFFF00"/>
          <w:sz w:val="24"/>
          <w:szCs w:val="24"/>
          <w:lang w:eastAsia="en-US"/>
        </w:rPr>
        <w:t>NË KATEGORINË E MESME DHE E ULËT DREJTUES</w:t>
      </w:r>
    </w:p>
    <w:p w:rsidR="002851BC" w:rsidRPr="00836631" w:rsidRDefault="002851BC">
      <w:pPr>
        <w:rPr>
          <w:rFonts w:ascii="Times New Roman" w:hAnsi="Times New Roman"/>
          <w:b/>
          <w:bCs/>
          <w:color w:val="000000"/>
          <w:sz w:val="24"/>
          <w:szCs w:val="24"/>
          <w:lang w:eastAsia="en-US"/>
        </w:rPr>
      </w:pPr>
    </w:p>
    <w:p w:rsidR="002851BC" w:rsidRPr="00836631" w:rsidRDefault="00384A8E">
      <w:pPr>
        <w:jc w:val="center"/>
        <w:rPr>
          <w:rFonts w:ascii="Times New Roman" w:hAnsi="Times New Roman"/>
          <w:b/>
          <w:bCs/>
          <w:color w:val="000000"/>
          <w:sz w:val="24"/>
          <w:szCs w:val="24"/>
          <w:lang w:eastAsia="en-US"/>
        </w:rPr>
      </w:pPr>
      <w:r w:rsidRPr="00836631">
        <w:rPr>
          <w:rFonts w:ascii="Times New Roman" w:hAnsi="Times New Roman"/>
          <w:b/>
          <w:bCs/>
          <w:color w:val="000000"/>
          <w:sz w:val="24"/>
          <w:szCs w:val="24"/>
          <w:lang w:eastAsia="en-US"/>
        </w:rPr>
        <w:t xml:space="preserve">Përgjegjës i Sektorit të Kadastrës dhe Legalizimeve, Lloji  i diplomës “Inxhinieri Ndertimi, Shkenca Juridike“ niveli minimal i diplomës “Master Profesional/ </w:t>
      </w:r>
      <w:r w:rsidRPr="00836631">
        <w:rPr>
          <w:rFonts w:ascii="Times New Roman" w:hAnsi="Times New Roman"/>
          <w:b/>
          <w:bCs/>
          <w:sz w:val="24"/>
          <w:szCs w:val="24"/>
          <w:lang w:eastAsia="en-US"/>
        </w:rPr>
        <w:t>Master Shkencor”</w:t>
      </w:r>
    </w:p>
    <w:p w:rsidR="002851BC" w:rsidRPr="00836631" w:rsidRDefault="00384A8E">
      <w:pPr>
        <w:tabs>
          <w:tab w:val="left" w:pos="300"/>
        </w:tabs>
        <w:autoSpaceDE w:val="0"/>
        <w:autoSpaceDN w:val="0"/>
        <w:adjustRightInd w:val="0"/>
        <w:spacing w:line="240" w:lineRule="auto"/>
        <w:ind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Në zbatim të nenit 25 dhe të nenit 26, të ligjit 152/2013 “Për nëpunësin civil” i ndryshuar,si dhe të Kreut II dhe III  të Vendimit nr. 242, datë 18/03/2015, të Këshillit të Ministrave, Bashkia Cërrik shpall procedurat e lëvizjes paralele, ngritjes në detyrë dhe pranimit nga jashtë shërbimit civil, për kategorinë e ulët drejtuese, për pozicionin: </w:t>
      </w:r>
    </w:p>
    <w:p w:rsidR="002851BC" w:rsidRPr="00836631" w:rsidRDefault="002851BC">
      <w:pPr>
        <w:tabs>
          <w:tab w:val="left" w:pos="300"/>
        </w:tabs>
        <w:autoSpaceDE w:val="0"/>
        <w:autoSpaceDN w:val="0"/>
        <w:adjustRightInd w:val="0"/>
        <w:spacing w:line="240" w:lineRule="auto"/>
        <w:ind w:right="40"/>
        <w:jc w:val="both"/>
        <w:rPr>
          <w:rFonts w:ascii="Times New Roman" w:hAnsi="Times New Roman"/>
          <w:b/>
          <w:bCs/>
          <w:color w:val="000000"/>
          <w:sz w:val="24"/>
          <w:szCs w:val="24"/>
          <w:lang w:eastAsia="en-US"/>
        </w:rPr>
      </w:pPr>
    </w:p>
    <w:p w:rsidR="002851BC" w:rsidRPr="00836631" w:rsidRDefault="00384A8E">
      <w:pPr>
        <w:ind w:left="720"/>
        <w:jc w:val="both"/>
        <w:rPr>
          <w:rFonts w:ascii="Times New Roman" w:hAnsi="Times New Roman"/>
          <w:b/>
          <w:bCs/>
          <w:color w:val="000000"/>
          <w:sz w:val="24"/>
          <w:szCs w:val="24"/>
          <w:lang w:eastAsia="en-US"/>
        </w:rPr>
      </w:pPr>
      <w:r w:rsidRPr="00836631">
        <w:rPr>
          <w:rFonts w:ascii="Times New Roman" w:hAnsi="Times New Roman"/>
          <w:b/>
          <w:bCs/>
          <w:color w:val="000000"/>
          <w:sz w:val="24"/>
          <w:szCs w:val="24"/>
          <w:lang w:eastAsia="en-US"/>
        </w:rPr>
        <w:t>1 (një) Përgjegjës i Sektorit të Kadastrës dhe Legalizimeve, Lloji  i diplomës “Inxhinieri Ndertimi, Shkenca Juridike“ niveli minimal i diplomës “Master Profesional/ Master Shkencor”,</w:t>
      </w:r>
      <w:r w:rsidRPr="00836631">
        <w:rPr>
          <w:rFonts w:ascii="Times New Roman" w:hAnsi="Times New Roman"/>
          <w:b/>
          <w:bCs/>
          <w:sz w:val="24"/>
          <w:szCs w:val="24"/>
          <w:lang w:eastAsia="en-US"/>
        </w:rPr>
        <w:t xml:space="preserve"> </w:t>
      </w:r>
      <w:r w:rsidRPr="00836631">
        <w:rPr>
          <w:rFonts w:ascii="Times New Roman" w:eastAsia="MS Mincho" w:hAnsi="Times New Roman"/>
          <w:b/>
          <w:bCs/>
          <w:sz w:val="24"/>
          <w:szCs w:val="24"/>
          <w:lang w:eastAsia="en-US"/>
        </w:rPr>
        <w:t>klasa e pagës III-3.</w:t>
      </w:r>
    </w:p>
    <w:p w:rsidR="002851BC" w:rsidRPr="00836631" w:rsidRDefault="00384A8E">
      <w:pPr>
        <w:tabs>
          <w:tab w:val="left" w:pos="300"/>
        </w:tabs>
        <w:autoSpaceDE w:val="0"/>
        <w:autoSpaceDN w:val="0"/>
        <w:adjustRightInd w:val="0"/>
        <w:spacing w:line="240" w:lineRule="auto"/>
        <w:ind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Pozicioni më sipër, u ofrohet fillimisht nëpunësve civilë të së njëjtës kategori për procedurën e lëvizjes paralele</w:t>
      </w:r>
    </w:p>
    <w:p w:rsidR="002851BC" w:rsidRPr="00836631" w:rsidRDefault="00384A8E">
      <w:pPr>
        <w:tabs>
          <w:tab w:val="left" w:pos="300"/>
        </w:tabs>
        <w:autoSpaceDE w:val="0"/>
        <w:autoSpaceDN w:val="0"/>
        <w:adjustRightInd w:val="0"/>
        <w:spacing w:line="240" w:lineRule="auto"/>
        <w:ind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Vetëm në rast se ky pozicion, në përfundim të procedurës së lëvizjes paralele, rezulton vakant, atëherë është i vlefshëm</w:t>
      </w:r>
      <w:r w:rsidRPr="00836631">
        <w:rPr>
          <w:rFonts w:ascii="Times New Roman" w:hAnsi="Times New Roman"/>
          <w:lang w:eastAsia="en-US"/>
        </w:rPr>
        <w:t xml:space="preserve"> për konkurimin nëpërmjet procedurës së ngritjes ne detyre dhe pranimit nga jashtë shërbimit civil.</w:t>
      </w:r>
    </w:p>
    <w:p w:rsidR="002851BC" w:rsidRPr="00836631" w:rsidRDefault="00384A8E">
      <w:pPr>
        <w:tabs>
          <w:tab w:val="left" w:pos="300"/>
        </w:tabs>
        <w:autoSpaceDE w:val="0"/>
        <w:autoSpaceDN w:val="0"/>
        <w:adjustRightInd w:val="0"/>
        <w:spacing w:line="240" w:lineRule="auto"/>
        <w:ind w:right="40"/>
        <w:jc w:val="both"/>
        <w:rPr>
          <w:rFonts w:ascii="Times New Roman" w:hAnsi="Times New Roman"/>
          <w:b/>
          <w:bCs/>
          <w:color w:val="000000"/>
          <w:sz w:val="24"/>
          <w:szCs w:val="24"/>
          <w:lang w:eastAsia="en-US"/>
        </w:rPr>
      </w:pPr>
      <w:r w:rsidRPr="00836631">
        <w:rPr>
          <w:rFonts w:ascii="Times New Roman" w:hAnsi="Times New Roman"/>
          <w:lang w:eastAsia="en-US"/>
        </w:rPr>
        <w:t xml:space="preserve"> </w:t>
      </w:r>
      <w:r w:rsidRPr="00836631">
        <w:rPr>
          <w:rFonts w:ascii="Times New Roman" w:hAnsi="Times New Roman"/>
          <w:sz w:val="24"/>
          <w:szCs w:val="24"/>
          <w:lang w:eastAsia="en-US"/>
        </w:rPr>
        <w:t>Për të gjitha  procedurat (lëvizje paralele, ngritjen në detyrë dhe pranim nga jashtë  shërbimit civil) aplikohet në të njëjtën kohë.</w:t>
      </w:r>
    </w:p>
    <w:p w:rsidR="002851BC" w:rsidRPr="00836631" w:rsidRDefault="002851BC">
      <w:pPr>
        <w:tabs>
          <w:tab w:val="left" w:pos="300"/>
        </w:tabs>
        <w:autoSpaceDE w:val="0"/>
        <w:autoSpaceDN w:val="0"/>
        <w:adjustRightInd w:val="0"/>
        <w:spacing w:line="240" w:lineRule="auto"/>
        <w:ind w:right="40"/>
        <w:jc w:val="both"/>
        <w:rPr>
          <w:rFonts w:ascii="Times New Roman" w:hAnsi="Times New Roman"/>
          <w:b/>
          <w:bCs/>
          <w:color w:val="000000"/>
          <w:sz w:val="24"/>
          <w:szCs w:val="24"/>
          <w:lang w:eastAsia="en-US"/>
        </w:rPr>
      </w:pPr>
    </w:p>
    <w:p w:rsidR="002851BC" w:rsidRPr="00836631" w:rsidRDefault="00384A8E">
      <w:pPr>
        <w:tabs>
          <w:tab w:val="left" w:pos="300"/>
        </w:tabs>
        <w:autoSpaceDE w:val="0"/>
        <w:autoSpaceDN w:val="0"/>
        <w:adjustRightInd w:val="0"/>
        <w:spacing w:line="385" w:lineRule="exact"/>
        <w:ind w:right="40"/>
        <w:jc w:val="both"/>
        <w:rPr>
          <w:rFonts w:ascii="Times New Roman" w:hAnsi="Times New Roman"/>
          <w:b/>
          <w:bCs/>
          <w:color w:val="000000"/>
          <w:sz w:val="24"/>
          <w:szCs w:val="24"/>
          <w:lang w:eastAsia="en-US"/>
        </w:rPr>
      </w:pPr>
      <w:r w:rsidRPr="00836631">
        <w:rPr>
          <w:rFonts w:ascii="Times New Roman" w:hAnsi="Times New Roman"/>
          <w:b/>
          <w:bCs/>
          <w:sz w:val="24"/>
          <w:szCs w:val="24"/>
          <w:lang w:eastAsia="en-US"/>
        </w:rPr>
        <w:t>Afati për dorëzimin e dokumentave për LEVIZJE PARALELE: 04.08.2025</w:t>
      </w:r>
    </w:p>
    <w:p w:rsidR="002851BC" w:rsidRPr="00836631" w:rsidRDefault="00384A8E">
      <w:pPr>
        <w:tabs>
          <w:tab w:val="left" w:pos="300"/>
        </w:tabs>
        <w:autoSpaceDE w:val="0"/>
        <w:autoSpaceDN w:val="0"/>
        <w:adjustRightInd w:val="0"/>
        <w:spacing w:line="385" w:lineRule="exact"/>
        <w:ind w:right="40"/>
        <w:jc w:val="both"/>
        <w:rPr>
          <w:rFonts w:ascii="Times New Roman" w:hAnsi="Times New Roman"/>
          <w:b/>
          <w:bCs/>
          <w:color w:val="000000"/>
          <w:sz w:val="24"/>
          <w:szCs w:val="24"/>
          <w:lang w:eastAsia="en-US"/>
        </w:rPr>
      </w:pPr>
      <w:r w:rsidRPr="00836631">
        <w:rPr>
          <w:rFonts w:ascii="Times New Roman" w:hAnsi="Times New Roman"/>
          <w:b/>
          <w:bCs/>
          <w:sz w:val="24"/>
          <w:szCs w:val="24"/>
          <w:lang w:eastAsia="en-US"/>
        </w:rPr>
        <w:t>Afati për dorëzimin e dokumentave për NGRITJE NË DETYRË: 07.08.2025</w:t>
      </w:r>
    </w:p>
    <w:p w:rsidR="002851BC" w:rsidRPr="00836631" w:rsidRDefault="00384A8E">
      <w:pPr>
        <w:tabs>
          <w:tab w:val="left" w:pos="300"/>
        </w:tabs>
        <w:autoSpaceDE w:val="0"/>
        <w:autoSpaceDN w:val="0"/>
        <w:adjustRightInd w:val="0"/>
        <w:spacing w:line="385" w:lineRule="exact"/>
        <w:ind w:right="40"/>
        <w:jc w:val="both"/>
        <w:rPr>
          <w:rFonts w:ascii="Times New Roman" w:hAnsi="Times New Roman"/>
          <w:b/>
          <w:bCs/>
          <w:color w:val="000000"/>
          <w:sz w:val="24"/>
          <w:szCs w:val="24"/>
          <w:lang w:eastAsia="en-US"/>
        </w:rPr>
      </w:pPr>
      <w:r w:rsidRPr="00836631">
        <w:rPr>
          <w:rFonts w:ascii="Times New Roman" w:hAnsi="Times New Roman"/>
          <w:b/>
          <w:bCs/>
          <w:sz w:val="24"/>
          <w:szCs w:val="24"/>
          <w:lang w:eastAsia="en-US"/>
        </w:rPr>
        <w:lastRenderedPageBreak/>
        <w:t>Afati për dorëzimin e dokumentave për PRANIM NGA JASHTË : 07.08.2025</w:t>
      </w:r>
    </w:p>
    <w:p w:rsidR="002851BC" w:rsidRPr="00836631" w:rsidRDefault="002851BC">
      <w:pPr>
        <w:tabs>
          <w:tab w:val="left" w:pos="300"/>
        </w:tabs>
        <w:autoSpaceDE w:val="0"/>
        <w:autoSpaceDN w:val="0"/>
        <w:adjustRightInd w:val="0"/>
        <w:spacing w:line="240" w:lineRule="auto"/>
        <w:ind w:right="40"/>
        <w:jc w:val="both"/>
        <w:rPr>
          <w:rFonts w:ascii="Times New Roman" w:hAnsi="Times New Roman"/>
          <w:b/>
          <w:bCs/>
          <w:color w:val="000000"/>
          <w:sz w:val="24"/>
          <w:szCs w:val="24"/>
          <w:lang w:eastAsia="en-US"/>
        </w:rPr>
      </w:pPr>
    </w:p>
    <w:p w:rsidR="002851BC" w:rsidRPr="00836631" w:rsidRDefault="00384A8E">
      <w:pPr>
        <w:tabs>
          <w:tab w:val="left" w:pos="180"/>
        </w:tabs>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Përshkrimi përgjithësues i punës për pozicionin si më sipër është:</w:t>
      </w:r>
    </w:p>
    <w:p w:rsidR="002851BC" w:rsidRPr="00836631" w:rsidRDefault="002851BC">
      <w:pPr>
        <w:tabs>
          <w:tab w:val="left" w:pos="180"/>
        </w:tabs>
        <w:spacing w:line="240" w:lineRule="auto"/>
        <w:jc w:val="both"/>
        <w:rPr>
          <w:rFonts w:ascii="Times New Roman" w:hAnsi="Times New Roman"/>
          <w:b/>
          <w:bCs/>
          <w:color w:val="000000"/>
          <w:sz w:val="24"/>
          <w:szCs w:val="24"/>
          <w:lang w:eastAsia="en-US"/>
        </w:rPr>
      </w:pPr>
    </w:p>
    <w:p w:rsidR="002851BC" w:rsidRPr="00836631" w:rsidRDefault="00384A8E">
      <w:pPr>
        <w:spacing w:line="240" w:lineRule="auto"/>
        <w:ind w:left="120" w:right="79" w:firstLine="280"/>
        <w:jc w:val="both"/>
        <w:rPr>
          <w:rFonts w:ascii="Times New Roman" w:hAnsi="Times New Roman"/>
          <w:b/>
          <w:bCs/>
          <w:color w:val="000000"/>
          <w:sz w:val="24"/>
          <w:szCs w:val="24"/>
          <w:lang w:eastAsia="en-US"/>
        </w:rPr>
      </w:pPr>
      <w:r w:rsidRPr="00836631">
        <w:rPr>
          <w:rFonts w:ascii="Times New Roman" w:eastAsia="Garamond" w:hAnsi="Times New Roman"/>
          <w:spacing w:val="-4"/>
          <w:sz w:val="24"/>
          <w:szCs w:val="24"/>
          <w:lang w:eastAsia="en-US"/>
        </w:rPr>
        <w:t>- Është përgjegjës për administrimin e çdo çështje që lidhet me kontrollin ligjor dhe hartografik të proçesit të ndarjes së titujve të pronësisë dhe titujve të ngjashëm, me qëllim arritjen e objektivave dhe rezultateve të kërkuara nga kjo njësi organizative;</w:t>
      </w:r>
    </w:p>
    <w:p w:rsidR="002851BC" w:rsidRPr="00836631" w:rsidRDefault="00384A8E">
      <w:pPr>
        <w:spacing w:line="240" w:lineRule="auto"/>
        <w:ind w:left="120" w:right="79" w:firstLine="280"/>
        <w:jc w:val="both"/>
        <w:rPr>
          <w:rFonts w:ascii="Times New Roman" w:hAnsi="Times New Roman"/>
          <w:b/>
          <w:bCs/>
          <w:color w:val="000000"/>
          <w:sz w:val="24"/>
          <w:szCs w:val="24"/>
          <w:lang w:eastAsia="en-US"/>
        </w:rPr>
      </w:pPr>
      <w:r w:rsidRPr="00836631">
        <w:rPr>
          <w:rFonts w:ascii="Times New Roman" w:eastAsia="Garamond" w:hAnsi="Times New Roman"/>
          <w:spacing w:val="-4"/>
          <w:sz w:val="24"/>
          <w:szCs w:val="24"/>
          <w:lang w:eastAsia="en-US"/>
        </w:rPr>
        <w:t xml:space="preserve">- Kontrollon proçesin e shqyrtimit të dosjeve të dërguara nga njësitë administrative në lidhje me kërkesat për fitimin e titullit të pronësisë dhe titujve të ngjashëm; </w:t>
      </w:r>
    </w:p>
    <w:p w:rsidR="002851BC" w:rsidRPr="00836631" w:rsidRDefault="00384A8E">
      <w:pPr>
        <w:spacing w:line="240" w:lineRule="auto"/>
        <w:ind w:left="120" w:right="79" w:firstLine="280"/>
        <w:jc w:val="both"/>
        <w:rPr>
          <w:rFonts w:ascii="Times New Roman" w:hAnsi="Times New Roman"/>
          <w:b/>
          <w:bCs/>
          <w:color w:val="000000"/>
          <w:sz w:val="24"/>
          <w:szCs w:val="24"/>
          <w:lang w:eastAsia="en-US"/>
        </w:rPr>
      </w:pPr>
      <w:r w:rsidRPr="00836631">
        <w:rPr>
          <w:rFonts w:ascii="Times New Roman" w:eastAsia="Garamond" w:hAnsi="Times New Roman"/>
          <w:spacing w:val="-4"/>
          <w:sz w:val="24"/>
          <w:szCs w:val="24"/>
          <w:lang w:eastAsia="en-US"/>
        </w:rPr>
        <w:t>- Trajton rastet e përcaktuara në V.K.M. nr. 994, datë 9.12.2015 “Për proçedurën e regjistrimit të akteve të marrjes së tokës në pronësi”;</w:t>
      </w:r>
    </w:p>
    <w:p w:rsidR="002851BC" w:rsidRPr="00836631" w:rsidRDefault="00384A8E">
      <w:pPr>
        <w:spacing w:line="240" w:lineRule="auto"/>
        <w:ind w:left="120" w:right="79" w:firstLine="280"/>
        <w:jc w:val="both"/>
        <w:rPr>
          <w:rFonts w:ascii="Times New Roman" w:hAnsi="Times New Roman"/>
          <w:b/>
          <w:bCs/>
          <w:color w:val="000000"/>
          <w:sz w:val="24"/>
          <w:szCs w:val="24"/>
          <w:lang w:eastAsia="en-US"/>
        </w:rPr>
      </w:pPr>
      <w:r w:rsidRPr="00836631">
        <w:rPr>
          <w:rFonts w:ascii="Times New Roman" w:eastAsia="Garamond" w:hAnsi="Times New Roman"/>
          <w:spacing w:val="-4"/>
          <w:sz w:val="24"/>
          <w:szCs w:val="24"/>
          <w:lang w:eastAsia="en-US"/>
        </w:rPr>
        <w:t>- Mban dhe ruan, me inventarizim, dokumentacionin kadastral ekzistues në ish komunat, njësi administrative të reja të bashkisë, që ka për objekt kategoritë e resurseve në juridiksion të saj;</w:t>
      </w:r>
    </w:p>
    <w:p w:rsidR="002851BC" w:rsidRPr="00836631" w:rsidRDefault="00384A8E">
      <w:pPr>
        <w:spacing w:line="240" w:lineRule="auto"/>
        <w:ind w:left="120" w:right="79" w:firstLine="280"/>
        <w:jc w:val="both"/>
        <w:rPr>
          <w:rFonts w:ascii="Times New Roman" w:hAnsi="Times New Roman"/>
          <w:b/>
          <w:bCs/>
          <w:color w:val="000000"/>
          <w:sz w:val="24"/>
          <w:szCs w:val="24"/>
          <w:lang w:eastAsia="en-US"/>
        </w:rPr>
      </w:pPr>
      <w:r w:rsidRPr="00836631">
        <w:rPr>
          <w:rFonts w:ascii="Times New Roman" w:eastAsia="Garamond" w:hAnsi="Times New Roman"/>
          <w:spacing w:val="-4"/>
          <w:sz w:val="24"/>
          <w:szCs w:val="24"/>
          <w:lang w:eastAsia="en-US"/>
        </w:rPr>
        <w:t>- Krijimi i sistemit të të dhënave elektronike të kadastrës rurale nëpërmjet: Identifikimi i të dhënave kadastrale për bazën e të dhënave, ndërtimi i sistemit standart të bazës së të dhënave, grumbullim i bazës së të dhënave nga Njësitë Administrative të Bashkisë Cërrik, verifikim/hedhje të informacionit të kadastrës rurale, përditësim të të dhënave në kohë;</w:t>
      </w:r>
    </w:p>
    <w:p w:rsidR="002851BC" w:rsidRPr="00836631" w:rsidRDefault="00384A8E">
      <w:pPr>
        <w:spacing w:line="240" w:lineRule="auto"/>
        <w:ind w:left="120" w:right="79" w:firstLine="280"/>
        <w:jc w:val="both"/>
        <w:rPr>
          <w:rFonts w:ascii="Times New Roman" w:hAnsi="Times New Roman"/>
          <w:b/>
          <w:bCs/>
          <w:color w:val="000000"/>
          <w:sz w:val="24"/>
          <w:szCs w:val="24"/>
          <w:lang w:eastAsia="en-US"/>
        </w:rPr>
      </w:pPr>
      <w:r w:rsidRPr="00836631">
        <w:rPr>
          <w:rFonts w:ascii="Times New Roman" w:eastAsia="Garamond" w:hAnsi="Times New Roman"/>
          <w:spacing w:val="-4"/>
          <w:sz w:val="24"/>
          <w:szCs w:val="24"/>
          <w:lang w:eastAsia="en-US"/>
        </w:rPr>
        <w:t>- Përgjigjet për grumbullimin dhe sistemimin e dokumentacionit të ri kadastral për ndërtimet pa leje, në proces legalizimi dhe të kategorive të resurseve të tjera që me ligj janë transferuar në përdorim/pronësi të bashkiv</w:t>
      </w:r>
      <w:bookmarkStart w:id="0" w:name="_GoBack"/>
      <w:bookmarkEnd w:id="0"/>
      <w:r w:rsidRPr="00836631">
        <w:rPr>
          <w:rFonts w:ascii="Times New Roman" w:eastAsia="Garamond" w:hAnsi="Times New Roman"/>
          <w:spacing w:val="-4"/>
          <w:sz w:val="24"/>
          <w:szCs w:val="24"/>
          <w:lang w:eastAsia="en-US"/>
        </w:rPr>
        <w:t xml:space="preserve">e; </w:t>
      </w:r>
    </w:p>
    <w:p w:rsidR="002851BC" w:rsidRPr="00836631" w:rsidRDefault="00384A8E">
      <w:pPr>
        <w:spacing w:line="240" w:lineRule="auto"/>
        <w:ind w:left="120" w:right="79" w:firstLine="280"/>
        <w:jc w:val="both"/>
        <w:rPr>
          <w:rFonts w:ascii="Times New Roman" w:hAnsi="Times New Roman"/>
          <w:b/>
          <w:bCs/>
          <w:color w:val="000000"/>
          <w:sz w:val="24"/>
          <w:szCs w:val="24"/>
          <w:lang w:eastAsia="en-US"/>
        </w:rPr>
      </w:pPr>
      <w:r w:rsidRPr="00836631">
        <w:rPr>
          <w:rFonts w:ascii="Times New Roman" w:eastAsia="Garamond" w:hAnsi="Times New Roman"/>
          <w:spacing w:val="-4"/>
          <w:sz w:val="24"/>
          <w:szCs w:val="24"/>
          <w:lang w:eastAsia="en-US"/>
        </w:rPr>
        <w:t>- Trajton të gjitha rastet ku Bashkia Cërrik është përgjegjëse ose palë në fushën e kadastrës dhe legalizimeve për ndërtimet pa leje;</w:t>
      </w:r>
    </w:p>
    <w:p w:rsidR="002851BC" w:rsidRPr="00836631" w:rsidRDefault="00384A8E">
      <w:pPr>
        <w:spacing w:line="240" w:lineRule="auto"/>
        <w:ind w:left="120" w:right="79" w:firstLine="280"/>
        <w:jc w:val="both"/>
        <w:rPr>
          <w:rFonts w:ascii="Times New Roman" w:hAnsi="Times New Roman"/>
          <w:color w:val="000000"/>
          <w:sz w:val="24"/>
          <w:szCs w:val="24"/>
          <w:lang w:eastAsia="en-US"/>
        </w:rPr>
      </w:pPr>
      <w:r w:rsidRPr="00836631">
        <w:rPr>
          <w:rFonts w:ascii="Times New Roman" w:hAnsi="Times New Roman"/>
          <w:b/>
          <w:bCs/>
          <w:color w:val="000000"/>
          <w:sz w:val="24"/>
          <w:szCs w:val="24"/>
          <w:lang w:eastAsia="en-US"/>
        </w:rPr>
        <w:t xml:space="preserve">- </w:t>
      </w:r>
      <w:r w:rsidRPr="00836631">
        <w:rPr>
          <w:rFonts w:ascii="Times New Roman" w:hAnsi="Times New Roman"/>
          <w:color w:val="000000"/>
          <w:sz w:val="24"/>
          <w:szCs w:val="24"/>
          <w:lang w:eastAsia="en-US"/>
        </w:rPr>
        <w:t xml:space="preserve">Ndjek proçedurat administrative dhe ligjore të problemeve që paraqiten në sektor, konfirmimet për të tretët brenda dhe jashtë bashkisë, nëse prona është përfshirë në listën e pronave të paluajtshme shtetërore apo private në territorin e Bashkisë Cërrik, ndjek proçesin dhe proçedurën e regjistrimit, pranë ZVRPP-së; </w:t>
      </w:r>
    </w:p>
    <w:p w:rsidR="002851BC" w:rsidRPr="00836631" w:rsidRDefault="00384A8E">
      <w:pPr>
        <w:spacing w:line="240" w:lineRule="auto"/>
        <w:ind w:left="120" w:right="79" w:firstLine="280"/>
        <w:jc w:val="both"/>
        <w:rPr>
          <w:rFonts w:ascii="Times New Roman" w:hAnsi="Times New Roman"/>
          <w:color w:val="000000"/>
          <w:sz w:val="24"/>
          <w:szCs w:val="24"/>
          <w:lang w:eastAsia="en-US"/>
        </w:rPr>
      </w:pPr>
      <w:r w:rsidRPr="00836631">
        <w:rPr>
          <w:rFonts w:ascii="Times New Roman" w:hAnsi="Times New Roman"/>
          <w:color w:val="000000"/>
          <w:sz w:val="24"/>
          <w:szCs w:val="24"/>
          <w:lang w:eastAsia="en-US"/>
        </w:rPr>
        <w:t xml:space="preserve">- Monitoron përpilimin e plotësimit të formularëve të përcaktuar sipas ligjit dhe llojit të pasurisë për pronat shtetërore apo private, bazuar në informacionin e tërhequr nga ZVRPP-ja, relacioneve të Këshillit Bashkiak për proçese të ndryshme të sektorit, etj; </w:t>
      </w:r>
    </w:p>
    <w:p w:rsidR="002851BC" w:rsidRPr="00836631" w:rsidRDefault="00384A8E">
      <w:pPr>
        <w:spacing w:line="240" w:lineRule="auto"/>
        <w:ind w:left="120" w:right="79" w:firstLine="280"/>
        <w:jc w:val="both"/>
        <w:rPr>
          <w:rFonts w:ascii="Times New Roman" w:hAnsi="Times New Roman"/>
          <w:color w:val="000000"/>
          <w:sz w:val="24"/>
          <w:szCs w:val="24"/>
          <w:lang w:eastAsia="en-US"/>
        </w:rPr>
      </w:pPr>
      <w:r w:rsidRPr="00836631">
        <w:rPr>
          <w:rFonts w:ascii="Times New Roman" w:hAnsi="Times New Roman"/>
          <w:color w:val="000000"/>
          <w:sz w:val="24"/>
          <w:szCs w:val="24"/>
          <w:lang w:eastAsia="en-US"/>
        </w:rPr>
        <w:t xml:space="preserve">- Ndjek përgatitjen e materialeve hartografike (fragmenteve të hartës, etj) për proçesin e konfirmimit për institucionet dhe drejtoritë brenda dhe jashtë bashkisë; </w:t>
      </w:r>
    </w:p>
    <w:p w:rsidR="002851BC" w:rsidRPr="00836631" w:rsidRDefault="00384A8E">
      <w:pPr>
        <w:spacing w:line="240" w:lineRule="auto"/>
        <w:ind w:left="120" w:right="79" w:firstLine="280"/>
        <w:jc w:val="both"/>
        <w:rPr>
          <w:rFonts w:ascii="Times New Roman" w:hAnsi="Times New Roman"/>
          <w:color w:val="000000"/>
          <w:sz w:val="24"/>
          <w:szCs w:val="24"/>
          <w:lang w:eastAsia="en-US"/>
        </w:rPr>
      </w:pPr>
      <w:r w:rsidRPr="00836631">
        <w:rPr>
          <w:rFonts w:ascii="Times New Roman" w:hAnsi="Times New Roman"/>
          <w:color w:val="000000"/>
          <w:sz w:val="24"/>
          <w:szCs w:val="24"/>
          <w:lang w:eastAsia="en-US"/>
        </w:rPr>
        <w:t xml:space="preserve">- Harton, ndjek dhe vlerëson nevojat sipas standarteve, në përgatitjen e planit të veprimit dhe prioritetet ligjore dhe kohore të shkresave, njoftimeve, ankimimeve; </w:t>
      </w:r>
    </w:p>
    <w:p w:rsidR="002851BC" w:rsidRPr="00836631" w:rsidRDefault="00384A8E">
      <w:pPr>
        <w:spacing w:line="240" w:lineRule="auto"/>
        <w:ind w:left="120" w:right="79" w:firstLine="280"/>
        <w:jc w:val="both"/>
        <w:rPr>
          <w:rFonts w:ascii="Times New Roman" w:hAnsi="Times New Roman"/>
          <w:color w:val="000000"/>
          <w:sz w:val="24"/>
          <w:szCs w:val="24"/>
          <w:lang w:eastAsia="en-US"/>
        </w:rPr>
      </w:pPr>
      <w:r w:rsidRPr="00836631">
        <w:rPr>
          <w:rFonts w:ascii="Times New Roman" w:hAnsi="Times New Roman"/>
          <w:color w:val="000000"/>
          <w:sz w:val="24"/>
          <w:szCs w:val="24"/>
          <w:lang w:eastAsia="en-US"/>
        </w:rPr>
        <w:t xml:space="preserve">- Monitoron verifikimin dhe përgatitjen e dokumentacionit të plotë teknik/juridik të domosdoshëm për plotësimin e dosjes së legalizimeve konform legjislacionit në fuqi; </w:t>
      </w:r>
    </w:p>
    <w:p w:rsidR="002851BC" w:rsidRPr="00836631" w:rsidRDefault="00384A8E">
      <w:pPr>
        <w:spacing w:line="240" w:lineRule="auto"/>
        <w:ind w:left="120" w:right="79" w:firstLine="280"/>
        <w:jc w:val="both"/>
        <w:rPr>
          <w:rFonts w:ascii="Times New Roman" w:hAnsi="Times New Roman"/>
          <w:color w:val="000000"/>
          <w:sz w:val="24"/>
          <w:szCs w:val="24"/>
          <w:lang w:eastAsia="en-US"/>
        </w:rPr>
      </w:pPr>
      <w:r w:rsidRPr="00836631">
        <w:rPr>
          <w:rFonts w:ascii="Times New Roman" w:hAnsi="Times New Roman"/>
          <w:color w:val="000000"/>
          <w:sz w:val="24"/>
          <w:szCs w:val="24"/>
          <w:lang w:eastAsia="en-US"/>
        </w:rPr>
        <w:lastRenderedPageBreak/>
        <w:t>- Ndjek dhe monitoron proçesin e llogaritjeve paraprake të vlerës së shpronësimit, taksës së ndikimit për legalizimet, sipas VKM-ve në fuqi për truallin dhe çmimin e konfirmuar nga Zyra e Regjistrimit të Pasurive të Paluajtshme për objektet, bazuar në zonën ku mund të realizohet projekti publik i miratuar, kur konfirmohet legalizimi i ndertimeve informale;</w:t>
      </w:r>
    </w:p>
    <w:p w:rsidR="002851BC" w:rsidRPr="00836631" w:rsidRDefault="002851BC">
      <w:pPr>
        <w:spacing w:line="240" w:lineRule="auto"/>
        <w:ind w:right="79"/>
        <w:jc w:val="both"/>
        <w:rPr>
          <w:rFonts w:ascii="Times New Roman" w:hAnsi="Times New Roman"/>
          <w:b/>
          <w:bCs/>
          <w:color w:val="000000"/>
          <w:sz w:val="24"/>
          <w:szCs w:val="24"/>
          <w:lang w:eastAsia="en-US"/>
        </w:rPr>
      </w:pPr>
    </w:p>
    <w:p w:rsidR="002851BC" w:rsidRPr="00836631" w:rsidRDefault="00384A8E">
      <w:pPr>
        <w:tabs>
          <w:tab w:val="left" w:pos="300"/>
        </w:tabs>
        <w:autoSpaceDE w:val="0"/>
        <w:autoSpaceDN w:val="0"/>
        <w:adjustRightInd w:val="0"/>
        <w:spacing w:line="240" w:lineRule="auto"/>
        <w:ind w:right="40"/>
        <w:jc w:val="both"/>
        <w:rPr>
          <w:rFonts w:ascii="Times New Roman" w:hAnsi="Times New Roman"/>
          <w:b/>
          <w:bCs/>
          <w:color w:val="000000"/>
          <w:sz w:val="24"/>
          <w:szCs w:val="24"/>
          <w:lang w:eastAsia="en-US"/>
        </w:rPr>
      </w:pPr>
      <w:r w:rsidRPr="00836631">
        <w:rPr>
          <w:rFonts w:ascii="Times New Roman" w:hAnsi="Times New Roman"/>
          <w:b/>
          <w:bCs/>
          <w:sz w:val="24"/>
          <w:szCs w:val="24"/>
          <w:lang w:eastAsia="en-US"/>
        </w:rPr>
        <w:t>1. LËVIZJA PARALELE</w:t>
      </w:r>
    </w:p>
    <w:p w:rsidR="002851BC" w:rsidRPr="00836631" w:rsidRDefault="00384A8E">
      <w:pPr>
        <w:tabs>
          <w:tab w:val="left" w:pos="300"/>
        </w:tabs>
        <w:autoSpaceDE w:val="0"/>
        <w:autoSpaceDN w:val="0"/>
        <w:adjustRightInd w:val="0"/>
        <w:spacing w:line="240" w:lineRule="auto"/>
        <w:ind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Kanë të drejtë të aplikojnë për këtë procedurë vetëm nëpunësit civilë të së njëjtës kategori, në të gjitha insitucionet pjesë e shërbimit civil. </w:t>
      </w:r>
    </w:p>
    <w:p w:rsidR="002851BC" w:rsidRPr="00836631" w:rsidRDefault="002851BC">
      <w:pPr>
        <w:tabs>
          <w:tab w:val="left" w:pos="300"/>
        </w:tabs>
        <w:autoSpaceDE w:val="0"/>
        <w:autoSpaceDN w:val="0"/>
        <w:adjustRightInd w:val="0"/>
        <w:spacing w:line="240" w:lineRule="auto"/>
        <w:ind w:right="40"/>
        <w:jc w:val="both"/>
        <w:rPr>
          <w:rFonts w:ascii="Times New Roman" w:hAnsi="Times New Roman"/>
          <w:b/>
          <w:bCs/>
          <w:color w:val="000000"/>
          <w:sz w:val="24"/>
          <w:szCs w:val="24"/>
          <w:lang w:eastAsia="en-US"/>
        </w:rPr>
      </w:pPr>
    </w:p>
    <w:p w:rsidR="002851BC" w:rsidRPr="00836631" w:rsidRDefault="00384A8E">
      <w:pPr>
        <w:tabs>
          <w:tab w:val="left" w:pos="300"/>
        </w:tabs>
        <w:autoSpaceDE w:val="0"/>
        <w:autoSpaceDN w:val="0"/>
        <w:adjustRightInd w:val="0"/>
        <w:spacing w:line="385" w:lineRule="exact"/>
        <w:ind w:right="40"/>
        <w:jc w:val="both"/>
        <w:rPr>
          <w:rFonts w:ascii="Times New Roman" w:hAnsi="Times New Roman"/>
          <w:b/>
          <w:bCs/>
          <w:color w:val="000000"/>
          <w:sz w:val="24"/>
          <w:szCs w:val="24"/>
          <w:lang w:eastAsia="en-US"/>
        </w:rPr>
      </w:pPr>
      <w:r w:rsidRPr="00836631">
        <w:rPr>
          <w:rFonts w:ascii="Times New Roman" w:hAnsi="Times New Roman"/>
          <w:b/>
          <w:bCs/>
          <w:sz w:val="24"/>
          <w:szCs w:val="24"/>
          <w:lang w:eastAsia="en-US"/>
        </w:rPr>
        <w:t>1.1 KUSHTET PËR LËVIZJEN PARALELE DHE KRITERET E VEÇANTA</w:t>
      </w:r>
    </w:p>
    <w:p w:rsidR="002851BC" w:rsidRPr="00836631" w:rsidRDefault="00384A8E">
      <w:pPr>
        <w:tabs>
          <w:tab w:val="left" w:pos="300"/>
        </w:tabs>
        <w:autoSpaceDE w:val="0"/>
        <w:autoSpaceDN w:val="0"/>
        <w:adjustRightInd w:val="0"/>
        <w:spacing w:line="240" w:lineRule="auto"/>
        <w:ind w:left="360"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Kandidatët duhet të plotësojnë kushtet për lëvizjen paralele si vijon:</w:t>
      </w:r>
    </w:p>
    <w:p w:rsidR="002851BC" w:rsidRPr="00836631" w:rsidRDefault="00384A8E">
      <w:pPr>
        <w:tabs>
          <w:tab w:val="left" w:pos="300"/>
        </w:tabs>
        <w:autoSpaceDE w:val="0"/>
        <w:autoSpaceDN w:val="0"/>
        <w:adjustRightInd w:val="0"/>
        <w:spacing w:line="240" w:lineRule="auto"/>
        <w:ind w:left="720"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Të jetë nëpunës civil i konfirmuar, brenda së njëjtës kategori; </w:t>
      </w:r>
    </w:p>
    <w:p w:rsidR="002851BC" w:rsidRPr="00836631" w:rsidRDefault="00384A8E">
      <w:pPr>
        <w:tabs>
          <w:tab w:val="left" w:pos="300"/>
        </w:tabs>
        <w:autoSpaceDE w:val="0"/>
        <w:autoSpaceDN w:val="0"/>
        <w:adjustRightInd w:val="0"/>
        <w:spacing w:line="240" w:lineRule="auto"/>
        <w:ind w:left="720"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 Të mos ketë masë disiplinore në fuqi; </w:t>
      </w:r>
    </w:p>
    <w:p w:rsidR="002851BC" w:rsidRPr="00836631" w:rsidRDefault="00384A8E">
      <w:pPr>
        <w:tabs>
          <w:tab w:val="left" w:pos="300"/>
        </w:tabs>
        <w:autoSpaceDE w:val="0"/>
        <w:autoSpaceDN w:val="0"/>
        <w:adjustRightInd w:val="0"/>
        <w:spacing w:line="240" w:lineRule="auto"/>
        <w:ind w:left="450"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Të ketë të paktën vlerësimin e fundit “mirë” apo “shumë mire”; </w:t>
      </w:r>
    </w:p>
    <w:p w:rsidR="002851BC" w:rsidRPr="00836631" w:rsidRDefault="00384A8E">
      <w:pPr>
        <w:tabs>
          <w:tab w:val="left" w:pos="300"/>
        </w:tabs>
        <w:autoSpaceDE w:val="0"/>
        <w:autoSpaceDN w:val="0"/>
        <w:adjustRightInd w:val="0"/>
        <w:spacing w:line="240" w:lineRule="auto"/>
        <w:ind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Kandidatët duhet të plotësojnë kërkesat e posaçme si vijon: </w:t>
      </w:r>
    </w:p>
    <w:p w:rsidR="002851BC" w:rsidRPr="00836631" w:rsidRDefault="00384A8E">
      <w:pPr>
        <w:ind w:left="40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a- Të zotërojnë diplomë të nivelit “Master shkencor/ Master Profesional” në Inxhinieri Ndertimi, Shkenca Juridike</w:t>
      </w:r>
      <w:r w:rsidRPr="00836631">
        <w:rPr>
          <w:rFonts w:ascii="Times New Roman" w:eastAsia="MS Mincho" w:hAnsi="Times New Roman"/>
          <w:color w:val="000000"/>
          <w:sz w:val="24"/>
          <w:szCs w:val="24"/>
          <w:lang w:val="de-DE" w:eastAsia="en-US"/>
        </w:rPr>
        <w:t xml:space="preserve">”, </w:t>
      </w:r>
      <w:r w:rsidRPr="00836631">
        <w:rPr>
          <w:rFonts w:ascii="Times New Roman" w:eastAsia="MS Mincho" w:hAnsi="Times New Roman"/>
          <w:sz w:val="24"/>
          <w:szCs w:val="24"/>
          <w:lang w:val="de-DE" w:eastAsia="en-US"/>
        </w:rPr>
        <w:t>(</w:t>
      </w:r>
      <w:r w:rsidRPr="00836631">
        <w:rPr>
          <w:rFonts w:ascii="Times New Roman" w:eastAsia="MS Mincho" w:hAnsi="Times New Roman"/>
          <w:i/>
          <w:iCs/>
          <w:sz w:val="24"/>
          <w:szCs w:val="24"/>
          <w:lang w:val="de-DE" w:eastAsia="en-US"/>
        </w:rPr>
        <w:t>Diplomat të cilat janë marrë jashtë vendit, duhet të jenë të njohura paraprakisht pranë institucionit përgjegjës për njehsimin e diplomave sipas legjislacionit në fuqi);</w:t>
      </w:r>
    </w:p>
    <w:p w:rsidR="002851BC" w:rsidRPr="00836631" w:rsidRDefault="00384A8E">
      <w:pPr>
        <w:ind w:left="400"/>
        <w:jc w:val="both"/>
        <w:rPr>
          <w:rFonts w:ascii="Times New Roman" w:hAnsi="Times New Roman"/>
          <w:b/>
          <w:bCs/>
          <w:color w:val="000000"/>
          <w:sz w:val="24"/>
          <w:szCs w:val="24"/>
          <w:lang w:eastAsia="en-US"/>
        </w:rPr>
      </w:pPr>
      <w:r w:rsidRPr="00836631">
        <w:rPr>
          <w:rFonts w:ascii="Times New Roman" w:eastAsia="MS Mincho" w:hAnsi="Times New Roman"/>
          <w:i/>
          <w:iCs/>
          <w:sz w:val="24"/>
          <w:szCs w:val="24"/>
          <w:lang w:val="de-DE" w:eastAsia="en-US"/>
        </w:rPr>
        <w:t xml:space="preserve">b- </w:t>
      </w:r>
      <w:r w:rsidRPr="00836631">
        <w:rPr>
          <w:rFonts w:ascii="Times New Roman" w:hAnsi="Times New Roman"/>
          <w:sz w:val="24"/>
          <w:szCs w:val="24"/>
          <w:lang w:eastAsia="en-US"/>
        </w:rPr>
        <w:t>Të ketë minimalisht 5-vjet eksperincë pune.</w:t>
      </w:r>
    </w:p>
    <w:p w:rsidR="002851BC" w:rsidRPr="00836631" w:rsidRDefault="002851BC">
      <w:pPr>
        <w:tabs>
          <w:tab w:val="left" w:pos="300"/>
        </w:tabs>
        <w:autoSpaceDE w:val="0"/>
        <w:autoSpaceDN w:val="0"/>
        <w:adjustRightInd w:val="0"/>
        <w:spacing w:line="385" w:lineRule="exact"/>
        <w:ind w:right="40"/>
        <w:jc w:val="both"/>
        <w:rPr>
          <w:rFonts w:ascii="Times New Roman" w:hAnsi="Times New Roman"/>
          <w:b/>
          <w:bCs/>
          <w:color w:val="000000"/>
          <w:sz w:val="24"/>
          <w:szCs w:val="24"/>
          <w:lang w:eastAsia="en-US"/>
        </w:rPr>
      </w:pPr>
    </w:p>
    <w:p w:rsidR="002851BC" w:rsidRPr="00836631" w:rsidRDefault="00384A8E">
      <w:pPr>
        <w:tabs>
          <w:tab w:val="left" w:pos="300"/>
        </w:tabs>
        <w:autoSpaceDE w:val="0"/>
        <w:autoSpaceDN w:val="0"/>
        <w:adjustRightInd w:val="0"/>
        <w:spacing w:line="240" w:lineRule="auto"/>
        <w:ind w:right="40"/>
        <w:jc w:val="both"/>
        <w:rPr>
          <w:rFonts w:ascii="Times New Roman" w:hAnsi="Times New Roman"/>
          <w:b/>
          <w:bCs/>
          <w:color w:val="000000"/>
          <w:sz w:val="24"/>
          <w:szCs w:val="24"/>
          <w:lang w:eastAsia="en-US"/>
        </w:rPr>
      </w:pPr>
      <w:r w:rsidRPr="00836631">
        <w:rPr>
          <w:rFonts w:ascii="Times New Roman" w:hAnsi="Times New Roman"/>
          <w:b/>
          <w:bCs/>
          <w:sz w:val="24"/>
          <w:szCs w:val="24"/>
          <w:lang w:eastAsia="en-US"/>
        </w:rPr>
        <w:t xml:space="preserve">1.2 DOKUMENTACIONI, MËNYRA DHE AFATI I DORËZIMIT </w:t>
      </w:r>
    </w:p>
    <w:p w:rsidR="002851BC" w:rsidRPr="00836631" w:rsidRDefault="002851BC">
      <w:pPr>
        <w:tabs>
          <w:tab w:val="left" w:pos="300"/>
        </w:tabs>
        <w:autoSpaceDE w:val="0"/>
        <w:autoSpaceDN w:val="0"/>
        <w:adjustRightInd w:val="0"/>
        <w:spacing w:line="240" w:lineRule="auto"/>
        <w:ind w:left="360" w:right="40"/>
        <w:jc w:val="both"/>
        <w:rPr>
          <w:rFonts w:ascii="Times New Roman" w:hAnsi="Times New Roman"/>
          <w:b/>
          <w:bCs/>
          <w:color w:val="000000"/>
          <w:sz w:val="24"/>
          <w:szCs w:val="24"/>
          <w:lang w:eastAsia="en-US"/>
        </w:rPr>
      </w:pPr>
    </w:p>
    <w:p w:rsidR="002851BC" w:rsidRPr="00836631" w:rsidRDefault="00384A8E">
      <w:pPr>
        <w:tabs>
          <w:tab w:val="left" w:pos="300"/>
        </w:tabs>
        <w:autoSpaceDE w:val="0"/>
        <w:autoSpaceDN w:val="0"/>
        <w:adjustRightInd w:val="0"/>
        <w:spacing w:line="240" w:lineRule="auto"/>
        <w:ind w:left="360"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Kandidatët duhet të dorëzojnë pranë njësisë së burimeve njerëzore të Bashkisë Cërrik, dokumentat si më poshtë: </w:t>
      </w:r>
    </w:p>
    <w:p w:rsidR="002851BC" w:rsidRPr="00836631" w:rsidRDefault="00384A8E">
      <w:pPr>
        <w:tabs>
          <w:tab w:val="left" w:pos="300"/>
        </w:tabs>
        <w:autoSpaceDE w:val="0"/>
        <w:autoSpaceDN w:val="0"/>
        <w:adjustRightInd w:val="0"/>
        <w:spacing w:line="240" w:lineRule="auto"/>
        <w:ind w:left="720"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Jetëshkrim i plotësuar në përputhje me dokumentin tip që e gjeni në linkun: </w:t>
      </w:r>
      <w:hyperlink r:id="rId7" w:history="1">
        <w:r w:rsidRPr="00836631">
          <w:rPr>
            <w:rStyle w:val="Hyperlink"/>
            <w:sz w:val="24"/>
            <w:szCs w:val="24"/>
            <w:lang w:eastAsia="en-US"/>
          </w:rPr>
          <w:t>http://dap.gov.al/vende-vakante/udhezime-dokumenta/219-udhezime-dokumenta</w:t>
        </w:r>
      </w:hyperlink>
    </w:p>
    <w:p w:rsidR="002851BC" w:rsidRPr="00836631" w:rsidRDefault="00384A8E">
      <w:pPr>
        <w:tabs>
          <w:tab w:val="left" w:pos="300"/>
        </w:tabs>
        <w:autoSpaceDE w:val="0"/>
        <w:autoSpaceDN w:val="0"/>
        <w:adjustRightInd w:val="0"/>
        <w:spacing w:line="240" w:lineRule="auto"/>
        <w:ind w:left="720"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Fotokopje të diplomës (përfshirë edhe diplomën bachelor); </w:t>
      </w:r>
    </w:p>
    <w:p w:rsidR="002851BC" w:rsidRPr="00836631" w:rsidRDefault="00384A8E">
      <w:pPr>
        <w:tabs>
          <w:tab w:val="left" w:pos="300"/>
        </w:tabs>
        <w:autoSpaceDE w:val="0"/>
        <w:autoSpaceDN w:val="0"/>
        <w:adjustRightInd w:val="0"/>
        <w:spacing w:line="240" w:lineRule="auto"/>
        <w:ind w:left="720"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Fotokopje të librezës së punës (të gjitha faqet që vërtetojnë eksperiencën në punë); </w:t>
      </w:r>
    </w:p>
    <w:p w:rsidR="002851BC" w:rsidRPr="00836631" w:rsidRDefault="00384A8E">
      <w:pPr>
        <w:tabs>
          <w:tab w:val="left" w:pos="300"/>
        </w:tabs>
        <w:autoSpaceDE w:val="0"/>
        <w:autoSpaceDN w:val="0"/>
        <w:adjustRightInd w:val="0"/>
        <w:spacing w:line="240" w:lineRule="auto"/>
        <w:ind w:left="720"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Fotokopje të letërnjoftimit (ID); </w:t>
      </w:r>
    </w:p>
    <w:p w:rsidR="002851BC" w:rsidRPr="00836631" w:rsidRDefault="00384A8E">
      <w:pPr>
        <w:tabs>
          <w:tab w:val="left" w:pos="300"/>
        </w:tabs>
        <w:autoSpaceDE w:val="0"/>
        <w:autoSpaceDN w:val="0"/>
        <w:adjustRightInd w:val="0"/>
        <w:spacing w:line="240" w:lineRule="auto"/>
        <w:ind w:left="720"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lastRenderedPageBreak/>
        <w:t xml:space="preserve">Vërtetim të gjendjes shëndetësore; </w:t>
      </w:r>
    </w:p>
    <w:p w:rsidR="002851BC" w:rsidRPr="00836631" w:rsidRDefault="00384A8E">
      <w:pPr>
        <w:tabs>
          <w:tab w:val="left" w:pos="300"/>
        </w:tabs>
        <w:autoSpaceDE w:val="0"/>
        <w:autoSpaceDN w:val="0"/>
        <w:adjustRightInd w:val="0"/>
        <w:spacing w:line="240" w:lineRule="auto"/>
        <w:ind w:left="720"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Vetëdeklarim të gjendjes gjyqësore; </w:t>
      </w:r>
    </w:p>
    <w:p w:rsidR="002851BC" w:rsidRPr="00836631" w:rsidRDefault="00384A8E">
      <w:pPr>
        <w:tabs>
          <w:tab w:val="left" w:pos="300"/>
        </w:tabs>
        <w:autoSpaceDE w:val="0"/>
        <w:autoSpaceDN w:val="0"/>
        <w:adjustRightInd w:val="0"/>
        <w:spacing w:line="240" w:lineRule="auto"/>
        <w:ind w:left="720"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Vlerësimin e fundit nga eprori direkt;</w:t>
      </w:r>
    </w:p>
    <w:p w:rsidR="002851BC" w:rsidRPr="00836631" w:rsidRDefault="00384A8E">
      <w:pPr>
        <w:tabs>
          <w:tab w:val="left" w:pos="300"/>
        </w:tabs>
        <w:autoSpaceDE w:val="0"/>
        <w:autoSpaceDN w:val="0"/>
        <w:adjustRightInd w:val="0"/>
        <w:spacing w:line="240" w:lineRule="auto"/>
        <w:ind w:left="720"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Vërtetim nga Institucioni qe nuk ka masë displinore ne fuqi.</w:t>
      </w:r>
    </w:p>
    <w:p w:rsidR="002851BC" w:rsidRPr="00836631" w:rsidRDefault="00384A8E">
      <w:pPr>
        <w:tabs>
          <w:tab w:val="left" w:pos="300"/>
        </w:tabs>
        <w:autoSpaceDE w:val="0"/>
        <w:autoSpaceDN w:val="0"/>
        <w:adjustRightInd w:val="0"/>
        <w:spacing w:line="240" w:lineRule="auto"/>
        <w:ind w:left="720"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Çdo dokumentacion tjetër që vërteton trajnimet, kualifikimet, arsimim shtesë, vlerësimet pozitive apo të tjera të përmendura në jetëshkrimin tuaj; </w:t>
      </w:r>
    </w:p>
    <w:p w:rsidR="002851BC" w:rsidRPr="00836631" w:rsidRDefault="002851BC">
      <w:pPr>
        <w:tabs>
          <w:tab w:val="left" w:pos="300"/>
        </w:tabs>
        <w:autoSpaceDE w:val="0"/>
        <w:autoSpaceDN w:val="0"/>
        <w:adjustRightInd w:val="0"/>
        <w:spacing w:line="240" w:lineRule="auto"/>
        <w:ind w:left="750" w:right="40"/>
        <w:jc w:val="both"/>
        <w:rPr>
          <w:rFonts w:ascii="Times New Roman" w:hAnsi="Times New Roman"/>
          <w:b/>
          <w:bCs/>
          <w:color w:val="000000"/>
          <w:sz w:val="24"/>
          <w:szCs w:val="24"/>
          <w:lang w:eastAsia="en-US"/>
        </w:rPr>
      </w:pPr>
    </w:p>
    <w:p w:rsidR="002851BC" w:rsidRPr="00836631" w:rsidRDefault="00384A8E">
      <w:pPr>
        <w:tabs>
          <w:tab w:val="left" w:pos="300"/>
        </w:tabs>
        <w:autoSpaceDE w:val="0"/>
        <w:autoSpaceDN w:val="0"/>
        <w:adjustRightInd w:val="0"/>
        <w:spacing w:line="240" w:lineRule="auto"/>
        <w:ind w:right="4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Dokumentat duhet të dorëzohen me postë apo drejtpërsëdrejti pranë njësisë së burimeve njerëzore të Bashkisë Cërrik, brenda datës ​04.08.2025</w:t>
      </w:r>
      <w:r w:rsidRPr="00836631">
        <w:rPr>
          <w:rFonts w:ascii="Times New Roman" w:hAnsi="Times New Roman"/>
          <w:b/>
          <w:bCs/>
          <w:sz w:val="24"/>
          <w:szCs w:val="24"/>
          <w:lang w:eastAsia="en-US"/>
        </w:rPr>
        <w:t>.</w:t>
      </w:r>
    </w:p>
    <w:p w:rsidR="002851BC" w:rsidRPr="00836631" w:rsidRDefault="002851BC">
      <w:pPr>
        <w:tabs>
          <w:tab w:val="left" w:pos="300"/>
        </w:tabs>
        <w:autoSpaceDE w:val="0"/>
        <w:autoSpaceDN w:val="0"/>
        <w:adjustRightInd w:val="0"/>
        <w:spacing w:line="240" w:lineRule="auto"/>
        <w:ind w:right="40"/>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b/>
          <w:bCs/>
          <w:sz w:val="24"/>
          <w:szCs w:val="24"/>
          <w:lang w:eastAsia="en-US"/>
        </w:rPr>
        <w:t>1.3 REZULTATET PËR FAZËN E VERIFIKIMIT PARAPRAK</w:t>
      </w:r>
    </w:p>
    <w:p w:rsidR="002851BC" w:rsidRPr="00836631" w:rsidRDefault="002851BC">
      <w:pPr>
        <w:spacing w:line="240" w:lineRule="auto"/>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Në datën 06.08.2025 njësia e Burimeve Njerezore në Bashkinë Cërrik do të shpallë në portalin “Shërbimi Kombëtar i Punësimit”, në faqen e internetit të Bashkisë Cërrik</w:t>
      </w:r>
      <w:r w:rsidRPr="00836631">
        <w:rPr>
          <w:rFonts w:ascii="Times New Roman" w:eastAsia="Calibri" w:hAnsi="Times New Roman"/>
          <w:color w:val="000000"/>
          <w:sz w:val="24"/>
          <w:szCs w:val="24"/>
          <w:lang w:eastAsia="en-US"/>
        </w:rPr>
        <w:t xml:space="preserve"> </w:t>
      </w:r>
      <w:r w:rsidRPr="00836631">
        <w:rPr>
          <w:rFonts w:ascii="Times New Roman" w:eastAsia="Calibri" w:hAnsi="Times New Roman"/>
          <w:sz w:val="24"/>
          <w:szCs w:val="24"/>
          <w:lang w:eastAsia="en-US"/>
        </w:rPr>
        <w:t>dhe stendat e informimit të publikut, listën e kandidatëve që plotësojnë kushtet dhe kërkesat e posaçme për procedurën e lëvizjes paralele, si dhe datën, vendin dhe orën e saktë kur do të zhvillohet intervista.</w:t>
      </w: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Në të njëjtën datë kandidatët që nuk i plotësojnë kushtet e lëvizjes paralele dhe kërkesat e posaçme do të njoftohen individualisht nga Drejtoria e Burimeve Njerezore (nëpërmjet adresës së e-mail), për shkaqet e moskualifikimit.</w:t>
      </w:r>
    </w:p>
    <w:p w:rsidR="002851BC" w:rsidRPr="00836631" w:rsidRDefault="002851BC">
      <w:pPr>
        <w:spacing w:line="240" w:lineRule="auto"/>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b/>
          <w:bCs/>
          <w:sz w:val="24"/>
          <w:szCs w:val="24"/>
          <w:lang w:eastAsia="en-US"/>
        </w:rPr>
        <w:t>1.4 FUSHAT E NJOHURIVE, AFTËSITË DHE CILËSITË MBI TË CILAT DO TË ZHVILLOHET INTERVISTA</w:t>
      </w:r>
    </w:p>
    <w:p w:rsidR="002851BC" w:rsidRPr="00836631" w:rsidRDefault="002851BC">
      <w:pPr>
        <w:spacing w:line="240" w:lineRule="auto"/>
        <w:ind w:left="360"/>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Kandidatët do të vlerësohen në lidhje me:</w:t>
      </w: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Njohuritë mbi legjislacionin për organizimin dhe funksionimin e qeverisjes vendore;</w:t>
      </w: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Njohuritë mbi ligjin nr.152/2013 “Për nëpunësin civil” i ndryshuar dhe aktet nënligjore në zbatim të tij;</w:t>
      </w: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LIGJ. Nr.8743, datë 22.2.2001. Për Pronat e Paluajtshme të Shtetit, I azhornuar me: Ligjin Nr. 9558, datë 8.6.2006;</w:t>
      </w: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Njohuritë mbi Ligjin LIGJ Nr. 20/2020 Për Përfundimin e Proceseve Kalimtare të Pronësisë në Republikën e Shqipërisë</w:t>
      </w:r>
      <w:r w:rsidRPr="00836631">
        <w:rPr>
          <w:rFonts w:ascii="Times New Roman" w:hAnsi="Times New Roman"/>
          <w:color w:val="000000"/>
          <w:sz w:val="24"/>
          <w:szCs w:val="24"/>
          <w:lang w:eastAsia="en-US"/>
        </w:rPr>
        <w:t>;</w:t>
      </w:r>
    </w:p>
    <w:p w:rsidR="002851BC" w:rsidRPr="00836631" w:rsidRDefault="002851BC">
      <w:pPr>
        <w:spacing w:line="240" w:lineRule="auto"/>
        <w:ind w:left="720"/>
        <w:jc w:val="both"/>
        <w:rPr>
          <w:rFonts w:ascii="Times New Roman" w:hAnsi="Times New Roman"/>
          <w:b/>
          <w:bCs/>
          <w:color w:val="000000"/>
          <w:sz w:val="24"/>
          <w:szCs w:val="24"/>
          <w:lang w:eastAsia="en-US"/>
        </w:rPr>
      </w:pPr>
    </w:p>
    <w:p w:rsidR="002851BC" w:rsidRPr="00836631" w:rsidRDefault="00384A8E">
      <w:pPr>
        <w:autoSpaceDE w:val="0"/>
        <w:autoSpaceDN w:val="0"/>
        <w:adjustRightInd w:val="0"/>
        <w:spacing w:before="44" w:line="240" w:lineRule="auto"/>
        <w:ind w:right="-20"/>
        <w:jc w:val="both"/>
        <w:rPr>
          <w:rFonts w:ascii="Times New Roman" w:hAnsi="Times New Roman"/>
          <w:b/>
          <w:bCs/>
          <w:color w:val="000000"/>
          <w:sz w:val="24"/>
          <w:szCs w:val="24"/>
          <w:lang w:eastAsia="en-US"/>
        </w:rPr>
      </w:pPr>
      <w:r w:rsidRPr="00836631">
        <w:rPr>
          <w:rFonts w:ascii="Times New Roman" w:hAnsi="Times New Roman"/>
          <w:b/>
          <w:bCs/>
          <w:sz w:val="24"/>
          <w:szCs w:val="24"/>
          <w:lang w:eastAsia="en-US"/>
        </w:rPr>
        <w:t xml:space="preserve">1.5 MËNYRA E VLERËSIMIT TË KANDIDATËVE </w:t>
      </w:r>
    </w:p>
    <w:p w:rsidR="002851BC" w:rsidRPr="00836631" w:rsidRDefault="002851BC">
      <w:pPr>
        <w:autoSpaceDE w:val="0"/>
        <w:autoSpaceDN w:val="0"/>
        <w:adjustRightInd w:val="0"/>
        <w:spacing w:before="44" w:line="240" w:lineRule="auto"/>
        <w:ind w:left="360" w:right="-20"/>
        <w:jc w:val="both"/>
        <w:rPr>
          <w:rFonts w:ascii="Times New Roman" w:hAnsi="Times New Roman"/>
          <w:b/>
          <w:bCs/>
          <w:color w:val="000000"/>
          <w:sz w:val="24"/>
          <w:szCs w:val="24"/>
          <w:lang w:eastAsia="en-US"/>
        </w:rPr>
      </w:pPr>
    </w:p>
    <w:p w:rsidR="002851BC" w:rsidRPr="00836631" w:rsidRDefault="00384A8E">
      <w:pPr>
        <w:autoSpaceDE w:val="0"/>
        <w:autoSpaceDN w:val="0"/>
        <w:adjustRightInd w:val="0"/>
        <w:spacing w:before="44" w:line="240" w:lineRule="auto"/>
        <w:ind w:right="-2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Kandidatët do të vlerësohen në lidhje me dokumentacionin e dorëzuar. Kandidatët do të vlerësohen për përvojën, trajnimet apo kualifikimet e lidhura me fushën, si dhe çertifikimin pozitiv. Totali i pikëve për këtë vlerësim është 40 pikë. </w:t>
      </w:r>
    </w:p>
    <w:p w:rsidR="002851BC" w:rsidRPr="00836631" w:rsidRDefault="00384A8E">
      <w:pPr>
        <w:autoSpaceDE w:val="0"/>
        <w:autoSpaceDN w:val="0"/>
        <w:adjustRightInd w:val="0"/>
        <w:spacing w:before="44" w:line="240" w:lineRule="auto"/>
        <w:ind w:right="-2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Kandidatët gjatë intervistës së strukturuar me gojë do të vlerësohen në lidhje me: </w:t>
      </w:r>
    </w:p>
    <w:p w:rsidR="002851BC" w:rsidRPr="00836631" w:rsidRDefault="00384A8E">
      <w:pPr>
        <w:autoSpaceDE w:val="0"/>
        <w:autoSpaceDN w:val="0"/>
        <w:adjustRightInd w:val="0"/>
        <w:spacing w:before="44" w:line="240" w:lineRule="auto"/>
        <w:ind w:left="720" w:right="-2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Njohuritë, aftësitë, kompetencën në lidhje me përshkrimin e pozicionit të punës;</w:t>
      </w:r>
    </w:p>
    <w:p w:rsidR="002851BC" w:rsidRPr="00836631" w:rsidRDefault="00384A8E">
      <w:pPr>
        <w:autoSpaceDE w:val="0"/>
        <w:autoSpaceDN w:val="0"/>
        <w:adjustRightInd w:val="0"/>
        <w:spacing w:before="44" w:line="240" w:lineRule="auto"/>
        <w:ind w:left="720" w:right="-2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Eksperiencën e tyre të mëparshme; </w:t>
      </w:r>
    </w:p>
    <w:p w:rsidR="002851BC" w:rsidRPr="00836631" w:rsidRDefault="00384A8E">
      <w:pPr>
        <w:autoSpaceDE w:val="0"/>
        <w:autoSpaceDN w:val="0"/>
        <w:adjustRightInd w:val="0"/>
        <w:spacing w:before="44" w:line="240" w:lineRule="auto"/>
        <w:ind w:left="720" w:right="-2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Motivimin, aspiratat dhe pritshmëritë e tyre për karrierën. </w:t>
      </w:r>
    </w:p>
    <w:p w:rsidR="002851BC" w:rsidRPr="00836631" w:rsidRDefault="00384A8E">
      <w:pPr>
        <w:autoSpaceDE w:val="0"/>
        <w:autoSpaceDN w:val="0"/>
        <w:adjustRightInd w:val="0"/>
        <w:spacing w:before="44" w:line="240" w:lineRule="auto"/>
        <w:ind w:left="360" w:right="-2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Totali i pikëve për këtë vlerësim është 60 pikë. </w:t>
      </w:r>
    </w:p>
    <w:p w:rsidR="002851BC" w:rsidRPr="00836631" w:rsidRDefault="00384A8E">
      <w:pPr>
        <w:autoSpaceDE w:val="0"/>
        <w:autoSpaceDN w:val="0"/>
        <w:adjustRightInd w:val="0"/>
        <w:spacing w:before="44" w:line="240" w:lineRule="auto"/>
        <w:ind w:right="-2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Më shumë detaje në lidhje me vlerësimin me pikë, metodologjinë e shpërndarjes së pikëve, mënyrën e llogaritjes së rezultatit përfundimtar i gjeni në Udhëzimin nr. 2, datë 27.03.2015, të Departamentit të Administratës Publike “www.dap.gov.al” </w:t>
      </w:r>
      <w:hyperlink r:id="rId8" w:history="1">
        <w:r w:rsidRPr="00836631">
          <w:rPr>
            <w:rStyle w:val="Hyperlink"/>
            <w:sz w:val="24"/>
            <w:szCs w:val="24"/>
            <w:lang w:eastAsia="en-US"/>
          </w:rPr>
          <w:t>http://dap.gov.al/2014-03-21-12-52-44/udhezime/426-udhezim-nr-2-date-27-03-2015</w:t>
        </w:r>
      </w:hyperlink>
      <w:r w:rsidRPr="00836631">
        <w:rPr>
          <w:rFonts w:ascii="Times New Roman" w:hAnsi="Times New Roman"/>
          <w:sz w:val="24"/>
          <w:szCs w:val="24"/>
          <w:lang w:eastAsia="en-US"/>
        </w:rPr>
        <w:t>.</w:t>
      </w:r>
    </w:p>
    <w:p w:rsidR="002851BC" w:rsidRPr="00836631" w:rsidRDefault="002851BC">
      <w:pPr>
        <w:autoSpaceDE w:val="0"/>
        <w:autoSpaceDN w:val="0"/>
        <w:adjustRightInd w:val="0"/>
        <w:spacing w:before="44" w:line="240" w:lineRule="auto"/>
        <w:ind w:right="-20"/>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b/>
          <w:bCs/>
          <w:sz w:val="24"/>
          <w:szCs w:val="24"/>
          <w:lang w:eastAsia="en-US"/>
        </w:rPr>
        <w:t>1.6 DATA E DALJES SË REZULTATEVE TË KONKURIMIT DHE MËNYRA E KOMUNIKIMIT</w:t>
      </w:r>
    </w:p>
    <w:p w:rsidR="002851BC" w:rsidRPr="00836631" w:rsidRDefault="002851BC">
      <w:pPr>
        <w:spacing w:line="240" w:lineRule="auto"/>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 xml:space="preserve">Në përfundim të vlerësimit të kandidatëve, Njësia e Menaxhimit të Burimeve Njerezore do të shpallë fituesin në portalin “Shërbimi Kombëtar i Punësimit” në faqen e internetit të Bashkisë </w:t>
      </w:r>
      <w:r w:rsidRPr="00836631">
        <w:rPr>
          <w:rFonts w:ascii="Times New Roman" w:eastAsia="Calibri" w:hAnsi="Times New Roman"/>
          <w:color w:val="000000"/>
          <w:sz w:val="24"/>
          <w:szCs w:val="24"/>
          <w:lang w:eastAsia="en-US"/>
        </w:rPr>
        <w:t xml:space="preserve">Cërrik </w:t>
      </w:r>
      <w:r w:rsidRPr="00836631">
        <w:rPr>
          <w:rFonts w:ascii="Times New Roman" w:eastAsia="Calibri" w:hAnsi="Times New Roman"/>
          <w:sz w:val="24"/>
          <w:szCs w:val="24"/>
          <w:lang w:eastAsia="en-US"/>
        </w:rPr>
        <w:t xml:space="preserve"> dhe stendat e informimit të publikut. Të gjithë kandidatët pjesëmarrës në këtë procedurë do të njoftohen individualisht në mënyrë elektronike, për rezultatet (nëpërmjet adresës së e-mail).</w:t>
      </w:r>
    </w:p>
    <w:p w:rsidR="002851BC" w:rsidRPr="00836631" w:rsidRDefault="002851BC">
      <w:pPr>
        <w:spacing w:line="240" w:lineRule="auto"/>
        <w:jc w:val="both"/>
        <w:rPr>
          <w:rFonts w:ascii="Times New Roman" w:hAnsi="Times New Roman"/>
          <w:b/>
          <w:bCs/>
          <w:color w:val="000000"/>
          <w:sz w:val="24"/>
          <w:szCs w:val="24"/>
          <w:lang w:eastAsia="en-US"/>
        </w:rPr>
      </w:pPr>
    </w:p>
    <w:p w:rsidR="002851BC" w:rsidRPr="00836631" w:rsidRDefault="00384A8E">
      <w:pPr>
        <w:autoSpaceDE w:val="0"/>
        <w:autoSpaceDN w:val="0"/>
        <w:adjustRightInd w:val="0"/>
        <w:spacing w:before="44" w:line="240" w:lineRule="auto"/>
        <w:ind w:right="-20"/>
        <w:jc w:val="both"/>
        <w:rPr>
          <w:rFonts w:ascii="Times New Roman" w:hAnsi="Times New Roman"/>
          <w:b/>
          <w:bCs/>
          <w:color w:val="000000"/>
          <w:sz w:val="24"/>
          <w:szCs w:val="24"/>
          <w:lang w:eastAsia="en-US"/>
        </w:rPr>
      </w:pPr>
      <w:r w:rsidRPr="00836631">
        <w:rPr>
          <w:rFonts w:ascii="Times New Roman" w:hAnsi="Times New Roman"/>
          <w:b/>
          <w:bCs/>
          <w:sz w:val="24"/>
          <w:szCs w:val="24"/>
          <w:u w:val="single"/>
          <w:lang w:eastAsia="en-US"/>
        </w:rPr>
        <w:t xml:space="preserve">2. NGRITJA NË DETYRË  DHE PRANIMI NGA JASHTË NË KATEGORINË E ULËT DREJTUESE </w:t>
      </w:r>
    </w:p>
    <w:p w:rsidR="002851BC" w:rsidRPr="00836631" w:rsidRDefault="002851BC">
      <w:pPr>
        <w:autoSpaceDE w:val="0"/>
        <w:autoSpaceDN w:val="0"/>
        <w:adjustRightInd w:val="0"/>
        <w:spacing w:before="44" w:line="240" w:lineRule="auto"/>
        <w:ind w:right="-20"/>
        <w:jc w:val="both"/>
        <w:rPr>
          <w:rFonts w:ascii="Times New Roman" w:hAnsi="Times New Roman"/>
          <w:b/>
          <w:bCs/>
          <w:color w:val="000000"/>
          <w:sz w:val="24"/>
          <w:szCs w:val="24"/>
          <w:lang w:eastAsia="en-US"/>
        </w:rPr>
      </w:pPr>
    </w:p>
    <w:p w:rsidR="002851BC" w:rsidRPr="00836631" w:rsidRDefault="00384A8E">
      <w:pPr>
        <w:autoSpaceDE w:val="0"/>
        <w:autoSpaceDN w:val="0"/>
        <w:adjustRightInd w:val="0"/>
        <w:spacing w:before="44" w:line="240" w:lineRule="auto"/>
        <w:ind w:right="-2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Vetëm në rast se nga pozicioni i cituar në fillim të kësaj shpalljeje, në përfundim të procedurës së lëvizjes paralele, rezulton se ende ky pozicion është  vakant, ky pozicion  është i  vlefshme për konkurimin nëpërmjet procedurës së ngritjes në detyrë dhe pranim nga jashtë shërbimit civil.</w:t>
      </w:r>
    </w:p>
    <w:p w:rsidR="002851BC" w:rsidRPr="00836631" w:rsidRDefault="00384A8E">
      <w:pPr>
        <w:autoSpaceDE w:val="0"/>
        <w:autoSpaceDN w:val="0"/>
        <w:adjustRightInd w:val="0"/>
        <w:spacing w:before="44" w:line="240" w:lineRule="auto"/>
        <w:ind w:right="-2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Këtë informacion do ta merrni në faqen e Bashkisë Cërrik , duke filluar nga data 07.08.2025.</w:t>
      </w:r>
    </w:p>
    <w:p w:rsidR="002851BC" w:rsidRPr="00836631" w:rsidRDefault="002851BC">
      <w:pPr>
        <w:spacing w:line="240" w:lineRule="auto"/>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lastRenderedPageBreak/>
        <w:t>Për këtë procedurë kanë të drejtë të aplikojnë nëpunësit civilë të një kategorie paraardhëse (vetëm një kategori më e ulët), të punësuar në të njëjtin apo në një institucion tjetër të shërbimit civil që plotësojnë kushtet për ngritjen në detyrë si dhe kandidatë të tjerë jashtë shërbimit civil, që plotësojnë kërkesat e veçanta për vendin e lirë.</w:t>
      </w:r>
    </w:p>
    <w:p w:rsidR="002851BC" w:rsidRPr="00836631" w:rsidRDefault="002851BC">
      <w:pPr>
        <w:spacing w:line="240" w:lineRule="auto"/>
        <w:jc w:val="both"/>
        <w:rPr>
          <w:rFonts w:ascii="Times New Roman" w:hAnsi="Times New Roman"/>
          <w:b/>
          <w:bCs/>
          <w:color w:val="000000"/>
          <w:sz w:val="24"/>
          <w:szCs w:val="24"/>
          <w:lang w:eastAsia="en-US"/>
        </w:rPr>
      </w:pPr>
    </w:p>
    <w:p w:rsidR="002851BC" w:rsidRPr="00836631" w:rsidRDefault="002851BC">
      <w:pPr>
        <w:spacing w:line="240" w:lineRule="auto"/>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b/>
          <w:bCs/>
          <w:sz w:val="24"/>
          <w:szCs w:val="24"/>
          <w:lang w:eastAsia="en-US"/>
        </w:rPr>
        <w:t>2.1 KUSHTET QË DUHET TË PLOTËSOJË KANDIDATI NË PROCEDURËN E NGRITJES NË DETYRË, PRANIMIT NGA JASHTË DHE KRITERET E VEÇANTA</w:t>
      </w:r>
    </w:p>
    <w:p w:rsidR="002851BC" w:rsidRPr="00836631" w:rsidRDefault="002851BC">
      <w:pPr>
        <w:spacing w:line="240" w:lineRule="auto"/>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Kushtet që duhet të plotësojnë kandidatët në procedurën e ngritjes në detyrë dhe pranimit nga jashtë  janë:</w:t>
      </w: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 xml:space="preserve">Për nëpunësit civilë: </w:t>
      </w: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 xml:space="preserve">a- Të jetë nëpunës civil i konfirmuar. </w:t>
      </w: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b- Të mos ketë masë disiplinore në fuqi (të vertetuar me një dokument nga institucioni);</w:t>
      </w: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c- Të ketë të paktën vlerësimin e fundit “Mirë” ose “Shumë mirë”;</w:t>
      </w: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Niveli i diplomës duhet të jetë “Master Profesional/ Master Shkencor”.</w:t>
      </w:r>
    </w:p>
    <w:p w:rsidR="002851BC" w:rsidRPr="00836631" w:rsidRDefault="002851BC">
      <w:pPr>
        <w:spacing w:line="240" w:lineRule="auto"/>
        <w:ind w:left="720"/>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b/>
          <w:bCs/>
          <w:sz w:val="24"/>
          <w:szCs w:val="24"/>
          <w:lang w:eastAsia="en-US"/>
        </w:rPr>
        <w:t>Kandidatët duhet të plotësojnë kriteret e veçanta si vijon:</w:t>
      </w:r>
    </w:p>
    <w:p w:rsidR="002851BC" w:rsidRPr="00836631" w:rsidRDefault="00384A8E">
      <w:pPr>
        <w:spacing w:line="240" w:lineRule="auto"/>
        <w:ind w:left="720" w:hanging="720"/>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a-Të zotërojnë diplomë të nivelit “Master Profesional/ Master Shkencor”.</w:t>
      </w: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b-Të ketë eksperiencë pune mbi 5 vjet.</w:t>
      </w:r>
    </w:p>
    <w:p w:rsidR="002851BC" w:rsidRPr="00836631" w:rsidRDefault="002851BC">
      <w:pPr>
        <w:spacing w:line="240" w:lineRule="auto"/>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b/>
          <w:bCs/>
          <w:sz w:val="24"/>
          <w:szCs w:val="24"/>
          <w:lang w:eastAsia="en-US"/>
        </w:rPr>
        <w:t>2.2 DOKUMENTACIONI, MËNYRA DHE AFATI I DORËZIMIT</w:t>
      </w:r>
    </w:p>
    <w:p w:rsidR="002851BC" w:rsidRPr="00836631" w:rsidRDefault="002851BC">
      <w:pPr>
        <w:spacing w:line="240" w:lineRule="auto"/>
        <w:ind w:left="360"/>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Kandidatët (nëpunës civilë) duhet të dorëzojnë dokumentat si më poshtë:</w:t>
      </w:r>
    </w:p>
    <w:p w:rsidR="002851BC" w:rsidRPr="00836631" w:rsidRDefault="00384A8E">
      <w:pPr>
        <w:spacing w:line="240" w:lineRule="auto"/>
        <w:ind w:left="360"/>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a- Jetëshkrim i aplikantit;</w:t>
      </w:r>
    </w:p>
    <w:p w:rsidR="002851BC" w:rsidRPr="00836631" w:rsidRDefault="00384A8E">
      <w:pPr>
        <w:spacing w:line="240" w:lineRule="auto"/>
        <w:ind w:left="360"/>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b- Fotokopje të diplomës (përfshirë edhe diplomën bachelor);</w:t>
      </w:r>
    </w:p>
    <w:p w:rsidR="002851BC" w:rsidRPr="00836631" w:rsidRDefault="00384A8E">
      <w:pPr>
        <w:spacing w:line="240" w:lineRule="auto"/>
        <w:ind w:left="360"/>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c- Fotokopje të librezës së punës (të gjitha faqet që vërtetojnë eksperiencën në punë);</w:t>
      </w:r>
    </w:p>
    <w:p w:rsidR="002851BC" w:rsidRPr="00836631" w:rsidRDefault="00384A8E">
      <w:pPr>
        <w:spacing w:line="240" w:lineRule="auto"/>
        <w:ind w:left="360"/>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d- Fotokopje të letërnjoftimit (ID);</w:t>
      </w:r>
    </w:p>
    <w:p w:rsidR="002851BC" w:rsidRPr="00836631" w:rsidRDefault="00384A8E">
      <w:pPr>
        <w:spacing w:line="240" w:lineRule="auto"/>
        <w:ind w:left="360"/>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e- Vërtetim të gjendjes shëndetësore;</w:t>
      </w:r>
    </w:p>
    <w:p w:rsidR="002851BC" w:rsidRPr="00836631" w:rsidRDefault="00384A8E">
      <w:pPr>
        <w:spacing w:line="240" w:lineRule="auto"/>
        <w:ind w:left="360"/>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lastRenderedPageBreak/>
        <w:t>f- Vetëdeklarim të gjendjes gjyqësore.</w:t>
      </w:r>
    </w:p>
    <w:p w:rsidR="002851BC" w:rsidRPr="00836631" w:rsidRDefault="00384A8E">
      <w:pPr>
        <w:spacing w:line="240" w:lineRule="auto"/>
        <w:ind w:left="360"/>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g- Vlerësimin e fundit nga eprori direkt;</w:t>
      </w:r>
    </w:p>
    <w:p w:rsidR="002851BC" w:rsidRPr="00836631" w:rsidRDefault="00384A8E">
      <w:pPr>
        <w:spacing w:line="240" w:lineRule="auto"/>
        <w:ind w:left="360"/>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h- Vërtetim nga Institucioni qe nuk ka mase displinore ne fuqi.</w:t>
      </w:r>
    </w:p>
    <w:p w:rsidR="002851BC" w:rsidRPr="00836631" w:rsidRDefault="00384A8E">
      <w:pPr>
        <w:spacing w:line="240" w:lineRule="auto"/>
        <w:ind w:left="360"/>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i- Cdo dokumentacion tjetër që vërteton dokumentet e përmendura në jetëshkrimin tuaj;</w:t>
      </w:r>
    </w:p>
    <w:p w:rsidR="002851BC" w:rsidRPr="00836631" w:rsidRDefault="002851BC">
      <w:pPr>
        <w:spacing w:line="240" w:lineRule="auto"/>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Kandidatët (Jashtë Shërbimit Civil) duhet të dorëzojnë dokumentat si më poshtë:</w:t>
      </w:r>
    </w:p>
    <w:p w:rsidR="002851BC" w:rsidRPr="00836631" w:rsidRDefault="00384A8E">
      <w:pPr>
        <w:spacing w:line="240" w:lineRule="auto"/>
        <w:ind w:left="360"/>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a- Jetëshkrim i aplikantit;</w:t>
      </w:r>
    </w:p>
    <w:p w:rsidR="002851BC" w:rsidRPr="00836631" w:rsidRDefault="00384A8E">
      <w:pPr>
        <w:spacing w:line="240" w:lineRule="auto"/>
        <w:ind w:left="360"/>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b- Fotokopje të diplomës (përfshirë edhe diplomën bachelor);</w:t>
      </w:r>
    </w:p>
    <w:p w:rsidR="002851BC" w:rsidRPr="00836631" w:rsidRDefault="00384A8E">
      <w:pPr>
        <w:spacing w:line="240" w:lineRule="auto"/>
        <w:ind w:left="360"/>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c- Fotokopje të librezës së punës (të gjitha faqet që vërtetojnë eksperiencën në punë);</w:t>
      </w:r>
    </w:p>
    <w:p w:rsidR="002851BC" w:rsidRPr="00836631" w:rsidRDefault="00384A8E">
      <w:pPr>
        <w:spacing w:line="240" w:lineRule="auto"/>
        <w:ind w:left="360"/>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d- Fotokopje të letërnjoftimit (ID);</w:t>
      </w:r>
    </w:p>
    <w:p w:rsidR="002851BC" w:rsidRPr="00836631" w:rsidRDefault="00384A8E">
      <w:pPr>
        <w:spacing w:line="240" w:lineRule="auto"/>
        <w:ind w:left="360"/>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e- Vërtetim të gjendjes shëndetësore;</w:t>
      </w:r>
    </w:p>
    <w:p w:rsidR="002851BC" w:rsidRPr="00836631" w:rsidRDefault="00384A8E">
      <w:pPr>
        <w:spacing w:line="240" w:lineRule="auto"/>
        <w:ind w:left="360"/>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f- Vetëdeklarim të gjendjes gjyqësore.</w:t>
      </w:r>
    </w:p>
    <w:p w:rsidR="002851BC" w:rsidRPr="00836631" w:rsidRDefault="00384A8E">
      <w:pPr>
        <w:spacing w:line="240" w:lineRule="auto"/>
        <w:ind w:left="360"/>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i- Çdo dokumentacion tjetër që vërteton dokumentet e përmendura në jetëshkrimin tuaj;</w:t>
      </w: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 xml:space="preserve">Aplikimi dhe dorëzimi i të gjitha dokumentave të cituara më sipër, do të bëhen pranë njësisë së Burimeve Njerëzore, Bashkia Cërrik ose nëpërmjet shërbimit postar. Aplikimi dhe dorëzimi i dokumentave për procedurën e ngritjes në detyrë dhe pranimit nga jashtë duhet të bëhet brenda datës </w:t>
      </w:r>
      <w:r w:rsidRPr="00836631">
        <w:rPr>
          <w:rFonts w:ascii="Times New Roman" w:eastAsia="Calibri" w:hAnsi="Times New Roman"/>
          <w:b/>
          <w:bCs/>
          <w:sz w:val="24"/>
          <w:szCs w:val="24"/>
          <w:lang w:eastAsia="en-US"/>
        </w:rPr>
        <w:t>07.08.2025.</w:t>
      </w:r>
    </w:p>
    <w:p w:rsidR="002851BC" w:rsidRPr="00836631" w:rsidRDefault="002851BC">
      <w:pPr>
        <w:spacing w:line="240" w:lineRule="auto"/>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b/>
          <w:bCs/>
          <w:sz w:val="24"/>
          <w:szCs w:val="24"/>
          <w:lang w:eastAsia="en-US"/>
        </w:rPr>
        <w:t>2.3 REZULTATET PËR FAZËN E VERIFIKIMIT PARAPRAK</w:t>
      </w:r>
    </w:p>
    <w:p w:rsidR="002851BC" w:rsidRPr="00836631" w:rsidRDefault="002851BC">
      <w:pPr>
        <w:spacing w:line="240" w:lineRule="auto"/>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Në datën 18.08.2025, Njësia e Menaxhimit të Burimeve Njerëzore  në Bashkinë Cërrik</w:t>
      </w:r>
      <w:r w:rsidRPr="00836631">
        <w:rPr>
          <w:rFonts w:ascii="Times New Roman" w:eastAsia="Calibri" w:hAnsi="Times New Roman"/>
          <w:color w:val="000000"/>
          <w:sz w:val="24"/>
          <w:szCs w:val="24"/>
          <w:lang w:eastAsia="en-US"/>
        </w:rPr>
        <w:t xml:space="preserve"> </w:t>
      </w:r>
      <w:r w:rsidRPr="00836631">
        <w:rPr>
          <w:rFonts w:ascii="Times New Roman" w:eastAsia="Calibri" w:hAnsi="Times New Roman"/>
          <w:sz w:val="24"/>
          <w:szCs w:val="24"/>
          <w:lang w:eastAsia="en-US"/>
        </w:rPr>
        <w:t>do të shpallë në portalin “Shërbimi Kombëtar i Punësimit”, në faqen e internetit të Bashkisë dhe stendat e informimit të publikut, listën e kandidatëve që plotësojnë kushtet dhe kriteret e veçanta për procedurën e ngritjes në detyrë dhe pranimit nga jashtë si dhe datën, vendin dhe orën e saktë ku do të zhvillohet testimi me shkrim dhe intervista.</w:t>
      </w: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Në të njëjtën datë kandidatët që nuk i plotësojnë kushtet e ngritjes në detyrë dhe kërkesat e posaçme do të njoftohen individualisht (nëpërmjet adresës së e-mail), për shkaqet e moskualifikimit.</w:t>
      </w:r>
    </w:p>
    <w:p w:rsidR="002851BC" w:rsidRPr="00836631" w:rsidRDefault="002851BC">
      <w:pPr>
        <w:spacing w:line="240" w:lineRule="auto"/>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b/>
          <w:bCs/>
          <w:sz w:val="24"/>
          <w:szCs w:val="24"/>
          <w:lang w:eastAsia="en-US"/>
        </w:rPr>
        <w:t>2.4 FUSHAT E NJOHURIVE, AFTËSITË DHE CILËSITË MBI TË CILAT DO TË ZHVILLOHET TESTIMI DHE INTERVISTA</w:t>
      </w:r>
    </w:p>
    <w:p w:rsidR="002851BC" w:rsidRPr="00836631" w:rsidRDefault="002851BC">
      <w:pPr>
        <w:spacing w:line="240" w:lineRule="auto"/>
        <w:ind w:left="360"/>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Kandidatët do të vlerësohen në lidhje me:</w:t>
      </w: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Njohuritë mbi legjislacionin për organizimin dhe funksionimin e qeverisjes vendore;</w:t>
      </w: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Njohuritë mbi ligjin nr.152/2013 “Për nëpunësin civil” i ndryshuar dhe aktet nënligjore në zbatim të tij;</w:t>
      </w: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LIGJ. Nr.8743, datë 22.2.2001. Për Pronat e Paluajtshme të Shtetit, I azhornuar me: Ligjin Nr. 9558, datë 8.6.2006;</w:t>
      </w: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Njohuritë mbi Ligjin LIGJ Nr. 20/2020 Për Përfundimin e Proceseve Kalimtare të Pronësisë në Republikën e Shqipërisë;</w:t>
      </w:r>
    </w:p>
    <w:p w:rsidR="002851BC" w:rsidRPr="00836631" w:rsidRDefault="00384A8E">
      <w:pPr>
        <w:autoSpaceDE w:val="0"/>
        <w:autoSpaceDN w:val="0"/>
        <w:adjustRightInd w:val="0"/>
        <w:spacing w:before="44" w:line="240" w:lineRule="auto"/>
        <w:ind w:right="-2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Kandidatët gjatë intervistës së strukturuar me gojë do të vlerësohen në lidhje me: </w:t>
      </w:r>
    </w:p>
    <w:p w:rsidR="002851BC" w:rsidRPr="00836631" w:rsidRDefault="00384A8E">
      <w:pPr>
        <w:autoSpaceDE w:val="0"/>
        <w:autoSpaceDN w:val="0"/>
        <w:adjustRightInd w:val="0"/>
        <w:spacing w:before="44" w:line="240" w:lineRule="auto"/>
        <w:ind w:left="720" w:right="-2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Njohuritë, aftësitë, kompetencën në lidhje me përshkrimin përgjithësues të punës për pozicionet;</w:t>
      </w:r>
    </w:p>
    <w:p w:rsidR="002851BC" w:rsidRPr="00836631" w:rsidRDefault="00384A8E">
      <w:pPr>
        <w:autoSpaceDE w:val="0"/>
        <w:autoSpaceDN w:val="0"/>
        <w:adjustRightInd w:val="0"/>
        <w:spacing w:before="44" w:line="240" w:lineRule="auto"/>
        <w:ind w:left="720" w:right="-2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 Eksperiencën e tyre të mëparshme; </w:t>
      </w:r>
    </w:p>
    <w:p w:rsidR="002851BC" w:rsidRPr="00836631" w:rsidRDefault="00384A8E">
      <w:pPr>
        <w:autoSpaceDE w:val="0"/>
        <w:autoSpaceDN w:val="0"/>
        <w:adjustRightInd w:val="0"/>
        <w:spacing w:before="44" w:line="240" w:lineRule="auto"/>
        <w:ind w:left="720" w:right="-2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Motivimin, aspiratat dhe pritshmëritë e tyre për karrierën. </w:t>
      </w:r>
    </w:p>
    <w:p w:rsidR="002851BC" w:rsidRPr="00836631" w:rsidRDefault="002851BC">
      <w:pPr>
        <w:autoSpaceDE w:val="0"/>
        <w:autoSpaceDN w:val="0"/>
        <w:adjustRightInd w:val="0"/>
        <w:spacing w:before="44" w:line="240" w:lineRule="auto"/>
        <w:ind w:right="-20"/>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b/>
          <w:bCs/>
          <w:sz w:val="24"/>
          <w:szCs w:val="24"/>
          <w:lang w:eastAsia="en-US"/>
        </w:rPr>
        <w:t>2.5 MËNYRA E VLERËSIMIT TË KANDIDATËVE</w:t>
      </w:r>
    </w:p>
    <w:p w:rsidR="002851BC" w:rsidRPr="00836631" w:rsidRDefault="002851BC">
      <w:pPr>
        <w:spacing w:line="240" w:lineRule="auto"/>
        <w:ind w:left="360"/>
        <w:jc w:val="both"/>
        <w:rPr>
          <w:rFonts w:ascii="Times New Roman" w:hAnsi="Times New Roman"/>
          <w:b/>
          <w:bCs/>
          <w:color w:val="000000"/>
          <w:sz w:val="24"/>
          <w:szCs w:val="24"/>
          <w:lang w:eastAsia="en-US"/>
        </w:rPr>
      </w:pPr>
    </w:p>
    <w:p w:rsidR="002851BC" w:rsidRPr="00836631" w:rsidRDefault="00384A8E">
      <w:pPr>
        <w:spacing w:line="240" w:lineRule="auto"/>
        <w:jc w:val="both"/>
        <w:rPr>
          <w:rFonts w:ascii="Times New Roman" w:hAnsi="Times New Roman"/>
          <w:b/>
          <w:bCs/>
          <w:color w:val="000000"/>
          <w:sz w:val="24"/>
          <w:szCs w:val="24"/>
          <w:lang w:eastAsia="en-US"/>
        </w:rPr>
      </w:pPr>
      <w:r w:rsidRPr="00836631">
        <w:rPr>
          <w:rFonts w:ascii="Times New Roman" w:eastAsia="Calibri" w:hAnsi="Times New Roman"/>
          <w:sz w:val="24"/>
          <w:szCs w:val="24"/>
          <w:lang w:eastAsia="en-US"/>
        </w:rPr>
        <w:t>Kandidatët do të vlerësohen në lidhje me:</w:t>
      </w:r>
    </w:p>
    <w:p w:rsidR="002851BC" w:rsidRPr="00836631" w:rsidRDefault="00384A8E">
      <w:pPr>
        <w:autoSpaceDE w:val="0"/>
        <w:autoSpaceDN w:val="0"/>
        <w:adjustRightInd w:val="0"/>
        <w:spacing w:before="44" w:line="240" w:lineRule="auto"/>
        <w:ind w:left="720" w:right="-2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Vlerësimin me shkrim, deri në 60 pikë; </w:t>
      </w:r>
    </w:p>
    <w:p w:rsidR="002851BC" w:rsidRPr="00836631" w:rsidRDefault="00384A8E">
      <w:pPr>
        <w:autoSpaceDE w:val="0"/>
        <w:autoSpaceDN w:val="0"/>
        <w:adjustRightInd w:val="0"/>
        <w:spacing w:before="44" w:line="240" w:lineRule="auto"/>
        <w:ind w:left="720" w:right="-2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Intervistën e strukturuar me gojë e cila konsiston në motivimin, aspiratat dhe pritshmëritë e tyre për karrierën, deri në 25 pikë;</w:t>
      </w:r>
    </w:p>
    <w:p w:rsidR="002851BC" w:rsidRPr="00836631" w:rsidRDefault="00384A8E">
      <w:pPr>
        <w:autoSpaceDE w:val="0"/>
        <w:autoSpaceDN w:val="0"/>
        <w:adjustRightInd w:val="0"/>
        <w:spacing w:before="44" w:line="240" w:lineRule="auto"/>
        <w:ind w:left="720" w:right="-2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Jetëshkrimin, i cili konsiston në vlerësimin e arsimimit, të përvojës e të trajnimeve, të lidhura me fushën, deri në 15 pikë; </w:t>
      </w:r>
    </w:p>
    <w:p w:rsidR="002851BC" w:rsidRPr="00836631" w:rsidRDefault="00384A8E">
      <w:pPr>
        <w:autoSpaceDE w:val="0"/>
        <w:autoSpaceDN w:val="0"/>
        <w:adjustRightInd w:val="0"/>
        <w:spacing w:before="44" w:line="240" w:lineRule="auto"/>
        <w:ind w:right="-2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Më shumë detaje në lidhje me vlerësimin me pikë, metodologjinë e shpërndarjes së pikëve, mënyrën e llogaritjes së rezultatit përfundimtar i gjeni në Udhëzimin nr. 2, datë 27.03.2015, të Departamentit të Administratës Publike “www.dap.gov.al” </w:t>
      </w:r>
      <w:hyperlink r:id="rId9" w:history="1">
        <w:r w:rsidRPr="00836631">
          <w:rPr>
            <w:rStyle w:val="Hyperlink"/>
            <w:sz w:val="24"/>
            <w:szCs w:val="24"/>
            <w:lang w:eastAsia="en-US"/>
          </w:rPr>
          <w:t>http://dap.gov.al/2014-03-21-12-52-44/udhezime/426-udhezim-nr-2-date-27-03-2015</w:t>
        </w:r>
      </w:hyperlink>
      <w:r w:rsidRPr="00836631">
        <w:rPr>
          <w:rFonts w:ascii="Times New Roman" w:hAnsi="Times New Roman"/>
          <w:sz w:val="24"/>
          <w:szCs w:val="24"/>
          <w:lang w:eastAsia="en-US"/>
        </w:rPr>
        <w:t xml:space="preserve">. </w:t>
      </w:r>
    </w:p>
    <w:p w:rsidR="002851BC" w:rsidRPr="00836631" w:rsidRDefault="002851BC">
      <w:pPr>
        <w:autoSpaceDE w:val="0"/>
        <w:autoSpaceDN w:val="0"/>
        <w:adjustRightInd w:val="0"/>
        <w:spacing w:before="44" w:line="240" w:lineRule="auto"/>
        <w:ind w:right="-20"/>
        <w:jc w:val="both"/>
        <w:rPr>
          <w:rFonts w:ascii="Times New Roman" w:hAnsi="Times New Roman"/>
          <w:b/>
          <w:bCs/>
          <w:color w:val="000000"/>
          <w:sz w:val="24"/>
          <w:szCs w:val="24"/>
          <w:lang w:eastAsia="en-US"/>
        </w:rPr>
      </w:pPr>
    </w:p>
    <w:p w:rsidR="002851BC" w:rsidRPr="00836631" w:rsidRDefault="002851BC">
      <w:pPr>
        <w:autoSpaceDE w:val="0"/>
        <w:autoSpaceDN w:val="0"/>
        <w:adjustRightInd w:val="0"/>
        <w:spacing w:before="44" w:line="240" w:lineRule="auto"/>
        <w:ind w:right="-20"/>
        <w:jc w:val="both"/>
        <w:rPr>
          <w:rFonts w:ascii="Times New Roman" w:hAnsi="Times New Roman"/>
          <w:b/>
          <w:bCs/>
          <w:color w:val="000000"/>
          <w:sz w:val="24"/>
          <w:szCs w:val="24"/>
          <w:lang w:eastAsia="en-US"/>
        </w:rPr>
      </w:pPr>
    </w:p>
    <w:p w:rsidR="002851BC" w:rsidRPr="00836631" w:rsidRDefault="00384A8E">
      <w:pPr>
        <w:autoSpaceDE w:val="0"/>
        <w:autoSpaceDN w:val="0"/>
        <w:adjustRightInd w:val="0"/>
        <w:spacing w:before="44" w:line="240" w:lineRule="auto"/>
        <w:ind w:right="-20"/>
        <w:jc w:val="both"/>
        <w:rPr>
          <w:rFonts w:ascii="Times New Roman" w:hAnsi="Times New Roman"/>
          <w:b/>
          <w:bCs/>
          <w:color w:val="000000"/>
          <w:sz w:val="24"/>
          <w:szCs w:val="24"/>
          <w:lang w:eastAsia="en-US"/>
        </w:rPr>
      </w:pPr>
      <w:r w:rsidRPr="00836631">
        <w:rPr>
          <w:rFonts w:ascii="Times New Roman" w:hAnsi="Times New Roman"/>
          <w:b/>
          <w:bCs/>
          <w:sz w:val="24"/>
          <w:szCs w:val="24"/>
          <w:lang w:eastAsia="en-US"/>
        </w:rPr>
        <w:t xml:space="preserve">2.6 DATA E DALJES SË REZULTATEVE TË KONKURRIMIT DHE MËNYRA E KOMUNIKIMIT </w:t>
      </w:r>
    </w:p>
    <w:p w:rsidR="002851BC" w:rsidRPr="00836631" w:rsidRDefault="002851BC">
      <w:pPr>
        <w:autoSpaceDE w:val="0"/>
        <w:autoSpaceDN w:val="0"/>
        <w:adjustRightInd w:val="0"/>
        <w:spacing w:before="44" w:line="240" w:lineRule="auto"/>
        <w:ind w:left="360" w:right="-20"/>
        <w:jc w:val="both"/>
        <w:rPr>
          <w:rFonts w:ascii="Times New Roman" w:hAnsi="Times New Roman"/>
          <w:b/>
          <w:bCs/>
          <w:color w:val="000000"/>
          <w:sz w:val="24"/>
          <w:szCs w:val="24"/>
          <w:lang w:eastAsia="en-US"/>
        </w:rPr>
      </w:pPr>
    </w:p>
    <w:p w:rsidR="002851BC" w:rsidRPr="00836631" w:rsidRDefault="00384A8E">
      <w:pPr>
        <w:autoSpaceDE w:val="0"/>
        <w:autoSpaceDN w:val="0"/>
        <w:adjustRightInd w:val="0"/>
        <w:spacing w:before="44" w:line="240" w:lineRule="auto"/>
        <w:ind w:right="-20"/>
        <w:jc w:val="both"/>
        <w:rPr>
          <w:rFonts w:ascii="Times New Roman" w:hAnsi="Times New Roman"/>
          <w:b/>
          <w:bCs/>
          <w:color w:val="000000"/>
          <w:sz w:val="24"/>
          <w:szCs w:val="24"/>
          <w:lang w:eastAsia="en-US"/>
        </w:rPr>
      </w:pPr>
      <w:r w:rsidRPr="00836631">
        <w:rPr>
          <w:rFonts w:ascii="Times New Roman" w:hAnsi="Times New Roman"/>
          <w:sz w:val="24"/>
          <w:szCs w:val="24"/>
          <w:lang w:eastAsia="en-US"/>
        </w:rPr>
        <w:t xml:space="preserve">Në përfundim të vlerësimit të kandidatëve, Bashkia Cërrik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ngritjes në detyrë në kategorine e ulët drejtuese dhe pranimit nga jashtë shërbimit civil do të marrin informacion në faqen e Shërbimit Kombëtar të Punësimit, për fazat e mëtejshme të procedurës së ngritjes në detyrë në kategorinë e ulët drejtuese ose pranimit nga jashtë, për datën e daljes së rezultateve të verifikimit paraprak si dhe për datën, vendin dhe orën ku do të zhvillohet konkurimi. Për të marrë këtë informacion, kandidatët duhet të vizitojnë në mënyrë të vazhdueshme faqen e Bashkisë Cërrik duke filluar nga data </w:t>
      </w:r>
      <w:r w:rsidRPr="00836631">
        <w:rPr>
          <w:rFonts w:ascii="Times New Roman" w:hAnsi="Times New Roman"/>
          <w:b/>
          <w:bCs/>
          <w:sz w:val="24"/>
          <w:szCs w:val="24"/>
          <w:lang w:eastAsia="en-US"/>
        </w:rPr>
        <w:t>18.08.2025.</w:t>
      </w:r>
    </w:p>
    <w:p w:rsidR="002851BC" w:rsidRPr="00836631" w:rsidRDefault="002851BC">
      <w:pPr>
        <w:autoSpaceDE w:val="0"/>
        <w:autoSpaceDN w:val="0"/>
        <w:adjustRightInd w:val="0"/>
        <w:spacing w:before="44" w:line="240" w:lineRule="auto"/>
        <w:ind w:right="-20"/>
        <w:jc w:val="both"/>
        <w:rPr>
          <w:rFonts w:ascii="Times New Roman" w:hAnsi="Times New Roman"/>
          <w:b/>
          <w:bCs/>
          <w:color w:val="000000"/>
          <w:sz w:val="24"/>
          <w:szCs w:val="24"/>
          <w:lang w:eastAsia="en-US"/>
        </w:rPr>
      </w:pPr>
    </w:p>
    <w:p w:rsidR="002851BC" w:rsidRPr="00836631" w:rsidRDefault="002851BC">
      <w:pPr>
        <w:rPr>
          <w:rFonts w:ascii="Times New Roman" w:hAnsi="Times New Roman"/>
          <w:b/>
          <w:bCs/>
          <w:color w:val="000000"/>
          <w:sz w:val="24"/>
          <w:szCs w:val="24"/>
          <w:lang w:eastAsia="en-US"/>
        </w:rPr>
      </w:pPr>
    </w:p>
    <w:p w:rsidR="002851BC" w:rsidRPr="00836631" w:rsidRDefault="002851BC">
      <w:pPr>
        <w:rPr>
          <w:rFonts w:ascii="Times New Roman" w:hAnsi="Times New Roman"/>
        </w:rPr>
      </w:pPr>
    </w:p>
    <w:sectPr w:rsidR="002851BC" w:rsidRPr="00836631">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F6C" w:rsidRDefault="001F6F6C">
      <w:pPr>
        <w:spacing w:after="0" w:line="240" w:lineRule="auto"/>
      </w:pPr>
      <w:r>
        <w:separator/>
      </w:r>
    </w:p>
  </w:endnote>
  <w:endnote w:type="continuationSeparator" w:id="0">
    <w:p w:rsidR="001F6F6C" w:rsidRDefault="001F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00"/>
    <w:family w:val="roman"/>
    <w:pitch w:val="variable"/>
    <w:sig w:usb0="20007A87" w:usb1="80000000" w:usb2="00000008"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1BC" w:rsidRDefault="00384A8E">
    <w:pPr>
      <w:pStyle w:val="Header"/>
      <w:jc w:val="right"/>
    </w:pPr>
    <w:r>
      <w:rPr>
        <w:sz w:val="16"/>
        <w:szCs w:val="16"/>
      </w:rPr>
      <w:t xml:space="preserve">Adresa: Lagja Nr.2  “Bulevardi Gjimnazi 1962” Cërrik, Web: www.bashkiacerrik.gov.al, E-mail: info@bashkiacerrik.gov.al  </w:t>
    </w:r>
    <w:r>
      <w:fldChar w:fldCharType="begin"/>
    </w:r>
    <w:r>
      <w:instrText>PAGE</w:instrText>
    </w:r>
    <w:r>
      <w:fldChar w:fldCharType="separate"/>
    </w:r>
    <w:r w:rsidR="0083663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F6C" w:rsidRDefault="001F6F6C">
      <w:pPr>
        <w:spacing w:after="0" w:line="240" w:lineRule="auto"/>
      </w:pPr>
      <w:r>
        <w:separator/>
      </w:r>
    </w:p>
  </w:footnote>
  <w:footnote w:type="continuationSeparator" w:id="0">
    <w:p w:rsidR="001F6F6C" w:rsidRDefault="001F6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1BC" w:rsidRDefault="002851BC">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20"/>
  <w:doNotShadeFormData/>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1BC"/>
    <w:rsid w:val="001F6F6C"/>
    <w:rsid w:val="002851BC"/>
    <w:rsid w:val="003051CA"/>
    <w:rsid w:val="00384A8E"/>
    <w:rsid w:val="00836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3A213E2-1254-48C3-9499-8F32E6AC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eastAsia="SimSun" w:hAnsi="Times New Roman" w:cs="Times New Roman"/>
      <w:color w:val="0563C1"/>
      <w:sz w:val="21"/>
      <w:u w:val="single"/>
    </w:rPr>
  </w:style>
  <w:style w:type="paragraph" w:styleId="Header">
    <w:name w:val="header"/>
    <w:basedOn w:val="Normal"/>
    <w:pPr>
      <w:tabs>
        <w:tab w:val="center" w:pos="4680"/>
        <w:tab w:val="right" w:pos="9360"/>
      </w:tabs>
      <w:spacing w:after="0" w:line="240" w:lineRule="auto"/>
    </w:pPr>
    <w:rPr>
      <w:rFonts w:eastAsia="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ap.gov.al/vende-vakante/udhezime-dokumenta/219-udhezime-dokument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2283</Words>
  <Characters>13017</Characters>
  <Application>Microsoft Office Word</Application>
  <DocSecurity>0</DocSecurity>
  <Lines>108</Lines>
  <Paragraphs>30</Paragraphs>
  <ScaleCrop>false</ScaleCrop>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SM-A217F</dc:creator>
  <cp:lastModifiedBy>Isa</cp:lastModifiedBy>
  <cp:revision>3</cp:revision>
  <dcterms:created xsi:type="dcterms:W3CDTF">2025-07-30T08:46:00Z</dcterms:created>
  <dcterms:modified xsi:type="dcterms:W3CDTF">2025-07-31T10:28:00Z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23f40dd289f84878a708111bea597b9e</vt:lpwstr>
  </property>
</Properties>
</file>