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F50D" w14:textId="77777777" w:rsidR="00523D49" w:rsidRPr="002128DA" w:rsidRDefault="00523D49" w:rsidP="00523D49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0A2529F5" w14:textId="0B2C4317" w:rsidR="00AC0294" w:rsidRDefault="00C54D2D" w:rsidP="00600720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AC0294">
        <w:rPr>
          <w:rFonts w:ascii="Times New Roman" w:hAnsi="Times New Roman"/>
          <w:b/>
          <w:color w:val="FFFF00"/>
          <w:sz w:val="24"/>
          <w:szCs w:val="24"/>
        </w:rPr>
        <w:t>S</w:t>
      </w:r>
      <w:r w:rsidR="002128DA" w:rsidRPr="00AC0294">
        <w:rPr>
          <w:rFonts w:ascii="Times New Roman" w:hAnsi="Times New Roman"/>
          <w:b/>
          <w:color w:val="FFFF00"/>
          <w:sz w:val="24"/>
          <w:szCs w:val="24"/>
        </w:rPr>
        <w:t>HPALLJE PËR LËVIZJE PARALELE,</w:t>
      </w:r>
    </w:p>
    <w:p w14:paraId="339F3A33" w14:textId="6FB4EE70" w:rsidR="002128DA" w:rsidRPr="00AC0294" w:rsidRDefault="00C54D2D" w:rsidP="00600720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AC0294">
        <w:rPr>
          <w:rFonts w:ascii="Times New Roman" w:hAnsi="Times New Roman"/>
          <w:b/>
          <w:color w:val="FFFF00"/>
          <w:sz w:val="24"/>
          <w:szCs w:val="24"/>
        </w:rPr>
        <w:t>NGRITJEN NË DETYRË</w:t>
      </w:r>
      <w:r w:rsidR="00AC0294">
        <w:rPr>
          <w:rFonts w:ascii="Times New Roman" w:hAnsi="Times New Roman"/>
          <w:b/>
          <w:color w:val="FFFF00"/>
          <w:sz w:val="24"/>
          <w:szCs w:val="24"/>
        </w:rPr>
        <w:t xml:space="preserve"> </w:t>
      </w:r>
      <w:r w:rsidR="002128DA" w:rsidRPr="00AC0294">
        <w:rPr>
          <w:rFonts w:ascii="Times New Roman" w:hAnsi="Times New Roman"/>
          <w:b/>
          <w:color w:val="FFFF00"/>
          <w:sz w:val="24"/>
          <w:szCs w:val="24"/>
        </w:rPr>
        <w:t>DHE PRANIM NGA JASHTË SHËRBIMIT CIVIL</w:t>
      </w:r>
    </w:p>
    <w:p w14:paraId="7E8890E3" w14:textId="77777777" w:rsidR="00C54D2D" w:rsidRPr="00AC0294" w:rsidRDefault="002128DA" w:rsidP="00600720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AC0294">
        <w:rPr>
          <w:rFonts w:ascii="Times New Roman" w:hAnsi="Times New Roman"/>
          <w:b/>
          <w:color w:val="FFFF00"/>
          <w:sz w:val="24"/>
          <w:szCs w:val="24"/>
        </w:rPr>
        <w:t>NË KATEGORINË E MESME</w:t>
      </w:r>
      <w:r w:rsidR="00C54D2D" w:rsidRPr="00AC0294">
        <w:rPr>
          <w:rFonts w:ascii="Times New Roman" w:hAnsi="Times New Roman"/>
          <w:b/>
          <w:color w:val="FFFF00"/>
          <w:sz w:val="24"/>
          <w:szCs w:val="24"/>
        </w:rPr>
        <w:t xml:space="preserve"> DREJTUESE</w:t>
      </w:r>
    </w:p>
    <w:p w14:paraId="582B56EA" w14:textId="77777777" w:rsidR="00E00CF9" w:rsidRPr="00BB24EA" w:rsidRDefault="00E00CF9" w:rsidP="00BB24EA">
      <w:pPr>
        <w:spacing w:after="0"/>
        <w:jc w:val="center"/>
        <w:rPr>
          <w:rFonts w:ascii="Times New Roman" w:hAnsi="Times New Roman"/>
          <w:color w:val="C00000"/>
        </w:rPr>
      </w:pPr>
    </w:p>
    <w:p w14:paraId="11B231FE" w14:textId="77777777" w:rsidR="00DE13D2" w:rsidRPr="00BB24EA" w:rsidRDefault="002C4142" w:rsidP="00BB24EA">
      <w:pPr>
        <w:ind w:right="67"/>
        <w:jc w:val="center"/>
        <w:rPr>
          <w:rFonts w:ascii="Times New Roman" w:hAnsi="Times New Roman"/>
          <w:b/>
        </w:rPr>
      </w:pPr>
      <w:proofErr w:type="spellStart"/>
      <w:r w:rsidRPr="00BB24EA">
        <w:rPr>
          <w:rFonts w:ascii="Times New Roman" w:hAnsi="Times New Roman"/>
          <w:b/>
        </w:rPr>
        <w:t>Ndihmës</w:t>
      </w:r>
      <w:proofErr w:type="spellEnd"/>
      <w:r w:rsidRPr="00BB24EA">
        <w:rPr>
          <w:rFonts w:ascii="Times New Roman" w:hAnsi="Times New Roman"/>
          <w:b/>
        </w:rPr>
        <w:t xml:space="preserve"> Inspektor, </w:t>
      </w:r>
      <w:proofErr w:type="spellStart"/>
      <w:r w:rsidRPr="00BB24EA">
        <w:rPr>
          <w:rFonts w:ascii="Times New Roman" w:hAnsi="Times New Roman"/>
          <w:b/>
        </w:rPr>
        <w:t>Njësia</w:t>
      </w:r>
      <w:proofErr w:type="spellEnd"/>
      <w:r w:rsidRPr="00BB24EA">
        <w:rPr>
          <w:rFonts w:ascii="Times New Roman" w:hAnsi="Times New Roman"/>
          <w:b/>
        </w:rPr>
        <w:t xml:space="preserve"> e </w:t>
      </w:r>
      <w:proofErr w:type="spellStart"/>
      <w:r w:rsidRPr="00BB24EA">
        <w:rPr>
          <w:rFonts w:ascii="Times New Roman" w:hAnsi="Times New Roman"/>
          <w:b/>
        </w:rPr>
        <w:t>Ndihmës</w:t>
      </w:r>
      <w:proofErr w:type="spellEnd"/>
      <w:r w:rsidRPr="00BB24EA">
        <w:rPr>
          <w:rFonts w:ascii="Times New Roman" w:hAnsi="Times New Roman"/>
          <w:b/>
        </w:rPr>
        <w:t xml:space="preserve"> </w:t>
      </w:r>
      <w:proofErr w:type="spellStart"/>
      <w:r w:rsidRPr="00BB24EA">
        <w:rPr>
          <w:rFonts w:ascii="Times New Roman" w:hAnsi="Times New Roman"/>
          <w:b/>
        </w:rPr>
        <w:t>Inspektorëve</w:t>
      </w:r>
      <w:proofErr w:type="spellEnd"/>
      <w:r w:rsidRPr="00BB24EA">
        <w:rPr>
          <w:rFonts w:ascii="Times New Roman" w:hAnsi="Times New Roman"/>
          <w:b/>
        </w:rPr>
        <w:t xml:space="preserve">, </w:t>
      </w:r>
      <w:proofErr w:type="spellStart"/>
      <w:r w:rsidRPr="00BB24EA">
        <w:rPr>
          <w:rFonts w:ascii="Times New Roman" w:hAnsi="Times New Roman"/>
          <w:b/>
        </w:rPr>
        <w:t>pranë</w:t>
      </w:r>
      <w:proofErr w:type="spellEnd"/>
      <w:r w:rsidRPr="00BB24EA">
        <w:rPr>
          <w:rFonts w:ascii="Times New Roman" w:hAnsi="Times New Roman"/>
          <w:b/>
        </w:rPr>
        <w:t xml:space="preserve"> </w:t>
      </w:r>
      <w:proofErr w:type="spellStart"/>
      <w:r w:rsidRPr="00BB24EA">
        <w:rPr>
          <w:rFonts w:ascii="Times New Roman" w:hAnsi="Times New Roman"/>
          <w:b/>
        </w:rPr>
        <w:t>Zyrës</w:t>
      </w:r>
      <w:proofErr w:type="spellEnd"/>
      <w:r w:rsidRPr="00BB24EA">
        <w:rPr>
          <w:rFonts w:ascii="Times New Roman" w:hAnsi="Times New Roman"/>
          <w:b/>
        </w:rPr>
        <w:t xml:space="preserve"> </w:t>
      </w:r>
      <w:proofErr w:type="spellStart"/>
      <w:r w:rsidRPr="00BB24EA">
        <w:rPr>
          <w:rFonts w:ascii="Times New Roman" w:hAnsi="Times New Roman"/>
          <w:b/>
        </w:rPr>
        <w:t>së</w:t>
      </w:r>
      <w:proofErr w:type="spellEnd"/>
      <w:r w:rsidRPr="00BB24EA">
        <w:rPr>
          <w:rFonts w:ascii="Times New Roman" w:hAnsi="Times New Roman"/>
          <w:b/>
        </w:rPr>
        <w:t xml:space="preserve"> </w:t>
      </w:r>
      <w:proofErr w:type="spellStart"/>
      <w:r w:rsidRPr="00BB24EA">
        <w:rPr>
          <w:rFonts w:ascii="Times New Roman" w:hAnsi="Times New Roman"/>
          <w:b/>
        </w:rPr>
        <w:t>Inspektorit</w:t>
      </w:r>
      <w:proofErr w:type="spellEnd"/>
      <w:r w:rsidRPr="00BB24EA">
        <w:rPr>
          <w:rFonts w:ascii="Times New Roman" w:hAnsi="Times New Roman"/>
          <w:b/>
        </w:rPr>
        <w:t xml:space="preserve"> të </w:t>
      </w:r>
      <w:proofErr w:type="spellStart"/>
      <w:r w:rsidRPr="00BB24EA">
        <w:rPr>
          <w:rFonts w:ascii="Times New Roman" w:hAnsi="Times New Roman"/>
          <w:b/>
        </w:rPr>
        <w:t>Lartë</w:t>
      </w:r>
      <w:proofErr w:type="spellEnd"/>
      <w:r w:rsidRPr="00BB24EA">
        <w:rPr>
          <w:rFonts w:ascii="Times New Roman" w:hAnsi="Times New Roman"/>
          <w:b/>
        </w:rPr>
        <w:t xml:space="preserve"> të </w:t>
      </w:r>
      <w:proofErr w:type="spellStart"/>
      <w:r w:rsidRPr="00BB24EA">
        <w:rPr>
          <w:rFonts w:ascii="Times New Roman" w:hAnsi="Times New Roman"/>
          <w:b/>
        </w:rPr>
        <w:t>Drejtësisë</w:t>
      </w:r>
      <w:proofErr w:type="spellEnd"/>
    </w:p>
    <w:p w14:paraId="7C348EB9" w14:textId="3FA615DD" w:rsidR="00E00CF9" w:rsidRPr="002128DA" w:rsidRDefault="00E00CF9" w:rsidP="00065DEB">
      <w:pPr>
        <w:ind w:right="67"/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zbatim të nenit </w:t>
      </w:r>
      <w:r w:rsidR="00DE13D2" w:rsidRPr="002128DA">
        <w:rPr>
          <w:rFonts w:ascii="Times New Roman" w:hAnsi="Times New Roman"/>
          <w:sz w:val="24"/>
          <w:szCs w:val="24"/>
          <w:lang w:val="de-DE"/>
        </w:rPr>
        <w:t>26</w:t>
      </w:r>
      <w:r w:rsidR="00BF0947">
        <w:rPr>
          <w:rFonts w:ascii="Times New Roman" w:hAnsi="Times New Roman"/>
          <w:sz w:val="24"/>
          <w:szCs w:val="24"/>
          <w:lang w:val="de-DE"/>
        </w:rPr>
        <w:t>,</w:t>
      </w:r>
      <w:r w:rsidR="00DE13D2" w:rsidRPr="002128DA">
        <w:rPr>
          <w:rFonts w:ascii="Times New Roman" w:hAnsi="Times New Roman"/>
          <w:sz w:val="24"/>
          <w:szCs w:val="24"/>
          <w:lang w:val="de-DE"/>
        </w:rPr>
        <w:t xml:space="preserve"> të ligjit nr.</w:t>
      </w:r>
      <w:r w:rsidR="00B877EF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152/2013“Për nëpunësin civil”, i ndryshuar, si dhe të </w:t>
      </w:r>
      <w:r w:rsidR="00DE13D2" w:rsidRPr="002128DA">
        <w:rPr>
          <w:rFonts w:ascii="Times New Roman" w:hAnsi="Times New Roman"/>
          <w:sz w:val="24"/>
          <w:szCs w:val="24"/>
        </w:rPr>
        <w:t>K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re</w:t>
      </w:r>
      <w:r w:rsidR="00DE13D2" w:rsidRPr="002128DA">
        <w:rPr>
          <w:rFonts w:ascii="Times New Roman" w:hAnsi="Times New Roman"/>
          <w:sz w:val="24"/>
          <w:szCs w:val="24"/>
        </w:rPr>
        <w:t>ut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II d</w:t>
      </w:r>
      <w:r w:rsidR="00DE13D2" w:rsidRPr="002128DA">
        <w:rPr>
          <w:rFonts w:ascii="Times New Roman" w:hAnsi="Times New Roman"/>
          <w:spacing w:val="2"/>
          <w:sz w:val="24"/>
          <w:szCs w:val="24"/>
        </w:rPr>
        <w:t>h</w:t>
      </w:r>
      <w:r w:rsidR="00DE13D2" w:rsidRPr="002128DA">
        <w:rPr>
          <w:rFonts w:ascii="Times New Roman" w:hAnsi="Times New Roman"/>
          <w:sz w:val="24"/>
          <w:szCs w:val="24"/>
        </w:rPr>
        <w:t>e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I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I</w:t>
      </w:r>
      <w:r w:rsidR="00DE13D2" w:rsidRPr="002128DA">
        <w:rPr>
          <w:rFonts w:ascii="Times New Roman" w:hAnsi="Times New Roman"/>
          <w:spacing w:val="-3"/>
          <w:sz w:val="24"/>
          <w:szCs w:val="24"/>
        </w:rPr>
        <w:t>I</w:t>
      </w:r>
      <w:r w:rsidR="00DE13D2" w:rsidRPr="002128DA">
        <w:rPr>
          <w:rFonts w:ascii="Times New Roman" w:hAnsi="Times New Roman"/>
          <w:sz w:val="24"/>
          <w:szCs w:val="24"/>
        </w:rPr>
        <w:t>,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të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VKM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n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r</w:t>
      </w:r>
      <w:r w:rsidR="00DE13D2" w:rsidRPr="002128DA">
        <w:rPr>
          <w:rFonts w:ascii="Times New Roman" w:hAnsi="Times New Roman"/>
          <w:sz w:val="24"/>
          <w:szCs w:val="24"/>
        </w:rPr>
        <w:t>.</w:t>
      </w:r>
      <w:r w:rsidR="00B877EF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242,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3D2" w:rsidRPr="002128DA">
        <w:rPr>
          <w:rFonts w:ascii="Times New Roman" w:hAnsi="Times New Roman"/>
          <w:sz w:val="24"/>
          <w:szCs w:val="24"/>
        </w:rPr>
        <w:t>d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a</w:t>
      </w:r>
      <w:r w:rsidR="00DE13D2" w:rsidRPr="002128DA">
        <w:rPr>
          <w:rFonts w:ascii="Times New Roman" w:hAnsi="Times New Roman"/>
          <w:sz w:val="24"/>
          <w:szCs w:val="24"/>
        </w:rPr>
        <w:t>të</w:t>
      </w:r>
      <w:proofErr w:type="spellEnd"/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18/03</w:t>
      </w:r>
      <w:r w:rsidR="00DE13D2" w:rsidRPr="002128DA">
        <w:rPr>
          <w:rFonts w:ascii="Times New Roman" w:hAnsi="Times New Roman"/>
          <w:spacing w:val="1"/>
          <w:sz w:val="24"/>
          <w:szCs w:val="24"/>
        </w:rPr>
        <w:t>/</w:t>
      </w:r>
      <w:r w:rsidR="00DE13D2" w:rsidRPr="002128DA">
        <w:rPr>
          <w:rFonts w:ascii="Times New Roman" w:hAnsi="Times New Roman"/>
          <w:sz w:val="24"/>
          <w:szCs w:val="24"/>
        </w:rPr>
        <w:t>2015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  <w:lang w:val="sq-AL"/>
        </w:rPr>
        <w:t>“Për plotësimin e vendeve të lira në kategorinë e ulët dhe të mesme drejtuese”, i ndryshuar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954A6B" w:rsidRPr="002128DA">
        <w:rPr>
          <w:rFonts w:ascii="Times New Roman" w:hAnsi="Times New Roman"/>
          <w:sz w:val="24"/>
          <w:szCs w:val="24"/>
        </w:rPr>
        <w:t xml:space="preserve">Zyra e </w:t>
      </w:r>
      <w:proofErr w:type="spellStart"/>
      <w:r w:rsidR="00954A6B" w:rsidRPr="002128DA">
        <w:rPr>
          <w:rFonts w:ascii="Times New Roman" w:hAnsi="Times New Roman"/>
          <w:spacing w:val="1"/>
          <w:sz w:val="24"/>
          <w:szCs w:val="24"/>
        </w:rPr>
        <w:t>I</w:t>
      </w:r>
      <w:r w:rsidR="00954A6B" w:rsidRPr="002128DA">
        <w:rPr>
          <w:rFonts w:ascii="Times New Roman" w:hAnsi="Times New Roman"/>
          <w:sz w:val="24"/>
          <w:szCs w:val="24"/>
        </w:rPr>
        <w:t>n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s</w:t>
      </w:r>
      <w:r w:rsidR="00954A6B" w:rsidRPr="002128DA">
        <w:rPr>
          <w:rFonts w:ascii="Times New Roman" w:hAnsi="Times New Roman"/>
          <w:spacing w:val="-3"/>
          <w:sz w:val="24"/>
          <w:szCs w:val="24"/>
        </w:rPr>
        <w:t>p</w:t>
      </w:r>
      <w:r w:rsidR="00954A6B" w:rsidRPr="002128DA">
        <w:rPr>
          <w:rFonts w:ascii="Times New Roman" w:hAnsi="Times New Roman"/>
          <w:sz w:val="24"/>
          <w:szCs w:val="24"/>
        </w:rPr>
        <w:t>e</w:t>
      </w:r>
      <w:r w:rsidR="00954A6B" w:rsidRPr="002128DA">
        <w:rPr>
          <w:rFonts w:ascii="Times New Roman" w:hAnsi="Times New Roman"/>
          <w:spacing w:val="-5"/>
          <w:sz w:val="24"/>
          <w:szCs w:val="24"/>
        </w:rPr>
        <w:t>k</w:t>
      </w:r>
      <w:r w:rsidR="00954A6B" w:rsidRPr="002128DA">
        <w:rPr>
          <w:rFonts w:ascii="Times New Roman" w:hAnsi="Times New Roman"/>
          <w:sz w:val="24"/>
          <w:szCs w:val="24"/>
        </w:rPr>
        <w:t>t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o</w:t>
      </w:r>
      <w:r w:rsidR="00954A6B" w:rsidRPr="002128DA">
        <w:rPr>
          <w:rFonts w:ascii="Times New Roman" w:hAnsi="Times New Roman"/>
          <w:sz w:val="24"/>
          <w:szCs w:val="24"/>
        </w:rPr>
        <w:t>r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i</w:t>
      </w:r>
      <w:r w:rsidR="00954A6B" w:rsidRPr="002128DA">
        <w:rPr>
          <w:rFonts w:ascii="Times New Roman" w:hAnsi="Times New Roman"/>
          <w:sz w:val="24"/>
          <w:szCs w:val="24"/>
        </w:rPr>
        <w:t>t</w:t>
      </w:r>
      <w:proofErr w:type="spellEnd"/>
      <w:r w:rsidR="00954A6B"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954A6B" w:rsidRPr="002128DA">
        <w:rPr>
          <w:rFonts w:ascii="Times New Roman" w:hAnsi="Times New Roman"/>
          <w:sz w:val="24"/>
          <w:szCs w:val="24"/>
        </w:rPr>
        <w:t>L</w:t>
      </w:r>
      <w:r w:rsidR="00954A6B" w:rsidRPr="002128DA">
        <w:rPr>
          <w:rFonts w:ascii="Times New Roman" w:hAnsi="Times New Roman"/>
          <w:spacing w:val="-1"/>
          <w:sz w:val="24"/>
          <w:szCs w:val="24"/>
        </w:rPr>
        <w:t>a</w:t>
      </w:r>
      <w:r w:rsidR="00954A6B" w:rsidRPr="002128DA">
        <w:rPr>
          <w:rFonts w:ascii="Times New Roman" w:hAnsi="Times New Roman"/>
          <w:sz w:val="24"/>
          <w:szCs w:val="24"/>
        </w:rPr>
        <w:t>rtë</w:t>
      </w:r>
      <w:proofErr w:type="spellEnd"/>
      <w:r w:rsidR="00B07472">
        <w:rPr>
          <w:rFonts w:ascii="Times New Roman" w:hAnsi="Times New Roman"/>
          <w:sz w:val="24"/>
          <w:szCs w:val="24"/>
        </w:rPr>
        <w:t xml:space="preserve"> </w:t>
      </w:r>
      <w:r w:rsidR="00954A6B" w:rsidRPr="002128D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="00954A6B" w:rsidRPr="002128DA">
        <w:rPr>
          <w:rFonts w:ascii="Times New Roman" w:hAnsi="Times New Roman"/>
          <w:spacing w:val="-1"/>
          <w:sz w:val="24"/>
          <w:szCs w:val="24"/>
        </w:rPr>
        <w:t>D</w:t>
      </w:r>
      <w:r w:rsidR="00954A6B" w:rsidRPr="002128DA">
        <w:rPr>
          <w:rFonts w:ascii="Times New Roman" w:hAnsi="Times New Roman"/>
          <w:sz w:val="24"/>
          <w:szCs w:val="24"/>
        </w:rPr>
        <w:t>rejtës</w:t>
      </w:r>
      <w:r w:rsidR="00954A6B" w:rsidRPr="002128DA">
        <w:rPr>
          <w:rFonts w:ascii="Times New Roman" w:hAnsi="Times New Roman"/>
          <w:spacing w:val="-2"/>
          <w:sz w:val="24"/>
          <w:szCs w:val="24"/>
        </w:rPr>
        <w:t>i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s</w:t>
      </w:r>
      <w:r w:rsidR="00954A6B" w:rsidRPr="002128DA">
        <w:rPr>
          <w:rFonts w:ascii="Times New Roman" w:hAnsi="Times New Roman"/>
          <w:sz w:val="24"/>
          <w:szCs w:val="24"/>
        </w:rPr>
        <w:t>ë</w:t>
      </w:r>
      <w:proofErr w:type="spellEnd"/>
      <w:r w:rsidR="00954A6B" w:rsidRPr="002128DA">
        <w:rPr>
          <w:rFonts w:ascii="Times New Roman" w:hAnsi="Times New Roman"/>
          <w:sz w:val="24"/>
          <w:szCs w:val="24"/>
        </w:rPr>
        <w:t xml:space="preserve"> </w:t>
      </w:r>
      <w:r w:rsidRPr="002128DA">
        <w:rPr>
          <w:rFonts w:ascii="Times New Roman" w:hAnsi="Times New Roman"/>
          <w:sz w:val="24"/>
          <w:szCs w:val="24"/>
          <w:lang w:val="de-DE"/>
        </w:rPr>
        <w:t>shpall pro</w:t>
      </w:r>
      <w:r w:rsidR="005A3130">
        <w:rPr>
          <w:rFonts w:ascii="Times New Roman" w:hAnsi="Times New Roman"/>
          <w:sz w:val="24"/>
          <w:szCs w:val="24"/>
          <w:lang w:val="de-DE"/>
        </w:rPr>
        <w:t xml:space="preserve">cedurat e lëvizjes paralele, </w:t>
      </w:r>
      <w:r w:rsidRPr="002128DA">
        <w:rPr>
          <w:rFonts w:ascii="Times New Roman" w:hAnsi="Times New Roman"/>
          <w:sz w:val="24"/>
          <w:szCs w:val="24"/>
          <w:lang w:val="de-DE"/>
        </w:rPr>
        <w:t>të n</w:t>
      </w:r>
      <w:r w:rsidR="00101779" w:rsidRPr="002128DA">
        <w:rPr>
          <w:rFonts w:ascii="Times New Roman" w:hAnsi="Times New Roman"/>
          <w:sz w:val="24"/>
          <w:szCs w:val="24"/>
          <w:lang w:val="de-DE"/>
        </w:rPr>
        <w:t xml:space="preserve">gritjes në detyrë </w:t>
      </w:r>
      <w:r w:rsidR="005A3130">
        <w:rPr>
          <w:rFonts w:ascii="Times New Roman" w:hAnsi="Times New Roman"/>
          <w:sz w:val="24"/>
          <w:szCs w:val="24"/>
          <w:lang w:val="de-DE"/>
        </w:rPr>
        <w:t>dhe</w:t>
      </w:r>
      <w:r w:rsidR="004274D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A3130">
        <w:rPr>
          <w:rFonts w:ascii="Times New Roman" w:hAnsi="Times New Roman"/>
          <w:sz w:val="24"/>
          <w:szCs w:val="24"/>
          <w:lang w:val="de-DE"/>
        </w:rPr>
        <w:t>pranim</w:t>
      </w:r>
      <w:r w:rsidR="001070FC">
        <w:rPr>
          <w:rFonts w:ascii="Times New Roman" w:hAnsi="Times New Roman"/>
          <w:sz w:val="24"/>
          <w:szCs w:val="24"/>
          <w:lang w:val="de-DE"/>
        </w:rPr>
        <w:t>it</w:t>
      </w:r>
      <w:r w:rsidR="005A3130">
        <w:rPr>
          <w:rFonts w:ascii="Times New Roman" w:hAnsi="Times New Roman"/>
          <w:sz w:val="24"/>
          <w:szCs w:val="24"/>
          <w:lang w:val="de-DE"/>
        </w:rPr>
        <w:t xml:space="preserve"> nga jashtë shërbimit civil</w:t>
      </w:r>
      <w:r w:rsidR="00D348E6">
        <w:rPr>
          <w:rFonts w:ascii="Times New Roman" w:hAnsi="Times New Roman"/>
          <w:sz w:val="24"/>
          <w:szCs w:val="24"/>
          <w:lang w:val="de-DE"/>
        </w:rPr>
        <w:t xml:space="preserve"> (për </w:t>
      </w:r>
      <w:r w:rsidR="00B877EF">
        <w:rPr>
          <w:rFonts w:ascii="Times New Roman" w:hAnsi="Times New Roman"/>
          <w:sz w:val="24"/>
          <w:szCs w:val="24"/>
          <w:lang w:val="de-DE"/>
        </w:rPr>
        <w:t>një</w:t>
      </w:r>
      <w:r w:rsidR="00D348E6">
        <w:rPr>
          <w:rFonts w:ascii="Times New Roman" w:hAnsi="Times New Roman"/>
          <w:sz w:val="24"/>
          <w:szCs w:val="24"/>
          <w:lang w:val="de-DE"/>
        </w:rPr>
        <w:t xml:space="preserve"> pozicion)</w:t>
      </w:r>
      <w:r w:rsidR="005A3130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101779" w:rsidRPr="002128DA">
        <w:rPr>
          <w:rFonts w:ascii="Times New Roman" w:hAnsi="Times New Roman"/>
          <w:sz w:val="24"/>
          <w:szCs w:val="24"/>
          <w:lang w:val="de-DE"/>
        </w:rPr>
        <w:t>për</w:t>
      </w:r>
      <w:r w:rsidRPr="002128DA">
        <w:rPr>
          <w:rFonts w:ascii="Times New Roman" w:hAnsi="Times New Roman"/>
          <w:sz w:val="24"/>
          <w:szCs w:val="24"/>
          <w:lang w:val="de-DE"/>
        </w:rPr>
        <w:t>:</w:t>
      </w:r>
    </w:p>
    <w:p w14:paraId="07544AEB" w14:textId="61A1874A" w:rsidR="00E00CF9" w:rsidRPr="008F0CAF" w:rsidRDefault="00B877EF" w:rsidP="008F0CAF">
      <w:pPr>
        <w:ind w:right="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2</w:t>
      </w:r>
      <w:r w:rsidR="00101779" w:rsidRPr="002128D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2C4142" w:rsidRPr="002128DA">
        <w:rPr>
          <w:rFonts w:ascii="Times New Roman" w:hAnsi="Times New Roman"/>
          <w:b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dy</w:t>
      </w:r>
      <w:proofErr w:type="spellEnd"/>
      <w:r w:rsidR="002128DA" w:rsidRPr="002128DA">
        <w:rPr>
          <w:rFonts w:ascii="Times New Roman" w:hAnsi="Times New Roman"/>
          <w:b/>
          <w:spacing w:val="-1"/>
          <w:sz w:val="24"/>
          <w:szCs w:val="24"/>
        </w:rPr>
        <w:t>)</w:t>
      </w:r>
      <w:r w:rsidR="00954A6B" w:rsidRPr="002128D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Ndihmës</w:t>
      </w:r>
      <w:proofErr w:type="spellEnd"/>
      <w:r w:rsidR="002C4142" w:rsidRPr="002128DA">
        <w:rPr>
          <w:rFonts w:ascii="Times New Roman" w:hAnsi="Times New Roman"/>
          <w:b/>
          <w:sz w:val="24"/>
          <w:szCs w:val="24"/>
        </w:rPr>
        <w:t xml:space="preserve"> Inspektor,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Njësia</w:t>
      </w:r>
      <w:proofErr w:type="spellEnd"/>
      <w:r w:rsidR="002C4142" w:rsidRPr="002128DA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Ndihmës</w:t>
      </w:r>
      <w:proofErr w:type="spellEnd"/>
      <w:r w:rsidR="002C4142"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Inspektorëve</w:t>
      </w:r>
      <w:proofErr w:type="spellEnd"/>
      <w:r w:rsidR="002C4142" w:rsidRPr="002128D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2C4142"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Zyrës</w:t>
      </w:r>
      <w:proofErr w:type="spellEnd"/>
      <w:r w:rsidR="002C4142"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2C4142"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Inspektorit</w:t>
      </w:r>
      <w:proofErr w:type="spellEnd"/>
      <w:r w:rsidR="002C4142" w:rsidRPr="002128DA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Lartë</w:t>
      </w:r>
      <w:proofErr w:type="spellEnd"/>
      <w:r w:rsidR="002C4142" w:rsidRPr="002128DA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Drejtësisë</w:t>
      </w:r>
      <w:proofErr w:type="spellEnd"/>
      <w:r w:rsidR="001070FC">
        <w:rPr>
          <w:rFonts w:ascii="Times New Roman" w:hAnsi="Times New Roman"/>
          <w:b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spacing w:val="-5"/>
          <w:sz w:val="24"/>
          <w:szCs w:val="24"/>
        </w:rPr>
        <w:t>klasa</w:t>
      </w:r>
      <w:proofErr w:type="spellEnd"/>
      <w:r>
        <w:rPr>
          <w:rFonts w:ascii="Times New Roman" w:hAnsi="Times New Roman"/>
          <w:b/>
          <w:spacing w:val="-5"/>
          <w:sz w:val="24"/>
          <w:szCs w:val="24"/>
        </w:rPr>
        <w:t xml:space="preserve"> II-1.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E00CF9" w:rsidRPr="002128DA" w14:paraId="498079BF" w14:textId="77777777" w:rsidTr="001070FC">
        <w:trPr>
          <w:trHeight w:val="1163"/>
        </w:trPr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47CAC8A7" w14:textId="34D85569" w:rsidR="00E00CF9" w:rsidRPr="0022775A" w:rsidRDefault="0022775A" w:rsidP="002277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Pozicion</w:t>
            </w:r>
            <w:r w:rsidR="00BF0947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et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më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sipër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,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ofrohe</w:t>
            </w:r>
            <w:r w:rsidR="00BF0947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fillimisht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nëpunësve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civilë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të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njëjtës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kategori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për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procedurën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e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lëvizjes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paralele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!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Vetëm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rast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se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përfundim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të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procedurës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lëvizjes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paralele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,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rezulton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se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k</w:t>
            </w:r>
            <w:r w:rsidR="00BF0947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ëto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pozicion</w:t>
            </w:r>
            <w:r w:rsidR="00BF0947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="00BF0947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jan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ende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vakant</w:t>
            </w:r>
            <w:r w:rsidR="00BF0947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,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a</w:t>
            </w:r>
            <w:r w:rsidR="00BF0947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to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="00BF0947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jan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r w:rsidR="00BF0947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të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vlefshm</w:t>
            </w:r>
            <w:r w:rsidR="00BF0947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për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konkurimin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nëpërmjet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procedurës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ngritjes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detyrë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dhe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pranimit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nga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jashtë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shërbimit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civil.</w:t>
            </w:r>
          </w:p>
        </w:tc>
      </w:tr>
    </w:tbl>
    <w:p w14:paraId="60CB6E60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1C1BE32" w14:textId="13D36CFA" w:rsidR="00E00CF9" w:rsidRPr="002128DA" w:rsidRDefault="004E14D7" w:rsidP="00B877EF">
      <w:pPr>
        <w:jc w:val="center"/>
        <w:rPr>
          <w:rFonts w:ascii="Times New Roman" w:hAnsi="Times New Roman"/>
          <w:b/>
          <w:sz w:val="24"/>
          <w:szCs w:val="24"/>
        </w:rPr>
      </w:pPr>
      <w:r w:rsidRPr="002128DA">
        <w:rPr>
          <w:rFonts w:ascii="Times New Roman" w:hAnsi="Times New Roman"/>
          <w:b/>
          <w:sz w:val="24"/>
          <w:szCs w:val="24"/>
        </w:rPr>
        <w:t>P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R 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="002128DA">
        <w:rPr>
          <w:rFonts w:ascii="Times New Roman" w:hAnsi="Times New Roman"/>
          <w:b/>
          <w:sz w:val="24"/>
          <w:szCs w:val="24"/>
        </w:rPr>
        <w:t xml:space="preserve"> TRE</w:t>
      </w:r>
      <w:r w:rsidRPr="002128DA">
        <w:rPr>
          <w:rFonts w:ascii="Times New Roman" w:hAnsi="Times New Roman"/>
          <w:b/>
          <w:sz w:val="24"/>
          <w:szCs w:val="24"/>
        </w:rPr>
        <w:t xml:space="preserve"> PROCEDURAT (L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="003A2E03" w:rsidRPr="002128DA">
        <w:rPr>
          <w:rFonts w:ascii="Times New Roman" w:hAnsi="Times New Roman"/>
          <w:b/>
          <w:sz w:val="24"/>
          <w:szCs w:val="24"/>
        </w:rPr>
        <w:t xml:space="preserve">VIZJE PARALELE, </w:t>
      </w:r>
      <w:r w:rsidRPr="002128DA">
        <w:rPr>
          <w:rFonts w:ascii="Times New Roman" w:hAnsi="Times New Roman"/>
          <w:b/>
          <w:sz w:val="24"/>
          <w:szCs w:val="24"/>
        </w:rPr>
        <w:t>NGRITJE N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DETYR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="002128DA">
        <w:rPr>
          <w:rFonts w:ascii="Times New Roman" w:hAnsi="Times New Roman"/>
          <w:b/>
          <w:sz w:val="24"/>
          <w:szCs w:val="24"/>
        </w:rPr>
        <w:t xml:space="preserve"> DHE PRANIM NGA JASHTË SHËRBIMIT CIVIL</w:t>
      </w:r>
      <w:r w:rsidRPr="002128DA">
        <w:rPr>
          <w:rFonts w:ascii="Times New Roman" w:hAnsi="Times New Roman"/>
          <w:b/>
          <w:sz w:val="24"/>
          <w:szCs w:val="24"/>
        </w:rPr>
        <w:t>) APLIKOHET N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NJ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JT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N KOH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!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E00CF9" w:rsidRPr="002128DA" w14:paraId="44462C68" w14:textId="77777777" w:rsidTr="00B877EF">
        <w:trPr>
          <w:trHeight w:val="857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3228868" w14:textId="33A8BB34" w:rsidR="00954A6B" w:rsidRPr="00B877EF" w:rsidRDefault="00954A6B" w:rsidP="00B877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ve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p</w:t>
            </w:r>
            <w:r w:rsidR="00065DEB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</w:p>
          <w:p w14:paraId="58FFF27C" w14:textId="77777777" w:rsidR="00B877EF" w:rsidRDefault="00B877EF" w:rsidP="00954A6B">
            <w:pPr>
              <w:ind w:firstLine="720"/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</w:pPr>
          </w:p>
          <w:p w14:paraId="5ED7BC6B" w14:textId="2EF06FDB" w:rsidR="00E00CF9" w:rsidRPr="002128DA" w:rsidRDefault="00954A6B" w:rsidP="00954A6B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2D459" w14:textId="77777777" w:rsidR="00B877EF" w:rsidRDefault="00B877EF" w:rsidP="00483FF3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3A8E060B" w14:textId="77777777" w:rsidR="00B877EF" w:rsidRDefault="00B877EF" w:rsidP="00483FF3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15644F62" w14:textId="237122B5" w:rsidR="00E00CF9" w:rsidRPr="002128DA" w:rsidRDefault="00475042" w:rsidP="00483F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="00B877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B877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14:paraId="53226866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954A6B" w:rsidRPr="002128DA" w14:paraId="32BF7422" w14:textId="77777777" w:rsidTr="00B877EF">
        <w:trPr>
          <w:trHeight w:val="895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742914FC" w14:textId="09B76D77" w:rsidR="00954A6B" w:rsidRPr="00B877EF" w:rsidRDefault="00954A6B" w:rsidP="00B877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</w:t>
            </w:r>
            <w:r w:rsidR="00065DEB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r:</w:t>
            </w:r>
          </w:p>
          <w:p w14:paraId="633EC7CB" w14:textId="77777777" w:rsidR="00B877EF" w:rsidRDefault="00B877EF" w:rsidP="00F801F4">
            <w:pPr>
              <w:ind w:firstLine="720"/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</w:pPr>
          </w:p>
          <w:p w14:paraId="6716F7A3" w14:textId="758AA73D" w:rsidR="00954A6B" w:rsidRPr="002128DA" w:rsidRDefault="00523D49" w:rsidP="00F801F4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NGRITJE N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DETYR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DDFEAE" w14:textId="77777777" w:rsidR="00B877EF" w:rsidRDefault="00B877EF" w:rsidP="00F801F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77271E39" w14:textId="3983E924" w:rsidR="00954A6B" w:rsidRPr="002128DA" w:rsidRDefault="00475042" w:rsidP="00F80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  <w:r w:rsidR="00B877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B877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14:paraId="75D706E7" w14:textId="77777777" w:rsidR="00E00CF9" w:rsidRPr="002128DA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2128DA" w:rsidRPr="002128DA" w14:paraId="7C099242" w14:textId="77777777" w:rsidTr="00B877EF">
        <w:trPr>
          <w:trHeight w:val="891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224FC8F0" w14:textId="02DEBE2E" w:rsidR="002128DA" w:rsidRPr="00B877EF" w:rsidRDefault="002128DA" w:rsidP="00B877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27536C81" w14:textId="77777777" w:rsidR="00B877EF" w:rsidRDefault="00B877EF" w:rsidP="00690839">
            <w:pPr>
              <w:ind w:firstLine="720"/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</w:pPr>
          </w:p>
          <w:p w14:paraId="69DC5835" w14:textId="2D801FDF" w:rsidR="002128DA" w:rsidRPr="002128DA" w:rsidRDefault="002128DA" w:rsidP="00690839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PRANIM NGA JASHTË SHËRBIMIT CIVIL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F72EF2" w14:textId="77777777" w:rsidR="00B877EF" w:rsidRDefault="00B877EF" w:rsidP="0069083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3C1BDBFE" w14:textId="77777777" w:rsidR="00B877EF" w:rsidRDefault="00B877EF" w:rsidP="0069083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4530CBDC" w14:textId="67E74B73" w:rsidR="002128DA" w:rsidRPr="002128DA" w:rsidRDefault="00475042" w:rsidP="006908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  <w:r w:rsidR="00B877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B877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14:paraId="163CD7EE" w14:textId="77777777" w:rsidR="002C4142" w:rsidRDefault="002C4142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p w14:paraId="48A2F727" w14:textId="77777777" w:rsidR="00B877EF" w:rsidRPr="002128DA" w:rsidRDefault="00B877EF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803"/>
        <w:gridCol w:w="8836"/>
      </w:tblGrid>
      <w:tr w:rsidR="00E00CF9" w:rsidRPr="002128DA" w14:paraId="722A6B34" w14:textId="77777777" w:rsidTr="0080204E">
        <w:trPr>
          <w:trHeight w:val="517"/>
        </w:trPr>
        <w:tc>
          <w:tcPr>
            <w:tcW w:w="9639" w:type="dxa"/>
            <w:gridSpan w:val="2"/>
            <w:shd w:val="clear" w:color="auto" w:fill="C00000"/>
            <w:hideMark/>
          </w:tcPr>
          <w:p w14:paraId="373472F1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:rsidRPr="002128DA" w14:paraId="0C4AF6C4" w14:textId="77777777" w:rsidTr="0080204E">
        <w:tc>
          <w:tcPr>
            <w:tcW w:w="9639" w:type="dxa"/>
            <w:gridSpan w:val="2"/>
          </w:tcPr>
          <w:p w14:paraId="605F9A0E" w14:textId="77777777" w:rsidR="00101779" w:rsidRPr="002128DA" w:rsidRDefault="00101779" w:rsidP="00F44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A60824" w14:textId="77777777" w:rsidR="002C4142" w:rsidRPr="002128DA" w:rsidRDefault="002C4142" w:rsidP="00F44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Ndihmës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Inspektori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zbatim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urdhrave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udhëzimeve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miratuara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Inspektori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Lartë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Drejtësisë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ndihmon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Inspektorin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përmbushjen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detyrave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ngarkuara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gjatë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shqyrtimit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fillestar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vlerësimit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ankesës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verifikimit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saj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inspektimit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zhvillimit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hetimit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disiplinor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apo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hedhjen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e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dhënave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sistemin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menaxhimit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çështjeve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procedurën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hetimore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parashikimet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Kodit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Procedurave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Administrative dhe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Ligjit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nr. 96/2016,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datë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06.10.2016, “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statusin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gjyqtarëve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prokurorëve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Republikën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Shqipërisë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”,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ndryshuar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2932CFC" w14:textId="77777777" w:rsidR="002C4142" w:rsidRPr="002128DA" w:rsidRDefault="002C4142" w:rsidP="00F44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31AC91" w14:textId="2B3E61E1" w:rsidR="00E00CF9" w:rsidRPr="002128DA" w:rsidRDefault="002C4142" w:rsidP="00F44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ushtrimin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detyrës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tij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ndihmës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inspektori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aktet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nevojshme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mbledh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dhëna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vlerëson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informacion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akt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çmon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është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mund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jetë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rëndësishëm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detyrës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zbatim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urdhrave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udhëzimeve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Inspektorit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kryen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detyrë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tjetër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ngarkuar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ana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inspektorit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3B61B87" w14:textId="77777777" w:rsidR="002C4142" w:rsidRPr="002128DA" w:rsidRDefault="002C4142" w:rsidP="00F44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CF9" w:rsidRPr="002128DA" w14:paraId="4011321D" w14:textId="77777777" w:rsidTr="0080204E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32E9862F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8831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43CD8FC4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6EBC4931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850C1A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drejtë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aplikojnë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këtë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procedurë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vetëm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nëpunësit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civilë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njëjtës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kategori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gjitha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insitucionet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pjesë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shërbimit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civil.</w:t>
      </w:r>
    </w:p>
    <w:p w14:paraId="5D221063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7F29B24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DB954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FBCE64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7DAA74AF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F4B64AC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2128DA"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5066B78F" w14:textId="77777777" w:rsidR="00B877EF" w:rsidRPr="00E7555A" w:rsidRDefault="00B877EF" w:rsidP="00B877E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jenë nëpunës civil të konfirmuar, brenda së njëjtës klasë II</w:t>
      </w:r>
      <w:r w:rsidRPr="00E7555A">
        <w:rPr>
          <w:rFonts w:ascii="Times New Roman" w:hAnsi="Times New Roman"/>
          <w:bCs/>
          <w:spacing w:val="-2"/>
          <w:sz w:val="24"/>
          <w:szCs w:val="24"/>
          <w:lang w:val="sq-AL"/>
        </w:rPr>
        <w:t>;</w:t>
      </w:r>
    </w:p>
    <w:p w14:paraId="0F9CCDCE" w14:textId="77777777" w:rsidR="00B877EF" w:rsidRPr="00E7555A" w:rsidRDefault="00B877EF" w:rsidP="00B877E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mos kenë masë disiplinore në fuqi (të vërtetuar me një dokument nga institucioni);</w:t>
      </w:r>
    </w:p>
    <w:p w14:paraId="0D901E0C" w14:textId="77777777" w:rsidR="00B877EF" w:rsidRPr="00E7555A" w:rsidRDefault="00B877EF" w:rsidP="00B877E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kenë të paktën vlerësimin e fundit “mirë” apo “shumë mirë”.</w:t>
      </w:r>
    </w:p>
    <w:p w14:paraId="6CDD6D67" w14:textId="77777777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Kandidatët duhet të plotësojnë kriteret e veçanta si vijon:</w:t>
      </w:r>
    </w:p>
    <w:p w14:paraId="05BAE75B" w14:textId="77777777" w:rsidR="00B877EF" w:rsidRPr="00E7555A" w:rsidRDefault="00B877EF" w:rsidP="00B877EF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t>Të zotërojnë diplomë të nivelit “</w:t>
      </w:r>
      <w:proofErr w:type="spellStart"/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t>Master</w:t>
      </w:r>
      <w:proofErr w:type="spellEnd"/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t xml:space="preserve"> Shkencor” në Shkenca </w:t>
      </w:r>
      <w:r w:rsidRPr="00E7555A">
        <w:rPr>
          <w:rFonts w:ascii="Times New Roman" w:hAnsi="Times New Roman"/>
          <w:sz w:val="24"/>
          <w:szCs w:val="24"/>
          <w:lang w:val="sq-AL"/>
        </w:rPr>
        <w:t>Juridike</w:t>
      </w:r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t>. Edhe diploma e nivelit “</w:t>
      </w:r>
      <w:proofErr w:type="spellStart"/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t>Bachelor</w:t>
      </w:r>
      <w:proofErr w:type="spellEnd"/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t xml:space="preserve">” duhet të jetë në të njëjtën fushë. </w:t>
      </w:r>
      <w:r w:rsidRPr="00E7555A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fuqi;</w:t>
      </w:r>
    </w:p>
    <w:p w14:paraId="6E4A46ED" w14:textId="77777777" w:rsidR="00B877EF" w:rsidRPr="00E7555A" w:rsidRDefault="00B877EF" w:rsidP="00B877EF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kenë jo më pak se 5 vjet përvojë pune në profesion;</w:t>
      </w:r>
    </w:p>
    <w:p w14:paraId="328FED22" w14:textId="77777777" w:rsidR="00B877EF" w:rsidRPr="00E7555A" w:rsidRDefault="00B877EF" w:rsidP="00B877EF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Preferohet të kenë eksperiencë pune në sistemin e drejtësisë dhe në institucionet sipas përcaktimeve të pikës 2, të nenit 53, të ligjit nr. 96/2016 “Për statusin e gjyqtarëve dhe prokurorëve në Republikën e Shqipërisë”, të ndryshuar;</w:t>
      </w:r>
    </w:p>
    <w:p w14:paraId="5688EEB7" w14:textId="77777777" w:rsidR="00B877EF" w:rsidRPr="00E7555A" w:rsidRDefault="00B877EF" w:rsidP="00B877EF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kenë njohuri të gjuhës angleze.</w:t>
      </w:r>
    </w:p>
    <w:p w14:paraId="5526EB49" w14:textId="77777777" w:rsidR="001E6BA3" w:rsidRPr="00B877EF" w:rsidRDefault="001E6BA3" w:rsidP="00B877EF">
      <w:pPr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6401B0EC" w14:textId="77777777" w:rsidTr="00523D4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11D2FA7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B9F53A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2FED3B6E" w14:textId="77777777" w:rsidR="00992E36" w:rsidRPr="002128DA" w:rsidRDefault="00992E36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E245720" w14:textId="77777777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Kandidatët që aplikojnë duhet të dorëzojnë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dokumentat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 xml:space="preserve"> si më poshtë: </w:t>
      </w:r>
    </w:p>
    <w:p w14:paraId="232F2903" w14:textId="77777777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lastRenderedPageBreak/>
        <w:t xml:space="preserve">Kërkesë për të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konkuruar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 xml:space="preserve"> në pozicionin e shpallur në procedurën përkatëse;</w:t>
      </w:r>
    </w:p>
    <w:p w14:paraId="63452F61" w14:textId="77777777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Jetëshkrim i plotësuar në përputhje me dokumentin tip që e gjeni në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linkun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>:</w:t>
      </w:r>
    </w:p>
    <w:p w14:paraId="70378D87" w14:textId="77777777" w:rsidR="00B877EF" w:rsidRPr="00E7555A" w:rsidRDefault="00B877EF" w:rsidP="00B877EF">
      <w:pPr>
        <w:pStyle w:val="ListParagraph"/>
        <w:ind w:left="360"/>
        <w:rPr>
          <w:rFonts w:ascii="Times New Roman" w:hAnsi="Times New Roman"/>
          <w:lang w:val="sq-AL"/>
        </w:rPr>
      </w:pPr>
      <w:hyperlink r:id="rId7" w:history="1">
        <w:r w:rsidRPr="00E7555A">
          <w:rPr>
            <w:rStyle w:val="Hyperlink"/>
            <w:rFonts w:ascii="Times New Roman" w:hAnsi="Times New Roman"/>
            <w:lang w:val="sq-AL"/>
          </w:rPr>
          <w:t>https://www.dap.gov.al/legjislacioni/udhezime-manuale/60-jeteshkrimi-standard</w:t>
        </w:r>
      </w:hyperlink>
    </w:p>
    <w:p w14:paraId="1E3D6676" w14:textId="77777777" w:rsidR="00B877EF" w:rsidRPr="00E7555A" w:rsidRDefault="00B877EF" w:rsidP="00B877E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Fotokopje të diplomës (përfshirë edhe diplomën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bachelor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 xml:space="preserve">). </w:t>
      </w:r>
      <w:r w:rsidRPr="00E7555A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</w:t>
      </w:r>
      <w:r w:rsidRPr="00E7555A">
        <w:rPr>
          <w:rFonts w:ascii="Times New Roman" w:hAnsi="Times New Roman"/>
          <w:sz w:val="24"/>
          <w:szCs w:val="24"/>
          <w:lang w:val="sq-AL"/>
        </w:rPr>
        <w:t>;</w:t>
      </w:r>
    </w:p>
    <w:p w14:paraId="34907E6E" w14:textId="77777777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Akti i konfirmimit të statusit të nëpunësit civil përfshirë dhe kategorinë e pagës;</w:t>
      </w:r>
    </w:p>
    <w:p w14:paraId="264F1954" w14:textId="77777777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14:paraId="438B7D6A" w14:textId="77777777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Fotokopje të letërnjoftimit (ID);</w:t>
      </w:r>
    </w:p>
    <w:p w14:paraId="59571370" w14:textId="77777777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Vërtetim të gjendjes shëndetësore (vlefshmëria 3 muaj);</w:t>
      </w:r>
    </w:p>
    <w:p w14:paraId="7C9197E9" w14:textId="77777777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Vetëdeklarim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 xml:space="preserve"> të gjendjes gjyqësore, në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linkun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>:</w:t>
      </w:r>
    </w:p>
    <w:p w14:paraId="787DB8E2" w14:textId="77777777" w:rsidR="00B877EF" w:rsidRPr="00E7555A" w:rsidRDefault="00B877EF" w:rsidP="00B877EF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  <w:hyperlink r:id="rId8" w:history="1">
        <w:r w:rsidRPr="00E7555A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https://ild.al/dokonline/Formular-vetdeklarimi-gjendje-gjyqesore.pdf</w:t>
        </w:r>
      </w:hyperlink>
    </w:p>
    <w:p w14:paraId="0A2A9E08" w14:textId="729BEA22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Vlerësimin e fundit nga eprori</w:t>
      </w:r>
      <w:r w:rsidR="00D43491">
        <w:rPr>
          <w:rFonts w:ascii="Times New Roman" w:hAnsi="Times New Roman"/>
          <w:sz w:val="24"/>
          <w:szCs w:val="24"/>
          <w:lang w:val="sq-AL"/>
        </w:rPr>
        <w:t>;</w:t>
      </w:r>
    </w:p>
    <w:p w14:paraId="1FFD49FD" w14:textId="5B805EC3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Vërtetim nga institucioni që nuk ka masë dis</w:t>
      </w:r>
      <w:r w:rsidR="007A5A07">
        <w:rPr>
          <w:rFonts w:ascii="Times New Roman" w:hAnsi="Times New Roman"/>
          <w:sz w:val="24"/>
          <w:szCs w:val="24"/>
          <w:lang w:val="sq-AL"/>
        </w:rPr>
        <w:t>i</w:t>
      </w:r>
      <w:r w:rsidRPr="00E7555A">
        <w:rPr>
          <w:rFonts w:ascii="Times New Roman" w:hAnsi="Times New Roman"/>
          <w:sz w:val="24"/>
          <w:szCs w:val="24"/>
          <w:lang w:val="sq-AL"/>
        </w:rPr>
        <w:t>plinore në fuqi.</w:t>
      </w:r>
    </w:p>
    <w:p w14:paraId="530C2169" w14:textId="77777777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Çdo dokumentacion tjetër që vërteton trajnimet, kualifikimet, arsimin shtesë, vlerësimet pozitive apo të tjera të përmendura në jetëshkrim.</w:t>
      </w:r>
    </w:p>
    <w:p w14:paraId="136AA352" w14:textId="2BA3D832" w:rsidR="00B877EF" w:rsidRPr="00E7555A" w:rsidRDefault="00475042" w:rsidP="00B877EF">
      <w:pPr>
        <w:ind w:right="82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Aplik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mi dhe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tha dokument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ra më sip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r, do të b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h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 duke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 me postë ose fi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sht në m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diset e</w:t>
      </w:r>
      <w:r w:rsidRPr="00BB1202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BB1202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ns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BB1202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rtë të D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is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Dëshmorët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Kombit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Sheshi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Nënë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Tereza”,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12</w:t>
      </w:r>
      <w:r w:rsidR="00B877EF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.0</w:t>
      </w:r>
      <w:r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6</w:t>
      </w:r>
      <w:r w:rsidR="00B877EF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.</w:t>
      </w:r>
      <w:r w:rsidR="00B877EF" w:rsidRPr="00E7555A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202</w:t>
      </w:r>
      <w:r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5</w:t>
      </w:r>
      <w:r w:rsidR="00B877EF" w:rsidRPr="00E7555A">
        <w:rPr>
          <w:rFonts w:ascii="Times New Roman" w:hAnsi="Times New Roman"/>
          <w:color w:val="FF0000"/>
          <w:sz w:val="24"/>
          <w:szCs w:val="24"/>
          <w:lang w:val="sq-AL"/>
        </w:rPr>
        <w:t>.</w:t>
      </w:r>
    </w:p>
    <w:p w14:paraId="7D084306" w14:textId="77777777" w:rsidR="00B877EF" w:rsidRPr="00E7555A" w:rsidRDefault="00B877EF" w:rsidP="00B877E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E7555A">
        <w:rPr>
          <w:rFonts w:ascii="Times New Roman" w:hAnsi="Times New Roman"/>
          <w:b/>
          <w:i/>
          <w:sz w:val="24"/>
          <w:szCs w:val="24"/>
          <w:lang w:val="sq-AL"/>
        </w:rPr>
        <w:t xml:space="preserve">Mosparaqitja e dokumentacionit të kërkuar përbën shkak për </w:t>
      </w:r>
      <w:proofErr w:type="spellStart"/>
      <w:r w:rsidRPr="00E7555A">
        <w:rPr>
          <w:rFonts w:ascii="Times New Roman" w:hAnsi="Times New Roman"/>
          <w:b/>
          <w:i/>
          <w:sz w:val="24"/>
          <w:szCs w:val="24"/>
          <w:lang w:val="sq-AL"/>
        </w:rPr>
        <w:t>s’kualifikim</w:t>
      </w:r>
      <w:proofErr w:type="spellEnd"/>
      <w:r w:rsidRPr="00E7555A">
        <w:rPr>
          <w:rFonts w:ascii="Times New Roman" w:hAnsi="Times New Roman"/>
          <w:b/>
          <w:i/>
          <w:sz w:val="24"/>
          <w:szCs w:val="24"/>
          <w:lang w:val="sq-AL"/>
        </w:rPr>
        <w:t xml:space="preserve"> të kandidatit.</w:t>
      </w:r>
    </w:p>
    <w:p w14:paraId="0BB0A2AD" w14:textId="77777777" w:rsidR="00E00CF9" w:rsidRPr="002128DA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567180C0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5D857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D6E08E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B65256F" w14:textId="77777777" w:rsidR="00E00CF9" w:rsidRPr="002128DA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5259EB70" w14:textId="4F14FEB3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475042">
        <w:rPr>
          <w:rFonts w:ascii="Times New Roman" w:hAnsi="Times New Roman"/>
          <w:i/>
          <w:color w:val="FF0000"/>
          <w:sz w:val="24"/>
          <w:szCs w:val="24"/>
          <w:lang w:val="de-DE"/>
        </w:rPr>
        <w:t>13</w:t>
      </w:r>
      <w:r w:rsidR="00B877EF">
        <w:rPr>
          <w:rFonts w:ascii="Times New Roman" w:hAnsi="Times New Roman"/>
          <w:i/>
          <w:color w:val="FF0000"/>
          <w:sz w:val="24"/>
          <w:szCs w:val="24"/>
          <w:lang w:val="de-DE"/>
        </w:rPr>
        <w:t>/0</w:t>
      </w:r>
      <w:r w:rsidR="00475042">
        <w:rPr>
          <w:rFonts w:ascii="Times New Roman" w:hAnsi="Times New Roman"/>
          <w:i/>
          <w:color w:val="FF0000"/>
          <w:sz w:val="24"/>
          <w:szCs w:val="24"/>
          <w:lang w:val="de-DE"/>
        </w:rPr>
        <w:t>6</w:t>
      </w:r>
      <w:r w:rsidR="00B877EF">
        <w:rPr>
          <w:rFonts w:ascii="Times New Roman" w:hAnsi="Times New Roman"/>
          <w:i/>
          <w:color w:val="FF0000"/>
          <w:sz w:val="24"/>
          <w:szCs w:val="24"/>
          <w:lang w:val="de-DE"/>
        </w:rPr>
        <w:t>/202</w:t>
      </w:r>
      <w:r w:rsidR="00475042">
        <w:rPr>
          <w:rFonts w:ascii="Times New Roman" w:hAnsi="Times New Roman"/>
          <w:i/>
          <w:color w:val="FF0000"/>
          <w:sz w:val="24"/>
          <w:szCs w:val="24"/>
          <w:lang w:val="de-DE"/>
        </w:rPr>
        <w:t>5</w:t>
      </w:r>
      <w:r w:rsidR="00483FF3" w:rsidRPr="002128DA"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Zyr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s 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Inspektorit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Lart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Drejt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sis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do të shpallë</w:t>
      </w:r>
      <w:r w:rsidR="00BE112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BE1122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dhe </w:t>
      </w:r>
      <w:r w:rsidR="00BE1122">
        <w:rPr>
          <w:rFonts w:ascii="Times New Roman" w:hAnsi="Times New Roman"/>
          <w:sz w:val="24"/>
          <w:szCs w:val="24"/>
          <w:lang w:val="de-DE"/>
        </w:rPr>
        <w:t xml:space="preserve"> stendat e informimit me publikun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të institucionit</w:t>
      </w:r>
      <w:r w:rsidR="00695C15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listën e kandidatëve që plotësojnë kushtet e lëvizjes paralele dhe kriteret e veçanta, si dhe datën, vendin dhe orën e saktë ku do të zhvillohet intervista. </w:t>
      </w:r>
    </w:p>
    <w:p w14:paraId="5EAA18E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</w:t>
      </w:r>
      <w:r w:rsidR="00B45E43" w:rsidRPr="002128DA">
        <w:rPr>
          <w:rFonts w:ascii="Times New Roman" w:hAnsi="Times New Roman"/>
          <w:sz w:val="24"/>
          <w:szCs w:val="24"/>
          <w:lang w:val="de-DE"/>
        </w:rPr>
        <w:t>meve njerëzore të institucionit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B45E43" w:rsidRPr="002128DA">
        <w:rPr>
          <w:rFonts w:ascii="Times New Roman" w:hAnsi="Times New Roman"/>
          <w:sz w:val="24"/>
          <w:szCs w:val="24"/>
          <w:lang w:val="de-DE"/>
        </w:rPr>
        <w:t>për shkaqet e moskualifikimit (</w:t>
      </w:r>
      <w:r w:rsidR="00B45E43" w:rsidRPr="002128DA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58FA78C1" w14:textId="0E623BC3" w:rsidR="00E00CF9" w:rsidRDefault="0020518C" w:rsidP="00E00CF9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pakualifikuar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njësinë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menaxhimin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burimeve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njerëzore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3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</w:t>
      </w:r>
    </w:p>
    <w:p w14:paraId="065EB75F" w14:textId="77777777" w:rsidR="00A6649D" w:rsidRPr="00A6649D" w:rsidRDefault="00A6649D" w:rsidP="00E00CF9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67420DC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F77A8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235A0B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6C180E9E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1F5C4DF" w14:textId="77777777" w:rsidR="00E00CF9" w:rsidRPr="002128DA" w:rsidRDefault="00E00CF9" w:rsidP="00B877EF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vlerësohen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me:</w:t>
      </w:r>
    </w:p>
    <w:p w14:paraId="7C8E9A6A" w14:textId="4E4D2E63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Kushtetutën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Republikës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49D" w:rsidRPr="002128DA">
        <w:rPr>
          <w:rFonts w:ascii="Times New Roman" w:hAnsi="Times New Roman"/>
          <w:sz w:val="24"/>
          <w:szCs w:val="24"/>
        </w:rPr>
        <w:t>Shqipërisë</w:t>
      </w:r>
      <w:proofErr w:type="spellEnd"/>
      <w:r w:rsidR="00A6649D">
        <w:rPr>
          <w:rFonts w:ascii="Times New Roman" w:hAnsi="Times New Roman"/>
          <w:sz w:val="24"/>
          <w:szCs w:val="24"/>
        </w:rPr>
        <w:t>.</w:t>
      </w:r>
    </w:p>
    <w:p w14:paraId="05C6DB02" w14:textId="188B929C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nr.115/2016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organet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qeverisjes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sistemit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drejtësisë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”, </w:t>
      </w:r>
      <w:r w:rsidR="00D41751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A6649D" w:rsidRPr="002128DA">
        <w:rPr>
          <w:rFonts w:ascii="Times New Roman" w:hAnsi="Times New Roman"/>
          <w:sz w:val="24"/>
          <w:szCs w:val="24"/>
        </w:rPr>
        <w:t>ndryshuar</w:t>
      </w:r>
      <w:proofErr w:type="spellEnd"/>
      <w:r w:rsidR="00B877EF">
        <w:rPr>
          <w:rFonts w:ascii="Times New Roman" w:hAnsi="Times New Roman"/>
          <w:sz w:val="24"/>
          <w:szCs w:val="24"/>
        </w:rPr>
        <w:t>;</w:t>
      </w:r>
    </w:p>
    <w:p w14:paraId="38CC9100" w14:textId="3D842E68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</w:t>
      </w:r>
      <w:r w:rsidR="00D41751">
        <w:rPr>
          <w:rFonts w:ascii="Times New Roman" w:hAnsi="Times New Roman"/>
          <w:sz w:val="24"/>
          <w:szCs w:val="24"/>
        </w:rPr>
        <w:t xml:space="preserve"> </w:t>
      </w:r>
      <w:r w:rsidRPr="002128DA">
        <w:rPr>
          <w:rFonts w:ascii="Times New Roman" w:hAnsi="Times New Roman"/>
          <w:sz w:val="24"/>
          <w:szCs w:val="24"/>
        </w:rPr>
        <w:t>95/2016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organizimin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funksionimin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institucioneve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luftuar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korrupsionin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krimin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organizuar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”; </w:t>
      </w:r>
    </w:p>
    <w:p w14:paraId="1AE38C76" w14:textId="2F4980AF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</w:t>
      </w:r>
      <w:r w:rsidR="00B877EF">
        <w:rPr>
          <w:rFonts w:ascii="Times New Roman" w:hAnsi="Times New Roman"/>
          <w:sz w:val="24"/>
          <w:szCs w:val="24"/>
        </w:rPr>
        <w:t xml:space="preserve"> </w:t>
      </w:r>
      <w:r w:rsidRPr="002128DA">
        <w:rPr>
          <w:rFonts w:ascii="Times New Roman" w:hAnsi="Times New Roman"/>
          <w:sz w:val="24"/>
          <w:szCs w:val="24"/>
        </w:rPr>
        <w:t>96/2016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statusin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gjyqtarëve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prokurorëve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Republikën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Shqipërisë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ndryshuar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. </w:t>
      </w:r>
    </w:p>
    <w:p w14:paraId="26904E14" w14:textId="107D1152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nr.97/2016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organizimin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funksionimin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Prokurorisë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Republikën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Shqipërisë</w:t>
      </w:r>
      <w:proofErr w:type="spellEnd"/>
      <w:r w:rsidRPr="002128DA">
        <w:rPr>
          <w:rFonts w:ascii="Times New Roman" w:hAnsi="Times New Roman"/>
          <w:sz w:val="24"/>
          <w:szCs w:val="24"/>
        </w:rPr>
        <w:t>”</w:t>
      </w:r>
      <w:r w:rsidR="00B877EF">
        <w:rPr>
          <w:rFonts w:ascii="Times New Roman" w:hAnsi="Times New Roman"/>
          <w:sz w:val="24"/>
          <w:szCs w:val="24"/>
        </w:rPr>
        <w:t>;</w:t>
      </w:r>
      <w:r w:rsidRPr="002128DA">
        <w:rPr>
          <w:rFonts w:ascii="Times New Roman" w:hAnsi="Times New Roman"/>
          <w:sz w:val="24"/>
          <w:szCs w:val="24"/>
        </w:rPr>
        <w:t xml:space="preserve"> </w:t>
      </w:r>
    </w:p>
    <w:p w14:paraId="09102C7C" w14:textId="290E2EB0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nr.98/2016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organizimin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pushtetit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gjyqësor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Republikën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Shqipërisë</w:t>
      </w:r>
      <w:proofErr w:type="spellEnd"/>
      <w:r w:rsidRPr="002128DA">
        <w:rPr>
          <w:rFonts w:ascii="Times New Roman" w:hAnsi="Times New Roman"/>
          <w:sz w:val="24"/>
          <w:szCs w:val="24"/>
        </w:rPr>
        <w:t>”</w:t>
      </w:r>
      <w:r w:rsidR="00B877EF">
        <w:rPr>
          <w:rFonts w:ascii="Times New Roman" w:hAnsi="Times New Roman"/>
          <w:sz w:val="24"/>
          <w:szCs w:val="24"/>
        </w:rPr>
        <w:t>;</w:t>
      </w:r>
    </w:p>
    <w:p w14:paraId="4C875502" w14:textId="2021DCBF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nr.99/2016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disa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shtesa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ndryshime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r w:rsidR="001C36CD">
        <w:rPr>
          <w:rFonts w:ascii="Times New Roman" w:hAnsi="Times New Roman"/>
          <w:sz w:val="24"/>
          <w:szCs w:val="24"/>
        </w:rPr>
        <w:t>nr.</w:t>
      </w:r>
      <w:r w:rsidRPr="002128DA">
        <w:rPr>
          <w:rFonts w:ascii="Times New Roman" w:hAnsi="Times New Roman"/>
          <w:sz w:val="24"/>
          <w:szCs w:val="24"/>
        </w:rPr>
        <w:t xml:space="preserve">8577, </w:t>
      </w:r>
      <w:proofErr w:type="spellStart"/>
      <w:r w:rsidRPr="002128DA">
        <w:rPr>
          <w:rFonts w:ascii="Times New Roman" w:hAnsi="Times New Roman"/>
          <w:sz w:val="24"/>
          <w:szCs w:val="24"/>
        </w:rPr>
        <w:t>datë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10.2.2000 "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organizimin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funksionimin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Gjykatës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Kushtetuese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Republikës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Shqipërisë</w:t>
      </w:r>
      <w:proofErr w:type="spellEnd"/>
      <w:r w:rsidRPr="002128DA">
        <w:rPr>
          <w:rFonts w:ascii="Times New Roman" w:hAnsi="Times New Roman"/>
          <w:sz w:val="24"/>
          <w:szCs w:val="24"/>
        </w:rPr>
        <w:t>”;</w:t>
      </w:r>
    </w:p>
    <w:p w14:paraId="7ED4FDE5" w14:textId="4E1E57D0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nr.84/2016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rivlerësimin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kalimtar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gjyqtarëve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prokurorëve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Republikën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Shqipërisë</w:t>
      </w:r>
      <w:proofErr w:type="spellEnd"/>
      <w:r w:rsidR="00A6649D" w:rsidRPr="002128DA">
        <w:rPr>
          <w:rFonts w:ascii="Times New Roman" w:hAnsi="Times New Roman"/>
          <w:sz w:val="24"/>
          <w:szCs w:val="24"/>
        </w:rPr>
        <w:t>”.</w:t>
      </w:r>
      <w:r w:rsidRPr="002128DA">
        <w:rPr>
          <w:rFonts w:ascii="Times New Roman" w:hAnsi="Times New Roman"/>
          <w:sz w:val="24"/>
          <w:szCs w:val="24"/>
        </w:rPr>
        <w:t xml:space="preserve"> </w:t>
      </w:r>
    </w:p>
    <w:p w14:paraId="4C1D4808" w14:textId="77777777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Vendime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Unifikuese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Gjykatës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Lartë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; </w:t>
      </w:r>
    </w:p>
    <w:p w14:paraId="1A612EE7" w14:textId="7D1BAAE3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nr.44/2015 "Kodi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procedurave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Republikës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Shqipërisë</w:t>
      </w:r>
      <w:proofErr w:type="spellEnd"/>
      <w:r w:rsidRPr="002128DA">
        <w:rPr>
          <w:rFonts w:ascii="Times New Roman" w:hAnsi="Times New Roman"/>
          <w:sz w:val="24"/>
          <w:szCs w:val="24"/>
        </w:rPr>
        <w:t>";</w:t>
      </w:r>
    </w:p>
    <w:p w14:paraId="1D511F26" w14:textId="77777777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nr.152/2013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nëpunësin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ndryshuar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aktet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nënligjore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zbatim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tij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; </w:t>
      </w:r>
    </w:p>
    <w:p w14:paraId="4C24B65E" w14:textId="77777777" w:rsidR="001E6BA3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nr.9367, </w:t>
      </w:r>
      <w:proofErr w:type="spellStart"/>
      <w:r w:rsidRPr="002128DA">
        <w:rPr>
          <w:rFonts w:ascii="Times New Roman" w:hAnsi="Times New Roman"/>
          <w:sz w:val="24"/>
          <w:szCs w:val="24"/>
        </w:rPr>
        <w:t>datë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7.04.2005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parandalimin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konfliktit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interesave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ushtrimin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funksioneve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publike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ndryshuar</w:t>
      </w:r>
      <w:proofErr w:type="spellEnd"/>
      <w:r w:rsidRPr="002128DA">
        <w:rPr>
          <w:rFonts w:ascii="Times New Roman" w:hAnsi="Times New Roman"/>
          <w:sz w:val="24"/>
          <w:szCs w:val="24"/>
        </w:rPr>
        <w:t>.</w:t>
      </w:r>
    </w:p>
    <w:p w14:paraId="37750B84" w14:textId="77777777" w:rsidR="00E00CF9" w:rsidRPr="002128DA" w:rsidRDefault="00E00CF9" w:rsidP="004B0FBA">
      <w:pPr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2128DA" w14:paraId="5514D2D9" w14:textId="77777777" w:rsidTr="00B45E43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4798DA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BFAB20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AE9C226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E43EC37" w14:textId="77777777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b/>
          <w:sz w:val="24"/>
          <w:szCs w:val="24"/>
          <w:lang w:val="sq-AL"/>
        </w:rPr>
        <w:t>Kandidatët do të vlerësohen në lidhje me dokumentacionin e dorëzuar:</w:t>
      </w:r>
    </w:p>
    <w:p w14:paraId="5EC9C4FB" w14:textId="77777777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Kandidatët do të vlerësohen 20 pikë për përvojën, 10 pikë për trajnimet apo kualifikimet e lidhura me fushën, si dhe 10 pikë për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çertifikimin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 xml:space="preserve"> pozitiv ose për vlerësimet e rezultateve individuale në punë në rastet kur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proçesi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 xml:space="preserve"> i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çertifikimit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 xml:space="preserve"> nuk është kryer. </w:t>
      </w:r>
    </w:p>
    <w:p w14:paraId="7D96CA90" w14:textId="77777777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Totali i pikëve për këtë vlerësim është </w:t>
      </w:r>
      <w:r w:rsidRPr="00E7555A">
        <w:rPr>
          <w:rFonts w:ascii="Times New Roman" w:hAnsi="Times New Roman"/>
          <w:b/>
          <w:sz w:val="24"/>
          <w:szCs w:val="24"/>
          <w:lang w:val="sq-AL"/>
        </w:rPr>
        <w:t>40 pikë</w:t>
      </w:r>
      <w:r w:rsidRPr="00E7555A">
        <w:rPr>
          <w:rFonts w:ascii="Times New Roman" w:hAnsi="Times New Roman"/>
          <w:sz w:val="24"/>
          <w:szCs w:val="24"/>
          <w:lang w:val="sq-AL"/>
        </w:rPr>
        <w:t>.</w:t>
      </w:r>
    </w:p>
    <w:p w14:paraId="1CE60068" w14:textId="77777777" w:rsidR="00B877EF" w:rsidRPr="00E7555A" w:rsidRDefault="00B877EF" w:rsidP="00B877E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E7555A">
        <w:rPr>
          <w:rFonts w:ascii="Times New Roman" w:hAnsi="Times New Roman"/>
          <w:b/>
          <w:sz w:val="24"/>
          <w:szCs w:val="24"/>
          <w:lang w:val="sq-AL"/>
        </w:rPr>
        <w:t>Kandidatët gjatë intervistës së strukturuar me gojë do të vlerësohen në lidhje me:</w:t>
      </w:r>
    </w:p>
    <w:p w14:paraId="3EAA66A1" w14:textId="77777777" w:rsidR="00B877EF" w:rsidRPr="00E7555A" w:rsidRDefault="00B877EF" w:rsidP="00B877E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Njohuritë, aftësitë, kompetencën në lidhje me përshkrimin e pozicionit të punës;</w:t>
      </w:r>
    </w:p>
    <w:p w14:paraId="2A3007F4" w14:textId="77777777" w:rsidR="00B877EF" w:rsidRPr="00E7555A" w:rsidRDefault="00B877EF" w:rsidP="00B877E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14:paraId="0FADF0D6" w14:textId="77777777" w:rsidR="00B877EF" w:rsidRPr="00E7555A" w:rsidRDefault="00B877EF" w:rsidP="00B877E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Motivimin, aspiratat dhe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pritshmëritë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 xml:space="preserve"> e tyre për karrierën.</w:t>
      </w:r>
    </w:p>
    <w:p w14:paraId="1EFD0960" w14:textId="77777777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Totali i pikëve për këtë vlerësim është </w:t>
      </w:r>
      <w:r w:rsidRPr="00E7555A">
        <w:rPr>
          <w:rFonts w:ascii="Times New Roman" w:hAnsi="Times New Roman"/>
          <w:b/>
          <w:sz w:val="24"/>
          <w:szCs w:val="24"/>
          <w:lang w:val="sq-AL"/>
        </w:rPr>
        <w:t>60 pikë</w:t>
      </w:r>
      <w:r w:rsidRPr="00E7555A">
        <w:rPr>
          <w:rFonts w:ascii="Times New Roman" w:hAnsi="Times New Roman"/>
          <w:sz w:val="24"/>
          <w:szCs w:val="24"/>
          <w:lang w:val="sq-AL"/>
        </w:rPr>
        <w:t>.</w:t>
      </w:r>
    </w:p>
    <w:p w14:paraId="6C5D7439" w14:textId="77777777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E7555A">
        <w:rPr>
          <w:rFonts w:ascii="Times New Roman" w:hAnsi="Times New Roman"/>
          <w:i/>
          <w:sz w:val="24"/>
          <w:szCs w:val="24"/>
          <w:lang w:val="sq-AL"/>
        </w:rPr>
        <w:t xml:space="preserve">Për </w:t>
      </w:r>
      <w:proofErr w:type="spellStart"/>
      <w:r w:rsidRPr="00E7555A">
        <w:rPr>
          <w:rFonts w:ascii="Times New Roman" w:hAnsi="Times New Roman"/>
          <w:i/>
          <w:sz w:val="24"/>
          <w:szCs w:val="24"/>
          <w:lang w:val="sq-AL"/>
        </w:rPr>
        <w:t>proçesin</w:t>
      </w:r>
      <w:proofErr w:type="spellEnd"/>
      <w:r w:rsidRPr="00E7555A">
        <w:rPr>
          <w:rFonts w:ascii="Times New Roman" w:hAnsi="Times New Roman"/>
          <w:i/>
          <w:sz w:val="24"/>
          <w:szCs w:val="24"/>
          <w:lang w:val="sq-AL"/>
        </w:rPr>
        <w:t xml:space="preserve"> e plotësimit të vendeve të lira në shërbimin civil nëpërmjet </w:t>
      </w:r>
      <w:proofErr w:type="spellStart"/>
      <w:r w:rsidRPr="00E7555A">
        <w:rPr>
          <w:rFonts w:ascii="Times New Roman" w:hAnsi="Times New Roman"/>
          <w:i/>
          <w:sz w:val="24"/>
          <w:szCs w:val="24"/>
          <w:lang w:val="sq-AL"/>
        </w:rPr>
        <w:t>procedures</w:t>
      </w:r>
      <w:proofErr w:type="spellEnd"/>
      <w:r w:rsidRPr="00E7555A">
        <w:rPr>
          <w:rFonts w:ascii="Times New Roman" w:hAnsi="Times New Roman"/>
          <w:i/>
          <w:sz w:val="24"/>
          <w:szCs w:val="24"/>
          <w:lang w:val="sq-AL"/>
        </w:rPr>
        <w:t xml:space="preserve"> së lëvizjes paralele, ngritjes në detyrë për kategorinë e mesme dhe të ulët drejtuese dhe pranimin në shërbimin civil në kategorinë ekzekutive nëpërmjet konkurrimit të hapur</w:t>
      </w:r>
      <w:r w:rsidRPr="00E7555A">
        <w:rPr>
          <w:rFonts w:ascii="Times New Roman" w:hAnsi="Times New Roman"/>
          <w:sz w:val="24"/>
          <w:szCs w:val="24"/>
          <w:lang w:val="sq-AL"/>
        </w:rPr>
        <w:t xml:space="preserve">”, të Departamentit të Administratës Publike </w:t>
      </w:r>
      <w:hyperlink r:id="rId9" w:history="1">
        <w:r w:rsidRPr="00E7555A">
          <w:rPr>
            <w:rStyle w:val="Hyperlink"/>
            <w:rFonts w:ascii="Times New Roman" w:hAnsi="Times New Roman"/>
            <w:sz w:val="24"/>
            <w:szCs w:val="24"/>
            <w:lang w:val="sq-AL"/>
          </w:rPr>
          <w:t>www.dap.gov.al</w:t>
        </w:r>
      </w:hyperlink>
      <w:r w:rsidRPr="00E7555A">
        <w:rPr>
          <w:rFonts w:ascii="Times New Roman" w:hAnsi="Times New Roman"/>
          <w:sz w:val="24"/>
          <w:szCs w:val="24"/>
          <w:lang w:val="sq-AL"/>
        </w:rPr>
        <w:t>.</w:t>
      </w:r>
    </w:p>
    <w:p w14:paraId="5840B26E" w14:textId="77777777" w:rsidR="00B877EF" w:rsidRPr="00E7555A" w:rsidRDefault="00B877EF" w:rsidP="00B877EF">
      <w:p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</w:pPr>
      <w:hyperlink r:id="rId10" w:history="1">
        <w:r w:rsidRPr="00E7555A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https://www.dap.gov.al/legjislacioni/udhezime-manuale/54-udhezim-nr-2-date-27-03-2015</w:t>
        </w:r>
      </w:hyperlink>
    </w:p>
    <w:p w14:paraId="56E3BDE5" w14:textId="77777777" w:rsidR="00E00CF9" w:rsidRPr="002128DA" w:rsidRDefault="00E00CF9" w:rsidP="00E00CF9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580DE82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9F8D095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66CE87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891366E" w14:textId="77777777" w:rsidR="00C618FB" w:rsidRPr="002128DA" w:rsidRDefault="00C618FB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5E1EE41" w14:textId="77777777" w:rsidR="00812BE2" w:rsidRPr="002128DA" w:rsidRDefault="00E00CF9" w:rsidP="00E00CF9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përfundim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</w:t>
      </w:r>
      <w:r w:rsidR="00483FF3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sis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277E1AB7" w14:textId="3BB6DB6A" w:rsidR="00E00CF9" w:rsidRPr="002128DA" w:rsidRDefault="00812BE2" w:rsidP="00E00CF9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rezultatin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Komitetin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Pranimit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Lëvizjen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Paralele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="00475042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Brenda 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3</w:t>
      </w:r>
      <w:r w:rsidR="00475042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="00475042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Brenda 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5</w:t>
      </w:r>
      <w:r w:rsidR="00475042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73F6F799" w14:textId="769B4406" w:rsidR="006E747B" w:rsidRDefault="009261FA" w:rsidP="00E00CF9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rfundim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procesit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ankimimit</w:t>
      </w:r>
      <w:proofErr w:type="spellEnd"/>
      <w:r w:rsidR="00297EFB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Zyra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Inspektorit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Lartë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Drejtësisë</w:t>
      </w:r>
      <w:proofErr w:type="spellEnd"/>
      <w:r w:rsidR="00297EFB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do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="000752A4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0752A4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shpallet</w:t>
      </w:r>
      <w:proofErr w:type="spellEnd"/>
      <w:r w:rsidR="000752A4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</w:t>
      </w:r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ista</w:t>
      </w:r>
      <w:proofErr w:type="spellEnd"/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fituesve</w:t>
      </w:r>
      <w:proofErr w:type="spellEnd"/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me t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r w:rsidR="00BE402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812BE2" w:rsidRPr="00BE402B">
        <w:rPr>
          <w:rStyle w:val="Strong"/>
          <w:rFonts w:ascii="Times New Roman" w:hAnsi="Times New Roman"/>
          <w:b w:val="0"/>
          <w:bCs w:val="0"/>
          <w:color w:val="000A31"/>
          <w:sz w:val="24"/>
          <w:szCs w:val="24"/>
          <w:shd w:val="clear" w:color="auto" w:fill="FFFFFF"/>
        </w:rPr>
        <w:t>,</w:t>
      </w:r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portalin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“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Shërbimi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Kombëtar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Punësimit”,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faqen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zyrtare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dhe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tendën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informimit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publikut</w:t>
      </w:r>
      <w:proofErr w:type="spellEnd"/>
      <w:r w:rsidR="00695C15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="00695C15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institucionit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është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ai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renditet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B9701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ari</w:t>
      </w:r>
      <w:proofErr w:type="spellEnd"/>
      <w:r w:rsidR="00B9701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B9701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ndër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kanë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marrë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r w:rsidR="007D702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A75D5E"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</w:p>
    <w:p w14:paraId="36F8A8ED" w14:textId="77777777" w:rsidR="0031639B" w:rsidRPr="005A3130" w:rsidRDefault="0031639B" w:rsidP="00E00CF9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:rsidRPr="002128DA" w14:paraId="267EBBB5" w14:textId="77777777" w:rsidTr="001E6BA3"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48592C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831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735BDEC9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66F3DDCD" w14:textId="77777777" w:rsidR="00E00CF9" w:rsidRPr="002128DA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E00CF9" w:rsidRPr="002128DA" w14:paraId="37DAD3F7" w14:textId="77777777" w:rsidTr="00460F29">
        <w:trPr>
          <w:trHeight w:val="983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0F93458" w14:textId="710C437A" w:rsidR="00E00CF9" w:rsidRDefault="00E00CF9" w:rsidP="00EB5B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</w:t>
            </w:r>
            <w:r w:rsidR="0047504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</w:t>
            </w:r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et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renditura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 w:rsidR="00101779"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</w:t>
            </w:r>
            <w:r w:rsidR="005A313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</w:t>
            </w:r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</w:t>
            </w:r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ant</w:t>
            </w:r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</w:t>
            </w:r>
            <w:proofErr w:type="spellEnd"/>
            <w:r w:rsidR="002D578E"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ëto</w:t>
            </w:r>
            <w:proofErr w:type="spellEnd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</w:t>
            </w:r>
            <w:proofErr w:type="spellEnd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jan</w:t>
            </w:r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vlefshm</w:t>
            </w:r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</w:t>
            </w:r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rocedurës</w:t>
            </w:r>
            <w:proofErr w:type="spellEnd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  <w:p w14:paraId="6359E3C4" w14:textId="77777777" w:rsidR="00C1603F" w:rsidRDefault="00C1603F" w:rsidP="00EB5B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490F384" w14:textId="24AB01B0" w:rsidR="00C1603F" w:rsidRPr="002128DA" w:rsidRDefault="00C1603F" w:rsidP="00C160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do ta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merrni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portalin “Shërbimi Kombëtar i Punësimit”, faqen zyrtare të intern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</w:t>
            </w:r>
            <w:proofErr w:type="spellStart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filluar</w:t>
            </w:r>
            <w:proofErr w:type="spellEnd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data </w:t>
            </w:r>
            <w:r w:rsidR="0047504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27</w:t>
            </w:r>
            <w:r w:rsidR="00B877E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/0</w:t>
            </w:r>
            <w:r w:rsidR="0047504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6</w:t>
            </w:r>
            <w:r w:rsidR="00B877E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/202</w:t>
            </w:r>
            <w:r w:rsidR="0047504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5</w:t>
            </w:r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6102695E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21EC28DA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49135A8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C44732" w14:textId="18553168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KUSHTET QË DUHET TË PLOTËSOJ</w:t>
            </w:r>
            <w:r w:rsidR="002068C9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Ë KANDIDAT</w:t>
            </w:r>
            <w:r w:rsidR="002068C9">
              <w:rPr>
                <w:rFonts w:ascii="Times New Roman" w:hAnsi="Times New Roman"/>
                <w:b/>
                <w:sz w:val="24"/>
                <w:szCs w:val="24"/>
              </w:rPr>
              <w:t>ËT</w:t>
            </w: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 xml:space="preserve"> NË PROCEDURËN E NGRITJES NË DETYRË DHE KRITERET E VEÇANTA</w:t>
            </w:r>
          </w:p>
        </w:tc>
      </w:tr>
    </w:tbl>
    <w:p w14:paraId="7BE7E4F2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28C327C" w14:textId="77777777" w:rsidR="00B877EF" w:rsidRPr="00E7555A" w:rsidRDefault="00B877EF" w:rsidP="00B877E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E7555A">
        <w:rPr>
          <w:rFonts w:ascii="Times New Roman" w:hAnsi="Times New Roman"/>
          <w:b/>
          <w:sz w:val="24"/>
          <w:szCs w:val="24"/>
          <w:lang w:val="sq-AL"/>
        </w:rPr>
        <w:t xml:space="preserve">Kushtet që duhet të plotësojnë kandidatët në procedurën e ngritjes në detyrë janë: </w:t>
      </w:r>
    </w:p>
    <w:p w14:paraId="27796AE2" w14:textId="77777777" w:rsidR="00B877EF" w:rsidRPr="00E7555A" w:rsidRDefault="00B877EF" w:rsidP="00B877E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Të jetë nëpunës civil i konfirmuar klasa e pagës III-1; III-2;</w:t>
      </w:r>
    </w:p>
    <w:p w14:paraId="78061D8A" w14:textId="77777777" w:rsidR="00B877EF" w:rsidRPr="00E7555A" w:rsidRDefault="00B877EF" w:rsidP="00B877E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mos ketë masë disiplinore në fuqi (të vërtetuar me një dokument nga institucioni);</w:t>
      </w:r>
    </w:p>
    <w:p w14:paraId="1DA8353D" w14:textId="77777777" w:rsidR="00B877EF" w:rsidRPr="00E7555A" w:rsidRDefault="00B877EF" w:rsidP="00B877E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ketë të paktën vlerësimin e fundit “Mirë” ose “Shumë mirë”;</w:t>
      </w:r>
    </w:p>
    <w:p w14:paraId="590F339C" w14:textId="77777777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Kandidatët duhet të plotësojnë kriteret e veçanta si vijon: </w:t>
      </w:r>
    </w:p>
    <w:p w14:paraId="373BC855" w14:textId="77777777" w:rsidR="00B877EF" w:rsidRPr="00E7555A" w:rsidRDefault="00B877EF" w:rsidP="00B877EF">
      <w:pPr>
        <w:pStyle w:val="ListParagraph"/>
        <w:numPr>
          <w:ilvl w:val="0"/>
          <w:numId w:val="17"/>
        </w:num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t>Të zotërojnë diplomë të nivelit “</w:t>
      </w:r>
      <w:proofErr w:type="spellStart"/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t>Master</w:t>
      </w:r>
      <w:proofErr w:type="spellEnd"/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t xml:space="preserve"> Shkencor” në Shkenca </w:t>
      </w:r>
      <w:r w:rsidRPr="00E7555A">
        <w:rPr>
          <w:rFonts w:ascii="Times New Roman" w:hAnsi="Times New Roman"/>
          <w:sz w:val="24"/>
          <w:szCs w:val="24"/>
          <w:lang w:val="sq-AL"/>
        </w:rPr>
        <w:t>Juridike</w:t>
      </w:r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t>. Edhe diploma e nivelit “</w:t>
      </w:r>
      <w:proofErr w:type="spellStart"/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t>Bachelor</w:t>
      </w:r>
      <w:proofErr w:type="spellEnd"/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t xml:space="preserve">” duhet të jetë në të njëjtën fushë. </w:t>
      </w:r>
      <w:r w:rsidRPr="00E7555A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fuqi;</w:t>
      </w:r>
    </w:p>
    <w:p w14:paraId="0B81247F" w14:textId="77777777" w:rsidR="00B877EF" w:rsidRPr="00E7555A" w:rsidRDefault="00B877EF" w:rsidP="00B877EF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kenë jo më pak se 5 vjet përvojë pune në profesion;</w:t>
      </w:r>
    </w:p>
    <w:p w14:paraId="7461D7C7" w14:textId="77777777" w:rsidR="00B877EF" w:rsidRPr="00E7555A" w:rsidRDefault="00B877EF" w:rsidP="00B877EF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lastRenderedPageBreak/>
        <w:t>Preferohet të kenë eksperiencë punë në sistemin e drejtësisë dhe në institucionet sipas përcaktimeve të pikës 2, të nenit 53, të ligjit nr. 96/2016 “Për statusin e gjyqtarëve dhe prokurorëve në Republikën e Shqipërisë”, të ndryshuar;</w:t>
      </w:r>
    </w:p>
    <w:p w14:paraId="689FDD9C" w14:textId="77777777" w:rsidR="00B877EF" w:rsidRPr="00E7555A" w:rsidRDefault="00B877EF" w:rsidP="00B877EF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kenë njohuri të gjuhës angleze.</w:t>
      </w:r>
    </w:p>
    <w:p w14:paraId="4B96206D" w14:textId="77777777" w:rsidR="00101779" w:rsidRPr="002128DA" w:rsidRDefault="00101779" w:rsidP="0010177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2128DA" w14:paraId="1463DBCD" w14:textId="77777777" w:rsidTr="007F6CC9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966D38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CEE63F" w14:textId="77777777" w:rsidR="00E00CF9" w:rsidRPr="002128DA" w:rsidRDefault="00631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DOKUMENTA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14:paraId="692F0777" w14:textId="77777777" w:rsidR="00B877EF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62004BE" w14:textId="522B7B89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Kandidatët që aplikojnë duhet të dorëzojnë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dokumentat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 xml:space="preserve"> si më poshtë: </w:t>
      </w:r>
    </w:p>
    <w:p w14:paraId="4562E968" w14:textId="77777777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Kërkesë për të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konkuruar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 xml:space="preserve"> në pozicionin e shpallur në procedurën përkatëse;</w:t>
      </w:r>
    </w:p>
    <w:p w14:paraId="7EA10256" w14:textId="77777777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Jetëshkrim i plotësuar në përputhje me dokumentin tip që e gjeni në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linkun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>:</w:t>
      </w:r>
    </w:p>
    <w:p w14:paraId="01E388FE" w14:textId="77777777" w:rsidR="00B877EF" w:rsidRPr="00E7555A" w:rsidRDefault="00B877EF" w:rsidP="00B877EF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  <w:hyperlink r:id="rId11" w:history="1">
        <w:r w:rsidRPr="00E7555A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https://www.dap.gov.al/legjislacioni/udhezime-manuale/60-jeteshkrimi-standard</w:t>
        </w:r>
      </w:hyperlink>
      <w:r w:rsidRPr="00E7555A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110B338B" w14:textId="77777777" w:rsidR="00B877EF" w:rsidRPr="00E7555A" w:rsidRDefault="00B877EF" w:rsidP="00B877E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Fotokopje të diplomës (përfshirë edhe diplomën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bachelor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 xml:space="preserve">). </w:t>
      </w:r>
      <w:r w:rsidRPr="00E7555A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</w:t>
      </w:r>
      <w:r w:rsidRPr="00E7555A">
        <w:rPr>
          <w:rFonts w:ascii="Times New Roman" w:hAnsi="Times New Roman"/>
          <w:sz w:val="24"/>
          <w:szCs w:val="24"/>
          <w:lang w:val="sq-AL"/>
        </w:rPr>
        <w:t>;</w:t>
      </w:r>
    </w:p>
    <w:p w14:paraId="75C528F9" w14:textId="77777777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Akti i konfirmimit të statusit të nëpunësit civil përfshirë dhe kategorinë e pagës;</w:t>
      </w:r>
    </w:p>
    <w:p w14:paraId="27C1C242" w14:textId="77777777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14:paraId="4F4623BC" w14:textId="77777777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Fotokopje të letërnjoftimit (ID);</w:t>
      </w:r>
    </w:p>
    <w:p w14:paraId="50D5C142" w14:textId="77777777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Vërtetim të gjendjes shëndetësore (vlefshmëria 3 muaj);</w:t>
      </w:r>
    </w:p>
    <w:p w14:paraId="3363D246" w14:textId="77777777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Vetëdeklarim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 xml:space="preserve"> të gjendjes gjyqësore në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linkun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>:</w:t>
      </w:r>
    </w:p>
    <w:p w14:paraId="1786A458" w14:textId="77777777" w:rsidR="00B877EF" w:rsidRPr="00E7555A" w:rsidRDefault="00B877EF" w:rsidP="00B877EF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  <w:hyperlink r:id="rId12" w:history="1">
        <w:r w:rsidRPr="00E7555A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https://ild.al/dokonline/Formular-vetdeklarimi-gjendje-gjyqesore.pdf</w:t>
        </w:r>
      </w:hyperlink>
    </w:p>
    <w:p w14:paraId="235B8070" w14:textId="09721A76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Vlerësimin e fundit nga eprori direkt</w:t>
      </w:r>
      <w:r w:rsidR="00D43491">
        <w:rPr>
          <w:rFonts w:ascii="Times New Roman" w:hAnsi="Times New Roman"/>
          <w:sz w:val="24"/>
          <w:szCs w:val="24"/>
          <w:lang w:val="sq-AL"/>
        </w:rPr>
        <w:t>;</w:t>
      </w:r>
    </w:p>
    <w:p w14:paraId="085B1292" w14:textId="66C04424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Vërtetim nga institucioni që nuk ka masë dis</w:t>
      </w:r>
      <w:r w:rsidR="007A5A07">
        <w:rPr>
          <w:rFonts w:ascii="Times New Roman" w:hAnsi="Times New Roman"/>
          <w:sz w:val="24"/>
          <w:szCs w:val="24"/>
          <w:lang w:val="sq-AL"/>
        </w:rPr>
        <w:t>i</w:t>
      </w:r>
      <w:r w:rsidRPr="00E7555A">
        <w:rPr>
          <w:rFonts w:ascii="Times New Roman" w:hAnsi="Times New Roman"/>
          <w:sz w:val="24"/>
          <w:szCs w:val="24"/>
          <w:lang w:val="sq-AL"/>
        </w:rPr>
        <w:t>plinore në fuqi.</w:t>
      </w:r>
    </w:p>
    <w:p w14:paraId="28E42243" w14:textId="77777777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Çdo dokumentacion tjetër që vërteton trajnimet, kualifikimet, arsimin shtesë, vlerësimet pozitive apo të tjera të përmendura në jetëshkrimin tuaj.</w:t>
      </w:r>
    </w:p>
    <w:p w14:paraId="53033928" w14:textId="0FADC3B1" w:rsidR="00B877EF" w:rsidRPr="00E7555A" w:rsidRDefault="00475042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Aplik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mi dhe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tha dokument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ra më sip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r, do të b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h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 duke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 me postë ose fi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sht në m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diset e</w:t>
      </w:r>
      <w:r w:rsidRPr="00BB1202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BB1202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ns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BB1202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rtë të D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is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Dëshmorët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Kombit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Sheshi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Nënë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Tereza”,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17</w:t>
      </w:r>
      <w:r w:rsidR="001070FC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.0</w:t>
      </w:r>
      <w:r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6</w:t>
      </w:r>
      <w:r w:rsidR="001070FC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.202</w:t>
      </w:r>
      <w:r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5</w:t>
      </w:r>
      <w:r w:rsidR="001070FC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.</w:t>
      </w:r>
      <w:r w:rsidR="00B877EF" w:rsidRPr="00E7555A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</w:p>
    <w:p w14:paraId="3DB4A50C" w14:textId="77777777" w:rsidR="00B877EF" w:rsidRPr="00E7555A" w:rsidRDefault="00B877EF" w:rsidP="00B877E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E7555A">
        <w:rPr>
          <w:rFonts w:ascii="Times New Roman" w:hAnsi="Times New Roman"/>
          <w:b/>
          <w:i/>
          <w:sz w:val="24"/>
          <w:szCs w:val="24"/>
          <w:lang w:val="sq-AL"/>
        </w:rPr>
        <w:t xml:space="preserve">Mosparaqitja e dokumentacionit të kërkuar përbën shkak për </w:t>
      </w:r>
      <w:proofErr w:type="spellStart"/>
      <w:r w:rsidRPr="00E7555A">
        <w:rPr>
          <w:rFonts w:ascii="Times New Roman" w:hAnsi="Times New Roman"/>
          <w:b/>
          <w:i/>
          <w:sz w:val="24"/>
          <w:szCs w:val="24"/>
          <w:lang w:val="sq-AL"/>
        </w:rPr>
        <w:t>s’kualifikim</w:t>
      </w:r>
      <w:proofErr w:type="spellEnd"/>
      <w:r w:rsidRPr="00E7555A">
        <w:rPr>
          <w:rFonts w:ascii="Times New Roman" w:hAnsi="Times New Roman"/>
          <w:b/>
          <w:i/>
          <w:sz w:val="24"/>
          <w:szCs w:val="24"/>
          <w:lang w:val="sq-AL"/>
        </w:rPr>
        <w:t xml:space="preserve"> të kandidatit.</w:t>
      </w:r>
    </w:p>
    <w:p w14:paraId="795E06B3" w14:textId="77777777" w:rsidR="0026178A" w:rsidRPr="002128DA" w:rsidRDefault="0026178A" w:rsidP="00E00CF9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33E72722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7340C79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CF406C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45D50A29" w14:textId="77777777" w:rsidR="00E00CF9" w:rsidRPr="002128DA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8F39353" w14:textId="50EE026C" w:rsidR="007F6CC9" w:rsidRPr="002128DA" w:rsidRDefault="007F6CC9" w:rsidP="007F6C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475042">
        <w:rPr>
          <w:rFonts w:ascii="Times New Roman" w:hAnsi="Times New Roman"/>
          <w:i/>
          <w:color w:val="FF0000"/>
          <w:sz w:val="24"/>
          <w:szCs w:val="24"/>
          <w:lang w:val="de-DE"/>
        </w:rPr>
        <w:t>27</w:t>
      </w:r>
      <w:r w:rsidR="001070FC">
        <w:rPr>
          <w:rFonts w:ascii="Times New Roman" w:hAnsi="Times New Roman"/>
          <w:i/>
          <w:color w:val="FF0000"/>
          <w:sz w:val="24"/>
          <w:szCs w:val="24"/>
          <w:lang w:val="de-DE"/>
        </w:rPr>
        <w:t>/0</w:t>
      </w:r>
      <w:r w:rsidR="00475042">
        <w:rPr>
          <w:rFonts w:ascii="Times New Roman" w:hAnsi="Times New Roman"/>
          <w:i/>
          <w:color w:val="FF0000"/>
          <w:sz w:val="24"/>
          <w:szCs w:val="24"/>
          <w:lang w:val="de-DE"/>
        </w:rPr>
        <w:t>6</w:t>
      </w:r>
      <w:r w:rsidR="001070FC">
        <w:rPr>
          <w:rFonts w:ascii="Times New Roman" w:hAnsi="Times New Roman"/>
          <w:i/>
          <w:color w:val="FF0000"/>
          <w:sz w:val="24"/>
          <w:szCs w:val="24"/>
          <w:lang w:val="de-DE"/>
        </w:rPr>
        <w:t>/202</w:t>
      </w:r>
      <w:r w:rsidR="00475042">
        <w:rPr>
          <w:rFonts w:ascii="Times New Roman" w:hAnsi="Times New Roman"/>
          <w:i/>
          <w:color w:val="FF0000"/>
          <w:sz w:val="24"/>
          <w:szCs w:val="24"/>
          <w:lang w:val="de-DE"/>
        </w:rPr>
        <w:t>5</w:t>
      </w:r>
      <w:r w:rsidRPr="002128DA"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 w:rsidRPr="002128DA">
        <w:rPr>
          <w:rFonts w:ascii="Times New Roman" w:hAnsi="Times New Roman"/>
          <w:sz w:val="24"/>
          <w:szCs w:val="24"/>
          <w:lang w:val="de-DE"/>
        </w:rPr>
        <w:t>njësia e menaxhimit të burimeve njerëzore të Zyr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>s 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Inspektorit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Lart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Drejt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>sis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A3130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do të shpallë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1863D0">
        <w:rPr>
          <w:rFonts w:ascii="Times New Roman" w:hAnsi="Times New Roman"/>
          <w:sz w:val="24"/>
          <w:szCs w:val="24"/>
          <w:lang w:val="de-DE"/>
        </w:rPr>
        <w:t xml:space="preserve"> dhe  stendat e informimit të publikut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të institucionit,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listën e kandidatëve që plotësojnë kushtet e </w:t>
      </w:r>
      <w:r w:rsidR="008E62F9" w:rsidRPr="002128DA">
        <w:rPr>
          <w:rFonts w:ascii="Times New Roman" w:hAnsi="Times New Roman"/>
          <w:sz w:val="24"/>
          <w:szCs w:val="24"/>
          <w:lang w:val="de-DE"/>
        </w:rPr>
        <w:t xml:space="preserve">ngritjes ne detyre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dhe kriteret e veçanta, si dhe datën, vendin dhe orën e saktë ku do të zhvillohet </w:t>
      </w:r>
      <w:r w:rsidR="004C3294" w:rsidRPr="002128DA">
        <w:rPr>
          <w:rFonts w:ascii="Times New Roman" w:hAnsi="Times New Roman"/>
          <w:sz w:val="24"/>
          <w:szCs w:val="24"/>
          <w:lang w:val="de-DE"/>
        </w:rPr>
        <w:t>testimi</w:t>
      </w:r>
      <w:r w:rsidR="00EE3E07" w:rsidRPr="002128DA">
        <w:rPr>
          <w:rFonts w:ascii="Times New Roman" w:hAnsi="Times New Roman"/>
          <w:sz w:val="24"/>
          <w:szCs w:val="24"/>
          <w:lang w:val="de-DE"/>
        </w:rPr>
        <w:t xml:space="preserve"> me shkrim</w:t>
      </w:r>
      <w:r w:rsidR="004C3294" w:rsidRPr="002128DA">
        <w:rPr>
          <w:rFonts w:ascii="Times New Roman" w:hAnsi="Times New Roman"/>
          <w:sz w:val="24"/>
          <w:szCs w:val="24"/>
          <w:lang w:val="de-DE"/>
        </w:rPr>
        <w:t xml:space="preserve"> dhe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intervista. </w:t>
      </w:r>
    </w:p>
    <w:p w14:paraId="5367951E" w14:textId="77777777" w:rsidR="007F6CC9" w:rsidRPr="002128DA" w:rsidRDefault="007F6CC9" w:rsidP="007F6C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</w:t>
      </w:r>
      <w:r w:rsidR="008E62F9" w:rsidRPr="002128DA">
        <w:rPr>
          <w:rFonts w:ascii="Times New Roman" w:hAnsi="Times New Roman"/>
          <w:sz w:val="24"/>
          <w:szCs w:val="24"/>
          <w:lang w:val="de-DE"/>
        </w:rPr>
        <w:t xml:space="preserve">ngritjes ne detyre </w:t>
      </w:r>
      <w:r w:rsidRPr="002128DA">
        <w:rPr>
          <w:rFonts w:ascii="Times New Roman" w:hAnsi="Times New Roman"/>
          <w:sz w:val="24"/>
          <w:szCs w:val="24"/>
          <w:lang w:val="de-DE"/>
        </w:rPr>
        <w:t>dhe kriteret e veçanta do të njoftohen individualisht nga njësia e menaxhimit të burimeve njerëzore të institucionit, , për shkaqet e moskualifikimit (</w:t>
      </w:r>
      <w:r w:rsidRPr="002128DA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47D0820E" w14:textId="77777777" w:rsidR="0020518C" w:rsidRPr="002128DA" w:rsidRDefault="0020518C" w:rsidP="0020518C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lastRenderedPageBreak/>
        <w:t>Ankesat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pakualifikuar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njësinë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menaxhimin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burimeve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njerëzore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</w:t>
      </w:r>
    </w:p>
    <w:p w14:paraId="251A2AFB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50601F0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EF952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390ACD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293577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ECCACC0" w14:textId="77777777" w:rsidR="001070FC" w:rsidRPr="00E7555A" w:rsidRDefault="001070FC" w:rsidP="008743F6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Kandidatët do të vlerësohen në lidhje me:</w:t>
      </w:r>
    </w:p>
    <w:p w14:paraId="0D0C355E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 mbi Kushtetutën e Republikës së Shqipërisë;</w:t>
      </w:r>
    </w:p>
    <w:p w14:paraId="2868151E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Njohuritë mbi Ligjin nr. 115/2016 “Për organet e qeverisjes së sistemit të drejtësisë”, i ndryshuar; </w:t>
      </w:r>
    </w:p>
    <w:p w14:paraId="3BFEDBB1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Njohuritë mbi Ligjin nr. 95/2016 “Për organizimin dhe funksionimin e institucioneve për të luftuar korrupsionin dhe krimin e organizuar”; </w:t>
      </w:r>
    </w:p>
    <w:p w14:paraId="3B3EED31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 mbi Ligjin nr. 96/2016 “Për statusin e gjyqtarëve dhe prokurorëve në Republikën e Shqipërisë”, i ndryshuar;</w:t>
      </w:r>
    </w:p>
    <w:p w14:paraId="781E4D1C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Njohuritë mbi Ligjin nr. 97/2016 “Për organizimin e funksionimin e Prokurorisë në Republikën e Shqipërisë”; </w:t>
      </w:r>
    </w:p>
    <w:p w14:paraId="3D8122FC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Njohuritë mbi Ligjin nr. 98/2016 “Për organizimin pushtetit gjyqësor në Republikën e Shqipërisë”; </w:t>
      </w:r>
    </w:p>
    <w:p w14:paraId="1E27E21C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 mbi Ligjin nr. 99/2016 “Për disa shtesa dhe ndryshime në ligjin nr.8577, datë 10.2.2000 "Për organizimin dhe funksionimin e Gjykatës Kushtetuese të Republikës së Shqipërisë”;</w:t>
      </w:r>
    </w:p>
    <w:p w14:paraId="7B1A075D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 Njohuritë mbi Ligjin nr. 84/2016 “Për rivlerësimin kalimtar të gjyqtarëve dhe prokurorëve në Republikën e Shqipërisë”; </w:t>
      </w:r>
    </w:p>
    <w:p w14:paraId="309967A8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Vendime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Unifikuese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 xml:space="preserve"> të Gjykatës së Lartë; </w:t>
      </w:r>
    </w:p>
    <w:p w14:paraId="082A6F07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 mbi Ligjin nr. 44/2015 "Kodi i procedurave administrative i Republikës së Shqipërisë";</w:t>
      </w:r>
    </w:p>
    <w:p w14:paraId="5EF20E99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Njohuritë mbi Ligjin nr. 152/2013 “Për nëpunësin civil”, i ndryshuar dhe aktet nënligjore në zbatim të tij; </w:t>
      </w:r>
    </w:p>
    <w:p w14:paraId="0726E01F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 mbi Ligjin nr. 9367, datë 7.04.2005 “Për parandalimin e konfliktit të interesave në ushtrimin e funksioneve publike”, i ndryshuar.</w:t>
      </w:r>
    </w:p>
    <w:p w14:paraId="7970C53F" w14:textId="77777777" w:rsidR="001070FC" w:rsidRPr="00E7555A" w:rsidRDefault="001070FC" w:rsidP="008743F6">
      <w:pPr>
        <w:pStyle w:val="ListParagraph"/>
        <w:tabs>
          <w:tab w:val="left" w:pos="520"/>
        </w:tabs>
        <w:spacing w:before="14" w:after="0"/>
        <w:ind w:left="820"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764C06BB" w14:textId="77777777" w:rsidR="001070FC" w:rsidRPr="00E7555A" w:rsidRDefault="001070FC" w:rsidP="008743F6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E7555A">
        <w:rPr>
          <w:rFonts w:ascii="Times New Roman" w:hAnsi="Times New Roman"/>
          <w:b/>
          <w:sz w:val="24"/>
          <w:szCs w:val="24"/>
          <w:lang w:val="sq-AL"/>
        </w:rPr>
        <w:t>Kandidatët gjatë intervistës së strukturuar me gojë do të vlerësohen në lidhje me:</w:t>
      </w:r>
    </w:p>
    <w:p w14:paraId="5DAB3615" w14:textId="77777777" w:rsidR="001070FC" w:rsidRPr="00E7555A" w:rsidRDefault="001070FC" w:rsidP="008743F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Njohuritë, aftësitë, kompetencën në lidhje me përshkrimin e pozicionit të punës;</w:t>
      </w:r>
    </w:p>
    <w:p w14:paraId="0C46B11A" w14:textId="77777777" w:rsidR="001070FC" w:rsidRPr="00E7555A" w:rsidRDefault="001070FC" w:rsidP="008743F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14:paraId="0F04F463" w14:textId="77777777" w:rsidR="001070FC" w:rsidRDefault="001070FC" w:rsidP="001070F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Motivimin, aspiratat dhe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pritshmëritë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 xml:space="preserve"> e tyre për karrierën.</w:t>
      </w:r>
    </w:p>
    <w:p w14:paraId="6F733DCC" w14:textId="77777777" w:rsidR="001070FC" w:rsidRPr="00E7555A" w:rsidRDefault="001070FC" w:rsidP="001070FC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1A004739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29A63C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DB2AA8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7B92788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9576F47" w14:textId="77777777" w:rsidR="001070FC" w:rsidRPr="00E7555A" w:rsidRDefault="001070FC" w:rsidP="008743F6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E7555A">
        <w:rPr>
          <w:rFonts w:ascii="Times New Roman" w:hAnsi="Times New Roman"/>
          <w:b/>
          <w:sz w:val="24"/>
          <w:szCs w:val="24"/>
          <w:lang w:val="sq-AL"/>
        </w:rPr>
        <w:t>Kandidatët do të vlerësohen në lidhje me:</w:t>
      </w:r>
    </w:p>
    <w:p w14:paraId="5A54D367" w14:textId="77777777" w:rsidR="001070FC" w:rsidRPr="00E7555A" w:rsidRDefault="001070FC" w:rsidP="008743F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Vlerësimin me shkrim, deri në 40 pikë;</w:t>
      </w:r>
    </w:p>
    <w:p w14:paraId="033F03BE" w14:textId="77777777" w:rsidR="001070FC" w:rsidRPr="00E7555A" w:rsidRDefault="001070FC" w:rsidP="008743F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lastRenderedPageBreak/>
        <w:t xml:space="preserve">Intervistën e strukturuar me gojë qe konsiston në motivimin, aspiratat dhe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pritshmëritë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 xml:space="preserve"> e tyre për karrierën, deri në 40 pikë;</w:t>
      </w:r>
    </w:p>
    <w:p w14:paraId="237F4407" w14:textId="77777777" w:rsidR="001070FC" w:rsidRPr="00E7555A" w:rsidRDefault="001070FC" w:rsidP="008743F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Jetëshkrimin, që konsiston në vlerësimin e arsimimit, të përvojës e të trajnimeve, të lidhura me fushën, deri në 20 pikë.</w:t>
      </w:r>
    </w:p>
    <w:p w14:paraId="64617644" w14:textId="77777777" w:rsidR="001070FC" w:rsidRPr="00E7555A" w:rsidRDefault="001070FC" w:rsidP="008743F6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E7555A">
        <w:rPr>
          <w:rFonts w:ascii="Times New Roman" w:hAnsi="Times New Roman"/>
          <w:i/>
          <w:sz w:val="24"/>
          <w:szCs w:val="24"/>
          <w:lang w:val="sq-AL"/>
        </w:rPr>
        <w:t xml:space="preserve">Për procesin e plotësimit të vendeve të lira në shërbimin civil nëpërmjet </w:t>
      </w:r>
      <w:proofErr w:type="spellStart"/>
      <w:r w:rsidRPr="00E7555A">
        <w:rPr>
          <w:rFonts w:ascii="Times New Roman" w:hAnsi="Times New Roman"/>
          <w:i/>
          <w:sz w:val="24"/>
          <w:szCs w:val="24"/>
          <w:lang w:val="sq-AL"/>
        </w:rPr>
        <w:t>procedures</w:t>
      </w:r>
      <w:proofErr w:type="spellEnd"/>
      <w:r w:rsidRPr="00E7555A">
        <w:rPr>
          <w:rFonts w:ascii="Times New Roman" w:hAnsi="Times New Roman"/>
          <w:i/>
          <w:sz w:val="24"/>
          <w:szCs w:val="24"/>
          <w:lang w:val="sq-AL"/>
        </w:rPr>
        <w:t xml:space="preserve"> së lëvizjes paralele, ngritjes në detyrë për kategorinë e mesme dhe të ulët drejtuese dhe pranimin në shërbimin civil në kategorinë ekzekutive nëpërmjet konkurrimit të hapur</w:t>
      </w:r>
      <w:r w:rsidRPr="00E7555A">
        <w:rPr>
          <w:rFonts w:ascii="Times New Roman" w:hAnsi="Times New Roman"/>
          <w:sz w:val="24"/>
          <w:szCs w:val="24"/>
          <w:lang w:val="sq-AL"/>
        </w:rPr>
        <w:t xml:space="preserve">”, të Departamentit të Administratës Publike </w:t>
      </w:r>
      <w:hyperlink r:id="rId13" w:history="1">
        <w:r w:rsidRPr="00E7555A">
          <w:rPr>
            <w:rStyle w:val="Hyperlink"/>
            <w:rFonts w:ascii="Times New Roman" w:hAnsi="Times New Roman"/>
            <w:sz w:val="24"/>
            <w:szCs w:val="24"/>
            <w:lang w:val="sq-AL"/>
          </w:rPr>
          <w:t>www.dap.gov.al</w:t>
        </w:r>
      </w:hyperlink>
      <w:r w:rsidRPr="00E7555A">
        <w:rPr>
          <w:rFonts w:ascii="Times New Roman" w:hAnsi="Times New Roman"/>
          <w:sz w:val="24"/>
          <w:szCs w:val="24"/>
          <w:lang w:val="sq-AL"/>
        </w:rPr>
        <w:t>.</w:t>
      </w:r>
    </w:p>
    <w:p w14:paraId="0A03089D" w14:textId="77777777" w:rsidR="001070FC" w:rsidRDefault="001070FC" w:rsidP="001070FC">
      <w:pPr>
        <w:jc w:val="both"/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br/>
      </w:r>
      <w:hyperlink r:id="rId14" w:history="1">
        <w:r w:rsidRPr="00E7555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sq-AL"/>
          </w:rPr>
          <w:t>http://www.dap.gov.al/legjislacioni/udhezime-manuale/54-udhezim-nr-2-date-27-03-2015</w:t>
        </w:r>
      </w:hyperlink>
    </w:p>
    <w:p w14:paraId="1BCFCE5D" w14:textId="77777777" w:rsidR="001070FC" w:rsidRPr="00E7555A" w:rsidRDefault="001070FC" w:rsidP="001070FC">
      <w:pPr>
        <w:jc w:val="both"/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52FC1C02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67D7ED8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808F2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CCB4860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DA467F0" w14:textId="77777777" w:rsidR="00F54262" w:rsidRPr="002128DA" w:rsidRDefault="00F54262" w:rsidP="00F54262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përfundim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Inspektorit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Drejtësisë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77342C97" w14:textId="77777777" w:rsidR="00297EFB" w:rsidRPr="002128DA" w:rsidRDefault="00297EFB" w:rsidP="00297EFB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rezultatin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Komitetin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Pranimit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Ngritje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Detyrë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3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 5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279F84DC" w14:textId="0B1C2C71" w:rsidR="00F54262" w:rsidRPr="002128DA" w:rsidRDefault="00F54262" w:rsidP="00F54262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përfundim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procesit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ankimimit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Zyra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Inspektorit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Lartë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Drejtësisë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do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shpallet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lista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me 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r w:rsidR="00BE402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Pr="00BE402B">
        <w:rPr>
          <w:rStyle w:val="Strong"/>
          <w:rFonts w:ascii="Times New Roman" w:hAnsi="Times New Roman"/>
          <w:b w:val="0"/>
          <w:bCs w:val="0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portalin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“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Shërbimi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Kombëtar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Punësimit”,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faqen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zyrtare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dhe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stendën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informimit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publikut</w:t>
      </w:r>
      <w:proofErr w:type="spellEnd"/>
      <w:r w:rsidR="00A74B8F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="00A74B8F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institucionit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është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ai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renditet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6C1293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ari</w:t>
      </w:r>
      <w:proofErr w:type="spellEnd"/>
      <w:r w:rsidR="006C1293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C1293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ndër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marrë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 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r w:rsidR="007D702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A75D5E"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</w:p>
    <w:p w14:paraId="781EF89D" w14:textId="77777777" w:rsidR="001863D0" w:rsidRPr="001863D0" w:rsidRDefault="001863D0" w:rsidP="001863D0">
      <w:pPr>
        <w:spacing w:before="37" w:line="260" w:lineRule="exact"/>
        <w:ind w:right="102"/>
        <w:jc w:val="both"/>
        <w:rPr>
          <w:rFonts w:ascii="Times New Roman" w:hAnsi="Times New Roman"/>
          <w:i/>
          <w:sz w:val="24"/>
          <w:szCs w:val="24"/>
        </w:rPr>
      </w:pPr>
      <w:r w:rsidRPr="001863D0">
        <w:rPr>
          <w:rFonts w:ascii="Times New Roman" w:hAnsi="Times New Roman"/>
          <w:i/>
          <w:sz w:val="24"/>
          <w:szCs w:val="24"/>
        </w:rPr>
        <w:t xml:space="preserve">Të </w:t>
      </w:r>
      <w:proofErr w:type="spellStart"/>
      <w:r w:rsidRPr="001863D0">
        <w:rPr>
          <w:rFonts w:ascii="Times New Roman" w:hAnsi="Times New Roman"/>
          <w:i/>
          <w:spacing w:val="-2"/>
          <w:sz w:val="24"/>
          <w:szCs w:val="24"/>
        </w:rPr>
        <w:t>g</w:t>
      </w:r>
      <w:r w:rsidRPr="001863D0">
        <w:rPr>
          <w:rFonts w:ascii="Times New Roman" w:hAnsi="Times New Roman"/>
          <w:i/>
          <w:sz w:val="24"/>
          <w:szCs w:val="24"/>
        </w:rPr>
        <w:t>j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i</w:t>
      </w:r>
      <w:r w:rsidRPr="001863D0">
        <w:rPr>
          <w:rFonts w:ascii="Times New Roman" w:hAnsi="Times New Roman"/>
          <w:i/>
          <w:sz w:val="24"/>
          <w:szCs w:val="24"/>
        </w:rPr>
        <w:t>thë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k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ndidat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pl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i</w:t>
      </w:r>
      <w:r w:rsidRPr="001863D0">
        <w:rPr>
          <w:rFonts w:ascii="Times New Roman" w:hAnsi="Times New Roman"/>
          <w:i/>
          <w:sz w:val="24"/>
          <w:szCs w:val="24"/>
        </w:rPr>
        <w:t>kojnë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p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p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o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ce</w:t>
      </w:r>
      <w:r w:rsidRPr="001863D0">
        <w:rPr>
          <w:rFonts w:ascii="Times New Roman" w:hAnsi="Times New Roman"/>
          <w:i/>
          <w:sz w:val="24"/>
          <w:szCs w:val="24"/>
        </w:rPr>
        <w:t>du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n</w:t>
      </w:r>
      <w:r w:rsidRPr="001863D0">
        <w:rPr>
          <w:rFonts w:ascii="Times New Roman" w:hAnsi="Times New Roman"/>
          <w:i/>
          <w:spacing w:val="-2"/>
          <w:sz w:val="24"/>
          <w:szCs w:val="24"/>
        </w:rPr>
        <w:t>g</w:t>
      </w:r>
      <w:r w:rsidRPr="001863D0">
        <w:rPr>
          <w:rFonts w:ascii="Times New Roman" w:hAnsi="Times New Roman"/>
          <w:i/>
          <w:sz w:val="24"/>
          <w:szCs w:val="24"/>
        </w:rPr>
        <w:t>ritjes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d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pacing w:val="5"/>
          <w:sz w:val="24"/>
          <w:szCs w:val="24"/>
        </w:rPr>
        <w:t>t</w:t>
      </w:r>
      <w:r w:rsidRPr="001863D0">
        <w:rPr>
          <w:rFonts w:ascii="Times New Roman" w:hAnsi="Times New Roman"/>
          <w:i/>
          <w:spacing w:val="-5"/>
          <w:sz w:val="24"/>
          <w:szCs w:val="24"/>
        </w:rPr>
        <w:t>y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, do të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ma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rin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info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ma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c</w:t>
      </w:r>
      <w:r w:rsidRPr="001863D0">
        <w:rPr>
          <w:rFonts w:ascii="Times New Roman" w:hAnsi="Times New Roman"/>
          <w:i/>
          <w:sz w:val="24"/>
          <w:szCs w:val="24"/>
        </w:rPr>
        <w:t>ion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r w:rsidRPr="001863D0">
        <w:rPr>
          <w:rFonts w:ascii="Times New Roman" w:hAnsi="Times New Roman"/>
          <w:i/>
          <w:sz w:val="24"/>
          <w:szCs w:val="24"/>
          <w:lang w:val="de-DE"/>
        </w:rPr>
        <w:t>në portalin “Shërbimi Kombëtar i Punësimit”, në faqen zyrtare të internetit dhe stendat e informimit të publikut të institucionit</w:t>
      </w:r>
      <w:r w:rsidRPr="001863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p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pacing w:val="-1"/>
          <w:sz w:val="24"/>
          <w:szCs w:val="24"/>
        </w:rPr>
        <w:t>fa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z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m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pacing w:val="3"/>
          <w:sz w:val="24"/>
          <w:szCs w:val="24"/>
        </w:rPr>
        <w:t>t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jsh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m</w:t>
      </w:r>
      <w:r w:rsidRPr="001863D0">
        <w:rPr>
          <w:rFonts w:ascii="Times New Roman" w:hAnsi="Times New Roman"/>
          <w:i/>
          <w:sz w:val="24"/>
          <w:szCs w:val="24"/>
        </w:rPr>
        <w:t>e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>:</w:t>
      </w:r>
    </w:p>
    <w:p w14:paraId="5734860F" w14:textId="77777777" w:rsidR="001863D0" w:rsidRPr="001863D0" w:rsidRDefault="001863D0" w:rsidP="001863D0">
      <w:pPr>
        <w:ind w:left="460"/>
        <w:rPr>
          <w:rFonts w:ascii="Times New Roman" w:hAnsi="Times New Roman"/>
          <w:i/>
          <w:sz w:val="24"/>
          <w:szCs w:val="24"/>
        </w:rPr>
      </w:pPr>
      <w:r w:rsidRPr="001863D0">
        <w:rPr>
          <w:rFonts w:ascii="Times New Roman" w:eastAsia="Arial" w:hAnsi="Times New Roman"/>
          <w:i/>
          <w:sz w:val="24"/>
          <w:szCs w:val="24"/>
        </w:rPr>
        <w:t xml:space="preserve">•  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p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d</w:t>
      </w:r>
      <w:r w:rsidRPr="001863D0">
        <w:rPr>
          <w:rFonts w:ascii="Times New Roman" w:hAnsi="Times New Roman"/>
          <w:i/>
          <w:spacing w:val="-2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tën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d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l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j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s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-2"/>
          <w:sz w:val="24"/>
          <w:szCs w:val="24"/>
        </w:rPr>
        <w:t>e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z</w:t>
      </w:r>
      <w:r w:rsidRPr="001863D0">
        <w:rPr>
          <w:rFonts w:ascii="Times New Roman" w:hAnsi="Times New Roman"/>
          <w:i/>
          <w:sz w:val="24"/>
          <w:szCs w:val="24"/>
        </w:rPr>
        <w:t>ul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t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teve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v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ri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f</w:t>
      </w:r>
      <w:r w:rsidRPr="001863D0">
        <w:rPr>
          <w:rFonts w:ascii="Times New Roman" w:hAnsi="Times New Roman"/>
          <w:i/>
          <w:sz w:val="24"/>
          <w:szCs w:val="24"/>
        </w:rPr>
        <w:t>ik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i</w:t>
      </w:r>
      <w:r w:rsidRPr="001863D0">
        <w:rPr>
          <w:rFonts w:ascii="Times New Roman" w:hAnsi="Times New Roman"/>
          <w:i/>
          <w:sz w:val="24"/>
          <w:szCs w:val="24"/>
        </w:rPr>
        <w:t>m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i</w:t>
      </w:r>
      <w:r w:rsidRPr="001863D0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pa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ra</w:t>
      </w:r>
      <w:r w:rsidRPr="001863D0">
        <w:rPr>
          <w:rFonts w:ascii="Times New Roman" w:hAnsi="Times New Roman"/>
          <w:i/>
          <w:sz w:val="24"/>
          <w:szCs w:val="24"/>
        </w:rPr>
        <w:t>p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ra</w:t>
      </w:r>
      <w:r w:rsidRPr="001863D0">
        <w:rPr>
          <w:rFonts w:ascii="Times New Roman" w:hAnsi="Times New Roman"/>
          <w:i/>
          <w:sz w:val="24"/>
          <w:szCs w:val="24"/>
        </w:rPr>
        <w:t>k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>;</w:t>
      </w:r>
    </w:p>
    <w:p w14:paraId="1507E45D" w14:textId="77777777" w:rsidR="001863D0" w:rsidRPr="001863D0" w:rsidRDefault="001863D0" w:rsidP="001863D0">
      <w:pPr>
        <w:spacing w:before="18"/>
        <w:ind w:left="460"/>
        <w:rPr>
          <w:rFonts w:ascii="Times New Roman" w:hAnsi="Times New Roman"/>
          <w:i/>
          <w:sz w:val="24"/>
          <w:szCs w:val="24"/>
        </w:rPr>
      </w:pPr>
      <w:r w:rsidRPr="001863D0">
        <w:rPr>
          <w:rFonts w:ascii="Times New Roman" w:eastAsia="Arial" w:hAnsi="Times New Roman"/>
          <w:i/>
          <w:sz w:val="24"/>
          <w:szCs w:val="24"/>
        </w:rPr>
        <w:t xml:space="preserve">•  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d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tën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v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ndin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dhe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o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pacing w:val="2"/>
          <w:sz w:val="24"/>
          <w:szCs w:val="24"/>
        </w:rPr>
        <w:t>k</w:t>
      </w:r>
      <w:r w:rsidRPr="001863D0">
        <w:rPr>
          <w:rFonts w:ascii="Times New Roman" w:hAnsi="Times New Roman"/>
          <w:i/>
          <w:sz w:val="24"/>
          <w:szCs w:val="24"/>
        </w:rPr>
        <w:t>u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do të </w:t>
      </w:r>
      <w:proofErr w:type="spellStart"/>
      <w:r w:rsidRPr="001863D0">
        <w:rPr>
          <w:rFonts w:ascii="Times New Roman" w:hAnsi="Times New Roman"/>
          <w:i/>
          <w:spacing w:val="1"/>
          <w:sz w:val="24"/>
          <w:szCs w:val="24"/>
        </w:rPr>
        <w:t>z</w:t>
      </w:r>
      <w:r w:rsidRPr="001863D0">
        <w:rPr>
          <w:rFonts w:ascii="Times New Roman" w:hAnsi="Times New Roman"/>
          <w:i/>
          <w:sz w:val="24"/>
          <w:szCs w:val="24"/>
        </w:rPr>
        <w:t>hvi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l</w:t>
      </w:r>
      <w:r w:rsidRPr="001863D0">
        <w:rPr>
          <w:rFonts w:ascii="Times New Roman" w:hAnsi="Times New Roman"/>
          <w:i/>
          <w:sz w:val="24"/>
          <w:szCs w:val="24"/>
        </w:rPr>
        <w:t>lohet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konku</w:t>
      </w:r>
      <w:r w:rsidRPr="001863D0">
        <w:rPr>
          <w:rFonts w:ascii="Times New Roman" w:hAnsi="Times New Roman"/>
          <w:i/>
          <w:spacing w:val="-3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i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m</w:t>
      </w:r>
      <w:r w:rsidRPr="001863D0">
        <w:rPr>
          <w:rFonts w:ascii="Times New Roman" w:hAnsi="Times New Roman"/>
          <w:i/>
          <w:sz w:val="24"/>
          <w:szCs w:val="24"/>
        </w:rPr>
        <w:t>i</w:t>
      </w:r>
      <w:proofErr w:type="spellEnd"/>
    </w:p>
    <w:p w14:paraId="6AD08160" w14:textId="364D3E71" w:rsidR="001863D0" w:rsidRDefault="001863D0" w:rsidP="001863D0">
      <w:pPr>
        <w:spacing w:line="260" w:lineRule="exact"/>
        <w:ind w:right="106"/>
        <w:jc w:val="both"/>
        <w:rPr>
          <w:rFonts w:ascii="Times New Roman" w:hAnsi="Times New Roman"/>
          <w:i/>
          <w:color w:val="FF0000"/>
          <w:sz w:val="24"/>
          <w:szCs w:val="24"/>
        </w:rPr>
      </w:pPr>
      <w:proofErr w:type="spellStart"/>
      <w:r w:rsidRPr="001863D0">
        <w:rPr>
          <w:rFonts w:ascii="Times New Roman" w:hAnsi="Times New Roman"/>
          <w:i/>
          <w:spacing w:val="1"/>
          <w:sz w:val="24"/>
          <w:szCs w:val="24"/>
        </w:rPr>
        <w:t>P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1863D0">
        <w:rPr>
          <w:rFonts w:ascii="Times New Roman" w:hAnsi="Times New Roman"/>
          <w:i/>
          <w:spacing w:val="3"/>
          <w:sz w:val="24"/>
          <w:szCs w:val="24"/>
        </w:rPr>
        <w:t>m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k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pacing w:val="3"/>
          <w:sz w:val="24"/>
          <w:szCs w:val="24"/>
        </w:rPr>
        <w:t>t</w:t>
      </w:r>
      <w:r w:rsidRPr="001863D0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info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3"/>
          <w:sz w:val="24"/>
          <w:szCs w:val="24"/>
        </w:rPr>
        <w:t>m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ac</w:t>
      </w:r>
      <w:r w:rsidRPr="001863D0">
        <w:rPr>
          <w:rFonts w:ascii="Times New Roman" w:hAnsi="Times New Roman"/>
          <w:i/>
          <w:sz w:val="24"/>
          <w:szCs w:val="24"/>
        </w:rPr>
        <w:t>ion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k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ndi</w:t>
      </w:r>
      <w:r w:rsidRPr="001863D0">
        <w:rPr>
          <w:rFonts w:ascii="Times New Roman" w:hAnsi="Times New Roman"/>
          <w:i/>
          <w:spacing w:val="3"/>
          <w:sz w:val="24"/>
          <w:szCs w:val="24"/>
        </w:rPr>
        <w:t>d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tët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duh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vi</w:t>
      </w:r>
      <w:r w:rsidRPr="001863D0">
        <w:rPr>
          <w:rFonts w:ascii="Times New Roman" w:hAnsi="Times New Roman"/>
          <w:i/>
          <w:spacing w:val="2"/>
          <w:sz w:val="24"/>
          <w:szCs w:val="24"/>
        </w:rPr>
        <w:t>z</w:t>
      </w:r>
      <w:r w:rsidRPr="001863D0">
        <w:rPr>
          <w:rFonts w:ascii="Times New Roman" w:hAnsi="Times New Roman"/>
          <w:i/>
          <w:sz w:val="24"/>
          <w:szCs w:val="24"/>
        </w:rPr>
        <w:t>i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t</w:t>
      </w:r>
      <w:r w:rsidRPr="001863D0">
        <w:rPr>
          <w:rFonts w:ascii="Times New Roman" w:hAnsi="Times New Roman"/>
          <w:i/>
          <w:sz w:val="24"/>
          <w:szCs w:val="24"/>
        </w:rPr>
        <w:t>ojnë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më</w:t>
      </w:r>
      <w:r w:rsidRPr="001863D0">
        <w:rPr>
          <w:rFonts w:ascii="Times New Roman" w:hAnsi="Times New Roman"/>
          <w:i/>
          <w:spacing w:val="4"/>
          <w:sz w:val="24"/>
          <w:szCs w:val="24"/>
        </w:rPr>
        <w:t>n</w:t>
      </w:r>
      <w:r w:rsidRPr="001863D0">
        <w:rPr>
          <w:rFonts w:ascii="Times New Roman" w:hAnsi="Times New Roman"/>
          <w:i/>
          <w:spacing w:val="-5"/>
          <w:sz w:val="24"/>
          <w:szCs w:val="24"/>
        </w:rPr>
        <w:t>y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r w:rsidRPr="001863D0">
        <w:rPr>
          <w:rFonts w:ascii="Times New Roman" w:hAnsi="Times New Roman"/>
          <w:i/>
          <w:spacing w:val="3"/>
          <w:sz w:val="24"/>
          <w:szCs w:val="24"/>
        </w:rPr>
        <w:t>t</w:t>
      </w:r>
      <w:r w:rsidRPr="001863D0">
        <w:rPr>
          <w:rFonts w:ascii="Times New Roman" w:hAnsi="Times New Roman"/>
          <w:i/>
          <w:sz w:val="24"/>
          <w:szCs w:val="24"/>
        </w:rPr>
        <w:t xml:space="preserve">ë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v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z</w:t>
      </w:r>
      <w:r w:rsidRPr="001863D0">
        <w:rPr>
          <w:rFonts w:ascii="Times New Roman" w:hAnsi="Times New Roman"/>
          <w:i/>
          <w:sz w:val="24"/>
          <w:szCs w:val="24"/>
        </w:rPr>
        <w:t>hdu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shme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r w:rsidRPr="001863D0">
        <w:rPr>
          <w:rFonts w:ascii="Times New Roman" w:hAnsi="Times New Roman"/>
          <w:i/>
          <w:sz w:val="24"/>
          <w:szCs w:val="24"/>
          <w:lang w:val="de-DE"/>
        </w:rPr>
        <w:t xml:space="preserve">portalin “Shërbimi Kombëtar i Punësimit”, faqen zyrtare të internetit </w:t>
      </w:r>
      <w:r w:rsidRPr="00763170">
        <w:rPr>
          <w:rFonts w:ascii="Times New Roman" w:hAnsi="Times New Roman"/>
          <w:i/>
          <w:sz w:val="24"/>
          <w:szCs w:val="24"/>
          <w:lang w:val="de-DE"/>
        </w:rPr>
        <w:t>dhe stendat e informimit për publikun të Zyrës së Inspektorit të Lartë të Drejtësisë</w:t>
      </w:r>
      <w:r w:rsidRPr="00763170">
        <w:rPr>
          <w:rFonts w:ascii="Times New Roman" w:hAnsi="Times New Roman"/>
          <w:i/>
          <w:sz w:val="24"/>
          <w:szCs w:val="24"/>
        </w:rPr>
        <w:t>, du</w:t>
      </w:r>
      <w:r w:rsidRPr="00763170">
        <w:rPr>
          <w:rFonts w:ascii="Times New Roman" w:hAnsi="Times New Roman"/>
          <w:i/>
          <w:spacing w:val="2"/>
          <w:sz w:val="24"/>
          <w:szCs w:val="24"/>
        </w:rPr>
        <w:t>k</w:t>
      </w:r>
      <w:r w:rsidRPr="00763170">
        <w:rPr>
          <w:rFonts w:ascii="Times New Roman" w:hAnsi="Times New Roman"/>
          <w:i/>
          <w:sz w:val="24"/>
          <w:szCs w:val="24"/>
        </w:rPr>
        <w:t>e</w:t>
      </w:r>
      <w:r w:rsidRPr="00763170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 w:rsidRPr="00763170">
        <w:rPr>
          <w:rFonts w:ascii="Times New Roman" w:hAnsi="Times New Roman"/>
          <w:i/>
          <w:spacing w:val="-1"/>
          <w:sz w:val="24"/>
          <w:szCs w:val="24"/>
        </w:rPr>
        <w:t>f</w:t>
      </w:r>
      <w:r w:rsidRPr="00763170">
        <w:rPr>
          <w:rFonts w:ascii="Times New Roman" w:hAnsi="Times New Roman"/>
          <w:i/>
          <w:sz w:val="24"/>
          <w:szCs w:val="24"/>
        </w:rPr>
        <w:t>i</w:t>
      </w:r>
      <w:r w:rsidRPr="00763170">
        <w:rPr>
          <w:rFonts w:ascii="Times New Roman" w:hAnsi="Times New Roman"/>
          <w:i/>
          <w:spacing w:val="1"/>
          <w:sz w:val="24"/>
          <w:szCs w:val="24"/>
        </w:rPr>
        <w:t>l</w:t>
      </w:r>
      <w:r w:rsidRPr="00763170">
        <w:rPr>
          <w:rFonts w:ascii="Times New Roman" w:hAnsi="Times New Roman"/>
          <w:i/>
          <w:sz w:val="24"/>
          <w:szCs w:val="24"/>
        </w:rPr>
        <w:t>luar</w:t>
      </w:r>
      <w:proofErr w:type="spellEnd"/>
      <w:r w:rsidRPr="007631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3170">
        <w:rPr>
          <w:rFonts w:ascii="Times New Roman" w:hAnsi="Times New Roman"/>
          <w:i/>
          <w:spacing w:val="2"/>
          <w:sz w:val="24"/>
          <w:szCs w:val="24"/>
        </w:rPr>
        <w:t>n</w:t>
      </w:r>
      <w:r w:rsidRPr="00763170">
        <w:rPr>
          <w:rFonts w:ascii="Times New Roman" w:hAnsi="Times New Roman"/>
          <w:i/>
          <w:spacing w:val="-2"/>
          <w:sz w:val="24"/>
          <w:szCs w:val="24"/>
        </w:rPr>
        <w:t>g</w:t>
      </w:r>
      <w:r w:rsidRPr="00763170">
        <w:rPr>
          <w:rFonts w:ascii="Times New Roman" w:hAnsi="Times New Roman"/>
          <w:i/>
          <w:sz w:val="24"/>
          <w:szCs w:val="24"/>
        </w:rPr>
        <w:t>a</w:t>
      </w:r>
      <w:proofErr w:type="spellEnd"/>
      <w:r w:rsidRPr="00763170">
        <w:rPr>
          <w:rFonts w:ascii="Times New Roman" w:hAnsi="Times New Roman"/>
          <w:i/>
          <w:sz w:val="24"/>
          <w:szCs w:val="24"/>
        </w:rPr>
        <w:t xml:space="preserve"> d</w:t>
      </w:r>
      <w:r w:rsidRPr="0076317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763170">
        <w:rPr>
          <w:rFonts w:ascii="Times New Roman" w:hAnsi="Times New Roman"/>
          <w:i/>
          <w:spacing w:val="3"/>
          <w:sz w:val="24"/>
          <w:szCs w:val="24"/>
        </w:rPr>
        <w:t>t</w:t>
      </w:r>
      <w:r w:rsidRPr="0076317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763170">
        <w:rPr>
          <w:rFonts w:ascii="Times New Roman" w:hAnsi="Times New Roman"/>
          <w:i/>
          <w:sz w:val="24"/>
          <w:szCs w:val="24"/>
        </w:rPr>
        <w:t xml:space="preserve">: </w:t>
      </w:r>
      <w:r w:rsidR="00475042">
        <w:rPr>
          <w:rFonts w:ascii="Times New Roman" w:hAnsi="Times New Roman"/>
          <w:i/>
          <w:color w:val="FF0000"/>
          <w:sz w:val="24"/>
          <w:szCs w:val="24"/>
        </w:rPr>
        <w:t>27</w:t>
      </w:r>
      <w:r w:rsidR="001070FC">
        <w:rPr>
          <w:rFonts w:ascii="Times New Roman" w:hAnsi="Times New Roman"/>
          <w:i/>
          <w:color w:val="FF0000"/>
          <w:sz w:val="24"/>
          <w:szCs w:val="24"/>
        </w:rPr>
        <w:t>/0</w:t>
      </w:r>
      <w:r w:rsidR="00475042">
        <w:rPr>
          <w:rFonts w:ascii="Times New Roman" w:hAnsi="Times New Roman"/>
          <w:i/>
          <w:color w:val="FF0000"/>
          <w:sz w:val="24"/>
          <w:szCs w:val="24"/>
        </w:rPr>
        <w:t>6</w:t>
      </w:r>
      <w:r w:rsidR="001070FC">
        <w:rPr>
          <w:rFonts w:ascii="Times New Roman" w:hAnsi="Times New Roman"/>
          <w:i/>
          <w:color w:val="FF0000"/>
          <w:sz w:val="24"/>
          <w:szCs w:val="24"/>
        </w:rPr>
        <w:t>/202</w:t>
      </w:r>
      <w:r w:rsidR="00475042">
        <w:rPr>
          <w:rFonts w:ascii="Times New Roman" w:hAnsi="Times New Roman"/>
          <w:i/>
          <w:color w:val="FF0000"/>
          <w:sz w:val="24"/>
          <w:szCs w:val="24"/>
        </w:rPr>
        <w:t>5</w:t>
      </w:r>
      <w:r w:rsidRPr="00763170">
        <w:rPr>
          <w:rFonts w:ascii="Times New Roman" w:hAnsi="Times New Roman"/>
          <w:i/>
          <w:color w:val="FF0000"/>
          <w:sz w:val="24"/>
          <w:szCs w:val="24"/>
        </w:rPr>
        <w:t>.</w:t>
      </w:r>
    </w:p>
    <w:p w14:paraId="4A3DDBC0" w14:textId="77777777" w:rsidR="005C0799" w:rsidRPr="001863D0" w:rsidRDefault="005C0799" w:rsidP="001863D0">
      <w:pPr>
        <w:spacing w:line="260" w:lineRule="exact"/>
        <w:ind w:right="106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B40B98" w:rsidRPr="002128DA" w14:paraId="182DB04E" w14:textId="77777777" w:rsidTr="00690839"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33F801FA" w14:textId="77777777" w:rsidR="00B40B98" w:rsidRPr="002128DA" w:rsidRDefault="00B40B98" w:rsidP="00690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8831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4C70A318" w14:textId="77777777" w:rsidR="00B40B98" w:rsidRPr="002128DA" w:rsidRDefault="00B40B98" w:rsidP="0069083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PRANIM NGA JASHTË SHËRBIMIT CIVIL</w:t>
            </w:r>
          </w:p>
        </w:tc>
      </w:tr>
    </w:tbl>
    <w:p w14:paraId="2BD158FC" w14:textId="77777777" w:rsidR="00B40B98" w:rsidRPr="002128DA" w:rsidRDefault="00B40B98" w:rsidP="00B40B98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B40B98" w:rsidRPr="002128DA" w14:paraId="193A75A5" w14:textId="77777777" w:rsidTr="004274D3">
        <w:trPr>
          <w:trHeight w:val="677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BCABBD1" w14:textId="3FC5290E" w:rsidR="00C1603F" w:rsidRDefault="00A74B8F" w:rsidP="00B40B9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Vetëm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ka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vakante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vlefshm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="00B40B98"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40B98"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="00B40B98"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40B9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pranimit</w:t>
            </w:r>
            <w:proofErr w:type="spellEnd"/>
            <w:r w:rsidR="00B40B9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40B9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="00B40B9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40B9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</w:t>
            </w:r>
            <w:r w:rsidR="00B40B98"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B40B9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40B9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shërbimit</w:t>
            </w:r>
            <w:proofErr w:type="spellEnd"/>
            <w:r w:rsidR="00B40B9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  <w:p w14:paraId="63E26290" w14:textId="77777777" w:rsidR="00C1603F" w:rsidRDefault="00C1603F" w:rsidP="00B40B9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06A3A315" w14:textId="1835CF45" w:rsidR="00C1603F" w:rsidRDefault="00C1603F" w:rsidP="00B40B9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jashtë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shërbimit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civil,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dhe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vendet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lira,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konkretisht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1070F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</w:t>
            </w:r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vend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zbatim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vendimit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titullarit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dhe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nuk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mund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kalojë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20% të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numrit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total të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vendeve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vakante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çdo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vit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kalendarik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neni</w:t>
            </w:r>
            <w:proofErr w:type="spellEnd"/>
            <w:r w:rsidRP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26/4).</w:t>
            </w:r>
          </w:p>
          <w:p w14:paraId="4EB3FFB2" w14:textId="77777777" w:rsidR="00C1603F" w:rsidRDefault="00C1603F" w:rsidP="00B40B9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3CF5F82A" w14:textId="48084057" w:rsidR="00B40B98" w:rsidRDefault="00C1603F" w:rsidP="00B40B9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do ta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merrni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portalin “Shërbimi Kombëtar i Punësimit”, faqen zyrtare të intern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</w:t>
            </w:r>
            <w:proofErr w:type="spellStart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filluar</w:t>
            </w:r>
            <w:proofErr w:type="spellEnd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data </w:t>
            </w:r>
            <w:r w:rsidR="0047504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27</w:t>
            </w:r>
            <w:r w:rsidR="001070F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/0</w:t>
            </w:r>
            <w:r w:rsidR="0047504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6</w:t>
            </w:r>
            <w:r w:rsidR="001070F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/202</w:t>
            </w:r>
            <w:r w:rsidR="007A481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5</w:t>
            </w:r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  <w:p w14:paraId="194F7B50" w14:textId="443F07B9" w:rsidR="0031639B" w:rsidRPr="00C1603F" w:rsidRDefault="0031639B" w:rsidP="00B40B9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39DB6ADB" w14:textId="77777777" w:rsidR="0031639B" w:rsidRPr="002128DA" w:rsidRDefault="0031639B" w:rsidP="00B40B9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B40B98" w:rsidRPr="002128DA" w14:paraId="7F050236" w14:textId="77777777" w:rsidTr="0069083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A4C77F9" w14:textId="77777777" w:rsidR="00B40B98" w:rsidRPr="002128DA" w:rsidRDefault="008817AB" w:rsidP="0069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40B98" w:rsidRPr="002128DA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A3551C" w14:textId="68D471E7" w:rsidR="00B40B98" w:rsidRPr="002128DA" w:rsidRDefault="00B40B98" w:rsidP="00B40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KUSHTET QË DUHET TË PLOTËSOJ</w:t>
            </w:r>
            <w:r w:rsidR="002068C9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Ë KANDIDAT</w:t>
            </w:r>
            <w:r w:rsidR="002068C9">
              <w:rPr>
                <w:rFonts w:ascii="Times New Roman" w:hAnsi="Times New Roman"/>
                <w:b/>
                <w:sz w:val="24"/>
                <w:szCs w:val="24"/>
              </w:rPr>
              <w:t>ËT</w:t>
            </w: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 xml:space="preserve"> NË PROCEDURËN 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PRANIMIT NGA JASHTË SHËRBIMIT CIVIL</w:t>
            </w: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14:paraId="7E32D94F" w14:textId="77777777" w:rsidR="005A3130" w:rsidRDefault="005A3130" w:rsidP="00B40B98">
      <w:pPr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7FC7AA1A" w14:textId="656B6EB0" w:rsidR="00B40B98" w:rsidRPr="00600720" w:rsidRDefault="005A3130" w:rsidP="00B40B9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kanë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aplikojnë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sistemit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shërbimit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civil,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që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plotësojnë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kërkesat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përgjithshme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sipas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nenit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21, të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ligjit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00720"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nr. </w:t>
      </w:r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152/2013 “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nëpunësin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civil”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9D591C5" w14:textId="39229F0F" w:rsidR="00B40B98" w:rsidRPr="006F6C77" w:rsidRDefault="00B40B98" w:rsidP="00B40B98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Kushtet</w:t>
      </w:r>
      <w:proofErr w:type="spellEnd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që</w:t>
      </w:r>
      <w:proofErr w:type="spellEnd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duhet</w:t>
      </w:r>
      <w:proofErr w:type="spellEnd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plotësoj</w:t>
      </w:r>
      <w:r w:rsidR="002068C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n</w:t>
      </w:r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ë</w:t>
      </w:r>
      <w:proofErr w:type="spellEnd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kandidat</w:t>
      </w:r>
      <w:r w:rsidR="002068C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ët</w:t>
      </w:r>
      <w:proofErr w:type="spellEnd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në</w:t>
      </w:r>
      <w:proofErr w:type="spellEnd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procedurën</w:t>
      </w:r>
      <w:proofErr w:type="spellEnd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pranimit</w:t>
      </w:r>
      <w:proofErr w:type="spellEnd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në</w:t>
      </w:r>
      <w:proofErr w:type="spellEnd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shërbimin</w:t>
      </w:r>
      <w:proofErr w:type="spellEnd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civil </w:t>
      </w:r>
      <w:proofErr w:type="spellStart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janë</w:t>
      </w:r>
      <w:proofErr w:type="spellEnd"/>
      <w:r w:rsidRPr="006F6C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014602D2" w14:textId="77777777" w:rsidR="00B40B98" w:rsidRPr="00A01F40" w:rsidRDefault="00B40B98" w:rsidP="00B40B98">
      <w:pPr>
        <w:pStyle w:val="ListParagraph"/>
        <w:ind w:left="0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</w:p>
    <w:p w14:paraId="5685B931" w14:textId="77777777" w:rsidR="00E637E1" w:rsidRDefault="00B40B98" w:rsidP="00E637E1">
      <w:pPr>
        <w:pStyle w:val="ListParagraph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jetë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shtetas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shqiptar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7DCA7709" w14:textId="77777777" w:rsidR="00E637E1" w:rsidRDefault="00B40B98" w:rsidP="00E637E1">
      <w:pPr>
        <w:pStyle w:val="ListParagraph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ketë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zotësi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plotë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vepruar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3B3A7F81" w14:textId="77777777" w:rsidR="00E637E1" w:rsidRDefault="00B40B98" w:rsidP="00E637E1">
      <w:pPr>
        <w:pStyle w:val="ListParagraph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zotërojë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gjuhën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shqipe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shkruar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folur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045289F2" w14:textId="77777777" w:rsidR="00E637E1" w:rsidRDefault="00B40B98" w:rsidP="00E637E1">
      <w:pPr>
        <w:pStyle w:val="ListParagraph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jetë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kushte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shëndetësore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lejojnë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kryejë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detyrën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përkatëse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48C4F303" w14:textId="77777777" w:rsidR="00E637E1" w:rsidRDefault="00B40B98" w:rsidP="00E637E1">
      <w:pPr>
        <w:pStyle w:val="ListParagraph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mos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jetë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dënuar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vendim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formës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prerë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kryerjen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krimi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kryerjen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kundërvajtjeje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penale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dashje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75E6D401" w14:textId="1F7774A9" w:rsidR="00B40B98" w:rsidRPr="006F6C77" w:rsidRDefault="00B40B98" w:rsidP="00E637E1">
      <w:pPr>
        <w:pStyle w:val="ListParagraph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Ndaj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tij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mos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jetë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marrë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masa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disiplinore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largimit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shërbimi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civil,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nuk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shuar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sipas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ligjit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00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nr. </w:t>
      </w:r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152/2013 “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nëpunësin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civil”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3602087" w14:textId="77777777" w:rsidR="00B40B98" w:rsidRPr="002128DA" w:rsidRDefault="00B40B98" w:rsidP="00B40B9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duhet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plotësojnë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kriteret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veçanta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vijon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: </w:t>
      </w:r>
    </w:p>
    <w:p w14:paraId="09CCAB4B" w14:textId="77777777" w:rsidR="00B40B98" w:rsidRPr="002128DA" w:rsidRDefault="00B40B98" w:rsidP="00E637E1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“Master Shkencor” në Shkenca </w:t>
      </w:r>
      <w:proofErr w:type="spellStart"/>
      <w:r w:rsidRPr="002128DA">
        <w:rPr>
          <w:rFonts w:ascii="Times New Roman" w:hAnsi="Times New Roman"/>
          <w:sz w:val="24"/>
          <w:szCs w:val="24"/>
        </w:rPr>
        <w:t>Juridike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lang w:val="de-DE"/>
        </w:rPr>
        <w:t xml:space="preserve">. Edhe diploma e nivelit “Bachelor” duhet të jetë në të njëjtën fushë. </w:t>
      </w:r>
      <w:r w:rsidRPr="002128DA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diplomave sipas legjislacionit në fuqi.</w:t>
      </w:r>
    </w:p>
    <w:p w14:paraId="0BD42455" w14:textId="760BB3BA" w:rsidR="00B40B98" w:rsidRPr="00FB6E14" w:rsidRDefault="00B40B98" w:rsidP="00E637E1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2128DA">
        <w:rPr>
          <w:rFonts w:ascii="Times New Roman" w:hAnsi="Times New Roman"/>
          <w:sz w:val="24"/>
          <w:szCs w:val="24"/>
        </w:rPr>
        <w:t>kenë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r w:rsidRPr="00FB6E14">
        <w:rPr>
          <w:rFonts w:ascii="Times New Roman" w:hAnsi="Times New Roman"/>
          <w:sz w:val="24"/>
          <w:szCs w:val="24"/>
        </w:rPr>
        <w:t xml:space="preserve">jo </w:t>
      </w:r>
      <w:proofErr w:type="spellStart"/>
      <w:r w:rsidRPr="00FB6E14">
        <w:rPr>
          <w:rFonts w:ascii="Times New Roman" w:hAnsi="Times New Roman"/>
          <w:sz w:val="24"/>
          <w:szCs w:val="24"/>
        </w:rPr>
        <w:t>më</w:t>
      </w:r>
      <w:proofErr w:type="spellEnd"/>
      <w:r w:rsidRPr="00FB6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E14">
        <w:rPr>
          <w:rFonts w:ascii="Times New Roman" w:hAnsi="Times New Roman"/>
          <w:sz w:val="24"/>
          <w:szCs w:val="24"/>
        </w:rPr>
        <w:t>pak</w:t>
      </w:r>
      <w:proofErr w:type="spellEnd"/>
      <w:r w:rsidRPr="00FB6E14">
        <w:rPr>
          <w:rFonts w:ascii="Times New Roman" w:hAnsi="Times New Roman"/>
          <w:sz w:val="24"/>
          <w:szCs w:val="24"/>
        </w:rPr>
        <w:t xml:space="preserve"> se </w:t>
      </w:r>
      <w:r w:rsidR="00BF0947" w:rsidRPr="00FB6E14">
        <w:rPr>
          <w:rFonts w:ascii="Times New Roman" w:hAnsi="Times New Roman"/>
          <w:sz w:val="24"/>
          <w:szCs w:val="24"/>
        </w:rPr>
        <w:t>5</w:t>
      </w:r>
      <w:r w:rsidRPr="00FB6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E14">
        <w:rPr>
          <w:rFonts w:ascii="Times New Roman" w:hAnsi="Times New Roman"/>
          <w:sz w:val="24"/>
          <w:szCs w:val="24"/>
        </w:rPr>
        <w:t>vjet</w:t>
      </w:r>
      <w:proofErr w:type="spellEnd"/>
      <w:r w:rsidRPr="00FB6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E14">
        <w:rPr>
          <w:rFonts w:ascii="Times New Roman" w:hAnsi="Times New Roman"/>
          <w:sz w:val="24"/>
          <w:szCs w:val="24"/>
        </w:rPr>
        <w:t>përvojë</w:t>
      </w:r>
      <w:proofErr w:type="spellEnd"/>
      <w:r w:rsidRPr="00FB6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E14">
        <w:rPr>
          <w:rFonts w:ascii="Times New Roman" w:hAnsi="Times New Roman"/>
          <w:sz w:val="24"/>
          <w:szCs w:val="24"/>
        </w:rPr>
        <w:t>pune</w:t>
      </w:r>
      <w:proofErr w:type="spellEnd"/>
      <w:r w:rsidRPr="00FB6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E14">
        <w:rPr>
          <w:rFonts w:ascii="Times New Roman" w:hAnsi="Times New Roman"/>
          <w:sz w:val="24"/>
          <w:szCs w:val="24"/>
        </w:rPr>
        <w:t>në</w:t>
      </w:r>
      <w:proofErr w:type="spellEnd"/>
      <w:r w:rsidRPr="00FB6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E14">
        <w:rPr>
          <w:rFonts w:ascii="Times New Roman" w:hAnsi="Times New Roman"/>
          <w:sz w:val="24"/>
          <w:szCs w:val="24"/>
        </w:rPr>
        <w:t>profesion</w:t>
      </w:r>
      <w:proofErr w:type="spellEnd"/>
      <w:r w:rsidR="000E0ECB" w:rsidRPr="00FB6E14">
        <w:rPr>
          <w:rFonts w:ascii="Times New Roman" w:hAnsi="Times New Roman"/>
          <w:sz w:val="24"/>
          <w:szCs w:val="24"/>
        </w:rPr>
        <w:t>.</w:t>
      </w:r>
    </w:p>
    <w:p w14:paraId="64827A50" w14:textId="44C344A5" w:rsidR="00B40B98" w:rsidRPr="002128DA" w:rsidRDefault="00B40B98" w:rsidP="00E637E1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Preferohet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kenë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eksperiencë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sistemin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drejtësisë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institucionet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sipas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përcaktimeve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pikës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2, të </w:t>
      </w:r>
      <w:proofErr w:type="spellStart"/>
      <w:r w:rsidRPr="002128DA">
        <w:rPr>
          <w:rFonts w:ascii="Times New Roman" w:hAnsi="Times New Roman"/>
          <w:sz w:val="24"/>
          <w:szCs w:val="24"/>
        </w:rPr>
        <w:t>nenit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53, të </w:t>
      </w:r>
      <w:proofErr w:type="spellStart"/>
      <w:r w:rsidRPr="002128DA">
        <w:rPr>
          <w:rFonts w:ascii="Times New Roman" w:hAnsi="Times New Roman"/>
          <w:sz w:val="24"/>
          <w:szCs w:val="24"/>
        </w:rPr>
        <w:t>ligjit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</w:t>
      </w:r>
      <w:r w:rsidR="00600720">
        <w:rPr>
          <w:rFonts w:ascii="Times New Roman" w:hAnsi="Times New Roman"/>
          <w:sz w:val="24"/>
          <w:szCs w:val="24"/>
        </w:rPr>
        <w:t xml:space="preserve"> </w:t>
      </w:r>
      <w:r w:rsidRPr="002128DA">
        <w:rPr>
          <w:rFonts w:ascii="Times New Roman" w:hAnsi="Times New Roman"/>
          <w:sz w:val="24"/>
          <w:szCs w:val="24"/>
        </w:rPr>
        <w:t>96/2016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statusin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gjyqtarëve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prokurorëve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Republikën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Shqipërisë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”, të </w:t>
      </w:r>
      <w:proofErr w:type="spellStart"/>
      <w:r w:rsidRPr="002128DA">
        <w:rPr>
          <w:rFonts w:ascii="Times New Roman" w:hAnsi="Times New Roman"/>
          <w:sz w:val="24"/>
          <w:szCs w:val="24"/>
        </w:rPr>
        <w:t>ndryshuar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6A0F39F9" w14:textId="38619E0E" w:rsidR="00B40B98" w:rsidRDefault="00B40B98" w:rsidP="00E637E1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Të kenë njohuri të gjuhës angleze.</w:t>
      </w:r>
    </w:p>
    <w:p w14:paraId="60E9415A" w14:textId="77777777" w:rsidR="000E0ECB" w:rsidRPr="000E0ECB" w:rsidRDefault="000E0ECB" w:rsidP="000E0ECB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B40B98" w:rsidRPr="002128DA" w14:paraId="5CFCB5AD" w14:textId="77777777" w:rsidTr="00690839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2FEE48" w14:textId="77777777" w:rsidR="00B40B98" w:rsidRPr="002128DA" w:rsidRDefault="008817AB" w:rsidP="0069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40B98" w:rsidRPr="002128DA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D51E6A" w14:textId="77777777" w:rsidR="00B40B98" w:rsidRPr="002128DA" w:rsidRDefault="00B40B98" w:rsidP="00690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5D2A0B6" w14:textId="77777777" w:rsidR="00B40B98" w:rsidRPr="002128DA" w:rsidRDefault="00B40B98" w:rsidP="00B40B98">
      <w:pPr>
        <w:jc w:val="both"/>
        <w:rPr>
          <w:rFonts w:ascii="Times New Roman" w:hAnsi="Times New Roman"/>
          <w:b/>
          <w:sz w:val="24"/>
          <w:szCs w:val="24"/>
        </w:rPr>
      </w:pPr>
    </w:p>
    <w:p w14:paraId="5C6C516A" w14:textId="77777777" w:rsidR="00B40B98" w:rsidRPr="002128DA" w:rsidRDefault="00B40B98" w:rsidP="00B40B9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aplikojnë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duhet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dorëzojnë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dokumentat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poshtë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: </w:t>
      </w:r>
    </w:p>
    <w:p w14:paraId="427C2D8B" w14:textId="2F318CC9" w:rsidR="00B40B98" w:rsidRPr="00E637E1" w:rsidRDefault="00B40B98" w:rsidP="00E637E1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E637E1">
        <w:rPr>
          <w:rFonts w:ascii="Times New Roman" w:hAnsi="Times New Roman"/>
          <w:sz w:val="24"/>
          <w:szCs w:val="24"/>
        </w:rPr>
        <w:lastRenderedPageBreak/>
        <w:t>Kërkesë</w:t>
      </w:r>
      <w:proofErr w:type="spellEnd"/>
      <w:r w:rsidRPr="00E6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7E1">
        <w:rPr>
          <w:rFonts w:ascii="Times New Roman" w:hAnsi="Times New Roman"/>
          <w:sz w:val="24"/>
          <w:szCs w:val="24"/>
        </w:rPr>
        <w:t>për</w:t>
      </w:r>
      <w:proofErr w:type="spellEnd"/>
      <w:r w:rsidRPr="00E637E1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37E1">
        <w:rPr>
          <w:rFonts w:ascii="Times New Roman" w:hAnsi="Times New Roman"/>
          <w:sz w:val="24"/>
          <w:szCs w:val="24"/>
        </w:rPr>
        <w:t>konkuruar</w:t>
      </w:r>
      <w:proofErr w:type="spellEnd"/>
      <w:r w:rsidRPr="00E6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7E1">
        <w:rPr>
          <w:rFonts w:ascii="Times New Roman" w:hAnsi="Times New Roman"/>
          <w:sz w:val="24"/>
          <w:szCs w:val="24"/>
        </w:rPr>
        <w:t>në</w:t>
      </w:r>
      <w:proofErr w:type="spellEnd"/>
      <w:r w:rsidRPr="00E6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7E1">
        <w:rPr>
          <w:rFonts w:ascii="Times New Roman" w:hAnsi="Times New Roman"/>
          <w:sz w:val="24"/>
          <w:szCs w:val="24"/>
        </w:rPr>
        <w:t>pozicionin</w:t>
      </w:r>
      <w:proofErr w:type="spellEnd"/>
      <w:r w:rsidRPr="00E637E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637E1">
        <w:rPr>
          <w:rFonts w:ascii="Times New Roman" w:hAnsi="Times New Roman"/>
          <w:sz w:val="24"/>
          <w:szCs w:val="24"/>
        </w:rPr>
        <w:t>shpallur</w:t>
      </w:r>
      <w:proofErr w:type="spellEnd"/>
      <w:r w:rsidRPr="00E6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7E1">
        <w:rPr>
          <w:rFonts w:ascii="Times New Roman" w:hAnsi="Times New Roman"/>
          <w:sz w:val="24"/>
          <w:szCs w:val="24"/>
        </w:rPr>
        <w:t>në</w:t>
      </w:r>
      <w:proofErr w:type="spellEnd"/>
      <w:r w:rsidRPr="00E6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7E1">
        <w:rPr>
          <w:rFonts w:ascii="Times New Roman" w:hAnsi="Times New Roman"/>
          <w:sz w:val="24"/>
          <w:szCs w:val="24"/>
        </w:rPr>
        <w:t>procedurën</w:t>
      </w:r>
      <w:proofErr w:type="spellEnd"/>
      <w:r w:rsidRPr="00E6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7E1">
        <w:rPr>
          <w:rFonts w:ascii="Times New Roman" w:hAnsi="Times New Roman"/>
          <w:sz w:val="24"/>
          <w:szCs w:val="24"/>
        </w:rPr>
        <w:t>përkatëse</w:t>
      </w:r>
      <w:proofErr w:type="spellEnd"/>
      <w:r w:rsidRPr="00E637E1">
        <w:rPr>
          <w:rFonts w:ascii="Times New Roman" w:hAnsi="Times New Roman"/>
          <w:sz w:val="24"/>
          <w:szCs w:val="24"/>
        </w:rPr>
        <w:t>;</w:t>
      </w:r>
    </w:p>
    <w:p w14:paraId="30EC05C3" w14:textId="77777777" w:rsidR="00B40B98" w:rsidRPr="002128DA" w:rsidRDefault="00B40B98" w:rsidP="00E637E1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Jetëshkrim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plotësuar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përputhje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gjeni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linkun</w:t>
      </w:r>
      <w:proofErr w:type="spellEnd"/>
      <w:r w:rsidRPr="002128DA">
        <w:rPr>
          <w:rFonts w:ascii="Times New Roman" w:hAnsi="Times New Roman"/>
          <w:sz w:val="24"/>
          <w:szCs w:val="24"/>
        </w:rPr>
        <w:t>:</w:t>
      </w:r>
    </w:p>
    <w:p w14:paraId="397FAF6D" w14:textId="79C185EA" w:rsidR="00BE402B" w:rsidRPr="00BE402B" w:rsidRDefault="00BE402B" w:rsidP="00BE402B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  <w:hyperlink r:id="rId15" w:history="1">
        <w:r w:rsidRPr="000C7BA0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https://www.dap.gov.al/legjislacioni/udhezime-manuale/60-jeteshkrimi-standard</w:t>
        </w:r>
      </w:hyperlink>
      <w:r w:rsidRPr="00E7555A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1BF41DB2" w14:textId="67A17E85" w:rsidR="00B40B98" w:rsidRPr="00B40B98" w:rsidRDefault="00B40B98" w:rsidP="002068C9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40B98">
        <w:rPr>
          <w:rFonts w:ascii="Times New Roman" w:hAnsi="Times New Roman"/>
          <w:sz w:val="24"/>
          <w:szCs w:val="24"/>
        </w:rPr>
        <w:t>Fotokopje</w:t>
      </w:r>
      <w:proofErr w:type="spellEnd"/>
      <w:r w:rsidRPr="00B40B98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B40B98">
        <w:rPr>
          <w:rFonts w:ascii="Times New Roman" w:hAnsi="Times New Roman"/>
          <w:sz w:val="24"/>
          <w:szCs w:val="24"/>
        </w:rPr>
        <w:t>diplomës</w:t>
      </w:r>
      <w:proofErr w:type="spellEnd"/>
      <w:r w:rsidRPr="00B40B9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40B98">
        <w:rPr>
          <w:rFonts w:ascii="Times New Roman" w:hAnsi="Times New Roman"/>
          <w:sz w:val="24"/>
          <w:szCs w:val="24"/>
        </w:rPr>
        <w:t>përfshirë</w:t>
      </w:r>
      <w:proofErr w:type="spellEnd"/>
      <w:r w:rsidRPr="00B40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B98">
        <w:rPr>
          <w:rFonts w:ascii="Times New Roman" w:hAnsi="Times New Roman"/>
          <w:sz w:val="24"/>
          <w:szCs w:val="24"/>
        </w:rPr>
        <w:t>edhe</w:t>
      </w:r>
      <w:proofErr w:type="spellEnd"/>
      <w:r w:rsidRPr="00B40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B98">
        <w:rPr>
          <w:rFonts w:ascii="Times New Roman" w:hAnsi="Times New Roman"/>
          <w:sz w:val="24"/>
          <w:szCs w:val="24"/>
        </w:rPr>
        <w:t>diplomën</w:t>
      </w:r>
      <w:proofErr w:type="spellEnd"/>
      <w:r w:rsidRPr="00B40B98">
        <w:rPr>
          <w:rFonts w:ascii="Times New Roman" w:hAnsi="Times New Roman"/>
          <w:sz w:val="24"/>
          <w:szCs w:val="24"/>
        </w:rPr>
        <w:t xml:space="preserve"> bachelor). </w:t>
      </w:r>
      <w:r w:rsidRPr="00B40B98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diplomave sipas legjislacionit në fuqi</w:t>
      </w:r>
      <w:r w:rsidRPr="00B40B98">
        <w:rPr>
          <w:rFonts w:ascii="Times New Roman" w:hAnsi="Times New Roman"/>
          <w:sz w:val="24"/>
          <w:szCs w:val="24"/>
        </w:rPr>
        <w:t>;</w:t>
      </w:r>
    </w:p>
    <w:p w14:paraId="22883B29" w14:textId="77777777" w:rsidR="00B40B98" w:rsidRPr="002128DA" w:rsidRDefault="00B40B98" w:rsidP="002068C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Fotokopje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librezës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punës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2128DA">
        <w:rPr>
          <w:rFonts w:ascii="Times New Roman" w:hAnsi="Times New Roman"/>
          <w:sz w:val="24"/>
          <w:szCs w:val="24"/>
        </w:rPr>
        <w:t>gjitha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faqet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vërtetojnë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eksperiencën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punë</w:t>
      </w:r>
      <w:proofErr w:type="spellEnd"/>
      <w:r w:rsidRPr="002128DA">
        <w:rPr>
          <w:rFonts w:ascii="Times New Roman" w:hAnsi="Times New Roman"/>
          <w:sz w:val="24"/>
          <w:szCs w:val="24"/>
        </w:rPr>
        <w:t>);</w:t>
      </w:r>
    </w:p>
    <w:p w14:paraId="5F526ABC" w14:textId="77777777" w:rsidR="00B40B98" w:rsidRPr="002128DA" w:rsidRDefault="00B40B98" w:rsidP="002068C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Fotokopje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(ID);</w:t>
      </w:r>
    </w:p>
    <w:p w14:paraId="77D59C23" w14:textId="1B370542" w:rsidR="00B40B98" w:rsidRPr="002128DA" w:rsidRDefault="00480922" w:rsidP="002068C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="00B40B98" w:rsidRPr="002128DA">
        <w:rPr>
          <w:rFonts w:ascii="Times New Roman" w:hAnsi="Times New Roman"/>
          <w:sz w:val="24"/>
          <w:szCs w:val="24"/>
        </w:rPr>
        <w:t>ndjes</w:t>
      </w:r>
      <w:proofErr w:type="spellEnd"/>
      <w:r w:rsidR="00B40B98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B98" w:rsidRPr="002128DA">
        <w:rPr>
          <w:rFonts w:ascii="Times New Roman" w:hAnsi="Times New Roman"/>
          <w:sz w:val="24"/>
          <w:szCs w:val="24"/>
        </w:rPr>
        <w:t>shëndetësore</w:t>
      </w:r>
      <w:proofErr w:type="spellEnd"/>
      <w:r w:rsidR="00B40B98" w:rsidRPr="002128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40B98" w:rsidRPr="002128DA">
        <w:rPr>
          <w:rFonts w:ascii="Times New Roman" w:hAnsi="Times New Roman"/>
          <w:sz w:val="24"/>
          <w:szCs w:val="24"/>
        </w:rPr>
        <w:t>vlefshmëria</w:t>
      </w:r>
      <w:proofErr w:type="spellEnd"/>
      <w:r w:rsidR="00B40B98" w:rsidRPr="002128DA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B40B98" w:rsidRPr="002128DA">
        <w:rPr>
          <w:rFonts w:ascii="Times New Roman" w:hAnsi="Times New Roman"/>
          <w:sz w:val="24"/>
          <w:szCs w:val="24"/>
        </w:rPr>
        <w:t>muaj</w:t>
      </w:r>
      <w:proofErr w:type="spellEnd"/>
      <w:r w:rsidR="00B40B98" w:rsidRPr="002128DA">
        <w:rPr>
          <w:rFonts w:ascii="Times New Roman" w:hAnsi="Times New Roman"/>
          <w:sz w:val="24"/>
          <w:szCs w:val="24"/>
        </w:rPr>
        <w:t>);</w:t>
      </w:r>
    </w:p>
    <w:p w14:paraId="58D3F5DB" w14:textId="5959BF78" w:rsidR="00B40B98" w:rsidRDefault="00B40B98" w:rsidP="005C0799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Vetëdeklarim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gj</w:t>
      </w:r>
      <w:r w:rsidR="002068C9">
        <w:rPr>
          <w:rFonts w:ascii="Times New Roman" w:hAnsi="Times New Roman"/>
          <w:sz w:val="24"/>
          <w:szCs w:val="24"/>
        </w:rPr>
        <w:t>e</w:t>
      </w:r>
      <w:r w:rsidRPr="002128DA">
        <w:rPr>
          <w:rFonts w:ascii="Times New Roman" w:hAnsi="Times New Roman"/>
          <w:sz w:val="24"/>
          <w:szCs w:val="24"/>
        </w:rPr>
        <w:t>ndjes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gjyqësore</w:t>
      </w:r>
      <w:proofErr w:type="spellEnd"/>
      <w:r w:rsidR="004F7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55D">
        <w:rPr>
          <w:rFonts w:ascii="Times New Roman" w:hAnsi="Times New Roman"/>
          <w:sz w:val="24"/>
          <w:szCs w:val="24"/>
        </w:rPr>
        <w:t>në</w:t>
      </w:r>
      <w:proofErr w:type="spellEnd"/>
      <w:r w:rsidR="004F7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55D">
        <w:rPr>
          <w:rFonts w:ascii="Times New Roman" w:hAnsi="Times New Roman"/>
          <w:sz w:val="24"/>
          <w:szCs w:val="24"/>
        </w:rPr>
        <w:t>linkun</w:t>
      </w:r>
      <w:proofErr w:type="spellEnd"/>
      <w:r w:rsidR="004F755D">
        <w:rPr>
          <w:rFonts w:ascii="Times New Roman" w:hAnsi="Times New Roman"/>
          <w:sz w:val="24"/>
          <w:szCs w:val="24"/>
        </w:rPr>
        <w:t>:</w:t>
      </w:r>
    </w:p>
    <w:p w14:paraId="48CB0923" w14:textId="7B5383F8" w:rsidR="005C0799" w:rsidRPr="001070FC" w:rsidRDefault="00E637E1" w:rsidP="001070FC">
      <w:pPr>
        <w:spacing w:after="0"/>
        <w:ind w:firstLine="72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6" w:history="1">
        <w:r w:rsidRPr="00A93479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4927C24B" w14:textId="77777777" w:rsidR="00B40B98" w:rsidRPr="006F6C77" w:rsidRDefault="00B40B98" w:rsidP="002068C9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</w:pPr>
      <w:r w:rsidRPr="006F6C77">
        <w:t>Vërtetim nga gjykata</w:t>
      </w:r>
      <w:r>
        <w:t>;</w:t>
      </w:r>
    </w:p>
    <w:p w14:paraId="155591B0" w14:textId="77777777" w:rsidR="00B40B98" w:rsidRPr="006F6C77" w:rsidRDefault="00B40B98" w:rsidP="002068C9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</w:pPr>
      <w:r w:rsidRPr="006F6C77">
        <w:t>Vërtetim nga prokuroria</w:t>
      </w:r>
      <w:r>
        <w:t>;</w:t>
      </w:r>
    </w:p>
    <w:p w14:paraId="0EC2C9A2" w14:textId="77777777" w:rsidR="00B40B98" w:rsidRPr="002128DA" w:rsidRDefault="00B40B98" w:rsidP="002068C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61BE0445" w14:textId="5BEAC2B9" w:rsidR="00B40B98" w:rsidRPr="002128DA" w:rsidRDefault="00475042" w:rsidP="002068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Aplik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mi dhe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tha dokument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ra më sip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r, do të b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h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 duke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 me postë ose fi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sht në m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diset e</w:t>
      </w:r>
      <w:r w:rsidRPr="00BB1202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BB1202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ns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BB1202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rtë të D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is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Dëshmorët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Kombit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Sheshi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Nënë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Tereza”,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>
        <w:rPr>
          <w:rFonts w:ascii="Times New Roman" w:hAnsi="Times New Roman"/>
          <w:color w:val="FF0000"/>
          <w:sz w:val="24"/>
          <w:szCs w:val="24"/>
        </w:rPr>
        <w:t>17</w:t>
      </w:r>
      <w:r w:rsidR="001070FC">
        <w:rPr>
          <w:rFonts w:ascii="Times New Roman" w:hAnsi="Times New Roman"/>
          <w:color w:val="FF0000"/>
          <w:sz w:val="24"/>
          <w:szCs w:val="24"/>
        </w:rPr>
        <w:t>.0</w:t>
      </w:r>
      <w:r>
        <w:rPr>
          <w:rFonts w:ascii="Times New Roman" w:hAnsi="Times New Roman"/>
          <w:color w:val="FF0000"/>
          <w:sz w:val="24"/>
          <w:szCs w:val="24"/>
        </w:rPr>
        <w:t>6</w:t>
      </w:r>
      <w:r w:rsidR="001070FC">
        <w:rPr>
          <w:rFonts w:ascii="Times New Roman" w:hAnsi="Times New Roman"/>
          <w:color w:val="FF0000"/>
          <w:sz w:val="24"/>
          <w:szCs w:val="24"/>
        </w:rPr>
        <w:t>.202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="00CD238D" w:rsidRPr="00FB6E14">
        <w:rPr>
          <w:rFonts w:ascii="Times New Roman" w:hAnsi="Times New Roman"/>
          <w:color w:val="FF0000"/>
          <w:sz w:val="24"/>
          <w:szCs w:val="24"/>
        </w:rPr>
        <w:t>.</w:t>
      </w:r>
      <w:r w:rsidR="00B40B98"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B56569C" w14:textId="4BC0FCEC" w:rsidR="00B40B98" w:rsidRPr="00E637E1" w:rsidRDefault="00B40B98" w:rsidP="00B40B9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s</w:t>
      </w:r>
      <w:r w:rsidR="00E934E6">
        <w:rPr>
          <w:rFonts w:ascii="Times New Roman" w:hAnsi="Times New Roman"/>
          <w:b/>
          <w:i/>
          <w:sz w:val="24"/>
          <w:szCs w:val="24"/>
        </w:rPr>
        <w:t>’</w:t>
      </w:r>
      <w:r w:rsidRPr="002128DA">
        <w:rPr>
          <w:rFonts w:ascii="Times New Roman" w:hAnsi="Times New Roman"/>
          <w:b/>
          <w:i/>
          <w:sz w:val="24"/>
          <w:szCs w:val="24"/>
        </w:rPr>
        <w:t>kualifikim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B40B98" w:rsidRPr="002128DA" w14:paraId="6B3E0556" w14:textId="77777777" w:rsidTr="0069083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A45859F" w14:textId="77777777" w:rsidR="00B40B98" w:rsidRPr="002128DA" w:rsidRDefault="008817AB" w:rsidP="0069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40B98" w:rsidRPr="002128DA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2414C9" w14:textId="77777777" w:rsidR="00B40B98" w:rsidRPr="002128DA" w:rsidRDefault="00B40B98" w:rsidP="00690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455F956D" w14:textId="77777777" w:rsidR="00B40B98" w:rsidRPr="002128DA" w:rsidRDefault="00B40B98" w:rsidP="00B40B9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EF440B3" w14:textId="5D388107" w:rsidR="00B40B98" w:rsidRPr="002128DA" w:rsidRDefault="00B40B98" w:rsidP="00B40B98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763170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475042">
        <w:rPr>
          <w:rFonts w:ascii="Times New Roman" w:hAnsi="Times New Roman"/>
          <w:i/>
          <w:color w:val="FF0000"/>
          <w:sz w:val="24"/>
          <w:szCs w:val="24"/>
          <w:lang w:val="de-DE"/>
        </w:rPr>
        <w:t>27</w:t>
      </w:r>
      <w:r w:rsidR="001070FC">
        <w:rPr>
          <w:rFonts w:ascii="Times New Roman" w:hAnsi="Times New Roman"/>
          <w:i/>
          <w:color w:val="FF0000"/>
          <w:sz w:val="24"/>
          <w:szCs w:val="24"/>
          <w:lang w:val="de-DE"/>
        </w:rPr>
        <w:t>.0</w:t>
      </w:r>
      <w:r w:rsidR="00475042">
        <w:rPr>
          <w:rFonts w:ascii="Times New Roman" w:hAnsi="Times New Roman"/>
          <w:i/>
          <w:color w:val="FF0000"/>
          <w:sz w:val="24"/>
          <w:szCs w:val="24"/>
          <w:lang w:val="de-DE"/>
        </w:rPr>
        <w:t>6</w:t>
      </w:r>
      <w:r w:rsidR="001070FC">
        <w:rPr>
          <w:rFonts w:ascii="Times New Roman" w:hAnsi="Times New Roman"/>
          <w:i/>
          <w:color w:val="FF0000"/>
          <w:sz w:val="24"/>
          <w:szCs w:val="24"/>
          <w:lang w:val="de-DE"/>
        </w:rPr>
        <w:t>.202</w:t>
      </w:r>
      <w:r w:rsidR="00475042">
        <w:rPr>
          <w:rFonts w:ascii="Times New Roman" w:hAnsi="Times New Roman"/>
          <w:i/>
          <w:color w:val="FF0000"/>
          <w:sz w:val="24"/>
          <w:szCs w:val="24"/>
          <w:lang w:val="de-DE"/>
        </w:rPr>
        <w:t>5</w:t>
      </w:r>
      <w:r w:rsidRPr="00763170"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 w:rsidRPr="00763170"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Zyrës së Inspektorit të Lartë të Drejtësisë, do të shpallë </w:t>
      </w:r>
      <w:proofErr w:type="spellStart"/>
      <w:r w:rsidR="00A74B8F" w:rsidRPr="0076317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portalin</w:t>
      </w:r>
      <w:proofErr w:type="spellEnd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“</w:t>
      </w:r>
      <w:proofErr w:type="spellStart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Shërbimi</w:t>
      </w:r>
      <w:proofErr w:type="spellEnd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Kombëtar</w:t>
      </w:r>
      <w:proofErr w:type="spellEnd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Punësimit”, </w:t>
      </w:r>
      <w:proofErr w:type="spellStart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faqen</w:t>
      </w:r>
      <w:proofErr w:type="spellEnd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zyrtare</w:t>
      </w:r>
      <w:proofErr w:type="spellEnd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dhe </w:t>
      </w:r>
      <w:proofErr w:type="spellStart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stendën</w:t>
      </w:r>
      <w:proofErr w:type="spellEnd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informimit</w:t>
      </w:r>
      <w:proofErr w:type="spellEnd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="00A74B8F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publikut</w:t>
      </w:r>
      <w:proofErr w:type="spellEnd"/>
      <w:r w:rsidR="00A74B8F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="00A74B8F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institucionit</w:t>
      </w:r>
      <w:proofErr w:type="spellEnd"/>
      <w:r w:rsidR="00A74B8F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listën e kandidatëve që plotësojnë kushtet e </w:t>
      </w:r>
      <w:r>
        <w:rPr>
          <w:rFonts w:ascii="Times New Roman" w:hAnsi="Times New Roman"/>
          <w:sz w:val="24"/>
          <w:szCs w:val="24"/>
          <w:lang w:val="de-DE"/>
        </w:rPr>
        <w:t>pranimit nga jashtë shërbimit civil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dhe kriteret e veçanta, si dhe datën, vendin dhe orën e saktë ku do të zhvillohet testimi me shkrim dhe intervista. </w:t>
      </w:r>
    </w:p>
    <w:p w14:paraId="7B630584" w14:textId="20EEE14B" w:rsidR="00B40B98" w:rsidRPr="002128DA" w:rsidRDefault="00B40B98" w:rsidP="00B40B98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</w:t>
      </w:r>
      <w:r>
        <w:rPr>
          <w:rFonts w:ascii="Times New Roman" w:hAnsi="Times New Roman"/>
          <w:sz w:val="24"/>
          <w:szCs w:val="24"/>
          <w:lang w:val="de-DE"/>
        </w:rPr>
        <w:t>pranimit nga jashtë shërbimit civil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dhe kriteret e veçanta do të njoftohen individualisht nga njësia e menaxhimit të burimeve njerëzore të institucionit,</w:t>
      </w:r>
      <w:r w:rsidR="000E0ECB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për shkaqet e moskualifikimit (</w:t>
      </w:r>
      <w:r w:rsidRPr="002128DA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20D787C6" w14:textId="77777777" w:rsidR="00B40B98" w:rsidRPr="002128DA" w:rsidRDefault="00B40B98" w:rsidP="00B40B98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pakualifikuar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njësinë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menaxhimin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burimeve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njerëzore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</w:t>
      </w:r>
    </w:p>
    <w:p w14:paraId="07808349" w14:textId="77777777" w:rsidR="00B40B98" w:rsidRPr="002128DA" w:rsidRDefault="00B40B98" w:rsidP="00B40B98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B40B98" w:rsidRPr="002128DA" w14:paraId="298092F4" w14:textId="77777777" w:rsidTr="0069083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393E84" w14:textId="77777777" w:rsidR="00B40B98" w:rsidRPr="002128DA" w:rsidRDefault="008817AB" w:rsidP="0069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40B98" w:rsidRPr="002128DA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20343A" w14:textId="77777777" w:rsidR="00B40B98" w:rsidRPr="002128DA" w:rsidRDefault="00B40B98" w:rsidP="00690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4492541C" w14:textId="77777777" w:rsidR="00B40B98" w:rsidRPr="002128DA" w:rsidRDefault="00B40B98" w:rsidP="00B40B98">
      <w:pPr>
        <w:jc w:val="both"/>
        <w:rPr>
          <w:rFonts w:ascii="Times New Roman" w:hAnsi="Times New Roman"/>
          <w:sz w:val="24"/>
          <w:szCs w:val="24"/>
        </w:rPr>
      </w:pPr>
    </w:p>
    <w:p w14:paraId="6FDFE11B" w14:textId="77777777" w:rsidR="001070FC" w:rsidRPr="00E7555A" w:rsidRDefault="001070FC" w:rsidP="001070FC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Kandidatët do të vlerësohen në lidhje me:</w:t>
      </w:r>
    </w:p>
    <w:p w14:paraId="7ACBBF58" w14:textId="77777777" w:rsidR="001070FC" w:rsidRPr="00E7555A" w:rsidRDefault="001070FC" w:rsidP="001070FC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 mbi Kushtetutën e Republikës së Shqipërisë;</w:t>
      </w:r>
    </w:p>
    <w:p w14:paraId="75787A97" w14:textId="77777777" w:rsidR="001070FC" w:rsidRPr="00E7555A" w:rsidRDefault="001070FC" w:rsidP="001070FC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Njohuritë mbi Ligjin nr. 115/2016 “Për organet e qeverisjes së sistemit të drejtësisë”, i ndryshuar; </w:t>
      </w:r>
    </w:p>
    <w:p w14:paraId="2A03FB27" w14:textId="77777777" w:rsidR="001070FC" w:rsidRPr="00E7555A" w:rsidRDefault="001070FC" w:rsidP="001070FC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lastRenderedPageBreak/>
        <w:t xml:space="preserve">Njohuritë mbi Ligjin nr. 95/2016 “Për organizimin dhe funksionimin e institucioneve për të luftuar korrupsionin dhe krimin e organizuar”; </w:t>
      </w:r>
    </w:p>
    <w:p w14:paraId="75C6CA3A" w14:textId="77777777" w:rsidR="001070FC" w:rsidRPr="00E7555A" w:rsidRDefault="001070FC" w:rsidP="001070FC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 mbi Ligjin nr. 96/2016 “Për statusin e gjyqtarëve dhe prokurorëve në Republikën e Shqipërisë”, i ndryshuar;</w:t>
      </w:r>
    </w:p>
    <w:p w14:paraId="664902B6" w14:textId="77777777" w:rsidR="001070FC" w:rsidRPr="00E7555A" w:rsidRDefault="001070FC" w:rsidP="001070FC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Njohuritë mbi Ligjin nr. 97/2016 “Për organizimin e funksionimin e Prokurorisë në Republikën e Shqipërisë”; </w:t>
      </w:r>
    </w:p>
    <w:p w14:paraId="19F9F2D6" w14:textId="77777777" w:rsidR="001070FC" w:rsidRPr="00E7555A" w:rsidRDefault="001070FC" w:rsidP="001070FC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Njohuritë mbi Ligjin nr. 98/2016 “Për organizimin pushtetit gjyqësor në Republikën e Shqipërisë”; </w:t>
      </w:r>
    </w:p>
    <w:p w14:paraId="24E5B2BE" w14:textId="77777777" w:rsidR="001070FC" w:rsidRPr="00E7555A" w:rsidRDefault="001070FC" w:rsidP="001070FC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 mbi Ligjin nr. 99/2016 “Për disa shtesa dhe ndryshime në ligjin nr.8577, datë 10.2.2000 "Për organizimin dhe funksionimin e Gjykatës Kushtetuese të Republikës së Shqipërisë”;</w:t>
      </w:r>
    </w:p>
    <w:p w14:paraId="1B06E2F1" w14:textId="77777777" w:rsidR="001070FC" w:rsidRPr="00E7555A" w:rsidRDefault="001070FC" w:rsidP="001070FC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 Njohuritë mbi Ligjin nr. 84/2016 “Për rivlerësimin kalimtar të gjyqtarëve dhe prokurorëve në Republikën e Shqipërisë”; </w:t>
      </w:r>
    </w:p>
    <w:p w14:paraId="723CE8B3" w14:textId="77777777" w:rsidR="001070FC" w:rsidRPr="00E7555A" w:rsidRDefault="001070FC" w:rsidP="001070FC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Vendime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Unifikuese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 xml:space="preserve"> të Gjykatës së Lartë; </w:t>
      </w:r>
    </w:p>
    <w:p w14:paraId="25B8213A" w14:textId="77777777" w:rsidR="001070FC" w:rsidRPr="00E7555A" w:rsidRDefault="001070FC" w:rsidP="001070FC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 mbi Ligjin nr. 44/2015 "Kodi i procedurave administrative i Republikës së Shqipërisë";</w:t>
      </w:r>
    </w:p>
    <w:p w14:paraId="23DF6DD6" w14:textId="77777777" w:rsidR="001070FC" w:rsidRPr="00E7555A" w:rsidRDefault="001070FC" w:rsidP="001070FC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Njohuritë mbi Ligjin nr. 152/2013 “Për nëpunësin civil”, i ndryshuar dhe aktet nënligjore në zbatim të tij; </w:t>
      </w:r>
    </w:p>
    <w:p w14:paraId="4D857452" w14:textId="77777777" w:rsidR="001070FC" w:rsidRPr="00E7555A" w:rsidRDefault="001070FC" w:rsidP="001070FC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 mbi Ligjin nr. 9367, datë 7.04.2005 “Për parandalimin e konfliktit të interesave në ushtrimin e funksioneve publike”, i ndryshuar.</w:t>
      </w:r>
    </w:p>
    <w:p w14:paraId="13CC55DE" w14:textId="77777777" w:rsidR="001070FC" w:rsidRPr="00E7555A" w:rsidRDefault="001070FC" w:rsidP="001070FC">
      <w:pPr>
        <w:pStyle w:val="ListParagraph"/>
        <w:tabs>
          <w:tab w:val="left" w:pos="520"/>
        </w:tabs>
        <w:spacing w:before="14" w:after="0"/>
        <w:ind w:left="820"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2106E497" w14:textId="77777777" w:rsidR="001070FC" w:rsidRPr="00E7555A" w:rsidRDefault="001070FC" w:rsidP="001070FC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E7555A">
        <w:rPr>
          <w:rFonts w:ascii="Times New Roman" w:hAnsi="Times New Roman"/>
          <w:b/>
          <w:sz w:val="24"/>
          <w:szCs w:val="24"/>
          <w:lang w:val="sq-AL"/>
        </w:rPr>
        <w:t>Kandidatët gjatë intervistës së strukturuar me gojë do të vlerësohen në lidhje me:</w:t>
      </w:r>
    </w:p>
    <w:p w14:paraId="207C3E83" w14:textId="5419F46A" w:rsidR="001070FC" w:rsidRPr="001070FC" w:rsidRDefault="001070FC" w:rsidP="001070FC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070FC">
        <w:rPr>
          <w:rFonts w:ascii="Times New Roman" w:hAnsi="Times New Roman"/>
          <w:sz w:val="24"/>
          <w:szCs w:val="24"/>
          <w:lang w:val="sq-AL"/>
        </w:rPr>
        <w:t>Njohuritë, aftësitë, kompetencën në lidhje me përshkrimin e pozicionit të punës;</w:t>
      </w:r>
    </w:p>
    <w:p w14:paraId="5976F045" w14:textId="61A79677" w:rsidR="001070FC" w:rsidRPr="001070FC" w:rsidRDefault="001070FC" w:rsidP="001070FC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1070FC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14:paraId="42EC6840" w14:textId="77777777" w:rsidR="001070FC" w:rsidRPr="00E7555A" w:rsidRDefault="001070FC" w:rsidP="001070FC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Motivimin, aspiratat dhe </w:t>
      </w:r>
      <w:proofErr w:type="spellStart"/>
      <w:r w:rsidRPr="00E7555A">
        <w:rPr>
          <w:rFonts w:ascii="Times New Roman" w:hAnsi="Times New Roman"/>
          <w:sz w:val="24"/>
          <w:szCs w:val="24"/>
          <w:lang w:val="sq-AL"/>
        </w:rPr>
        <w:t>pritshmëritë</w:t>
      </w:r>
      <w:proofErr w:type="spellEnd"/>
      <w:r w:rsidRPr="00E7555A">
        <w:rPr>
          <w:rFonts w:ascii="Times New Roman" w:hAnsi="Times New Roman"/>
          <w:sz w:val="24"/>
          <w:szCs w:val="24"/>
          <w:lang w:val="sq-AL"/>
        </w:rPr>
        <w:t xml:space="preserve"> e tyre për karrierën.</w:t>
      </w:r>
    </w:p>
    <w:p w14:paraId="5B52E9BF" w14:textId="77777777" w:rsidR="00B40B98" w:rsidRPr="002128DA" w:rsidRDefault="00B40B98" w:rsidP="00B40B9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B40B98" w:rsidRPr="002128DA" w14:paraId="7BC400D1" w14:textId="77777777" w:rsidTr="0069083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6DE1C95" w14:textId="77777777" w:rsidR="00B40B98" w:rsidRPr="002128DA" w:rsidRDefault="008817AB" w:rsidP="0069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40B98" w:rsidRPr="002128DA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FB2B96" w14:textId="77777777" w:rsidR="00B40B98" w:rsidRPr="002128DA" w:rsidRDefault="00B40B98" w:rsidP="00690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9603E46" w14:textId="77777777" w:rsidR="00B40B98" w:rsidRPr="002128DA" w:rsidRDefault="00B40B98" w:rsidP="00B40B98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C41D014" w14:textId="77777777" w:rsidR="00B40B98" w:rsidRPr="002128DA" w:rsidRDefault="00B40B98" w:rsidP="00B40B9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128DA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me:</w:t>
      </w:r>
    </w:p>
    <w:p w14:paraId="33D88880" w14:textId="77777777" w:rsidR="00B40B98" w:rsidRPr="002128DA" w:rsidRDefault="00B40B98" w:rsidP="00E637E1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Vlerësimin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shkrim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deri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2128DA">
        <w:rPr>
          <w:rFonts w:ascii="Times New Roman" w:hAnsi="Times New Roman"/>
          <w:sz w:val="24"/>
          <w:szCs w:val="24"/>
        </w:rPr>
        <w:t>pikë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14F96C72" w14:textId="77777777" w:rsidR="00B40B98" w:rsidRPr="002128DA" w:rsidRDefault="00B40B98" w:rsidP="00E637E1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Intervistën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strukturuar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gojë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konsiston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2128DA">
        <w:rPr>
          <w:rFonts w:ascii="Times New Roman" w:hAnsi="Times New Roman"/>
          <w:sz w:val="24"/>
          <w:szCs w:val="24"/>
        </w:rPr>
        <w:t>motivimin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aspiratat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tyre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karrierën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deri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2128DA">
        <w:rPr>
          <w:rFonts w:ascii="Times New Roman" w:hAnsi="Times New Roman"/>
          <w:sz w:val="24"/>
          <w:szCs w:val="24"/>
        </w:rPr>
        <w:t>pikë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3FC21201" w14:textId="77777777" w:rsidR="00B40B98" w:rsidRPr="00B40B98" w:rsidRDefault="00B40B98" w:rsidP="00E637E1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Jetëshkrimin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konsiston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arsimimit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2128DA">
        <w:rPr>
          <w:rFonts w:ascii="Times New Roman" w:hAnsi="Times New Roman"/>
          <w:sz w:val="24"/>
          <w:szCs w:val="24"/>
        </w:rPr>
        <w:t>përvojës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të </w:t>
      </w:r>
      <w:proofErr w:type="spellStart"/>
      <w:r w:rsidRPr="002128DA">
        <w:rPr>
          <w:rFonts w:ascii="Times New Roman" w:hAnsi="Times New Roman"/>
          <w:sz w:val="24"/>
          <w:szCs w:val="24"/>
        </w:rPr>
        <w:t>trajnimeve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2128DA">
        <w:rPr>
          <w:rFonts w:ascii="Times New Roman" w:hAnsi="Times New Roman"/>
          <w:sz w:val="24"/>
          <w:szCs w:val="24"/>
        </w:rPr>
        <w:t>lidhura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fushën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deri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2128DA">
        <w:rPr>
          <w:rFonts w:ascii="Times New Roman" w:hAnsi="Times New Roman"/>
          <w:sz w:val="24"/>
          <w:szCs w:val="24"/>
        </w:rPr>
        <w:t>pikë</w:t>
      </w:r>
      <w:proofErr w:type="spellEnd"/>
      <w:r w:rsidRPr="002128DA">
        <w:rPr>
          <w:rFonts w:ascii="Times New Roman" w:hAnsi="Times New Roman"/>
          <w:sz w:val="24"/>
          <w:szCs w:val="24"/>
        </w:rPr>
        <w:t>.</w:t>
      </w:r>
    </w:p>
    <w:p w14:paraId="133979DF" w14:textId="77777777" w:rsidR="00B40B98" w:rsidRDefault="00B40B98" w:rsidP="00B40B98">
      <w:pPr>
        <w:jc w:val="both"/>
        <w:rPr>
          <w:rStyle w:val="Hyperlink"/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shumë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detaje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pikë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metodologjinë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shpërndarjes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pikëve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mënyrën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llogaritjes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rezultatit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përfundimtar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gjeni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Udhëzimin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 w:rsidRPr="002128DA">
        <w:rPr>
          <w:rFonts w:ascii="Times New Roman" w:hAnsi="Times New Roman"/>
          <w:sz w:val="24"/>
          <w:szCs w:val="24"/>
        </w:rPr>
        <w:t>datë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procesin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plotësimit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vendeve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të lira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dhe të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ulët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pranimin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konkurrimit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hapur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”, të </w:t>
      </w:r>
      <w:proofErr w:type="spellStart"/>
      <w:r w:rsidRPr="002128DA">
        <w:rPr>
          <w:rFonts w:ascii="Times New Roman" w:hAnsi="Times New Roman"/>
          <w:sz w:val="24"/>
          <w:szCs w:val="24"/>
        </w:rPr>
        <w:t>Departamentit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Administratës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Publike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2128DA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  <w:r w:rsidRPr="002128DA">
        <w:rPr>
          <w:rFonts w:ascii="Times New Roman" w:hAnsi="Times New Roman"/>
          <w:sz w:val="24"/>
          <w:szCs w:val="24"/>
        </w:rPr>
        <w:t>.</w:t>
      </w:r>
      <w:r w:rsidRPr="002128DA">
        <w:rPr>
          <w:rFonts w:ascii="Times New Roman" w:hAnsi="Times New Roman"/>
          <w:color w:val="000000"/>
          <w:sz w:val="24"/>
          <w:szCs w:val="24"/>
        </w:rPr>
        <w:br/>
      </w:r>
      <w:hyperlink r:id="rId18" w:history="1">
        <w:r w:rsidRPr="002128D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</w:p>
    <w:p w14:paraId="1F051AC2" w14:textId="77777777" w:rsidR="00B40B98" w:rsidRPr="002128DA" w:rsidRDefault="00B40B98" w:rsidP="00B40B9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B40B98" w:rsidRPr="002128DA" w14:paraId="1471A8B6" w14:textId="77777777" w:rsidTr="0069083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1E0478A" w14:textId="77777777" w:rsidR="00B40B98" w:rsidRPr="002128DA" w:rsidRDefault="008817AB" w:rsidP="0069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B40B98" w:rsidRPr="002128DA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25426A" w14:textId="77777777" w:rsidR="00B40B98" w:rsidRPr="002128DA" w:rsidRDefault="00B40B98" w:rsidP="00690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7621D8A" w14:textId="77777777" w:rsidR="00B40B98" w:rsidRPr="002128DA" w:rsidRDefault="00B40B98" w:rsidP="00B40B98">
      <w:pPr>
        <w:jc w:val="both"/>
        <w:rPr>
          <w:rFonts w:ascii="Times New Roman" w:hAnsi="Times New Roman"/>
          <w:sz w:val="24"/>
          <w:szCs w:val="24"/>
        </w:rPr>
      </w:pPr>
    </w:p>
    <w:p w14:paraId="3A1425A7" w14:textId="77777777" w:rsidR="00B40B98" w:rsidRPr="002128DA" w:rsidRDefault="00B40B98" w:rsidP="00B40B98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përfundim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Inspektorit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Drejtësisë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31F54E70" w14:textId="77777777" w:rsidR="00B40B98" w:rsidRPr="002128DA" w:rsidRDefault="00B40B98" w:rsidP="00B40B98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rezultatin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Komitetin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Pranimit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Ngritje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Detyrë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3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 5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</w:t>
      </w:r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2ACEDF34" w14:textId="2393633C" w:rsidR="00B40B98" w:rsidRPr="002128DA" w:rsidRDefault="00B40B98" w:rsidP="00B40B98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përfundim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procesit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ankimimit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Zyra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Inspektorit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Lartë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Drejtësisë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do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shpallet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lista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me</w:t>
      </w:r>
      <w:r w:rsidR="007A481F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portalin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“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Shërbimi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Kombëtar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Punësimit”,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faqen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zyrtare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dhe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stendën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informimit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publikut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.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është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ai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renditet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ndër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marrë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 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</w:p>
    <w:p w14:paraId="5C00258D" w14:textId="77777777" w:rsidR="001863D0" w:rsidRPr="001863D0" w:rsidRDefault="001863D0" w:rsidP="001863D0">
      <w:pPr>
        <w:spacing w:before="37" w:line="260" w:lineRule="exact"/>
        <w:ind w:right="102"/>
        <w:jc w:val="both"/>
        <w:rPr>
          <w:rFonts w:ascii="Times New Roman" w:hAnsi="Times New Roman"/>
          <w:i/>
          <w:sz w:val="24"/>
          <w:szCs w:val="24"/>
        </w:rPr>
      </w:pPr>
      <w:r w:rsidRPr="001863D0">
        <w:rPr>
          <w:rFonts w:ascii="Times New Roman" w:hAnsi="Times New Roman"/>
          <w:i/>
          <w:sz w:val="24"/>
          <w:szCs w:val="24"/>
        </w:rPr>
        <w:t xml:space="preserve">Të </w:t>
      </w:r>
      <w:proofErr w:type="spellStart"/>
      <w:r w:rsidRPr="001863D0">
        <w:rPr>
          <w:rFonts w:ascii="Times New Roman" w:hAnsi="Times New Roman"/>
          <w:i/>
          <w:spacing w:val="-2"/>
          <w:sz w:val="24"/>
          <w:szCs w:val="24"/>
        </w:rPr>
        <w:t>g</w:t>
      </w:r>
      <w:r w:rsidRPr="001863D0">
        <w:rPr>
          <w:rFonts w:ascii="Times New Roman" w:hAnsi="Times New Roman"/>
          <w:i/>
          <w:sz w:val="24"/>
          <w:szCs w:val="24"/>
        </w:rPr>
        <w:t>j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i</w:t>
      </w:r>
      <w:r w:rsidRPr="001863D0">
        <w:rPr>
          <w:rFonts w:ascii="Times New Roman" w:hAnsi="Times New Roman"/>
          <w:i/>
          <w:sz w:val="24"/>
          <w:szCs w:val="24"/>
        </w:rPr>
        <w:t>thë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k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ndidat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pl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i</w:t>
      </w:r>
      <w:r w:rsidRPr="001863D0">
        <w:rPr>
          <w:rFonts w:ascii="Times New Roman" w:hAnsi="Times New Roman"/>
          <w:i/>
          <w:sz w:val="24"/>
          <w:szCs w:val="24"/>
        </w:rPr>
        <w:t>kojnë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p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p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o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ce</w:t>
      </w:r>
      <w:r w:rsidRPr="001863D0">
        <w:rPr>
          <w:rFonts w:ascii="Times New Roman" w:hAnsi="Times New Roman"/>
          <w:i/>
          <w:sz w:val="24"/>
          <w:szCs w:val="24"/>
        </w:rPr>
        <w:t>du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n</w:t>
      </w:r>
      <w:r w:rsidRPr="001863D0">
        <w:rPr>
          <w:rFonts w:ascii="Times New Roman" w:hAnsi="Times New Roman"/>
          <w:i/>
          <w:spacing w:val="-2"/>
          <w:sz w:val="24"/>
          <w:szCs w:val="24"/>
        </w:rPr>
        <w:t>g</w:t>
      </w:r>
      <w:r w:rsidRPr="001863D0">
        <w:rPr>
          <w:rFonts w:ascii="Times New Roman" w:hAnsi="Times New Roman"/>
          <w:i/>
          <w:sz w:val="24"/>
          <w:szCs w:val="24"/>
        </w:rPr>
        <w:t>ritjes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d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pacing w:val="5"/>
          <w:sz w:val="24"/>
          <w:szCs w:val="24"/>
        </w:rPr>
        <w:t>t</w:t>
      </w:r>
      <w:r w:rsidRPr="001863D0">
        <w:rPr>
          <w:rFonts w:ascii="Times New Roman" w:hAnsi="Times New Roman"/>
          <w:i/>
          <w:spacing w:val="-5"/>
          <w:sz w:val="24"/>
          <w:szCs w:val="24"/>
        </w:rPr>
        <w:t>y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, do të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ma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rin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info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ma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c</w:t>
      </w:r>
      <w:r w:rsidRPr="001863D0">
        <w:rPr>
          <w:rFonts w:ascii="Times New Roman" w:hAnsi="Times New Roman"/>
          <w:i/>
          <w:sz w:val="24"/>
          <w:szCs w:val="24"/>
        </w:rPr>
        <w:t>ion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r w:rsidRPr="001863D0">
        <w:rPr>
          <w:rFonts w:ascii="Times New Roman" w:hAnsi="Times New Roman"/>
          <w:i/>
          <w:sz w:val="24"/>
          <w:szCs w:val="24"/>
          <w:lang w:val="de-DE"/>
        </w:rPr>
        <w:t>në portalin “Shërbimi Kombëtar i Punësimit”, në faqen zyrtare të internetit dhe stendat e informimit të publikut të institucionit</w:t>
      </w:r>
      <w:r w:rsidRPr="001863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p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pacing w:val="-1"/>
          <w:sz w:val="24"/>
          <w:szCs w:val="24"/>
        </w:rPr>
        <w:t>fa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z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m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pacing w:val="3"/>
          <w:sz w:val="24"/>
          <w:szCs w:val="24"/>
        </w:rPr>
        <w:t>t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jsh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m</w:t>
      </w:r>
      <w:r w:rsidRPr="001863D0">
        <w:rPr>
          <w:rFonts w:ascii="Times New Roman" w:hAnsi="Times New Roman"/>
          <w:i/>
          <w:sz w:val="24"/>
          <w:szCs w:val="24"/>
        </w:rPr>
        <w:t>e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>:</w:t>
      </w:r>
    </w:p>
    <w:p w14:paraId="0CAD7ECC" w14:textId="77777777" w:rsidR="001863D0" w:rsidRPr="001863D0" w:rsidRDefault="001863D0" w:rsidP="001863D0">
      <w:pPr>
        <w:ind w:left="460"/>
        <w:rPr>
          <w:rFonts w:ascii="Times New Roman" w:hAnsi="Times New Roman"/>
          <w:i/>
          <w:sz w:val="24"/>
          <w:szCs w:val="24"/>
        </w:rPr>
      </w:pPr>
      <w:r w:rsidRPr="001863D0">
        <w:rPr>
          <w:rFonts w:ascii="Times New Roman" w:eastAsia="Arial" w:hAnsi="Times New Roman"/>
          <w:i/>
          <w:sz w:val="24"/>
          <w:szCs w:val="24"/>
        </w:rPr>
        <w:t xml:space="preserve">•  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p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d</w:t>
      </w:r>
      <w:r w:rsidRPr="001863D0">
        <w:rPr>
          <w:rFonts w:ascii="Times New Roman" w:hAnsi="Times New Roman"/>
          <w:i/>
          <w:spacing w:val="-2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tën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d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l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j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s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-2"/>
          <w:sz w:val="24"/>
          <w:szCs w:val="24"/>
        </w:rPr>
        <w:t>e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z</w:t>
      </w:r>
      <w:r w:rsidRPr="001863D0">
        <w:rPr>
          <w:rFonts w:ascii="Times New Roman" w:hAnsi="Times New Roman"/>
          <w:i/>
          <w:sz w:val="24"/>
          <w:szCs w:val="24"/>
        </w:rPr>
        <w:t>ul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t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teve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v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ri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f</w:t>
      </w:r>
      <w:r w:rsidRPr="001863D0">
        <w:rPr>
          <w:rFonts w:ascii="Times New Roman" w:hAnsi="Times New Roman"/>
          <w:i/>
          <w:sz w:val="24"/>
          <w:szCs w:val="24"/>
        </w:rPr>
        <w:t>ik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i</w:t>
      </w:r>
      <w:r w:rsidRPr="001863D0">
        <w:rPr>
          <w:rFonts w:ascii="Times New Roman" w:hAnsi="Times New Roman"/>
          <w:i/>
          <w:sz w:val="24"/>
          <w:szCs w:val="24"/>
        </w:rPr>
        <w:t>m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i</w:t>
      </w:r>
      <w:r w:rsidRPr="001863D0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pa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ra</w:t>
      </w:r>
      <w:r w:rsidRPr="001863D0">
        <w:rPr>
          <w:rFonts w:ascii="Times New Roman" w:hAnsi="Times New Roman"/>
          <w:i/>
          <w:sz w:val="24"/>
          <w:szCs w:val="24"/>
        </w:rPr>
        <w:t>p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ra</w:t>
      </w:r>
      <w:r w:rsidRPr="001863D0">
        <w:rPr>
          <w:rFonts w:ascii="Times New Roman" w:hAnsi="Times New Roman"/>
          <w:i/>
          <w:sz w:val="24"/>
          <w:szCs w:val="24"/>
        </w:rPr>
        <w:t>k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>;</w:t>
      </w:r>
    </w:p>
    <w:p w14:paraId="76E61326" w14:textId="77777777" w:rsidR="001863D0" w:rsidRPr="001863D0" w:rsidRDefault="001863D0" w:rsidP="001863D0">
      <w:pPr>
        <w:spacing w:before="18"/>
        <w:ind w:left="460"/>
        <w:rPr>
          <w:rFonts w:ascii="Times New Roman" w:hAnsi="Times New Roman"/>
          <w:i/>
          <w:sz w:val="24"/>
          <w:szCs w:val="24"/>
        </w:rPr>
      </w:pPr>
      <w:r w:rsidRPr="001863D0">
        <w:rPr>
          <w:rFonts w:ascii="Times New Roman" w:eastAsia="Arial" w:hAnsi="Times New Roman"/>
          <w:i/>
          <w:sz w:val="24"/>
          <w:szCs w:val="24"/>
        </w:rPr>
        <w:t xml:space="preserve">•  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d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tën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v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ndin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dhe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o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pacing w:val="2"/>
          <w:sz w:val="24"/>
          <w:szCs w:val="24"/>
        </w:rPr>
        <w:t>k</w:t>
      </w:r>
      <w:r w:rsidRPr="001863D0">
        <w:rPr>
          <w:rFonts w:ascii="Times New Roman" w:hAnsi="Times New Roman"/>
          <w:i/>
          <w:sz w:val="24"/>
          <w:szCs w:val="24"/>
        </w:rPr>
        <w:t>u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do të </w:t>
      </w:r>
      <w:proofErr w:type="spellStart"/>
      <w:r w:rsidRPr="001863D0">
        <w:rPr>
          <w:rFonts w:ascii="Times New Roman" w:hAnsi="Times New Roman"/>
          <w:i/>
          <w:spacing w:val="1"/>
          <w:sz w:val="24"/>
          <w:szCs w:val="24"/>
        </w:rPr>
        <w:t>z</w:t>
      </w:r>
      <w:r w:rsidRPr="001863D0">
        <w:rPr>
          <w:rFonts w:ascii="Times New Roman" w:hAnsi="Times New Roman"/>
          <w:i/>
          <w:sz w:val="24"/>
          <w:szCs w:val="24"/>
        </w:rPr>
        <w:t>hvi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l</w:t>
      </w:r>
      <w:r w:rsidRPr="001863D0">
        <w:rPr>
          <w:rFonts w:ascii="Times New Roman" w:hAnsi="Times New Roman"/>
          <w:i/>
          <w:sz w:val="24"/>
          <w:szCs w:val="24"/>
        </w:rPr>
        <w:t>lohet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konku</w:t>
      </w:r>
      <w:r w:rsidRPr="001863D0">
        <w:rPr>
          <w:rFonts w:ascii="Times New Roman" w:hAnsi="Times New Roman"/>
          <w:i/>
          <w:spacing w:val="-3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i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m</w:t>
      </w:r>
      <w:r w:rsidRPr="001863D0">
        <w:rPr>
          <w:rFonts w:ascii="Times New Roman" w:hAnsi="Times New Roman"/>
          <w:i/>
          <w:sz w:val="24"/>
          <w:szCs w:val="24"/>
        </w:rPr>
        <w:t>i</w:t>
      </w:r>
      <w:proofErr w:type="spellEnd"/>
    </w:p>
    <w:p w14:paraId="154F2B32" w14:textId="05299686" w:rsidR="00B40B98" w:rsidRDefault="001863D0" w:rsidP="00B40B98">
      <w:pPr>
        <w:spacing w:line="260" w:lineRule="exact"/>
        <w:ind w:right="106"/>
        <w:jc w:val="both"/>
        <w:rPr>
          <w:rFonts w:ascii="Times New Roman" w:hAnsi="Times New Roman"/>
          <w:i/>
          <w:color w:val="FF0000"/>
          <w:sz w:val="24"/>
          <w:szCs w:val="24"/>
        </w:rPr>
      </w:pPr>
      <w:proofErr w:type="spellStart"/>
      <w:r w:rsidRPr="001863D0">
        <w:rPr>
          <w:rFonts w:ascii="Times New Roman" w:hAnsi="Times New Roman"/>
          <w:i/>
          <w:spacing w:val="1"/>
          <w:sz w:val="24"/>
          <w:szCs w:val="24"/>
        </w:rPr>
        <w:t>P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1863D0">
        <w:rPr>
          <w:rFonts w:ascii="Times New Roman" w:hAnsi="Times New Roman"/>
          <w:i/>
          <w:spacing w:val="3"/>
          <w:sz w:val="24"/>
          <w:szCs w:val="24"/>
        </w:rPr>
        <w:t>m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k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pacing w:val="3"/>
          <w:sz w:val="24"/>
          <w:szCs w:val="24"/>
        </w:rPr>
        <w:t>t</w:t>
      </w:r>
      <w:r w:rsidRPr="001863D0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info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3"/>
          <w:sz w:val="24"/>
          <w:szCs w:val="24"/>
        </w:rPr>
        <w:t>m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ac</w:t>
      </w:r>
      <w:r w:rsidRPr="001863D0">
        <w:rPr>
          <w:rFonts w:ascii="Times New Roman" w:hAnsi="Times New Roman"/>
          <w:i/>
          <w:sz w:val="24"/>
          <w:szCs w:val="24"/>
        </w:rPr>
        <w:t>ion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k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ndi</w:t>
      </w:r>
      <w:r w:rsidRPr="001863D0">
        <w:rPr>
          <w:rFonts w:ascii="Times New Roman" w:hAnsi="Times New Roman"/>
          <w:i/>
          <w:spacing w:val="3"/>
          <w:sz w:val="24"/>
          <w:szCs w:val="24"/>
        </w:rPr>
        <w:t>d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tët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duh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vi</w:t>
      </w:r>
      <w:r w:rsidRPr="001863D0">
        <w:rPr>
          <w:rFonts w:ascii="Times New Roman" w:hAnsi="Times New Roman"/>
          <w:i/>
          <w:spacing w:val="2"/>
          <w:sz w:val="24"/>
          <w:szCs w:val="24"/>
        </w:rPr>
        <w:t>z</w:t>
      </w:r>
      <w:r w:rsidRPr="001863D0">
        <w:rPr>
          <w:rFonts w:ascii="Times New Roman" w:hAnsi="Times New Roman"/>
          <w:i/>
          <w:sz w:val="24"/>
          <w:szCs w:val="24"/>
        </w:rPr>
        <w:t>i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t</w:t>
      </w:r>
      <w:r w:rsidRPr="001863D0">
        <w:rPr>
          <w:rFonts w:ascii="Times New Roman" w:hAnsi="Times New Roman"/>
          <w:i/>
          <w:sz w:val="24"/>
          <w:szCs w:val="24"/>
        </w:rPr>
        <w:t>ojnë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më</w:t>
      </w:r>
      <w:r w:rsidRPr="001863D0">
        <w:rPr>
          <w:rFonts w:ascii="Times New Roman" w:hAnsi="Times New Roman"/>
          <w:i/>
          <w:spacing w:val="4"/>
          <w:sz w:val="24"/>
          <w:szCs w:val="24"/>
        </w:rPr>
        <w:t>n</w:t>
      </w:r>
      <w:r w:rsidRPr="001863D0">
        <w:rPr>
          <w:rFonts w:ascii="Times New Roman" w:hAnsi="Times New Roman"/>
          <w:i/>
          <w:spacing w:val="-5"/>
          <w:sz w:val="24"/>
          <w:szCs w:val="24"/>
        </w:rPr>
        <w:t>y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r w:rsidRPr="001863D0">
        <w:rPr>
          <w:rFonts w:ascii="Times New Roman" w:hAnsi="Times New Roman"/>
          <w:i/>
          <w:spacing w:val="3"/>
          <w:sz w:val="24"/>
          <w:szCs w:val="24"/>
        </w:rPr>
        <w:t>t</w:t>
      </w:r>
      <w:r w:rsidRPr="001863D0">
        <w:rPr>
          <w:rFonts w:ascii="Times New Roman" w:hAnsi="Times New Roman"/>
          <w:i/>
          <w:sz w:val="24"/>
          <w:szCs w:val="24"/>
        </w:rPr>
        <w:t xml:space="preserve">ë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v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z</w:t>
      </w:r>
      <w:r w:rsidRPr="001863D0">
        <w:rPr>
          <w:rFonts w:ascii="Times New Roman" w:hAnsi="Times New Roman"/>
          <w:i/>
          <w:sz w:val="24"/>
          <w:szCs w:val="24"/>
        </w:rPr>
        <w:t>hdu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shme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r w:rsidRPr="001863D0">
        <w:rPr>
          <w:rFonts w:ascii="Times New Roman" w:hAnsi="Times New Roman"/>
          <w:i/>
          <w:sz w:val="24"/>
          <w:szCs w:val="24"/>
          <w:lang w:val="de-DE"/>
        </w:rPr>
        <w:t xml:space="preserve">portalin “Shërbimi Kombëtar i Punësimit”, faqen zyrtare të </w:t>
      </w:r>
      <w:r w:rsidRPr="00763170">
        <w:rPr>
          <w:rFonts w:ascii="Times New Roman" w:hAnsi="Times New Roman"/>
          <w:i/>
          <w:sz w:val="24"/>
          <w:szCs w:val="24"/>
          <w:lang w:val="de-DE"/>
        </w:rPr>
        <w:t>internetit dhe stendat e informimit për publikun të Zyrës së Inspektorit të Lartë të Drejtësisë</w:t>
      </w:r>
      <w:r w:rsidRPr="00763170">
        <w:rPr>
          <w:rFonts w:ascii="Times New Roman" w:hAnsi="Times New Roman"/>
          <w:i/>
          <w:sz w:val="24"/>
          <w:szCs w:val="24"/>
        </w:rPr>
        <w:t>, du</w:t>
      </w:r>
      <w:r w:rsidRPr="00763170">
        <w:rPr>
          <w:rFonts w:ascii="Times New Roman" w:hAnsi="Times New Roman"/>
          <w:i/>
          <w:spacing w:val="2"/>
          <w:sz w:val="24"/>
          <w:szCs w:val="24"/>
        </w:rPr>
        <w:t>k</w:t>
      </w:r>
      <w:r w:rsidRPr="00763170">
        <w:rPr>
          <w:rFonts w:ascii="Times New Roman" w:hAnsi="Times New Roman"/>
          <w:i/>
          <w:sz w:val="24"/>
          <w:szCs w:val="24"/>
        </w:rPr>
        <w:t>e</w:t>
      </w:r>
      <w:r w:rsidRPr="00763170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 w:rsidRPr="00763170">
        <w:rPr>
          <w:rFonts w:ascii="Times New Roman" w:hAnsi="Times New Roman"/>
          <w:i/>
          <w:spacing w:val="-1"/>
          <w:sz w:val="24"/>
          <w:szCs w:val="24"/>
        </w:rPr>
        <w:t>f</w:t>
      </w:r>
      <w:r w:rsidRPr="00763170">
        <w:rPr>
          <w:rFonts w:ascii="Times New Roman" w:hAnsi="Times New Roman"/>
          <w:i/>
          <w:sz w:val="24"/>
          <w:szCs w:val="24"/>
        </w:rPr>
        <w:t>i</w:t>
      </w:r>
      <w:r w:rsidRPr="00763170">
        <w:rPr>
          <w:rFonts w:ascii="Times New Roman" w:hAnsi="Times New Roman"/>
          <w:i/>
          <w:spacing w:val="1"/>
          <w:sz w:val="24"/>
          <w:szCs w:val="24"/>
        </w:rPr>
        <w:t>l</w:t>
      </w:r>
      <w:r w:rsidRPr="00763170">
        <w:rPr>
          <w:rFonts w:ascii="Times New Roman" w:hAnsi="Times New Roman"/>
          <w:i/>
          <w:sz w:val="24"/>
          <w:szCs w:val="24"/>
        </w:rPr>
        <w:t>luar</w:t>
      </w:r>
      <w:proofErr w:type="spellEnd"/>
      <w:r w:rsidRPr="007631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3170">
        <w:rPr>
          <w:rFonts w:ascii="Times New Roman" w:hAnsi="Times New Roman"/>
          <w:i/>
          <w:spacing w:val="2"/>
          <w:sz w:val="24"/>
          <w:szCs w:val="24"/>
        </w:rPr>
        <w:t>n</w:t>
      </w:r>
      <w:r w:rsidRPr="00763170">
        <w:rPr>
          <w:rFonts w:ascii="Times New Roman" w:hAnsi="Times New Roman"/>
          <w:i/>
          <w:spacing w:val="-2"/>
          <w:sz w:val="24"/>
          <w:szCs w:val="24"/>
        </w:rPr>
        <w:t>g</w:t>
      </w:r>
      <w:r w:rsidRPr="00763170">
        <w:rPr>
          <w:rFonts w:ascii="Times New Roman" w:hAnsi="Times New Roman"/>
          <w:i/>
          <w:sz w:val="24"/>
          <w:szCs w:val="24"/>
        </w:rPr>
        <w:t>a</w:t>
      </w:r>
      <w:proofErr w:type="spellEnd"/>
      <w:r w:rsidRPr="00763170">
        <w:rPr>
          <w:rFonts w:ascii="Times New Roman" w:hAnsi="Times New Roman"/>
          <w:i/>
          <w:sz w:val="24"/>
          <w:szCs w:val="24"/>
        </w:rPr>
        <w:t xml:space="preserve"> d</w:t>
      </w:r>
      <w:r w:rsidRPr="0076317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763170">
        <w:rPr>
          <w:rFonts w:ascii="Times New Roman" w:hAnsi="Times New Roman"/>
          <w:i/>
          <w:spacing w:val="3"/>
          <w:sz w:val="24"/>
          <w:szCs w:val="24"/>
        </w:rPr>
        <w:t>t</w:t>
      </w:r>
      <w:r w:rsidRPr="0076317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763170">
        <w:rPr>
          <w:rFonts w:ascii="Times New Roman" w:hAnsi="Times New Roman"/>
          <w:i/>
          <w:sz w:val="24"/>
          <w:szCs w:val="24"/>
        </w:rPr>
        <w:t xml:space="preserve">: </w:t>
      </w:r>
      <w:r w:rsidR="001070FC">
        <w:rPr>
          <w:rFonts w:ascii="Times New Roman" w:hAnsi="Times New Roman"/>
          <w:i/>
          <w:color w:val="FF0000"/>
          <w:sz w:val="24"/>
          <w:szCs w:val="24"/>
        </w:rPr>
        <w:t>2</w:t>
      </w:r>
      <w:r w:rsidR="00475042">
        <w:rPr>
          <w:rFonts w:ascii="Times New Roman" w:hAnsi="Times New Roman"/>
          <w:i/>
          <w:color w:val="FF0000"/>
          <w:sz w:val="24"/>
          <w:szCs w:val="24"/>
        </w:rPr>
        <w:t>7</w:t>
      </w:r>
      <w:r w:rsidR="001070FC">
        <w:rPr>
          <w:rFonts w:ascii="Times New Roman" w:hAnsi="Times New Roman"/>
          <w:i/>
          <w:color w:val="FF0000"/>
          <w:sz w:val="24"/>
          <w:szCs w:val="24"/>
        </w:rPr>
        <w:t>/0</w:t>
      </w:r>
      <w:r w:rsidR="00475042">
        <w:rPr>
          <w:rFonts w:ascii="Times New Roman" w:hAnsi="Times New Roman"/>
          <w:i/>
          <w:color w:val="FF0000"/>
          <w:sz w:val="24"/>
          <w:szCs w:val="24"/>
        </w:rPr>
        <w:t>6</w:t>
      </w:r>
      <w:r w:rsidR="001070FC">
        <w:rPr>
          <w:rFonts w:ascii="Times New Roman" w:hAnsi="Times New Roman"/>
          <w:i/>
          <w:color w:val="FF0000"/>
          <w:sz w:val="24"/>
          <w:szCs w:val="24"/>
        </w:rPr>
        <w:t>/202</w:t>
      </w:r>
      <w:r w:rsidR="00475042">
        <w:rPr>
          <w:rFonts w:ascii="Times New Roman" w:hAnsi="Times New Roman"/>
          <w:i/>
          <w:color w:val="FF0000"/>
          <w:sz w:val="24"/>
          <w:szCs w:val="24"/>
        </w:rPr>
        <w:t>5</w:t>
      </w:r>
      <w:r w:rsidR="00BE402B">
        <w:rPr>
          <w:rFonts w:ascii="Times New Roman" w:hAnsi="Times New Roman"/>
          <w:i/>
          <w:color w:val="FF0000"/>
          <w:sz w:val="24"/>
          <w:szCs w:val="24"/>
        </w:rPr>
        <w:t>.</w:t>
      </w:r>
    </w:p>
    <w:p w14:paraId="1938D79C" w14:textId="77777777" w:rsidR="00B40B98" w:rsidRDefault="00B40B98" w:rsidP="00F54262">
      <w:pPr>
        <w:spacing w:line="260" w:lineRule="exact"/>
        <w:ind w:right="106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sectPr w:rsidR="00B40B98" w:rsidSect="00580929">
      <w:footerReference w:type="default" r:id="rId19"/>
      <w:pgSz w:w="11907" w:h="16839" w:code="9"/>
      <w:pgMar w:top="1170" w:right="1134" w:bottom="720" w:left="1134" w:header="56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CAF17" w14:textId="77777777" w:rsidR="0086247E" w:rsidRDefault="0086247E" w:rsidP="00386E9F">
      <w:pPr>
        <w:spacing w:after="0" w:line="240" w:lineRule="auto"/>
      </w:pPr>
      <w:r>
        <w:separator/>
      </w:r>
    </w:p>
  </w:endnote>
  <w:endnote w:type="continuationSeparator" w:id="0">
    <w:p w14:paraId="56C50FB7" w14:textId="77777777" w:rsidR="0086247E" w:rsidRDefault="0086247E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D2FC6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 w:rsidR="00D7205F">
      <w:rPr>
        <w:rFonts w:ascii="Times New Roman" w:hAnsi="Times New Roman"/>
        <w:sz w:val="20"/>
        <w:szCs w:val="20"/>
      </w:rPr>
      <w:t xml:space="preserve"> </w:t>
    </w:r>
    <w:r w:rsidR="006F5F42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6F5F42" w:rsidRPr="00DB2BBF">
      <w:rPr>
        <w:rFonts w:ascii="Times New Roman" w:hAnsi="Times New Roman"/>
        <w:sz w:val="20"/>
        <w:szCs w:val="20"/>
      </w:rPr>
      <w:fldChar w:fldCharType="separate"/>
    </w:r>
    <w:r w:rsidR="00AC0294">
      <w:rPr>
        <w:rFonts w:ascii="Times New Roman" w:hAnsi="Times New Roman"/>
        <w:noProof/>
        <w:sz w:val="20"/>
        <w:szCs w:val="20"/>
      </w:rPr>
      <w:t>7</w:t>
    </w:r>
    <w:r w:rsidR="006F5F42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A1903" w14:textId="77777777" w:rsidR="0086247E" w:rsidRDefault="0086247E" w:rsidP="00386E9F">
      <w:pPr>
        <w:spacing w:after="0" w:line="240" w:lineRule="auto"/>
      </w:pPr>
      <w:r>
        <w:separator/>
      </w:r>
    </w:p>
  </w:footnote>
  <w:footnote w:type="continuationSeparator" w:id="0">
    <w:p w14:paraId="358D25E1" w14:textId="77777777" w:rsidR="0086247E" w:rsidRDefault="0086247E" w:rsidP="0038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017F"/>
    <w:multiLevelType w:val="hybridMultilevel"/>
    <w:tmpl w:val="6BFABDF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C96"/>
    <w:multiLevelType w:val="hybridMultilevel"/>
    <w:tmpl w:val="62469E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CF5"/>
    <w:multiLevelType w:val="hybridMultilevel"/>
    <w:tmpl w:val="809EB5D8"/>
    <w:lvl w:ilvl="0" w:tplc="992E044C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C2562"/>
    <w:multiLevelType w:val="hybridMultilevel"/>
    <w:tmpl w:val="EAA66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E58"/>
    <w:multiLevelType w:val="hybridMultilevel"/>
    <w:tmpl w:val="13C49B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C13D0A"/>
    <w:multiLevelType w:val="hybridMultilevel"/>
    <w:tmpl w:val="C7663294"/>
    <w:lvl w:ilvl="0" w:tplc="4AC49A70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707BE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9A7852"/>
    <w:multiLevelType w:val="hybridMultilevel"/>
    <w:tmpl w:val="0B8E93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3206C"/>
    <w:multiLevelType w:val="hybridMultilevel"/>
    <w:tmpl w:val="6E7027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0012C67"/>
    <w:multiLevelType w:val="hybridMultilevel"/>
    <w:tmpl w:val="A3C0AFB4"/>
    <w:lvl w:ilvl="0" w:tplc="FFFFFFFF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EA2B01"/>
    <w:multiLevelType w:val="hybridMultilevel"/>
    <w:tmpl w:val="FAF8A7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43095"/>
    <w:multiLevelType w:val="hybridMultilevel"/>
    <w:tmpl w:val="C728CF80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A8D3616"/>
    <w:multiLevelType w:val="hybridMultilevel"/>
    <w:tmpl w:val="C728CF8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B345183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64070"/>
    <w:multiLevelType w:val="hybridMultilevel"/>
    <w:tmpl w:val="B34C18D6"/>
    <w:lvl w:ilvl="0" w:tplc="ED22EB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F6E015D"/>
    <w:multiLevelType w:val="hybridMultilevel"/>
    <w:tmpl w:val="E970F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A6DFD"/>
    <w:multiLevelType w:val="hybridMultilevel"/>
    <w:tmpl w:val="7A8825E0"/>
    <w:lvl w:ilvl="0" w:tplc="477823CE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9287272"/>
    <w:multiLevelType w:val="hybridMultilevel"/>
    <w:tmpl w:val="B02E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97788"/>
    <w:multiLevelType w:val="hybridMultilevel"/>
    <w:tmpl w:val="4918AD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60EA"/>
    <w:multiLevelType w:val="hybridMultilevel"/>
    <w:tmpl w:val="0ECCE9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346254"/>
    <w:multiLevelType w:val="hybridMultilevel"/>
    <w:tmpl w:val="A3C0AFB4"/>
    <w:lvl w:ilvl="0" w:tplc="04090017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837988059">
    <w:abstractNumId w:val="20"/>
  </w:num>
  <w:num w:numId="2" w16cid:durableId="687773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8416376">
    <w:abstractNumId w:val="7"/>
  </w:num>
  <w:num w:numId="4" w16cid:durableId="1977493933">
    <w:abstractNumId w:val="4"/>
  </w:num>
  <w:num w:numId="5" w16cid:durableId="1643536079">
    <w:abstractNumId w:val="11"/>
  </w:num>
  <w:num w:numId="6" w16cid:durableId="19461572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015011">
    <w:abstractNumId w:val="6"/>
  </w:num>
  <w:num w:numId="8" w16cid:durableId="1658800622">
    <w:abstractNumId w:val="22"/>
  </w:num>
  <w:num w:numId="9" w16cid:durableId="1008630054">
    <w:abstractNumId w:val="3"/>
  </w:num>
  <w:num w:numId="10" w16cid:durableId="1730610387">
    <w:abstractNumId w:val="19"/>
  </w:num>
  <w:num w:numId="11" w16cid:durableId="462964319">
    <w:abstractNumId w:val="18"/>
  </w:num>
  <w:num w:numId="12" w16cid:durableId="361440692">
    <w:abstractNumId w:val="5"/>
  </w:num>
  <w:num w:numId="13" w16cid:durableId="1379670536">
    <w:abstractNumId w:val="13"/>
  </w:num>
  <w:num w:numId="14" w16cid:durableId="2079666703">
    <w:abstractNumId w:val="2"/>
  </w:num>
  <w:num w:numId="15" w16cid:durableId="2013025548">
    <w:abstractNumId w:val="0"/>
  </w:num>
  <w:num w:numId="16" w16cid:durableId="504711684">
    <w:abstractNumId w:val="7"/>
  </w:num>
  <w:num w:numId="17" w16cid:durableId="1052925098">
    <w:abstractNumId w:val="21"/>
  </w:num>
  <w:num w:numId="18" w16cid:durableId="211581675">
    <w:abstractNumId w:val="1"/>
  </w:num>
  <w:num w:numId="19" w16cid:durableId="2033148531">
    <w:abstractNumId w:val="9"/>
  </w:num>
  <w:num w:numId="20" w16cid:durableId="225379594">
    <w:abstractNumId w:val="15"/>
  </w:num>
  <w:num w:numId="21" w16cid:durableId="1560745807">
    <w:abstractNumId w:val="10"/>
  </w:num>
  <w:num w:numId="22" w16cid:durableId="1472555679">
    <w:abstractNumId w:val="11"/>
  </w:num>
  <w:num w:numId="23" w16cid:durableId="237178816">
    <w:abstractNumId w:val="12"/>
  </w:num>
  <w:num w:numId="24" w16cid:durableId="589581933">
    <w:abstractNumId w:val="17"/>
  </w:num>
  <w:num w:numId="25" w16cid:durableId="933367872">
    <w:abstractNumId w:val="8"/>
  </w:num>
  <w:num w:numId="26" w16cid:durableId="176633914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2494B"/>
    <w:rsid w:val="00033B81"/>
    <w:rsid w:val="00050C2D"/>
    <w:rsid w:val="00055A9A"/>
    <w:rsid w:val="00065CE7"/>
    <w:rsid w:val="00065DEB"/>
    <w:rsid w:val="00066C3A"/>
    <w:rsid w:val="000752A4"/>
    <w:rsid w:val="00081190"/>
    <w:rsid w:val="00083B5A"/>
    <w:rsid w:val="00087974"/>
    <w:rsid w:val="00087B6E"/>
    <w:rsid w:val="000A59C4"/>
    <w:rsid w:val="000B210C"/>
    <w:rsid w:val="000B3788"/>
    <w:rsid w:val="000B3C77"/>
    <w:rsid w:val="000D14F3"/>
    <w:rsid w:val="000D1727"/>
    <w:rsid w:val="000D18A5"/>
    <w:rsid w:val="000D3392"/>
    <w:rsid w:val="000E0ECB"/>
    <w:rsid w:val="000E3367"/>
    <w:rsid w:val="00101779"/>
    <w:rsid w:val="001070FC"/>
    <w:rsid w:val="00112EBE"/>
    <w:rsid w:val="00116537"/>
    <w:rsid w:val="00116C27"/>
    <w:rsid w:val="00121F5B"/>
    <w:rsid w:val="001249D6"/>
    <w:rsid w:val="001470A4"/>
    <w:rsid w:val="00147B65"/>
    <w:rsid w:val="0015058C"/>
    <w:rsid w:val="00157269"/>
    <w:rsid w:val="0016483B"/>
    <w:rsid w:val="001756BF"/>
    <w:rsid w:val="0017737D"/>
    <w:rsid w:val="001863D0"/>
    <w:rsid w:val="00197E5B"/>
    <w:rsid w:val="001A1DA8"/>
    <w:rsid w:val="001A2ED3"/>
    <w:rsid w:val="001C36CD"/>
    <w:rsid w:val="001C4E76"/>
    <w:rsid w:val="001C753E"/>
    <w:rsid w:val="001D05FF"/>
    <w:rsid w:val="001D5C03"/>
    <w:rsid w:val="001E3847"/>
    <w:rsid w:val="001E6BA3"/>
    <w:rsid w:val="001F4C5D"/>
    <w:rsid w:val="001F61C0"/>
    <w:rsid w:val="0020518C"/>
    <w:rsid w:val="002068C9"/>
    <w:rsid w:val="002128DA"/>
    <w:rsid w:val="00212FE6"/>
    <w:rsid w:val="0022775A"/>
    <w:rsid w:val="00233498"/>
    <w:rsid w:val="00240CB6"/>
    <w:rsid w:val="00241223"/>
    <w:rsid w:val="00242CB6"/>
    <w:rsid w:val="0024362E"/>
    <w:rsid w:val="002466E9"/>
    <w:rsid w:val="00247AD0"/>
    <w:rsid w:val="0025578D"/>
    <w:rsid w:val="00257ADD"/>
    <w:rsid w:val="0026178A"/>
    <w:rsid w:val="00264069"/>
    <w:rsid w:val="00264EC1"/>
    <w:rsid w:val="00265FC0"/>
    <w:rsid w:val="00273BED"/>
    <w:rsid w:val="00274515"/>
    <w:rsid w:val="00293EE6"/>
    <w:rsid w:val="002976DE"/>
    <w:rsid w:val="00297EFB"/>
    <w:rsid w:val="002A1150"/>
    <w:rsid w:val="002A2371"/>
    <w:rsid w:val="002B2FAE"/>
    <w:rsid w:val="002B35F1"/>
    <w:rsid w:val="002B3ABC"/>
    <w:rsid w:val="002B5C39"/>
    <w:rsid w:val="002B5E1E"/>
    <w:rsid w:val="002C4142"/>
    <w:rsid w:val="002C6BF1"/>
    <w:rsid w:val="002D18A6"/>
    <w:rsid w:val="002D578E"/>
    <w:rsid w:val="002E3693"/>
    <w:rsid w:val="002E5F2E"/>
    <w:rsid w:val="002F3B1E"/>
    <w:rsid w:val="002F74E3"/>
    <w:rsid w:val="00300E6D"/>
    <w:rsid w:val="00304875"/>
    <w:rsid w:val="00305F19"/>
    <w:rsid w:val="00310698"/>
    <w:rsid w:val="00313FB8"/>
    <w:rsid w:val="0031639B"/>
    <w:rsid w:val="0032261F"/>
    <w:rsid w:val="003277A8"/>
    <w:rsid w:val="003308BE"/>
    <w:rsid w:val="0034081F"/>
    <w:rsid w:val="0034285E"/>
    <w:rsid w:val="00343802"/>
    <w:rsid w:val="00354B6B"/>
    <w:rsid w:val="00354F5A"/>
    <w:rsid w:val="00362D73"/>
    <w:rsid w:val="0036578F"/>
    <w:rsid w:val="00366D0E"/>
    <w:rsid w:val="003739FA"/>
    <w:rsid w:val="0037563B"/>
    <w:rsid w:val="003763D8"/>
    <w:rsid w:val="003837AF"/>
    <w:rsid w:val="00386E9F"/>
    <w:rsid w:val="00390BAF"/>
    <w:rsid w:val="003A2E03"/>
    <w:rsid w:val="003B1ED6"/>
    <w:rsid w:val="003B2FBB"/>
    <w:rsid w:val="003B3799"/>
    <w:rsid w:val="003C5641"/>
    <w:rsid w:val="003C7DC5"/>
    <w:rsid w:val="003D3B4F"/>
    <w:rsid w:val="003D3F80"/>
    <w:rsid w:val="003D5045"/>
    <w:rsid w:val="003D76EC"/>
    <w:rsid w:val="003D7888"/>
    <w:rsid w:val="003E1F9C"/>
    <w:rsid w:val="003F153F"/>
    <w:rsid w:val="003F4E76"/>
    <w:rsid w:val="003F7F6A"/>
    <w:rsid w:val="00413BD3"/>
    <w:rsid w:val="00421B2C"/>
    <w:rsid w:val="004274D3"/>
    <w:rsid w:val="00430364"/>
    <w:rsid w:val="00432EDC"/>
    <w:rsid w:val="00440314"/>
    <w:rsid w:val="00443B32"/>
    <w:rsid w:val="00452D02"/>
    <w:rsid w:val="004558B4"/>
    <w:rsid w:val="00460F29"/>
    <w:rsid w:val="00461090"/>
    <w:rsid w:val="004704AB"/>
    <w:rsid w:val="00471D01"/>
    <w:rsid w:val="00472946"/>
    <w:rsid w:val="00474066"/>
    <w:rsid w:val="00475042"/>
    <w:rsid w:val="00480922"/>
    <w:rsid w:val="00480E60"/>
    <w:rsid w:val="00483FF3"/>
    <w:rsid w:val="004A76C3"/>
    <w:rsid w:val="004B0FBA"/>
    <w:rsid w:val="004C3294"/>
    <w:rsid w:val="004D345A"/>
    <w:rsid w:val="004E03EA"/>
    <w:rsid w:val="004E14D7"/>
    <w:rsid w:val="004F142A"/>
    <w:rsid w:val="004F4651"/>
    <w:rsid w:val="004F48A0"/>
    <w:rsid w:val="004F6A49"/>
    <w:rsid w:val="004F755D"/>
    <w:rsid w:val="00504777"/>
    <w:rsid w:val="00506ADF"/>
    <w:rsid w:val="00510AAF"/>
    <w:rsid w:val="00513D9E"/>
    <w:rsid w:val="00520D10"/>
    <w:rsid w:val="00522930"/>
    <w:rsid w:val="00523D49"/>
    <w:rsid w:val="00537E80"/>
    <w:rsid w:val="00543B3A"/>
    <w:rsid w:val="005544C4"/>
    <w:rsid w:val="00556907"/>
    <w:rsid w:val="00580929"/>
    <w:rsid w:val="00583170"/>
    <w:rsid w:val="00591328"/>
    <w:rsid w:val="00593291"/>
    <w:rsid w:val="0059377F"/>
    <w:rsid w:val="005A3130"/>
    <w:rsid w:val="005A5B1D"/>
    <w:rsid w:val="005A61C1"/>
    <w:rsid w:val="005A7A83"/>
    <w:rsid w:val="005B1424"/>
    <w:rsid w:val="005C0799"/>
    <w:rsid w:val="005C1407"/>
    <w:rsid w:val="005C2A38"/>
    <w:rsid w:val="005C772F"/>
    <w:rsid w:val="005D18C6"/>
    <w:rsid w:val="005D7815"/>
    <w:rsid w:val="005E0312"/>
    <w:rsid w:val="005E26F6"/>
    <w:rsid w:val="005E66B1"/>
    <w:rsid w:val="005F52F1"/>
    <w:rsid w:val="005F5855"/>
    <w:rsid w:val="005F5AA9"/>
    <w:rsid w:val="00600720"/>
    <w:rsid w:val="0060684B"/>
    <w:rsid w:val="00614274"/>
    <w:rsid w:val="006146BE"/>
    <w:rsid w:val="00620223"/>
    <w:rsid w:val="0062048A"/>
    <w:rsid w:val="0062167B"/>
    <w:rsid w:val="00623A85"/>
    <w:rsid w:val="00630D8E"/>
    <w:rsid w:val="00631DE8"/>
    <w:rsid w:val="0063241A"/>
    <w:rsid w:val="006363C8"/>
    <w:rsid w:val="006400DE"/>
    <w:rsid w:val="00643AEA"/>
    <w:rsid w:val="00647973"/>
    <w:rsid w:val="00655000"/>
    <w:rsid w:val="00656427"/>
    <w:rsid w:val="00661F0F"/>
    <w:rsid w:val="00662482"/>
    <w:rsid w:val="00663570"/>
    <w:rsid w:val="00674B01"/>
    <w:rsid w:val="00677D84"/>
    <w:rsid w:val="0068057D"/>
    <w:rsid w:val="00680F12"/>
    <w:rsid w:val="006937C4"/>
    <w:rsid w:val="0069572A"/>
    <w:rsid w:val="00695C15"/>
    <w:rsid w:val="006B301D"/>
    <w:rsid w:val="006B579A"/>
    <w:rsid w:val="006B6673"/>
    <w:rsid w:val="006C1293"/>
    <w:rsid w:val="006D275B"/>
    <w:rsid w:val="006D769A"/>
    <w:rsid w:val="006E747B"/>
    <w:rsid w:val="006E7570"/>
    <w:rsid w:val="006F5F42"/>
    <w:rsid w:val="00704181"/>
    <w:rsid w:val="00710AC1"/>
    <w:rsid w:val="00713A5D"/>
    <w:rsid w:val="007147FD"/>
    <w:rsid w:val="00720F02"/>
    <w:rsid w:val="00721805"/>
    <w:rsid w:val="007254A6"/>
    <w:rsid w:val="00732249"/>
    <w:rsid w:val="00745A96"/>
    <w:rsid w:val="00753554"/>
    <w:rsid w:val="00755175"/>
    <w:rsid w:val="00757067"/>
    <w:rsid w:val="00757868"/>
    <w:rsid w:val="007624E5"/>
    <w:rsid w:val="00763170"/>
    <w:rsid w:val="007713C4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A481F"/>
    <w:rsid w:val="007A5A07"/>
    <w:rsid w:val="007B59E4"/>
    <w:rsid w:val="007B6221"/>
    <w:rsid w:val="007C0D27"/>
    <w:rsid w:val="007C1575"/>
    <w:rsid w:val="007D5597"/>
    <w:rsid w:val="007D7027"/>
    <w:rsid w:val="007F35B2"/>
    <w:rsid w:val="007F6CC9"/>
    <w:rsid w:val="00801F26"/>
    <w:rsid w:val="0080204E"/>
    <w:rsid w:val="00805A8E"/>
    <w:rsid w:val="00812BE2"/>
    <w:rsid w:val="00812BFD"/>
    <w:rsid w:val="00815334"/>
    <w:rsid w:val="0081564A"/>
    <w:rsid w:val="00826E71"/>
    <w:rsid w:val="008352B4"/>
    <w:rsid w:val="0084157B"/>
    <w:rsid w:val="00845709"/>
    <w:rsid w:val="00845E59"/>
    <w:rsid w:val="0086247E"/>
    <w:rsid w:val="00875738"/>
    <w:rsid w:val="00877E89"/>
    <w:rsid w:val="008804E7"/>
    <w:rsid w:val="008817AB"/>
    <w:rsid w:val="008849EF"/>
    <w:rsid w:val="00884BD0"/>
    <w:rsid w:val="00887497"/>
    <w:rsid w:val="008903BD"/>
    <w:rsid w:val="00894C8A"/>
    <w:rsid w:val="00895146"/>
    <w:rsid w:val="008A366D"/>
    <w:rsid w:val="008B2ED7"/>
    <w:rsid w:val="008C11BB"/>
    <w:rsid w:val="008C253F"/>
    <w:rsid w:val="008C6F26"/>
    <w:rsid w:val="008C702F"/>
    <w:rsid w:val="008D097E"/>
    <w:rsid w:val="008E2561"/>
    <w:rsid w:val="008E62F9"/>
    <w:rsid w:val="008E71B2"/>
    <w:rsid w:val="008F0CAF"/>
    <w:rsid w:val="008F1AC2"/>
    <w:rsid w:val="0090250B"/>
    <w:rsid w:val="009102F8"/>
    <w:rsid w:val="00911854"/>
    <w:rsid w:val="00912CF8"/>
    <w:rsid w:val="00915F81"/>
    <w:rsid w:val="0092030E"/>
    <w:rsid w:val="009217BE"/>
    <w:rsid w:val="00921E91"/>
    <w:rsid w:val="00922C6D"/>
    <w:rsid w:val="009261FA"/>
    <w:rsid w:val="009327EE"/>
    <w:rsid w:val="00933825"/>
    <w:rsid w:val="0093612F"/>
    <w:rsid w:val="00937C58"/>
    <w:rsid w:val="00940651"/>
    <w:rsid w:val="0094166D"/>
    <w:rsid w:val="00953111"/>
    <w:rsid w:val="00953963"/>
    <w:rsid w:val="00954A6B"/>
    <w:rsid w:val="00961381"/>
    <w:rsid w:val="00963898"/>
    <w:rsid w:val="0097476F"/>
    <w:rsid w:val="00975C5C"/>
    <w:rsid w:val="00990CE5"/>
    <w:rsid w:val="00992E36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9F501A"/>
    <w:rsid w:val="00A024B2"/>
    <w:rsid w:val="00A10FAC"/>
    <w:rsid w:val="00A32724"/>
    <w:rsid w:val="00A405D4"/>
    <w:rsid w:val="00A4192A"/>
    <w:rsid w:val="00A44140"/>
    <w:rsid w:val="00A63797"/>
    <w:rsid w:val="00A65542"/>
    <w:rsid w:val="00A6649D"/>
    <w:rsid w:val="00A7480F"/>
    <w:rsid w:val="00A74B8F"/>
    <w:rsid w:val="00A75D5E"/>
    <w:rsid w:val="00A81AC7"/>
    <w:rsid w:val="00A8543C"/>
    <w:rsid w:val="00A87EA1"/>
    <w:rsid w:val="00A95A81"/>
    <w:rsid w:val="00A95C4D"/>
    <w:rsid w:val="00A9637A"/>
    <w:rsid w:val="00AA307B"/>
    <w:rsid w:val="00AA371C"/>
    <w:rsid w:val="00AA6E5E"/>
    <w:rsid w:val="00AB344F"/>
    <w:rsid w:val="00AB470A"/>
    <w:rsid w:val="00AB717C"/>
    <w:rsid w:val="00AC0294"/>
    <w:rsid w:val="00AC25A5"/>
    <w:rsid w:val="00AC2C7B"/>
    <w:rsid w:val="00AD7FAF"/>
    <w:rsid w:val="00AE3347"/>
    <w:rsid w:val="00AF0327"/>
    <w:rsid w:val="00AF0E8E"/>
    <w:rsid w:val="00AF7D6D"/>
    <w:rsid w:val="00B0417E"/>
    <w:rsid w:val="00B04E39"/>
    <w:rsid w:val="00B07108"/>
    <w:rsid w:val="00B07472"/>
    <w:rsid w:val="00B1136D"/>
    <w:rsid w:val="00B1546E"/>
    <w:rsid w:val="00B15F8B"/>
    <w:rsid w:val="00B214F4"/>
    <w:rsid w:val="00B217C5"/>
    <w:rsid w:val="00B252B9"/>
    <w:rsid w:val="00B25648"/>
    <w:rsid w:val="00B3370F"/>
    <w:rsid w:val="00B40B98"/>
    <w:rsid w:val="00B43328"/>
    <w:rsid w:val="00B44286"/>
    <w:rsid w:val="00B44812"/>
    <w:rsid w:val="00B45E43"/>
    <w:rsid w:val="00B5465F"/>
    <w:rsid w:val="00B65E2B"/>
    <w:rsid w:val="00B708F3"/>
    <w:rsid w:val="00B75E0A"/>
    <w:rsid w:val="00B86500"/>
    <w:rsid w:val="00B877EF"/>
    <w:rsid w:val="00B91A30"/>
    <w:rsid w:val="00B97017"/>
    <w:rsid w:val="00BA03F3"/>
    <w:rsid w:val="00BA41CD"/>
    <w:rsid w:val="00BB24EA"/>
    <w:rsid w:val="00BB333B"/>
    <w:rsid w:val="00BB41F6"/>
    <w:rsid w:val="00BB5BA7"/>
    <w:rsid w:val="00BC33B6"/>
    <w:rsid w:val="00BC4819"/>
    <w:rsid w:val="00BC549D"/>
    <w:rsid w:val="00BE1062"/>
    <w:rsid w:val="00BE1122"/>
    <w:rsid w:val="00BE402B"/>
    <w:rsid w:val="00BE49FF"/>
    <w:rsid w:val="00BE5DE0"/>
    <w:rsid w:val="00BF0947"/>
    <w:rsid w:val="00BF1BE4"/>
    <w:rsid w:val="00BF366D"/>
    <w:rsid w:val="00C01276"/>
    <w:rsid w:val="00C03E95"/>
    <w:rsid w:val="00C043B6"/>
    <w:rsid w:val="00C10C3D"/>
    <w:rsid w:val="00C123CD"/>
    <w:rsid w:val="00C155EC"/>
    <w:rsid w:val="00C1603F"/>
    <w:rsid w:val="00C2746E"/>
    <w:rsid w:val="00C34416"/>
    <w:rsid w:val="00C41E38"/>
    <w:rsid w:val="00C549FA"/>
    <w:rsid w:val="00C54D2D"/>
    <w:rsid w:val="00C609F5"/>
    <w:rsid w:val="00C616B0"/>
    <w:rsid w:val="00C618FB"/>
    <w:rsid w:val="00C63E96"/>
    <w:rsid w:val="00C65C3E"/>
    <w:rsid w:val="00C67DC1"/>
    <w:rsid w:val="00C7076B"/>
    <w:rsid w:val="00C73EFA"/>
    <w:rsid w:val="00C7560C"/>
    <w:rsid w:val="00C8768C"/>
    <w:rsid w:val="00C95573"/>
    <w:rsid w:val="00CA3A94"/>
    <w:rsid w:val="00CA3BB6"/>
    <w:rsid w:val="00CA76D1"/>
    <w:rsid w:val="00CB1976"/>
    <w:rsid w:val="00CB48EB"/>
    <w:rsid w:val="00CC023F"/>
    <w:rsid w:val="00CC1618"/>
    <w:rsid w:val="00CC59D2"/>
    <w:rsid w:val="00CD008E"/>
    <w:rsid w:val="00CD238D"/>
    <w:rsid w:val="00CE5BA6"/>
    <w:rsid w:val="00CF0946"/>
    <w:rsid w:val="00CF3A4C"/>
    <w:rsid w:val="00D009AC"/>
    <w:rsid w:val="00D01F0E"/>
    <w:rsid w:val="00D206F3"/>
    <w:rsid w:val="00D24DD1"/>
    <w:rsid w:val="00D348E6"/>
    <w:rsid w:val="00D34B34"/>
    <w:rsid w:val="00D40867"/>
    <w:rsid w:val="00D41751"/>
    <w:rsid w:val="00D42E07"/>
    <w:rsid w:val="00D43491"/>
    <w:rsid w:val="00D443FA"/>
    <w:rsid w:val="00D44B82"/>
    <w:rsid w:val="00D457AF"/>
    <w:rsid w:val="00D53E64"/>
    <w:rsid w:val="00D636A8"/>
    <w:rsid w:val="00D63EBE"/>
    <w:rsid w:val="00D669E4"/>
    <w:rsid w:val="00D7018A"/>
    <w:rsid w:val="00D71595"/>
    <w:rsid w:val="00D7205F"/>
    <w:rsid w:val="00D8300D"/>
    <w:rsid w:val="00D83F75"/>
    <w:rsid w:val="00D84E76"/>
    <w:rsid w:val="00D9009E"/>
    <w:rsid w:val="00D9024E"/>
    <w:rsid w:val="00D97473"/>
    <w:rsid w:val="00DB2BBF"/>
    <w:rsid w:val="00DB4D14"/>
    <w:rsid w:val="00DB7789"/>
    <w:rsid w:val="00DC6A7D"/>
    <w:rsid w:val="00DD0BF1"/>
    <w:rsid w:val="00DD44AC"/>
    <w:rsid w:val="00DE13D2"/>
    <w:rsid w:val="00DE1B8E"/>
    <w:rsid w:val="00DE67B5"/>
    <w:rsid w:val="00DF6D4F"/>
    <w:rsid w:val="00DF7059"/>
    <w:rsid w:val="00E00CF9"/>
    <w:rsid w:val="00E04082"/>
    <w:rsid w:val="00E1133C"/>
    <w:rsid w:val="00E12463"/>
    <w:rsid w:val="00E15374"/>
    <w:rsid w:val="00E158F4"/>
    <w:rsid w:val="00E24A82"/>
    <w:rsid w:val="00E276AF"/>
    <w:rsid w:val="00E3553E"/>
    <w:rsid w:val="00E37493"/>
    <w:rsid w:val="00E60112"/>
    <w:rsid w:val="00E637E1"/>
    <w:rsid w:val="00E66DF2"/>
    <w:rsid w:val="00E73D61"/>
    <w:rsid w:val="00E7504A"/>
    <w:rsid w:val="00E7701F"/>
    <w:rsid w:val="00E80EC8"/>
    <w:rsid w:val="00E86089"/>
    <w:rsid w:val="00E934E6"/>
    <w:rsid w:val="00E96B06"/>
    <w:rsid w:val="00EB5B77"/>
    <w:rsid w:val="00EC03D2"/>
    <w:rsid w:val="00EC20B2"/>
    <w:rsid w:val="00EC5713"/>
    <w:rsid w:val="00EC7EC2"/>
    <w:rsid w:val="00ED04DC"/>
    <w:rsid w:val="00ED3847"/>
    <w:rsid w:val="00EE20B2"/>
    <w:rsid w:val="00EE3E07"/>
    <w:rsid w:val="00EE3F1B"/>
    <w:rsid w:val="00EE5850"/>
    <w:rsid w:val="00EF02F4"/>
    <w:rsid w:val="00EF29D9"/>
    <w:rsid w:val="00F071DA"/>
    <w:rsid w:val="00F1000D"/>
    <w:rsid w:val="00F15F7A"/>
    <w:rsid w:val="00F2035F"/>
    <w:rsid w:val="00F31944"/>
    <w:rsid w:val="00F320CD"/>
    <w:rsid w:val="00F42F63"/>
    <w:rsid w:val="00F43E71"/>
    <w:rsid w:val="00F4463B"/>
    <w:rsid w:val="00F448AB"/>
    <w:rsid w:val="00F466D6"/>
    <w:rsid w:val="00F53657"/>
    <w:rsid w:val="00F54262"/>
    <w:rsid w:val="00F56A2F"/>
    <w:rsid w:val="00F637F9"/>
    <w:rsid w:val="00F80440"/>
    <w:rsid w:val="00F82139"/>
    <w:rsid w:val="00F830FA"/>
    <w:rsid w:val="00F83AB6"/>
    <w:rsid w:val="00F86770"/>
    <w:rsid w:val="00F94337"/>
    <w:rsid w:val="00F97A80"/>
    <w:rsid w:val="00FA510D"/>
    <w:rsid w:val="00FA5709"/>
    <w:rsid w:val="00FA7201"/>
    <w:rsid w:val="00FB6E14"/>
    <w:rsid w:val="00FC4968"/>
    <w:rsid w:val="00FC6317"/>
    <w:rsid w:val="00FC6DFC"/>
    <w:rsid w:val="00FD1101"/>
    <w:rsid w:val="00FD30AE"/>
    <w:rsid w:val="00FE5C1B"/>
    <w:rsid w:val="00FE63FE"/>
    <w:rsid w:val="00FF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7019F"/>
  <w15:docId w15:val="{D2CCCBC4-2402-4741-B1AD-C09B23F7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01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locked/>
    <w:rsid w:val="00954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954A6B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523D49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01F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20518C"/>
    <w:rPr>
      <w:i/>
      <w:iCs/>
    </w:rPr>
  </w:style>
  <w:style w:type="paragraph" w:styleId="NormalWeb">
    <w:name w:val="Normal (Web)"/>
    <w:basedOn w:val="Normal"/>
    <w:uiPriority w:val="99"/>
    <w:rsid w:val="00BF1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locked/>
    <w:rsid w:val="00812BE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7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E4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720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  <w:div w:id="28358248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" TargetMode="External"/><Relationship Id="rId18" Type="http://schemas.openxmlformats.org/officeDocument/2006/relationships/hyperlink" Target="http://www.dap.gov.al/legjislacioni/udhezime-manuale/54-udhezim-nr-2-date-27-03-201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dap.gov.al/legjislacioni/udhezime-manuale/60-jeteshkrimi-standard" TargetMode="External"/><Relationship Id="rId12" Type="http://schemas.openxmlformats.org/officeDocument/2006/relationships/hyperlink" Target="https://ild.al/dokonline/Formular-vetdeklarimi-gjendje-gjyqesore.pdf" TargetMode="External"/><Relationship Id="rId17" Type="http://schemas.openxmlformats.org/officeDocument/2006/relationships/hyperlink" Target="http://www.dap.gov.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ld.al/dokonline/Formular-vetdeklarimi-gjendje-gjyqesore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ap.gov.al/legjislacioni/udhezime-manuale/60-jeteshkrimi-standar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ap.gov.al/legjislacioni/udhezime-manuale/60-jeteshkrimi-standard" TargetMode="External"/><Relationship Id="rId10" Type="http://schemas.openxmlformats.org/officeDocument/2006/relationships/hyperlink" Target="https://www.dap.gov.al/legjislacioni/udhezime-manuale/54-udhezim-nr-2-date-27-03-201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hyperlink" Target="http://www.dap.gov.al/legjislacioni/udhezime-manuale/54-udhezim-nr-2-date-27-03-2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5</TotalTime>
  <Pages>12</Pages>
  <Words>4222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Company/>
  <LinksUpToDate>false</LinksUpToDate>
  <CharactersWithSpaces>28238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>Zonje Shelqizi</cp:lastModifiedBy>
  <cp:revision>5</cp:revision>
  <dcterms:created xsi:type="dcterms:W3CDTF">2020-06-24T00:19:00Z</dcterms:created>
  <dcterms:modified xsi:type="dcterms:W3CDTF">2025-06-02T11:39:00Z</dcterms:modified>
</cp:coreProperties>
</file>