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DD38" w14:textId="77777777" w:rsidR="00A1289B" w:rsidRDefault="00A1289B" w:rsidP="00A1289B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6D0BB57A" wp14:editId="753DF896">
            <wp:extent cx="873760" cy="620202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71C0" w14:textId="77777777" w:rsidR="00A1289B" w:rsidRDefault="00A1289B" w:rsidP="00A128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3EB8CCBC" w14:textId="77777777" w:rsidR="00A1289B" w:rsidRDefault="00A1289B" w:rsidP="00A128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5293170C" w14:textId="77777777" w:rsidR="00A1289B" w:rsidRPr="00352670" w:rsidRDefault="00A1289B" w:rsidP="00A128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</w:t>
      </w:r>
    </w:p>
    <w:p w14:paraId="6FE7FD86" w14:textId="77777777" w:rsidR="00A1289B" w:rsidRDefault="00A1289B" w:rsidP="00A1289B">
      <w:pPr>
        <w:spacing w:after="0"/>
        <w:rPr>
          <w:rFonts w:ascii="Times New Roman" w:hAnsi="Times New Roman"/>
          <w:sz w:val="24"/>
          <w:szCs w:val="24"/>
        </w:rPr>
      </w:pPr>
    </w:p>
    <w:p w14:paraId="31F5F98A" w14:textId="77777777" w:rsidR="00A1289B" w:rsidRPr="00E06343" w:rsidRDefault="00A1289B" w:rsidP="00A1289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6343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 xml:space="preserve"> _</w:t>
      </w:r>
      <w:proofErr w:type="gramStart"/>
      <w:r w:rsidRPr="00E06343">
        <w:rPr>
          <w:rFonts w:ascii="Times New Roman" w:hAnsi="Times New Roman"/>
          <w:b/>
          <w:bCs/>
          <w:sz w:val="24"/>
          <w:szCs w:val="24"/>
        </w:rPr>
        <w:t>_._</w:t>
      </w:r>
      <w:proofErr w:type="gramEnd"/>
      <w:r w:rsidRPr="00E06343">
        <w:rPr>
          <w:rFonts w:ascii="Times New Roman" w:hAnsi="Times New Roman"/>
          <w:b/>
          <w:bCs/>
          <w:sz w:val="24"/>
          <w:szCs w:val="24"/>
        </w:rPr>
        <w:t>_2025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289B" w:rsidRPr="001C55CD" w14:paraId="436A0702" w14:textId="77777777" w:rsidTr="00943681">
        <w:trPr>
          <w:trHeight w:val="1286"/>
        </w:trPr>
        <w:tc>
          <w:tcPr>
            <w:tcW w:w="9576" w:type="dxa"/>
            <w:shd w:val="clear" w:color="auto" w:fill="FFFF00"/>
          </w:tcPr>
          <w:p w14:paraId="4472E059" w14:textId="77777777" w:rsidR="00A1289B" w:rsidRPr="001C55CD" w:rsidRDefault="00A1289B" w:rsidP="00943681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06159F89" w14:textId="77777777" w:rsidR="00A1289B" w:rsidRPr="001C55CD" w:rsidRDefault="00A1289B" w:rsidP="00943681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0695FF26" w14:textId="77777777" w:rsidR="00A1289B" w:rsidRPr="001C55CD" w:rsidRDefault="00A1289B" w:rsidP="0094368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559BA607" w14:textId="77777777" w:rsidR="00A1289B" w:rsidRDefault="00A1289B" w:rsidP="00A1289B">
      <w:pPr>
        <w:spacing w:after="0"/>
        <w:rPr>
          <w:rFonts w:ascii="Times New Roman" w:hAnsi="Times New Roman"/>
          <w:b/>
          <w:sz w:val="28"/>
        </w:rPr>
      </w:pPr>
    </w:p>
    <w:p w14:paraId="4F3D2D43" w14:textId="77777777" w:rsidR="00A1289B" w:rsidRPr="00D41869" w:rsidRDefault="00A1289B" w:rsidP="00A1289B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>Lloji i diplomës “</w:t>
      </w:r>
      <w:r>
        <w:rPr>
          <w:rFonts w:ascii="Times New Roman" w:hAnsi="Times New Roman"/>
          <w:b/>
          <w:sz w:val="24"/>
          <w:szCs w:val="24"/>
          <w:lang w:val="it-IT"/>
        </w:rPr>
        <w:t>Shkenca Inxhinerike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78FE518E" w14:textId="77777777" w:rsidR="00A1289B" w:rsidRPr="00443E00" w:rsidRDefault="00A1289B" w:rsidP="00A1289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4F8BBC35" w14:textId="77777777" w:rsidR="00A1289B" w:rsidRDefault="00A1289B" w:rsidP="00A1289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 Kontollit te Zhvillimit,  prane drejtorise së Planifikimit dhe Zhvillimit te Kontrollit .</w:t>
      </w:r>
    </w:p>
    <w:p w14:paraId="3EC00E67" w14:textId="77777777" w:rsidR="00A1289B" w:rsidRPr="00443E00" w:rsidRDefault="00A1289B" w:rsidP="00A1289B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A1289B" w:rsidRPr="00A77F8B" w14:paraId="4C2C178C" w14:textId="77777777" w:rsidTr="00943681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8F55464" w14:textId="77777777" w:rsidR="00A1289B" w:rsidRPr="007239EC" w:rsidRDefault="00A1289B" w:rsidP="0094368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26B36B67" w14:textId="77777777" w:rsidR="00A1289B" w:rsidRPr="000F1A92" w:rsidRDefault="00A1289B" w:rsidP="0094368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52903A7D" w14:textId="77777777" w:rsidR="00A1289B" w:rsidRPr="000F1A92" w:rsidRDefault="00A1289B" w:rsidP="00A1289B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A1289B" w14:paraId="5D9580F9" w14:textId="77777777" w:rsidTr="00943681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220A515" w14:textId="77777777" w:rsidR="00A1289B" w:rsidRDefault="00A1289B" w:rsidP="0094368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3969B7AC" w14:textId="77777777" w:rsidR="00A1289B" w:rsidRPr="00942C2E" w:rsidRDefault="00A1289B" w:rsidP="0094368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B81F4C" w14:textId="77777777" w:rsidR="00A1289B" w:rsidRDefault="00A1289B" w:rsidP="00943681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19.06.2025</w:t>
            </w:r>
          </w:p>
        </w:tc>
      </w:tr>
      <w:tr w:rsidR="00A1289B" w14:paraId="6C56552A" w14:textId="77777777" w:rsidTr="00943681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81AC8B" w14:textId="77777777" w:rsidR="00A1289B" w:rsidRDefault="00A1289B" w:rsidP="0094368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48C53367" w14:textId="77777777" w:rsidR="00A1289B" w:rsidRPr="00942C2E" w:rsidRDefault="00A1289B" w:rsidP="0094368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51C744" w14:textId="77777777" w:rsidR="00A1289B" w:rsidRDefault="00A1289B" w:rsidP="00943681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24.06.2025</w:t>
            </w:r>
          </w:p>
        </w:tc>
      </w:tr>
    </w:tbl>
    <w:p w14:paraId="470E27D1" w14:textId="77777777" w:rsidR="00A1289B" w:rsidRDefault="00A1289B" w:rsidP="00A1289B">
      <w:pPr>
        <w:jc w:val="both"/>
        <w:rPr>
          <w:rFonts w:ascii="Times New Roman" w:hAnsi="Times New Roman"/>
          <w:b/>
          <w:sz w:val="24"/>
          <w:szCs w:val="24"/>
        </w:rPr>
      </w:pPr>
    </w:p>
    <w:p w14:paraId="051A44A3" w14:textId="77777777" w:rsidR="00A1289B" w:rsidRDefault="00A1289B" w:rsidP="00A1289B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A1289B" w:rsidRPr="00A77F8B" w14:paraId="1B3D473A" w14:textId="77777777" w:rsidTr="00943681">
        <w:tc>
          <w:tcPr>
            <w:tcW w:w="9855" w:type="dxa"/>
            <w:shd w:val="clear" w:color="auto" w:fill="C00000"/>
            <w:hideMark/>
          </w:tcPr>
          <w:p w14:paraId="5BC7CE2C" w14:textId="77777777" w:rsidR="00A1289B" w:rsidRPr="002238CD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18E23C5D" w14:textId="77777777" w:rsidR="00A1289B" w:rsidRPr="002238CD" w:rsidRDefault="00A1289B" w:rsidP="00A128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A32696B" w14:textId="77777777" w:rsidR="00A1289B" w:rsidRPr="00CA3AB0" w:rsidRDefault="00A1289B" w:rsidP="00A1289B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Shqyrtim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kthim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përgjigje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shkresave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zyrtare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individuale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drejtuar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drejtorisë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3B02F91A" w14:textId="77777777" w:rsidR="00A1289B" w:rsidRPr="00CA3AB0" w:rsidRDefault="00A1289B" w:rsidP="00A1289B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Kryen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mbikëqyrjen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punimeve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sipas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fazave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akteve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kontrollit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: </w:t>
      </w:r>
    </w:p>
    <w:p w14:paraId="7C1B1C01" w14:textId="77777777" w:rsidR="00A1289B" w:rsidRPr="00CA3AB0" w:rsidRDefault="00A1289B" w:rsidP="00A1289B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ind w:hanging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Ngritja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kantierit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punimeve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përfshirë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murin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rrethues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370E5018" w14:textId="77777777" w:rsidR="00A1289B" w:rsidRPr="00CA3AB0" w:rsidRDefault="00A1289B" w:rsidP="00A1289B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ind w:hanging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Piketimi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strukturës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3B237AC4" w14:textId="77777777" w:rsidR="00A1289B" w:rsidRPr="00CA3AB0" w:rsidRDefault="00A1289B" w:rsidP="00A1289B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ind w:hanging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Përfundimi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themeleve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kuota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0;</w:t>
      </w:r>
    </w:p>
    <w:p w14:paraId="5B298712" w14:textId="77777777" w:rsidR="00A1289B" w:rsidRPr="00CA3AB0" w:rsidRDefault="00A1289B" w:rsidP="00A1289B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ind w:hanging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Përfundimi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karabinasë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gjithë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objektin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632F9D85" w14:textId="77777777" w:rsidR="00A1289B" w:rsidRPr="00CA3AB0" w:rsidRDefault="00A1289B" w:rsidP="00A1289B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ind w:hanging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Përfundimet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instalimeve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elektrike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ngrohjes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ftohjes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hidraulike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komunikimit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elektronik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; </w:t>
      </w:r>
    </w:p>
    <w:p w14:paraId="34BAEB4E" w14:textId="77777777" w:rsidR="00A1289B" w:rsidRPr="00CA3AB0" w:rsidRDefault="00A1289B" w:rsidP="00A1289B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ind w:hanging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Përfundimi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fasadave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sz w:val="24"/>
          <w:szCs w:val="24"/>
        </w:rPr>
        <w:t>rifiniturave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sistemit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jashtëm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planin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vendosjes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strukturës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re, </w:t>
      </w:r>
      <w:proofErr w:type="spellStart"/>
      <w:r w:rsidRPr="00CA3AB0">
        <w:rPr>
          <w:rFonts w:ascii="Times New Roman" w:hAnsi="Times New Roman"/>
          <w:sz w:val="24"/>
          <w:szCs w:val="24"/>
        </w:rPr>
        <w:t>përfshirë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vendosjen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kutisë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postare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lidhjen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sz w:val="24"/>
          <w:szCs w:val="24"/>
        </w:rPr>
        <w:t>infrastrukturat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publike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ekzistuese</w:t>
      </w:r>
      <w:proofErr w:type="spellEnd"/>
      <w:r w:rsidRPr="00CA3AB0">
        <w:rPr>
          <w:rFonts w:ascii="Times New Roman" w:hAnsi="Times New Roman"/>
          <w:sz w:val="24"/>
          <w:szCs w:val="24"/>
        </w:rPr>
        <w:t>.</w:t>
      </w:r>
    </w:p>
    <w:p w14:paraId="01E1F013" w14:textId="77777777" w:rsidR="00A1289B" w:rsidRPr="000F1A92" w:rsidRDefault="00A1289B" w:rsidP="00A1289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53C3A91F" w14:textId="77777777" w:rsidR="00A1289B" w:rsidRPr="000F1A92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A1289B" w14:paraId="67F4A5AE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3BE827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45DB23" w14:textId="77777777" w:rsidR="00A1289B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F84E77E" w14:textId="77777777" w:rsidR="00A1289B" w:rsidRDefault="00A1289B" w:rsidP="00A1289B">
      <w:pPr>
        <w:jc w:val="both"/>
        <w:rPr>
          <w:rFonts w:ascii="Times New Roman" w:hAnsi="Times New Roman"/>
          <w:sz w:val="24"/>
          <w:szCs w:val="24"/>
        </w:rPr>
      </w:pPr>
    </w:p>
    <w:p w14:paraId="18B19A1A" w14:textId="77777777" w:rsidR="00A1289B" w:rsidRDefault="00A1289B" w:rsidP="00A1289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0719C4D" w14:textId="77777777" w:rsidR="00A1289B" w:rsidRDefault="00A1289B" w:rsidP="00A1289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14:paraId="51863367" w14:textId="77777777" w:rsidR="00A1289B" w:rsidRDefault="00A1289B" w:rsidP="00A1289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46ED2F5" w14:textId="77777777" w:rsidR="00A1289B" w:rsidRPr="006E1712" w:rsidRDefault="00A1289B" w:rsidP="00A1289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4A9FC0FE" w14:textId="77777777" w:rsidR="00A1289B" w:rsidRPr="002238CD" w:rsidRDefault="00A1289B" w:rsidP="00A1289B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6DBBAEC1" w14:textId="77777777" w:rsidR="00A1289B" w:rsidRPr="00942C2E" w:rsidRDefault="00A1289B" w:rsidP="00A128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inxhinerike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42C2430" w14:textId="77777777" w:rsidR="00A1289B" w:rsidRPr="00942C2E" w:rsidRDefault="00A1289B" w:rsidP="00A128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3C752BDD" w14:textId="77777777" w:rsidR="00A1289B" w:rsidRPr="00942C2E" w:rsidRDefault="00A1289B" w:rsidP="00A128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7620A2BC" w14:textId="77777777" w:rsidR="00A1289B" w:rsidRPr="001F384B" w:rsidRDefault="00A1289B" w:rsidP="00A128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A1289B" w:rsidRPr="00A77F8B" w14:paraId="29789E87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D100440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7FF220" w14:textId="77777777" w:rsidR="00A1289B" w:rsidRPr="00942C2E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13665FE9" w14:textId="77777777" w:rsidR="00A1289B" w:rsidRPr="00942C2E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597A3054" w14:textId="77777777" w:rsidR="00A1289B" w:rsidRPr="00942C2E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 xml:space="preserve">Kandidatët që aplikojnë duhet të dorëzojnë Dokumentet si më poshtë: </w:t>
      </w:r>
    </w:p>
    <w:p w14:paraId="3F9CF9AE" w14:textId="77777777" w:rsidR="00A1289B" w:rsidRPr="00942C2E" w:rsidRDefault="00A1289B" w:rsidP="00A1289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04236906" w14:textId="77777777" w:rsidR="00A1289B" w:rsidRPr="00942C2E" w:rsidRDefault="00A1289B" w:rsidP="00A1289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5D80B25E" w14:textId="77777777" w:rsidR="00A1289B" w:rsidRPr="00942C2E" w:rsidRDefault="00A1289B" w:rsidP="00A1289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2D4799EA" w14:textId="77777777" w:rsidR="00A1289B" w:rsidRPr="00942C2E" w:rsidRDefault="00A1289B" w:rsidP="00A1289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2EE870B6" w14:textId="77777777" w:rsidR="00A1289B" w:rsidRDefault="00A1289B" w:rsidP="00A1289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2638D3A1" w14:textId="77777777" w:rsidR="00A1289B" w:rsidRDefault="00A1289B" w:rsidP="00A1289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1B9556" w14:textId="77777777" w:rsidR="00A1289B" w:rsidRDefault="00A1289B" w:rsidP="00A1289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63CF9E1" w14:textId="77777777" w:rsidR="00A1289B" w:rsidRPr="00942C2E" w:rsidRDefault="00A1289B" w:rsidP="00A1289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7C4B0D78" w14:textId="77777777" w:rsidR="00A1289B" w:rsidRPr="00942C2E" w:rsidRDefault="00A1289B" w:rsidP="00A1289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6650A18A" w14:textId="77777777" w:rsidR="00A1289B" w:rsidRDefault="00A1289B" w:rsidP="00A1289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3E52092B" w14:textId="77777777" w:rsidR="00A1289B" w:rsidRPr="00D41869" w:rsidRDefault="00A1289B" w:rsidP="00A1289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24.10.2024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1289B" w:rsidRPr="00A77F8B" w14:paraId="1F9667E5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C368EE2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47342" w14:textId="77777777" w:rsidR="00A1289B" w:rsidRPr="00942C2E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681C8984" w14:textId="77777777" w:rsidR="00A1289B" w:rsidRPr="00942C2E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25.10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4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29D4782D" w14:textId="77777777" w:rsidR="00A1289B" w:rsidRPr="00831AAA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1289B" w14:paraId="521B849B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132D6A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C217E6" w14:textId="77777777" w:rsidR="00A1289B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4BB150A" w14:textId="77777777" w:rsidR="00A1289B" w:rsidRDefault="00A1289B" w:rsidP="00A1289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822D53C" w14:textId="77777777" w:rsidR="00A1289B" w:rsidRDefault="00A1289B" w:rsidP="00A1289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B5B25E8" w14:textId="77777777" w:rsidR="00A1289B" w:rsidRPr="00D652E4" w:rsidRDefault="00A1289B" w:rsidP="00A1289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42C9F738" w14:textId="77777777" w:rsidR="00A1289B" w:rsidRPr="00D652E4" w:rsidRDefault="00A1289B" w:rsidP="00A1289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591DF330" w14:textId="77777777" w:rsidR="00A1289B" w:rsidRDefault="00A1289B" w:rsidP="00A1289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6D075C17" w14:textId="77777777" w:rsidR="00A1289B" w:rsidRDefault="00A1289B" w:rsidP="00A1289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107,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31.07.2014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4E64CE86" w14:textId="77777777" w:rsidR="00A1289B" w:rsidRPr="0072591D" w:rsidRDefault="00A1289B" w:rsidP="00A1289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408,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13.05.2015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Këshillit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Ministrave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C53C160" w14:textId="77777777" w:rsidR="00A1289B" w:rsidRPr="002B6A87" w:rsidRDefault="00A1289B" w:rsidP="00A1289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686,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22.11.2017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A1289B" w:rsidRPr="00A77F8B" w14:paraId="3071D1AF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2E396D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5DAAE3" w14:textId="77777777" w:rsidR="00A1289B" w:rsidRPr="00942C2E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1985ECEF" w14:textId="77777777" w:rsidR="00A1289B" w:rsidRPr="00942C2E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41DF55CE" w14:textId="77777777" w:rsidR="00A1289B" w:rsidRPr="00942C2E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2FEB9687" w14:textId="77777777" w:rsidR="00A1289B" w:rsidRPr="00942C2E" w:rsidRDefault="00A1289B" w:rsidP="00A1289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7BFA98F3" w14:textId="77777777" w:rsidR="00A1289B" w:rsidRDefault="00A1289B" w:rsidP="00A1289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7CA8F4C" w14:textId="77777777" w:rsidR="00A1289B" w:rsidRPr="00942C2E" w:rsidRDefault="00A1289B" w:rsidP="00A1289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10E83B8A" w14:textId="77777777" w:rsidR="00A1289B" w:rsidRPr="00942C2E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3840EA4F" w14:textId="77777777" w:rsidR="00A1289B" w:rsidRPr="009F76D3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A1289B" w:rsidRPr="00A77F8B" w14:paraId="3E3EA432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69B5FD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7763DB" w14:textId="77777777" w:rsidR="00A1289B" w:rsidRPr="00942C2E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42DF1A0" w14:textId="77777777" w:rsidR="00A1289B" w:rsidRPr="009257FC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719B4A55" w14:textId="77777777" w:rsidR="00A1289B" w:rsidRDefault="00A1289B" w:rsidP="00A1289B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A1289B" w14:paraId="53A21ED4" w14:textId="77777777" w:rsidTr="0094368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D7F9C75" w14:textId="77777777" w:rsidR="00A1289B" w:rsidRDefault="00A1289B" w:rsidP="0094368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0D857B44" w14:textId="77777777" w:rsidR="00A1289B" w:rsidRDefault="00A1289B" w:rsidP="00A1289B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1289B" w14:paraId="07ECD1ED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4D6A7C8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EF99D1" w14:textId="77777777" w:rsidR="00A1289B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233E3343" w14:textId="77777777" w:rsidR="00A1289B" w:rsidRDefault="00A1289B" w:rsidP="00A1289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44153BA" w14:textId="77777777" w:rsidR="00A1289B" w:rsidRDefault="00A1289B" w:rsidP="00A128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35DDDC" w14:textId="77777777" w:rsidR="00A1289B" w:rsidRDefault="00A1289B" w:rsidP="00A128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8D3237" w14:textId="77777777" w:rsidR="00A1289B" w:rsidRDefault="00A1289B" w:rsidP="00A128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DCC3409" w14:textId="77777777" w:rsidR="00A1289B" w:rsidRDefault="00A1289B" w:rsidP="00A128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DF4FEC2" w14:textId="77777777" w:rsidR="00A1289B" w:rsidRDefault="00A1289B" w:rsidP="00A128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DE28DF" w14:textId="77777777" w:rsidR="00A1289B" w:rsidRPr="003B7993" w:rsidRDefault="00A1289B" w:rsidP="00A128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D2EF65" w14:textId="77777777" w:rsidR="00A1289B" w:rsidRPr="003B7993" w:rsidRDefault="00A1289B" w:rsidP="00A1289B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3236BD40" w14:textId="77777777" w:rsidR="00A1289B" w:rsidRPr="009F76D3" w:rsidRDefault="00A1289B" w:rsidP="00A1289B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790705A1" w14:textId="77777777" w:rsidR="00A1289B" w:rsidRPr="009F76D3" w:rsidRDefault="00A1289B" w:rsidP="00A1289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1D6FF956" w14:textId="77777777" w:rsidR="00A1289B" w:rsidRPr="009F76D3" w:rsidRDefault="00A1289B" w:rsidP="00A1289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6BBD17DB" w14:textId="77777777" w:rsidR="00A1289B" w:rsidRPr="003B7993" w:rsidRDefault="00A1289B" w:rsidP="00A1289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A1289B" w:rsidRPr="00A77F8B" w14:paraId="00F8F70C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0490E90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C09AA2" w14:textId="77777777" w:rsidR="00A1289B" w:rsidRPr="009257FC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6A2A31B1" w14:textId="77777777" w:rsidR="00A1289B" w:rsidRPr="000F1A92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6FC14531" w14:textId="77777777" w:rsidR="00A1289B" w:rsidRPr="000F1A92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648851B3" w14:textId="77777777" w:rsidR="00A1289B" w:rsidRPr="000F1A92" w:rsidRDefault="00A1289B" w:rsidP="00A1289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5CB32541" w14:textId="77777777" w:rsidR="00A1289B" w:rsidRPr="000F1A92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5FA917A9" w14:textId="77777777" w:rsidR="00A1289B" w:rsidRPr="000F1A92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74FDA18E" w14:textId="77777777" w:rsidR="00A1289B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12BCBC2" w14:textId="77777777" w:rsidR="00A1289B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8349F07" w14:textId="77777777" w:rsidR="00A1289B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C5A94F" w14:textId="77777777" w:rsidR="00A1289B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FD0668" w14:textId="77777777" w:rsidR="00A1289B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EB7AEE" w14:textId="77777777" w:rsidR="00A1289B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D7CA50" w14:textId="77777777" w:rsidR="00A1289B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792E57" w14:textId="77777777" w:rsidR="00A1289B" w:rsidRPr="00D41869" w:rsidRDefault="00A1289B" w:rsidP="00A1289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7F379D3" w14:textId="77777777" w:rsidR="00A1289B" w:rsidRPr="009F76D3" w:rsidRDefault="00A1289B" w:rsidP="00A1289B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24.06.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A1289B" w14:paraId="737A7106" w14:textId="77777777" w:rsidTr="0094368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29572AA" w14:textId="77777777" w:rsidR="00A1289B" w:rsidRPr="000F1A92" w:rsidRDefault="00A1289B" w:rsidP="00943681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0A5CA387" w14:textId="77777777" w:rsidR="00A1289B" w:rsidRDefault="00A1289B" w:rsidP="0094368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EFA1543" w14:textId="77777777" w:rsidR="00A1289B" w:rsidRDefault="00A1289B" w:rsidP="0094368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7B0E6D0C" w14:textId="77777777" w:rsidR="00A1289B" w:rsidRDefault="00A1289B" w:rsidP="0094368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3B4EE333" w14:textId="77777777" w:rsidR="00A1289B" w:rsidRDefault="00A1289B" w:rsidP="00A1289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1289B" w:rsidRPr="00A77F8B" w14:paraId="04854A9C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6EE448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38864F" w14:textId="77777777" w:rsidR="00A1289B" w:rsidRPr="009257FC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88C0836" w14:textId="77777777" w:rsidR="00A1289B" w:rsidRPr="009257FC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sz w:val="24"/>
          <w:szCs w:val="24"/>
          <w:lang w:val="it-IT"/>
        </w:rPr>
        <w:t>25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.06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7F23A24E" w14:textId="77777777" w:rsidR="00A1289B" w:rsidRPr="009F76D3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A1289B" w14:paraId="0FD20D65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5168E5D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603B5C" w14:textId="77777777" w:rsidR="00A1289B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8588E6C" w14:textId="77777777" w:rsidR="00A1289B" w:rsidRDefault="00A1289B" w:rsidP="00A1289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485C7796" w14:textId="77777777" w:rsidR="00A1289B" w:rsidRDefault="00A1289B" w:rsidP="00A1289B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6491BB" w14:textId="77777777" w:rsidR="00A1289B" w:rsidRPr="00D652E4" w:rsidRDefault="00A1289B" w:rsidP="00A1289B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13377D6A" w14:textId="77777777" w:rsidR="00A1289B" w:rsidRPr="00D652E4" w:rsidRDefault="00A1289B" w:rsidP="00A1289B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52D3141D" w14:textId="77777777" w:rsidR="00A1289B" w:rsidRDefault="00A1289B" w:rsidP="00A1289B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06B776C1" w14:textId="77777777" w:rsidR="00A1289B" w:rsidRDefault="00A1289B" w:rsidP="00A1289B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107,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31.07.2014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475371E6" w14:textId="77777777" w:rsidR="00A1289B" w:rsidRPr="0072591D" w:rsidRDefault="00A1289B" w:rsidP="00A1289B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408,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13.05.2015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Këshillit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Ministrave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7456FB3" w14:textId="77777777" w:rsidR="00A1289B" w:rsidRPr="002B6A87" w:rsidRDefault="00A1289B" w:rsidP="00A1289B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686,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22.11.2017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A1289B" w:rsidRPr="00A77F8B" w14:paraId="0F625A6A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DDB1C7D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E0C7EC" w14:textId="77777777" w:rsidR="00A1289B" w:rsidRPr="009257FC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4B335864" w14:textId="77777777" w:rsidR="00A1289B" w:rsidRPr="009257FC" w:rsidRDefault="00A1289B" w:rsidP="00A1289B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BD2E3E6" w14:textId="77777777" w:rsidR="00A1289B" w:rsidRDefault="00A1289B" w:rsidP="00A1289B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347DB3CA" w14:textId="77777777" w:rsidR="00A1289B" w:rsidRPr="009257FC" w:rsidRDefault="00A1289B" w:rsidP="00A1289B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55671FED" w14:textId="77777777" w:rsidR="00A1289B" w:rsidRPr="009257FC" w:rsidRDefault="00A1289B" w:rsidP="00A1289B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Intervistën e strukturuar me gojë qe konsiston ne motivimin, aspiratat dhe pritshmëritë e tyre për karrierën, deri në 25 pikë; </w:t>
      </w:r>
    </w:p>
    <w:p w14:paraId="7040B53D" w14:textId="77777777" w:rsidR="00A1289B" w:rsidRPr="009257FC" w:rsidRDefault="00A1289B" w:rsidP="00A1289B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7D75E5CF" w14:textId="77777777" w:rsidR="00A1289B" w:rsidRPr="000727A3" w:rsidRDefault="00A1289B" w:rsidP="00A1289B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A1289B" w:rsidRPr="00A77F8B" w14:paraId="4E658965" w14:textId="77777777" w:rsidTr="0094368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FE31C2" w14:textId="77777777" w:rsidR="00A1289B" w:rsidRDefault="00A1289B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C7A72E" w14:textId="77777777" w:rsidR="00A1289B" w:rsidRPr="009257FC" w:rsidRDefault="00A1289B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2854C0EF" w14:textId="77777777" w:rsidR="00A1289B" w:rsidRPr="00142304" w:rsidRDefault="00A1289B" w:rsidP="00A1289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567A511D" w14:textId="77777777" w:rsidR="00A1289B" w:rsidRDefault="00A1289B" w:rsidP="00A128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2D869988" w14:textId="77777777" w:rsidR="00A1289B" w:rsidRPr="001952F4" w:rsidRDefault="00A1289B" w:rsidP="00A128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1FBCC1A3" w14:textId="77777777" w:rsidR="00A1289B" w:rsidRDefault="00A1289B" w:rsidP="00A1289B"/>
    <w:p w14:paraId="275D4BC7" w14:textId="77777777" w:rsidR="00A1289B" w:rsidRDefault="00A1289B" w:rsidP="00A1289B"/>
    <w:p w14:paraId="4130E8A9" w14:textId="77777777" w:rsidR="00A1289B" w:rsidRDefault="00A1289B" w:rsidP="00A1289B"/>
    <w:p w14:paraId="0C5A6D4B" w14:textId="77777777" w:rsidR="00A1289B" w:rsidRDefault="00A1289B" w:rsidP="00A1289B"/>
    <w:p w14:paraId="041F9E2E" w14:textId="77777777" w:rsidR="00A1289B" w:rsidRDefault="00A1289B" w:rsidP="00A1289B"/>
    <w:p w14:paraId="4C040C93" w14:textId="77777777" w:rsidR="00A1289B" w:rsidRDefault="00A1289B" w:rsidP="00A1289B"/>
    <w:p w14:paraId="52633047" w14:textId="77777777" w:rsidR="00A1289B" w:rsidRDefault="00A1289B" w:rsidP="00A1289B"/>
    <w:p w14:paraId="423FFB92" w14:textId="77777777" w:rsidR="00A1289B" w:rsidRDefault="00A1289B" w:rsidP="00A1289B"/>
    <w:p w14:paraId="2BA2D978" w14:textId="77777777" w:rsidR="00A1289B" w:rsidRDefault="00A1289B" w:rsidP="00A1289B"/>
    <w:p w14:paraId="217DAABC" w14:textId="77777777" w:rsidR="00A1289B" w:rsidRDefault="00A1289B" w:rsidP="00A1289B"/>
    <w:p w14:paraId="0402A6A5" w14:textId="77777777" w:rsidR="004C3FF2" w:rsidRDefault="004C3FF2"/>
    <w:sectPr w:rsidR="004C3FF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EBCF" w14:textId="77777777" w:rsidR="00B15F45" w:rsidRDefault="00B15F45" w:rsidP="00A1289B">
      <w:pPr>
        <w:spacing w:after="0" w:line="240" w:lineRule="auto"/>
      </w:pPr>
      <w:r>
        <w:separator/>
      </w:r>
    </w:p>
  </w:endnote>
  <w:endnote w:type="continuationSeparator" w:id="0">
    <w:p w14:paraId="5A12D628" w14:textId="77777777" w:rsidR="00B15F45" w:rsidRDefault="00B15F45" w:rsidP="00A1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D39C" w14:textId="77777777" w:rsidR="00A1289B" w:rsidRPr="00A1289B" w:rsidRDefault="00A1289B" w:rsidP="00A1289B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val="it-IT"/>
      </w:rPr>
    </w:pPr>
    <w:r w:rsidRPr="00A1289B">
      <w:rPr>
        <w:rFonts w:ascii="Times New Roman" w:eastAsia="Times New Roman" w:hAnsi="Times New Roman"/>
        <w:sz w:val="16"/>
        <w:szCs w:val="16"/>
        <w:lang w:val="it-IT"/>
      </w:rPr>
      <w:t xml:space="preserve">Adresa: Bulevardi “Nene Tereza”, nr. 492 Kamëz, tel.: +355 47 200 177, e-mail: </w:t>
    </w:r>
    <w:hyperlink r:id="rId1" w:history="1">
      <w:r w:rsidRPr="00A1289B">
        <w:rPr>
          <w:rFonts w:ascii="Times New Roman" w:eastAsia="Times New Roman" w:hAnsi="Times New Roman"/>
          <w:sz w:val="16"/>
          <w:szCs w:val="16"/>
          <w:lang w:val="it-IT"/>
        </w:rPr>
        <w:t>info@kamza.gov.al</w:t>
      </w:r>
    </w:hyperlink>
    <w:r w:rsidRPr="00A1289B">
      <w:rPr>
        <w:rFonts w:ascii="Times New Roman" w:eastAsia="Times New Roman" w:hAnsi="Times New Roman"/>
        <w:sz w:val="16"/>
        <w:szCs w:val="16"/>
        <w:lang w:val="it-IT"/>
      </w:rPr>
      <w:t xml:space="preserve"> : www.kamza.gov.al</w:t>
    </w:r>
  </w:p>
  <w:p w14:paraId="24D3CE55" w14:textId="77777777" w:rsidR="00A1289B" w:rsidRPr="00A1289B" w:rsidRDefault="00A1289B" w:rsidP="00A1289B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</w:rPr>
    </w:pPr>
  </w:p>
  <w:p w14:paraId="7D6760A1" w14:textId="77777777" w:rsidR="00A1289B" w:rsidRDefault="00A12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7B21" w14:textId="77777777" w:rsidR="00B15F45" w:rsidRDefault="00B15F45" w:rsidP="00A1289B">
      <w:pPr>
        <w:spacing w:after="0" w:line="240" w:lineRule="auto"/>
      </w:pPr>
      <w:r>
        <w:separator/>
      </w:r>
    </w:p>
  </w:footnote>
  <w:footnote w:type="continuationSeparator" w:id="0">
    <w:p w14:paraId="2CC34B17" w14:textId="77777777" w:rsidR="00B15F45" w:rsidRDefault="00B15F45" w:rsidP="00A1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79B"/>
    <w:multiLevelType w:val="hybridMultilevel"/>
    <w:tmpl w:val="0BC25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D48BC"/>
    <w:multiLevelType w:val="hybridMultilevel"/>
    <w:tmpl w:val="4796C9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4FFB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9B"/>
    <w:rsid w:val="004C3FF2"/>
    <w:rsid w:val="00A1289B"/>
    <w:rsid w:val="00B1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D603"/>
  <w15:chartTrackingRefBased/>
  <w15:docId w15:val="{2D360FBD-CB27-4C01-B9AC-8DAC8EAB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A1289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1289B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A1289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1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mz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1985</Words>
  <Characters>11316</Characters>
  <Application>Microsoft Office Word</Application>
  <DocSecurity>0</DocSecurity>
  <Lines>94</Lines>
  <Paragraphs>26</Paragraphs>
  <ScaleCrop>false</ScaleCrop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2025-06-10T09:43:00Z</dcterms:created>
  <dcterms:modified xsi:type="dcterms:W3CDTF">2025-06-10T09:44:00Z</dcterms:modified>
</cp:coreProperties>
</file>