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3C5CF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bookmarkStart w:id="0" w:name="_Hlk504488566"/>
    </w:p>
    <w:p w14:paraId="6ED88384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</w:p>
    <w:bookmarkEnd w:id="0"/>
    <w:p w14:paraId="033A5FC2" w14:textId="0BB83DC0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inline distT="0" distB="0" distL="0" distR="0" wp14:anchorId="72AD52F0" wp14:editId="47686A06">
            <wp:extent cx="5737860" cy="868680"/>
            <wp:effectExtent l="0" t="0" r="0" b="7620"/>
            <wp:docPr id="1458459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8523E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GJYKATA KUSHTETUESE</w:t>
      </w:r>
    </w:p>
    <w:p w14:paraId="2FF7FA48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KOLEGJI I POSAÇËM I APELIMIT</w:t>
      </w:r>
    </w:p>
    <w:p w14:paraId="574959F9" w14:textId="77777777" w:rsidR="002835B4" w:rsidRPr="002835B4" w:rsidRDefault="002835B4" w:rsidP="002835B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/>
          <w:b/>
          <w:noProof/>
          <w:sz w:val="24"/>
          <w:szCs w:val="24"/>
        </w:rPr>
      </w:pPr>
      <w:r w:rsidRPr="002835B4">
        <w:rPr>
          <w:rFonts w:ascii="Times New Roman" w:eastAsiaTheme="minorEastAsia" w:hAnsi="Times New Roman"/>
          <w:b/>
          <w:noProof/>
          <w:sz w:val="24"/>
          <w:szCs w:val="24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204AAB30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</w:t>
      </w:r>
      <w:r w:rsidR="001941DC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33E8A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3E80D13" w14:textId="3E63C472" w:rsidR="00965BAF" w:rsidRPr="00965BAF" w:rsidRDefault="006804F4" w:rsidP="00965BAF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D83CF5">
        <w:rPr>
          <w:rFonts w:ascii="Times New Roman" w:eastAsia="Times New Roman" w:hAnsi="Times New Roman" w:cs="Times New Roman"/>
          <w:b/>
          <w:bCs/>
          <w:sz w:val="24"/>
          <w:szCs w:val="24"/>
        </w:rPr>
        <w:t>Ris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hpall 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>vend vakant për pozicionin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5BAF" w:rsidRP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7E5CFD">
        <w:rPr>
          <w:rFonts w:ascii="Times New Roman" w:eastAsia="Times New Roman" w:hAnsi="Times New Roman" w:cs="Times New Roman"/>
          <w:b/>
          <w:bCs/>
          <w:sz w:val="24"/>
          <w:szCs w:val="24"/>
        </w:rPr>
        <w:t>Magazinier”</w:t>
      </w:r>
      <w:r w:rsidR="00965BAF" w:rsidRP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në Drejtorinë </w:t>
      </w:r>
      <w:r w:rsidR="007E5CFD">
        <w:rPr>
          <w:rFonts w:ascii="Times New Roman" w:eastAsia="Times New Roman" w:hAnsi="Times New Roman" w:cs="Times New Roman"/>
          <w:b/>
          <w:bCs/>
          <w:sz w:val="24"/>
          <w:szCs w:val="24"/>
        </w:rPr>
        <w:t>Ekonomike dhe Shërbimeve Mbështetëse.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5A8D67BD" w:rsidR="003A005A" w:rsidRPr="00AA4A4A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613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61338F">
        <w:rPr>
          <w:rFonts w:ascii="Times New Roman" w:hAnsi="Times New Roman" w:cs="Times New Roman"/>
          <w:b/>
          <w:sz w:val="24"/>
          <w:szCs w:val="24"/>
          <w:u w:val="single"/>
        </w:rPr>
        <w:t>TË POZICIONIT “</w:t>
      </w:r>
      <w:r w:rsidR="00860AF9">
        <w:rPr>
          <w:rFonts w:ascii="Times New Roman" w:hAnsi="Times New Roman" w:cs="Times New Roman"/>
          <w:b/>
          <w:sz w:val="24"/>
          <w:szCs w:val="24"/>
          <w:u w:val="single"/>
        </w:rPr>
        <w:t>MAGAZINIER”</w:t>
      </w: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AA4A4A" w:rsidRDefault="003A005A" w:rsidP="00E02728">
      <w:pPr>
        <w:pStyle w:val="ListParagraph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8F20E89" w14:textId="6B9CB0C9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ketë përfunduar shkollën e mesme;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644E3254" w14:textId="65C3464B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ketë një figurë të pastër morale;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4A8579D9" w14:textId="7DA049A1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mos jetë i dënuar me vendim të formës së prerë të gjykatës;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04905559" w14:textId="3026EC02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Të ketë aftësi të mira komunikimi;</w:t>
      </w: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</w:p>
    <w:p w14:paraId="6F3A5DD0" w14:textId="1A1F4B46" w:rsidR="00860AF9" w:rsidRPr="00860AF9" w:rsidRDefault="00860AF9" w:rsidP="00860AF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40404"/>
          <w:sz w:val="24"/>
          <w:szCs w:val="24"/>
        </w:rPr>
      </w:pPr>
      <w:r w:rsidRPr="00860AF9">
        <w:rPr>
          <w:rFonts w:ascii="Times New Roman" w:eastAsia="Times New Roman" w:hAnsi="Times New Roman" w:cs="Times New Roman"/>
          <w:color w:val="040404"/>
          <w:sz w:val="24"/>
          <w:szCs w:val="24"/>
        </w:rPr>
        <w:t>Preferohen kandidatët me eksperiencë pune të mëparshme po në të njëjtin pozicion.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45DDEF8B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7F2C59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0D89A4F7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F2C59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</w:t>
      </w:r>
      <w:r w:rsidRPr="00AA4A4A">
        <w:rPr>
          <w:rFonts w:ascii="Times New Roman" w:hAnsi="Times New Roman" w:cs="Times New Roman"/>
          <w:sz w:val="24"/>
          <w:szCs w:val="24"/>
        </w:rPr>
        <w:t xml:space="preserve">pozicionin 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8190D">
        <w:rPr>
          <w:rFonts w:ascii="Times New Roman" w:eastAsia="Times New Roman" w:hAnsi="Times New Roman" w:cs="Times New Roman"/>
          <w:sz w:val="24"/>
          <w:szCs w:val="24"/>
        </w:rPr>
        <w:t>Magazinier”</w:t>
      </w:r>
      <w:r w:rsidR="00093299" w:rsidRPr="00C539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="008536E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4D19F6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5A83B71E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266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4994" w:rsidRPr="00B54994">
        <w:rPr>
          <w:rFonts w:ascii="Times New Roman" w:hAnsi="Times New Roman" w:cs="Times New Roman"/>
          <w:sz w:val="24"/>
          <w:szCs w:val="24"/>
        </w:rPr>
        <w:t>731, datë 27.11.2024</w:t>
      </w:r>
      <w:r w:rsidR="00B54994">
        <w:rPr>
          <w:rFonts w:ascii="Times New Roman" w:hAnsi="Times New Roman" w:cs="Times New Roman"/>
          <w:sz w:val="24"/>
          <w:szCs w:val="24"/>
        </w:rPr>
        <w:t>.</w:t>
      </w:r>
    </w:p>
    <w:p w14:paraId="752AC616" w14:textId="4CDB48B1" w:rsidR="00BC50E7" w:rsidRPr="002E5D62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lastRenderedPageBreak/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</w:t>
      </w:r>
      <w:r w:rsidRPr="002E5D62">
        <w:rPr>
          <w:rFonts w:ascii="Times New Roman" w:hAnsi="Times New Roman" w:cs="Times New Roman"/>
          <w:sz w:val="24"/>
          <w:szCs w:val="24"/>
          <w:lang w:val="en-GB"/>
        </w:rPr>
        <w:t>et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t’u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2E5D6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4FE3028" w14:textId="77777777" w:rsidR="00BC50E7" w:rsidRPr="002E5D6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2AD63778" w:rsidR="00BC50E7" w:rsidRPr="002E5D6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</w:t>
      </w:r>
      <w:r w:rsidR="00310800" w:rsidRPr="002E5D62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="002E5D62" w:rsidRPr="002E5D62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="00310800"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6966AA" w:rsidRPr="002E5D62">
        <w:rPr>
          <w:rFonts w:ascii="Times New Roman" w:hAnsi="Times New Roman" w:cs="Times New Roman"/>
          <w:b/>
          <w:sz w:val="24"/>
          <w:szCs w:val="24"/>
          <w:lang w:val="en-GB"/>
        </w:rPr>
        <w:t>shkurt</w:t>
      </w:r>
      <w:proofErr w:type="spellEnd"/>
      <w:r w:rsidR="00310800"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62EE6" w:rsidRPr="002E5D62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162EE6"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2E5D62" w:rsidRPr="002E5D62">
        <w:rPr>
          <w:rFonts w:ascii="Times New Roman" w:hAnsi="Times New Roman" w:cs="Times New Roman"/>
          <w:b/>
          <w:sz w:val="24"/>
          <w:szCs w:val="24"/>
          <w:lang w:val="en-GB"/>
        </w:rPr>
        <w:t>10</w:t>
      </w:r>
      <w:r w:rsidR="006966AA"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mars</w:t>
      </w:r>
      <w:r w:rsidR="00184ED9"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2E5D62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14:paraId="1EDC9AA8" w14:textId="77777777" w:rsidR="00BC50E7" w:rsidRPr="002E5D6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39159FB0" w:rsidR="00BC50E7" w:rsidRPr="002E5D6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E5D62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3, Tiranë. Aplikimi në rrugë postare duhet të kryhet brenda datës</w:t>
      </w:r>
      <w:r w:rsidRPr="002E5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D62" w:rsidRPr="002E5D62">
        <w:rPr>
          <w:rFonts w:ascii="Times New Roman" w:hAnsi="Times New Roman" w:cs="Times New Roman"/>
          <w:b/>
          <w:sz w:val="24"/>
          <w:szCs w:val="24"/>
        </w:rPr>
        <w:t>10</w:t>
      </w:r>
      <w:r w:rsidR="006966AA" w:rsidRPr="002E5D62">
        <w:rPr>
          <w:rFonts w:ascii="Times New Roman" w:hAnsi="Times New Roman" w:cs="Times New Roman"/>
          <w:b/>
          <w:sz w:val="24"/>
          <w:szCs w:val="24"/>
        </w:rPr>
        <w:t xml:space="preserve"> mars 2025</w:t>
      </w:r>
      <w:r w:rsidRPr="002E5D62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181F43D2" w:rsidR="00BC50E7" w:rsidRPr="002E5D6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E5D6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</w:t>
      </w:r>
      <w:r w:rsidR="00F45737" w:rsidRPr="002E5D62">
        <w:rPr>
          <w:rFonts w:ascii="Times New Roman" w:eastAsia="Times New Roman" w:hAnsi="Times New Roman" w:cs="Times New Roman"/>
          <w:sz w:val="24"/>
          <w:szCs w:val="24"/>
          <w:lang w:eastAsia="sq-AL"/>
        </w:rPr>
        <w:t>brenda datës</w:t>
      </w:r>
      <w:r w:rsidR="00F45737" w:rsidRPr="002E5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D62" w:rsidRPr="002E5D62">
        <w:rPr>
          <w:rFonts w:ascii="Times New Roman" w:hAnsi="Times New Roman" w:cs="Times New Roman"/>
          <w:b/>
          <w:sz w:val="24"/>
          <w:szCs w:val="24"/>
        </w:rPr>
        <w:t>10</w:t>
      </w:r>
      <w:r w:rsidR="006966AA" w:rsidRPr="002E5D62">
        <w:rPr>
          <w:rFonts w:ascii="Times New Roman" w:hAnsi="Times New Roman" w:cs="Times New Roman"/>
          <w:b/>
          <w:sz w:val="24"/>
          <w:szCs w:val="24"/>
        </w:rPr>
        <w:t xml:space="preserve"> mars 2025</w:t>
      </w:r>
      <w:r w:rsidRPr="002E5D6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 w:rsidRPr="002E5D62">
        <w:fldChar w:fldCharType="begin"/>
      </w:r>
      <w:r w:rsidRPr="002E5D62">
        <w:instrText>HYPERLINK "mailto:rekrutime@kpa.al"</w:instrText>
      </w:r>
      <w:r w:rsidRPr="002E5D62">
        <w:fldChar w:fldCharType="separate"/>
      </w:r>
      <w:r w:rsidRPr="002E5D62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 w:rsidRPr="002E5D62">
        <w:fldChar w:fldCharType="end"/>
      </w:r>
      <w:r w:rsidRPr="002E5D6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2E5D62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2E5D6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2E5D62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2E5D6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2E5D62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5D62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4CE2AF99" w:rsidR="00BC50E7" w:rsidRPr="002E5D62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5D62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2E5D62">
        <w:rPr>
          <w:rFonts w:ascii="Times New Roman" w:hAnsi="Times New Roman" w:cs="Times New Roman"/>
          <w:sz w:val="24"/>
          <w:szCs w:val="24"/>
        </w:rPr>
        <w:t>e</w:t>
      </w:r>
      <w:r w:rsidRPr="002E5D62">
        <w:rPr>
          <w:rFonts w:ascii="Times New Roman" w:hAnsi="Times New Roman" w:cs="Times New Roman"/>
          <w:sz w:val="24"/>
          <w:szCs w:val="24"/>
        </w:rPr>
        <w:t>ve (</w:t>
      </w:r>
      <w:r w:rsidR="00012418" w:rsidRPr="002E5D62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sq-AL"/>
        </w:rPr>
        <w:t>dëftesë të shkollës së mesme, diplomë (në rast se ka), letërnjoftimi (ID), librezë pune) origjinale ose të noterizuara</w:t>
      </w:r>
      <w:r w:rsidR="00012418" w:rsidRPr="002E5D62">
        <w:rPr>
          <w:rFonts w:ascii="Times New Roman" w:hAnsi="Times New Roman" w:cs="Times New Roman"/>
          <w:sz w:val="24"/>
          <w:szCs w:val="24"/>
        </w:rPr>
        <w:t>.</w:t>
      </w:r>
      <w:r w:rsidRPr="002E5D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E5D62">
        <w:rPr>
          <w:rFonts w:ascii="Times New Roman" w:hAnsi="Times New Roman" w:cs="Times New Roman"/>
          <w:sz w:val="24"/>
          <w:szCs w:val="24"/>
        </w:rPr>
        <w:t>Dokument që vërteton se në ngarkim</w:t>
      </w:r>
      <w:r w:rsidRPr="00B34C20">
        <w:rPr>
          <w:rFonts w:ascii="Times New Roman" w:hAnsi="Times New Roman" w:cs="Times New Roman"/>
          <w:sz w:val="24"/>
          <w:szCs w:val="24"/>
        </w:rPr>
        <w:t xml:space="preserve">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259539" w14:textId="53319ABE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Institucioni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A9C1313" w14:textId="4EC7C759" w:rsidR="00BC50E7" w:rsidRPr="008E5300" w:rsidRDefault="00706B0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Pr="00012418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4C697B">
      <w:footerReference w:type="default" r:id="rId9"/>
      <w:pgSz w:w="12240" w:h="15840"/>
      <w:pgMar w:top="567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960410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10EB9D" w14:textId="20FB657D" w:rsidR="00FC347A" w:rsidRPr="00FC347A" w:rsidRDefault="00FC347A">
        <w:pPr>
          <w:pStyle w:val="Footer"/>
          <w:jc w:val="right"/>
          <w:rPr>
            <w:rFonts w:ascii="Times New Roman" w:hAnsi="Times New Roman" w:cs="Times New Roman"/>
          </w:rPr>
        </w:pPr>
        <w:r w:rsidRPr="00FC347A">
          <w:rPr>
            <w:rFonts w:ascii="Times New Roman" w:hAnsi="Times New Roman" w:cs="Times New Roman"/>
          </w:rPr>
          <w:fldChar w:fldCharType="begin"/>
        </w:r>
        <w:r w:rsidRPr="00FC347A">
          <w:rPr>
            <w:rFonts w:ascii="Times New Roman" w:hAnsi="Times New Roman" w:cs="Times New Roman"/>
          </w:rPr>
          <w:instrText xml:space="preserve"> PAGE   \* MERGEFORMAT </w:instrText>
        </w:r>
        <w:r w:rsidRPr="00FC347A">
          <w:rPr>
            <w:rFonts w:ascii="Times New Roman" w:hAnsi="Times New Roman" w:cs="Times New Roman"/>
          </w:rPr>
          <w:fldChar w:fldCharType="separate"/>
        </w:r>
        <w:r w:rsidRPr="00FC347A">
          <w:rPr>
            <w:rFonts w:ascii="Times New Roman" w:hAnsi="Times New Roman" w:cs="Times New Roman"/>
            <w:noProof/>
          </w:rPr>
          <w:t>2</w:t>
        </w:r>
        <w:r w:rsidRPr="00FC347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DE490D2" w14:textId="77777777" w:rsidR="00FC347A" w:rsidRDefault="00FC347A" w:rsidP="00FC347A">
    <w:pPr>
      <w:pStyle w:val="Footer"/>
    </w:pPr>
    <w:r>
      <w:t>_____________________________________________________________________________________</w:t>
    </w:r>
  </w:p>
  <w:p w14:paraId="54949431" w14:textId="77777777" w:rsidR="00FC347A" w:rsidRPr="00E97209" w:rsidRDefault="00FC347A" w:rsidP="00FC347A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E97209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E97209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E97209">
      <w:rPr>
        <w:rFonts w:ascii="Times New Roman" w:hAnsi="Times New Roman" w:cs="Times New Roman"/>
        <w:sz w:val="18"/>
        <w:szCs w:val="18"/>
      </w:rPr>
      <w:t>, www.kpa.al</w:t>
    </w:r>
  </w:p>
  <w:p w14:paraId="5CE56C92" w14:textId="47B4F467" w:rsidR="00FE2D50" w:rsidRPr="00E97209" w:rsidRDefault="00FE2D50" w:rsidP="00E97209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2473"/>
    <w:multiLevelType w:val="multilevel"/>
    <w:tmpl w:val="0AE67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F17D0"/>
    <w:multiLevelType w:val="multilevel"/>
    <w:tmpl w:val="79E0E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15258A1"/>
    <w:multiLevelType w:val="hybridMultilevel"/>
    <w:tmpl w:val="A2DA3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8"/>
  </w:num>
  <w:num w:numId="2" w16cid:durableId="116460287">
    <w:abstractNumId w:val="1"/>
  </w:num>
  <w:num w:numId="3" w16cid:durableId="2057468919">
    <w:abstractNumId w:val="25"/>
  </w:num>
  <w:num w:numId="4" w16cid:durableId="116603763">
    <w:abstractNumId w:val="21"/>
  </w:num>
  <w:num w:numId="5" w16cid:durableId="1270619995">
    <w:abstractNumId w:val="34"/>
  </w:num>
  <w:num w:numId="6" w16cid:durableId="1650863186">
    <w:abstractNumId w:val="40"/>
  </w:num>
  <w:num w:numId="7" w16cid:durableId="609052968">
    <w:abstractNumId w:val="28"/>
  </w:num>
  <w:num w:numId="8" w16cid:durableId="289557488">
    <w:abstractNumId w:val="6"/>
  </w:num>
  <w:num w:numId="9" w16cid:durableId="1519194364">
    <w:abstractNumId w:val="24"/>
  </w:num>
  <w:num w:numId="10" w16cid:durableId="1113600049">
    <w:abstractNumId w:val="9"/>
  </w:num>
  <w:num w:numId="11" w16cid:durableId="855774104">
    <w:abstractNumId w:val="27"/>
  </w:num>
  <w:num w:numId="12" w16cid:durableId="1324236438">
    <w:abstractNumId w:val="0"/>
  </w:num>
  <w:num w:numId="13" w16cid:durableId="1806972144">
    <w:abstractNumId w:val="10"/>
  </w:num>
  <w:num w:numId="14" w16cid:durableId="1619605227">
    <w:abstractNumId w:val="41"/>
  </w:num>
  <w:num w:numId="15" w16cid:durableId="1417437914">
    <w:abstractNumId w:val="15"/>
  </w:num>
  <w:num w:numId="16" w16cid:durableId="1733388237">
    <w:abstractNumId w:val="4"/>
  </w:num>
  <w:num w:numId="17" w16cid:durableId="1673217892">
    <w:abstractNumId w:val="22"/>
  </w:num>
  <w:num w:numId="18" w16cid:durableId="1842087777">
    <w:abstractNumId w:val="17"/>
  </w:num>
  <w:num w:numId="19" w16cid:durableId="1220822671">
    <w:abstractNumId w:val="8"/>
  </w:num>
  <w:num w:numId="20" w16cid:durableId="1436897507">
    <w:abstractNumId w:val="42"/>
  </w:num>
  <w:num w:numId="21" w16cid:durableId="2105346012">
    <w:abstractNumId w:val="2"/>
  </w:num>
  <w:num w:numId="22" w16cid:durableId="17002760">
    <w:abstractNumId w:val="5"/>
  </w:num>
  <w:num w:numId="23" w16cid:durableId="11080876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6"/>
  </w:num>
  <w:num w:numId="26" w16cid:durableId="884567157">
    <w:abstractNumId w:val="33"/>
  </w:num>
  <w:num w:numId="27" w16cid:durableId="1191838263">
    <w:abstractNumId w:val="38"/>
  </w:num>
  <w:num w:numId="28" w16cid:durableId="799686392">
    <w:abstractNumId w:val="14"/>
  </w:num>
  <w:num w:numId="29" w16cid:durableId="436489901">
    <w:abstractNumId w:val="36"/>
  </w:num>
  <w:num w:numId="30" w16cid:durableId="1259869009">
    <w:abstractNumId w:val="43"/>
  </w:num>
  <w:num w:numId="31" w16cid:durableId="81991151">
    <w:abstractNumId w:val="23"/>
  </w:num>
  <w:num w:numId="32" w16cid:durableId="205458100">
    <w:abstractNumId w:val="16"/>
  </w:num>
  <w:num w:numId="33" w16cid:durableId="1757821805">
    <w:abstractNumId w:val="29"/>
  </w:num>
  <w:num w:numId="34" w16cid:durableId="755252131">
    <w:abstractNumId w:val="31"/>
  </w:num>
  <w:num w:numId="35" w16cid:durableId="512183519">
    <w:abstractNumId w:val="26"/>
  </w:num>
  <w:num w:numId="36" w16cid:durableId="2075663067">
    <w:abstractNumId w:val="39"/>
  </w:num>
  <w:num w:numId="37" w16cid:durableId="1648705477">
    <w:abstractNumId w:val="12"/>
  </w:num>
  <w:num w:numId="38" w16cid:durableId="2055543942">
    <w:abstractNumId w:val="11"/>
  </w:num>
  <w:num w:numId="39" w16cid:durableId="536813514">
    <w:abstractNumId w:val="37"/>
  </w:num>
  <w:num w:numId="40" w16cid:durableId="2026635803">
    <w:abstractNumId w:val="32"/>
  </w:num>
  <w:num w:numId="41" w16cid:durableId="106238186">
    <w:abstractNumId w:val="13"/>
  </w:num>
  <w:num w:numId="42" w16cid:durableId="1851530789">
    <w:abstractNumId w:val="20"/>
  </w:num>
  <w:num w:numId="43" w16cid:durableId="1723555784">
    <w:abstractNumId w:val="35"/>
  </w:num>
  <w:num w:numId="44" w16cid:durableId="1700200802">
    <w:abstractNumId w:val="19"/>
  </w:num>
  <w:num w:numId="45" w16cid:durableId="786587566">
    <w:abstractNumId w:val="35"/>
  </w:num>
  <w:num w:numId="46" w16cid:durableId="1468931756">
    <w:abstractNumId w:val="7"/>
  </w:num>
  <w:num w:numId="47" w16cid:durableId="1586500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12418"/>
    <w:rsid w:val="00012E3D"/>
    <w:rsid w:val="0002435C"/>
    <w:rsid w:val="00043958"/>
    <w:rsid w:val="00057D9E"/>
    <w:rsid w:val="00062160"/>
    <w:rsid w:val="000653B0"/>
    <w:rsid w:val="00067E6D"/>
    <w:rsid w:val="000717EA"/>
    <w:rsid w:val="00072582"/>
    <w:rsid w:val="000914DD"/>
    <w:rsid w:val="00093299"/>
    <w:rsid w:val="000B1CA9"/>
    <w:rsid w:val="000C4280"/>
    <w:rsid w:val="000C6FAB"/>
    <w:rsid w:val="000D0F4E"/>
    <w:rsid w:val="000D3615"/>
    <w:rsid w:val="000D70AC"/>
    <w:rsid w:val="000E017D"/>
    <w:rsid w:val="000E1DFC"/>
    <w:rsid w:val="000F52C0"/>
    <w:rsid w:val="00107B39"/>
    <w:rsid w:val="00113E6C"/>
    <w:rsid w:val="0012102D"/>
    <w:rsid w:val="00131510"/>
    <w:rsid w:val="0015032F"/>
    <w:rsid w:val="00160AC2"/>
    <w:rsid w:val="00161CD6"/>
    <w:rsid w:val="00162EE6"/>
    <w:rsid w:val="001767A4"/>
    <w:rsid w:val="0018353C"/>
    <w:rsid w:val="00184ED9"/>
    <w:rsid w:val="00191352"/>
    <w:rsid w:val="001941DC"/>
    <w:rsid w:val="001A7A51"/>
    <w:rsid w:val="00214EFF"/>
    <w:rsid w:val="0021662D"/>
    <w:rsid w:val="002345E3"/>
    <w:rsid w:val="00242DDD"/>
    <w:rsid w:val="00250C96"/>
    <w:rsid w:val="00251234"/>
    <w:rsid w:val="002524AA"/>
    <w:rsid w:val="00261CA8"/>
    <w:rsid w:val="00266399"/>
    <w:rsid w:val="00271430"/>
    <w:rsid w:val="002835B4"/>
    <w:rsid w:val="0028782D"/>
    <w:rsid w:val="00292C30"/>
    <w:rsid w:val="0029463E"/>
    <w:rsid w:val="002A7703"/>
    <w:rsid w:val="002D1D6C"/>
    <w:rsid w:val="002E5D62"/>
    <w:rsid w:val="002F2E54"/>
    <w:rsid w:val="002F602D"/>
    <w:rsid w:val="002F6FE2"/>
    <w:rsid w:val="0030119D"/>
    <w:rsid w:val="00301B76"/>
    <w:rsid w:val="00301B9B"/>
    <w:rsid w:val="003051A2"/>
    <w:rsid w:val="00305D1E"/>
    <w:rsid w:val="00310800"/>
    <w:rsid w:val="003176E6"/>
    <w:rsid w:val="00320699"/>
    <w:rsid w:val="00332D42"/>
    <w:rsid w:val="00347FF8"/>
    <w:rsid w:val="00357D2A"/>
    <w:rsid w:val="00371682"/>
    <w:rsid w:val="0037312F"/>
    <w:rsid w:val="00381E75"/>
    <w:rsid w:val="00383DFF"/>
    <w:rsid w:val="0038570E"/>
    <w:rsid w:val="00386D75"/>
    <w:rsid w:val="003958AE"/>
    <w:rsid w:val="003A005A"/>
    <w:rsid w:val="003C3B92"/>
    <w:rsid w:val="003D4251"/>
    <w:rsid w:val="003E23C7"/>
    <w:rsid w:val="003E4EB4"/>
    <w:rsid w:val="0040499D"/>
    <w:rsid w:val="004254D0"/>
    <w:rsid w:val="004256CB"/>
    <w:rsid w:val="004263EB"/>
    <w:rsid w:val="00437F0A"/>
    <w:rsid w:val="004741BE"/>
    <w:rsid w:val="004C0719"/>
    <w:rsid w:val="004C4094"/>
    <w:rsid w:val="004C697B"/>
    <w:rsid w:val="004C6E01"/>
    <w:rsid w:val="004D19F6"/>
    <w:rsid w:val="004F0C31"/>
    <w:rsid w:val="004F5B4A"/>
    <w:rsid w:val="00500A33"/>
    <w:rsid w:val="00515B85"/>
    <w:rsid w:val="005258F8"/>
    <w:rsid w:val="005535DB"/>
    <w:rsid w:val="0056502B"/>
    <w:rsid w:val="00586CEF"/>
    <w:rsid w:val="005A35AE"/>
    <w:rsid w:val="005D1308"/>
    <w:rsid w:val="005E0B82"/>
    <w:rsid w:val="005E3B90"/>
    <w:rsid w:val="005E3CCE"/>
    <w:rsid w:val="005F3A73"/>
    <w:rsid w:val="005F506A"/>
    <w:rsid w:val="006010A8"/>
    <w:rsid w:val="0061338F"/>
    <w:rsid w:val="006253F0"/>
    <w:rsid w:val="00632396"/>
    <w:rsid w:val="00643C75"/>
    <w:rsid w:val="0064553E"/>
    <w:rsid w:val="006471BB"/>
    <w:rsid w:val="00650A18"/>
    <w:rsid w:val="00657938"/>
    <w:rsid w:val="00660CBF"/>
    <w:rsid w:val="006804F4"/>
    <w:rsid w:val="006966AA"/>
    <w:rsid w:val="006A20DA"/>
    <w:rsid w:val="006A5A4B"/>
    <w:rsid w:val="006B7A92"/>
    <w:rsid w:val="006D59DA"/>
    <w:rsid w:val="006F274C"/>
    <w:rsid w:val="00706B07"/>
    <w:rsid w:val="00710005"/>
    <w:rsid w:val="00736130"/>
    <w:rsid w:val="00744CF1"/>
    <w:rsid w:val="0075470F"/>
    <w:rsid w:val="0076553C"/>
    <w:rsid w:val="0077063C"/>
    <w:rsid w:val="0077454E"/>
    <w:rsid w:val="00790493"/>
    <w:rsid w:val="00797F60"/>
    <w:rsid w:val="007A0DCB"/>
    <w:rsid w:val="007A1B22"/>
    <w:rsid w:val="007B29D0"/>
    <w:rsid w:val="007C674B"/>
    <w:rsid w:val="007D56BE"/>
    <w:rsid w:val="007E5CFD"/>
    <w:rsid w:val="007F23BF"/>
    <w:rsid w:val="007F2C59"/>
    <w:rsid w:val="00840F12"/>
    <w:rsid w:val="008536E6"/>
    <w:rsid w:val="00860AF9"/>
    <w:rsid w:val="00880657"/>
    <w:rsid w:val="0089428D"/>
    <w:rsid w:val="0089486F"/>
    <w:rsid w:val="008D3757"/>
    <w:rsid w:val="008D4333"/>
    <w:rsid w:val="008D7E35"/>
    <w:rsid w:val="008E28CF"/>
    <w:rsid w:val="008E5300"/>
    <w:rsid w:val="008E65D2"/>
    <w:rsid w:val="008E68D8"/>
    <w:rsid w:val="00917FE0"/>
    <w:rsid w:val="00932481"/>
    <w:rsid w:val="00932B18"/>
    <w:rsid w:val="009613D5"/>
    <w:rsid w:val="00965BAF"/>
    <w:rsid w:val="00971656"/>
    <w:rsid w:val="00990B9F"/>
    <w:rsid w:val="009945FD"/>
    <w:rsid w:val="0099540E"/>
    <w:rsid w:val="009B02FF"/>
    <w:rsid w:val="009D3828"/>
    <w:rsid w:val="00A028D8"/>
    <w:rsid w:val="00A0501F"/>
    <w:rsid w:val="00A1162F"/>
    <w:rsid w:val="00A21492"/>
    <w:rsid w:val="00A2665D"/>
    <w:rsid w:val="00A305E2"/>
    <w:rsid w:val="00A34F06"/>
    <w:rsid w:val="00A45B7F"/>
    <w:rsid w:val="00A5733F"/>
    <w:rsid w:val="00A60D7F"/>
    <w:rsid w:val="00A6152F"/>
    <w:rsid w:val="00A81BC9"/>
    <w:rsid w:val="00A97C99"/>
    <w:rsid w:val="00AA4A4A"/>
    <w:rsid w:val="00AC6F66"/>
    <w:rsid w:val="00AD34EF"/>
    <w:rsid w:val="00B00F85"/>
    <w:rsid w:val="00B11DF4"/>
    <w:rsid w:val="00B14E52"/>
    <w:rsid w:val="00B16003"/>
    <w:rsid w:val="00B1703F"/>
    <w:rsid w:val="00B25B0B"/>
    <w:rsid w:val="00B33E8A"/>
    <w:rsid w:val="00B34C20"/>
    <w:rsid w:val="00B3532A"/>
    <w:rsid w:val="00B44E5F"/>
    <w:rsid w:val="00B50030"/>
    <w:rsid w:val="00B54994"/>
    <w:rsid w:val="00B5778E"/>
    <w:rsid w:val="00B65EFE"/>
    <w:rsid w:val="00B9758B"/>
    <w:rsid w:val="00BA21D0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37C8"/>
    <w:rsid w:val="00C47BA4"/>
    <w:rsid w:val="00C5346D"/>
    <w:rsid w:val="00C53993"/>
    <w:rsid w:val="00C83237"/>
    <w:rsid w:val="00CA63BA"/>
    <w:rsid w:val="00CB3958"/>
    <w:rsid w:val="00CB5CE3"/>
    <w:rsid w:val="00CB6651"/>
    <w:rsid w:val="00CC5DAC"/>
    <w:rsid w:val="00CE7E1F"/>
    <w:rsid w:val="00CE7EC7"/>
    <w:rsid w:val="00CF11CA"/>
    <w:rsid w:val="00D005A8"/>
    <w:rsid w:val="00D16B2B"/>
    <w:rsid w:val="00D42082"/>
    <w:rsid w:val="00D57084"/>
    <w:rsid w:val="00D7595F"/>
    <w:rsid w:val="00D76EFB"/>
    <w:rsid w:val="00D83CF5"/>
    <w:rsid w:val="00D85E12"/>
    <w:rsid w:val="00D943C6"/>
    <w:rsid w:val="00DD30A7"/>
    <w:rsid w:val="00DE74F5"/>
    <w:rsid w:val="00E02728"/>
    <w:rsid w:val="00E131EF"/>
    <w:rsid w:val="00E355D0"/>
    <w:rsid w:val="00E4077C"/>
    <w:rsid w:val="00E44F82"/>
    <w:rsid w:val="00E536D8"/>
    <w:rsid w:val="00E77099"/>
    <w:rsid w:val="00E817C4"/>
    <w:rsid w:val="00E8190D"/>
    <w:rsid w:val="00E83D34"/>
    <w:rsid w:val="00E95132"/>
    <w:rsid w:val="00E95E44"/>
    <w:rsid w:val="00E97209"/>
    <w:rsid w:val="00F116FC"/>
    <w:rsid w:val="00F13A4E"/>
    <w:rsid w:val="00F13AB0"/>
    <w:rsid w:val="00F13C5B"/>
    <w:rsid w:val="00F257FA"/>
    <w:rsid w:val="00F30C19"/>
    <w:rsid w:val="00F42BF7"/>
    <w:rsid w:val="00F45737"/>
    <w:rsid w:val="00F62530"/>
    <w:rsid w:val="00F75301"/>
    <w:rsid w:val="00F9083A"/>
    <w:rsid w:val="00F91966"/>
    <w:rsid w:val="00F921BD"/>
    <w:rsid w:val="00F9241A"/>
    <w:rsid w:val="00F953BB"/>
    <w:rsid w:val="00FC347A"/>
    <w:rsid w:val="00FD2E58"/>
    <w:rsid w:val="00FD4697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4A5-5BF8-4F02-AA85-C5E9533D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65</cp:revision>
  <cp:lastPrinted>2024-07-08T11:05:00Z</cp:lastPrinted>
  <dcterms:created xsi:type="dcterms:W3CDTF">2024-05-03T06:56:00Z</dcterms:created>
  <dcterms:modified xsi:type="dcterms:W3CDTF">2025-02-25T09:11:00Z</dcterms:modified>
</cp:coreProperties>
</file>