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1419" w14:textId="77777777" w:rsidR="00D266E5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2824AAC8" wp14:editId="21B88117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04B1CA7E" w14:textId="77777777" w:rsidR="00D266E5" w:rsidRPr="00475FAB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33B1FB39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4DFF7D11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5D6DDA54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5A5DAA98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6668081" w14:textId="5F673B51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01.2025 </w:t>
      </w:r>
    </w:p>
    <w:p w14:paraId="355CB54C" w14:textId="77777777" w:rsidR="00D266E5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0A3F5AF" w14:textId="77777777" w:rsidR="00D266E5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6D150294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vëndesh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5A10D6F5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5313641F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29F4E16A" w14:textId="77777777" w:rsidR="00D266E5" w:rsidRPr="00752846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3278656B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4FD77F67" w14:textId="77777777" w:rsidR="00D266E5" w:rsidRDefault="00D266E5" w:rsidP="00D266E5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193F81D7" w14:textId="77777777" w:rsidR="00D266E5" w:rsidRDefault="00D266E5" w:rsidP="00D266E5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3464CC67" w14:textId="77777777" w:rsidR="00D266E5" w:rsidRPr="00D4234A" w:rsidRDefault="00D266E5" w:rsidP="00D266E5">
      <w:pPr>
        <w:pStyle w:val="ListParagraph"/>
        <w:numPr>
          <w:ilvl w:val="0"/>
          <w:numId w:val="1"/>
        </w:numPr>
        <w:tabs>
          <w:tab w:val="left" w:pos="1305"/>
        </w:tabs>
        <w:spacing w:after="24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Përgjegjës Sektori Auditi,  </w:t>
      </w:r>
      <w:r w:rsidRPr="00D4234A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 w:rsidRPr="00B63344">
        <w:rPr>
          <w:rFonts w:ascii="Times New Roman" w:hAnsi="Times New Roman"/>
          <w:b/>
          <w:sz w:val="24"/>
          <w:szCs w:val="24"/>
        </w:rPr>
        <w:t>III- a/1</w:t>
      </w:r>
      <w:r w:rsidRPr="00D4234A">
        <w:rPr>
          <w:rFonts w:ascii="Times New Roman" w:eastAsia="Calibri" w:hAnsi="Times New Roman"/>
          <w:b/>
          <w:sz w:val="24"/>
          <w:szCs w:val="24"/>
          <w:lang w:val="it-IT"/>
        </w:rPr>
        <w:t xml:space="preserve">,  </w:t>
      </w:r>
      <w:r w:rsidRPr="00D4234A">
        <w:rPr>
          <w:rFonts w:ascii="Times New Roman" w:eastAsia="Calibri" w:hAnsi="Times New Roman"/>
          <w:sz w:val="24"/>
          <w:szCs w:val="24"/>
          <w:lang w:val="it-IT"/>
        </w:rPr>
        <w:t xml:space="preserve">Lloji i diplomës “Shkenca </w:t>
      </w:r>
      <w:r>
        <w:rPr>
          <w:rFonts w:ascii="Times New Roman" w:eastAsia="Calibri" w:hAnsi="Times New Roman"/>
          <w:sz w:val="24"/>
          <w:szCs w:val="24"/>
          <w:lang w:val="it-IT"/>
        </w:rPr>
        <w:t>Ekonomike/Juridike</w:t>
      </w:r>
      <w:r w:rsidRPr="00D4234A">
        <w:rPr>
          <w:rFonts w:ascii="Times New Roman" w:eastAsia="Calibri" w:hAnsi="Times New Roman"/>
          <w:sz w:val="24"/>
          <w:szCs w:val="24"/>
          <w:lang w:val="it-IT"/>
        </w:rPr>
        <w:t>,  niveli minimal i diplomës “ Bachelor ” ose “Master Shkencor/ Profesional”</w:t>
      </w:r>
    </w:p>
    <w:p w14:paraId="1A026735" w14:textId="77777777" w:rsidR="00D266E5" w:rsidRPr="00057755" w:rsidRDefault="00D266E5" w:rsidP="00D266E5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93E2349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0FDC88DB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1A7AEB2A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789C672C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232EF6AD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5BBA0FB5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0BF969D3" w14:textId="77777777" w:rsidR="00D266E5" w:rsidRPr="00752846" w:rsidRDefault="00D266E5" w:rsidP="00D266E5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7A5D79AC" w14:textId="77777777" w:rsidR="00D266E5" w:rsidRPr="00752846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6F11BA43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16238312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B67FE36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0F90520F" w14:textId="77777777" w:rsidR="00D266E5" w:rsidRPr="00771DD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2EA8C76B" w14:textId="77777777" w:rsidR="00D266E5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3E3D1F4E" wp14:editId="49E6C5E8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1BF70FAB" w14:textId="77777777" w:rsidR="00D266E5" w:rsidRPr="00475FAB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7020C4A5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3424F09E" w14:textId="77777777" w:rsidR="00D266E5" w:rsidRPr="00E668AC" w:rsidRDefault="00D266E5" w:rsidP="00D266E5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082FAED9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28537F51" w14:textId="2E72FB49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. 01.2025 </w:t>
      </w:r>
    </w:p>
    <w:p w14:paraId="26482104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38276115" w14:textId="77777777" w:rsidR="00D266E5" w:rsidRPr="00E668AC" w:rsidRDefault="00D266E5" w:rsidP="00D266E5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59C4392B" w14:textId="77777777" w:rsidR="00D266E5" w:rsidRPr="00E668AC" w:rsidRDefault="00D266E5" w:rsidP="00D266E5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LËVIZJE PARALELE DHE </w:t>
      </w:r>
      <w:r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14:paraId="57D21EF4" w14:textId="77777777" w:rsidR="00D266E5" w:rsidRPr="00E668AC" w:rsidRDefault="00D266E5" w:rsidP="00D266E5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32FA6BE8" w14:textId="77777777" w:rsidR="00D266E5" w:rsidRPr="00E668AC" w:rsidRDefault="00D266E5" w:rsidP="00D266E5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8"/>
          <w:lang w:val="en-US"/>
        </w:rPr>
        <w:t xml:space="preserve">Lloji i diplomës “Shkenca </w:t>
      </w:r>
      <w:r>
        <w:rPr>
          <w:rFonts w:ascii="Times New Roman" w:eastAsia="Calibri" w:hAnsi="Times New Roman"/>
          <w:b/>
          <w:sz w:val="28"/>
          <w:lang w:val="en-US"/>
        </w:rPr>
        <w:t>Ekonomike/Juridike</w:t>
      </w:r>
      <w:r w:rsidRPr="00E668AC">
        <w:rPr>
          <w:rFonts w:ascii="Times New Roman" w:eastAsia="Calibri" w:hAnsi="Times New Roman"/>
          <w:b/>
          <w:sz w:val="28"/>
          <w:lang w:val="en-US"/>
        </w:rPr>
        <w:t>” niveli minimal i diplomës “Bachelor”ose “Master Shkencor/Profesional”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4C0A6106" w14:textId="77777777" w:rsidR="00D266E5" w:rsidRDefault="00D266E5" w:rsidP="00D26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38F06E" w14:textId="77777777" w:rsidR="00D266E5" w:rsidRDefault="00D266E5" w:rsidP="00D266E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346C9037" w14:textId="77777777" w:rsidR="00D266E5" w:rsidRDefault="00D266E5" w:rsidP="00D266E5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43E5692B" w14:textId="77777777" w:rsidR="00D266E5" w:rsidRDefault="00D266E5" w:rsidP="00D266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de-DE"/>
        </w:rPr>
        <w:t>Përgjegjës sektori auditi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.</w:t>
      </w:r>
    </w:p>
    <w:p w14:paraId="530072A2" w14:textId="77777777" w:rsidR="00D266E5" w:rsidRDefault="00D266E5" w:rsidP="00D266E5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</w:p>
    <w:p w14:paraId="533A8CCA" w14:textId="77777777" w:rsidR="00D266E5" w:rsidRDefault="00D266E5" w:rsidP="00D266E5">
      <w:pPr>
        <w:spacing w:after="0"/>
        <w:ind w:left="360"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0837F65B" w14:textId="77777777" w:rsidR="00D266E5" w:rsidRDefault="00D266E5" w:rsidP="00D266E5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266E5" w:rsidRPr="00E668AC" w14:paraId="21244E89" w14:textId="77777777" w:rsidTr="001E1D86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F2B3C8" w14:textId="77777777" w:rsidR="00D266E5" w:rsidRPr="00E668AC" w:rsidRDefault="00D266E5" w:rsidP="001E1D8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2AE7FEBC" w14:textId="77777777" w:rsidR="00D266E5" w:rsidRPr="00E668AC" w:rsidRDefault="00D266E5" w:rsidP="001E1D86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08E5A840" w14:textId="77777777" w:rsidR="00D266E5" w:rsidRDefault="00D266E5" w:rsidP="00D266E5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6D7467DA" w14:textId="77777777" w:rsidR="00D266E5" w:rsidRPr="00E668AC" w:rsidRDefault="00D266E5" w:rsidP="00D266E5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25C116C6" w14:textId="77777777" w:rsidR="00D266E5" w:rsidRPr="00E668AC" w:rsidRDefault="00D266E5" w:rsidP="00D266E5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p w14:paraId="7B937814" w14:textId="77777777" w:rsidR="00D266E5" w:rsidRPr="00E668AC" w:rsidRDefault="00D266E5" w:rsidP="00D266E5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D266E5" w:rsidRPr="00E668AC" w14:paraId="16DF7963" w14:textId="77777777" w:rsidTr="001E1D86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728269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3B01ECC2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E4968F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0370BBC0" w14:textId="38EF926E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10.02.2025</w:t>
            </w:r>
          </w:p>
        </w:tc>
      </w:tr>
      <w:tr w:rsidR="00D266E5" w:rsidRPr="00E668AC" w14:paraId="6F9FE446" w14:textId="77777777" w:rsidTr="001E1D86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408D21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4572ED60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Për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ngritjen në detyrë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09532A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31C8638D" w14:textId="65DB60B4" w:rsidR="00D266E5" w:rsidRPr="00E668AC" w:rsidRDefault="00D266E5" w:rsidP="001E1D86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   12.02.2025 </w:t>
            </w:r>
          </w:p>
        </w:tc>
      </w:tr>
    </w:tbl>
    <w:p w14:paraId="64053947" w14:textId="77777777" w:rsidR="00D266E5" w:rsidRDefault="00D266E5" w:rsidP="00D266E5">
      <w:pPr>
        <w:rPr>
          <w:rFonts w:ascii="Times New Roman" w:eastAsia="MS Mincho" w:hAnsi="Times New Roman"/>
          <w:b/>
          <w:sz w:val="2"/>
          <w:szCs w:val="24"/>
        </w:rPr>
      </w:pPr>
    </w:p>
    <w:p w14:paraId="37734FB4" w14:textId="77777777" w:rsidR="00D266E5" w:rsidRDefault="00D266E5" w:rsidP="00D266E5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p w14:paraId="5DC59058" w14:textId="77777777" w:rsidR="00D266E5" w:rsidRDefault="00D266E5" w:rsidP="00D266E5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242"/>
        <w:gridCol w:w="118"/>
      </w:tblGrid>
      <w:tr w:rsidR="00D266E5" w14:paraId="3E2B5770" w14:textId="77777777" w:rsidTr="001E1D86">
        <w:trPr>
          <w:gridAfter w:val="1"/>
          <w:wAfter w:w="118" w:type="dxa"/>
        </w:trPr>
        <w:tc>
          <w:tcPr>
            <w:tcW w:w="9242" w:type="dxa"/>
            <w:shd w:val="clear" w:color="auto" w:fill="C00000"/>
            <w:hideMark/>
          </w:tcPr>
          <w:p w14:paraId="7F3F65A5" w14:textId="77777777" w:rsidR="00D266E5" w:rsidRDefault="00D266E5" w:rsidP="001E1D86">
            <w:pPr>
              <w:spacing w:after="0"/>
              <w:jc w:val="both"/>
              <w:rPr>
                <w:rFonts w:ascii="Times New Roman" w:eastAsia="Calibri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D266E5" w14:paraId="484A2A0B" w14:textId="77777777" w:rsidTr="001E1D86">
        <w:trPr>
          <w:trHeight w:val="1327"/>
        </w:trPr>
        <w:tc>
          <w:tcPr>
            <w:tcW w:w="9360" w:type="dxa"/>
            <w:gridSpan w:val="2"/>
          </w:tcPr>
          <w:p w14:paraId="1FC63E21" w14:textId="77777777" w:rsidR="00D266E5" w:rsidRDefault="00D266E5" w:rsidP="001E1D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34A34AF" w14:textId="77777777" w:rsidR="00D266E5" w:rsidRDefault="00D266E5" w:rsidP="001E1D86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Përgjegjësi i sektorit:</w:t>
            </w:r>
          </w:p>
          <w:p w14:paraId="20D3D5FF" w14:textId="77777777" w:rsidR="00D266E5" w:rsidRDefault="00D266E5" w:rsidP="001E1D86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9C568DB" w14:textId="77777777" w:rsidR="00D266E5" w:rsidRDefault="00D266E5" w:rsidP="001E1D86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Mbështetja e njësisë publike për të arritur qëllimet e saj, duke: </w:t>
            </w:r>
          </w:p>
          <w:p w14:paraId="255495DE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a. ndihmuar titullarin të identifikojë dhe të vlerësojë risqet në njësinë publike; </w:t>
            </w:r>
          </w:p>
          <w:p w14:paraId="39062650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b. vlerësuar përshtatshmërinë dhe efektivitetin e sistemeve, strukturave, vendimeve, procedurave e kontrolleve;. </w:t>
            </w:r>
          </w:p>
          <w:p w14:paraId="3BF89B89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c. mbështetja e njësisë publike në menaxhimin e sistemit financiar dhe kontrollit, në përgjithësi, duke u fokusuar kryesisht në: i dentifikimin, vlerësimin dhe menaxhimin e riskut nga titullari i njësisë publike; ii përputhshmërinë e akteve të brendshme dhe të kontratave me legjislacionin; iii besueshmërinë dhe gjithë-përfshirjen e informacionit financiar dhe operacional. </w:t>
            </w:r>
          </w:p>
          <w:p w14:paraId="4B73B3C1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d. kryerjen e veprimtarive me ekonomi, efektivitet dhe efiçencë; e. ruajtjen e aseteve dhe të informacionit; </w:t>
            </w:r>
          </w:p>
          <w:p w14:paraId="30C3DCEA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f. përmbushjen e detyrave dhe arritjen e qëllimeve; </w:t>
            </w:r>
          </w:p>
          <w:p w14:paraId="64FEC2C4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g. dhënien e rekomandimeve për përmirësimin e veprimtarive të njësive publike. </w:t>
            </w:r>
          </w:p>
          <w:p w14:paraId="1C82B72A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h. mbështetja e angazhimeve/kryerja e detyrave të veçanta të auditimit për dhënien e shërbimeve të sigurisë ose të shërbimeve të konsulencës; </w:t>
            </w:r>
          </w:p>
          <w:p w14:paraId="5DB9978E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>i. dhënia e vlerësimeve objektive, opinioneve ose përfundimeve të pavarura për një proces, sistem ose një çështje tjetër që mbulohet nga auditimi.</w:t>
            </w:r>
          </w:p>
          <w:p w14:paraId="33F7FF80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 xml:space="preserve">l. vlerëson raportin e kontrollit (vlerësim teknik), të hartuar nga grupi i kontrollit së bashku me të gjithë elementët e tjerë te dosjes së kontrollit dhe ia paraqet për miratim Kryetarit të Bashkisë; m. realizon vlerësime, inspektime, investigime, ekzaminime apo shqyrtime, qe mund te kerkohen nga Kryetari i Bashkise; </w:t>
            </w:r>
          </w:p>
          <w:p w14:paraId="4C118DF7" w14:textId="77777777" w:rsidR="00D266E5" w:rsidRDefault="00D266E5" w:rsidP="001E1D86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6F272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lastRenderedPageBreak/>
              <w:t xml:space="preserve">n. realizon vlerësimin teknik për raportet e kontrolleve të jashtme që i bëhen Bashkisë dhe ia paraqet Kryetarit të Bashkisë. </w:t>
            </w:r>
          </w:p>
          <w:p w14:paraId="58802CF9" w14:textId="77777777" w:rsidR="00D266E5" w:rsidRPr="003E0CBC" w:rsidRDefault="00D266E5" w:rsidP="001E1D8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  <w:r w:rsidRPr="000E4AED"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>Harton planin e punës së sektorit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  <w:t>.</w:t>
            </w:r>
          </w:p>
        </w:tc>
      </w:tr>
    </w:tbl>
    <w:p w14:paraId="603BBCD0" w14:textId="77777777" w:rsidR="00D266E5" w:rsidRDefault="00D266E5" w:rsidP="00D266E5">
      <w:pPr>
        <w:pBdr>
          <w:bottom w:val="single" w:sz="8" w:space="2" w:color="C00000"/>
        </w:pBd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lastRenderedPageBreak/>
        <w:t>I-Lëvizja paralele</w:t>
      </w:r>
    </w:p>
    <w:p w14:paraId="6EC7691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73170538" w14:textId="77777777" w:rsidR="00D266E5" w:rsidRDefault="00D266E5" w:rsidP="00D266E5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266E5" w14:paraId="5647C10B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303758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80A81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9C59618" w14:textId="77777777" w:rsidR="00D266E5" w:rsidRDefault="00D266E5" w:rsidP="00D266E5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4C1BDB0E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63AF74BC" w14:textId="77777777" w:rsidR="00D266E5" w:rsidRDefault="00D266E5" w:rsidP="00D266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i ndryshuar) (niveli i pagës IV/a), </w:t>
      </w:r>
    </w:p>
    <w:p w14:paraId="5D1E4988" w14:textId="77777777" w:rsidR="00D266E5" w:rsidRDefault="00D266E5" w:rsidP="00D266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6DF7BC32" w14:textId="77777777" w:rsidR="00D266E5" w:rsidRDefault="00D266E5" w:rsidP="00D266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53FBC98B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14:paraId="7D6FAB3D" w14:textId="77777777" w:rsidR="00D266E5" w:rsidRDefault="00D266E5" w:rsidP="00D266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“Bachelor”,“Master Shkencor apo Profesional” sipas legjislacionit të arsimit të lartë.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400949E2" w14:textId="77777777" w:rsidR="00D266E5" w:rsidRDefault="00D266E5" w:rsidP="00D266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3F642D5B" w14:textId="77777777" w:rsidR="00D266E5" w:rsidRDefault="00D266E5" w:rsidP="00D266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012CD620" w14:textId="77777777" w:rsidR="00D266E5" w:rsidRDefault="00D266E5" w:rsidP="00D26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01A01535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1F49D7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608A22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55A3BC3" w14:textId="77777777" w:rsidR="00D266E5" w:rsidRDefault="00D266E5" w:rsidP="00D266E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1B399CF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Bashkisë Poliçan ku ndodhet pozicioni për të cilin ata dëshirojnë të aplikojnë, dokumentet si më poshtë:</w:t>
      </w:r>
    </w:p>
    <w:p w14:paraId="022063DC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2FA3913E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107B259" w14:textId="77777777" w:rsidR="00D266E5" w:rsidRDefault="00D266E5" w:rsidP="00D266E5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6" w:history="1">
        <w:r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0F51BB01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D7FD175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B9342E8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letërnjoftimit (ID);</w:t>
      </w:r>
    </w:p>
    <w:p w14:paraId="1B7A8A1C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4711271E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781686A8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1338D64B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14:paraId="0681A715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36F38E12" w14:textId="4D3FF645" w:rsidR="00D266E5" w:rsidRDefault="00D266E5" w:rsidP="00D266E5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dates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10.02.2025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</w:p>
    <w:p w14:paraId="389E2048" w14:textId="77777777" w:rsidR="00D266E5" w:rsidRDefault="00D266E5" w:rsidP="00D266E5">
      <w:pPr>
        <w:jc w:val="both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01B9E9D2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493888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0A9319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44BD88E" w14:textId="77777777" w:rsidR="00D266E5" w:rsidRDefault="00D266E5" w:rsidP="00D266E5">
      <w:pPr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7CBFB36D" w14:textId="19A23BE1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D266E5">
        <w:rPr>
          <w:rFonts w:ascii="Times New Roman" w:hAnsi="Times New Roman"/>
          <w:b/>
          <w:bCs/>
          <w:i/>
          <w:color w:val="FF0000"/>
          <w:sz w:val="24"/>
          <w:szCs w:val="24"/>
        </w:rPr>
        <w:t>11.02.2025</w:t>
      </w:r>
      <w:r w:rsidRPr="00D266E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Bashkisë Poliçan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61534665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14:paraId="52C07CD0" w14:textId="77777777" w:rsidR="00D266E5" w:rsidRDefault="00D266E5" w:rsidP="00D266E5">
      <w:pPr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19FE01BC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811586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2386FB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09545C4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9A23A15" w14:textId="77777777" w:rsidR="00D266E5" w:rsidRDefault="00D266E5" w:rsidP="00D266E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F9B1537" w14:textId="77777777" w:rsidR="00D266E5" w:rsidRDefault="00D266E5" w:rsidP="00D266E5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1B89B3CD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0CC38AA1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</w:t>
      </w:r>
    </w:p>
    <w:p w14:paraId="44A9FD15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</w:t>
      </w:r>
      <w:r w:rsidRPr="00272413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Njohuri mbi ligjin Nr. 10296, datë 08.0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7</w:t>
      </w:r>
      <w:r w:rsidRPr="00272413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.2010 "Për menaxhimin Financiar dhe Kontrollin"</w:t>
      </w:r>
    </w:p>
    <w:p w14:paraId="485EEA1E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5. </w:t>
      </w:r>
      <w:r w:rsidRPr="00CD16D1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Ligjin nr.8399, date 9.9.1998 “Per disa ndryshime ne ligjin nr.7776 date 22.12.1993 “Per Buxhetin lokal”,  </w:t>
      </w:r>
    </w:p>
    <w:p w14:paraId="7C48526B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6. </w:t>
      </w:r>
      <w:r w:rsidRPr="00CD16D1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Udhëzim i MF Nr. 17, datë 25.7.2011 për “Përmbushjen e inspektimit financiar publik dhe kontrollin e cilësisë”. </w:t>
      </w:r>
    </w:p>
    <w:p w14:paraId="7D8EC4AF" w14:textId="77777777" w:rsidR="00D266E5" w:rsidRPr="00C42ADB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lastRenderedPageBreak/>
        <w:t xml:space="preserve">  7. </w:t>
      </w:r>
      <w:r w:rsidRPr="00CD16D1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Udhëzimi i MF nr. 12, datë 05.06.2012 mbi “Procedurat e kryerjes së veprimtarisë së auditimit të brendshëm në sektorin publik”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.</w:t>
      </w:r>
    </w:p>
    <w:p w14:paraId="691C6A7A" w14:textId="77777777" w:rsidR="00D266E5" w:rsidRPr="007874AC" w:rsidRDefault="00D266E5" w:rsidP="00D266E5">
      <w:pPr>
        <w:pStyle w:val="ListParagraph"/>
        <w:ind w:right="-8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66E5" w14:paraId="45AC7975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DC2BC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9455CD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4BC6223" w14:textId="77777777" w:rsidR="00D266E5" w:rsidRDefault="00D266E5" w:rsidP="00D266E5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4A0D8A0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0474A93A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0A8CCD85" w14:textId="77777777" w:rsidR="00D266E5" w:rsidRDefault="00D266E5" w:rsidP="00D266E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56B52AAD" w14:textId="77777777" w:rsidR="00D266E5" w:rsidRDefault="00D266E5" w:rsidP="00D266E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F3313FF" w14:textId="77777777" w:rsidR="00D266E5" w:rsidRDefault="00D266E5" w:rsidP="00D266E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6593261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5928C4A0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7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C0C1588" w14:textId="77777777" w:rsidR="00D266E5" w:rsidRDefault="00D266E5" w:rsidP="00D266E5">
      <w:pPr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722C101F" w14:textId="77777777" w:rsidTr="001E1D86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A2A8FF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3A0704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F737624" w14:textId="77777777" w:rsidR="00D266E5" w:rsidRDefault="00D266E5" w:rsidP="00D266E5">
      <w:pPr>
        <w:jc w:val="both"/>
        <w:rPr>
          <w:rFonts w:ascii="Times New Roman" w:eastAsia="Calibri" w:hAnsi="Times New Roman"/>
          <w:sz w:val="16"/>
          <w:szCs w:val="24"/>
          <w:lang w:val="en-US"/>
        </w:rPr>
      </w:pPr>
    </w:p>
    <w:p w14:paraId="2B8806BD" w14:textId="77777777" w:rsidR="00D266E5" w:rsidRPr="009D07CF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1C775B53" w14:textId="77777777" w:rsidR="00D266E5" w:rsidRDefault="00D266E5" w:rsidP="00D266E5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 w:rsidRPr="0036055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266E5" w14:paraId="0FE1A82D" w14:textId="77777777" w:rsidTr="001E1D86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9F750C0" w14:textId="77777777" w:rsidR="00D266E5" w:rsidRPr="001F1060" w:rsidRDefault="00D266E5" w:rsidP="001E1D86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5EFD7254" w14:textId="77777777" w:rsidR="00D266E5" w:rsidRDefault="00D266E5" w:rsidP="00D266E5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3B672072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17F242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B59D79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E54880E" w14:textId="77777777" w:rsidR="00D266E5" w:rsidRDefault="00D266E5" w:rsidP="00D266E5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0BF48EB4" w14:textId="77777777" w:rsidR="00D266E5" w:rsidRDefault="00D266E5" w:rsidP="00D266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40134E8E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14:paraId="3FB97C25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</w:t>
      </w:r>
    </w:p>
    <w:p w14:paraId="49DC7A1F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2A45D992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54B87581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4380A9EF" w14:textId="77777777" w:rsidR="00D266E5" w:rsidRDefault="00D266E5" w:rsidP="00D266E5">
      <w:pPr>
        <w:pStyle w:val="ListParagraph"/>
        <w:jc w:val="both"/>
        <w:rPr>
          <w:rFonts w:ascii="Times New Roman" w:hAnsi="Times New Roman"/>
          <w:sz w:val="4"/>
          <w:szCs w:val="24"/>
        </w:rPr>
      </w:pPr>
    </w:p>
    <w:p w14:paraId="3A040805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14:paraId="47B48B9F" w14:textId="77777777" w:rsidR="00D266E5" w:rsidRDefault="00D266E5" w:rsidP="00D266E5">
      <w:pPr>
        <w:jc w:val="both"/>
        <w:rPr>
          <w:rFonts w:ascii="Times New Roman" w:hAnsi="Times New Roman"/>
          <w:b/>
          <w:sz w:val="8"/>
          <w:szCs w:val="24"/>
        </w:rPr>
      </w:pPr>
    </w:p>
    <w:p w14:paraId="745D2A80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14:paraId="3534653D" w14:textId="77777777" w:rsidR="00D266E5" w:rsidRDefault="00D266E5" w:rsidP="00D266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“Bachelor”ose “Master Shkencor” apo “Profesional” sipas legjislacionit të arsimit të lartë. 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361CAF00" w14:textId="77777777" w:rsidR="00D266E5" w:rsidRDefault="00D266E5" w:rsidP="00D266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057264AD" w14:textId="77777777" w:rsidR="00D266E5" w:rsidRDefault="00D266E5" w:rsidP="00D266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108CF3E1" w14:textId="77777777" w:rsidR="00D266E5" w:rsidRDefault="00D266E5" w:rsidP="00D266E5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D266E5" w14:paraId="786DF800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74A69B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282DB3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DD01F3F" w14:textId="77777777" w:rsidR="00D266E5" w:rsidRDefault="00D266E5" w:rsidP="00D266E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44B887C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00BFB34D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554E3191" w14:textId="77777777" w:rsidR="00D266E5" w:rsidRDefault="00D266E5" w:rsidP="00D266E5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8" w:history="1">
        <w:r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33D0620B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5C4E012F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79042F7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3465BDDF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E31DA12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1987B803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06AB0BE8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14:paraId="6AF47B53" w14:textId="77777777" w:rsidR="00D266E5" w:rsidRDefault="00D266E5" w:rsidP="00D266E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402C1A43" w14:textId="77777777" w:rsidR="00D266E5" w:rsidRDefault="00D266E5" w:rsidP="00D266E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6F84099" w14:textId="7365856D" w:rsidR="00D266E5" w:rsidRDefault="00D266E5" w:rsidP="00D266E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brënda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12.02.2025 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Bashkinë Poliçan.</w:t>
      </w:r>
    </w:p>
    <w:tbl>
      <w:tblPr>
        <w:tblW w:w="9265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3"/>
        <w:gridCol w:w="587"/>
        <w:gridCol w:w="8487"/>
        <w:gridCol w:w="18"/>
      </w:tblGrid>
      <w:tr w:rsidR="00D266E5" w14:paraId="355EE0F1" w14:textId="77777777" w:rsidTr="001E1D86">
        <w:trPr>
          <w:gridBefore w:val="1"/>
          <w:wBefore w:w="173" w:type="dxa"/>
          <w:trHeight w:val="2195"/>
        </w:trPr>
        <w:tc>
          <w:tcPr>
            <w:tcW w:w="9092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CD319A1" w14:textId="77777777" w:rsidR="00D266E5" w:rsidRDefault="00D266E5" w:rsidP="001E1D8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398B0CA1" w14:textId="77777777" w:rsidR="00D266E5" w:rsidRDefault="00D266E5" w:rsidP="001E1D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për datën e daljes së rezultateve të verifikimit paraprak, </w:t>
            </w:r>
          </w:p>
          <w:p w14:paraId="26705FD8" w14:textId="77777777" w:rsidR="00D266E5" w:rsidRDefault="00D266E5" w:rsidP="001E1D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datën, vendin dhe orën ku do të zhvillohet konkurimi;</w:t>
            </w:r>
          </w:p>
          <w:p w14:paraId="4019B5C3" w14:textId="77777777" w:rsidR="00D266E5" w:rsidRDefault="00D266E5" w:rsidP="001E1D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mënyrën e vlerësimit të kandidatëve.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D266E5" w14:paraId="5E94C1E3" w14:textId="77777777" w:rsidTr="001E1D86">
        <w:trPr>
          <w:gridAfter w:val="1"/>
          <w:wAfter w:w="18" w:type="dxa"/>
          <w:trHeight w:val="561"/>
        </w:trPr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13E854FF" w14:textId="77777777" w:rsidR="00D266E5" w:rsidRDefault="00D266E5" w:rsidP="001E1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53116D23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BDF0A11" w14:textId="77777777" w:rsidR="00D266E5" w:rsidRDefault="00D266E5" w:rsidP="00D266E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691F789" w14:textId="493EBF08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sz w:val="24"/>
          <w:szCs w:val="24"/>
        </w:rPr>
        <w:t xml:space="preserve">14.02.2025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 e menaxhimit të burimeve njerëzore të B</w:t>
      </w:r>
      <w:r>
        <w:rPr>
          <w:rFonts w:ascii="Times New Roman" w:hAnsi="Times New Roman"/>
          <w:color w:val="000000" w:themeColor="text1"/>
          <w:sz w:val="24"/>
          <w:szCs w:val="24"/>
        </w:rPr>
        <w:t>ashkisë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Poliçan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28D1EF9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18E0CC12" w14:textId="77777777" w:rsidR="00D266E5" w:rsidRPr="00875F95" w:rsidRDefault="00D266E5" w:rsidP="00D266E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6F46D14A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019713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0D60C8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AD805BD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C60CEE5" w14:textId="77777777" w:rsidR="00D266E5" w:rsidRDefault="00D266E5" w:rsidP="00D266E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8EDF99D" w14:textId="77777777" w:rsidR="00D266E5" w:rsidRDefault="00D266E5" w:rsidP="00D266E5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6C8DCE61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173350FB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</w:t>
      </w:r>
    </w:p>
    <w:p w14:paraId="26B67CD6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</w:t>
      </w:r>
      <w:r w:rsidRPr="00272413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Njohuri mbi ligjin Nr. 10296, datë 08.0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7</w:t>
      </w:r>
      <w:r w:rsidRPr="00272413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.2010 "Për menaxhimin Financiar dhe Kontrollin"</w:t>
      </w:r>
    </w:p>
    <w:p w14:paraId="41DFD471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5. </w:t>
      </w:r>
      <w:r w:rsidRPr="00CD16D1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Ligjin nr.8399, date 9.9.1998 “Per disa ndryshime ne ligjin nr.7776 date 22.12.1993 “Per Buxhetin lokal”,  </w:t>
      </w:r>
    </w:p>
    <w:p w14:paraId="42E5BD74" w14:textId="77777777" w:rsidR="00D266E5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6. </w:t>
      </w:r>
      <w:r w:rsidRPr="00CD16D1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Udhëzim i MF Nr. 17, datë 25.7.2011 për “Përmbushjen e inspektimit financiar publik dhe kontrollin e cilësisë”. </w:t>
      </w:r>
    </w:p>
    <w:p w14:paraId="02A1F325" w14:textId="77777777" w:rsidR="00D266E5" w:rsidRPr="00C42ADB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lastRenderedPageBreak/>
        <w:t xml:space="preserve">  7. </w:t>
      </w:r>
      <w:r w:rsidRPr="00CD16D1"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Udhëzimi i MF nr. 12, datë 05.06.2012 mbi “Procedurat e kryerjes së veprimtarisë së auditimit të brendshëm në sektorin publik”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.</w:t>
      </w:r>
    </w:p>
    <w:p w14:paraId="19F98A6A" w14:textId="77777777" w:rsidR="00D266E5" w:rsidRPr="00C42ADB" w:rsidRDefault="00D266E5" w:rsidP="00D266E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66E5" w14:paraId="76B2B5A6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3FD24A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7319D4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0EFA720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44EB6059" w14:textId="77777777" w:rsidR="00D266E5" w:rsidRDefault="00D266E5" w:rsidP="00D266E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14DC1B7D" w14:textId="77777777" w:rsidR="00D266E5" w:rsidRDefault="00D266E5" w:rsidP="00D266E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5B174620" w14:textId="77777777" w:rsidR="00D266E5" w:rsidRDefault="00D266E5" w:rsidP="00D266E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26EA30EA" w14:textId="77777777" w:rsidR="00D266E5" w:rsidRDefault="00D266E5" w:rsidP="00D266E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01633B15" w14:textId="77777777" w:rsidR="00D266E5" w:rsidRDefault="00D266E5" w:rsidP="00D266E5">
      <w:pPr>
        <w:ind w:right="-81"/>
        <w:jc w:val="both"/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9" w:history="1">
        <w:r>
          <w:rPr>
            <w:rStyle w:val="Hyperlink"/>
            <w:sz w:val="24"/>
            <w:szCs w:val="24"/>
          </w:rPr>
          <w:t>www.dap.gov.al</w:t>
        </w:r>
      </w:hyperlink>
    </w:p>
    <w:p w14:paraId="56DE3F56" w14:textId="77777777" w:rsidR="00D266E5" w:rsidRPr="007874AC" w:rsidRDefault="00D266E5" w:rsidP="00D266E5">
      <w:pPr>
        <w:ind w:right="-81"/>
        <w:jc w:val="both"/>
        <w:rPr>
          <w:rFonts w:ascii="Times New Roman" w:hAnsi="Times New Roman"/>
          <w:sz w:val="2"/>
          <w:szCs w:val="2"/>
        </w:rPr>
      </w:pPr>
    </w:p>
    <w:p w14:paraId="2730B49D" w14:textId="77777777" w:rsidR="00D266E5" w:rsidRDefault="00D266E5" w:rsidP="00D266E5">
      <w:pPr>
        <w:ind w:right="-81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66E5" w14:paraId="7442E4D6" w14:textId="77777777" w:rsidTr="001E1D8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8DBF55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F1E09D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551E4F8" w14:textId="77777777" w:rsidR="00D266E5" w:rsidRDefault="00D266E5" w:rsidP="00D266E5">
      <w:pPr>
        <w:jc w:val="both"/>
        <w:rPr>
          <w:rFonts w:ascii="Times New Roman" w:eastAsia="Calibri" w:hAnsi="Times New Roman"/>
          <w:sz w:val="6"/>
          <w:szCs w:val="24"/>
          <w:lang w:val="en-US"/>
        </w:rPr>
      </w:pPr>
    </w:p>
    <w:p w14:paraId="71C9E86A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color w:val="000000" w:themeColor="text1"/>
          <w:sz w:val="24"/>
          <w:szCs w:val="24"/>
        </w:rPr>
        <w:t>Bashkia Poliçan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69E6210B" w14:textId="77777777" w:rsidR="00D266E5" w:rsidRDefault="00D266E5" w:rsidP="00D266E5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C8E8A9F" w14:textId="77777777" w:rsidR="00D266E5" w:rsidRDefault="00D266E5" w:rsidP="00D26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BASHKISË</w:t>
      </w:r>
    </w:p>
    <w:p w14:paraId="4368D79E" w14:textId="77777777" w:rsidR="00D266E5" w:rsidRDefault="00D266E5" w:rsidP="00D26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Adriatik ZOTKAJ</w:t>
      </w:r>
    </w:p>
    <w:p w14:paraId="48364F9E" w14:textId="77777777" w:rsidR="001F2759" w:rsidRDefault="001F2759"/>
    <w:sectPr w:rsidR="001F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4066"/>
    <w:multiLevelType w:val="hybridMultilevel"/>
    <w:tmpl w:val="3866F5EC"/>
    <w:lvl w:ilvl="0" w:tplc="F926E4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896"/>
    <w:multiLevelType w:val="hybridMultilevel"/>
    <w:tmpl w:val="431CDA1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12631"/>
    <w:multiLevelType w:val="hybridMultilevel"/>
    <w:tmpl w:val="EEC0E5E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08"/>
    <w:multiLevelType w:val="hybridMultilevel"/>
    <w:tmpl w:val="50DC63A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A5CE3"/>
    <w:multiLevelType w:val="hybridMultilevel"/>
    <w:tmpl w:val="30E88F92"/>
    <w:lvl w:ilvl="0" w:tplc="C9B22E64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35775"/>
    <w:multiLevelType w:val="hybridMultilevel"/>
    <w:tmpl w:val="0B1C9FF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A185E"/>
    <w:multiLevelType w:val="hybridMultilevel"/>
    <w:tmpl w:val="945E71A4"/>
    <w:lvl w:ilvl="0" w:tplc="041C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122E"/>
    <w:multiLevelType w:val="hybridMultilevel"/>
    <w:tmpl w:val="4FF2864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8E968D28"/>
    <w:lvl w:ilvl="0" w:tplc="AD8665D2">
      <w:start w:val="1"/>
      <w:numFmt w:val="lowerLetter"/>
      <w:lvlText w:val="%1-"/>
      <w:lvlJc w:val="left"/>
      <w:pPr>
        <w:ind w:left="1080" w:hanging="360"/>
      </w:pPr>
      <w:rPr>
        <w:sz w:val="24"/>
        <w:szCs w:val="24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E1494"/>
    <w:multiLevelType w:val="hybridMultilevel"/>
    <w:tmpl w:val="0BC4D362"/>
    <w:lvl w:ilvl="0" w:tplc="DD023E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39"/>
    <w:rsid w:val="001F2759"/>
    <w:rsid w:val="00982039"/>
    <w:rsid w:val="00D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3591"/>
  <w15:chartTrackingRefBased/>
  <w15:docId w15:val="{B98935D5-BCFA-4FFA-8AEC-9321322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E5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66E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66E5"/>
    <w:rPr>
      <w:rFonts w:ascii="Calibri" w:eastAsia="Times New Roman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D266E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2025-01-28T11:12:00Z</dcterms:created>
  <dcterms:modified xsi:type="dcterms:W3CDTF">2025-01-28T11:13:00Z</dcterms:modified>
</cp:coreProperties>
</file>