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DA9EB">
      <w:pPr>
        <w:pStyle w:val="7"/>
        <w:ind w:left="4016"/>
        <w:rPr>
          <w:sz w:val="20"/>
        </w:rPr>
      </w:pPr>
      <w:r>
        <w:rPr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120650</wp:posOffset>
            </wp:positionV>
            <wp:extent cx="1090930" cy="8959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3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lang w:val="en-US"/>
        </w:rPr>
        <w:drawing>
          <wp:inline distT="0" distB="0" distL="0" distR="0">
            <wp:extent cx="484505" cy="731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A9F55">
      <w:pPr>
        <w:pStyle w:val="7"/>
        <w:spacing w:before="4"/>
        <w:rPr>
          <w:sz w:val="29"/>
        </w:rPr>
      </w:pPr>
    </w:p>
    <w:p w14:paraId="3A373EF1">
      <w:pPr>
        <w:pStyle w:val="2"/>
        <w:spacing w:before="90"/>
        <w:ind w:left="3261" w:right="4077" w:hanging="453"/>
      </w:pPr>
      <w:r>
        <w:t>REPUBLIKA E SHQIPËRISË</w:t>
      </w:r>
      <w:r>
        <w:rPr>
          <w:spacing w:val="-58"/>
        </w:rPr>
        <w:t xml:space="preserve"> </w:t>
      </w:r>
      <w:r>
        <w:t>AVOKATI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POPULLIT</w:t>
      </w:r>
    </w:p>
    <w:p w14:paraId="23EA676D">
      <w:pPr>
        <w:pStyle w:val="7"/>
        <w:spacing w:before="10"/>
        <w:rPr>
          <w:b/>
          <w:sz w:val="21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6087110" cy="9525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110" cy="9525"/>
                          <a:chOff x="0" y="0"/>
                          <a:chExt cx="9586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79.3pt;" coordsize="9586,15" o:gfxdata="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t7uK&#10;1AAAAAMBAAAPAAAAAAAAAAEAIAAAACIAAABkcnMvZG93bnJldi54bWxQSwECFAAUAAAACACHTuJA&#10;uDTgp14CAABJBQAADgAAAAAAAAABACAAAAAjAQAAZHJzL2Uyb0RvYy54bWxQSwUGAAAAAAYABgBZ&#10;AQAA8wUAAAAA&#10;">
                <o:lock v:ext="edit" aspectratio="f"/>
                <v:rect id="Rectangle 3" o:spid="_x0000_s1026" o:spt="1" style="position:absolute;left:0;top:0;height:15;width:9586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20BA566E">
      <w:pPr>
        <w:pStyle w:val="7"/>
        <w:spacing w:line="20" w:lineRule="exact"/>
        <w:ind w:left="-67"/>
        <w:rPr>
          <w:sz w:val="2"/>
        </w:rPr>
      </w:pPr>
    </w:p>
    <w:p w14:paraId="2B1246DA">
      <w:pPr>
        <w:tabs>
          <w:tab w:val="left" w:pos="6659"/>
          <w:tab w:val="left" w:pos="6978"/>
        </w:tabs>
        <w:spacing w:before="1"/>
        <w:ind w:left="899" w:right="1180" w:hanging="520"/>
        <w:jc w:val="right"/>
        <w:rPr>
          <w:sz w:val="16"/>
        </w:rPr>
      </w:pPr>
      <w:r>
        <w:rPr>
          <w:sz w:val="16"/>
        </w:rPr>
        <w:t>Adresa:</w:t>
      </w:r>
      <w:r>
        <w:rPr>
          <w:spacing w:val="-6"/>
          <w:sz w:val="16"/>
        </w:rPr>
        <w:t xml:space="preserve"> </w:t>
      </w:r>
      <w:r>
        <w:rPr>
          <w:sz w:val="16"/>
        </w:rPr>
        <w:t>Bulevardi:</w:t>
      </w:r>
      <w:r>
        <w:rPr>
          <w:spacing w:val="-4"/>
          <w:sz w:val="16"/>
        </w:rPr>
        <w:t xml:space="preserve"> </w:t>
      </w:r>
      <w:r>
        <w:rPr>
          <w:sz w:val="16"/>
        </w:rPr>
        <w:t>“Zhan</w:t>
      </w:r>
      <w:r>
        <w:rPr>
          <w:spacing w:val="-4"/>
          <w:sz w:val="16"/>
        </w:rPr>
        <w:t xml:space="preserve"> </w:t>
      </w:r>
      <w:r>
        <w:rPr>
          <w:sz w:val="16"/>
        </w:rPr>
        <w:t>D’Ark”</w:t>
      </w:r>
      <w:r>
        <w:rPr>
          <w:spacing w:val="-4"/>
          <w:sz w:val="16"/>
        </w:rPr>
        <w:t xml:space="preserve"> </w:t>
      </w:r>
      <w:r>
        <w:rPr>
          <w:sz w:val="16"/>
        </w:rPr>
        <w:t>Nr.2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u w:val="single" w:color="0000FF"/>
        </w:rPr>
        <w:t>Tel/Fax:+355 4 2380 300/315</w:t>
      </w:r>
      <w:r>
        <w:rPr>
          <w:spacing w:val="-37"/>
          <w:sz w:val="16"/>
        </w:rPr>
        <w:t xml:space="preserve"> </w:t>
      </w:r>
      <w:r>
        <w:rPr>
          <w:sz w:val="16"/>
        </w:rPr>
        <w:t>Tiranë,</w:t>
      </w:r>
      <w:r>
        <w:rPr>
          <w:spacing w:val="-4"/>
          <w:sz w:val="16"/>
        </w:rPr>
        <w:t xml:space="preserve"> </w:t>
      </w:r>
      <w:r>
        <w:rPr>
          <w:sz w:val="16"/>
        </w:rPr>
        <w:t>Shqipëri</w:t>
      </w:r>
      <w:r>
        <w:rPr>
          <w:sz w:val="16"/>
        </w:rPr>
        <w:tab/>
      </w:r>
      <w:r>
        <w:rPr>
          <w:spacing w:val="-1"/>
          <w:sz w:val="16"/>
        </w:rPr>
        <w:t>E-mail:</w:t>
      </w:r>
      <w:r>
        <w:rPr>
          <w:spacing w:val="-5"/>
          <w:sz w:val="16"/>
        </w:rPr>
        <w:t xml:space="preserve"> 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sz w:val="16"/>
          <w:u w:val="single" w:color="0000FF"/>
        </w:rPr>
        <w:t>ap@avokatipopullit.gov.al</w:t>
      </w:r>
      <w:r>
        <w:rPr>
          <w:sz w:val="16"/>
          <w:u w:val="single" w:color="0000FF"/>
        </w:rPr>
        <w:fldChar w:fldCharType="end"/>
      </w:r>
    </w:p>
    <w:p w14:paraId="3525BC4D">
      <w:pPr>
        <w:spacing w:line="183" w:lineRule="exact"/>
        <w:ind w:right="1187"/>
        <w:jc w:val="right"/>
        <w:rPr>
          <w:sz w:val="16"/>
        </w:rPr>
      </w:pP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sz w:val="16"/>
          <w:u w:val="single" w:color="0000FF"/>
        </w:rPr>
        <w:t>www.avokatipopullit.gov.al</w:t>
      </w:r>
      <w:r>
        <w:rPr>
          <w:sz w:val="16"/>
          <w:u w:val="single" w:color="0000FF"/>
        </w:rPr>
        <w:fldChar w:fldCharType="end"/>
      </w:r>
    </w:p>
    <w:p w14:paraId="328EA9F6">
      <w:pPr>
        <w:pStyle w:val="7"/>
        <w:rPr>
          <w:sz w:val="20"/>
        </w:rPr>
      </w:pPr>
    </w:p>
    <w:p w14:paraId="340D68C7">
      <w:pPr>
        <w:pStyle w:val="7"/>
        <w:rPr>
          <w:b/>
          <w:sz w:val="26"/>
        </w:rPr>
      </w:pPr>
    </w:p>
    <w:p w14:paraId="1C2E85DD">
      <w:pPr>
        <w:pStyle w:val="3"/>
        <w:spacing w:line="235" w:lineRule="auto"/>
        <w:ind w:left="323" w:right="325"/>
        <w:jc w:val="center"/>
      </w:pPr>
      <w:r>
        <w:rPr>
          <w:spacing w:val="-2"/>
        </w:rPr>
        <w:t>SHPALLJE</w:t>
      </w:r>
      <w:r>
        <w:rPr>
          <w:spacing w:val="15"/>
        </w:rPr>
        <w:t xml:space="preserve"> </w:t>
      </w:r>
      <w:r>
        <w:rPr>
          <w:spacing w:val="-2"/>
        </w:rPr>
        <w:t>VETËM PËR</w:t>
      </w:r>
      <w:r>
        <w:rPr>
          <w:spacing w:val="-4"/>
        </w:rPr>
        <w:t xml:space="preserve"> </w:t>
      </w:r>
      <w:r>
        <w:rPr>
          <w:spacing w:val="-2"/>
        </w:rPr>
        <w:t>NËPUNËS</w:t>
      </w:r>
      <w:r>
        <w:t xml:space="preserve"> </w:t>
      </w:r>
      <w:r>
        <w:rPr>
          <w:spacing w:val="-2"/>
        </w:rPr>
        <w:t>CIVILË,</w:t>
      </w:r>
      <w:r>
        <w:rPr>
          <w:spacing w:val="12"/>
        </w:rPr>
        <w:t xml:space="preserve"> </w:t>
      </w:r>
      <w:r>
        <w:rPr>
          <w:spacing w:val="-2"/>
        </w:rPr>
        <w:t>PËR</w:t>
      </w:r>
      <w:r>
        <w:rPr>
          <w:spacing w:val="-4"/>
        </w:rPr>
        <w:t xml:space="preserve"> </w:t>
      </w:r>
      <w:r>
        <w:rPr>
          <w:spacing w:val="-2"/>
        </w:rPr>
        <w:t>LËVIZJE</w:t>
      </w:r>
      <w:r>
        <w:rPr>
          <w:spacing w:val="26"/>
        </w:rPr>
        <w:t xml:space="preserve"> </w:t>
      </w:r>
      <w:r>
        <w:rPr>
          <w:spacing w:val="-2"/>
        </w:rPr>
        <w:t>PARALELE</w:t>
      </w:r>
      <w:r>
        <w:rPr>
          <w:spacing w:val="15"/>
        </w:rPr>
        <w:t xml:space="preserve"> </w:t>
      </w:r>
      <w:r>
        <w:rPr>
          <w:spacing w:val="-2"/>
        </w:rPr>
        <w:t xml:space="preserve">DHE </w:t>
      </w:r>
      <w:r>
        <w:t>NGRITJE NË</w:t>
      </w:r>
      <w:r>
        <w:rPr>
          <w:spacing w:val="-4"/>
        </w:rPr>
        <w:t xml:space="preserve"> </w:t>
      </w:r>
      <w:r>
        <w:t>DETYRË</w:t>
      </w:r>
      <w:r>
        <w:rPr>
          <w:spacing w:val="40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KATEGORINË</w:t>
      </w:r>
      <w:r>
        <w:rPr>
          <w:spacing w:val="40"/>
        </w:rPr>
        <w:t xml:space="preserve"> </w:t>
      </w:r>
      <w:r>
        <w:t>E MESME</w:t>
      </w:r>
      <w:r>
        <w:rPr>
          <w:spacing w:val="-4"/>
        </w:rPr>
        <w:t xml:space="preserve"> </w:t>
      </w:r>
      <w:r>
        <w:t>DREJTUESE</w:t>
      </w:r>
    </w:p>
    <w:p w14:paraId="5C194249">
      <w:pPr>
        <w:pStyle w:val="7"/>
        <w:spacing w:before="6"/>
        <w:rPr>
          <w:b/>
        </w:rPr>
      </w:pPr>
    </w:p>
    <w:p w14:paraId="285BBC65">
      <w:pPr>
        <w:pStyle w:val="7"/>
        <w:spacing w:before="1" w:line="237" w:lineRule="auto"/>
        <w:ind w:right="347"/>
        <w:jc w:val="both"/>
      </w:pPr>
      <w:r>
        <w:t>Në zbatim të nenit 26 të ligjit nr.152/2013 “Për nëpunësin civil”, i</w:t>
      </w:r>
      <w:r>
        <w:rPr>
          <w:spacing w:val="-3"/>
        </w:rPr>
        <w:t xml:space="preserve"> </w:t>
      </w:r>
      <w:r>
        <w:t>ndryshuar si</w:t>
      </w:r>
      <w:r>
        <w:rPr>
          <w:spacing w:val="-3"/>
        </w:rPr>
        <w:t xml:space="preserve"> </w:t>
      </w:r>
      <w:r>
        <w:t>dhe të Kreut II, dhe III të Vendimit të Këshillit të Ministrave nr.</w:t>
      </w:r>
      <w:r>
        <w:rPr>
          <w:rFonts w:hint="default"/>
          <w:lang w:val="en-US"/>
        </w:rPr>
        <w:t xml:space="preserve"> </w:t>
      </w:r>
      <w:r>
        <w:t>242, datë 18.3.2015 “Për Plotësimin</w:t>
      </w:r>
      <w:r>
        <w:rPr>
          <w:spacing w:val="-2"/>
        </w:rPr>
        <w:t xml:space="preserve"> </w:t>
      </w:r>
      <w:r>
        <w:t>e Vendeve</w:t>
      </w:r>
      <w:r>
        <w:rPr>
          <w:spacing w:val="40"/>
        </w:rPr>
        <w:t xml:space="preserve"> </w:t>
      </w:r>
      <w:r>
        <w:t xml:space="preserve">të Lira në Kategorinë e Ulët dhe të Mesme Drejtuese”, i ndryshuar, Institucioni i Avokatit të Popullit shpall Procedurat e Lëvizjes Paralele, Ngritjes në Detyrë në Shërbimin Civil, në </w:t>
      </w:r>
      <w:r>
        <w:rPr>
          <w:spacing w:val="-2"/>
        </w:rPr>
        <w:t>pozicionin:</w:t>
      </w:r>
    </w:p>
    <w:p w14:paraId="31835968">
      <w:pPr>
        <w:widowControl/>
        <w:jc w:val="both"/>
        <w:rPr>
          <w:rFonts w:eastAsia="SimSun"/>
          <w:b/>
          <w:bCs/>
          <w:sz w:val="24"/>
          <w:szCs w:val="24"/>
          <w:lang w:val="en-US" w:eastAsia="zh-CN" w:bidi="ar"/>
        </w:rPr>
      </w:pPr>
    </w:p>
    <w:p w14:paraId="6F12D79A">
      <w:pPr>
        <w:widowControl/>
        <w:jc w:val="both"/>
        <w:rPr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  <w:lang w:val="en-US" w:eastAsia="zh-CN" w:bidi="ar"/>
        </w:rPr>
        <w:t>Nd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ihmës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>Komisioner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 në Seksionin e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Mekanizmi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t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për Parandalimin e Torturës, Trajtimit ose Dënimit të Egër Çnjerëzor ose Poshtërues </w:t>
      </w:r>
      <w:r>
        <w:rPr>
          <w:b/>
          <w:bCs/>
          <w:sz w:val="24"/>
          <w:szCs w:val="24"/>
        </w:rPr>
        <w:t xml:space="preserve">. Kategoria e pagës </w:t>
      </w:r>
      <w:r>
        <w:rPr>
          <w:b/>
          <w:bCs/>
          <w:sz w:val="24"/>
          <w:szCs w:val="24"/>
          <w:lang w:val="en-US"/>
        </w:rPr>
        <w:t>I</w:t>
      </w:r>
      <w:r>
        <w:rPr>
          <w:rFonts w:hint="default"/>
          <w:b/>
          <w:bCs/>
          <w:sz w:val="24"/>
          <w:szCs w:val="24"/>
          <w:lang w:val="en-US"/>
        </w:rPr>
        <w:t xml:space="preserve">I </w:t>
      </w:r>
      <w:r>
        <w:rPr>
          <w:b/>
          <w:bCs/>
          <w:sz w:val="24"/>
          <w:szCs w:val="24"/>
          <w:lang w:val="en-US"/>
        </w:rPr>
        <w:t>-</w:t>
      </w:r>
      <w:r>
        <w:rPr>
          <w:rFonts w:hint="default"/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.</w:t>
      </w:r>
    </w:p>
    <w:p w14:paraId="2E9E53FD">
      <w:pPr>
        <w:pStyle w:val="7"/>
        <w:spacing w:before="12"/>
        <w:rPr>
          <w:b/>
          <w:bCs/>
        </w:rPr>
      </w:pPr>
    </w:p>
    <w:p w14:paraId="5F5F0A5F">
      <w:pPr>
        <w:pStyle w:val="7"/>
        <w:rPr>
          <w:b/>
        </w:rPr>
      </w:pPr>
    </w:p>
    <w:p w14:paraId="649918BD">
      <w:pPr>
        <w:pStyle w:val="7"/>
        <w:spacing w:before="1" w:line="235" w:lineRule="auto"/>
        <w:ind w:left="361"/>
      </w:pPr>
      <w:r>
        <w:rPr>
          <w:spacing w:val="-2"/>
        </w:rPr>
        <w:t>Pozicioni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më</w:t>
      </w:r>
      <w:r>
        <w:rPr>
          <w:spacing w:val="20"/>
        </w:rPr>
        <w:t xml:space="preserve"> </w:t>
      </w:r>
      <w:r>
        <w:rPr>
          <w:spacing w:val="-2"/>
        </w:rPr>
        <w:t>sipërm,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ofrohet</w:t>
      </w:r>
      <w:r>
        <w:rPr>
          <w:spacing w:val="7"/>
        </w:rPr>
        <w:t xml:space="preserve"> </w:t>
      </w:r>
      <w:r>
        <w:rPr>
          <w:spacing w:val="-2"/>
        </w:rPr>
        <w:t>fillimisht</w:t>
      </w:r>
      <w:r>
        <w:rPr>
          <w:spacing w:val="7"/>
        </w:rPr>
        <w:t xml:space="preserve"> </w:t>
      </w:r>
      <w:r>
        <w:rPr>
          <w:spacing w:val="-2"/>
        </w:rPr>
        <w:t>nëpunësve</w:t>
      </w:r>
      <w:r>
        <w:rPr>
          <w:spacing w:val="10"/>
        </w:rPr>
        <w:t xml:space="preserve"> </w:t>
      </w:r>
      <w:r>
        <w:rPr>
          <w:spacing w:val="-2"/>
        </w:rPr>
        <w:t>civilë</w:t>
      </w:r>
      <w:r>
        <w:rPr>
          <w:spacing w:val="10"/>
        </w:rPr>
        <w:t xml:space="preserve"> </w:t>
      </w:r>
      <w:r>
        <w:rPr>
          <w:spacing w:val="-2"/>
        </w:rPr>
        <w:t>të</w:t>
      </w:r>
      <w:r>
        <w:rPr>
          <w:spacing w:val="10"/>
        </w:rPr>
        <w:t xml:space="preserve"> </w:t>
      </w:r>
      <w:r>
        <w:rPr>
          <w:spacing w:val="-2"/>
        </w:rPr>
        <w:t>së</w:t>
      </w:r>
      <w:r>
        <w:rPr>
          <w:spacing w:val="10"/>
        </w:rPr>
        <w:t xml:space="preserve"> </w:t>
      </w:r>
      <w:r>
        <w:rPr>
          <w:spacing w:val="-2"/>
        </w:rPr>
        <w:t>njëjtës</w:t>
      </w:r>
      <w:r>
        <w:rPr>
          <w:spacing w:val="9"/>
        </w:rPr>
        <w:t xml:space="preserve"> </w:t>
      </w:r>
      <w:r>
        <w:rPr>
          <w:spacing w:val="-2"/>
        </w:rPr>
        <w:t>kategori</w:t>
      </w:r>
      <w:r>
        <w:rPr>
          <w:spacing w:val="-4"/>
        </w:rPr>
        <w:t xml:space="preserve"> </w:t>
      </w:r>
      <w:r>
        <w:rPr>
          <w:spacing w:val="-2"/>
        </w:rPr>
        <w:t>për</w:t>
      </w:r>
      <w:r>
        <w:rPr>
          <w:spacing w:val="21"/>
        </w:rPr>
        <w:t xml:space="preserve"> </w:t>
      </w:r>
      <w:r>
        <w:rPr>
          <w:spacing w:val="-2"/>
        </w:rPr>
        <w:t xml:space="preserve">Procedurën e </w:t>
      </w:r>
      <w:r>
        <w:t>Lëvizjes</w:t>
      </w:r>
      <w:r>
        <w:rPr>
          <w:spacing w:val="40"/>
        </w:rPr>
        <w:t xml:space="preserve"> </w:t>
      </w:r>
      <w:r>
        <w:t>Paralele!</w:t>
      </w:r>
    </w:p>
    <w:p w14:paraId="7B1A4732">
      <w:pPr>
        <w:pStyle w:val="7"/>
        <w:spacing w:line="247" w:lineRule="auto"/>
        <w:ind w:left="361"/>
      </w:pPr>
      <w:r>
        <w:t>Vetëm</w:t>
      </w:r>
      <w:r>
        <w:rPr>
          <w:spacing w:val="6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rast</w:t>
      </w:r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përfundim</w:t>
      </w:r>
      <w:r>
        <w:rPr>
          <w:spacing w:val="6"/>
        </w:rPr>
        <w:t xml:space="preserve"> </w:t>
      </w:r>
      <w:r>
        <w:t>të</w:t>
      </w:r>
      <w:r>
        <w:rPr>
          <w:spacing w:val="26"/>
        </w:rPr>
        <w:t xml:space="preserve"> </w:t>
      </w:r>
      <w:r>
        <w:t>Procedurës</w:t>
      </w:r>
      <w:r>
        <w:rPr>
          <w:spacing w:val="21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Lëvizjes</w:t>
      </w:r>
      <w:r>
        <w:rPr>
          <w:spacing w:val="9"/>
        </w:rPr>
        <w:t xml:space="preserve"> </w:t>
      </w:r>
      <w:r>
        <w:t>Paralele,</w:t>
      </w:r>
      <w:r>
        <w:rPr>
          <w:spacing w:val="11"/>
        </w:rPr>
        <w:t xml:space="preserve"> </w:t>
      </w:r>
      <w:r>
        <w:t>rezulton se</w:t>
      </w:r>
      <w:r>
        <w:rPr>
          <w:spacing w:val="10"/>
        </w:rPr>
        <w:t xml:space="preserve"> </w:t>
      </w:r>
      <w:r>
        <w:t>ky pozicion është ende</w:t>
      </w:r>
      <w:r>
        <w:rPr>
          <w:spacing w:val="-9"/>
        </w:rPr>
        <w:t xml:space="preserve"> </w:t>
      </w:r>
      <w:r>
        <w:t>vakant,</w:t>
      </w:r>
      <w:r>
        <w:rPr>
          <w:spacing w:val="19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është i</w:t>
      </w:r>
      <w:r>
        <w:rPr>
          <w:spacing w:val="-9"/>
        </w:rPr>
        <w:t xml:space="preserve"> </w:t>
      </w:r>
      <w:r>
        <w:t>vlefshëm</w:t>
      </w:r>
      <w:r>
        <w:rPr>
          <w:spacing w:val="26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konkurimin</w:t>
      </w:r>
      <w:r>
        <w:rPr>
          <w:spacing w:val="31"/>
        </w:rPr>
        <w:t xml:space="preserve"> </w:t>
      </w:r>
      <w:r>
        <w:t>nëpërmjet</w:t>
      </w:r>
      <w:r>
        <w:rPr>
          <w:spacing w:val="36"/>
        </w:rPr>
        <w:t xml:space="preserve"> </w:t>
      </w:r>
      <w:r>
        <w:t>Procedurës së</w:t>
      </w:r>
      <w:r>
        <w:rPr>
          <w:spacing w:val="-14"/>
        </w:rPr>
        <w:t xml:space="preserve"> </w:t>
      </w:r>
      <w:r>
        <w:t>Ngritjes</w:t>
      </w:r>
      <w:r>
        <w:rPr>
          <w:spacing w:val="29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Detyrë.</w:t>
      </w:r>
    </w:p>
    <w:p w14:paraId="6F2E950B">
      <w:pPr>
        <w:pStyle w:val="3"/>
        <w:spacing w:before="267"/>
        <w:rPr>
          <w:rFonts w:hint="default"/>
          <w:spacing w:val="-2"/>
          <w:lang w:val="en-US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spacing w:val="-13"/>
        </w:rPr>
        <w:t xml:space="preserve"> </w:t>
      </w:r>
      <w:r>
        <w:t>Lëvizje</w:t>
      </w:r>
      <w:r>
        <w:rPr>
          <w:spacing w:val="19"/>
        </w:rPr>
        <w:t xml:space="preserve"> </w:t>
      </w:r>
      <w:r>
        <w:t>Paralele</w:t>
      </w:r>
      <w:r>
        <w:rPr>
          <w:spacing w:val="7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data:</w:t>
      </w:r>
      <w:r>
        <w:rPr>
          <w:spacing w:val="-15"/>
        </w:rPr>
        <w:t xml:space="preserve"> </w:t>
      </w:r>
      <w:r>
        <w:rPr>
          <w:rFonts w:hint="default"/>
          <w:spacing w:val="-15"/>
          <w:lang w:val="en-US"/>
        </w:rPr>
        <w:tab/>
      </w:r>
      <w:r>
        <w:rPr>
          <w:rFonts w:hint="default"/>
          <w:spacing w:val="-2"/>
          <w:lang w:val="en-US"/>
        </w:rPr>
        <w:t>03.02.2025</w:t>
      </w:r>
    </w:p>
    <w:p w14:paraId="7F54B716">
      <w:pPr>
        <w:pStyle w:val="3"/>
        <w:spacing w:before="267"/>
        <w:rPr>
          <w:rFonts w:hint="default"/>
          <w:spacing w:val="-2"/>
          <w:lang w:val="en-US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rFonts w:hint="default"/>
          <w:lang w:val="en-US"/>
        </w:rPr>
        <w:t xml:space="preserve"> Ngritje në Detyrë është data: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08.02.2025</w:t>
      </w:r>
    </w:p>
    <w:p w14:paraId="7BF75B5C">
      <w:pPr>
        <w:pStyle w:val="7"/>
        <w:rPr>
          <w:b/>
          <w:sz w:val="26"/>
        </w:rPr>
      </w:pPr>
    </w:p>
    <w:p w14:paraId="500B8985">
      <w:pPr>
        <w:pStyle w:val="7"/>
        <w:spacing w:before="2"/>
        <w:jc w:val="both"/>
        <w:rPr>
          <w:b/>
        </w:rPr>
      </w:pPr>
    </w:p>
    <w:p w14:paraId="28956476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Përshkrimi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përgjithësues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punës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për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pozicionin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“Nd/Komisioner” Mekanizmi për Parandalimin  e Torturës, Trajtimit ose Dënimit të Egër Çnjerëzor ose Poshtërues 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është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më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poshtë:</w:t>
      </w:r>
    </w:p>
    <w:p w14:paraId="2669AD67">
      <w:pPr>
        <w:pStyle w:val="7"/>
        <w:ind w:left="14" w:hanging="14" w:hangingChars="6"/>
        <w:jc w:val="both"/>
        <w:rPr>
          <w:b/>
        </w:rPr>
      </w:pPr>
    </w:p>
    <w:p w14:paraId="28A9FAD2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>Kryen inspektime periodike rutinë dhe tematike në institucionet e privimit të lirisë me fokus parandalimin e dhunës, trajtimit cnjerëzor degradues dhe torturës si pjesë e grupit shumëdisiplinor të</w:t>
      </w:r>
      <w:r>
        <w:rPr>
          <w:rFonts w:hint="default" w:eastAsia="SimSun"/>
          <w:sz w:val="24"/>
          <w:szCs w:val="24"/>
          <w:lang w:val="en-US" w:eastAsia="zh-CN" w:bidi="ar"/>
        </w:rPr>
        <w:t xml:space="preserve"> </w:t>
      </w:r>
      <w:r>
        <w:rPr>
          <w:rFonts w:eastAsia="SimSun"/>
          <w:sz w:val="24"/>
          <w:szCs w:val="24"/>
          <w:lang w:val="en-US" w:eastAsia="zh-CN" w:bidi="ar"/>
        </w:rPr>
        <w:t>Mekanizmit për Parandalimin e Torturës.</w:t>
      </w:r>
    </w:p>
    <w:p w14:paraId="236296E3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Ndjek rastet që paraqiten nëpërmjet ankesave të personave të shoqëruar/arrestuar/ndaluar, si </w:t>
      </w:r>
    </w:p>
    <w:p w14:paraId="1A9014F2">
      <w:pPr>
        <w:widowControl/>
        <w:ind w:left="440" w:leftChars="200" w:firstLine="0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hint="default" w:eastAsia="SimSun"/>
          <w:sz w:val="24"/>
          <w:szCs w:val="24"/>
          <w:lang w:val="en-US" w:eastAsia="zh-CN" w:bidi="ar"/>
        </w:rPr>
        <w:t>d</w:t>
      </w:r>
      <w:r>
        <w:rPr>
          <w:rFonts w:eastAsia="SimSun"/>
          <w:sz w:val="24"/>
          <w:szCs w:val="24"/>
          <w:lang w:val="en-US" w:eastAsia="zh-CN" w:bidi="ar"/>
        </w:rPr>
        <w:t>he</w:t>
      </w:r>
      <w:r>
        <w:rPr>
          <w:rFonts w:hint="default" w:eastAsia="SimSun"/>
          <w:sz w:val="24"/>
          <w:szCs w:val="24"/>
          <w:lang w:val="en-US" w:eastAsia="zh-CN" w:bidi="ar"/>
        </w:rPr>
        <w:t xml:space="preserve"> </w:t>
      </w:r>
      <w:r>
        <w:rPr>
          <w:rFonts w:eastAsia="SimSun"/>
          <w:sz w:val="24"/>
          <w:szCs w:val="24"/>
          <w:lang w:val="en-US" w:eastAsia="zh-CN" w:bidi="ar"/>
        </w:rPr>
        <w:t>të burgosur/paraburgosur, apo/edhe familjarëve të tyre, apo/edhe organizatave vendase  apo të huaja.</w:t>
      </w:r>
    </w:p>
    <w:p w14:paraId="1C4BD043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Kryen inspektime pranë institucioneve të privimit të ligjshëm të lirisë së individit kur ka </w:t>
      </w:r>
    </w:p>
    <w:p w14:paraId="76333C6D">
      <w:pPr>
        <w:widowControl/>
        <w:ind w:left="0" w:leftChars="0" w:firstLine="440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>sinjalizime/njoftime për shkelje të të drejtave të njeriut.</w:t>
      </w:r>
    </w:p>
    <w:p w14:paraId="4FAE5B57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Harton si pjesë e grupit shumë-disiplinor të Njësisë,rekomandime për cështje vecanta apo edhe     rekomandime legjislative në rastet kur vetë ligji apo akti nënligjor gjykohet se përbën premisë për shkeljen e të drejtave dhe lirive themelore të njeriut me fokus parandalimin e dhunës, trajtimit cnjerëzor, degradues dhe torturës. </w:t>
      </w:r>
    </w:p>
    <w:p w14:paraId="5BC98E08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Përgatit informacione për raportet periodike të monitorimit të mekanizmave të ndryshme ndërkombëtare   me fokus parandalimin e dhunës, trajtimit cnjerëzor, degradues dhe torturës në institucionet e privimit të ligjshëm të lirisë, si pjesë e grupit shumë - disiplinor të Njësisë. </w:t>
      </w:r>
    </w:p>
    <w:p w14:paraId="3CA0FD1C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Merr pjesë në grupet e punës për hartimin e raporteve të vecanta dhe ndjekjen në vijim të rekomandimeve të dala prej tyre. </w:t>
      </w:r>
    </w:p>
    <w:p w14:paraId="25970F92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Ushtron cdo kompetencë tjetër që i jepet nga Komisioneri dhe/apo titullari i institucionit, në përputhje me legjislacionin në fuqi. </w:t>
      </w:r>
    </w:p>
    <w:p w14:paraId="46D16FFB"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val="en-US" w:eastAsia="zh-CN" w:bidi="ar"/>
        </w:rPr>
        <w:t>Është aktiv në mediat vizive dhe të shkruara me intervista apo edhe emisione të drejtëpërdrejta mbi problematika te caktuara</w:t>
      </w:r>
    </w:p>
    <w:p w14:paraId="4810CCF7">
      <w:pPr>
        <w:pStyle w:val="7"/>
        <w:spacing w:before="7"/>
        <w:jc w:val="both"/>
      </w:pPr>
    </w:p>
    <w:p w14:paraId="4582ED62">
      <w:pPr>
        <w:pStyle w:val="7"/>
        <w:spacing w:before="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209550</wp:posOffset>
                </wp:positionV>
                <wp:extent cx="6094095" cy="200660"/>
                <wp:effectExtent l="5080" t="4445" r="15875" b="23495"/>
                <wp:wrapTopAndBottom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C0B6C1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I-Lëvizja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6.4pt;margin-top:16.5pt;height:15.8pt;width:479.85pt;mso-position-horizontal-relative:page;mso-wrap-distance-bottom:0pt;mso-wrap-distance-top:0pt;z-index:-251653120;mso-width-relative:page;mso-height-relative:page;" fillcolor="#FFFF00" filled="t" stroked="t" coordsize="21600,21600" o:gfxdata="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BnpE92gAAAAoBAAAPAAAAAAAAAAEAIAAAACIAAABkcnMvZG93bnJldi54bWxQSwECFAAUAAAA&#10;CACHTuJAJm7/MuwBAAALBAAADgAAAAAAAAABACAAAAApAQAAZHJzL2Uyb0RvYy54bWxQSwUGAAAA&#10;AAYABgBZAQAAhwUAAAAA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3AC0B6C1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I-Lëvizja</w:t>
                      </w:r>
                      <w:r>
                        <w:rPr>
                          <w:b/>
                          <w:color w:val="000000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Paralele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139905">
      <w:pPr>
        <w:pStyle w:val="7"/>
        <w:spacing w:before="263" w:line="247" w:lineRule="auto"/>
        <w:ind w:left="361"/>
      </w:pPr>
      <w:r>
        <w:t>Kanë</w:t>
      </w:r>
      <w:r>
        <w:rPr>
          <w:spacing w:val="25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drejtë</w:t>
      </w:r>
      <w:r>
        <w:rPr>
          <w:spacing w:val="25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aplikojnë</w:t>
      </w:r>
      <w:r>
        <w:rPr>
          <w:spacing w:val="14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këtë</w:t>
      </w:r>
      <w:r>
        <w:rPr>
          <w:spacing w:val="14"/>
        </w:rPr>
        <w:t xml:space="preserve"> </w:t>
      </w:r>
      <w:r>
        <w:t>procedurë</w:t>
      </w:r>
      <w:r>
        <w:rPr>
          <w:spacing w:val="14"/>
        </w:rPr>
        <w:t xml:space="preserve"> </w:t>
      </w:r>
      <w:r>
        <w:t>vetëm nëpunës</w:t>
      </w:r>
      <w:r>
        <w:rPr>
          <w:spacing w:val="13"/>
        </w:rPr>
        <w:t xml:space="preserve"> </w:t>
      </w:r>
      <w:r>
        <w:t>civilë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njëjtës</w:t>
      </w:r>
      <w:r>
        <w:rPr>
          <w:spacing w:val="13"/>
        </w:rPr>
        <w:t xml:space="preserve"> </w:t>
      </w:r>
      <w:r>
        <w:t>kategori,</w:t>
      </w:r>
      <w:r>
        <w:rPr>
          <w:spacing w:val="15"/>
        </w:rPr>
        <w:t xml:space="preserve"> </w:t>
      </w:r>
      <w:r>
        <w:t>në</w:t>
      </w:r>
      <w:r>
        <w:rPr>
          <w:spacing w:val="14"/>
        </w:rPr>
        <w:t xml:space="preserve"> </w:t>
      </w:r>
      <w:r>
        <w:t>të gjitha</w:t>
      </w:r>
      <w:r>
        <w:rPr>
          <w:spacing w:val="28"/>
        </w:rPr>
        <w:t xml:space="preserve"> </w:t>
      </w:r>
      <w:r>
        <w:t>Institucionet,</w:t>
      </w:r>
      <w:r>
        <w:rPr>
          <w:spacing w:val="40"/>
        </w:rPr>
        <w:t xml:space="preserve"> </w:t>
      </w:r>
      <w:r>
        <w:t>pjesë</w:t>
      </w:r>
      <w:r>
        <w:rPr>
          <w:spacing w:val="-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shërbimit</w:t>
      </w:r>
      <w:r>
        <w:rPr>
          <w:spacing w:val="36"/>
        </w:rPr>
        <w:t xml:space="preserve"> </w:t>
      </w:r>
      <w:r>
        <w:t>civil</w:t>
      </w:r>
      <w:r>
        <w:rPr>
          <w:spacing w:val="25"/>
        </w:rPr>
        <w:t xml:space="preserve"> </w:t>
      </w:r>
      <w:r>
        <w:t>(Kategoria</w:t>
      </w:r>
      <w:r>
        <w:rPr>
          <w:spacing w:val="29"/>
        </w:rPr>
        <w:t xml:space="preserve"> </w:t>
      </w:r>
      <w:r>
        <w:t>II-</w:t>
      </w:r>
      <w:r>
        <w:rPr>
          <w:rFonts w:hint="default"/>
          <w:lang w:val="en-US"/>
        </w:rPr>
        <w:t>1</w:t>
      </w:r>
      <w:r>
        <w:t>).</w:t>
      </w:r>
    </w:p>
    <w:p w14:paraId="0FD82C68">
      <w:pPr>
        <w:pStyle w:val="7"/>
        <w:spacing w:before="2"/>
      </w:pPr>
    </w:p>
    <w:p w14:paraId="15550CCA">
      <w:pPr>
        <w:widowControl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Kushtet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për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Lëvizjen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Paralele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dhe kriteret e veçanta për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>Nd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ihmës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Komisioner 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në Seksionin e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Mekanizmi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t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për Parandalimin e Torturës, Trajtimit ose Dënimit të Egër Çnjerëzor ose Poshtërues </w:t>
      </w:r>
      <w:r>
        <w:rPr>
          <w:b/>
          <w:bCs/>
          <w:sz w:val="24"/>
          <w:szCs w:val="24"/>
        </w:rPr>
        <w:t xml:space="preserve">. </w:t>
      </w:r>
    </w:p>
    <w:p w14:paraId="50E6CF29">
      <w:pPr>
        <w:pStyle w:val="2"/>
        <w:numPr>
          <w:ilvl w:val="0"/>
          <w:numId w:val="0"/>
        </w:numPr>
        <w:tabs>
          <w:tab w:val="left" w:pos="795"/>
        </w:tabs>
        <w:spacing w:before="0" w:after="0" w:line="244" w:lineRule="auto"/>
        <w:ind w:right="355" w:rightChars="0"/>
        <w:jc w:val="both"/>
      </w:pPr>
    </w:p>
    <w:p w14:paraId="18B57DDB">
      <w:pPr>
        <w:pStyle w:val="3"/>
        <w:spacing w:before="286"/>
      </w:pPr>
      <w:r>
        <w:t>Kandidati</w:t>
      </w:r>
      <w:r>
        <w:rPr>
          <w:spacing w:val="1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Lëvizjen</w:t>
      </w:r>
      <w:r>
        <w:rPr>
          <w:spacing w:val="-3"/>
        </w:rPr>
        <w:t xml:space="preserve"> </w:t>
      </w:r>
      <w:r>
        <w:t>Paralele</w:t>
      </w:r>
      <w:r>
        <w:rPr>
          <w:spacing w:val="5"/>
        </w:rPr>
        <w:t xml:space="preserve"> </w:t>
      </w:r>
      <w:r>
        <w:t>duhet</w:t>
      </w:r>
      <w:r>
        <w:rPr>
          <w:spacing w:val="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plotësojë</w:t>
      </w:r>
      <w:r>
        <w:rPr>
          <w:spacing w:val="-6"/>
        </w:rPr>
        <w:t xml:space="preserve"> </w:t>
      </w:r>
      <w:r>
        <w:t>kushtet</w:t>
      </w:r>
      <w:r>
        <w:rPr>
          <w:spacing w:val="-8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më</w:t>
      </w:r>
      <w:r>
        <w:rPr>
          <w:spacing w:val="-6"/>
        </w:rPr>
        <w:t xml:space="preserve"> </w:t>
      </w:r>
      <w:r>
        <w:t>poshtë</w:t>
      </w:r>
      <w:r>
        <w:rPr>
          <w:spacing w:val="6"/>
        </w:rPr>
        <w:t xml:space="preserve"> </w:t>
      </w:r>
      <w:r>
        <w:rPr>
          <w:spacing w:val="-2"/>
        </w:rPr>
        <w:t>vijon:</w:t>
      </w:r>
    </w:p>
    <w:p w14:paraId="691F317F">
      <w:pPr>
        <w:pStyle w:val="7"/>
        <w:spacing w:before="3"/>
        <w:rPr>
          <w:b/>
        </w:rPr>
      </w:pPr>
    </w:p>
    <w:p w14:paraId="01B4D2F0">
      <w:pPr>
        <w:pStyle w:val="10"/>
        <w:numPr>
          <w:ilvl w:val="0"/>
          <w:numId w:val="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njejtës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kategori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(Kategoria</w:t>
      </w:r>
      <w:r>
        <w:rPr>
          <w:spacing w:val="33"/>
          <w:sz w:val="24"/>
        </w:rPr>
        <w:t xml:space="preserve"> </w:t>
      </w:r>
      <w:r>
        <w:rPr>
          <w:rFonts w:hint="default"/>
          <w:spacing w:val="-2"/>
          <w:sz w:val="24"/>
          <w:lang w:val="en-US"/>
        </w:rPr>
        <w:t xml:space="preserve">II </w:t>
      </w:r>
      <w:r>
        <w:rPr>
          <w:spacing w:val="-2"/>
          <w:sz w:val="24"/>
        </w:rPr>
        <w:t>-</w:t>
      </w:r>
      <w:r>
        <w:rPr>
          <w:rFonts w:hint="default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)</w:t>
      </w:r>
    </w:p>
    <w:p w14:paraId="0D58BA9C">
      <w:pPr>
        <w:pStyle w:val="10"/>
        <w:numPr>
          <w:ilvl w:val="0"/>
          <w:numId w:val="2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Institucioni).</w:t>
      </w:r>
    </w:p>
    <w:p w14:paraId="24353170">
      <w:pPr>
        <w:pStyle w:val="10"/>
        <w:numPr>
          <w:ilvl w:val="0"/>
          <w:numId w:val="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“Mirë”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“Shumë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mire”.</w:t>
      </w:r>
    </w:p>
    <w:p w14:paraId="00B23284">
      <w:pPr>
        <w:pStyle w:val="3"/>
        <w:spacing w:before="67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 plotësojnë</w:t>
      </w:r>
      <w:r>
        <w:rPr>
          <w:spacing w:val="-4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26769116">
      <w:pPr>
        <w:pStyle w:val="7"/>
        <w:spacing w:before="3"/>
        <w:rPr>
          <w:b/>
        </w:rPr>
      </w:pPr>
    </w:p>
    <w:p w14:paraId="1286441C">
      <w:pPr>
        <w:pStyle w:val="10"/>
        <w:numPr>
          <w:ilvl w:val="0"/>
          <w:numId w:val="3"/>
        </w:numPr>
        <w:tabs>
          <w:tab w:val="left" w:pos="782"/>
        </w:tabs>
        <w:spacing w:before="1" w:after="0" w:line="242" w:lineRule="auto"/>
        <w:ind w:left="782" w:right="344" w:hanging="361"/>
        <w:jc w:val="both"/>
        <w:rPr>
          <w:sz w:val="24"/>
        </w:rPr>
      </w:pPr>
      <w:r>
        <w:rPr>
          <w:sz w:val="24"/>
        </w:rPr>
        <w:t xml:space="preserve">Të zotërojë Diplomë të nivelit “Master Shkencor” në </w:t>
      </w:r>
      <w:r>
        <w:rPr>
          <w:sz w:val="24"/>
          <w:highlight w:val="none"/>
        </w:rPr>
        <w:t xml:space="preserve">Shkenca </w:t>
      </w:r>
      <w:r>
        <w:rPr>
          <w:rFonts w:hint="default"/>
          <w:sz w:val="24"/>
          <w:highlight w:val="none"/>
          <w:lang w:val="en-US"/>
        </w:rPr>
        <w:t>Juridike</w:t>
      </w:r>
      <w:r>
        <w:rPr>
          <w:sz w:val="24"/>
          <w:highlight w:val="none"/>
        </w:rPr>
        <w:t xml:space="preserve">. </w:t>
      </w:r>
      <w:r>
        <w:rPr>
          <w:sz w:val="24"/>
        </w:rPr>
        <w:t>Diploma e nivelit “Bachelor” duhet të jetë në të njëjtën</w:t>
      </w:r>
      <w:r>
        <w:rPr>
          <w:spacing w:val="-7"/>
          <w:sz w:val="24"/>
        </w:rPr>
        <w:t xml:space="preserve"> </w:t>
      </w:r>
      <w:r>
        <w:rPr>
          <w:sz w:val="24"/>
        </w:rPr>
        <w:t>fushë. (Diplomat</w:t>
      </w:r>
      <w:r>
        <w:rPr>
          <w:spacing w:val="-2"/>
          <w:sz w:val="24"/>
        </w:rPr>
        <w:t xml:space="preserve"> </w:t>
      </w:r>
      <w:r>
        <w:rPr>
          <w:sz w:val="24"/>
        </w:rPr>
        <w:t>e marra ne Universitetet</w:t>
      </w:r>
      <w:r>
        <w:rPr>
          <w:spacing w:val="-2"/>
          <w:sz w:val="24"/>
        </w:rPr>
        <w:t xml:space="preserve"> </w:t>
      </w:r>
      <w:r>
        <w:rPr>
          <w:sz w:val="24"/>
        </w:rPr>
        <w:t>jashte vendit 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jenë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njehsuara</w:t>
      </w:r>
      <w:r>
        <w:rPr>
          <w:spacing w:val="28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27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8"/>
          <w:sz w:val="24"/>
        </w:rPr>
        <w:t xml:space="preserve"> </w:t>
      </w:r>
      <w:r>
        <w:rPr>
          <w:sz w:val="24"/>
        </w:rPr>
        <w:t>sipas</w:t>
      </w:r>
      <w:r>
        <w:rPr>
          <w:spacing w:val="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27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fuqi).</w:t>
      </w:r>
    </w:p>
    <w:p w14:paraId="2B4950F6">
      <w:pPr>
        <w:pStyle w:val="10"/>
        <w:numPr>
          <w:ilvl w:val="0"/>
          <w:numId w:val="3"/>
        </w:numPr>
        <w:tabs>
          <w:tab w:val="left" w:pos="781"/>
        </w:tabs>
        <w:spacing w:before="0" w:after="0" w:line="263" w:lineRule="exact"/>
        <w:ind w:left="781" w:right="0" w:hanging="360"/>
        <w:jc w:val="both"/>
        <w:rPr>
          <w:sz w:val="24"/>
        </w:rPr>
      </w:pP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kenë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paktën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5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përvojë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pune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z w:val="24"/>
        </w:rPr>
        <w:t>profesion,</w:t>
      </w:r>
      <w:r>
        <w:rPr>
          <w:spacing w:val="24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Publike.</w:t>
      </w:r>
    </w:p>
    <w:p w14:paraId="5281C7CB">
      <w:pPr>
        <w:pStyle w:val="10"/>
        <w:numPr>
          <w:ilvl w:val="0"/>
          <w:numId w:val="3"/>
        </w:numPr>
        <w:tabs>
          <w:tab w:val="left" w:pos="781"/>
        </w:tabs>
        <w:spacing w:before="0" w:after="0" w:line="27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zotërojë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gjuhën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angleze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gjuhë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BE-së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çertifikatë).</w:t>
      </w:r>
    </w:p>
    <w:p w14:paraId="4D9E6E93">
      <w:pPr>
        <w:pStyle w:val="10"/>
        <w:numPr>
          <w:ilvl w:val="0"/>
          <w:numId w:val="3"/>
        </w:numPr>
        <w:tabs>
          <w:tab w:val="left" w:pos="781"/>
        </w:tabs>
        <w:spacing w:before="9" w:after="0" w:line="240" w:lineRule="auto"/>
        <w:ind w:left="781" w:right="0" w:hanging="360"/>
        <w:jc w:val="both"/>
        <w:rPr>
          <w:sz w:val="24"/>
        </w:rPr>
      </w:pP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mira</w:t>
      </w:r>
      <w:r>
        <w:rPr>
          <w:spacing w:val="13"/>
          <w:sz w:val="24"/>
        </w:rPr>
        <w:t xml:space="preserve"> </w:t>
      </w:r>
      <w:r>
        <w:rPr>
          <w:sz w:val="24"/>
        </w:rPr>
        <w:t>komunikimi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punës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grup.</w:t>
      </w:r>
    </w:p>
    <w:p w14:paraId="15EE7DCE">
      <w:pPr>
        <w:pStyle w:val="7"/>
        <w:spacing w:before="9"/>
      </w:pPr>
    </w:p>
    <w:p w14:paraId="4D477461">
      <w:pPr>
        <w:pStyle w:val="2"/>
        <w:numPr>
          <w:ilvl w:val="0"/>
          <w:numId w:val="4"/>
        </w:numPr>
        <w:tabs>
          <w:tab w:val="left" w:pos="614"/>
        </w:tabs>
        <w:spacing w:before="0" w:after="0" w:line="240" w:lineRule="auto"/>
        <w:ind w:left="473" w:leftChars="0" w:right="0" w:hanging="253" w:firstLineChars="0"/>
        <w:jc w:val="both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218C68A8">
      <w:pPr>
        <w:pStyle w:val="7"/>
        <w:spacing w:before="278" w:line="242" w:lineRule="auto"/>
        <w:ind w:left="361" w:right="361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Popullit,</w:t>
      </w:r>
      <w:r>
        <w:rPr>
          <w:spacing w:val="38"/>
        </w:rPr>
        <w:t xml:space="preserve"> </w:t>
      </w:r>
      <w:r>
        <w:t>dokumentat</w:t>
      </w:r>
      <w:r>
        <w:rPr>
          <w:spacing w:val="3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më</w:t>
      </w:r>
      <w:r>
        <w:rPr>
          <w:spacing w:val="-7"/>
        </w:rPr>
        <w:t xml:space="preserve"> </w:t>
      </w:r>
      <w:r>
        <w:t>poshtë vijojnë:</w:t>
      </w:r>
    </w:p>
    <w:p w14:paraId="38E70149">
      <w:pPr>
        <w:pStyle w:val="7"/>
        <w:spacing w:before="3"/>
      </w:pPr>
    </w:p>
    <w:p w14:paraId="6D976C38">
      <w:pPr>
        <w:pStyle w:val="10"/>
        <w:numPr>
          <w:ilvl w:val="0"/>
          <w:numId w:val="5"/>
        </w:numPr>
        <w:tabs>
          <w:tab w:val="left" w:pos="782"/>
        </w:tabs>
        <w:spacing w:before="0" w:after="0" w:line="235" w:lineRule="auto"/>
        <w:ind w:left="782" w:right="363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5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1"/>
          <w:sz w:val="24"/>
        </w:rPr>
        <w:t xml:space="preserve"> </w:t>
      </w:r>
      <w:r>
        <w:rPr>
          <w:sz w:val="24"/>
        </w:rPr>
        <w:t>si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2"/>
          <w:sz w:val="24"/>
        </w:rPr>
        <w:t xml:space="preserve"> </w:t>
      </w:r>
      <w:r>
        <w:rPr>
          <w:sz w:val="24"/>
        </w:rPr>
        <w:t>kontakti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>e 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49104E68">
      <w:pPr>
        <w:pStyle w:val="10"/>
        <w:numPr>
          <w:ilvl w:val="0"/>
          <w:numId w:val="5"/>
        </w:numPr>
        <w:tabs>
          <w:tab w:val="left" w:pos="782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72"/>
          <w:tab w:val="left" w:pos="7447"/>
          <w:tab w:val="left" w:pos="8316"/>
          <w:tab w:val="left" w:pos="9366"/>
        </w:tabs>
        <w:spacing w:before="0" w:after="0" w:line="247" w:lineRule="auto"/>
        <w:ind w:left="782" w:right="330" w:hanging="361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339725</wp:posOffset>
                </wp:positionV>
                <wp:extent cx="38100" cy="9525"/>
                <wp:effectExtent l="0" t="0" r="0" b="0"/>
                <wp:wrapNone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472.3pt;margin-top:26.75pt;height:0.75pt;width:3pt;mso-position-horizontal-relative:page;z-index:251661312;mso-width-relative:page;mso-height-relative:page;" fillcolor="#000000" filled="t" stroked="f" coordsize="38100,9525" o:gfxdata="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66EzF1wAAAAkBAAAP&#10;AAAAAAAAAAEAIAAAACIAAABkcnMvZG93bnJldi54bWxQSwECFAAUAAAACACHTuJAF0nzohkCAADS&#10;BAAADgAAAAAAAAABACAAAAAmAQAAZHJzL2Uyb0RvYy54bWxQSwUGAAAAAAYABgBZAQAAsQUAAAAA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sz w:val="24"/>
        </w:rPr>
        <w:tab/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76197A50">
      <w:pPr>
        <w:pStyle w:val="10"/>
        <w:numPr>
          <w:ilvl w:val="0"/>
          <w:numId w:val="5"/>
        </w:numPr>
        <w:tabs>
          <w:tab w:val="left" w:pos="781"/>
        </w:tabs>
        <w:spacing w:before="0" w:after="0" w:line="26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të studimeve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2A6753A6">
      <w:pPr>
        <w:pStyle w:val="10"/>
        <w:numPr>
          <w:ilvl w:val="0"/>
          <w:numId w:val="5"/>
        </w:numPr>
        <w:tabs>
          <w:tab w:val="left" w:pos="781"/>
        </w:tabs>
        <w:spacing w:before="5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7922E2EE">
      <w:pPr>
        <w:pStyle w:val="10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29FC66B6">
      <w:pPr>
        <w:pStyle w:val="10"/>
        <w:numPr>
          <w:ilvl w:val="0"/>
          <w:numId w:val="5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1B621D7F">
      <w:pPr>
        <w:pStyle w:val="10"/>
        <w:numPr>
          <w:ilvl w:val="0"/>
          <w:numId w:val="5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0564D4F3">
      <w:pPr>
        <w:pStyle w:val="10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01777D15">
      <w:pPr>
        <w:pStyle w:val="10"/>
        <w:numPr>
          <w:ilvl w:val="0"/>
          <w:numId w:val="5"/>
        </w:numPr>
        <w:tabs>
          <w:tab w:val="left" w:pos="782"/>
        </w:tabs>
        <w:spacing w:before="0" w:after="0" w:line="242" w:lineRule="auto"/>
        <w:ind w:left="782" w:right="362" w:hanging="361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5EDD8D97">
      <w:pPr>
        <w:pStyle w:val="10"/>
        <w:numPr>
          <w:ilvl w:val="0"/>
          <w:numId w:val="5"/>
        </w:numPr>
        <w:tabs>
          <w:tab w:val="left" w:pos="781"/>
        </w:tabs>
        <w:spacing w:before="1" w:after="0" w:line="27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4FE49EA3">
      <w:pPr>
        <w:pStyle w:val="10"/>
        <w:numPr>
          <w:ilvl w:val="0"/>
          <w:numId w:val="5"/>
        </w:numPr>
        <w:tabs>
          <w:tab w:val="left" w:pos="782"/>
        </w:tabs>
        <w:spacing w:before="2" w:after="0" w:line="235" w:lineRule="auto"/>
        <w:ind w:left="782" w:right="358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79CB98AF">
      <w:pPr>
        <w:pStyle w:val="7"/>
      </w:pPr>
    </w:p>
    <w:p w14:paraId="281FBFCD">
      <w:pPr>
        <w:pStyle w:val="7"/>
        <w:spacing w:before="18"/>
      </w:pPr>
    </w:p>
    <w:p w14:paraId="3FE9C123">
      <w:pPr>
        <w:spacing w:before="0" w:line="235" w:lineRule="auto"/>
        <w:ind w:left="361" w:right="376" w:firstLine="0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brenda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datës </w:t>
      </w:r>
      <w:r>
        <w:rPr>
          <w:rFonts w:hint="default"/>
          <w:b/>
          <w:sz w:val="24"/>
          <w:lang w:val="en-US"/>
        </w:rPr>
        <w:t>03.02.2025</w:t>
      </w:r>
    </w:p>
    <w:p w14:paraId="01E9E782">
      <w:pPr>
        <w:pStyle w:val="7"/>
        <w:spacing w:before="5"/>
        <w:rPr>
          <w:b/>
        </w:rPr>
      </w:pPr>
    </w:p>
    <w:p w14:paraId="0FFC82FC">
      <w:pPr>
        <w:pStyle w:val="2"/>
        <w:numPr>
          <w:ilvl w:val="0"/>
          <w:numId w:val="4"/>
        </w:numPr>
        <w:tabs>
          <w:tab w:val="left" w:pos="614"/>
        </w:tabs>
        <w:spacing w:before="0" w:after="0" w:line="240" w:lineRule="auto"/>
        <w:ind w:left="473" w:leftChars="0" w:right="0" w:hanging="253" w:firstLineChars="0"/>
        <w:jc w:val="both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4A97C643">
      <w:pPr>
        <w:pStyle w:val="7"/>
        <w:spacing w:before="5"/>
        <w:rPr>
          <w:b/>
          <w:sz w:val="25"/>
        </w:rPr>
      </w:pPr>
    </w:p>
    <w:p w14:paraId="4D88425F">
      <w:pPr>
        <w:pStyle w:val="7"/>
        <w:ind w:left="361" w:right="348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 plotësojnë kushtet e Lëvizjes Paralele dhe kriteret e veçanta, si</w:t>
      </w:r>
      <w:r>
        <w:rPr>
          <w:spacing w:val="-3"/>
        </w:rPr>
        <w:t xml:space="preserve"> </w:t>
      </w:r>
      <w:r>
        <w:t>dhe datën, vendin</w:t>
      </w:r>
      <w:r>
        <w:rPr>
          <w:spacing w:val="-10"/>
        </w:rPr>
        <w:t xml:space="preserve"> </w:t>
      </w:r>
      <w:r>
        <w:t>dhe orën</w:t>
      </w:r>
      <w:r>
        <w:rPr>
          <w:spacing w:val="-10"/>
        </w:rPr>
        <w:t xml:space="preserve"> </w:t>
      </w:r>
      <w:r>
        <w:t>ku do</w:t>
      </w:r>
      <w:r>
        <w:rPr>
          <w:spacing w:val="-3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331C8BA7">
      <w:pPr>
        <w:pStyle w:val="7"/>
        <w:spacing w:before="78"/>
        <w:ind w:left="361" w:right="341"/>
        <w:jc w:val="both"/>
      </w:pPr>
      <w:r>
        <w:t>Në të njëjtën kohë kandidatët që nuk plotësojnë kërkesat e Lëvizjes Paralele të përcaktuara në shpalljen për konkurim, do të renditen në një listë të veçantë në të cilën sqarohen edhe arsyet e mosplotësimit të</w:t>
      </w:r>
      <w:r>
        <w:rPr>
          <w:spacing w:val="-1"/>
        </w:rPr>
        <w:t xml:space="preserve"> </w:t>
      </w:r>
      <w:r>
        <w:t>këtyre</w:t>
      </w:r>
      <w:r>
        <w:rPr>
          <w:spacing w:val="-1"/>
        </w:rPr>
        <w:t xml:space="preserve"> </w:t>
      </w:r>
      <w:r>
        <w:t>kërkesave. Kjo listë</w:t>
      </w:r>
      <w:r>
        <w:rPr>
          <w:spacing w:val="-1"/>
        </w:rPr>
        <w:t xml:space="preserve"> </w:t>
      </w:r>
      <w:r>
        <w:t>nuk do të</w:t>
      </w:r>
      <w:r>
        <w:rPr>
          <w:spacing w:val="-1"/>
        </w:rPr>
        <w:t xml:space="preserve"> </w:t>
      </w:r>
      <w:r>
        <w:t>publikohet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administrohet</w:t>
      </w:r>
      <w:r>
        <w:rPr>
          <w:spacing w:val="-4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Drejtoria e Financës, Shërbimeve dhe Pritjes së Qytetarëve (Sektori i Burimeve Njerëzore dhe</w:t>
      </w:r>
      <w:r>
        <w:rPr>
          <w:spacing w:val="40"/>
        </w:rPr>
        <w:t xml:space="preserve"> </w:t>
      </w:r>
      <w:r>
        <w:t>Shërbimeve) e cila do të njoftojë në mënyrë individuale, nëpërmjet</w:t>
      </w:r>
      <w:r>
        <w:rPr>
          <w:spacing w:val="-4"/>
        </w:rPr>
        <w:t xml:space="preserve"> </w:t>
      </w:r>
      <w:r>
        <w:t>adresës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rPr>
          <w:spacing w:val="13"/>
        </w:rPr>
        <w:t>e-</w:t>
      </w:r>
      <w:r>
        <w:t>mail, kandidatët që nuk</w:t>
      </w:r>
      <w:r>
        <w:rPr>
          <w:spacing w:val="35"/>
        </w:rPr>
        <w:t xml:space="preserve"> </w:t>
      </w:r>
      <w:r>
        <w:t>janë kualifikuar.</w:t>
      </w:r>
    </w:p>
    <w:p w14:paraId="0B720A1C">
      <w:pPr>
        <w:pStyle w:val="7"/>
        <w:spacing w:before="4"/>
      </w:pPr>
    </w:p>
    <w:p w14:paraId="5C8A7DE1">
      <w:pPr>
        <w:pStyle w:val="7"/>
        <w:ind w:left="361" w:right="344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 xml:space="preserve">Pritjes së Qytetarëve, (Sektorit të Burimeve Njerëzore dhe Shërbimeve) brënda </w:t>
      </w:r>
      <w:r>
        <w:rPr>
          <w:b/>
        </w:rPr>
        <w:t xml:space="preserve">3 (tre) </w:t>
      </w:r>
      <w:r>
        <w:t>ditëve kalendarike nga data e shpalljes së listës dhe njoftimit individual. Ankuesi</w:t>
      </w:r>
      <w:r>
        <w:rPr>
          <w:spacing w:val="-7"/>
        </w:rPr>
        <w:t xml:space="preserve"> </w:t>
      </w:r>
      <w:r>
        <w:t xml:space="preserve">merr përgjigje brënda </w:t>
      </w:r>
      <w:r>
        <w:rPr>
          <w:b/>
        </w:rPr>
        <w:t>5</w:t>
      </w:r>
      <w:r>
        <w:rPr>
          <w:b/>
          <w:spacing w:val="-15"/>
        </w:rPr>
        <w:t xml:space="preserve"> </w:t>
      </w:r>
      <w:r>
        <w:rPr>
          <w:b/>
        </w:rPr>
        <w:t>(pesë)</w:t>
      </w:r>
      <w:r>
        <w:rPr>
          <w:b/>
          <w:spacing w:val="-15"/>
        </w:rPr>
        <w:t xml:space="preserve"> </w:t>
      </w:r>
      <w:r>
        <w:t>ditëve kalendarike</w:t>
      </w:r>
      <w:r>
        <w:rPr>
          <w:spacing w:val="40"/>
        </w:rPr>
        <w:t xml:space="preserve"> </w:t>
      </w:r>
      <w:r>
        <w:t>nga data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përfundimit</w:t>
      </w:r>
      <w:r>
        <w:rPr>
          <w:spacing w:val="3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afatit</w:t>
      </w:r>
      <w:r>
        <w:rPr>
          <w:spacing w:val="28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450525B9">
      <w:pPr>
        <w:pStyle w:val="7"/>
        <w:ind w:left="361" w:right="344"/>
        <w:jc w:val="both"/>
      </w:pPr>
    </w:p>
    <w:p w14:paraId="1E3E6E77">
      <w:pPr>
        <w:widowControl/>
        <w:numPr>
          <w:ilvl w:val="0"/>
          <w:numId w:val="0"/>
        </w:numPr>
        <w:tabs>
          <w:tab w:val="left" w:pos="440"/>
        </w:tabs>
        <w:ind w:leftChars="-6"/>
      </w:pP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F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usha e njohurive, aftësitë dhe cilësitë mbi të cilat do të zhvillohet testimi/ intervista. </w:t>
      </w:r>
    </w:p>
    <w:p w14:paraId="0E829AB2">
      <w:pPr>
        <w:widowControl/>
        <w:rPr>
          <w:rFonts w:eastAsia="SimSun"/>
          <w:sz w:val="24"/>
          <w:szCs w:val="24"/>
          <w:lang w:val="en-US" w:eastAsia="zh-CN" w:bidi="ar"/>
        </w:rPr>
      </w:pPr>
    </w:p>
    <w:p w14:paraId="682FAB28">
      <w:pPr>
        <w:widowControl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Kandidatët që konkurojnë për pozicionin “Nd/Komisioner” te Mekanizmi Kombëtar për </w:t>
      </w:r>
      <w:r>
        <w:t xml:space="preserve"> </w:t>
      </w:r>
      <w:r>
        <w:rPr>
          <w:rFonts w:eastAsia="SimSun"/>
          <w:sz w:val="24"/>
          <w:szCs w:val="24"/>
          <w:lang w:val="en-US" w:eastAsia="zh-CN" w:bidi="ar"/>
        </w:rPr>
        <w:t xml:space="preserve">Parandalimin e Torturës, Trajtimit ose Dënimit të Egër Çnjerëzor ose Poshtërues, do të </w:t>
      </w:r>
      <w:r>
        <w:t xml:space="preserve"> </w:t>
      </w:r>
      <w:r>
        <w:rPr>
          <w:rFonts w:eastAsia="SimSun"/>
          <w:sz w:val="24"/>
          <w:szCs w:val="24"/>
          <w:lang w:val="en-US" w:eastAsia="zh-CN" w:bidi="ar"/>
        </w:rPr>
        <w:t xml:space="preserve">vlerësohen në lidhje me: </w:t>
      </w:r>
    </w:p>
    <w:p w14:paraId="761C73CE">
      <w:pPr>
        <w:widowControl/>
        <w:rPr>
          <w:rFonts w:eastAsia="SimSun"/>
          <w:sz w:val="24"/>
          <w:szCs w:val="24"/>
          <w:lang w:val="en-US" w:eastAsia="zh-CN" w:bidi="ar"/>
        </w:rPr>
      </w:pPr>
    </w:p>
    <w:p w14:paraId="08B21E37">
      <w:pPr>
        <w:widowControl/>
        <w:rPr>
          <w:rFonts w:eastAsia="SimSun"/>
          <w:sz w:val="24"/>
          <w:szCs w:val="24"/>
          <w:lang w:val="en-US" w:eastAsia="zh-CN" w:bidi="ar"/>
        </w:rPr>
      </w:pPr>
    </w:p>
    <w:p w14:paraId="028B2444">
      <w:pPr>
        <w:widowControl/>
        <w:rPr>
          <w:rFonts w:eastAsia="SimSun"/>
          <w:b/>
          <w:sz w:val="24"/>
          <w:szCs w:val="24"/>
          <w:lang w:val="en-US" w:eastAsia="zh-CN" w:bidi="ar"/>
        </w:rPr>
      </w:pPr>
      <w:r>
        <w:rPr>
          <w:rFonts w:eastAsia="SimSun"/>
          <w:b/>
          <w:sz w:val="24"/>
          <w:szCs w:val="24"/>
          <w:lang w:val="en-US" w:eastAsia="zh-CN" w:bidi="ar"/>
        </w:rPr>
        <w:t xml:space="preserve">A. Njohuritë mbi: </w:t>
      </w:r>
    </w:p>
    <w:p w14:paraId="572EC9E9">
      <w:pPr>
        <w:widowControl/>
        <w:rPr>
          <w:rFonts w:eastAsia="SimSun"/>
          <w:sz w:val="24"/>
          <w:szCs w:val="24"/>
          <w:lang w:val="en-US" w:eastAsia="zh-CN" w:bidi="ar"/>
        </w:rPr>
      </w:pPr>
    </w:p>
    <w:p w14:paraId="6E2446FB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Kushtetutën e Republikës së Shqipërisë; </w:t>
      </w:r>
    </w:p>
    <w:p w14:paraId="5CDAB7C7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nr.8454 dt.04.02.1999 “Për Avokatin e Popullit”, i ndryshuar </w:t>
      </w:r>
    </w:p>
    <w:p w14:paraId="40276DF5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Konventat dhe aktet ndërkombëtare për parandalimin e torturës dhe trajtimin jo human dhe degradues. </w:t>
      </w:r>
    </w:p>
    <w:p w14:paraId="36443837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nr.108/2014 “Për Policinë e Shtetit” </w:t>
      </w:r>
    </w:p>
    <w:p w14:paraId="71A5E7A8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nr.8328, datë 16.04.1998 “Për të drejatat dhe trajtimin e të dënuarve me burgim”, i ndryshuar. </w:t>
      </w:r>
    </w:p>
    <w:p w14:paraId="1B0A7C31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nr.10107, datë 30.03.2009 “Për kujdesin shëndetësor në Republikën e Shqipërisë”, i ndryshuar. </w:t>
      </w:r>
    </w:p>
    <w:p w14:paraId="35CB9C55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nr.9106, datë 17.07.2003 “Për shërbimin spitalor në Republikën e Shqipërisë”, i ndryshuar. </w:t>
      </w:r>
    </w:p>
    <w:p w14:paraId="0B6844D1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nr.10138, datë 11.05.2009 “Për shëndetin publik” </w:t>
      </w:r>
    </w:p>
    <w:p w14:paraId="1CA384C7">
      <w:pPr>
        <w:widowControl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>- Ligjin nr.44/2012 “Për shëndetin mendor”</w:t>
      </w:r>
    </w:p>
    <w:p w14:paraId="6A10BAB4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nr.9094 dt.03.07.2003 “Për ratifikimin e protokollit Opsional të Konventës kundër Torturës dhe Ndëshkimeve të tjera cnjerëzore dhe Degraduese (OPCAT) </w:t>
      </w:r>
    </w:p>
    <w:p w14:paraId="5819C3A5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nr.9367, datë 07.04.2005 “Për parandalimin e konfliktit të interesave në ushtrimin e funksioneve  publike”, i ndryshuar. </w:t>
      </w:r>
    </w:p>
    <w:p w14:paraId="1E8810BD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nr.152/2013, “Për Nëpunësin Civil”, i ndryshuar. </w:t>
      </w:r>
    </w:p>
    <w:p w14:paraId="14C0B4E2">
      <w:pPr>
        <w:widowControl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- Ligjin nr.9131, datë 08.09.2003, “Për rregullat e etikës në administratën publike” </w:t>
      </w:r>
    </w:p>
    <w:p w14:paraId="0020F3EF">
      <w:pPr>
        <w:widowControl/>
        <w:rPr>
          <w:rFonts w:eastAsia="SimSun"/>
          <w:sz w:val="24"/>
          <w:szCs w:val="24"/>
          <w:lang w:val="en-US" w:eastAsia="zh-CN" w:bidi="ar"/>
        </w:rPr>
      </w:pPr>
    </w:p>
    <w:p w14:paraId="089B8C98">
      <w:pPr>
        <w:pStyle w:val="7"/>
        <w:spacing w:before="7"/>
      </w:pPr>
    </w:p>
    <w:p w14:paraId="584AAC43">
      <w:pPr>
        <w:pStyle w:val="2"/>
        <w:numPr>
          <w:ilvl w:val="0"/>
          <w:numId w:val="4"/>
        </w:numPr>
        <w:tabs>
          <w:tab w:val="left" w:pos="614"/>
        </w:tabs>
        <w:spacing w:before="0" w:after="0" w:line="240" w:lineRule="auto"/>
        <w:ind w:left="473" w:leftChars="0" w:right="0" w:hanging="253" w:firstLineChars="0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4B40D871">
      <w:pPr>
        <w:pStyle w:val="3"/>
        <w:spacing w:before="278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0D50C90F">
      <w:pPr>
        <w:pStyle w:val="7"/>
        <w:spacing w:before="4"/>
        <w:rPr>
          <w:b/>
        </w:rPr>
      </w:pPr>
    </w:p>
    <w:p w14:paraId="5A91FE8B">
      <w:pPr>
        <w:pStyle w:val="10"/>
        <w:numPr>
          <w:ilvl w:val="0"/>
          <w:numId w:val="6"/>
        </w:numPr>
        <w:tabs>
          <w:tab w:val="left" w:pos="646"/>
        </w:tabs>
        <w:spacing w:before="0" w:after="0" w:line="240" w:lineRule="auto"/>
        <w:ind w:left="646" w:right="0" w:hanging="270"/>
        <w:jc w:val="left"/>
        <w:rPr>
          <w:sz w:val="24"/>
        </w:rPr>
      </w:pPr>
      <w:r>
        <w:rPr>
          <w:sz w:val="24"/>
        </w:rPr>
        <w:t>Dokumentacionin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dorëzuar,</w:t>
      </w:r>
      <w:r>
        <w:rPr>
          <w:spacing w:val="15"/>
          <w:sz w:val="24"/>
        </w:rPr>
        <w:t xml:space="preserve"> </w:t>
      </w:r>
      <w:r>
        <w:rPr>
          <w:sz w:val="24"/>
        </w:rPr>
        <w:t>deri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0C012529">
      <w:pPr>
        <w:pStyle w:val="10"/>
        <w:numPr>
          <w:ilvl w:val="0"/>
          <w:numId w:val="6"/>
        </w:numPr>
        <w:tabs>
          <w:tab w:val="left" w:pos="646"/>
        </w:tabs>
        <w:spacing w:before="9" w:after="0" w:line="240" w:lineRule="auto"/>
        <w:ind w:left="646" w:right="0" w:hanging="270"/>
        <w:jc w:val="left"/>
        <w:rPr>
          <w:sz w:val="24"/>
        </w:rPr>
      </w:pPr>
      <w:r>
        <w:rPr>
          <w:spacing w:val="-2"/>
          <w:sz w:val="24"/>
        </w:rPr>
        <w:t>Intervistën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strukturuar,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60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0EAA8E1F">
      <w:pPr>
        <w:pStyle w:val="3"/>
        <w:spacing w:before="264"/>
      </w:pPr>
      <w:r>
        <w:t>Vlerësimi</w:t>
      </w:r>
      <w:r>
        <w:rPr>
          <w:spacing w:val="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2"/>
        </w:rPr>
        <w:t>dokumentacionit:</w:t>
      </w:r>
    </w:p>
    <w:p w14:paraId="6A9BE09B">
      <w:pPr>
        <w:pStyle w:val="7"/>
        <w:spacing w:before="4"/>
        <w:rPr>
          <w:b/>
        </w:rPr>
      </w:pPr>
    </w:p>
    <w:p w14:paraId="3BA2D31F">
      <w:pPr>
        <w:pStyle w:val="7"/>
        <w:spacing w:line="247" w:lineRule="auto"/>
        <w:ind w:left="361" w:right="364"/>
        <w:jc w:val="both"/>
      </w:pPr>
      <w:r>
        <w:t>Kandidatët do të vlerësohen për jetëshkrimin, përvojën, trajnimet, kualifikimet e lidhura me fushën,</w:t>
      </w:r>
      <w:r>
        <w:rPr>
          <w:spacing w:val="31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vlerësimet</w:t>
      </w:r>
      <w:r>
        <w:rPr>
          <w:spacing w:val="37"/>
        </w:rPr>
        <w:t xml:space="preserve"> </w:t>
      </w:r>
      <w:r>
        <w:t>pozitive.</w:t>
      </w:r>
      <w:r>
        <w:rPr>
          <w:spacing w:val="40"/>
        </w:rPr>
        <w:t xml:space="preserve"> </w:t>
      </w:r>
      <w:r>
        <w:t>Totali</w:t>
      </w:r>
      <w:r>
        <w:rPr>
          <w:spacing w:val="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pikëve</w:t>
      </w:r>
      <w:r>
        <w:rPr>
          <w:spacing w:val="18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këtë</w:t>
      </w:r>
      <w:r>
        <w:rPr>
          <w:spacing w:val="-15"/>
        </w:rPr>
        <w:t xml:space="preserve"> </w:t>
      </w:r>
      <w:r>
        <w:t>vlerësim</w:t>
      </w:r>
      <w:r>
        <w:rPr>
          <w:spacing w:val="25"/>
        </w:rPr>
        <w:t xml:space="preserve"> </w:t>
      </w:r>
      <w:r>
        <w:t>është 40</w:t>
      </w:r>
      <w:r>
        <w:rPr>
          <w:spacing w:val="-15"/>
        </w:rPr>
        <w:t xml:space="preserve"> </w:t>
      </w:r>
      <w:r>
        <w:t>pikë.</w:t>
      </w:r>
    </w:p>
    <w:p w14:paraId="7FEDFF49">
      <w:pPr>
        <w:pStyle w:val="3"/>
        <w:spacing w:before="257"/>
        <w:rPr>
          <w:b/>
        </w:rPr>
      </w:pPr>
      <w:r>
        <w:t>Kandidatët</w:t>
      </w:r>
      <w:r>
        <w:rPr>
          <w:spacing w:val="2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0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strukturuar</w:t>
      </w:r>
      <w:r>
        <w:rPr>
          <w:spacing w:val="2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25"/>
        </w:rPr>
        <w:t xml:space="preserve"> </w:t>
      </w:r>
      <w:r>
        <w:rPr>
          <w:spacing w:val="-5"/>
        </w:rPr>
        <w:t>me:</w:t>
      </w:r>
    </w:p>
    <w:p w14:paraId="083CFE3F">
      <w:pPr>
        <w:pStyle w:val="10"/>
        <w:numPr>
          <w:ilvl w:val="0"/>
          <w:numId w:val="7"/>
        </w:numPr>
        <w:tabs>
          <w:tab w:val="left" w:pos="781"/>
        </w:tabs>
        <w:spacing w:before="0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Njohuritë,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aftësitë,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kompetencat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lidhje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përshkrimin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njohurive;</w:t>
      </w:r>
    </w:p>
    <w:p w14:paraId="490D4F8D">
      <w:pPr>
        <w:pStyle w:val="10"/>
        <w:numPr>
          <w:ilvl w:val="0"/>
          <w:numId w:val="7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Eksperiencat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mëparshme;</w:t>
      </w:r>
    </w:p>
    <w:p w14:paraId="79D976A0">
      <w:pPr>
        <w:pStyle w:val="10"/>
        <w:numPr>
          <w:ilvl w:val="0"/>
          <w:numId w:val="7"/>
        </w:numPr>
        <w:tabs>
          <w:tab w:val="left" w:pos="781"/>
        </w:tabs>
        <w:spacing w:before="0" w:after="0" w:line="273" w:lineRule="exact"/>
        <w:ind w:left="781" w:right="0" w:hanging="360"/>
        <w:jc w:val="left"/>
      </w:pPr>
      <w:r>
        <w:rPr>
          <w:spacing w:val="-2"/>
          <w:sz w:val="24"/>
        </w:rPr>
        <w:t>Motivimin,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karrierën.</w:t>
      </w:r>
      <w:r>
        <w:rPr>
          <w:spacing w:val="-2"/>
        </w:rPr>
        <w:t>Totali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pikëve</w:t>
      </w:r>
      <w:r>
        <w:rPr>
          <w:spacing w:val="7"/>
        </w:rPr>
        <w:t xml:space="preserve"> </w:t>
      </w:r>
      <w:r>
        <w:rPr>
          <w:spacing w:val="-2"/>
        </w:rPr>
        <w:t>në</w:t>
      </w:r>
      <w:r>
        <w:rPr>
          <w:spacing w:val="-4"/>
        </w:rPr>
        <w:t xml:space="preserve"> </w:t>
      </w:r>
      <w:r>
        <w:rPr>
          <w:spacing w:val="-2"/>
        </w:rPr>
        <w:t>përfundim</w:t>
      </w:r>
      <w:r>
        <w:rPr>
          <w:spacing w:val="26"/>
        </w:rPr>
        <w:t xml:space="preserve"> </w:t>
      </w:r>
      <w:r>
        <w:rPr>
          <w:spacing w:val="-2"/>
        </w:rPr>
        <w:t>të</w:t>
      </w:r>
      <w:r>
        <w:rPr>
          <w:spacing w:val="-4"/>
        </w:rPr>
        <w:t xml:space="preserve"> </w:t>
      </w:r>
      <w:r>
        <w:rPr>
          <w:spacing w:val="-2"/>
        </w:rPr>
        <w:t>intervistës</w:t>
      </w:r>
      <w:r>
        <w:rPr>
          <w:spacing w:val="51"/>
        </w:rPr>
        <w:t xml:space="preserve"> </w:t>
      </w:r>
      <w:r>
        <w:rPr>
          <w:spacing w:val="-2"/>
        </w:rPr>
        <w:t>së</w:t>
      </w:r>
      <w:r>
        <w:rPr>
          <w:spacing w:val="-13"/>
        </w:rPr>
        <w:t xml:space="preserve"> </w:t>
      </w:r>
      <w:r>
        <w:rPr>
          <w:spacing w:val="-2"/>
        </w:rPr>
        <w:t>strukturuar</w:t>
      </w:r>
      <w:r>
        <w:rPr>
          <w:spacing w:val="38"/>
        </w:rPr>
        <w:t xml:space="preserve"> </w:t>
      </w:r>
      <w:r>
        <w:rPr>
          <w:spacing w:val="-2"/>
        </w:rPr>
        <w:t>me</w:t>
      </w:r>
      <w:r>
        <w:rPr>
          <w:spacing w:val="8"/>
        </w:rPr>
        <w:t xml:space="preserve"> </w:t>
      </w:r>
      <w:r>
        <w:rPr>
          <w:spacing w:val="-2"/>
        </w:rPr>
        <w:t>gojë</w:t>
      </w:r>
      <w:r>
        <w:rPr>
          <w:spacing w:val="-5"/>
        </w:rPr>
        <w:t xml:space="preserve"> </w:t>
      </w:r>
      <w:r>
        <w:rPr>
          <w:spacing w:val="-2"/>
        </w:rPr>
        <w:t>është</w:t>
      </w:r>
      <w:r>
        <w:rPr>
          <w:spacing w:val="8"/>
        </w:rPr>
        <w:t xml:space="preserve"> </w:t>
      </w:r>
      <w:r>
        <w:rPr>
          <w:spacing w:val="-2"/>
        </w:rPr>
        <w:t>60</w:t>
      </w:r>
      <w:r>
        <w:rPr>
          <w:spacing w:val="-13"/>
        </w:rPr>
        <w:t xml:space="preserve"> </w:t>
      </w:r>
      <w:r>
        <w:rPr>
          <w:spacing w:val="-2"/>
        </w:rPr>
        <w:t>pikë.</w:t>
      </w:r>
    </w:p>
    <w:p w14:paraId="35E31E9A">
      <w:pPr>
        <w:pStyle w:val="7"/>
        <w:spacing w:before="3"/>
      </w:pPr>
    </w:p>
    <w:p w14:paraId="1FC2B1BB">
      <w:pPr>
        <w:pStyle w:val="7"/>
        <w:spacing w:before="1" w:line="242" w:lineRule="auto"/>
        <w:ind w:left="361" w:right="36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42053694">
      <w:pPr>
        <w:pStyle w:val="7"/>
        <w:spacing w:line="266" w:lineRule="exact"/>
        <w:ind w:left="361"/>
        <w:jc w:val="both"/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7BEEAD3E">
      <w:pPr>
        <w:pStyle w:val="2"/>
        <w:numPr>
          <w:ilvl w:val="0"/>
          <w:numId w:val="4"/>
        </w:numPr>
        <w:tabs>
          <w:tab w:val="left" w:pos="614"/>
        </w:tabs>
        <w:spacing w:before="285" w:after="0" w:line="240" w:lineRule="auto"/>
        <w:ind w:left="473" w:leftChars="0" w:right="0" w:hanging="253" w:firstLineChars="0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1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1"/>
        </w:rPr>
        <w:t xml:space="preserve"> </w:t>
      </w:r>
      <w:r>
        <w:t>mënyra</w:t>
      </w:r>
      <w:r>
        <w:rPr>
          <w:spacing w:val="3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761CECA6">
      <w:pPr>
        <w:pStyle w:val="7"/>
        <w:spacing w:before="277" w:line="242" w:lineRule="auto"/>
        <w:ind w:left="361" w:right="345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Avokatit</w:t>
      </w:r>
      <w:r>
        <w:rPr>
          <w:spacing w:val="-8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njoftohen</w:t>
      </w:r>
      <w:r>
        <w:rPr>
          <w:spacing w:val="35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mënyrë</w:t>
      </w:r>
      <w:r>
        <w:rPr>
          <w:spacing w:val="34"/>
        </w:rPr>
        <w:t xml:space="preserve"> </w:t>
      </w:r>
      <w:r>
        <w:t>elektronike.</w:t>
      </w:r>
    </w:p>
    <w:p w14:paraId="34B5CE9C">
      <w:pPr>
        <w:pStyle w:val="7"/>
        <w:spacing w:before="273" w:line="470" w:lineRule="auto"/>
        <w:ind w:left="361"/>
      </w:pPr>
      <w:r>
        <w:rPr>
          <w:spacing w:val="-2"/>
        </w:rPr>
        <w:t>Për</w:t>
      </w:r>
      <w:r>
        <w:rPr>
          <w:spacing w:val="-13"/>
        </w:rPr>
        <w:t xml:space="preserve"> </w:t>
      </w:r>
      <w:r>
        <w:rPr>
          <w:spacing w:val="-2"/>
        </w:rPr>
        <w:t>sqarime</w:t>
      </w:r>
      <w:r>
        <w:rPr>
          <w:spacing w:val="16"/>
        </w:rPr>
        <w:t xml:space="preserve"> </w:t>
      </w:r>
      <w:r>
        <w:rPr>
          <w:spacing w:val="-2"/>
        </w:rPr>
        <w:t>të</w:t>
      </w:r>
      <w:r>
        <w:rPr>
          <w:spacing w:val="-7"/>
        </w:rPr>
        <w:t xml:space="preserve"> </w:t>
      </w:r>
      <w:r>
        <w:rPr>
          <w:spacing w:val="-2"/>
        </w:rPr>
        <w:t>mëtejshme,</w:t>
      </w:r>
      <w:r>
        <w:rPr>
          <w:spacing w:val="39"/>
        </w:rPr>
        <w:t xml:space="preserve"> </w:t>
      </w:r>
      <w:r>
        <w:rPr>
          <w:spacing w:val="-2"/>
        </w:rPr>
        <w:t>mund</w:t>
      </w:r>
      <w:r>
        <w:rPr>
          <w:spacing w:val="17"/>
        </w:rPr>
        <w:t xml:space="preserve"> </w:t>
      </w:r>
      <w:r>
        <w:rPr>
          <w:spacing w:val="-2"/>
        </w:rPr>
        <w:t>të</w:t>
      </w:r>
      <w:r>
        <w:rPr>
          <w:spacing w:val="-6"/>
        </w:rPr>
        <w:t xml:space="preserve"> </w:t>
      </w:r>
      <w:r>
        <w:rPr>
          <w:spacing w:val="-2"/>
        </w:rPr>
        <w:t>kontaktoni</w:t>
      </w:r>
      <w:r>
        <w:rPr>
          <w:spacing w:val="12"/>
        </w:rPr>
        <w:t xml:space="preserve"> </w:t>
      </w:r>
      <w:r>
        <w:rPr>
          <w:spacing w:val="-2"/>
        </w:rPr>
        <w:t>në</w:t>
      </w:r>
      <w:r>
        <w:t xml:space="preserve"> </w:t>
      </w:r>
      <w:r>
        <w:rPr>
          <w:spacing w:val="-2"/>
        </w:rPr>
        <w:t>numrin</w:t>
      </w:r>
      <w:r>
        <w:rPr>
          <w:spacing w:val="28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telefonit</w:t>
      </w:r>
      <w:r>
        <w:rPr>
          <w:spacing w:val="35"/>
        </w:rPr>
        <w:t xml:space="preserve"> </w:t>
      </w:r>
      <w:r>
        <w:rPr>
          <w:spacing w:val="-2"/>
        </w:rPr>
        <w:t>042380334</w:t>
      </w:r>
      <w:r>
        <w:rPr>
          <w:spacing w:val="-13"/>
        </w:rPr>
        <w:t xml:space="preserve"> </w:t>
      </w:r>
      <w:r>
        <w:rPr>
          <w:spacing w:val="-2"/>
        </w:rPr>
        <w:t>ose</w:t>
      </w:r>
      <w:r>
        <w:rPr>
          <w:spacing w:val="-6"/>
        </w:rPr>
        <w:t xml:space="preserve"> </w:t>
      </w:r>
      <w:r>
        <w:rPr>
          <w:spacing w:val="-2"/>
        </w:rPr>
        <w:t>në</w:t>
      </w:r>
      <w:r>
        <w:rPr>
          <w:spacing w:val="-6"/>
        </w:rPr>
        <w:t xml:space="preserve"> </w:t>
      </w:r>
      <w:r>
        <w:rPr>
          <w:spacing w:val="-2"/>
        </w:rPr>
        <w:t xml:space="preserve">adresën: </w:t>
      </w:r>
      <w:r>
        <w:t>Avokati</w:t>
      </w:r>
      <w:r>
        <w:rPr>
          <w:spacing w:val="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Popullit,</w:t>
      </w:r>
      <w:r>
        <w:rPr>
          <w:spacing w:val="40"/>
        </w:rPr>
        <w:t xml:space="preserve"> </w:t>
      </w:r>
      <w:r>
        <w:t>Bulevardi</w:t>
      </w:r>
      <w:r>
        <w:rPr>
          <w:spacing w:val="24"/>
        </w:rPr>
        <w:t xml:space="preserve"> </w:t>
      </w:r>
      <w:r>
        <w:t>“Zhan’</w:t>
      </w:r>
      <w:r>
        <w:rPr>
          <w:spacing w:val="25"/>
        </w:rPr>
        <w:t xml:space="preserve"> </w:t>
      </w:r>
      <w:r>
        <w:t>Dark”</w:t>
      </w:r>
      <w:r>
        <w:rPr>
          <w:spacing w:val="-6"/>
        </w:rPr>
        <w:t xml:space="preserve"> </w:t>
      </w:r>
      <w:r>
        <w:t>nr.2, Tiranë.</w:t>
      </w:r>
    </w:p>
    <w:p w14:paraId="7E73D3DA">
      <w:pPr>
        <w:pStyle w:val="7"/>
        <w:spacing w:before="59"/>
        <w:rPr>
          <w:sz w:val="20"/>
        </w:rPr>
      </w:pPr>
    </w:p>
    <w:p w14:paraId="46EBA5FB">
      <w:pPr>
        <w:pStyle w:val="7"/>
        <w:spacing w:before="59"/>
        <w:rPr>
          <w:sz w:val="20"/>
        </w:rPr>
      </w:pPr>
    </w:p>
    <w:p w14:paraId="54275EEA">
      <w:pPr>
        <w:pStyle w:val="7"/>
        <w:spacing w:before="59"/>
        <w:rPr>
          <w:sz w:val="20"/>
        </w:rPr>
      </w:pPr>
    </w:p>
    <w:p w14:paraId="1E6150E7">
      <w:pPr>
        <w:pStyle w:val="7"/>
        <w:spacing w:before="59"/>
        <w:rPr>
          <w:rFonts w:hint="default"/>
          <w:sz w:val="20"/>
          <w:lang w:val="en-US"/>
        </w:rPr>
      </w:pPr>
    </w:p>
    <w:p w14:paraId="4AD8BC70">
      <w:pPr>
        <w:pStyle w:val="7"/>
        <w:spacing w:before="59"/>
        <w:rPr>
          <w:sz w:val="20"/>
        </w:rPr>
      </w:pPr>
    </w:p>
    <w:p w14:paraId="1B5FAE6C">
      <w:pPr>
        <w:pStyle w:val="7"/>
        <w:spacing w:before="59"/>
        <w:rPr>
          <w:sz w:val="20"/>
        </w:rPr>
      </w:pPr>
    </w:p>
    <w:p w14:paraId="17476B3A">
      <w:pPr>
        <w:pStyle w:val="7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203835</wp:posOffset>
                </wp:positionV>
                <wp:extent cx="6094095" cy="200660"/>
                <wp:effectExtent l="5080" t="4445" r="15875" b="23495"/>
                <wp:wrapTopAndBottom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75F90E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Ngritja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Detyrë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66.4pt;margin-top:16.05pt;height:15.8pt;width:479.85pt;mso-position-horizontal-relative:page;mso-wrap-distance-bottom:0pt;mso-wrap-distance-top:0pt;z-index:-251652096;mso-width-relative:page;mso-height-relative:page;" fillcolor="#FFFF00" filled="t" stroked="t" coordsize="21600,21600" o:gfxdata="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Uk8G2gAAAAoBAAAPAAAAAAAAAAEAIAAAACIAAABkcnMvZG93bnJldi54bWxQSwECFAAUAAAA&#10;CACHTuJAiDFgjuwBAAALBAAADgAAAAAAAAABACAAAAApAQAAZHJzL2Uyb0RvYy54bWxQSwUGAAAA&#10;AAYABgBZAQAAhwUAAAAA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1575F90E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II.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Ngritja</w:t>
                      </w:r>
                      <w:r>
                        <w:rPr>
                          <w:b/>
                          <w:color w:val="00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Detyrë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B5F74E0">
      <w:pPr>
        <w:pStyle w:val="3"/>
        <w:spacing w:before="264" w:line="242" w:lineRule="auto"/>
        <w:ind w:left="0" w:leftChars="0" w:right="348" w:firstLine="0" w:firstLineChars="0"/>
        <w:jc w:val="both"/>
      </w:pPr>
      <w:r>
        <w:t>Vetëm në rast se pozicioni i publikuar në këtë shpallje, në përfundim të Procedurës së Lëvizjes Paralele, rezulton se është ende vakant, atëhere ky pozicion është i vlefshëm</w:t>
      </w:r>
      <w:r>
        <w:rPr>
          <w:spacing w:val="-1"/>
        </w:rPr>
        <w:t xml:space="preserve"> </w:t>
      </w:r>
      <w:r>
        <w:t>për konkurimin</w:t>
      </w:r>
      <w:r>
        <w:rPr>
          <w:spacing w:val="40"/>
        </w:rPr>
        <w:t xml:space="preserve"> </w:t>
      </w:r>
      <w:r>
        <w:t>nëpërmjet</w:t>
      </w:r>
      <w:r>
        <w:rPr>
          <w:spacing w:val="34"/>
        </w:rPr>
        <w:t xml:space="preserve"> </w:t>
      </w:r>
      <w:r>
        <w:t>Procedurës</w:t>
      </w:r>
      <w:r>
        <w:rPr>
          <w:spacing w:val="36"/>
        </w:rPr>
        <w:t xml:space="preserve"> </w:t>
      </w:r>
      <w:r>
        <w:t>së Ngritjes në Detyrë.</w:t>
      </w:r>
    </w:p>
    <w:p w14:paraId="687EDA2A">
      <w:pPr>
        <w:pStyle w:val="7"/>
        <w:spacing w:before="274"/>
        <w:ind w:right="362"/>
        <w:jc w:val="both"/>
      </w:pPr>
      <w:r>
        <w:t>Për procedurën e ngritjes në detyrë kanë të drejtë të aplikojnë vetëm nëpunës civilë të një kategorie paraardhëse (vetëm një kategori më e ulët), të punësuar në të njëjtin apo në një Institucion tjetër të Shërbimit Civil, që plotësojnë kushtet për Ngritjen në Detyrë dhe kërkesat e veçanta</w:t>
      </w:r>
      <w:r>
        <w:rPr>
          <w:spacing w:val="40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vendin</w:t>
      </w:r>
      <w:r>
        <w:rPr>
          <w:spacing w:val="40"/>
        </w:rPr>
        <w:t xml:space="preserve"> </w:t>
      </w:r>
      <w:r>
        <w:t>vakant.</w:t>
      </w:r>
    </w:p>
    <w:p w14:paraId="0CDE38FA">
      <w:pPr>
        <w:pStyle w:val="7"/>
        <w:spacing w:before="8"/>
      </w:pPr>
    </w:p>
    <w:p w14:paraId="10BA6038">
      <w:pPr>
        <w:widowControl/>
        <w:jc w:val="both"/>
      </w:pPr>
      <w:r>
        <w:rPr>
          <w:b/>
          <w:bCs/>
          <w:sz w:val="24"/>
          <w:szCs w:val="24"/>
        </w:rPr>
        <w:t>Kushtet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për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Ngritje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në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Detyrë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dhe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kriteret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veçanta për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pozicionin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>Nd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ihmës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Komisioner 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në Seksionin e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Mekanizmi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t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për Parandalimin e Torturës, Trajtimit ose Dënimit të Egër Çnjerëzor ose Poshtërues </w:t>
      </w:r>
      <w:r>
        <w:rPr>
          <w:b/>
          <w:bCs/>
          <w:sz w:val="24"/>
          <w:szCs w:val="24"/>
        </w:rPr>
        <w:t xml:space="preserve">. </w:t>
      </w:r>
    </w:p>
    <w:p w14:paraId="7D17CBCA">
      <w:pPr>
        <w:pStyle w:val="7"/>
        <w:spacing w:before="4"/>
        <w:rPr>
          <w:b/>
        </w:rPr>
      </w:pPr>
    </w:p>
    <w:p w14:paraId="69C13171">
      <w:pPr>
        <w:pStyle w:val="10"/>
        <w:numPr>
          <w:ilvl w:val="0"/>
          <w:numId w:val="8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kategorisë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III-</w:t>
      </w:r>
      <w:r>
        <w:rPr>
          <w:spacing w:val="-6"/>
          <w:sz w:val="24"/>
        </w:rPr>
        <w:t xml:space="preserve"> </w:t>
      </w:r>
      <w:r>
        <w:rPr>
          <w:rFonts w:hint="default"/>
          <w:spacing w:val="-5"/>
          <w:sz w:val="24"/>
          <w:lang w:val="en-US"/>
        </w:rPr>
        <w:t>1</w:t>
      </w:r>
      <w:r>
        <w:rPr>
          <w:spacing w:val="-5"/>
          <w:sz w:val="24"/>
        </w:rPr>
        <w:t>.</w:t>
      </w:r>
    </w:p>
    <w:p w14:paraId="77342E9A">
      <w:pPr>
        <w:pStyle w:val="10"/>
        <w:numPr>
          <w:ilvl w:val="0"/>
          <w:numId w:val="8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</w:t>
      </w:r>
    </w:p>
    <w:p w14:paraId="722B72E5">
      <w:pPr>
        <w:pStyle w:val="10"/>
        <w:numPr>
          <w:ilvl w:val="0"/>
          <w:numId w:val="8"/>
        </w:numPr>
        <w:tabs>
          <w:tab w:val="left" w:pos="781"/>
        </w:tabs>
        <w:spacing w:before="9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mirë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shumë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mirë;</w:t>
      </w:r>
    </w:p>
    <w:p w14:paraId="7E8BB078">
      <w:pPr>
        <w:pStyle w:val="3"/>
        <w:spacing w:before="265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6E4FA7FE">
      <w:pPr>
        <w:pStyle w:val="7"/>
        <w:spacing w:before="3"/>
        <w:rPr>
          <w:b/>
        </w:rPr>
      </w:pPr>
    </w:p>
    <w:p w14:paraId="6B4813B5">
      <w:pPr>
        <w:pStyle w:val="10"/>
        <w:numPr>
          <w:ilvl w:val="0"/>
          <w:numId w:val="9"/>
        </w:numPr>
        <w:tabs>
          <w:tab w:val="left" w:pos="782"/>
        </w:tabs>
        <w:spacing w:before="0" w:after="0" w:line="242" w:lineRule="auto"/>
        <w:ind w:left="782" w:right="344" w:hanging="361"/>
        <w:jc w:val="both"/>
        <w:rPr>
          <w:sz w:val="24"/>
        </w:rPr>
      </w:pPr>
      <w:r>
        <w:rPr>
          <w:sz w:val="24"/>
        </w:rPr>
        <w:t>Të zotërojë Diplomë të nivelit “Master Shkencor” në</w:t>
      </w:r>
      <w:r>
        <w:rPr>
          <w:sz w:val="24"/>
          <w:highlight w:val="none"/>
        </w:rPr>
        <w:t xml:space="preserve"> Shkenca </w:t>
      </w:r>
      <w:r>
        <w:rPr>
          <w:rFonts w:hint="default"/>
          <w:sz w:val="24"/>
          <w:highlight w:val="none"/>
          <w:lang w:val="en-US"/>
        </w:rPr>
        <w:t>Juridike</w:t>
      </w:r>
      <w:r>
        <w:rPr>
          <w:sz w:val="24"/>
          <w:highlight w:val="none"/>
        </w:rPr>
        <w:t>.</w:t>
      </w:r>
      <w:r>
        <w:rPr>
          <w:sz w:val="24"/>
        </w:rPr>
        <w:t xml:space="preserve"> Diploma e nivelit “Bachelor” duhet të jetë në të njëjtën</w:t>
      </w:r>
      <w:r>
        <w:rPr>
          <w:spacing w:val="-7"/>
          <w:sz w:val="24"/>
        </w:rPr>
        <w:t xml:space="preserve"> </w:t>
      </w:r>
      <w:r>
        <w:rPr>
          <w:sz w:val="24"/>
        </w:rPr>
        <w:t>fushë. (Diplomat</w:t>
      </w:r>
      <w:r>
        <w:rPr>
          <w:spacing w:val="-2"/>
          <w:sz w:val="24"/>
        </w:rPr>
        <w:t xml:space="preserve"> </w:t>
      </w:r>
      <w:r>
        <w:rPr>
          <w:sz w:val="24"/>
        </w:rPr>
        <w:t>e marra në Universitetet</w:t>
      </w:r>
      <w:r>
        <w:rPr>
          <w:spacing w:val="-2"/>
          <w:sz w:val="24"/>
        </w:rPr>
        <w:t xml:space="preserve"> </w:t>
      </w:r>
      <w:r>
        <w:rPr>
          <w:sz w:val="24"/>
        </w:rPr>
        <w:t>jashtë vendit 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jenë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njehsuara</w:t>
      </w:r>
      <w:r>
        <w:rPr>
          <w:spacing w:val="27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27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8"/>
          <w:sz w:val="24"/>
        </w:rPr>
        <w:t xml:space="preserve"> </w:t>
      </w:r>
      <w:r>
        <w:rPr>
          <w:sz w:val="24"/>
        </w:rPr>
        <w:t>sipas</w:t>
      </w:r>
      <w:r>
        <w:rPr>
          <w:spacing w:val="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27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fuqi).</w:t>
      </w:r>
    </w:p>
    <w:p w14:paraId="49DF8C59">
      <w:pPr>
        <w:pStyle w:val="10"/>
        <w:numPr>
          <w:ilvl w:val="0"/>
          <w:numId w:val="9"/>
        </w:numPr>
        <w:tabs>
          <w:tab w:val="left" w:pos="781"/>
        </w:tabs>
        <w:spacing w:before="67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zotërojë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gjuhën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angleze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BE-së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çertifikatë).</w:t>
      </w:r>
    </w:p>
    <w:p w14:paraId="3394E5CC">
      <w:pPr>
        <w:pStyle w:val="10"/>
        <w:numPr>
          <w:ilvl w:val="0"/>
          <w:numId w:val="9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ketë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paktën</w:t>
      </w:r>
      <w:r>
        <w:rPr>
          <w:spacing w:val="-8"/>
          <w:sz w:val="24"/>
        </w:rPr>
        <w:t xml:space="preserve"> </w:t>
      </w:r>
      <w:r>
        <w:rPr>
          <w:sz w:val="24"/>
          <w:highlight w:val="none"/>
        </w:rPr>
        <w:t>5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(pesë)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për</w:t>
      </w:r>
      <w:r>
        <w:rPr>
          <w:sz w:val="24"/>
        </w:rPr>
        <w:t>vojë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profesion,</w:t>
      </w:r>
      <w:r>
        <w:rPr>
          <w:spacing w:val="25"/>
          <w:sz w:val="24"/>
        </w:rPr>
        <w:t xml:space="preserve"> </w:t>
      </w:r>
      <w:r>
        <w:rPr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Publike.</w:t>
      </w:r>
    </w:p>
    <w:p w14:paraId="574DBDA2">
      <w:pPr>
        <w:pStyle w:val="10"/>
        <w:numPr>
          <w:ilvl w:val="0"/>
          <w:numId w:val="9"/>
        </w:numPr>
        <w:tabs>
          <w:tab w:val="left" w:pos="781"/>
        </w:tabs>
        <w:spacing w:before="9" w:after="0" w:line="240" w:lineRule="auto"/>
        <w:ind w:left="781" w:right="0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9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mira</w:t>
      </w:r>
      <w:r>
        <w:rPr>
          <w:spacing w:val="13"/>
          <w:sz w:val="24"/>
        </w:rPr>
        <w:t xml:space="preserve"> </w:t>
      </w:r>
      <w:r>
        <w:rPr>
          <w:sz w:val="24"/>
        </w:rPr>
        <w:t>komunikimi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punës në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grup.</w:t>
      </w:r>
    </w:p>
    <w:p w14:paraId="5D8A3047">
      <w:pPr>
        <w:pStyle w:val="7"/>
      </w:pPr>
    </w:p>
    <w:p w14:paraId="2FCEADB2">
      <w:pPr>
        <w:pStyle w:val="7"/>
        <w:spacing w:before="4"/>
      </w:pPr>
    </w:p>
    <w:p w14:paraId="29E57B6E">
      <w:pPr>
        <w:pStyle w:val="2"/>
        <w:numPr>
          <w:ilvl w:val="0"/>
          <w:numId w:val="10"/>
        </w:numPr>
        <w:spacing w:before="0" w:after="0" w:line="240" w:lineRule="auto"/>
        <w:ind w:left="614" w:right="0" w:hanging="253"/>
        <w:jc w:val="left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779A908D">
      <w:pPr>
        <w:pStyle w:val="7"/>
        <w:spacing w:before="277" w:line="242" w:lineRule="auto"/>
        <w:ind w:left="361" w:right="356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Popullit,</w:t>
      </w:r>
      <w:r>
        <w:rPr>
          <w:spacing w:val="37"/>
        </w:rPr>
        <w:t xml:space="preserve"> </w:t>
      </w:r>
      <w:r>
        <w:t>dokumentat</w:t>
      </w:r>
      <w:r>
        <w:rPr>
          <w:spacing w:val="3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më</w:t>
      </w:r>
      <w:r>
        <w:rPr>
          <w:spacing w:val="-8"/>
        </w:rPr>
        <w:t xml:space="preserve"> </w:t>
      </w:r>
      <w:r>
        <w:t>poshtë vijon:</w:t>
      </w:r>
    </w:p>
    <w:p w14:paraId="1648343E">
      <w:pPr>
        <w:pStyle w:val="7"/>
        <w:spacing w:before="3"/>
      </w:pPr>
    </w:p>
    <w:p w14:paraId="442896F6">
      <w:pPr>
        <w:pStyle w:val="10"/>
        <w:numPr>
          <w:ilvl w:val="0"/>
          <w:numId w:val="11"/>
        </w:numPr>
        <w:tabs>
          <w:tab w:val="left" w:pos="782"/>
        </w:tabs>
        <w:spacing w:before="1" w:after="0" w:line="235" w:lineRule="auto"/>
        <w:ind w:left="782" w:right="353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1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6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2"/>
          <w:sz w:val="24"/>
        </w:rPr>
        <w:t xml:space="preserve"> </w:t>
      </w:r>
      <w:r>
        <w:rPr>
          <w:sz w:val="24"/>
        </w:rPr>
        <w:t>si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3"/>
          <w:sz w:val="24"/>
        </w:rPr>
        <w:t xml:space="preserve"> </w:t>
      </w:r>
      <w:r>
        <w:rPr>
          <w:sz w:val="24"/>
        </w:rPr>
        <w:t>kontakti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>e 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02184997">
      <w:pPr>
        <w:pStyle w:val="10"/>
        <w:numPr>
          <w:ilvl w:val="0"/>
          <w:numId w:val="11"/>
        </w:numPr>
        <w:tabs>
          <w:tab w:val="left" w:pos="782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65"/>
          <w:tab w:val="left" w:pos="7440"/>
          <w:tab w:val="left" w:pos="8310"/>
          <w:tab w:val="left" w:pos="9359"/>
        </w:tabs>
        <w:spacing w:before="14" w:after="0" w:line="235" w:lineRule="auto"/>
        <w:ind w:left="782" w:right="336" w:hanging="361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339090</wp:posOffset>
                </wp:positionV>
                <wp:extent cx="38100" cy="9525"/>
                <wp:effectExtent l="0" t="0" r="0" b="0"/>
                <wp:wrapNone/>
                <wp:docPr id="8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472.3pt;margin-top:26.7pt;height:0.75pt;width:3pt;mso-position-horizontal-relative:page;z-index:251662336;mso-width-relative:page;mso-height-relative:page;" fillcolor="#000000" filled="t" stroked="f" coordsize="38100,9525" o:gfxdata="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SaGOvXAAAACQEAAA8A&#10;AAAAAAAAAQAgAAAAIgAAAGRycy9kb3ducmV2LnhtbFBLAQIUABQAAAAIAIdO4kDiRI3ZGAIAANIE&#10;AAAOAAAAAAAAAAEAIAAAACYBAABkcnMvZTJvRG9jLnhtbFBLBQYAAAAABgAGAFkBAACwBQAAAAA=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sz w:val="24"/>
        </w:rPr>
        <w:tab/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003E80A0">
      <w:pPr>
        <w:pStyle w:val="10"/>
        <w:numPr>
          <w:ilvl w:val="0"/>
          <w:numId w:val="11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studimeve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3BA84FE5">
      <w:pPr>
        <w:pStyle w:val="10"/>
        <w:numPr>
          <w:ilvl w:val="0"/>
          <w:numId w:val="11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336DCE3F">
      <w:pPr>
        <w:pStyle w:val="10"/>
        <w:numPr>
          <w:ilvl w:val="0"/>
          <w:numId w:val="11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6E701F89">
      <w:pPr>
        <w:pStyle w:val="10"/>
        <w:numPr>
          <w:ilvl w:val="0"/>
          <w:numId w:val="11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0260BA95">
      <w:pPr>
        <w:pStyle w:val="10"/>
        <w:numPr>
          <w:ilvl w:val="0"/>
          <w:numId w:val="11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495C489C">
      <w:pPr>
        <w:pStyle w:val="10"/>
        <w:numPr>
          <w:ilvl w:val="0"/>
          <w:numId w:val="11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6ABD2125">
      <w:pPr>
        <w:pStyle w:val="10"/>
        <w:numPr>
          <w:ilvl w:val="0"/>
          <w:numId w:val="11"/>
        </w:numPr>
        <w:tabs>
          <w:tab w:val="left" w:pos="782"/>
        </w:tabs>
        <w:spacing w:before="0" w:after="0" w:line="242" w:lineRule="auto"/>
        <w:ind w:left="782" w:right="356" w:hanging="361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36C0C981">
      <w:pPr>
        <w:pStyle w:val="10"/>
        <w:numPr>
          <w:ilvl w:val="0"/>
          <w:numId w:val="11"/>
        </w:numPr>
        <w:tabs>
          <w:tab w:val="left" w:pos="781"/>
        </w:tabs>
        <w:spacing w:before="0" w:after="0" w:line="26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4D38DA01">
      <w:pPr>
        <w:pStyle w:val="10"/>
        <w:numPr>
          <w:ilvl w:val="0"/>
          <w:numId w:val="11"/>
        </w:numPr>
        <w:tabs>
          <w:tab w:val="left" w:pos="782"/>
        </w:tabs>
        <w:spacing w:before="0" w:after="0" w:line="247" w:lineRule="auto"/>
        <w:ind w:left="782" w:right="358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3BE9A180">
      <w:pPr>
        <w:spacing w:before="271" w:line="235" w:lineRule="auto"/>
        <w:ind w:left="361" w:right="359" w:firstLine="0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 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Brenda datës </w:t>
      </w:r>
      <w:r>
        <w:rPr>
          <w:rFonts w:hint="default"/>
          <w:b/>
          <w:sz w:val="24"/>
          <w:lang w:val="en-US"/>
        </w:rPr>
        <w:t>08.02.2025</w:t>
      </w:r>
      <w:bookmarkStart w:id="0" w:name="_GoBack"/>
      <w:bookmarkEnd w:id="0"/>
    </w:p>
    <w:p w14:paraId="28774D14">
      <w:pPr>
        <w:pStyle w:val="7"/>
        <w:spacing w:before="10"/>
        <w:rPr>
          <w:b/>
        </w:rPr>
      </w:pPr>
    </w:p>
    <w:p w14:paraId="772A6601">
      <w:pPr>
        <w:pStyle w:val="2"/>
        <w:numPr>
          <w:ilvl w:val="0"/>
          <w:numId w:val="10"/>
        </w:numPr>
        <w:spacing w:before="0" w:after="0" w:line="240" w:lineRule="auto"/>
        <w:ind w:left="614" w:right="0" w:hanging="253"/>
        <w:jc w:val="left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7F257599">
      <w:pPr>
        <w:pStyle w:val="7"/>
        <w:spacing w:before="278" w:line="242" w:lineRule="auto"/>
        <w:ind w:left="361" w:right="343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</w:t>
      </w:r>
      <w:r>
        <w:rPr>
          <w:spacing w:val="26"/>
        </w:rPr>
        <w:t xml:space="preserve"> </w:t>
      </w:r>
      <w:r>
        <w:t>plotësojnë</w:t>
      </w:r>
      <w:r>
        <w:rPr>
          <w:spacing w:val="26"/>
        </w:rPr>
        <w:t xml:space="preserve"> </w:t>
      </w:r>
      <w:r>
        <w:t>kushtet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Ngritjes në Detyrë dhe kriteret e veçanta, si dhe datën, vendin dhe orën ku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6BF8576C">
      <w:pPr>
        <w:pStyle w:val="7"/>
        <w:spacing w:before="278" w:line="242" w:lineRule="auto"/>
        <w:ind w:left="361" w:right="343"/>
        <w:jc w:val="both"/>
      </w:pPr>
      <w:r>
        <w:t>Në të njëjtën kohë, kandidatët që nuk plotësojnë kërkesat e përcaktuara në shpalljen për konkurim,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renditen</w:t>
      </w:r>
      <w:r>
        <w:rPr>
          <w:spacing w:val="-1"/>
        </w:rPr>
        <w:t xml:space="preserve"> </w:t>
      </w:r>
      <w:r>
        <w:t>në një listë të veçantë në të cilën</w:t>
      </w:r>
      <w:r>
        <w:rPr>
          <w:spacing w:val="-1"/>
        </w:rPr>
        <w:t xml:space="preserve"> </w:t>
      </w:r>
      <w:r>
        <w:t>sqarohen</w:t>
      </w:r>
      <w:r>
        <w:rPr>
          <w:spacing w:val="-1"/>
        </w:rPr>
        <w:t xml:space="preserve"> </w:t>
      </w:r>
      <w:r>
        <w:t>edhe arsyet e mosplotësimit të këtyre kërkesave. Kjo listë nuk do të publikohet por administrohet nga Drejtoria e Financës, Shërbimeve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Pritjes</w:t>
      </w:r>
      <w:r>
        <w:rPr>
          <w:spacing w:val="18"/>
        </w:rPr>
        <w:t xml:space="preserve"> </w:t>
      </w:r>
      <w:r>
        <w:t>së</w:t>
      </w:r>
      <w:r>
        <w:rPr>
          <w:spacing w:val="19"/>
        </w:rPr>
        <w:t xml:space="preserve"> </w:t>
      </w:r>
      <w:r>
        <w:t>Qytetarëve</w:t>
      </w:r>
      <w:r>
        <w:rPr>
          <w:spacing w:val="19"/>
        </w:rPr>
        <w:t xml:space="preserve"> </w:t>
      </w:r>
      <w:r>
        <w:t>(Sektori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Burimeve</w:t>
      </w:r>
      <w:r>
        <w:rPr>
          <w:spacing w:val="19"/>
        </w:rPr>
        <w:t xml:space="preserve"> </w:t>
      </w:r>
      <w:r>
        <w:t>Njerëzore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Shërbimeve)</w:t>
      </w:r>
      <w:r>
        <w:rPr>
          <w:spacing w:val="1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cila</w:t>
      </w:r>
      <w:r>
        <w:rPr>
          <w:spacing w:val="9"/>
        </w:rPr>
        <w:t xml:space="preserve"> </w:t>
      </w:r>
      <w:r>
        <w:t>do</w:t>
      </w:r>
    </w:p>
    <w:p w14:paraId="28F76AB7">
      <w:pPr>
        <w:pStyle w:val="7"/>
        <w:spacing w:before="72" w:line="235" w:lineRule="auto"/>
        <w:ind w:left="361" w:right="349"/>
        <w:jc w:val="both"/>
      </w:pPr>
      <w:r>
        <w:t>të njoftojë në mënyrë individuale, nëpërmjet adresës së e-mail, kandidatët që nuk janë</w:t>
      </w:r>
      <w:r>
        <w:rPr>
          <w:spacing w:val="40"/>
        </w:rPr>
        <w:t xml:space="preserve"> </w:t>
      </w:r>
      <w:r>
        <w:rPr>
          <w:spacing w:val="-2"/>
        </w:rPr>
        <w:t>kualifikuar.</w:t>
      </w:r>
    </w:p>
    <w:p w14:paraId="55F1C1F8">
      <w:pPr>
        <w:pStyle w:val="7"/>
        <w:spacing w:before="10"/>
        <w:ind w:left="361" w:right="344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>Pritjes së Qytetarëve, (Sektorit të Burimeve Njerëzore dhe Shërbimeve) brënda 5 (pesë) ditëve kalendarike nga data e shpalljes së listës dhe njoftimit individual. Ankuesi</w:t>
      </w:r>
      <w:r>
        <w:rPr>
          <w:spacing w:val="-7"/>
        </w:rPr>
        <w:t xml:space="preserve"> </w:t>
      </w:r>
      <w:r>
        <w:t>merr përgjigje brënda 5</w:t>
      </w:r>
      <w:r>
        <w:rPr>
          <w:spacing w:val="-15"/>
        </w:rPr>
        <w:t xml:space="preserve"> </w:t>
      </w:r>
      <w:r>
        <w:t>(pesë)</w:t>
      </w:r>
      <w:r>
        <w:rPr>
          <w:spacing w:val="-10"/>
        </w:rPr>
        <w:t xml:space="preserve"> </w:t>
      </w:r>
      <w:r>
        <w:t>ditëve</w:t>
      </w:r>
      <w:r>
        <w:rPr>
          <w:spacing w:val="17"/>
        </w:rPr>
        <w:t xml:space="preserve"> </w:t>
      </w:r>
      <w:r>
        <w:t>kalendarike</w:t>
      </w:r>
      <w:r>
        <w:rPr>
          <w:spacing w:val="40"/>
        </w:rPr>
        <w:t xml:space="preserve"> </w:t>
      </w:r>
      <w:r>
        <w:t>nga data</w:t>
      </w:r>
      <w:r>
        <w:rPr>
          <w:spacing w:val="-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përfundimit</w:t>
      </w:r>
      <w:r>
        <w:rPr>
          <w:spacing w:val="3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afatit</w:t>
      </w:r>
      <w:r>
        <w:rPr>
          <w:spacing w:val="2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3333191A">
      <w:pPr>
        <w:widowControl/>
        <w:jc w:val="both"/>
      </w:pPr>
    </w:p>
    <w:p w14:paraId="5BBB79D3">
      <w:pPr>
        <w:widowControl/>
        <w:jc w:val="both"/>
      </w:pPr>
      <w:r>
        <w:rPr>
          <w:b/>
          <w:bCs/>
          <w:sz w:val="24"/>
          <w:szCs w:val="24"/>
        </w:rPr>
        <w:t>Fusha</w:t>
      </w:r>
      <w:r>
        <w:rPr>
          <w:b/>
          <w:bCs/>
          <w:spacing w:val="3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njohurive,</w:t>
      </w:r>
      <w:r>
        <w:rPr>
          <w:b/>
          <w:bCs/>
          <w:spacing w:val="4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aftësive</w:t>
      </w:r>
      <w:r>
        <w:rPr>
          <w:b/>
          <w:bCs/>
          <w:spacing w:val="1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dhe</w:t>
      </w:r>
      <w:r>
        <w:rPr>
          <w:b/>
          <w:bCs/>
          <w:spacing w:val="36"/>
          <w:sz w:val="24"/>
          <w:szCs w:val="24"/>
        </w:rPr>
        <w:t xml:space="preserve"> </w:t>
      </w:r>
      <w:r>
        <w:rPr>
          <w:b/>
          <w:bCs/>
          <w:spacing w:val="9"/>
          <w:sz w:val="24"/>
          <w:szCs w:val="24"/>
        </w:rPr>
        <w:t>cilësitë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mbi</w:t>
      </w:r>
      <w:r>
        <w:rPr>
          <w:b/>
          <w:bCs/>
          <w:spacing w:val="3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të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cilat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të</w:t>
      </w:r>
      <w:r>
        <w:rPr>
          <w:b/>
          <w:bCs/>
          <w:spacing w:val="1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vlerësohen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kandidatët</w:t>
      </w:r>
      <w:r>
        <w:rPr>
          <w:b/>
          <w:bCs/>
          <w:sz w:val="24"/>
          <w:szCs w:val="24"/>
        </w:rPr>
        <w:t xml:space="preserve"> për pozicionin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>Nd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ihmës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Komisioner 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në Seksionin e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Mekanizmi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t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 për Parandalimin e Torturës, Trajtimit ose Dënimit të Egër Çnjerëzor ose Poshtërues </w:t>
      </w:r>
      <w:r>
        <w:rPr>
          <w:b/>
          <w:bCs/>
          <w:sz w:val="24"/>
          <w:szCs w:val="24"/>
        </w:rPr>
        <w:t xml:space="preserve">. </w:t>
      </w:r>
    </w:p>
    <w:p w14:paraId="1CD7F5AA">
      <w:pPr>
        <w:widowControl/>
        <w:rPr>
          <w:rFonts w:eastAsia="SimSun"/>
          <w:sz w:val="24"/>
          <w:szCs w:val="24"/>
          <w:lang w:val="en-US" w:eastAsia="zh-CN" w:bidi="ar"/>
        </w:rPr>
      </w:pPr>
    </w:p>
    <w:p w14:paraId="69DB5436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Kushtetutën e Republikës së Shqipërisë; </w:t>
      </w:r>
    </w:p>
    <w:p w14:paraId="0FB1B138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nr.8454 dt.04.02.1999 “Për Avokatin e Popullit”, i ndryshuar </w:t>
      </w:r>
    </w:p>
    <w:p w14:paraId="70D0D928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Konventat dhe aktet ndërkombëtare për parandalimin e torturës dhe trajtimin jo human dhe degradues. </w:t>
      </w:r>
    </w:p>
    <w:p w14:paraId="4B579D8E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nr.108/2014 “Për Policinë e Shtetit” </w:t>
      </w:r>
    </w:p>
    <w:p w14:paraId="39D16AC0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nr.8328, datë 16.04.1998 “Për të drejatat dhe trajtimin e të dënuarve me burgim”, i ndryshuar. </w:t>
      </w:r>
    </w:p>
    <w:p w14:paraId="03A5334F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nr.10107, datë 30.03.2009 “Për kujdesin shëndetësor në Republikën e Shqipërisë”, i ndryshuar. </w:t>
      </w:r>
    </w:p>
    <w:p w14:paraId="65A3355D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nr.9106, datë 17.07.2003 “Për shërbimin spitalor në Republikën e Shqipërisë”, i ndryshuar. </w:t>
      </w:r>
    </w:p>
    <w:p w14:paraId="3C7A1C0A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nr.10138, datë 11.05.2009 “Për shëndetin publik” </w:t>
      </w:r>
    </w:p>
    <w:p w14:paraId="654B0CAB">
      <w:pPr>
        <w:widowControl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>- Ligjin nr.44/2012 “Për shëndetin mendor”</w:t>
      </w:r>
    </w:p>
    <w:p w14:paraId="41D89562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nr.9094 dt.03.07.2003 “Për ratifikimin e protokollit Opsional të Konventës kundër Torturës dhe Ndëshkimeve të tjera cnjerëzore dhe Degraduese (OPCAT) </w:t>
      </w:r>
    </w:p>
    <w:p w14:paraId="0DBBEFA3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nr.9367, datë 07.04.2005 “Për parandalimin e konfliktit të interesave në ushtrimin e funksioneve  publike”, i ndryshuar. </w:t>
      </w:r>
    </w:p>
    <w:p w14:paraId="71A19DA5">
      <w:pPr>
        <w:widowControl/>
      </w:pPr>
      <w:r>
        <w:rPr>
          <w:rFonts w:eastAsia="SimSun"/>
          <w:sz w:val="24"/>
          <w:szCs w:val="24"/>
          <w:lang w:val="en-US" w:eastAsia="zh-CN" w:bidi="ar"/>
        </w:rPr>
        <w:t xml:space="preserve">- Ligjin nr.152/2013, “Për Nëpunësin Civil”, i ndryshuar. </w:t>
      </w:r>
    </w:p>
    <w:p w14:paraId="2B02F101">
      <w:pPr>
        <w:widowControl/>
        <w:rPr>
          <w:rFonts w:eastAsia="SimSun"/>
          <w:sz w:val="24"/>
          <w:szCs w:val="24"/>
          <w:lang w:val="en-US" w:eastAsia="zh-CN" w:bidi="ar"/>
        </w:rPr>
      </w:pPr>
      <w:r>
        <w:rPr>
          <w:rFonts w:eastAsia="SimSun"/>
          <w:sz w:val="24"/>
          <w:szCs w:val="24"/>
          <w:lang w:val="en-US" w:eastAsia="zh-CN" w:bidi="ar"/>
        </w:rPr>
        <w:t xml:space="preserve">- Ligjin nr.9131, datë 08.09.2003, “Për rregullat e etikës në administratën publike” </w:t>
      </w:r>
    </w:p>
    <w:p w14:paraId="07174AF7">
      <w:pPr>
        <w:pStyle w:val="2"/>
        <w:numPr>
          <w:ilvl w:val="0"/>
          <w:numId w:val="0"/>
        </w:numPr>
        <w:spacing w:before="195" w:after="0" w:line="240" w:lineRule="auto"/>
        <w:ind w:right="0" w:rightChars="0"/>
        <w:jc w:val="left"/>
      </w:pPr>
    </w:p>
    <w:p w14:paraId="02882DBE">
      <w:pPr>
        <w:pStyle w:val="2"/>
        <w:numPr>
          <w:ilvl w:val="0"/>
          <w:numId w:val="10"/>
        </w:numPr>
        <w:spacing w:before="195" w:after="0" w:line="240" w:lineRule="auto"/>
        <w:ind w:left="614" w:right="0" w:hanging="253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034772E9">
      <w:pPr>
        <w:pStyle w:val="3"/>
        <w:spacing w:before="187"/>
        <w:ind w:left="721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26C2F178">
      <w:pPr>
        <w:pStyle w:val="10"/>
        <w:numPr>
          <w:ilvl w:val="0"/>
          <w:numId w:val="12"/>
        </w:numPr>
        <w:tabs>
          <w:tab w:val="left" w:pos="781"/>
        </w:tabs>
        <w:spacing w:before="19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shkrim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njohurive,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40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3DCE3922">
      <w:pPr>
        <w:pStyle w:val="10"/>
        <w:numPr>
          <w:ilvl w:val="0"/>
          <w:numId w:val="12"/>
        </w:numPr>
        <w:tabs>
          <w:tab w:val="left" w:pos="782"/>
        </w:tabs>
        <w:spacing w:before="2" w:after="0" w:line="235" w:lineRule="auto"/>
        <w:ind w:left="782" w:right="364" w:hanging="361"/>
        <w:jc w:val="left"/>
        <w:rPr>
          <w:sz w:val="24"/>
        </w:rPr>
      </w:pPr>
      <w:r>
        <w:rPr>
          <w:spacing w:val="-2"/>
          <w:sz w:val="24"/>
        </w:rPr>
        <w:t>Intervista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strukturuar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gojë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motivimin,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 xml:space="preserve">tyre </w:t>
      </w:r>
      <w:r>
        <w:rPr>
          <w:sz w:val="24"/>
        </w:rPr>
        <w:t>për karrierën,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40 pikë</w:t>
      </w:r>
    </w:p>
    <w:p w14:paraId="1275067A">
      <w:pPr>
        <w:pStyle w:val="10"/>
        <w:numPr>
          <w:ilvl w:val="0"/>
          <w:numId w:val="12"/>
        </w:numPr>
        <w:tabs>
          <w:tab w:val="left" w:pos="782"/>
        </w:tabs>
        <w:spacing w:before="14" w:after="0" w:line="235" w:lineRule="auto"/>
        <w:ind w:left="782" w:right="352" w:hanging="361"/>
        <w:jc w:val="left"/>
        <w:rPr>
          <w:sz w:val="24"/>
        </w:rPr>
      </w:pPr>
      <w:r>
        <w:rPr>
          <w:spacing w:val="-2"/>
          <w:sz w:val="24"/>
        </w:rPr>
        <w:t>Jetëshkrimin,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arsimit,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përvojës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trajnimeve,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lidhura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 xml:space="preserve">me </w:t>
      </w:r>
      <w:r>
        <w:rPr>
          <w:sz w:val="24"/>
        </w:rPr>
        <w:t>fushën,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20 pikë.</w:t>
      </w:r>
    </w:p>
    <w:p w14:paraId="67C86D81">
      <w:pPr>
        <w:pStyle w:val="7"/>
        <w:spacing w:before="5"/>
      </w:pPr>
    </w:p>
    <w:p w14:paraId="7BD99234">
      <w:pPr>
        <w:pStyle w:val="7"/>
        <w:spacing w:line="242" w:lineRule="auto"/>
        <w:ind w:left="361" w:right="36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5576C860">
      <w:pPr>
        <w:pStyle w:val="7"/>
        <w:spacing w:line="266" w:lineRule="exact"/>
        <w:ind w:left="361"/>
        <w:jc w:val="both"/>
        <w:rPr>
          <w:color w:val="0000FF"/>
          <w:spacing w:val="-4"/>
          <w:u w:val="single" w:color="0000FF"/>
        </w:rPr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37102E68">
      <w:pPr>
        <w:pStyle w:val="7"/>
        <w:spacing w:line="266" w:lineRule="exact"/>
        <w:ind w:left="361"/>
        <w:jc w:val="both"/>
        <w:rPr>
          <w:color w:val="0000FF"/>
          <w:spacing w:val="-4"/>
          <w:u w:val="single" w:color="0000FF"/>
        </w:rPr>
      </w:pPr>
    </w:p>
    <w:p w14:paraId="130012F8">
      <w:pPr>
        <w:pStyle w:val="2"/>
        <w:numPr>
          <w:ilvl w:val="0"/>
          <w:numId w:val="10"/>
        </w:numPr>
        <w:spacing w:before="285" w:after="0" w:line="240" w:lineRule="auto"/>
        <w:ind w:left="614" w:right="0" w:hanging="253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0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0"/>
        </w:rPr>
        <w:t xml:space="preserve"> </w:t>
      </w:r>
      <w:r>
        <w:t>mënyra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67AE50C8">
      <w:pPr>
        <w:pStyle w:val="7"/>
        <w:spacing w:before="277" w:line="242" w:lineRule="auto"/>
        <w:ind w:left="361" w:right="345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 të</w:t>
      </w:r>
      <w:r>
        <w:rPr>
          <w:spacing w:val="-5"/>
        </w:rPr>
        <w:t xml:space="preserve"> </w:t>
      </w:r>
      <w:r>
        <w:t>Avokatit</w:t>
      </w:r>
      <w:r>
        <w:rPr>
          <w:spacing w:val="-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1"/>
        </w:rPr>
        <w:t xml:space="preserve"> </w:t>
      </w:r>
      <w:r>
        <w:t>të njoftohen</w:t>
      </w:r>
      <w:r>
        <w:rPr>
          <w:spacing w:val="37"/>
        </w:rPr>
        <w:t xml:space="preserve"> </w:t>
      </w:r>
      <w:r>
        <w:t>në mënyrë</w:t>
      </w:r>
      <w:r>
        <w:rPr>
          <w:spacing w:val="37"/>
        </w:rPr>
        <w:t xml:space="preserve"> </w:t>
      </w:r>
      <w:r>
        <w:t>elektronike.</w:t>
      </w:r>
    </w:p>
    <w:p w14:paraId="72DEDAE5">
      <w:pPr>
        <w:pStyle w:val="7"/>
        <w:spacing w:before="273" w:line="482" w:lineRule="auto"/>
        <w:ind w:left="361" w:right="552"/>
        <w:jc w:val="both"/>
      </w:pPr>
      <w:r>
        <w:t>Për</w:t>
      </w:r>
      <w:r>
        <w:rPr>
          <w:spacing w:val="-15"/>
        </w:rPr>
        <w:t xml:space="preserve"> </w:t>
      </w:r>
      <w:r>
        <w:t>sqarime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mëtejshme,</w:t>
      </w:r>
      <w:r>
        <w:rPr>
          <w:spacing w:val="22"/>
        </w:rPr>
        <w:t xml:space="preserve"> </w:t>
      </w:r>
      <w:r>
        <w:t>mund të</w:t>
      </w:r>
      <w:r>
        <w:rPr>
          <w:spacing w:val="-15"/>
        </w:rPr>
        <w:t xml:space="preserve"> </w:t>
      </w:r>
      <w:r>
        <w:t>kontaktoni në</w:t>
      </w:r>
      <w:r>
        <w:rPr>
          <w:spacing w:val="-6"/>
        </w:rPr>
        <w:t xml:space="preserve"> </w:t>
      </w:r>
      <w:r>
        <w:t>numrin e</w:t>
      </w:r>
      <w:r>
        <w:rPr>
          <w:spacing w:val="-15"/>
        </w:rPr>
        <w:t xml:space="preserve"> </w:t>
      </w:r>
      <w:r>
        <w:t>telefonit</w:t>
      </w:r>
      <w:r>
        <w:rPr>
          <w:spacing w:val="19"/>
        </w:rPr>
        <w:t xml:space="preserve"> </w:t>
      </w:r>
      <w:r>
        <w:t>042380334</w:t>
      </w:r>
      <w:r>
        <w:rPr>
          <w:spacing w:val="-15"/>
        </w:rPr>
        <w:t xml:space="preserve"> </w:t>
      </w:r>
      <w:r>
        <w:t>ose</w:t>
      </w:r>
      <w:r>
        <w:rPr>
          <w:spacing w:val="-15"/>
        </w:rPr>
        <w:t xml:space="preserve"> </w:t>
      </w:r>
      <w:r>
        <w:t>në</w:t>
      </w:r>
      <w:r>
        <w:rPr>
          <w:spacing w:val="-15"/>
        </w:rPr>
        <w:t xml:space="preserve"> </w:t>
      </w:r>
      <w:r>
        <w:t>adresën: Avokati</w:t>
      </w:r>
      <w:r>
        <w:rPr>
          <w:spacing w:val="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Popullit,</w:t>
      </w:r>
      <w:r>
        <w:rPr>
          <w:spacing w:val="40"/>
        </w:rPr>
        <w:t xml:space="preserve"> </w:t>
      </w:r>
      <w:r>
        <w:t>Bulevardi</w:t>
      </w:r>
      <w:r>
        <w:rPr>
          <w:spacing w:val="24"/>
        </w:rPr>
        <w:t xml:space="preserve"> </w:t>
      </w:r>
      <w:r>
        <w:t>“Zhan’</w:t>
      </w:r>
      <w:r>
        <w:rPr>
          <w:spacing w:val="25"/>
        </w:rPr>
        <w:t xml:space="preserve"> </w:t>
      </w:r>
      <w:r>
        <w:t>Dark”</w:t>
      </w:r>
      <w:r>
        <w:rPr>
          <w:spacing w:val="-6"/>
        </w:rPr>
        <w:t xml:space="preserve"> </w:t>
      </w:r>
      <w:r>
        <w:t>nr.2, Tiranë.</w:t>
      </w:r>
    </w:p>
    <w:p w14:paraId="7AAC98F2">
      <w:pPr>
        <w:pStyle w:val="7"/>
        <w:spacing w:before="7"/>
        <w:ind w:left="14" w:hanging="14" w:hangingChars="6"/>
        <w:jc w:val="both"/>
      </w:pPr>
    </w:p>
    <w:sectPr>
      <w:pgSz w:w="12240" w:h="15840"/>
      <w:pgMar w:top="780" w:right="820" w:bottom="1135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2">
    <w:nsid w:val="B5FF2E8E"/>
    <w:multiLevelType w:val="singleLevel"/>
    <w:tmpl w:val="B5FF2E8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379" w:hanging="2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2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20" w:hanging="2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90" w:hanging="2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2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30" w:hanging="2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200" w:hanging="2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2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261"/>
      </w:pPr>
      <w:rPr>
        <w:rFonts w:hint="default"/>
        <w:lang w:val="sq-AL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238" w:hanging="17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17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20" w:hanging="17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90" w:hanging="17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17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30" w:hanging="17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200" w:hanging="17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17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170"/>
      </w:pPr>
      <w:rPr>
        <w:rFonts w:hint="default"/>
        <w:lang w:val="sq-AL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62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5"/>
        <w:szCs w:val="25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8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848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35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93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022" w:hanging="361"/>
      </w:pPr>
      <w:rPr>
        <w:rFonts w:hint="default"/>
        <w:lang w:val="sq-AL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647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84" w:hanging="27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28" w:hanging="27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7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416" w:hanging="27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27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04" w:hanging="27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27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70"/>
      </w:pPr>
      <w:rPr>
        <w:rFonts w:hint="default"/>
        <w:lang w:val="sq-AL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78"/>
    <w:rsid w:val="00015ABC"/>
    <w:rsid w:val="0026177F"/>
    <w:rsid w:val="0037435B"/>
    <w:rsid w:val="003F0778"/>
    <w:rsid w:val="00461837"/>
    <w:rsid w:val="006046D1"/>
    <w:rsid w:val="00684092"/>
    <w:rsid w:val="006A7430"/>
    <w:rsid w:val="00707EA4"/>
    <w:rsid w:val="0076096D"/>
    <w:rsid w:val="009C1215"/>
    <w:rsid w:val="00A21579"/>
    <w:rsid w:val="00B00B82"/>
    <w:rsid w:val="0A3C44AF"/>
    <w:rsid w:val="0CD166F7"/>
    <w:rsid w:val="0D593364"/>
    <w:rsid w:val="13602B44"/>
    <w:rsid w:val="14BB2AB1"/>
    <w:rsid w:val="1A8B191C"/>
    <w:rsid w:val="1D215735"/>
    <w:rsid w:val="2218194E"/>
    <w:rsid w:val="27290247"/>
    <w:rsid w:val="2E4477D2"/>
    <w:rsid w:val="35D43113"/>
    <w:rsid w:val="3642722D"/>
    <w:rsid w:val="39E62997"/>
    <w:rsid w:val="3E7C4091"/>
    <w:rsid w:val="3EE70721"/>
    <w:rsid w:val="40B75F3A"/>
    <w:rsid w:val="42D55629"/>
    <w:rsid w:val="4322150A"/>
    <w:rsid w:val="438212A9"/>
    <w:rsid w:val="47F6637E"/>
    <w:rsid w:val="495351D2"/>
    <w:rsid w:val="4A707E41"/>
    <w:rsid w:val="4D434C87"/>
    <w:rsid w:val="4D821B11"/>
    <w:rsid w:val="4F81444B"/>
    <w:rsid w:val="50BE4F6B"/>
    <w:rsid w:val="5281155F"/>
    <w:rsid w:val="5DF24BA8"/>
    <w:rsid w:val="64D86989"/>
    <w:rsid w:val="68190088"/>
    <w:rsid w:val="72205591"/>
    <w:rsid w:val="72565C05"/>
    <w:rsid w:val="74CE46BB"/>
    <w:rsid w:val="75232716"/>
    <w:rsid w:val="78C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qFormat/>
    <w:uiPriority w:val="1"/>
    <w:pPr>
      <w:ind w:left="379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ind w:left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qFormat/>
    <w:uiPriority w:val="0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2"/>
    <w:qFormat/>
    <w:uiPriority w:val="1"/>
    <w:rPr>
      <w:sz w:val="24"/>
      <w:szCs w:val="24"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58"/>
      <w:ind w:left="379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Body Text Char"/>
    <w:basedOn w:val="4"/>
    <w:link w:val="7"/>
    <w:qFormat/>
    <w:uiPriority w:val="1"/>
    <w:rPr>
      <w:rFonts w:eastAsia="Times New Roman"/>
      <w:sz w:val="24"/>
      <w:szCs w:val="24"/>
      <w:lang w:val="sq-AL"/>
    </w:rPr>
  </w:style>
  <w:style w:type="character" w:customStyle="1" w:styleId="13">
    <w:name w:val="Balloon Text Char"/>
    <w:basedOn w:val="4"/>
    <w:link w:val="6"/>
    <w:qFormat/>
    <w:uiPriority w:val="0"/>
    <w:rPr>
      <w:rFonts w:ascii="Segoe UI" w:hAnsi="Segoe UI" w:eastAsia="Times New Roman" w:cs="Segoe UI"/>
      <w:sz w:val="18"/>
      <w:szCs w:val="18"/>
      <w:lang w:val="sq-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6ACEF-5C98-4FF9-B9F4-E2D9EF0037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1382</Words>
  <Characters>7878</Characters>
  <Lines>65</Lines>
  <Paragraphs>18</Paragraphs>
  <TotalTime>15</TotalTime>
  <ScaleCrop>false</ScaleCrop>
  <LinksUpToDate>false</LinksUpToDate>
  <CharactersWithSpaces>9242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2024-05-23T09:19:00Z</dcterms:created>
  <dc:creator>dgosturani.AVOKATIPOPULLIT</dc:creator>
  <cp:lastModifiedBy>Itz_Dea</cp:lastModifiedBy>
  <cp:lastPrinted>2024-05-23T11:15:00Z</cp:lastPrinted>
  <dcterms:modified xsi:type="dcterms:W3CDTF">2025-01-24T08:01:49Z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2023-05-25T00:00:00Z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4D45767245E84A46860E76FCE4720058_13</vt:lpwstr>
  </property>
</Properties>
</file>