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A49" w:rsidRDefault="00123A49" w:rsidP="00123A49">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SHPALLJE PËR NËPUNËS CIVIL</w:t>
      </w:r>
    </w:p>
    <w:p w:rsidR="00123A49" w:rsidRDefault="00123A49" w:rsidP="00123A49">
      <w:pPr>
        <w:pBdr>
          <w:bottom w:val="single" w:sz="12" w:space="4" w:color="C00000"/>
        </w:pBdr>
        <w:shd w:val="clear" w:color="auto" w:fill="C00000"/>
        <w:spacing w:after="0"/>
        <w:jc w:val="center"/>
        <w:rPr>
          <w:rFonts w:ascii="Times New Roman" w:eastAsia="MS Mincho" w:hAnsi="Times New Roman"/>
          <w:b/>
          <w:color w:val="FFFF00"/>
          <w:sz w:val="24"/>
          <w:szCs w:val="24"/>
        </w:rPr>
      </w:pPr>
      <w:r>
        <w:rPr>
          <w:rFonts w:ascii="Times New Roman" w:eastAsia="MS Mincho" w:hAnsi="Times New Roman"/>
          <w:b/>
          <w:color w:val="FFFF00"/>
          <w:sz w:val="24"/>
          <w:szCs w:val="24"/>
        </w:rPr>
        <w:t>LËVIZJE PARALELE DHE PRANIM NË SHËRBIMIN CIVIL</w:t>
      </w:r>
    </w:p>
    <w:p w:rsidR="00123A49" w:rsidRDefault="00123A49" w:rsidP="00123A49">
      <w:pPr>
        <w:spacing w:after="0"/>
        <w:jc w:val="center"/>
        <w:rPr>
          <w:rFonts w:ascii="Times New Roman" w:hAnsi="Times New Roman"/>
          <w:color w:val="C00000"/>
          <w:sz w:val="24"/>
          <w:szCs w:val="24"/>
        </w:rPr>
      </w:pPr>
    </w:p>
    <w:p w:rsidR="00123A49" w:rsidRDefault="00123A49" w:rsidP="00123A49">
      <w:pPr>
        <w:spacing w:after="0"/>
        <w:jc w:val="center"/>
        <w:rPr>
          <w:rFonts w:ascii="Times New Roman" w:hAnsi="Times New Roman"/>
          <w:color w:val="C00000"/>
          <w:sz w:val="24"/>
          <w:szCs w:val="24"/>
        </w:rPr>
      </w:pPr>
    </w:p>
    <w:p w:rsidR="00123A49" w:rsidRDefault="00123A49" w:rsidP="00123A49">
      <w:pPr>
        <w:spacing w:after="0"/>
        <w:jc w:val="center"/>
        <w:rPr>
          <w:rFonts w:ascii="Times New Roman" w:hAnsi="Times New Roman"/>
          <w:szCs w:val="24"/>
        </w:rPr>
      </w:pPr>
      <w:r>
        <w:rPr>
          <w:rFonts w:ascii="Times New Roman" w:hAnsi="Times New Roman"/>
          <w:b/>
          <w:sz w:val="28"/>
        </w:rPr>
        <w:t xml:space="preserve">Lloji i diplomës “Shkenca Sociale“niveli minimal i diplomës “Bachelor”ose “Master Shkencor/Profesional” </w:t>
      </w:r>
    </w:p>
    <w:p w:rsidR="00123A49" w:rsidRDefault="00123A49" w:rsidP="00123A49">
      <w:pPr>
        <w:spacing w:after="0"/>
        <w:jc w:val="center"/>
        <w:rPr>
          <w:rFonts w:ascii="Times New Roman" w:hAnsi="Times New Roman"/>
          <w:color w:val="C00000"/>
          <w:sz w:val="24"/>
          <w:szCs w:val="24"/>
        </w:rPr>
      </w:pPr>
    </w:p>
    <w:p w:rsidR="00123A49" w:rsidRDefault="00123A49" w:rsidP="00123A49">
      <w:pPr>
        <w:spacing w:after="0"/>
        <w:jc w:val="center"/>
        <w:rPr>
          <w:rFonts w:ascii="Times New Roman" w:hAnsi="Times New Roman"/>
          <w:color w:val="C00000"/>
          <w:sz w:val="24"/>
          <w:szCs w:val="24"/>
        </w:rPr>
      </w:pPr>
    </w:p>
    <w:p w:rsidR="00123A49" w:rsidRDefault="00123A49" w:rsidP="00123A49">
      <w:pPr>
        <w:spacing w:after="0"/>
        <w:jc w:val="both"/>
        <w:rPr>
          <w:rFonts w:ascii="Times New Roman" w:hAnsi="Times New Roman"/>
          <w:sz w:val="24"/>
          <w:szCs w:val="24"/>
        </w:rPr>
      </w:pPr>
      <w:r>
        <w:rPr>
          <w:rFonts w:ascii="Times New Roman" w:hAnsi="Times New Roman"/>
          <w:sz w:val="24"/>
          <w:szCs w:val="24"/>
        </w:rPr>
        <w:t>Në zbatim të nenit 22 dhe të nenit 25, të Ligjit Nr. 152/2013, “</w:t>
      </w:r>
      <w:r>
        <w:rPr>
          <w:rFonts w:ascii="Times New Roman" w:hAnsi="Times New Roman"/>
          <w:i/>
          <w:sz w:val="24"/>
          <w:szCs w:val="24"/>
        </w:rPr>
        <w:t>Për nëpunësin civil</w:t>
      </w:r>
      <w:r>
        <w:rPr>
          <w:rFonts w:ascii="Times New Roman" w:hAnsi="Times New Roman"/>
          <w:sz w:val="24"/>
          <w:szCs w:val="24"/>
        </w:rPr>
        <w:t xml:space="preserve">”, i ndryshuar, si dhe të Kreut II, III, IV dhe VII, të Vendimit Nr. 243, datë 18/03/2015, </w:t>
      </w:r>
      <w:r w:rsidRPr="00E711CD">
        <w:rPr>
          <w:rFonts w:ascii="Times New Roman" w:hAnsi="Times New Roman"/>
          <w:sz w:val="24"/>
          <w:szCs w:val="24"/>
        </w:rPr>
        <w:t xml:space="preserve">Bashkia </w:t>
      </w:r>
      <w:r>
        <w:rPr>
          <w:rFonts w:ascii="Times New Roman" w:hAnsi="Times New Roman"/>
          <w:sz w:val="24"/>
          <w:szCs w:val="24"/>
        </w:rPr>
        <w:t xml:space="preserve">Cerrik </w:t>
      </w:r>
      <w:r w:rsidRPr="00E711CD">
        <w:rPr>
          <w:rFonts w:ascii="Times New Roman" w:hAnsi="Times New Roman"/>
          <w:sz w:val="24"/>
          <w:szCs w:val="24"/>
        </w:rPr>
        <w:t>,</w:t>
      </w:r>
      <w:r>
        <w:rPr>
          <w:rFonts w:ascii="Times New Roman" w:hAnsi="Times New Roman"/>
          <w:sz w:val="24"/>
          <w:szCs w:val="24"/>
        </w:rPr>
        <w:t xml:space="preserve">shpall procedurat e lëvizjes paralele dhe pranimit në shërbimin civil për pozicionet: </w:t>
      </w:r>
    </w:p>
    <w:p w:rsidR="00123A49" w:rsidRDefault="00123A49" w:rsidP="00123A49">
      <w:pPr>
        <w:spacing w:after="0"/>
        <w:jc w:val="both"/>
        <w:rPr>
          <w:rFonts w:ascii="Times New Roman" w:hAnsi="Times New Roman"/>
          <w:sz w:val="24"/>
          <w:szCs w:val="24"/>
        </w:rPr>
      </w:pPr>
    </w:p>
    <w:p w:rsidR="00123A49" w:rsidRDefault="00123A49" w:rsidP="00562F81">
      <w:pPr>
        <w:spacing w:after="0"/>
        <w:jc w:val="center"/>
        <w:rPr>
          <w:rFonts w:ascii="Times New Roman" w:hAnsi="Times New Roman"/>
          <w:b/>
          <w:sz w:val="24"/>
          <w:szCs w:val="24"/>
        </w:rPr>
      </w:pPr>
      <w:r>
        <w:rPr>
          <w:rFonts w:ascii="Times New Roman" w:hAnsi="Times New Roman"/>
          <w:b/>
          <w:sz w:val="24"/>
          <w:szCs w:val="24"/>
        </w:rPr>
        <w:t xml:space="preserve">Specialist I sektorit </w:t>
      </w:r>
      <w:proofErr w:type="gramStart"/>
      <w:r>
        <w:rPr>
          <w:rFonts w:ascii="Times New Roman" w:hAnsi="Times New Roman"/>
          <w:b/>
          <w:sz w:val="24"/>
          <w:szCs w:val="24"/>
        </w:rPr>
        <w:t>te</w:t>
      </w:r>
      <w:proofErr w:type="gramEnd"/>
      <w:r>
        <w:rPr>
          <w:rFonts w:ascii="Times New Roman" w:hAnsi="Times New Roman"/>
          <w:b/>
          <w:sz w:val="24"/>
          <w:szCs w:val="24"/>
        </w:rPr>
        <w:t xml:space="preserve"> emergjencave civile</w:t>
      </w:r>
    </w:p>
    <w:p w:rsidR="00123A49" w:rsidRDefault="00123A49" w:rsidP="00562F81">
      <w:pPr>
        <w:spacing w:after="0"/>
        <w:jc w:val="center"/>
        <w:rPr>
          <w:rFonts w:ascii="Times New Roman" w:hAnsi="Times New Roman"/>
          <w:b/>
          <w:sz w:val="24"/>
          <w:szCs w:val="24"/>
        </w:rPr>
      </w:pPr>
      <w:r>
        <w:rPr>
          <w:rFonts w:ascii="Times New Roman" w:hAnsi="Times New Roman"/>
          <w:b/>
          <w:sz w:val="24"/>
          <w:szCs w:val="24"/>
        </w:rPr>
        <w:t>Kategoria e pages IV-4</w:t>
      </w:r>
    </w:p>
    <w:p w:rsidR="00562F81" w:rsidRDefault="00562F81" w:rsidP="00562F81">
      <w:pPr>
        <w:spacing w:after="0"/>
        <w:jc w:val="center"/>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pozicion</w:t>
      </w:r>
    </w:p>
    <w:p w:rsidR="00123A49" w:rsidRDefault="00123A49" w:rsidP="00123A49">
      <w:pPr>
        <w:spacing w:after="0"/>
        <w:rPr>
          <w:rFonts w:ascii="Times New Roman" w:hAnsi="Times New Roman"/>
          <w:sz w:val="24"/>
          <w:szCs w:val="24"/>
        </w:rPr>
      </w:pPr>
    </w:p>
    <w:p w:rsidR="00123A49" w:rsidRDefault="00123A49" w:rsidP="00123A49">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9629"/>
      </w:tblGrid>
      <w:tr w:rsidR="00123A49" w:rsidTr="00DC1AF8">
        <w:trPr>
          <w:trHeight w:val="1501"/>
        </w:trPr>
        <w:tc>
          <w:tcPr>
            <w:tcW w:w="9855"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spacing w:after="0" w:line="240" w:lineRule="auto"/>
              <w:jc w:val="both"/>
              <w:rPr>
                <w:rFonts w:ascii="Times New Roman" w:eastAsia="MS Mincho" w:hAnsi="Times New Roman"/>
                <w:sz w:val="24"/>
                <w:szCs w:val="24"/>
              </w:rPr>
            </w:pPr>
            <w:r>
              <w:rPr>
                <w:rFonts w:ascii="Times New Roman" w:eastAsia="MS Mincho" w:hAnsi="Times New Roman"/>
                <w:sz w:val="24"/>
                <w:szCs w:val="24"/>
              </w:rPr>
              <w:t>Pozicioni më sipër, u ofrohet fillimisht nëpunësve civilë të së njëjtës kategori për procedurën e lëvizjes paralele!</w:t>
            </w:r>
          </w:p>
          <w:p w:rsidR="00123A49" w:rsidRDefault="00123A49" w:rsidP="00DC1AF8">
            <w:pPr>
              <w:jc w:val="both"/>
              <w:rPr>
                <w:rFonts w:ascii="Times New Roman" w:eastAsia="MS Mincho" w:hAnsi="Times New Roman"/>
                <w:sz w:val="24"/>
                <w:szCs w:val="24"/>
              </w:rPr>
            </w:pPr>
            <w:r>
              <w:rPr>
                <w:rFonts w:ascii="Times New Roman" w:eastAsia="MS Mincho" w:hAnsi="Times New Roman"/>
                <w:sz w:val="24"/>
                <w:szCs w:val="24"/>
              </w:rPr>
              <w:t>Vetëm në rast se në përfundim të procedurës së lëvizjes paralele, rezulton se ky pozicion është ende vakant, ai është i vlefshëm për konkurimin nëpërmjet procedurës se pranimit në shërbimin civil.</w:t>
            </w:r>
          </w:p>
        </w:tc>
      </w:tr>
    </w:tbl>
    <w:p w:rsidR="00123A49" w:rsidRDefault="00123A49" w:rsidP="00123A49">
      <w:pPr>
        <w:jc w:val="center"/>
        <w:rPr>
          <w:rFonts w:ascii="Times New Roman" w:eastAsia="MS Mincho" w:hAnsi="Times New Roman"/>
          <w:sz w:val="24"/>
          <w:szCs w:val="24"/>
        </w:rPr>
      </w:pPr>
    </w:p>
    <w:p w:rsidR="00123A49" w:rsidRDefault="00123A49" w:rsidP="00123A49">
      <w:pPr>
        <w:jc w:val="both"/>
        <w:rPr>
          <w:rFonts w:ascii="Times New Roman" w:eastAsia="MS Mincho" w:hAnsi="Times New Roman"/>
          <w:sz w:val="24"/>
          <w:szCs w:val="24"/>
        </w:rPr>
      </w:pPr>
    </w:p>
    <w:p w:rsidR="00123A49" w:rsidRDefault="00123A49" w:rsidP="00123A49">
      <w:pPr>
        <w:jc w:val="center"/>
        <w:rPr>
          <w:rFonts w:ascii="Times New Roman" w:eastAsia="MS Mincho" w:hAnsi="Times New Roman"/>
          <w:b/>
          <w:sz w:val="24"/>
          <w:szCs w:val="24"/>
        </w:rPr>
      </w:pPr>
      <w:r>
        <w:rPr>
          <w:rFonts w:ascii="Times New Roman" w:eastAsia="MS Mincho" w:hAnsi="Times New Roman"/>
          <w:b/>
          <w:sz w:val="24"/>
          <w:szCs w:val="24"/>
        </w:rPr>
        <w:t xml:space="preserve">Për të </w:t>
      </w:r>
      <w:proofErr w:type="gramStart"/>
      <w:r>
        <w:rPr>
          <w:rFonts w:ascii="Times New Roman" w:eastAsia="MS Mincho" w:hAnsi="Times New Roman"/>
          <w:b/>
          <w:sz w:val="24"/>
          <w:szCs w:val="24"/>
        </w:rPr>
        <w:t>dy</w:t>
      </w:r>
      <w:proofErr w:type="gramEnd"/>
      <w:r>
        <w:rPr>
          <w:rFonts w:ascii="Times New Roman" w:eastAsia="MS Mincho" w:hAnsi="Times New Roman"/>
          <w:b/>
          <w:sz w:val="24"/>
          <w:szCs w:val="24"/>
        </w:rPr>
        <w:t xml:space="preserve"> Procedurat (lëvizje paralele dhe pranim në shërbimin civil) </w:t>
      </w:r>
    </w:p>
    <w:p w:rsidR="00123A49" w:rsidRDefault="00123A49" w:rsidP="00123A49">
      <w:pPr>
        <w:jc w:val="center"/>
        <w:rPr>
          <w:rFonts w:ascii="Times New Roman" w:eastAsia="MS Mincho" w:hAnsi="Times New Roman"/>
          <w:b/>
          <w:sz w:val="24"/>
          <w:szCs w:val="24"/>
        </w:rPr>
      </w:pPr>
      <w:proofErr w:type="gramStart"/>
      <w:r>
        <w:rPr>
          <w:rFonts w:ascii="Times New Roman" w:eastAsia="MS Mincho" w:hAnsi="Times New Roman"/>
          <w:b/>
          <w:sz w:val="24"/>
          <w:szCs w:val="24"/>
        </w:rPr>
        <w:t>aplikohet</w:t>
      </w:r>
      <w:proofErr w:type="gramEnd"/>
      <w:r>
        <w:rPr>
          <w:rFonts w:ascii="Times New Roman" w:eastAsia="MS Mincho" w:hAnsi="Times New Roman"/>
          <w:b/>
          <w:sz w:val="24"/>
          <w:szCs w:val="24"/>
        </w:rPr>
        <w:t xml:space="preserve"> në të njëjtën kohë!</w:t>
      </w:r>
    </w:p>
    <w:p w:rsidR="00123A49" w:rsidRDefault="00123A49" w:rsidP="00123A49">
      <w:pPr>
        <w:jc w:val="center"/>
        <w:rPr>
          <w:rFonts w:ascii="Times New Roman" w:eastAsia="MS Mincho"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A0" w:firstRow="1" w:lastRow="0" w:firstColumn="1" w:lastColumn="0" w:noHBand="0" w:noVBand="0"/>
      </w:tblPr>
      <w:tblGrid>
        <w:gridCol w:w="5790"/>
        <w:gridCol w:w="3839"/>
      </w:tblGrid>
      <w:tr w:rsidR="00123A49" w:rsidTr="00DC1AF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jc w:val="center"/>
              <w:rPr>
                <w:rFonts w:ascii="Times New Roman" w:eastAsia="MS Mincho" w:hAnsi="Times New Roman"/>
                <w:b/>
                <w:sz w:val="24"/>
                <w:szCs w:val="24"/>
              </w:rPr>
            </w:pPr>
            <w:r>
              <w:rPr>
                <w:rFonts w:ascii="Times New Roman" w:eastAsia="MS Mincho" w:hAnsi="Times New Roman"/>
                <w:b/>
                <w:sz w:val="24"/>
                <w:szCs w:val="24"/>
              </w:rPr>
              <w:t xml:space="preserve">Afati për dorëzimin e Dokumenteve: </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rPr>
                <w:rFonts w:ascii="Times New Roman" w:eastAsia="MS Mincho" w:hAnsi="Times New Roman"/>
                <w:b/>
                <w:sz w:val="24"/>
                <w:szCs w:val="24"/>
              </w:rPr>
            </w:pPr>
          </w:p>
        </w:tc>
      </w:tr>
      <w:tr w:rsidR="00123A49" w:rsidTr="00DC1AF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jc w:val="center"/>
              <w:rPr>
                <w:rFonts w:ascii="Times New Roman" w:eastAsia="MS Mincho" w:hAnsi="Times New Roman"/>
                <w:b/>
                <w:sz w:val="24"/>
                <w:szCs w:val="24"/>
              </w:rPr>
            </w:pPr>
            <w:r>
              <w:rPr>
                <w:rFonts w:ascii="Times New Roman" w:eastAsia="MS Mincho" w:hAnsi="Times New Roman"/>
                <w:b/>
                <w:sz w:val="24"/>
                <w:szCs w:val="24"/>
              </w:rPr>
              <w:t>LEVIZJE PARALELE</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10.02.2025</w:t>
            </w:r>
          </w:p>
        </w:tc>
      </w:tr>
      <w:tr w:rsidR="00123A49" w:rsidTr="00DC1AF8">
        <w:tc>
          <w:tcPr>
            <w:tcW w:w="5930"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jc w:val="center"/>
              <w:rPr>
                <w:rFonts w:ascii="Times New Roman" w:eastAsia="MS Mincho" w:hAnsi="Times New Roman"/>
                <w:b/>
                <w:sz w:val="24"/>
                <w:szCs w:val="24"/>
              </w:rPr>
            </w:pPr>
            <w:r>
              <w:rPr>
                <w:rFonts w:ascii="Times New Roman" w:eastAsia="MS Mincho" w:hAnsi="Times New Roman"/>
                <w:b/>
                <w:sz w:val="24"/>
                <w:szCs w:val="24"/>
              </w:rPr>
              <w:t>PRANIM NE SHERBIMIN CIVIL</w:t>
            </w:r>
          </w:p>
        </w:tc>
        <w:tc>
          <w:tcPr>
            <w:tcW w:w="3925" w:type="dxa"/>
            <w:tcBorders>
              <w:top w:val="single" w:sz="4" w:space="0" w:color="auto"/>
              <w:left w:val="single" w:sz="4" w:space="0" w:color="auto"/>
              <w:bottom w:val="single" w:sz="4" w:space="0" w:color="auto"/>
              <w:right w:val="single" w:sz="4" w:space="0" w:color="auto"/>
            </w:tcBorders>
            <w:shd w:val="clear" w:color="auto" w:fill="FFFFCC"/>
            <w:hideMark/>
          </w:tcPr>
          <w:p w:rsidR="00123A49" w:rsidRDefault="00123A49" w:rsidP="00DC1AF8">
            <w:pPr>
              <w:jc w:val="center"/>
              <w:rPr>
                <w:rFonts w:ascii="Times New Roman" w:eastAsia="MS Mincho" w:hAnsi="Times New Roman"/>
                <w:b/>
                <w:color w:val="FF0000"/>
                <w:sz w:val="24"/>
                <w:szCs w:val="24"/>
              </w:rPr>
            </w:pPr>
            <w:r>
              <w:rPr>
                <w:rFonts w:ascii="Times New Roman" w:eastAsia="MS Mincho" w:hAnsi="Times New Roman"/>
                <w:b/>
                <w:color w:val="FF0000"/>
                <w:sz w:val="24"/>
                <w:szCs w:val="24"/>
              </w:rPr>
              <w:t>14.02.2025</w:t>
            </w:r>
          </w:p>
        </w:tc>
      </w:tr>
    </w:tbl>
    <w:p w:rsidR="00123A49" w:rsidRDefault="00123A49" w:rsidP="00123A49">
      <w:pPr>
        <w:jc w:val="both"/>
        <w:rPr>
          <w:rFonts w:ascii="Times New Roman" w:eastAsia="MS Mincho" w:hAnsi="Times New Roman"/>
          <w:b/>
          <w:i/>
          <w:color w:val="FF0000"/>
          <w:sz w:val="24"/>
          <w:szCs w:val="24"/>
        </w:rPr>
      </w:pPr>
    </w:p>
    <w:p w:rsidR="00123A49" w:rsidRDefault="00123A49" w:rsidP="00123A49">
      <w:pPr>
        <w:tabs>
          <w:tab w:val="left" w:pos="1284"/>
        </w:tabs>
        <w:jc w:val="both"/>
        <w:rPr>
          <w:rFonts w:ascii="Times New Roman" w:hAnsi="Times New Roman"/>
          <w:b/>
          <w:sz w:val="24"/>
          <w:szCs w:val="24"/>
        </w:rPr>
      </w:pPr>
      <w:r>
        <w:rPr>
          <w:rFonts w:ascii="Times New Roman" w:hAnsi="Times New Roman"/>
          <w:b/>
          <w:sz w:val="24"/>
          <w:szCs w:val="24"/>
        </w:rPr>
        <w:tab/>
      </w:r>
    </w:p>
    <w:tbl>
      <w:tblPr>
        <w:tblW w:w="0" w:type="auto"/>
        <w:tblCellMar>
          <w:top w:w="113" w:type="dxa"/>
          <w:bottom w:w="113" w:type="dxa"/>
        </w:tblCellMar>
        <w:tblLook w:val="00A0" w:firstRow="1" w:lastRow="0" w:firstColumn="1" w:lastColumn="0" w:noHBand="0" w:noVBand="0"/>
      </w:tblPr>
      <w:tblGrid>
        <w:gridCol w:w="9639"/>
      </w:tblGrid>
      <w:tr w:rsidR="00123A49" w:rsidTr="00DC1AF8">
        <w:tc>
          <w:tcPr>
            <w:tcW w:w="9639" w:type="dxa"/>
            <w:shd w:val="clear" w:color="auto" w:fill="C00000"/>
            <w:hideMark/>
          </w:tcPr>
          <w:p w:rsidR="00123A49" w:rsidRDefault="00123A49" w:rsidP="00DC1AF8">
            <w:pPr>
              <w:spacing w:after="0" w:line="240" w:lineRule="auto"/>
              <w:rPr>
                <w:rFonts w:ascii="Times New Roman" w:hAnsi="Times New Roman"/>
                <w:b/>
                <w:color w:val="FFFF00"/>
                <w:sz w:val="24"/>
                <w:szCs w:val="24"/>
              </w:rPr>
            </w:pPr>
            <w:r>
              <w:rPr>
                <w:rFonts w:ascii="Times New Roman" w:eastAsia="MS Mincho" w:hAnsi="Times New Roman"/>
                <w:b/>
                <w:color w:val="C00000"/>
                <w:sz w:val="24"/>
                <w:szCs w:val="24"/>
              </w:rPr>
              <w:br w:type="page"/>
            </w:r>
            <w:r>
              <w:rPr>
                <w:rFonts w:ascii="Times New Roman" w:hAnsi="Times New Roman"/>
                <w:b/>
                <w:color w:val="FFFF00"/>
                <w:sz w:val="24"/>
                <w:szCs w:val="24"/>
              </w:rPr>
              <w:t>Përshkrimi përgjithësues i punës për pozicionin si më sipër është:</w:t>
            </w:r>
          </w:p>
        </w:tc>
      </w:tr>
    </w:tbl>
    <w:p w:rsidR="00123A49" w:rsidRPr="00902953" w:rsidRDefault="00123A49" w:rsidP="00123A49">
      <w:pPr>
        <w:autoSpaceDE w:val="0"/>
        <w:autoSpaceDN w:val="0"/>
        <w:adjustRightInd w:val="0"/>
        <w:jc w:val="both"/>
        <w:rPr>
          <w:color w:val="000000"/>
          <w:sz w:val="24"/>
          <w:szCs w:val="24"/>
        </w:rPr>
      </w:pP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xml:space="preserve">Planifikon dhe menaxhon në mënyrë të menjëhershme dhe efikase të gjitha resurset për përballimin e emergjencave civile dhe situatave emergjente; </w:t>
      </w: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Monitoron situatën në bashkëpunim me strukturat monitoruese/njoftuese dhe paraqet opsione për zgjidhjen e problematikës së identifikuar, për koordinimin e punës e marrjen e masave sa më efikase për përballimin e fatkeqësive që mund të evidentohen në pjes</w:t>
      </w:r>
      <w:r>
        <w:rPr>
          <w:color w:val="000000"/>
          <w:sz w:val="24"/>
          <w:szCs w:val="24"/>
        </w:rPr>
        <w:t>ë të ndryshme të territorit të b</w:t>
      </w:r>
      <w:r w:rsidRPr="00902953">
        <w:rPr>
          <w:color w:val="000000"/>
          <w:sz w:val="24"/>
          <w:szCs w:val="24"/>
        </w:rPr>
        <w:t xml:space="preserve">ashkisë; </w:t>
      </w: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xml:space="preserve">- Organizon punën për verifikimin në vend të situatës, procedurave që ndiqen nga personat që merren me emergjencat civile, komisionet e verifikimit e vlerësimit të dëmeve e përgatitjes së dokumentacionit procedurial konform ligjit (asistencë teknike); </w:t>
      </w: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xml:space="preserve">- Siguron uljen në minimum të shkallës së dëmeve dhe likujdimin e pasojave; </w:t>
      </w: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Siguron përgatitjen e sistemit t</w:t>
      </w:r>
      <w:r>
        <w:rPr>
          <w:color w:val="000000"/>
          <w:sz w:val="24"/>
          <w:szCs w:val="24"/>
        </w:rPr>
        <w:t>ë</w:t>
      </w:r>
      <w:r w:rsidRPr="00902953">
        <w:rPr>
          <w:color w:val="000000"/>
          <w:sz w:val="24"/>
          <w:szCs w:val="24"/>
        </w:rPr>
        <w:t xml:space="preserve"> të dhënave të ndryshme për zonat me risk që mund të shkaktojnë situata emergjente, për kapacitetet e resurset që mund të aktivizohen në raste emergjence (studime, database); </w:t>
      </w:r>
    </w:p>
    <w:p w:rsidR="00123A49" w:rsidRPr="00902953" w:rsidRDefault="00123A49" w:rsidP="00123A49">
      <w:pPr>
        <w:autoSpaceDE w:val="0"/>
        <w:autoSpaceDN w:val="0"/>
        <w:adjustRightInd w:val="0"/>
        <w:jc w:val="both"/>
        <w:rPr>
          <w:color w:val="000000"/>
          <w:sz w:val="24"/>
          <w:szCs w:val="24"/>
        </w:rPr>
      </w:pPr>
      <w:r w:rsidRPr="00902953">
        <w:rPr>
          <w:color w:val="000000"/>
          <w:sz w:val="24"/>
          <w:szCs w:val="24"/>
        </w:rPr>
        <w:t>- Bashkërendon pun</w:t>
      </w:r>
      <w:r>
        <w:rPr>
          <w:color w:val="000000"/>
          <w:sz w:val="24"/>
          <w:szCs w:val="24"/>
        </w:rPr>
        <w:t>ë</w:t>
      </w:r>
      <w:r w:rsidRPr="00902953">
        <w:rPr>
          <w:color w:val="000000"/>
          <w:sz w:val="24"/>
          <w:szCs w:val="24"/>
        </w:rPr>
        <w:t>n dhe komunikimin me aktorët e ndryshëm, organizatat jofitimprurëse, subjektet e ndryshme privatë dhe shtetërore, qytetarë, në funksion të gjetjes së zgjidhjeve të duhura dhe përballimit me sukses të situatave emergjente.</w:t>
      </w:r>
    </w:p>
    <w:p w:rsidR="00123A49" w:rsidRPr="00722AB0" w:rsidRDefault="00123A49" w:rsidP="00123A49">
      <w:pPr>
        <w:pStyle w:val="ListParagraph"/>
        <w:autoSpaceDE w:val="0"/>
        <w:autoSpaceDN w:val="0"/>
        <w:adjustRightInd w:val="0"/>
        <w:spacing w:after="160"/>
        <w:ind w:left="900"/>
        <w:jc w:val="both"/>
        <w:rPr>
          <w:rFonts w:ascii="Times New Roman" w:hAnsi="Times New Roman"/>
          <w:sz w:val="24"/>
          <w:szCs w:val="24"/>
        </w:rPr>
      </w:pPr>
    </w:p>
    <w:p w:rsidR="00123A49" w:rsidRDefault="00123A49" w:rsidP="00123A49">
      <w:pPr>
        <w:pBdr>
          <w:bottom w:val="single" w:sz="8" w:space="1" w:color="C00000"/>
        </w:pBdr>
        <w:jc w:val="both"/>
        <w:rPr>
          <w:rFonts w:ascii="Times New Roman" w:hAnsi="Times New Roman"/>
          <w:b/>
          <w:color w:val="C00000"/>
          <w:sz w:val="24"/>
          <w:szCs w:val="24"/>
          <w:lang w:val="it-IT"/>
        </w:rPr>
      </w:pPr>
      <w:r>
        <w:rPr>
          <w:rFonts w:ascii="Times New Roman" w:hAnsi="Times New Roman"/>
          <w:b/>
          <w:color w:val="C00000"/>
          <w:sz w:val="24"/>
          <w:szCs w:val="24"/>
          <w:lang w:val="it-IT"/>
        </w:rPr>
        <w:t>I-Lëvizja paralele</w:t>
      </w:r>
    </w:p>
    <w:p w:rsidR="00123A49" w:rsidRDefault="00123A49" w:rsidP="00123A49">
      <w:pPr>
        <w:jc w:val="both"/>
        <w:rPr>
          <w:rFonts w:ascii="Times New Roman" w:hAnsi="Times New Roman"/>
          <w:sz w:val="24"/>
          <w:szCs w:val="24"/>
          <w:lang w:val="it-IT"/>
        </w:rPr>
      </w:pPr>
      <w:r>
        <w:rPr>
          <w:rFonts w:ascii="Times New Roman" w:hAnsi="Times New Roman"/>
          <w:sz w:val="24"/>
          <w:szCs w:val="24"/>
          <w:lang w:val="it-IT"/>
        </w:rPr>
        <w:t>Kanë të drejtë të aplikojnë për këtë procedurë vetëm nëpunësit civilë të së njëjtës kategori, në të gjitha insitucionet pjesë e shërbimit civil.</w:t>
      </w:r>
    </w:p>
    <w:p w:rsidR="00123A49" w:rsidRDefault="00123A49" w:rsidP="00123A49">
      <w:pPr>
        <w:jc w:val="both"/>
        <w:rPr>
          <w:rFonts w:ascii="Times New Roman" w:hAnsi="Times New Roman"/>
          <w:sz w:val="24"/>
          <w:szCs w:val="24"/>
          <w:lang w:val="it-IT"/>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1.1</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KUSHTET PËR LËVIZJEN PARALELE DHE KRITERET E VEÇANTA</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Kandidatët duhet të plotësojnë kushtet për lëvizjen paralele si vijon:</w:t>
      </w:r>
    </w:p>
    <w:p w:rsidR="00123A49" w:rsidRDefault="00123A49" w:rsidP="00123A49">
      <w:pPr>
        <w:pStyle w:val="ListParagraph"/>
        <w:numPr>
          <w:ilvl w:val="0"/>
          <w:numId w:val="3"/>
        </w:numPr>
        <w:jc w:val="both"/>
        <w:rPr>
          <w:rFonts w:ascii="Times New Roman" w:hAnsi="Times New Roman"/>
          <w:sz w:val="24"/>
          <w:szCs w:val="24"/>
        </w:rPr>
      </w:pPr>
      <w:r>
        <w:rPr>
          <w:rFonts w:ascii="Times New Roman" w:hAnsi="Times New Roman"/>
          <w:sz w:val="24"/>
          <w:szCs w:val="24"/>
        </w:rPr>
        <w:t xml:space="preserve">Të jenë nëpunës civil të konfirmuar, brenda së njëjtës kategori, (sipas përcaktimeve të nenit 19 të ligjit 152/2013 </w:t>
      </w:r>
      <w:r>
        <w:rPr>
          <w:rFonts w:ascii="Times New Roman" w:hAnsi="Times New Roman"/>
          <w:i/>
          <w:sz w:val="24"/>
          <w:szCs w:val="24"/>
        </w:rPr>
        <w:t>“Për nëpunësin civil”</w:t>
      </w:r>
      <w:r>
        <w:rPr>
          <w:rFonts w:ascii="Times New Roman" w:hAnsi="Times New Roman"/>
          <w:sz w:val="24"/>
          <w:szCs w:val="24"/>
        </w:rPr>
        <w:t xml:space="preserve">, i ndryshuar)  </w:t>
      </w:r>
    </w:p>
    <w:p w:rsidR="00123A49" w:rsidRDefault="00123A49" w:rsidP="00123A49">
      <w:pPr>
        <w:pStyle w:val="ListParagraph"/>
        <w:numPr>
          <w:ilvl w:val="0"/>
          <w:numId w:val="3"/>
        </w:numPr>
        <w:jc w:val="both"/>
        <w:rPr>
          <w:rFonts w:ascii="Times New Roman" w:hAnsi="Times New Roman"/>
          <w:sz w:val="24"/>
          <w:szCs w:val="24"/>
        </w:rPr>
      </w:pPr>
      <w:r>
        <w:rPr>
          <w:rFonts w:ascii="Times New Roman" w:hAnsi="Times New Roman"/>
          <w:sz w:val="24"/>
          <w:szCs w:val="24"/>
        </w:rPr>
        <w:t>Të mos kenë masë disiplinore në fuqi (të vërtetuar me një dokument nga institucioni);</w:t>
      </w:r>
    </w:p>
    <w:p w:rsidR="00123A49" w:rsidRDefault="00123A49" w:rsidP="00123A49">
      <w:pPr>
        <w:pStyle w:val="ListParagraph"/>
        <w:numPr>
          <w:ilvl w:val="0"/>
          <w:numId w:val="3"/>
        </w:numPr>
        <w:jc w:val="both"/>
        <w:rPr>
          <w:rFonts w:ascii="Times New Roman" w:hAnsi="Times New Roman"/>
          <w:sz w:val="24"/>
          <w:szCs w:val="24"/>
        </w:rPr>
      </w:pPr>
      <w:r>
        <w:rPr>
          <w:rFonts w:ascii="Times New Roman" w:hAnsi="Times New Roman"/>
          <w:sz w:val="24"/>
          <w:szCs w:val="24"/>
        </w:rPr>
        <w:t>Të kenë të paktën një vlerësim pozitiv (për kandidatët e institucioneve që sapo kanë hyrë në shërbimin civil kërkohet vlerësim nga eprori direkt);</w:t>
      </w:r>
    </w:p>
    <w:p w:rsidR="00123A49" w:rsidRDefault="00123A49" w:rsidP="00123A49">
      <w:pPr>
        <w:jc w:val="both"/>
        <w:rPr>
          <w:rFonts w:ascii="Times New Roman" w:hAnsi="Times New Roman"/>
          <w:sz w:val="24"/>
          <w:szCs w:val="24"/>
        </w:rPr>
      </w:pPr>
      <w:r>
        <w:rPr>
          <w:rFonts w:ascii="Times New Roman" w:hAnsi="Times New Roman"/>
          <w:sz w:val="24"/>
          <w:szCs w:val="24"/>
        </w:rPr>
        <w:lastRenderedPageBreak/>
        <w:t>Kandidatët duhet të plotësojnë kriteret e veçanta si vijon:</w:t>
      </w:r>
    </w:p>
    <w:p w:rsidR="00123A49" w:rsidRDefault="00123A49" w:rsidP="00123A49">
      <w:pPr>
        <w:pStyle w:val="ListParagraph"/>
        <w:numPr>
          <w:ilvl w:val="0"/>
          <w:numId w:val="2"/>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“Bachelor”,“Master Shkencor apo Profesional” në degën “shkenca sociale, ”edhe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23A49" w:rsidRPr="0090241B" w:rsidRDefault="00123A49" w:rsidP="00123A49">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 xml:space="preserve">Të kenë eksperiencë pune jo më pak se </w:t>
      </w:r>
      <w:r>
        <w:rPr>
          <w:rFonts w:ascii="Times New Roman" w:hAnsi="Times New Roman"/>
          <w:color w:val="FF0000"/>
          <w:sz w:val="24"/>
          <w:szCs w:val="24"/>
        </w:rPr>
        <w:t>2</w:t>
      </w:r>
      <w:r w:rsidRPr="0090241B">
        <w:rPr>
          <w:rFonts w:ascii="Times New Roman" w:hAnsi="Times New Roman"/>
          <w:color w:val="FF0000"/>
          <w:sz w:val="24"/>
          <w:szCs w:val="24"/>
        </w:rPr>
        <w:t xml:space="preserve"> vite</w:t>
      </w:r>
      <w:r w:rsidRPr="0090241B">
        <w:rPr>
          <w:rFonts w:ascii="Times New Roman" w:hAnsi="Times New Roman"/>
          <w:color w:val="000000"/>
          <w:sz w:val="24"/>
          <w:szCs w:val="24"/>
        </w:rPr>
        <w:t xml:space="preserve">, </w:t>
      </w:r>
      <w:r w:rsidRPr="0090241B">
        <w:rPr>
          <w:rFonts w:ascii="Times New Roman" w:hAnsi="Times New Roman"/>
          <w:sz w:val="24"/>
          <w:szCs w:val="24"/>
        </w:rPr>
        <w:t xml:space="preserve">në administratën shtetërore dhe/ose institucione të pavarura </w:t>
      </w:r>
    </w:p>
    <w:p w:rsidR="00123A49" w:rsidRPr="0090241B" w:rsidRDefault="00123A49" w:rsidP="00123A49">
      <w:pPr>
        <w:pStyle w:val="ListParagraph"/>
        <w:numPr>
          <w:ilvl w:val="0"/>
          <w:numId w:val="2"/>
        </w:numPr>
        <w:jc w:val="both"/>
        <w:rPr>
          <w:rFonts w:ascii="Times New Roman" w:hAnsi="Times New Roman"/>
          <w:color w:val="000000"/>
          <w:sz w:val="24"/>
          <w:szCs w:val="24"/>
        </w:rPr>
      </w:pPr>
      <w:r w:rsidRPr="0090241B">
        <w:rPr>
          <w:rFonts w:ascii="Times New Roman" w:hAnsi="Times New Roman"/>
          <w:color w:val="000000"/>
          <w:sz w:val="24"/>
          <w:szCs w:val="24"/>
        </w:rPr>
        <w:t>Të kenë aftësi të mira komunikuese dhe të punës në grupë.</w:t>
      </w:r>
    </w:p>
    <w:p w:rsidR="00123A49" w:rsidRDefault="00123A49" w:rsidP="00123A49">
      <w:pPr>
        <w:pStyle w:val="ListParagraph"/>
        <w:jc w:val="both"/>
        <w:rPr>
          <w:rFonts w:ascii="Times New Roman" w:hAnsi="Times New Roman"/>
          <w:color w:val="000000"/>
          <w:sz w:val="24"/>
          <w:szCs w:val="24"/>
        </w:rPr>
      </w:pPr>
    </w:p>
    <w:tbl>
      <w:tblPr>
        <w:tblW w:w="0" w:type="auto"/>
        <w:tblBorders>
          <w:bottom w:val="single" w:sz="8" w:space="0" w:color="auto"/>
        </w:tblBorders>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Kandidatët duhet të dorëzojnë pranë njësisë së burimeve njerëzore të (</w:t>
      </w:r>
      <w:r>
        <w:rPr>
          <w:rFonts w:ascii="Times New Roman" w:hAnsi="Times New Roman"/>
          <w:i/>
          <w:sz w:val="24"/>
          <w:szCs w:val="24"/>
        </w:rPr>
        <w:t>Bashkia Cerrik)</w:t>
      </w:r>
      <w:r>
        <w:rPr>
          <w:rFonts w:ascii="Times New Roman" w:hAnsi="Times New Roman"/>
          <w:sz w:val="24"/>
          <w:szCs w:val="24"/>
        </w:rPr>
        <w:t xml:space="preserve"> ku ndodhet pozicioni për të cilin ata dëshirojnë të aplikojnë, dokumentet si më poshtë:</w:t>
      </w:r>
    </w:p>
    <w:p w:rsidR="00123A49" w:rsidRDefault="00123A49" w:rsidP="00123A4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Jetëshkrim i plotësuar në përputhje me dokumentin tip që e gjeni në linkun:</w:t>
      </w:r>
    </w:p>
    <w:p w:rsidR="00123A49" w:rsidRDefault="000B34C4" w:rsidP="00123A49">
      <w:pPr>
        <w:pStyle w:val="ListParagraph"/>
        <w:ind w:left="360"/>
        <w:rPr>
          <w:rFonts w:ascii="Times New Roman" w:hAnsi="Times New Roman"/>
          <w:color w:val="0000FF"/>
          <w:sz w:val="24"/>
          <w:szCs w:val="24"/>
          <w:u w:val="single"/>
        </w:rPr>
      </w:pPr>
      <w:hyperlink r:id="rId7" w:history="1">
        <w:r w:rsidR="00123A49">
          <w:rPr>
            <w:rStyle w:val="Hyperlink"/>
            <w:sz w:val="24"/>
            <w:szCs w:val="24"/>
          </w:rPr>
          <w:t>http://dap.gov.al/vende-vakante/udhezime-Dokumente/219-udhezime-Dokumente</w:t>
        </w:r>
      </w:hyperlink>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Fotokopje të diplomës (përfshirë edhe diplomën bachelor);</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Fotokopje të letërnjoftimit (ID);</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Vërtetim të gjëndjes shëndetësore;</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 xml:space="preserve">Vetëdeklarim të gjëndjes gjyqësore; </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Vlerësimin e fundit nga eprori direkt;</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Vërtetim nga Institucioni qe nuk ka masë displinore në fuqi.</w:t>
      </w:r>
    </w:p>
    <w:p w:rsidR="00123A49" w:rsidRDefault="00123A49" w:rsidP="00123A49">
      <w:pPr>
        <w:pStyle w:val="ListParagraph"/>
        <w:numPr>
          <w:ilvl w:val="0"/>
          <w:numId w:val="4"/>
        </w:numPr>
        <w:rPr>
          <w:rFonts w:ascii="Times New Roman" w:hAnsi="Times New Roman"/>
          <w:sz w:val="24"/>
          <w:szCs w:val="24"/>
        </w:rPr>
      </w:pPr>
      <w:r>
        <w:rPr>
          <w:rFonts w:ascii="Times New Roman" w:hAnsi="Times New Roman"/>
          <w:sz w:val="24"/>
          <w:szCs w:val="24"/>
        </w:rPr>
        <w:t>Çdo dokumentacion tjetër që vërteton trajnimet, kualifikimet, arsimin shtesë, vlerësimet pozitive apo të tjera të përmendura në jetëshkrimin tuaj.</w:t>
      </w:r>
    </w:p>
    <w:p w:rsidR="00123A49" w:rsidRDefault="00123A49" w:rsidP="00123A49">
      <w:pPr>
        <w:jc w:val="both"/>
        <w:rPr>
          <w:rFonts w:ascii="Times New Roman" w:hAnsi="Times New Roman"/>
          <w:b/>
          <w:i/>
          <w:sz w:val="24"/>
          <w:szCs w:val="24"/>
        </w:rPr>
      </w:pPr>
      <w:r>
        <w:rPr>
          <w:rFonts w:ascii="Times New Roman" w:hAnsi="Times New Roman"/>
          <w:b/>
          <w:i/>
          <w:sz w:val="24"/>
          <w:szCs w:val="24"/>
        </w:rPr>
        <w:t xml:space="preserve">Dokumentet duhet të dorëzohen me postë apo drejtpërsëdrejti në institucion, </w:t>
      </w:r>
      <w:proofErr w:type="gramStart"/>
      <w:r>
        <w:rPr>
          <w:rFonts w:ascii="Times New Roman" w:hAnsi="Times New Roman"/>
          <w:b/>
          <w:i/>
          <w:sz w:val="24"/>
          <w:szCs w:val="24"/>
        </w:rPr>
        <w:t>brenda</w:t>
      </w:r>
      <w:proofErr w:type="gramEnd"/>
      <w:r>
        <w:rPr>
          <w:rFonts w:ascii="Times New Roman" w:hAnsi="Times New Roman"/>
          <w:b/>
          <w:i/>
          <w:sz w:val="24"/>
          <w:szCs w:val="24"/>
        </w:rPr>
        <w:t xml:space="preserve"> datës 10.02.2025</w:t>
      </w:r>
    </w:p>
    <w:p w:rsidR="00123A49" w:rsidRDefault="00123A49" w:rsidP="00123A49">
      <w:pPr>
        <w:jc w:val="both"/>
        <w:rPr>
          <w:rFonts w:ascii="Times New Roman" w:hAnsi="Times New Roman"/>
          <w:b/>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i/>
          <w:sz w:val="24"/>
          <w:szCs w:val="24"/>
        </w:rPr>
        <w:t xml:space="preserve">12.02.2025-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Bashkse Cerrik </w:t>
      </w:r>
      <w:r>
        <w:rPr>
          <w:rFonts w:ascii="Times New Roman" w:hAnsi="Times New Roman"/>
          <w:sz w:val="24"/>
          <w:szCs w:val="24"/>
        </w:rPr>
        <w:t xml:space="preserve"> ku ndodhet pozicioni për të cilin ju dëshironi të aplikoni do të shpallë në portalin “Shërbimi Kombëtar i Punësimit” listën e kandidatëve që plotësojnë kushtet e lëvizjes paralele dhe kriteret e veçanta, si dhe datën, vendin dhe orën e saktë ku do të zhvillohet intervista. </w:t>
      </w:r>
    </w:p>
    <w:p w:rsidR="00123A49" w:rsidRDefault="00123A49" w:rsidP="00123A49">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e lëvizjes paralele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për shkaqet e moskualifikimit.</w:t>
      </w:r>
    </w:p>
    <w:p w:rsidR="00123A49" w:rsidRDefault="00123A49" w:rsidP="00123A4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INTERVISTA.</w:t>
            </w:r>
          </w:p>
        </w:tc>
      </w:tr>
    </w:tbl>
    <w:p w:rsidR="00123A49" w:rsidRDefault="00123A49" w:rsidP="00123A49">
      <w:pPr>
        <w:ind w:right="-81"/>
        <w:jc w:val="both"/>
        <w:rPr>
          <w:rFonts w:ascii="Times New Roman" w:hAnsi="Times New Roman"/>
          <w:sz w:val="24"/>
          <w:szCs w:val="24"/>
        </w:rPr>
      </w:pPr>
    </w:p>
    <w:p w:rsidR="00123A49" w:rsidRDefault="00123A49" w:rsidP="00123A4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23A49" w:rsidRDefault="00123A49" w:rsidP="00123A49">
      <w:pPr>
        <w:pStyle w:val="ListParagraph"/>
        <w:numPr>
          <w:ilvl w:val="0"/>
          <w:numId w:val="1"/>
        </w:numPr>
        <w:ind w:right="-81"/>
        <w:jc w:val="both"/>
        <w:rPr>
          <w:rFonts w:ascii="Times New Roman" w:hAnsi="Times New Roman"/>
          <w:sz w:val="24"/>
          <w:szCs w:val="24"/>
        </w:rPr>
      </w:pPr>
      <w:r>
        <w:rPr>
          <w:rFonts w:ascii="Times New Roman" w:hAnsi="Times New Roman"/>
          <w:sz w:val="24"/>
          <w:szCs w:val="24"/>
        </w:rPr>
        <w:t>Njohuritë mbi Ligjin Nr. 152/2013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23A49" w:rsidRPr="00AE2E08" w:rsidRDefault="00123A49" w:rsidP="00123A49">
      <w:pPr>
        <w:pStyle w:val="ListParagraph"/>
        <w:numPr>
          <w:ilvl w:val="0"/>
          <w:numId w:val="1"/>
        </w:numPr>
        <w:ind w:right="-81"/>
        <w:jc w:val="both"/>
        <w:rPr>
          <w:rFonts w:ascii="Times New Roman" w:hAnsi="Times New Roman"/>
          <w:i/>
          <w:sz w:val="24"/>
          <w:szCs w:val="24"/>
        </w:rPr>
      </w:pPr>
      <w:bookmarkStart w:id="0" w:name="_Hlk81465403"/>
      <w:r>
        <w:rPr>
          <w:rFonts w:ascii="Times New Roman" w:hAnsi="Times New Roman"/>
          <w:sz w:val="24"/>
          <w:szCs w:val="24"/>
        </w:rPr>
        <w:t xml:space="preserve">Njohuritë mbi Ligjin </w:t>
      </w:r>
      <w:bookmarkEnd w:id="0"/>
      <w:r>
        <w:rPr>
          <w:rFonts w:ascii="Times New Roman" w:hAnsi="Times New Roman"/>
          <w:sz w:val="24"/>
          <w:szCs w:val="24"/>
        </w:rPr>
        <w:t>Nr. 9131, datë 08.09.2003</w:t>
      </w:r>
      <w:proofErr w:type="gramStart"/>
      <w:r>
        <w:rPr>
          <w:rFonts w:ascii="Times New Roman" w:hAnsi="Times New Roman"/>
          <w:sz w:val="24"/>
          <w:szCs w:val="24"/>
        </w:rPr>
        <w:t>,</w:t>
      </w:r>
      <w:r>
        <w:rPr>
          <w:rFonts w:ascii="Times New Roman" w:hAnsi="Times New Roman"/>
          <w:i/>
          <w:sz w:val="24"/>
          <w:szCs w:val="24"/>
        </w:rPr>
        <w:t>“</w:t>
      </w:r>
      <w:proofErr w:type="gramEnd"/>
      <w:r>
        <w:rPr>
          <w:rFonts w:ascii="Times New Roman" w:hAnsi="Times New Roman"/>
          <w:i/>
          <w:sz w:val="24"/>
          <w:szCs w:val="24"/>
        </w:rPr>
        <w:t>Për rregullat e etikës në administratën publike”</w:t>
      </w:r>
      <w:r>
        <w:rPr>
          <w:rFonts w:ascii="Times New Roman" w:hAnsi="Times New Roman"/>
          <w:sz w:val="24"/>
          <w:szCs w:val="24"/>
        </w:rPr>
        <w:t>.</w:t>
      </w:r>
    </w:p>
    <w:p w:rsidR="00123A49" w:rsidRPr="00AE2E08" w:rsidRDefault="00123A49" w:rsidP="00123A49">
      <w:pPr>
        <w:pStyle w:val="ListParagraph"/>
        <w:numPr>
          <w:ilvl w:val="0"/>
          <w:numId w:val="1"/>
        </w:numPr>
        <w:ind w:right="-81"/>
        <w:jc w:val="both"/>
        <w:rPr>
          <w:rFonts w:ascii="Times New Roman" w:hAnsi="Times New Roman"/>
          <w:i/>
          <w:sz w:val="24"/>
          <w:szCs w:val="24"/>
        </w:rPr>
      </w:pPr>
      <w:r>
        <w:rPr>
          <w:rFonts w:ascii="Times New Roman" w:hAnsi="Times New Roman"/>
          <w:sz w:val="24"/>
          <w:szCs w:val="24"/>
        </w:rPr>
        <w:t xml:space="preserve">Njohuritë mbi Ligjin </w:t>
      </w:r>
      <w:r>
        <w:t>Nr. 45/2019 PËR MBROJTJEN CIVILE</w:t>
      </w:r>
    </w:p>
    <w:p w:rsidR="00123A49" w:rsidRPr="009374EE" w:rsidRDefault="00123A49" w:rsidP="00123A49">
      <w:pPr>
        <w:pStyle w:val="ListParagraph"/>
        <w:ind w:right="-81"/>
        <w:jc w:val="both"/>
        <w:rPr>
          <w:rFonts w:ascii="Times New Roman" w:hAnsi="Times New Roman"/>
          <w:i/>
          <w:sz w:val="24"/>
          <w:szCs w:val="24"/>
        </w:rPr>
      </w:pPr>
      <w:r>
        <w:rPr>
          <w:rFonts w:ascii="Arial" w:hAnsi="Arial" w:cs="Arial"/>
          <w:color w:val="4D5156"/>
          <w:sz w:val="21"/>
          <w:szCs w:val="21"/>
          <w:shd w:val="clear" w:color="auto" w:fill="FFFFFF"/>
        </w:rPr>
        <w:t>.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1.5</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MËNYRA E VLERËSIMIT TË KANDIDATËVE</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Kandidatët do të vlerësohen për jetëshkrimin, eksperiencat, trajnimet, kualifikimet e lidhura me fushën, si dhe vlerësimet pozitive. Totali i pikëve për këtë vlerësim është 40 pikë. </w:t>
      </w:r>
    </w:p>
    <w:p w:rsidR="00123A49" w:rsidRDefault="00123A49" w:rsidP="00123A49">
      <w:pPr>
        <w:jc w:val="both"/>
        <w:rPr>
          <w:rFonts w:ascii="Times New Roman" w:hAnsi="Times New Roman"/>
          <w:sz w:val="24"/>
          <w:szCs w:val="24"/>
        </w:rPr>
      </w:pPr>
      <w:r>
        <w:rPr>
          <w:rFonts w:ascii="Times New Roman" w:hAnsi="Times New Roman"/>
          <w:sz w:val="24"/>
          <w:szCs w:val="24"/>
        </w:rPr>
        <w:t>Kandidatët gjatë intervistës së strukturuar me gojë do të vlerësohen në lidhje me:</w:t>
      </w:r>
    </w:p>
    <w:p w:rsidR="00123A49" w:rsidRDefault="00123A49" w:rsidP="00123A49">
      <w:pPr>
        <w:pStyle w:val="ListParagraph"/>
        <w:numPr>
          <w:ilvl w:val="0"/>
          <w:numId w:val="5"/>
        </w:numPr>
        <w:jc w:val="both"/>
        <w:rPr>
          <w:rFonts w:ascii="Times New Roman" w:hAnsi="Times New Roman"/>
          <w:sz w:val="24"/>
          <w:szCs w:val="24"/>
        </w:rPr>
      </w:pPr>
      <w:r>
        <w:rPr>
          <w:rFonts w:ascii="Times New Roman" w:hAnsi="Times New Roman"/>
          <w:sz w:val="24"/>
          <w:szCs w:val="24"/>
        </w:rPr>
        <w:t>Njohuritë, aftësitë, kompetencën në lidhje me përshkrimin e pozicionit të punës;</w:t>
      </w:r>
    </w:p>
    <w:p w:rsidR="00123A49" w:rsidRDefault="00123A49" w:rsidP="00123A49">
      <w:pPr>
        <w:pStyle w:val="ListParagraph"/>
        <w:numPr>
          <w:ilvl w:val="0"/>
          <w:numId w:val="5"/>
        </w:numPr>
        <w:jc w:val="both"/>
        <w:rPr>
          <w:rFonts w:ascii="Times New Roman" w:hAnsi="Times New Roman"/>
          <w:sz w:val="24"/>
          <w:szCs w:val="24"/>
        </w:rPr>
      </w:pPr>
      <w:r>
        <w:rPr>
          <w:rFonts w:ascii="Times New Roman" w:hAnsi="Times New Roman"/>
          <w:sz w:val="24"/>
          <w:szCs w:val="24"/>
        </w:rPr>
        <w:t>Eksperiencën e tyre të mëparshme;</w:t>
      </w:r>
    </w:p>
    <w:p w:rsidR="00123A49" w:rsidRDefault="00123A49" w:rsidP="00123A49">
      <w:pPr>
        <w:pStyle w:val="ListParagraph"/>
        <w:numPr>
          <w:ilvl w:val="0"/>
          <w:numId w:val="5"/>
        </w:numPr>
        <w:jc w:val="both"/>
        <w:rPr>
          <w:rFonts w:ascii="Times New Roman" w:hAnsi="Times New Roman"/>
          <w:sz w:val="24"/>
          <w:szCs w:val="24"/>
        </w:rPr>
      </w:pPr>
      <w:r>
        <w:rPr>
          <w:rFonts w:ascii="Times New Roman" w:hAnsi="Times New Roman"/>
          <w:sz w:val="24"/>
          <w:szCs w:val="24"/>
        </w:rPr>
        <w:t>Motivimin, aspiratat dhe pritshmëritë e tyre për karrierën.</w:t>
      </w:r>
    </w:p>
    <w:p w:rsidR="00123A49" w:rsidRDefault="00123A49" w:rsidP="00123A49">
      <w:pPr>
        <w:jc w:val="both"/>
        <w:rPr>
          <w:rFonts w:ascii="Times New Roman" w:hAnsi="Times New Roman"/>
          <w:sz w:val="24"/>
          <w:szCs w:val="24"/>
        </w:rPr>
      </w:pPr>
      <w:r>
        <w:rPr>
          <w:rFonts w:ascii="Times New Roman" w:hAnsi="Times New Roman"/>
          <w:sz w:val="24"/>
          <w:szCs w:val="24"/>
        </w:rPr>
        <w:t xml:space="preserve">Totali i pikëve në përfundim të intervistës së strukturuar me gojë është 60 pikë. </w:t>
      </w:r>
    </w:p>
    <w:p w:rsidR="00123A49" w:rsidRDefault="00123A49" w:rsidP="00123A49">
      <w:pPr>
        <w:jc w:val="both"/>
        <w:rPr>
          <w:rFonts w:ascii="Times New Roman" w:hAnsi="Times New Roman"/>
          <w:sz w:val="24"/>
          <w:szCs w:val="24"/>
        </w:rPr>
      </w:pPr>
      <w:proofErr w:type="gramStart"/>
      <w:r>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w:t>
      </w:r>
      <w:r>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rFonts w:ascii="Times New Roman" w:hAnsi="Times New Roman"/>
          <w:sz w:val="24"/>
          <w:szCs w:val="24"/>
        </w:rPr>
        <w:t>”</w:t>
      </w:r>
      <w:r>
        <w:t>,</w:t>
      </w:r>
      <w:r>
        <w:rPr>
          <w:rFonts w:ascii="Times New Roman" w:hAnsi="Times New Roman"/>
          <w:sz w:val="24"/>
          <w:szCs w:val="24"/>
        </w:rPr>
        <w:t xml:space="preserve">të Departamentit të Administratës Publike </w:t>
      </w:r>
      <w:hyperlink r:id="rId8" w:history="1">
        <w:r w:rsidRPr="003710E4">
          <w:rPr>
            <w:rStyle w:val="Hyperlink"/>
            <w:sz w:val="24"/>
            <w:szCs w:val="24"/>
          </w:rPr>
          <w:t>www.dap.gov.al</w:t>
        </w:r>
      </w:hyperlink>
      <w:r>
        <w:rPr>
          <w:rFonts w:ascii="Times New Roman" w:hAnsi="Times New Roman"/>
          <w:sz w:val="24"/>
          <w:szCs w:val="24"/>
        </w:rPr>
        <w:t>.</w:t>
      </w:r>
      <w:proofErr w:type="gramEnd"/>
    </w:p>
    <w:p w:rsidR="00123A49" w:rsidRDefault="000B34C4" w:rsidP="00123A49">
      <w:pPr>
        <w:jc w:val="both"/>
        <w:rPr>
          <w:rFonts w:ascii="Times New Roman" w:hAnsi="Times New Roman"/>
          <w:sz w:val="24"/>
          <w:szCs w:val="24"/>
        </w:rPr>
      </w:pPr>
      <w:hyperlink r:id="rId9" w:history="1">
        <w:r w:rsidR="00123A49">
          <w:rPr>
            <w:rStyle w:val="Hyperlink"/>
            <w:sz w:val="24"/>
            <w:szCs w:val="24"/>
          </w:rPr>
          <w:t>http://dap.gov.al/2014-03-21-12-52-44/udhezime/426-udhezim-nr-2-date-27-03-2015</w:t>
        </w:r>
      </w:hyperlink>
    </w:p>
    <w:p w:rsidR="00123A49" w:rsidRDefault="00123A49" w:rsidP="00123A4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 xml:space="preserve">DATA </w:t>
            </w:r>
            <w:smartTag w:uri="urn:schemas-microsoft-com:office:smarttags" w:element="place">
              <w:r>
                <w:rPr>
                  <w:rFonts w:ascii="Times New Roman" w:hAnsi="Times New Roman"/>
                  <w:b/>
                  <w:sz w:val="24"/>
                  <w:szCs w:val="24"/>
                </w:rPr>
                <w:t>E DALJES</w:t>
              </w:r>
            </w:smartTag>
            <w:r>
              <w:rPr>
                <w:rFonts w:ascii="Times New Roman" w:hAnsi="Times New Roman"/>
                <w:b/>
                <w:sz w:val="24"/>
                <w:szCs w:val="24"/>
              </w:rPr>
              <w:t xml:space="preserve"> SË REZULTATEVE TË KONKURIMIT DHE MËNYRA E KOMUNIKIMIT</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Në përfundim të vlerësimit të kandidatëve, Bashkia Lushnje do të shpallë fituesin në portalin “Shërbimi Kombëtar i Punësimit”. Të gjithë kandidatët pjesëmarrës në këtë procedurë do të njoftohen në mënyrë elektronike për datën e saktë të shpalljes së fituesit.</w:t>
      </w:r>
    </w:p>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p>
    <w:p w:rsidR="00123A49" w:rsidRDefault="00123A49" w:rsidP="00123A49">
      <w:pPr>
        <w:pBdr>
          <w:bottom w:val="single" w:sz="8" w:space="1" w:color="C00000"/>
        </w:pBdr>
        <w:jc w:val="both"/>
        <w:rPr>
          <w:rFonts w:ascii="Times New Roman" w:hAnsi="Times New Roman"/>
          <w:b/>
          <w:sz w:val="24"/>
          <w:szCs w:val="24"/>
        </w:rPr>
      </w:pPr>
      <w:r>
        <w:rPr>
          <w:rFonts w:ascii="Times New Roman" w:hAnsi="Times New Roman"/>
          <w:b/>
          <w:sz w:val="24"/>
          <w:szCs w:val="24"/>
        </w:rPr>
        <w:t>2- Pranimi në shërbimin civil</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23A49" w:rsidTr="00DC1AF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23A49" w:rsidRDefault="00123A49" w:rsidP="00DC1AF8">
            <w:pPr>
              <w:jc w:val="both"/>
              <w:rPr>
                <w:rFonts w:ascii="Times New Roman" w:hAnsi="Times New Roman"/>
                <w:i/>
                <w:sz w:val="24"/>
                <w:szCs w:val="24"/>
              </w:rPr>
            </w:pPr>
            <w:r>
              <w:rPr>
                <w:rFonts w:ascii="Times New Roman" w:hAnsi="Times New Roman"/>
                <w:i/>
                <w:sz w:val="24"/>
                <w:szCs w:val="24"/>
              </w:rPr>
              <w:t>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i/>
          <w:sz w:val="24"/>
          <w:szCs w:val="24"/>
        </w:rPr>
      </w:pPr>
      <w:r>
        <w:rPr>
          <w:rFonts w:ascii="Times New Roman" w:hAnsi="Times New Roman"/>
          <w:i/>
          <w:sz w:val="24"/>
          <w:szCs w:val="24"/>
        </w:rPr>
        <w:t xml:space="preserve">Për këtë procedurë kanë të drejtë të aplikojnë të gjithë kandidatët që plotësojnë kërkesat e përgjithshme në përputhje me nenin 21, të Ligjit Nr. 152/2013, “Për nepunesit civil”, i ndryshuar. </w:t>
      </w:r>
    </w:p>
    <w:p w:rsidR="00123A49" w:rsidRDefault="00123A49" w:rsidP="00123A49">
      <w:pPr>
        <w:jc w:val="both"/>
        <w:rPr>
          <w:rFonts w:ascii="Times New Roman" w:hAnsi="Times New Roman"/>
          <w:i/>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2.1</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KUSHTET QË DUHET TË PLOTËSOJË KANDIDATI NË PROCEDURËN E PRANIMIT NË SHËRBIMIN CIVIL DHE KRITERET E VEÇANTA</w:t>
            </w:r>
          </w:p>
        </w:tc>
      </w:tr>
    </w:tbl>
    <w:p w:rsidR="00123A49" w:rsidRDefault="00123A49" w:rsidP="00123A49">
      <w:pPr>
        <w:jc w:val="both"/>
        <w:rPr>
          <w:rFonts w:ascii="Times New Roman" w:hAnsi="Times New Roman"/>
          <w:b/>
          <w:sz w:val="24"/>
          <w:szCs w:val="24"/>
        </w:rPr>
      </w:pPr>
    </w:p>
    <w:p w:rsidR="00123A49" w:rsidRDefault="00123A49" w:rsidP="00123A49">
      <w:pPr>
        <w:jc w:val="both"/>
        <w:rPr>
          <w:rFonts w:ascii="Times New Roman" w:hAnsi="Times New Roman"/>
          <w:b/>
          <w:sz w:val="24"/>
          <w:szCs w:val="24"/>
        </w:rPr>
      </w:pPr>
      <w:r>
        <w:rPr>
          <w:rFonts w:ascii="Times New Roman" w:hAnsi="Times New Roman"/>
          <w:b/>
          <w:sz w:val="24"/>
          <w:szCs w:val="24"/>
        </w:rPr>
        <w:t xml:space="preserve">Kushtet që duhet të plotësojë kandidati në procedurën e pranimit në shërbimin civil janë: </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Të jetë shtetas shqiptar;</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Të ketë zotësi të plotë për të vepruar;</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Të zotërojë gjuhën shqipe, të shkruar dhe të folur;</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Të jetë në kushte shëndetësore që e lejojnë të kryejë detyrën përkatëse;</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Të mos jetë i dënuar me vendim të formës së prerë për kryerjen e një krimi apo për kryerjen e një kundërvajtjeje penale me dashje;</w:t>
      </w:r>
    </w:p>
    <w:p w:rsidR="00123A49" w:rsidRDefault="00123A49" w:rsidP="00123A49">
      <w:pPr>
        <w:pStyle w:val="ListParagraph"/>
        <w:numPr>
          <w:ilvl w:val="0"/>
          <w:numId w:val="2"/>
        </w:numPr>
        <w:jc w:val="both"/>
        <w:rPr>
          <w:rFonts w:ascii="Times New Roman" w:hAnsi="Times New Roman"/>
          <w:sz w:val="24"/>
          <w:szCs w:val="24"/>
        </w:rPr>
      </w:pPr>
      <w:r>
        <w:rPr>
          <w:rFonts w:ascii="Times New Roman" w:hAnsi="Times New Roman"/>
          <w:sz w:val="24"/>
          <w:szCs w:val="24"/>
        </w:rPr>
        <w:t>Ndaj tij të mos jetë marrë masa disiplinore e largimit nga shërbimi civil, që nuk është shuar sipas  Ligjit Nr. 152/2013, “</w:t>
      </w:r>
      <w:r>
        <w:rPr>
          <w:rFonts w:ascii="Times New Roman" w:hAnsi="Times New Roman"/>
          <w:i/>
          <w:sz w:val="24"/>
          <w:szCs w:val="24"/>
        </w:rPr>
        <w:t>Për nëpunësin civil</w:t>
      </w:r>
      <w:r>
        <w:rPr>
          <w:rFonts w:ascii="Times New Roman" w:hAnsi="Times New Roman"/>
          <w:sz w:val="24"/>
          <w:szCs w:val="24"/>
        </w:rPr>
        <w:t>”, i ndryshuar.</w:t>
      </w:r>
    </w:p>
    <w:p w:rsidR="00123A49" w:rsidRDefault="00123A49" w:rsidP="00123A49">
      <w:pPr>
        <w:pStyle w:val="ListParagraph"/>
        <w:ind w:left="0"/>
        <w:jc w:val="both"/>
        <w:rPr>
          <w:rFonts w:ascii="Times New Roman" w:hAnsi="Times New Roman"/>
          <w:b/>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Kandidatët duhet të plotësojnë kriteret e veçanta si vijon: </w:t>
      </w:r>
    </w:p>
    <w:p w:rsidR="00123A49" w:rsidRDefault="00123A49" w:rsidP="00123A49">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zotërojnë diplomë të nivelit “Bachelor”ose “Master Shkencor” apo “Profesional” në degën “shkenca sociale”edhe diploma e nivelit “Bachelor” duhet të jetë në të njëjtën fushë.</w:t>
      </w:r>
      <w:r>
        <w:rPr>
          <w:rFonts w:ascii="Times New Roman" w:hAnsi="Times New Roman"/>
          <w:sz w:val="24"/>
          <w:szCs w:val="24"/>
        </w:rPr>
        <w:t>(</w:t>
      </w:r>
      <w:r>
        <w:rPr>
          <w:rFonts w:ascii="Times New Roman" w:hAnsi="Times New Roman"/>
          <w:i/>
          <w:sz w:val="24"/>
          <w:szCs w:val="24"/>
        </w:rPr>
        <w:t>Diplomat të cilat janë marrë jashtë vendit, duhet të jenë të njohura paraprakisht pranë institucionit përgjegjës për njehsimin e diplomave sipas legjislacionit në fuqi).</w:t>
      </w:r>
    </w:p>
    <w:p w:rsidR="00123A49" w:rsidRDefault="00123A49" w:rsidP="00123A49">
      <w:pPr>
        <w:pStyle w:val="ListParagraph"/>
        <w:numPr>
          <w:ilvl w:val="0"/>
          <w:numId w:val="6"/>
        </w:numPr>
        <w:jc w:val="both"/>
        <w:rPr>
          <w:rFonts w:ascii="Times New Roman" w:hAnsi="Times New Roman"/>
          <w:color w:val="000000"/>
          <w:sz w:val="24"/>
          <w:szCs w:val="24"/>
        </w:rPr>
      </w:pPr>
      <w:r>
        <w:rPr>
          <w:rFonts w:ascii="Times New Roman" w:hAnsi="Times New Roman"/>
          <w:color w:val="000000"/>
          <w:sz w:val="24"/>
          <w:szCs w:val="24"/>
        </w:rPr>
        <w:t>Të kenë aftësi të mira komunikuese dhe të punës në grupë.</w:t>
      </w:r>
    </w:p>
    <w:p w:rsidR="00123A49" w:rsidRDefault="00123A49" w:rsidP="00123A49">
      <w:pPr>
        <w:pStyle w:val="ListParagraph"/>
        <w:jc w:val="both"/>
        <w:rPr>
          <w:rFonts w:ascii="Times New Roman" w:hAnsi="Times New Roman"/>
          <w:sz w:val="24"/>
          <w:szCs w:val="24"/>
        </w:rPr>
      </w:pPr>
    </w:p>
    <w:p w:rsidR="00123A49" w:rsidRDefault="00123A49" w:rsidP="00123A49">
      <w:pPr>
        <w:pStyle w:val="ListParagraph"/>
        <w:jc w:val="both"/>
        <w:rPr>
          <w:rFonts w:ascii="Times New Roman" w:hAnsi="Times New Roman"/>
          <w:color w:val="000000"/>
          <w:sz w:val="24"/>
          <w:szCs w:val="24"/>
        </w:rPr>
      </w:pPr>
    </w:p>
    <w:p w:rsidR="00123A49" w:rsidRDefault="00123A49" w:rsidP="00123A49">
      <w:pPr>
        <w:pStyle w:val="ListParagraph"/>
        <w:jc w:val="both"/>
        <w:rPr>
          <w:rFonts w:ascii="Times New Roman" w:hAnsi="Times New Roman"/>
          <w:color w:val="00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2.2</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DOKUMENTACIONI, MËNYRA DHE AFATI I DORËZIMIT</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Kandidatët që aplikojnë duhet të dorëzojnë Dokumentet si më poshtë: </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lastRenderedPageBreak/>
        <w:t>Jetëshkrim i plotësuar në përputhje me dokumentin tip që e gjeni në linkun:</w:t>
      </w:r>
    </w:p>
    <w:p w:rsidR="00123A49" w:rsidRDefault="000B34C4" w:rsidP="00123A49">
      <w:pPr>
        <w:pStyle w:val="ListParagraph"/>
        <w:ind w:left="360"/>
        <w:rPr>
          <w:rFonts w:ascii="Times New Roman" w:hAnsi="Times New Roman"/>
          <w:color w:val="0000FF"/>
          <w:sz w:val="24"/>
          <w:szCs w:val="24"/>
          <w:u w:val="single"/>
        </w:rPr>
      </w:pPr>
      <w:hyperlink r:id="rId10" w:history="1">
        <w:r w:rsidR="00123A49">
          <w:rPr>
            <w:rStyle w:val="Hyperlink"/>
            <w:sz w:val="24"/>
            <w:szCs w:val="24"/>
          </w:rPr>
          <w:t>http://dap.gov.al/vende-vakante/udhezime-Dokumente/219-udhezime-Dokumente</w:t>
        </w:r>
      </w:hyperlink>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Fotokopje të diplomës (përfshirë edhe diplomën bachelor);</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Fotokopje të librezës së punës (të gjitha faqet që vërtetojnë eksperiencën në punë);</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Fotokopje të letërnjoftimit (ID);</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Vërtetim të gjëndjes shëndetësore;</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Vetëdeklarim të gjëndjes gjyqësore;</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Vlerësimin e fundit nga eprori direkt;</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Vërtetim nga Institucioni që nuk ka masë displinore në fuqi;</w:t>
      </w:r>
    </w:p>
    <w:p w:rsidR="00123A49" w:rsidRDefault="00123A49" w:rsidP="00123A49">
      <w:pPr>
        <w:pStyle w:val="ListParagraph"/>
        <w:numPr>
          <w:ilvl w:val="0"/>
          <w:numId w:val="7"/>
        </w:numPr>
        <w:rPr>
          <w:rFonts w:ascii="Times New Roman" w:hAnsi="Times New Roman"/>
          <w:sz w:val="24"/>
          <w:szCs w:val="24"/>
        </w:rPr>
      </w:pPr>
      <w:r>
        <w:rPr>
          <w:rFonts w:ascii="Times New Roman" w:hAnsi="Times New Roman"/>
          <w:sz w:val="24"/>
          <w:szCs w:val="24"/>
        </w:rPr>
        <w:t>Çdo dokumentacion tjetër që vërteton trajnimet, kualifikimet, arsimim shtesë, vlerësimet pozitive apo të tjera të përmendura në jetëshkrimin tuaj.</w:t>
      </w:r>
    </w:p>
    <w:p w:rsidR="00123A49" w:rsidRDefault="00123A49" w:rsidP="00123A49">
      <w:pPr>
        <w:pStyle w:val="ListParagraph"/>
        <w:ind w:left="360"/>
        <w:rPr>
          <w:rFonts w:ascii="Times New Roman" w:hAnsi="Times New Roman"/>
          <w:sz w:val="24"/>
          <w:szCs w:val="24"/>
        </w:rPr>
      </w:pPr>
    </w:p>
    <w:p w:rsidR="00123A49" w:rsidRDefault="00123A49" w:rsidP="00123A49">
      <w:pPr>
        <w:jc w:val="both"/>
        <w:rPr>
          <w:rFonts w:ascii="Times New Roman" w:hAnsi="Times New Roman"/>
          <w:b/>
          <w:i/>
          <w:sz w:val="24"/>
          <w:szCs w:val="24"/>
        </w:rPr>
      </w:pPr>
      <w:r>
        <w:rPr>
          <w:rFonts w:ascii="Times New Roman" w:hAnsi="Times New Roman"/>
          <w:b/>
          <w:i/>
          <w:sz w:val="24"/>
          <w:szCs w:val="24"/>
        </w:rPr>
        <w:t>Dokumentet duhet të dorëzohen me postë apo drejtpërsëdrejti në institucion, brenda datës</w:t>
      </w:r>
      <w:r>
        <w:rPr>
          <w:rFonts w:ascii="Times New Roman" w:hAnsi="Times New Roman"/>
          <w:b/>
          <w:i/>
          <w:color w:val="FF0000"/>
          <w:sz w:val="24"/>
          <w:szCs w:val="24"/>
        </w:rPr>
        <w:t xml:space="preserve"> </w:t>
      </w:r>
      <w:r>
        <w:rPr>
          <w:rFonts w:ascii="Times New Roman" w:hAnsi="Times New Roman"/>
          <w:b/>
          <w:i/>
          <w:sz w:val="24"/>
          <w:szCs w:val="24"/>
        </w:rPr>
        <w:t>-14.02.2025</w:t>
      </w:r>
      <w:r>
        <w:rPr>
          <w:rFonts w:ascii="Times New Roman" w:hAnsi="Times New Roman"/>
          <w:b/>
          <w:i/>
          <w:color w:val="FF0000"/>
          <w:sz w:val="24"/>
          <w:szCs w:val="24"/>
        </w:rPr>
        <w:t xml:space="preserve"> </w:t>
      </w:r>
      <w:r>
        <w:rPr>
          <w:rFonts w:ascii="Times New Roman" w:hAnsi="Times New Roman"/>
          <w:b/>
          <w:i/>
          <w:sz w:val="24"/>
          <w:szCs w:val="24"/>
        </w:rPr>
        <w:t xml:space="preserve"> në Bashkine Cerrik</w:t>
      </w:r>
    </w:p>
    <w:p w:rsidR="00123A49" w:rsidRDefault="00123A49" w:rsidP="00123A49">
      <w:pPr>
        <w:jc w:val="both"/>
        <w:rPr>
          <w:rFonts w:ascii="Times New Roman" w:hAnsi="Times New Roman"/>
          <w:b/>
          <w:i/>
          <w:sz w:val="24"/>
          <w:szCs w:val="24"/>
        </w:rPr>
      </w:pPr>
      <w:r>
        <w:rPr>
          <w:rFonts w:ascii="Times New Roman" w:hAnsi="Times New Roman"/>
          <w:b/>
          <w:i/>
          <w:sz w:val="24"/>
          <w:szCs w:val="24"/>
        </w:rPr>
        <w:t xml:space="preserve"> </w:t>
      </w:r>
    </w:p>
    <w:tbl>
      <w:tblPr>
        <w:tblW w:w="0" w:type="auto"/>
        <w:tblInd w:w="174" w:type="dxa"/>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
      <w:tblGrid>
        <w:gridCol w:w="9315"/>
      </w:tblGrid>
      <w:tr w:rsidR="00123A49" w:rsidTr="00DC1AF8">
        <w:trPr>
          <w:trHeight w:val="1335"/>
        </w:trPr>
        <w:tc>
          <w:tcPr>
            <w:tcW w:w="9315" w:type="dxa"/>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123A49" w:rsidRDefault="00123A49" w:rsidP="00DC1AF8">
            <w:pPr>
              <w:jc w:val="both"/>
              <w:rPr>
                <w:rFonts w:ascii="Times New Roman" w:hAnsi="Times New Roman"/>
                <w:color w:val="C00000"/>
                <w:sz w:val="24"/>
                <w:szCs w:val="24"/>
              </w:rPr>
            </w:pPr>
            <w:r>
              <w:rPr>
                <w:rFonts w:ascii="Times New Roman" w:hAnsi="Times New Roman"/>
                <w:color w:val="C00000"/>
                <w:sz w:val="24"/>
                <w:szCs w:val="24"/>
              </w:rPr>
              <w:t xml:space="preserve">Të gjithë kandidatët që aplikojnë për procedurën e pranimit në shërbimin civil , do të informohen për fazat e mëtejshme të kësaj proçedure: </w:t>
            </w:r>
          </w:p>
          <w:p w:rsidR="00123A49" w:rsidRDefault="00123A49" w:rsidP="00DC1AF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për datën e daljes së rezultateve të verifikimit paraprak, </w:t>
            </w:r>
          </w:p>
          <w:p w:rsidR="00123A49" w:rsidRDefault="00123A49" w:rsidP="00DC1AF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datën, vendin dhe orën ku do të zhvillohet konkurimi;</w:t>
            </w:r>
          </w:p>
          <w:p w:rsidR="00123A49" w:rsidRDefault="00123A49" w:rsidP="00DC1AF8">
            <w:pPr>
              <w:pStyle w:val="ListParagraph"/>
              <w:numPr>
                <w:ilvl w:val="0"/>
                <w:numId w:val="8"/>
              </w:numPr>
              <w:jc w:val="both"/>
              <w:rPr>
                <w:rFonts w:ascii="Times New Roman" w:hAnsi="Times New Roman"/>
                <w:color w:val="C00000"/>
                <w:sz w:val="24"/>
                <w:szCs w:val="24"/>
              </w:rPr>
            </w:pPr>
            <w:r>
              <w:rPr>
                <w:rFonts w:ascii="Times New Roman" w:hAnsi="Times New Roman"/>
                <w:color w:val="C00000"/>
                <w:sz w:val="24"/>
                <w:szCs w:val="24"/>
              </w:rPr>
              <w:t xml:space="preserve">mënyrën e vlerësimit të kandidatëve. </w:t>
            </w:r>
          </w:p>
        </w:tc>
      </w:tr>
    </w:tbl>
    <w:p w:rsidR="00123A49" w:rsidRDefault="00123A49" w:rsidP="00123A4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REZULTATET PËR FAZËN E VERIFIKIMIT PARAPRAK</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Në datën </w:t>
      </w:r>
      <w:r>
        <w:rPr>
          <w:rFonts w:ascii="Times New Roman" w:hAnsi="Times New Roman"/>
          <w:color w:val="FF0000"/>
          <w:sz w:val="24"/>
          <w:szCs w:val="24"/>
        </w:rPr>
        <w:t>24.02.2025</w:t>
      </w:r>
      <w:r>
        <w:rPr>
          <w:rFonts w:ascii="Times New Roman" w:hAnsi="Times New Roman"/>
          <w:i/>
          <w:sz w:val="24"/>
          <w:szCs w:val="24"/>
        </w:rPr>
        <w:t xml:space="preserve">, </w:t>
      </w:r>
      <w:r>
        <w:rPr>
          <w:rFonts w:ascii="Times New Roman" w:hAnsi="Times New Roman"/>
          <w:sz w:val="24"/>
          <w:szCs w:val="24"/>
        </w:rPr>
        <w:t xml:space="preserve">njësia e menaxhimit të burimeve njerëzore të </w:t>
      </w:r>
      <w:r>
        <w:rPr>
          <w:rFonts w:ascii="Times New Roman" w:hAnsi="Times New Roman"/>
          <w:color w:val="FF0000"/>
          <w:sz w:val="24"/>
          <w:szCs w:val="24"/>
        </w:rPr>
        <w:t xml:space="preserve">Bashkia Cerrik , </w:t>
      </w:r>
      <w:r>
        <w:rPr>
          <w:rFonts w:ascii="Times New Roman" w:hAnsi="Times New Roman"/>
          <w:sz w:val="24"/>
          <w:szCs w:val="24"/>
        </w:rPr>
        <w:t xml:space="preserve">ku ndodhet pozicioni për të cilin ju dëshironi të aplikoni do të shpallë në portalin “Shërbimi Kombëtar i Punësimit” listën e kandidatëve që plotësojnë kushtet dhe kriteret e veçanta, si dhe datën, vendin dhe orën e saktë ku do të zhvillohet intervista. </w:t>
      </w:r>
    </w:p>
    <w:p w:rsidR="00123A49" w:rsidRDefault="00123A49" w:rsidP="00123A49">
      <w:pPr>
        <w:jc w:val="both"/>
        <w:rPr>
          <w:rFonts w:ascii="Times New Roman" w:hAnsi="Times New Roman"/>
          <w:sz w:val="24"/>
          <w:szCs w:val="24"/>
        </w:rPr>
      </w:pPr>
      <w:r>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Pr>
          <w:rFonts w:ascii="Times New Roman" w:hAnsi="Times New Roman"/>
          <w:sz w:val="24"/>
          <w:szCs w:val="24"/>
          <w:u w:val="single"/>
        </w:rPr>
        <w:t>nëpërmjet adresës tuaj të e-mail</w:t>
      </w:r>
      <w:r>
        <w:rPr>
          <w:rFonts w:ascii="Times New Roman" w:hAnsi="Times New Roman"/>
          <w:sz w:val="24"/>
          <w:szCs w:val="24"/>
        </w:rPr>
        <w:t xml:space="preserve">, për shkaqet e moskualifikimit. </w:t>
      </w:r>
    </w:p>
    <w:p w:rsidR="00123A49" w:rsidRDefault="00123A49" w:rsidP="00123A49">
      <w:pPr>
        <w:jc w:val="both"/>
        <w:rPr>
          <w:rFonts w:ascii="Times New Roman" w:hAnsi="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2.4</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FUSHAT E NJOHURIVE, AFTËSITË DHE CILËSITË MBI TË CILAT DO TË ZHVILLOHET TESTIMI DHE INTERVISTA</w:t>
            </w:r>
          </w:p>
        </w:tc>
      </w:tr>
    </w:tbl>
    <w:p w:rsidR="00123A49" w:rsidRDefault="00123A49" w:rsidP="00123A49">
      <w:pPr>
        <w:jc w:val="both"/>
        <w:rPr>
          <w:rFonts w:ascii="Times New Roman" w:hAnsi="Times New Roman"/>
          <w:sz w:val="24"/>
          <w:szCs w:val="24"/>
        </w:rPr>
      </w:pPr>
    </w:p>
    <w:p w:rsidR="00123A49" w:rsidRDefault="00123A49" w:rsidP="00123A49">
      <w:pPr>
        <w:ind w:right="-81"/>
        <w:jc w:val="both"/>
        <w:rPr>
          <w:rFonts w:ascii="Times New Roman" w:hAnsi="Times New Roman"/>
          <w:sz w:val="24"/>
          <w:szCs w:val="24"/>
        </w:rPr>
      </w:pPr>
      <w:r>
        <w:rPr>
          <w:rFonts w:ascii="Times New Roman" w:hAnsi="Times New Roman"/>
          <w:sz w:val="24"/>
          <w:szCs w:val="24"/>
        </w:rPr>
        <w:t>Kandidatët do të vlerësohen në lidhje me:</w:t>
      </w:r>
    </w:p>
    <w:p w:rsidR="00123A49" w:rsidRDefault="00123A49" w:rsidP="00123A49">
      <w:pPr>
        <w:pStyle w:val="ListParagraph"/>
        <w:numPr>
          <w:ilvl w:val="0"/>
          <w:numId w:val="9"/>
        </w:numPr>
        <w:ind w:right="-81"/>
        <w:jc w:val="both"/>
        <w:rPr>
          <w:rFonts w:ascii="Times New Roman" w:hAnsi="Times New Roman"/>
          <w:sz w:val="24"/>
          <w:szCs w:val="24"/>
        </w:rPr>
      </w:pPr>
      <w:r>
        <w:rPr>
          <w:rFonts w:ascii="Times New Roman" w:hAnsi="Times New Roman"/>
          <w:sz w:val="24"/>
          <w:szCs w:val="24"/>
        </w:rPr>
        <w:lastRenderedPageBreak/>
        <w:t>Njohuritë mbi Ligjin Nr. 152/2013, “</w:t>
      </w:r>
      <w:r>
        <w:rPr>
          <w:rFonts w:ascii="Times New Roman" w:hAnsi="Times New Roman"/>
          <w:i/>
          <w:sz w:val="24"/>
          <w:szCs w:val="24"/>
        </w:rPr>
        <w:t>Për nëpunësin civil</w:t>
      </w:r>
      <w:r>
        <w:rPr>
          <w:rFonts w:ascii="Times New Roman" w:hAnsi="Times New Roman"/>
          <w:sz w:val="24"/>
          <w:szCs w:val="24"/>
        </w:rPr>
        <w:t>”, i ndryshuar, dhe aktet nënligjore dalë në zbatim të tij.</w:t>
      </w:r>
    </w:p>
    <w:p w:rsidR="00123A49" w:rsidRPr="00AE2E08" w:rsidRDefault="00123A49" w:rsidP="00123A49">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Njohuritë mbi Ligjin Nr. 9131, datë 08.09.2003, “</w:t>
      </w:r>
      <w:r>
        <w:rPr>
          <w:rFonts w:ascii="Times New Roman" w:hAnsi="Times New Roman"/>
          <w:i/>
          <w:sz w:val="24"/>
          <w:szCs w:val="24"/>
        </w:rPr>
        <w:t>Për rregullat e etikës në administratën publike</w:t>
      </w:r>
      <w:r>
        <w:rPr>
          <w:rFonts w:ascii="Times New Roman" w:hAnsi="Times New Roman"/>
          <w:sz w:val="24"/>
          <w:szCs w:val="24"/>
        </w:rPr>
        <w:t>”.</w:t>
      </w:r>
    </w:p>
    <w:p w:rsidR="00123A49" w:rsidRPr="00AE2E08" w:rsidRDefault="00123A49" w:rsidP="00123A49">
      <w:pPr>
        <w:pStyle w:val="ListParagraph"/>
        <w:numPr>
          <w:ilvl w:val="0"/>
          <w:numId w:val="9"/>
        </w:numPr>
        <w:ind w:right="-81"/>
        <w:jc w:val="both"/>
        <w:rPr>
          <w:rFonts w:ascii="Times New Roman" w:hAnsi="Times New Roman"/>
          <w:i/>
          <w:sz w:val="24"/>
          <w:szCs w:val="24"/>
        </w:rPr>
      </w:pPr>
      <w:r>
        <w:rPr>
          <w:rFonts w:ascii="Times New Roman" w:hAnsi="Times New Roman"/>
          <w:sz w:val="24"/>
          <w:szCs w:val="24"/>
        </w:rPr>
        <w:t xml:space="preserve">Njohuritë mbi Ligjin </w:t>
      </w:r>
      <w:r>
        <w:t>Nr. 45/2019 PËR MBROJTJEN CIVILE</w:t>
      </w:r>
    </w:p>
    <w:p w:rsidR="00123A49" w:rsidRPr="00A12440" w:rsidRDefault="00123A49" w:rsidP="00123A49">
      <w:pPr>
        <w:pStyle w:val="ListParagraph"/>
        <w:ind w:right="-81"/>
        <w:jc w:val="both"/>
        <w:rPr>
          <w:rFonts w:ascii="Times New Roman" w:hAnsi="Times New Roman"/>
          <w:i/>
          <w:sz w:val="24"/>
          <w:szCs w:val="24"/>
        </w:rPr>
      </w:pPr>
    </w:p>
    <w:p w:rsidR="00123A49" w:rsidRPr="00C03E13" w:rsidRDefault="00123A49" w:rsidP="00123A49">
      <w:pPr>
        <w:ind w:right="-81"/>
        <w:jc w:val="both"/>
        <w:rPr>
          <w:rFonts w:ascii="Times New Roman" w:hAnsi="Times New Roman"/>
          <w:i/>
          <w:sz w:val="24"/>
          <w:szCs w:val="24"/>
        </w:rPr>
      </w:pPr>
    </w:p>
    <w:p w:rsidR="00123A49" w:rsidRDefault="00123A49" w:rsidP="00123A49">
      <w:pPr>
        <w:ind w:right="-81"/>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23"/>
      </w:tblGrid>
      <w:tr w:rsidR="00123A49" w:rsidTr="00DC1AF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 xml:space="preserve">MËNYRA E VLERËSIMIT TË KANDIDATËVE </w:t>
            </w:r>
          </w:p>
        </w:tc>
      </w:tr>
    </w:tbl>
    <w:p w:rsidR="00123A49" w:rsidRDefault="00123A49" w:rsidP="00123A49">
      <w:pPr>
        <w:pStyle w:val="ListParagraph"/>
        <w:ind w:right="-81"/>
        <w:jc w:val="both"/>
        <w:rPr>
          <w:rFonts w:ascii="Times New Roman" w:hAnsi="Times New Roman"/>
          <w:sz w:val="24"/>
          <w:szCs w:val="24"/>
        </w:rPr>
      </w:pPr>
    </w:p>
    <w:p w:rsidR="00123A49" w:rsidRDefault="00123A49" w:rsidP="00123A49">
      <w:pPr>
        <w:pStyle w:val="ListParagraph"/>
        <w:ind w:right="-81"/>
        <w:jc w:val="both"/>
        <w:rPr>
          <w:rFonts w:ascii="Times New Roman" w:hAnsi="Times New Roman"/>
          <w:b/>
          <w:sz w:val="24"/>
        </w:rPr>
      </w:pPr>
      <w:r>
        <w:rPr>
          <w:rFonts w:ascii="Times New Roman" w:hAnsi="Times New Roman"/>
          <w:b/>
          <w:sz w:val="24"/>
        </w:rPr>
        <w:t xml:space="preserve">Kandidatët do të vlerësohen në lidhje me: </w:t>
      </w:r>
    </w:p>
    <w:p w:rsidR="00123A49" w:rsidRDefault="00123A49" w:rsidP="00123A49">
      <w:pPr>
        <w:pStyle w:val="ListParagraph"/>
        <w:numPr>
          <w:ilvl w:val="0"/>
          <w:numId w:val="10"/>
        </w:numPr>
        <w:ind w:right="-81"/>
        <w:jc w:val="both"/>
        <w:rPr>
          <w:rFonts w:ascii="Times New Roman" w:hAnsi="Times New Roman"/>
          <w:sz w:val="24"/>
        </w:rPr>
      </w:pPr>
      <w:r>
        <w:rPr>
          <w:rFonts w:ascii="Times New Roman" w:hAnsi="Times New Roman"/>
          <w:sz w:val="24"/>
        </w:rPr>
        <w:t xml:space="preserve">Vlerësimin me shkrim, deri në 60 pikë; </w:t>
      </w:r>
    </w:p>
    <w:p w:rsidR="00123A49" w:rsidRDefault="00123A49" w:rsidP="00123A49">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Intervistën e strukturuar me gojë qe konsiston ne motivimin, aspiratat dhe pritshmëritë e tyre për karrierën, deri në 25 pikë; </w:t>
      </w:r>
    </w:p>
    <w:p w:rsidR="00123A49" w:rsidRDefault="00123A49" w:rsidP="00123A49">
      <w:pPr>
        <w:pStyle w:val="ListParagraph"/>
        <w:numPr>
          <w:ilvl w:val="0"/>
          <w:numId w:val="10"/>
        </w:numPr>
        <w:ind w:right="-81"/>
        <w:jc w:val="both"/>
        <w:rPr>
          <w:rFonts w:ascii="Times New Roman" w:hAnsi="Times New Roman"/>
          <w:sz w:val="28"/>
          <w:szCs w:val="24"/>
        </w:rPr>
      </w:pPr>
      <w:r>
        <w:rPr>
          <w:rFonts w:ascii="Times New Roman" w:hAnsi="Times New Roman"/>
          <w:sz w:val="24"/>
        </w:rPr>
        <w:t xml:space="preserve">Jetëshkrimin, që konsiston në vlerësimin e arsimimit, të përvojës e të trajnimeve, të lidhura me fushën, deri në 15 pikë; </w:t>
      </w:r>
    </w:p>
    <w:p w:rsidR="00123A49" w:rsidRDefault="00123A49" w:rsidP="00123A49">
      <w:pPr>
        <w:ind w:left="720" w:right="-81"/>
        <w:jc w:val="both"/>
        <w:rPr>
          <w:rFonts w:ascii="Times New Roman" w:hAnsi="Times New Roman"/>
          <w:sz w:val="24"/>
        </w:rPr>
      </w:pPr>
      <w:r>
        <w:rPr>
          <w:rFonts w:ascii="Times New Roman" w:hAnsi="Times New Roman"/>
          <w:sz w:val="24"/>
        </w:rPr>
        <w:t xml:space="preserve">Më shumë detaje në lidhje me vlerësimin me pikë, metodologjinë e shpërndarjes së pikëve, mënyrën e llogaritjes së rezultatit përfundimtar i gjeni në Udhëzimin nr. 2, datë 27.03.2015, të Departamentit të Administratës Publike </w:t>
      </w:r>
      <w:hyperlink r:id="rId11" w:history="1">
        <w:r w:rsidRPr="003710E4">
          <w:rPr>
            <w:rStyle w:val="Hyperlink"/>
            <w:sz w:val="24"/>
          </w:rPr>
          <w:t>www.dap.gov.al</w:t>
        </w:r>
      </w:hyperlink>
    </w:p>
    <w:p w:rsidR="00123A49" w:rsidRDefault="000B34C4" w:rsidP="00123A49">
      <w:pPr>
        <w:ind w:left="720" w:right="-81"/>
        <w:jc w:val="both"/>
        <w:rPr>
          <w:rFonts w:ascii="Times New Roman" w:hAnsi="Times New Roman"/>
          <w:sz w:val="28"/>
          <w:szCs w:val="24"/>
        </w:rPr>
      </w:pPr>
      <w:hyperlink r:id="rId12" w:history="1">
        <w:r w:rsidR="00123A49">
          <w:rPr>
            <w:rStyle w:val="Hyperlink"/>
            <w:sz w:val="24"/>
          </w:rPr>
          <w:t>http://dap.gov.al/2014-03-21-12-52-44/udhezime/426-udhezim-nr-2-date-27-03-2015</w:t>
        </w:r>
      </w:hyperlink>
    </w:p>
    <w:p w:rsidR="00123A49" w:rsidRDefault="00123A49" w:rsidP="00123A49">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22"/>
      </w:tblGrid>
      <w:tr w:rsidR="00123A49" w:rsidTr="00DC1AF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123A49" w:rsidRDefault="00123A49" w:rsidP="00DC1AF8">
            <w:pPr>
              <w:spacing w:after="0" w:line="240" w:lineRule="auto"/>
              <w:jc w:val="center"/>
              <w:rPr>
                <w:rFonts w:ascii="Times New Roman" w:hAnsi="Times New Roman"/>
                <w:sz w:val="24"/>
                <w:szCs w:val="24"/>
              </w:rPr>
            </w:pPr>
            <w:r>
              <w:rPr>
                <w:rFonts w:ascii="Times New Roman" w:hAnsi="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123A49" w:rsidRDefault="00123A49" w:rsidP="00DC1AF8">
            <w:pPr>
              <w:spacing w:after="0" w:line="240" w:lineRule="auto"/>
              <w:rPr>
                <w:rFonts w:ascii="Times New Roman" w:hAnsi="Times New Roman"/>
                <w:b/>
                <w:sz w:val="24"/>
                <w:szCs w:val="24"/>
              </w:rPr>
            </w:pPr>
            <w:r>
              <w:rPr>
                <w:rFonts w:ascii="Times New Roman" w:hAnsi="Times New Roman"/>
                <w:b/>
                <w:sz w:val="24"/>
                <w:szCs w:val="24"/>
              </w:rPr>
              <w:t>DATA E DALJES SË REZULTATEVE TË KONKURIMIT DHE MËNYRA E KOMUNIKIMIT</w:t>
            </w:r>
          </w:p>
        </w:tc>
      </w:tr>
    </w:tbl>
    <w:p w:rsidR="00123A49" w:rsidRDefault="00123A49" w:rsidP="00123A49">
      <w:pPr>
        <w:jc w:val="both"/>
        <w:rPr>
          <w:rFonts w:ascii="Times New Roman" w:hAnsi="Times New Roman"/>
          <w:sz w:val="24"/>
          <w:szCs w:val="24"/>
        </w:rPr>
      </w:pPr>
    </w:p>
    <w:p w:rsidR="00123A49" w:rsidRDefault="00123A49" w:rsidP="00123A49">
      <w:pPr>
        <w:jc w:val="both"/>
        <w:rPr>
          <w:rFonts w:ascii="Times New Roman" w:hAnsi="Times New Roman"/>
          <w:sz w:val="24"/>
          <w:szCs w:val="24"/>
        </w:rPr>
      </w:pPr>
      <w:r>
        <w:rPr>
          <w:rFonts w:ascii="Times New Roman" w:hAnsi="Times New Roman"/>
          <w:sz w:val="24"/>
          <w:szCs w:val="24"/>
        </w:rPr>
        <w:t xml:space="preserve">Në përfundim të vlerësimit të kandidatëve, </w:t>
      </w:r>
      <w:r>
        <w:rPr>
          <w:rFonts w:ascii="Times New Roman" w:hAnsi="Times New Roman"/>
          <w:color w:val="FF0000"/>
          <w:sz w:val="24"/>
          <w:szCs w:val="24"/>
        </w:rPr>
        <w:t xml:space="preserve">Bashkia Cerrik </w:t>
      </w:r>
      <w:r>
        <w:rPr>
          <w:rFonts w:ascii="Times New Roman" w:hAnsi="Times New Roman"/>
          <w:sz w:val="24"/>
          <w:szCs w:val="24"/>
        </w:rPr>
        <w:t>do të shpallë fituesin në portalin “Shërbimi Kombëtar i Punësimit”. Të gjithë kandidatët pjesëmarrës në këtë procedurë do të njoftohen në mënyrë elektronike për rezultatet.</w:t>
      </w:r>
    </w:p>
    <w:p w:rsidR="00123A49" w:rsidRDefault="00123A49" w:rsidP="00123A49">
      <w:pPr>
        <w:jc w:val="both"/>
        <w:rPr>
          <w:rFonts w:ascii="Times New Roman" w:hAnsi="Times New Roman"/>
          <w:sz w:val="24"/>
          <w:szCs w:val="24"/>
        </w:rPr>
      </w:pPr>
    </w:p>
    <w:p w:rsidR="00123A49" w:rsidRPr="007420A4" w:rsidRDefault="00123A49" w:rsidP="00123A49">
      <w:pPr>
        <w:rPr>
          <w:rFonts w:ascii="Times New Roman" w:eastAsia="MS Mincho" w:hAnsi="Times New Roman"/>
          <w:sz w:val="24"/>
          <w:szCs w:val="24"/>
          <w:lang w:val="sq-AL" w:eastAsia="sq-AL"/>
        </w:rPr>
      </w:pPr>
      <w:r w:rsidRPr="007420A4">
        <w:rPr>
          <w:rFonts w:ascii="Times New Roman" w:eastAsia="MS Mincho" w:hAnsi="Times New Roman"/>
          <w:sz w:val="24"/>
          <w:szCs w:val="24"/>
          <w:lang w:val="sq-AL" w:eastAsia="sq-AL"/>
        </w:rPr>
        <w:t>Njesia e Menaxhimit te Burimeve njerezore</w:t>
      </w:r>
    </w:p>
    <w:p w:rsidR="00E62D07" w:rsidRDefault="00E62D07" w:rsidP="00123A49">
      <w:pPr>
        <w:tabs>
          <w:tab w:val="left" w:pos="3555"/>
        </w:tabs>
        <w:rPr>
          <w:rFonts w:ascii="Times New Roman" w:eastAsia="MS Mincho" w:hAnsi="Times New Roman"/>
          <w:sz w:val="24"/>
          <w:szCs w:val="24"/>
          <w:lang w:val="sq-AL" w:eastAsia="sq-AL"/>
        </w:rPr>
      </w:pPr>
    </w:p>
    <w:p w:rsidR="00E62D07" w:rsidRDefault="00E62D07" w:rsidP="00123A49">
      <w:pPr>
        <w:tabs>
          <w:tab w:val="left" w:pos="3555"/>
        </w:tabs>
        <w:rPr>
          <w:rFonts w:ascii="Times New Roman" w:eastAsia="MS Mincho" w:hAnsi="Times New Roman"/>
          <w:sz w:val="24"/>
          <w:szCs w:val="24"/>
          <w:lang w:val="sq-AL" w:eastAsia="sq-AL"/>
        </w:rPr>
      </w:pPr>
    </w:p>
    <w:p w:rsidR="00E62D07" w:rsidRDefault="00E62D07" w:rsidP="00123A49">
      <w:pPr>
        <w:tabs>
          <w:tab w:val="left" w:pos="3555"/>
        </w:tabs>
        <w:rPr>
          <w:rFonts w:ascii="Times New Roman" w:eastAsia="MS Mincho" w:hAnsi="Times New Roman"/>
          <w:sz w:val="24"/>
          <w:szCs w:val="24"/>
          <w:lang w:val="sq-AL" w:eastAsia="sq-AL"/>
        </w:rPr>
      </w:pPr>
    </w:p>
    <w:p w:rsidR="00362E98" w:rsidRDefault="00123A49" w:rsidP="00362E98">
      <w:pPr>
        <w:tabs>
          <w:tab w:val="left" w:pos="3555"/>
        </w:tabs>
      </w:pPr>
      <w:r w:rsidRPr="007420A4">
        <w:rPr>
          <w:rFonts w:ascii="Times New Roman" w:eastAsia="MS Mincho" w:hAnsi="Times New Roman"/>
          <w:sz w:val="24"/>
          <w:szCs w:val="24"/>
          <w:lang w:val="sq-AL" w:eastAsia="sq-AL"/>
        </w:rPr>
        <w:tab/>
      </w:r>
      <w:bookmarkStart w:id="1" w:name="_GoBack"/>
      <w:bookmarkEnd w:id="1"/>
    </w:p>
    <w:p w:rsidR="00E87AB5" w:rsidRDefault="00E87AB5" w:rsidP="00562F81">
      <w:pPr>
        <w:tabs>
          <w:tab w:val="left" w:pos="3555"/>
        </w:tabs>
      </w:pPr>
    </w:p>
    <w:sectPr w:rsidR="00E87AB5" w:rsidSect="009C0327">
      <w:footerReference w:type="default" r:id="rId13"/>
      <w:headerReference w:type="first" r:id="rId14"/>
      <w:pgSz w:w="11907" w:h="16839" w:code="9"/>
      <w:pgMar w:top="1388"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4C4" w:rsidRDefault="000B34C4" w:rsidP="00123A49">
      <w:pPr>
        <w:spacing w:after="0" w:line="240" w:lineRule="auto"/>
      </w:pPr>
      <w:r>
        <w:separator/>
      </w:r>
    </w:p>
  </w:endnote>
  <w:endnote w:type="continuationSeparator" w:id="0">
    <w:p w:rsidR="000B34C4" w:rsidRDefault="000B34C4" w:rsidP="0012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8A" w:rsidRPr="00513217" w:rsidRDefault="000F0B10" w:rsidP="00474066">
    <w:pPr>
      <w:pStyle w:val="Footer"/>
      <w:jc w:val="right"/>
      <w:rPr>
        <w:rFonts w:ascii="Times New Roman" w:hAnsi="Times New Roman"/>
        <w:sz w:val="20"/>
        <w:szCs w:val="20"/>
      </w:rPr>
    </w:pPr>
    <w:r w:rsidRPr="00513217">
      <w:rPr>
        <w:rFonts w:ascii="Times New Roman" w:hAnsi="Times New Roman"/>
        <w:sz w:val="20"/>
        <w:szCs w:val="20"/>
      </w:rPr>
      <w:t xml:space="preserve">Faqe </w:t>
    </w:r>
    <w:r w:rsidRPr="00513217">
      <w:rPr>
        <w:rFonts w:ascii="Times New Roman" w:hAnsi="Times New Roman"/>
        <w:sz w:val="20"/>
        <w:szCs w:val="20"/>
      </w:rPr>
      <w:fldChar w:fldCharType="begin"/>
    </w:r>
    <w:r w:rsidRPr="00513217">
      <w:rPr>
        <w:rFonts w:ascii="Times New Roman" w:hAnsi="Times New Roman"/>
        <w:sz w:val="20"/>
        <w:szCs w:val="20"/>
      </w:rPr>
      <w:instrText xml:space="preserve"> PAGE   \* MERGEFORMAT </w:instrText>
    </w:r>
    <w:r w:rsidRPr="00513217">
      <w:rPr>
        <w:rFonts w:ascii="Times New Roman" w:hAnsi="Times New Roman"/>
        <w:sz w:val="20"/>
        <w:szCs w:val="20"/>
      </w:rPr>
      <w:fldChar w:fldCharType="separate"/>
    </w:r>
    <w:r w:rsidR="00362E98">
      <w:rPr>
        <w:rFonts w:ascii="Times New Roman" w:hAnsi="Times New Roman"/>
        <w:noProof/>
        <w:sz w:val="20"/>
        <w:szCs w:val="20"/>
      </w:rPr>
      <w:t>6</w:t>
    </w:r>
    <w:r w:rsidRPr="00513217">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4C4" w:rsidRDefault="000B34C4" w:rsidP="00123A49">
      <w:pPr>
        <w:spacing w:after="0" w:line="240" w:lineRule="auto"/>
      </w:pPr>
      <w:r>
        <w:separator/>
      </w:r>
    </w:p>
  </w:footnote>
  <w:footnote w:type="continuationSeparator" w:id="0">
    <w:p w:rsidR="000B34C4" w:rsidRDefault="000B34C4" w:rsidP="00123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EDF" w:rsidRDefault="000F0B10" w:rsidP="00FC2EDF">
    <w:pPr>
      <w:widowControl w:val="0"/>
      <w:autoSpaceDE w:val="0"/>
      <w:autoSpaceDN w:val="0"/>
      <w:adjustRightInd w:val="0"/>
      <w:spacing w:after="0" w:line="240" w:lineRule="auto"/>
      <w:jc w:val="center"/>
      <w:rPr>
        <w:rFonts w:eastAsia="MS Mincho" w:cs="Calibri"/>
        <w:b/>
        <w:bCs/>
        <w:color w:val="C00000"/>
        <w:sz w:val="32"/>
        <w:szCs w:val="32"/>
      </w:rPr>
    </w:pPr>
    <w:r>
      <w:rPr>
        <w:noProof/>
      </w:rPr>
      <w:drawing>
        <wp:inline distT="0" distB="0" distL="0" distR="0" wp14:anchorId="7D182810" wp14:editId="22C5D896">
          <wp:extent cx="5600700" cy="981075"/>
          <wp:effectExtent l="0" t="0" r="0" b="9525"/>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981075"/>
                  </a:xfrm>
                  <a:prstGeom prst="rect">
                    <a:avLst/>
                  </a:prstGeom>
                  <a:noFill/>
                  <a:ln>
                    <a:noFill/>
                  </a:ln>
                </pic:spPr>
              </pic:pic>
            </a:graphicData>
          </a:graphic>
        </wp:inline>
      </w:drawing>
    </w:r>
  </w:p>
  <w:p w:rsidR="00FC2EDF" w:rsidRDefault="000F0B10" w:rsidP="00FC2EDF">
    <w:pPr>
      <w:widowControl w:val="0"/>
      <w:autoSpaceDE w:val="0"/>
      <w:autoSpaceDN w:val="0"/>
      <w:adjustRightInd w:val="0"/>
      <w:spacing w:after="0" w:line="240" w:lineRule="auto"/>
      <w:ind w:left="2860"/>
      <w:jc w:val="center"/>
      <w:rPr>
        <w:rFonts w:cs="Calibri"/>
        <w:b/>
        <w:bCs/>
        <w:color w:val="C00000"/>
        <w:sz w:val="32"/>
        <w:szCs w:val="32"/>
      </w:rPr>
    </w:pPr>
    <w:r>
      <w:rPr>
        <w:rFonts w:cs="Calibri"/>
        <w:b/>
        <w:bCs/>
        <w:color w:val="C00000"/>
        <w:sz w:val="32"/>
        <w:szCs w:val="32"/>
      </w:rPr>
      <w:t xml:space="preserve">                                             Dt. </w:t>
    </w:r>
    <w:r w:rsidR="00123A49">
      <w:rPr>
        <w:rFonts w:cs="Calibri"/>
        <w:b/>
        <w:bCs/>
        <w:color w:val="C00000"/>
        <w:sz w:val="32"/>
        <w:szCs w:val="32"/>
      </w:rPr>
      <w:t>30.01.2025</w:t>
    </w:r>
    <w:r>
      <w:rPr>
        <w:rFonts w:cs="Calibri"/>
        <w:b/>
        <w:bCs/>
        <w:color w:val="C00000"/>
        <w:sz w:val="32"/>
        <w:szCs w:val="32"/>
      </w:rPr>
      <w:t xml:space="preserve"> </w:t>
    </w:r>
  </w:p>
  <w:p w:rsidR="003A2B8A" w:rsidRPr="005B4F11" w:rsidRDefault="000B34C4" w:rsidP="00DA5904">
    <w:pPr>
      <w:pStyle w:val="Header"/>
      <w:tabs>
        <w:tab w:val="clear" w:pos="4680"/>
        <w:tab w:val="clear" w:pos="9360"/>
        <w:tab w:val="left" w:pos="1485"/>
      </w:tabs>
      <w:rPr>
        <w:rFonts w:ascii="Times New Roman" w:hAnsi="Times New Roman"/>
        <w:i/>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2A79"/>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3521DC"/>
    <w:multiLevelType w:val="hybridMultilevel"/>
    <w:tmpl w:val="4FF28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32FF1BC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15B2F5E"/>
    <w:multiLevelType w:val="hybridMultilevel"/>
    <w:tmpl w:val="4CBAF0DC"/>
    <w:lvl w:ilvl="0" w:tplc="5BA686AE">
      <w:start w:val="1"/>
      <w:numFmt w:val="low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69E119BD"/>
    <w:multiLevelType w:val="hybridMultilevel"/>
    <w:tmpl w:val="431CD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9B73943"/>
    <w:multiLevelType w:val="hybridMultilevel"/>
    <w:tmpl w:val="9B9C3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49"/>
    <w:rsid w:val="000B34C4"/>
    <w:rsid w:val="000F0B10"/>
    <w:rsid w:val="00123A49"/>
    <w:rsid w:val="00181B35"/>
    <w:rsid w:val="00362E98"/>
    <w:rsid w:val="00367EB4"/>
    <w:rsid w:val="00562F81"/>
    <w:rsid w:val="00695AB6"/>
    <w:rsid w:val="00AF4836"/>
    <w:rsid w:val="00C13B52"/>
    <w:rsid w:val="00E62D07"/>
    <w:rsid w:val="00E8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B52287"/>
  <w15:chartTrackingRefBased/>
  <w15:docId w15:val="{5E19DFCB-DE9F-4A9C-A64C-BDF90D5D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A4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3A49"/>
    <w:pPr>
      <w:ind w:left="720"/>
      <w:contextualSpacing/>
    </w:pPr>
  </w:style>
  <w:style w:type="paragraph" w:styleId="Header">
    <w:name w:val="header"/>
    <w:basedOn w:val="Normal"/>
    <w:link w:val="HeaderChar"/>
    <w:uiPriority w:val="99"/>
    <w:rsid w:val="00123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A49"/>
    <w:rPr>
      <w:rFonts w:ascii="Calibri" w:eastAsia="Calibri" w:hAnsi="Calibri" w:cs="Times New Roman"/>
    </w:rPr>
  </w:style>
  <w:style w:type="paragraph" w:styleId="Footer">
    <w:name w:val="footer"/>
    <w:basedOn w:val="Normal"/>
    <w:link w:val="FooterChar"/>
    <w:uiPriority w:val="99"/>
    <w:rsid w:val="00123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A49"/>
    <w:rPr>
      <w:rFonts w:ascii="Calibri" w:eastAsia="Calibri" w:hAnsi="Calibri" w:cs="Times New Roman"/>
    </w:rPr>
  </w:style>
  <w:style w:type="character" w:styleId="Hyperlink">
    <w:name w:val="Hyperlink"/>
    <w:basedOn w:val="DefaultParagraphFont"/>
    <w:uiPriority w:val="99"/>
    <w:rsid w:val="00123A49"/>
    <w:rPr>
      <w:rFonts w:cs="Times New Roman"/>
      <w:color w:val="0000FF"/>
      <w:u w:val="single"/>
    </w:rPr>
  </w:style>
  <w:style w:type="character" w:customStyle="1" w:styleId="ListParagraphChar">
    <w:name w:val="List Paragraph Char"/>
    <w:basedOn w:val="DefaultParagraphFont"/>
    <w:link w:val="ListParagraph"/>
    <w:uiPriority w:val="34"/>
    <w:locked/>
    <w:rsid w:val="00123A49"/>
    <w:rPr>
      <w:rFonts w:ascii="Calibri" w:eastAsia="Calibri" w:hAnsi="Calibri" w:cs="Times New Roman"/>
    </w:rPr>
  </w:style>
  <w:style w:type="paragraph" w:styleId="BalloonText">
    <w:name w:val="Balloon Text"/>
    <w:basedOn w:val="Normal"/>
    <w:link w:val="BalloonTextChar"/>
    <w:uiPriority w:val="99"/>
    <w:semiHidden/>
    <w:unhideWhenUsed/>
    <w:rsid w:val="00C1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B5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p.gov.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p.gov.a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ap.gov.al/vende-vakante/udhezime-dokumenta/219-udhezime-dokumenta" TargetMode="Externa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1900</Words>
  <Characters>10830</Characters>
  <Application>Microsoft Office Word</Application>
  <DocSecurity>0</DocSecurity>
  <Lines>90</Lines>
  <Paragraphs>25</Paragraphs>
  <ScaleCrop>false</ScaleCrop>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xheni</dc:creator>
  <cp:keywords/>
  <dc:description/>
  <cp:lastModifiedBy>xheni</cp:lastModifiedBy>
  <cp:revision>5</cp:revision>
  <cp:lastPrinted>2025-01-30T13:38:00Z</cp:lastPrinted>
  <dcterms:created xsi:type="dcterms:W3CDTF">2025-01-30T13:15:00Z</dcterms:created>
  <dcterms:modified xsi:type="dcterms:W3CDTF">2025-01-30T13:39:00Z</dcterms:modified>
</cp:coreProperties>
</file>