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4F" w:rsidRPr="00445F4F" w:rsidRDefault="00445F4F" w:rsidP="00445F4F">
      <w:pPr>
        <w:spacing w:after="200" w:line="360" w:lineRule="auto"/>
        <w:contextualSpacing/>
      </w:pPr>
    </w:p>
    <w:p w:rsidR="00445F4F" w:rsidRPr="00445F4F" w:rsidRDefault="00445F4F" w:rsidP="00445F4F">
      <w:pPr>
        <w:spacing w:after="200" w:line="360" w:lineRule="auto"/>
        <w:contextualSpacing/>
        <w:rPr>
          <w:b/>
          <w:bCs/>
        </w:rPr>
      </w:pPr>
      <w:r w:rsidRPr="00445F4F">
        <w:rPr>
          <w:b/>
          <w:bCs/>
        </w:rPr>
        <w:t>Shpallje pozicioni pune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pict>
          <v:rect id="_x0000_i1190" style="width:0;height:0" o:hrstd="t" o:hr="t" fillcolor="#a0a0a0" stroked="f"/>
        </w:pic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Procedura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Lëvizja paralele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Procedura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Ngritje në detyrë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Kategoria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Kategorinë e mesme dhe e ulët drejtuese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Pozicioni</w:t>
      </w:r>
    </w:p>
    <w:p w:rsidR="00445F4F" w:rsidRPr="00445F4F" w:rsidRDefault="00445F4F" w:rsidP="00445F4F">
      <w:pPr>
        <w:spacing w:after="200" w:line="360" w:lineRule="auto"/>
        <w:contextualSpacing/>
      </w:pPr>
      <w:r>
        <w:rPr>
          <w:b/>
          <w:bCs/>
        </w:rPr>
        <w:t>212-</w:t>
      </w:r>
      <w:r w:rsidRPr="00445F4F">
        <w:rPr>
          <w:b/>
          <w:bCs/>
        </w:rPr>
        <w:t>Përgjegjës Sektori, Sektori i Planifikimit dhe Menaxhimit të Transportit Publik, Drejtoria e Transportit e Trafikut Rrugor, Drejtoria e Përgjithshme e Investimeve të P</w:t>
      </w:r>
      <w:r>
        <w:rPr>
          <w:b/>
          <w:bCs/>
        </w:rPr>
        <w:t>unëve Publike - Kategoria: III-1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 xml:space="preserve">Në zbatim të nenit 26, të ligjit 152/2013 “Për nëpunësin civil” i ndryshuar, si dhe të Kreut II dhe III, të Vendimit nr. </w:t>
      </w:r>
      <w:proofErr w:type="gramStart"/>
      <w:r w:rsidRPr="00445F4F">
        <w:t>242</w:t>
      </w:r>
      <w:proofErr w:type="gramEnd"/>
      <w:r w:rsidRPr="00445F4F">
        <w:t>, datë 18/03/2015, të Këshillit të Ministrave, Bashkia Tiranë shpall procedurat lëvizja paralele ngritje në detyrë për pozicionin:</w:t>
      </w:r>
    </w:p>
    <w:p w:rsidR="00445F4F" w:rsidRPr="00445F4F" w:rsidRDefault="00445F4F" w:rsidP="00445F4F">
      <w:pPr>
        <w:spacing w:after="200" w:line="360" w:lineRule="auto"/>
        <w:contextualSpacing/>
      </w:pPr>
      <w:r>
        <w:rPr>
          <w:b/>
          <w:bCs/>
        </w:rPr>
        <w:t>212-</w:t>
      </w:r>
      <w:r w:rsidRPr="00445F4F">
        <w:rPr>
          <w:b/>
          <w:bCs/>
        </w:rPr>
        <w:t>Përgjegjës Sektori, Sektori i Planifikimit dhe Menaxhimit të Transportit Publik, Drejtoria e Transportit e Trafikut Rrugor, Drejtoria e Përgjithshme e Investimeve të P</w:t>
      </w:r>
      <w:r>
        <w:rPr>
          <w:b/>
          <w:bCs/>
        </w:rPr>
        <w:t>unëve Publike - Kategoria: III-1</w:t>
      </w:r>
    </w:p>
    <w:p w:rsidR="00445F4F" w:rsidRPr="00445F4F" w:rsidRDefault="00445F4F" w:rsidP="00445F4F">
      <w:pPr>
        <w:spacing w:after="200" w:line="360" w:lineRule="auto"/>
        <w:contextualSpacing/>
      </w:pP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Kodi i shpalljes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212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Lloji i diplomës</w:t>
      </w:r>
    </w:p>
    <w:p w:rsidR="00445F4F" w:rsidRPr="00445F4F" w:rsidRDefault="00445F4F" w:rsidP="00445F4F">
      <w:pPr>
        <w:spacing w:after="200" w:line="360" w:lineRule="auto"/>
        <w:contextualSpacing/>
      </w:pPr>
      <w:proofErr w:type="gramStart"/>
      <w:r w:rsidRPr="00445F4F">
        <w:t>shkenca</w:t>
      </w:r>
      <w:proofErr w:type="gramEnd"/>
      <w:r w:rsidRPr="00445F4F">
        <w:t xml:space="preserve"> ekonomike/juridike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Niveli minimal i diplomës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Master Profesional të përfituar në fund të studimeve të ciklit të dytë me 120 kredite dhe me kohëzgjatje normale 2 vite akademike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Kategoria e pagës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III-</w:t>
      </w:r>
      <w:r>
        <w:t>1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Institucioni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Bashkia Tiranë</w:t>
      </w:r>
    </w:p>
    <w:p w:rsidR="00445F4F" w:rsidRPr="00445F4F" w:rsidRDefault="00445F4F" w:rsidP="00445F4F">
      <w:pPr>
        <w:spacing w:after="200" w:line="360" w:lineRule="auto"/>
        <w:contextualSpacing/>
        <w:rPr>
          <w:b/>
          <w:bCs/>
        </w:rPr>
      </w:pPr>
      <w:r w:rsidRPr="00445F4F">
        <w:rPr>
          <w:b/>
          <w:bCs/>
        </w:rPr>
        <w:t xml:space="preserve">Kur bëhet </w:t>
      </w:r>
      <w:proofErr w:type="gramStart"/>
      <w:r w:rsidRPr="00445F4F">
        <w:rPr>
          <w:b/>
          <w:bCs/>
        </w:rPr>
        <w:t>aplikimi ?</w:t>
      </w:r>
      <w:proofErr w:type="gramEnd"/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Për procedurën (lëvizje paralele</w:t>
      </w:r>
      <w:proofErr w:type="gramStart"/>
      <w:r w:rsidRPr="00445F4F">
        <w:t>,ngritje</w:t>
      </w:r>
      <w:proofErr w:type="gramEnd"/>
      <w:r w:rsidRPr="00445F4F">
        <w:t xml:space="preserve"> në detyrë) aplikohet në të njëjtën kohë!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Afati për dorëzimin e dokumentave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Lëvizja Paralele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22/12/2024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Ngritje në Detyrë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27/12/2024</w:t>
      </w:r>
    </w:p>
    <w:p w:rsidR="00445F4F" w:rsidRPr="00445F4F" w:rsidRDefault="00445F4F" w:rsidP="00445F4F">
      <w:pPr>
        <w:spacing w:after="200" w:line="360" w:lineRule="auto"/>
        <w:contextualSpacing/>
        <w:rPr>
          <w:b/>
          <w:bCs/>
        </w:rPr>
      </w:pPr>
      <w:r w:rsidRPr="00445F4F">
        <w:rPr>
          <w:b/>
          <w:bCs/>
        </w:rPr>
        <w:t>Përshkrimi përgjithësues i punës për pozicionin/et si më sipër është:</w:t>
      </w:r>
    </w:p>
    <w:p w:rsidR="00445F4F" w:rsidRPr="00445F4F" w:rsidRDefault="00445F4F" w:rsidP="00445F4F">
      <w:pPr>
        <w:pStyle w:val="ListParagraph"/>
        <w:numPr>
          <w:ilvl w:val="0"/>
          <w:numId w:val="3"/>
        </w:numPr>
        <w:spacing w:after="200" w:line="360" w:lineRule="auto"/>
        <w:contextualSpacing/>
      </w:pPr>
      <w:r w:rsidRPr="00445F4F">
        <w:t>Siguron drejtimin dhe zbatimin e master planit të transportit të Bashkisë, duke analizuar dhe përpunuar rezultatet, ndërhyrjet amenduese dhe rinovuese përkatëse mbi bazën e kërkesave eventuale;</w:t>
      </w:r>
    </w:p>
    <w:p w:rsidR="00445F4F" w:rsidRPr="00445F4F" w:rsidRDefault="00445F4F" w:rsidP="00445F4F">
      <w:pPr>
        <w:pStyle w:val="ListParagraph"/>
        <w:numPr>
          <w:ilvl w:val="0"/>
          <w:numId w:val="3"/>
        </w:numPr>
        <w:spacing w:after="200" w:line="360" w:lineRule="auto"/>
        <w:contextualSpacing/>
      </w:pPr>
      <w:r w:rsidRPr="00445F4F">
        <w:t>Propozon ndërmarrjen e studimeve për të përcaktuar masat e nevojshme për optimizmin e sistemit të transportit si dhe për të mbrojtur ambientin;</w:t>
      </w:r>
    </w:p>
    <w:p w:rsidR="00445F4F" w:rsidRPr="00445F4F" w:rsidRDefault="00445F4F" w:rsidP="00445F4F">
      <w:pPr>
        <w:pStyle w:val="ListParagraph"/>
        <w:numPr>
          <w:ilvl w:val="0"/>
          <w:numId w:val="3"/>
        </w:numPr>
        <w:spacing w:after="200" w:line="360" w:lineRule="auto"/>
        <w:contextualSpacing/>
      </w:pPr>
      <w:r w:rsidRPr="00445F4F">
        <w:t>Monitoron cilësinë e transportit publik, mjeteve të transportit që disponohen nga shoqëritë që ofrojnë këtë shërbim në përputhje me kontratën e ofrimit të shërbimit;</w:t>
      </w:r>
    </w:p>
    <w:p w:rsidR="00445F4F" w:rsidRPr="00445F4F" w:rsidRDefault="00445F4F" w:rsidP="00445F4F">
      <w:pPr>
        <w:pStyle w:val="ListParagraph"/>
        <w:numPr>
          <w:ilvl w:val="0"/>
          <w:numId w:val="3"/>
        </w:numPr>
        <w:spacing w:after="200" w:line="360" w:lineRule="auto"/>
        <w:contextualSpacing/>
      </w:pPr>
      <w:r w:rsidRPr="00445F4F">
        <w:t>Merr pjesë në komisionet e përzgjedhjes të subjekteve që kërkojnë të ushtrojnë veprimtarinë e transportit urban;</w:t>
      </w:r>
    </w:p>
    <w:p w:rsidR="00445F4F" w:rsidRPr="00445F4F" w:rsidRDefault="00445F4F" w:rsidP="00445F4F">
      <w:pPr>
        <w:pStyle w:val="ListParagraph"/>
        <w:numPr>
          <w:ilvl w:val="0"/>
          <w:numId w:val="3"/>
        </w:numPr>
        <w:spacing w:after="200" w:line="360" w:lineRule="auto"/>
        <w:contextualSpacing/>
      </w:pPr>
      <w:r w:rsidRPr="00445F4F">
        <w:t>Ndërmerr aktivitete në përputhje me realizimin e objektivave që lidhen me studimin e programeve dhe projekteve të zhvillimit afatgjatë, afatmesëm dhe afatshkurtër, në bazë të zgjedhjeve politiko-programatike të administratës së Bashkisë;</w:t>
      </w:r>
    </w:p>
    <w:p w:rsidR="00445F4F" w:rsidRPr="00445F4F" w:rsidRDefault="00445F4F" w:rsidP="00445F4F">
      <w:pPr>
        <w:pStyle w:val="ListParagraph"/>
        <w:numPr>
          <w:ilvl w:val="0"/>
          <w:numId w:val="3"/>
        </w:numPr>
        <w:spacing w:after="200" w:line="360" w:lineRule="auto"/>
        <w:contextualSpacing/>
      </w:pPr>
      <w:r w:rsidRPr="00445F4F">
        <w:t>Menaxhon në nivel planifikimi dhe programimi transportin publik të linjave me tre modele shërbimi: linjat urbane, linjat rrethqytetëse dhe linjat speciale;</w:t>
      </w:r>
    </w:p>
    <w:p w:rsidR="00445F4F" w:rsidRPr="00445F4F" w:rsidRDefault="00445F4F" w:rsidP="00445F4F">
      <w:pPr>
        <w:pStyle w:val="ListParagraph"/>
        <w:numPr>
          <w:ilvl w:val="0"/>
          <w:numId w:val="3"/>
        </w:numPr>
        <w:spacing w:after="200" w:line="360" w:lineRule="auto"/>
        <w:contextualSpacing/>
      </w:pPr>
      <w:r w:rsidRPr="00445F4F">
        <w:t>Harton programin për menaxhim direkt të transportit të njerëzve që do të shërbejë si në aspektin institucional ashtu edhe në aspektin e kontrollit dhe verfikimit të drejtimit, edhe kur ofrohen nga ndërmarrje të veçanta ose kapitale publike dhe/ose të përzier dhe/ose nga subjekte private;</w:t>
      </w:r>
    </w:p>
    <w:p w:rsidR="00445F4F" w:rsidRPr="00445F4F" w:rsidRDefault="00445F4F" w:rsidP="00445F4F">
      <w:pPr>
        <w:pStyle w:val="ListParagraph"/>
        <w:numPr>
          <w:ilvl w:val="0"/>
          <w:numId w:val="3"/>
        </w:numPr>
        <w:spacing w:after="200" w:line="360" w:lineRule="auto"/>
        <w:contextualSpacing/>
      </w:pPr>
      <w:r w:rsidRPr="00445F4F">
        <w:t>Studion mundësinë dhe përcakton zonat e zhvillimit të degëve të ndryshme të transportit dhe lëvizshmërisë në bashkëpunim me sektorët e tjerë të Drejtorisë së Transportit, Urbanistikës dhe Shërbimeve Publike;</w:t>
      </w:r>
    </w:p>
    <w:p w:rsidR="00445F4F" w:rsidRPr="00445F4F" w:rsidRDefault="00445F4F" w:rsidP="00445F4F">
      <w:pPr>
        <w:pStyle w:val="ListParagraph"/>
        <w:numPr>
          <w:ilvl w:val="0"/>
          <w:numId w:val="3"/>
        </w:numPr>
        <w:spacing w:after="200" w:line="360" w:lineRule="auto"/>
        <w:contextualSpacing/>
      </w:pPr>
      <w:r w:rsidRPr="00445F4F">
        <w:t>Mirëmbajtjen/apdejtimin e rrjetit të transportit qytetës dhe rrethqytetës në ARCGIS.</w:t>
      </w:r>
    </w:p>
    <w:p w:rsidR="00445F4F" w:rsidRPr="00445F4F" w:rsidRDefault="00445F4F" w:rsidP="00445F4F">
      <w:pPr>
        <w:pStyle w:val="ListParagraph"/>
        <w:numPr>
          <w:ilvl w:val="0"/>
          <w:numId w:val="3"/>
        </w:numPr>
        <w:spacing w:after="200" w:line="360" w:lineRule="auto"/>
        <w:contextualSpacing/>
      </w:pPr>
      <w:r w:rsidRPr="00445F4F">
        <w:t>Monitoron shërbimin e transportit qytetës dhe rrethqytretës nëpërmjet sistemit GPS, dhe raporton në lidhje me vlerësimin e performancës së shërbimit nga linjat</w:t>
      </w:r>
    </w:p>
    <w:p w:rsidR="00445F4F" w:rsidRPr="00445F4F" w:rsidRDefault="00445F4F" w:rsidP="00445F4F">
      <w:pPr>
        <w:spacing w:after="200" w:line="360" w:lineRule="auto"/>
        <w:contextualSpacing/>
      </w:pPr>
    </w:p>
    <w:p w:rsidR="00445F4F" w:rsidRPr="00445F4F" w:rsidRDefault="00445F4F" w:rsidP="00445F4F">
      <w:pPr>
        <w:spacing w:after="200" w:line="360" w:lineRule="auto"/>
        <w:contextualSpacing/>
        <w:rPr>
          <w:b/>
          <w:bCs/>
        </w:rPr>
      </w:pPr>
      <w:r w:rsidRPr="00445F4F">
        <w:rPr>
          <w:b/>
          <w:bCs/>
        </w:rPr>
        <w:t>LËVIZJA PARALELE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Kanë të drejtë të aplikojnë për këtë procedurë vetëm nëpunësit civilë të së njëjtës kategori, në të gjitha insitucionet pjesë e shërbimit civil.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1.1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KUSHTET DHE KRITERET E VEÇANTA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Kandidatët duhet të plotësojnë kushtet për lëvizjen paralele si vijon: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a- Të jenë nëpunës civilë të konfirmuar, brenda së njëjtës kategori</w:t>
      </w:r>
      <w:r w:rsidRPr="00445F4F">
        <w:br/>
        <w:t>b- Të mos kenë masë disiplinore në fuqi;</w:t>
      </w:r>
      <w:r w:rsidRPr="00445F4F">
        <w:br/>
        <w:t>  c- Të kenë të paktën vlerësimin e fundit “mirë” apo “shumë mirë”. </w:t>
      </w:r>
      <w:r w:rsidRPr="00445F4F">
        <w:br/>
        <w:t> 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Kandidatët duhet të plotësojnë kërkesat e posaçme si vijon: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 xml:space="preserve">1-Te zoteroje diplome </w:t>
      </w:r>
      <w:proofErr w:type="gramStart"/>
      <w:r w:rsidRPr="00445F4F">
        <w:t>te</w:t>
      </w:r>
      <w:proofErr w:type="gramEnd"/>
      <w:r w:rsidRPr="00445F4F">
        <w:t xml:space="preserve"> nivelit minimal Master shkencor apo Master profesional të përfituar në fund të studimeve të ciklit të dytë me 120 kredite dhe me kohëzgjatje normale 2 vite akademike ne shkenca Ekonomike/Juridike</w:t>
      </w:r>
    </w:p>
    <w:p w:rsidR="00445F4F" w:rsidRPr="00445F4F" w:rsidRDefault="00445F4F" w:rsidP="00445F4F">
      <w:pPr>
        <w:spacing w:after="200" w:line="360" w:lineRule="auto"/>
        <w:contextualSpacing/>
      </w:pP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1.2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DOKUMENTACIONI, MËNYRA DHE AFATI I DORËZIMIT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Kandidatët që aplikojnë duhet të dorëzojnë dokumentat si më poshtë: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a- Jetëshkrim i plotësuar në përputhje me dokumentin tip që e gjeni në linkun</w:t>
      </w:r>
      <w:proofErr w:type="gramStart"/>
      <w:r w:rsidRPr="00445F4F">
        <w:t>:</w:t>
      </w:r>
      <w:proofErr w:type="gramEnd"/>
      <w:r w:rsidRPr="00445F4F">
        <w:br/>
        <w:t>https://rekrutimi.tirana.al/CVTemplate_Jeteshkrimi</w:t>
      </w:r>
      <w:r w:rsidRPr="00445F4F">
        <w:br/>
        <w:t xml:space="preserve">b - Fotokopje të diplomës (përfshirë edhe diplomën Bachelor). </w:t>
      </w:r>
      <w:proofErr w:type="gramStart"/>
      <w:r w:rsidRPr="00445F4F">
        <w:t>Për diplomat e marra jashtë Republikës së Shqipërisë të përcillet njehsimi nga Ministria e Arsimit dhe e Sportit;</w:t>
      </w:r>
      <w:r w:rsidRPr="00445F4F">
        <w:br/>
        <w:t>c - Fotokopje të librezës së punës (të gjitha faqet që vërtetojnë eksperiencën në punë); </w:t>
      </w:r>
      <w:r w:rsidRPr="00445F4F">
        <w:br/>
        <w:t>d - Fotokopje të letërnjoftimit (ID); </w:t>
      </w:r>
      <w:r w:rsidRPr="00445F4F">
        <w:br/>
        <w:t>e - Vërtetim të gjendjes shëndetësore; </w:t>
      </w:r>
      <w:r w:rsidRPr="00445F4F">
        <w:br/>
        <w:t>f - Vetëdeklarim të gjendjes gjyqësore; </w:t>
      </w:r>
      <w:r w:rsidRPr="00445F4F">
        <w:br/>
        <w:t>g - Vlerësimin e fundit nga eprori direkt;</w:t>
      </w:r>
      <w:r w:rsidRPr="00445F4F">
        <w:br/>
        <w:t>h - Vërtetim nga institucioni që nuk ka masë disiplinore në fuqi;</w:t>
      </w:r>
      <w:r w:rsidRPr="00445F4F">
        <w:br/>
        <w:t>i - Çdo dokumentacion tjetër që vërteton trajnimet, kualifikimet, arsimin shtesë, vlerësimet pozitive apo të tjera të përmendura në jetëshkrimin tuaj;</w:t>
      </w:r>
      <w:r w:rsidRPr="00445F4F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445F4F">
        <w:br/>
      </w:r>
      <w:proofErr w:type="gramEnd"/>
      <w:r w:rsidRPr="00445F4F">
        <w:t>https://tirana.al/punesimi/vende-pune  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 xml:space="preserve">Aplikimi dhe dorëzimi i dokumentave online për lëvizjen paralele duhet të bëhet </w:t>
      </w:r>
      <w:proofErr w:type="gramStart"/>
      <w:r w:rsidRPr="00445F4F">
        <w:rPr>
          <w:b/>
          <w:bCs/>
        </w:rPr>
        <w:t>brenda</w:t>
      </w:r>
      <w:proofErr w:type="gramEnd"/>
      <w:r w:rsidRPr="00445F4F">
        <w:rPr>
          <w:b/>
          <w:bCs/>
        </w:rPr>
        <w:t xml:space="preserve"> datës: 22/12/2024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pict>
          <v:rect id="_x0000_i1194" style="width:0;height:0" o:hrstd="t" o:hr="t" fillcolor="#a0a0a0" stroked="f"/>
        </w:pic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1.3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REZULTATET PËR FAZËN E VERIFIKIMIT PARAPRAK</w:t>
      </w:r>
    </w:p>
    <w:p w:rsidR="00445F4F" w:rsidRPr="00445F4F" w:rsidRDefault="00445F4F" w:rsidP="00445F4F">
      <w:pPr>
        <w:spacing w:after="200" w:line="360" w:lineRule="auto"/>
        <w:contextualSpacing/>
      </w:pPr>
      <w:proofErr w:type="gramStart"/>
      <w:r w:rsidRPr="00445F4F">
        <w:t>Në datën 24/12/2024,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</w:t>
      </w:r>
      <w:proofErr w:type="gramEnd"/>
      <w:r w:rsidRPr="00445F4F">
        <w:t xml:space="preserve">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pict>
          <v:rect id="_x0000_i1195" style="width:0;height:0" o:hrstd="t" o:hr="t" fillcolor="#a0a0a0" stroked="f"/>
        </w:pic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1.4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FUSHAT E NJOHURIVE, AFTËSITË DHE CILËSITË MBI TË CILAT DO TË ZHVILLOHET INTERVISTA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Kandidatët do të testohen në lidhje me:</w:t>
      </w:r>
    </w:p>
    <w:p w:rsidR="00445F4F" w:rsidRPr="00445F4F" w:rsidRDefault="00445F4F" w:rsidP="00445F4F">
      <w:pPr>
        <w:spacing w:after="200" w:line="360" w:lineRule="auto"/>
        <w:contextualSpacing/>
      </w:pPr>
      <w:proofErr w:type="gramStart"/>
      <w:r w:rsidRPr="00445F4F">
        <w:t>a- Njohuritë mbi Ligjin Nr.139/2015 “Për vetqeverisjen vendore”;</w:t>
      </w:r>
      <w:r w:rsidRPr="00445F4F">
        <w:br/>
        <w:t>b- Njohuritë mbi Ligjin Nr.152/2013 “Për nëpunësin civil” (i ndryshuar) dhe aktet nënligjore në zbatim të tij;</w:t>
      </w:r>
      <w:r w:rsidRPr="00445F4F">
        <w:br/>
        <w:t>c- Njohuritë mbi Ligjin Nr. 9131, datë 08.09.2003 “Për rregullat e etikës në administratën publike”;</w:t>
      </w:r>
      <w:r w:rsidRPr="00445F4F">
        <w:br/>
        <w:t>d- Njohuritë mbi Ligjin Nr 8378, date 22.07.1998 “Kodi i Punës i Republikës të Shqipërisë” (i ndryshuar)</w:t>
      </w:r>
      <w:r w:rsidRPr="00445F4F">
        <w:br/>
        <w:t>e- Njohuritë mbi Ligjin Nr.8308, Datë 18.03.1998 “Për Transportet Rrugore” (i ndryshuar)</w:t>
      </w:r>
      <w:proofErr w:type="gramEnd"/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 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1.5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MËNYRA E VLERËSIMIT TË KANDIDATËVE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Kandidatët do të vlerësohen në lidhje me dokumentacionin e dorëzuar: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Kandidatët do të vlerësohen për përvojën, trajnimet apo kualifikimet e lidhura me fushën, si dhe çertifikimin pozitiv ose për vlerësimet e rezultateve individale në punë në rastet kur procesi i çertifikimit nuk është kryer. Totali i pikëve për këtë </w:t>
      </w:r>
      <w:r w:rsidRPr="00445F4F">
        <w:rPr>
          <w:b/>
          <w:bCs/>
        </w:rPr>
        <w:t>vlerësim është 40 pikë.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Kandidatët gjatë intervistës së strukturuar me gojë do të vlerësohen në lidhje me: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a - Njohuritë, aftësitë, kompetencën në lidhje me përshkrimin e pozicionit të punës</w:t>
      </w:r>
      <w:proofErr w:type="gramStart"/>
      <w:r w:rsidRPr="00445F4F">
        <w:t>;</w:t>
      </w:r>
      <w:proofErr w:type="gramEnd"/>
      <w:r w:rsidRPr="00445F4F">
        <w:br/>
        <w:t>b - Eksperiencën e tyre të mëparshme;</w:t>
      </w:r>
      <w:r w:rsidRPr="00445F4F">
        <w:br/>
        <w:t>c - Motivimin, aspiratat dhe pritshmëritë e tyre për karrierën;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Totali i pikëve për këtë vlerësim është 60 pikë.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pict>
          <v:rect id="_x0000_i1197" style="width:0;height:0" o:hrstd="t" o:hr="t" fillcolor="#a0a0a0" stroked="f"/>
        </w:pic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1.6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DATA E DALJES SË REZULTATEVE TË KONKURIMIT DHE MËNYRA E KOMUNIKIMIT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445F4F" w:rsidRPr="00445F4F" w:rsidRDefault="00445F4F" w:rsidP="00445F4F">
      <w:pPr>
        <w:spacing w:after="200" w:line="360" w:lineRule="auto"/>
        <w:contextualSpacing/>
        <w:rPr>
          <w:b/>
          <w:bCs/>
        </w:rPr>
      </w:pPr>
      <w:r w:rsidRPr="00445F4F">
        <w:rPr>
          <w:b/>
          <w:bCs/>
        </w:rPr>
        <w:t>NGRITJE NË DETYRË</w:t>
      </w:r>
    </w:p>
    <w:p w:rsidR="00445F4F" w:rsidRPr="00445F4F" w:rsidRDefault="00445F4F" w:rsidP="00445F4F">
      <w:pPr>
        <w:spacing w:after="200" w:line="360" w:lineRule="auto"/>
        <w:contextualSpacing/>
      </w:pPr>
      <w:proofErr w:type="gramStart"/>
      <w:r w:rsidRPr="00445F4F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27/12/2024</w:t>
      </w:r>
      <w:proofErr w:type="gramEnd"/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2.1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KUSHTET DHE KRITERET E VEÇANTA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Kushtet që duhet të plotësojë kandidati në procedurën e ngritjes në detyrë janë: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a - Të jetë nëpunës civil i konfirmuar, i një kategorie paraardhese</w:t>
      </w:r>
      <w:r w:rsidRPr="00445F4F">
        <w:br/>
        <w:t>b - Të mos ketë masë disiplinore në fuqi</w:t>
      </w:r>
      <w:proofErr w:type="gramStart"/>
      <w:r w:rsidRPr="00445F4F">
        <w:t>;</w:t>
      </w:r>
      <w:proofErr w:type="gramEnd"/>
      <w:r w:rsidRPr="00445F4F">
        <w:br/>
        <w:t>c - Të ketë të paktën vlerësimin e fundit “mirë” apo “shumë mirë”.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Kandidatët duhet të plotësojnë kërkesat e posaçme si vijon: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 xml:space="preserve">Te zoteroje diplome </w:t>
      </w:r>
      <w:proofErr w:type="gramStart"/>
      <w:r w:rsidRPr="00445F4F">
        <w:t>te</w:t>
      </w:r>
      <w:proofErr w:type="gramEnd"/>
      <w:r w:rsidRPr="00445F4F">
        <w:t xml:space="preserve"> nivelit minimal Master shkencor apo Master profesional të përfituar në fund të studimeve të ciklit të dytë me 120 kredite dhe me kohëzgjatje normale 2 vite akademike ne shkenca Ekonomike/Juridike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pict>
          <v:rect id="_x0000_i1198" style="width:0;height:0" o:hrstd="t" o:hr="t" fillcolor="#a0a0a0" stroked="f"/>
        </w:pic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2.2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DOKUMENTACIONI, MËNYRA DHE AFATI I DORËZIMIT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Kandidatët që aplikojnë duhet të dorëzojnë dokumentat si më poshtë: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a - Jetëshkrim i plotësuar në përputhje me dokumentin tip që e gjeni në linkun</w:t>
      </w:r>
      <w:proofErr w:type="gramStart"/>
      <w:r w:rsidRPr="00445F4F">
        <w:t>:</w:t>
      </w:r>
      <w:proofErr w:type="gramEnd"/>
      <w:r w:rsidRPr="00445F4F">
        <w:br/>
        <w:t>https://rekrutimi.tirana.al/CVTemplate_Jeteshkrimi   </w:t>
      </w:r>
      <w:r w:rsidRPr="00445F4F">
        <w:br/>
        <w:t xml:space="preserve">b - Fotokopje të diplomës (përfshirë edhe diplomën Bachelor). </w:t>
      </w:r>
      <w:proofErr w:type="gramStart"/>
      <w:r w:rsidRPr="00445F4F">
        <w:t>Për diplomat e marra jashtë Republikës së Shqipërisë të përcillet njehsimi nga Ministria e Arsimit dhe e Sportit;</w:t>
      </w:r>
      <w:r w:rsidRPr="00445F4F">
        <w:br/>
        <w:t>c - Fotokopje të librezës së punës (të gjitha faqet që vërtetojnë eksperiencën në punë); </w:t>
      </w:r>
      <w:r w:rsidRPr="00445F4F">
        <w:br/>
        <w:t>d - Fotokopje të letërnjoftimit (ID);</w:t>
      </w:r>
      <w:r w:rsidRPr="00445F4F">
        <w:br/>
        <w:t>e - Vërtetim të gjendjes shëndetësore;</w:t>
      </w:r>
      <w:r w:rsidRPr="00445F4F">
        <w:br/>
        <w:t>ë -aktin e deklarimit te statusit te nepunesit civil</w:t>
      </w:r>
      <w:r w:rsidRPr="00445F4F">
        <w:br/>
        <w:t>f - Vetëdeklarim të gjendjes gjyqësore;</w:t>
      </w:r>
      <w:r w:rsidRPr="00445F4F">
        <w:br/>
        <w:t>g - Vlerësimin e fundit nga eprori direkt;</w:t>
      </w:r>
      <w:r w:rsidRPr="00445F4F">
        <w:br/>
        <w:t>h - Vërtetim nga institucioni që nuk ka masë disiplinore në fuqi;</w:t>
      </w:r>
      <w:r w:rsidRPr="00445F4F">
        <w:br/>
        <w:t>i - Çdo dokumentacion tjetër që vërteton trajnimet, kualifikimet, arsimin shtesë, vlerësimet pozitive apo të tjera të përmendura në jetëshkrimin tuaj;</w:t>
      </w:r>
      <w:r w:rsidRPr="00445F4F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  <w:proofErr w:type="gramEnd"/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 xml:space="preserve">Aplikimi dhe dorëzimi i dokumentave online për procedurën e ngritjes në detyrë duhet të bëhet </w:t>
      </w:r>
      <w:proofErr w:type="gramStart"/>
      <w:r w:rsidRPr="00445F4F">
        <w:rPr>
          <w:b/>
          <w:bCs/>
        </w:rPr>
        <w:t>brenda</w:t>
      </w:r>
      <w:proofErr w:type="gramEnd"/>
      <w:r w:rsidRPr="00445F4F">
        <w:rPr>
          <w:b/>
          <w:bCs/>
        </w:rPr>
        <w:t xml:space="preserve"> datës: 27/12/2024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pict>
          <v:rect id="_x0000_i1199" style="width:0;height:0" o:hrstd="t" o:hr="t" fillcolor="#a0a0a0" stroked="f"/>
        </w:pic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2.3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REZULTATET PËR FAZËN E VERIFIKIMIT PARAPRAK</w:t>
      </w:r>
    </w:p>
    <w:p w:rsidR="00445F4F" w:rsidRPr="00445F4F" w:rsidRDefault="00445F4F" w:rsidP="00445F4F">
      <w:pPr>
        <w:spacing w:after="200" w:line="360" w:lineRule="auto"/>
        <w:contextualSpacing/>
      </w:pPr>
      <w:proofErr w:type="gramStart"/>
      <w:r w:rsidRPr="00445F4F">
        <w:t>Në datën 6/01/2025,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  <w:proofErr w:type="gramEnd"/>
    </w:p>
    <w:p w:rsidR="00445F4F" w:rsidRPr="00445F4F" w:rsidRDefault="00445F4F" w:rsidP="00445F4F">
      <w:pPr>
        <w:spacing w:after="200" w:line="360" w:lineRule="auto"/>
        <w:contextualSpacing/>
      </w:pPr>
      <w:r w:rsidRPr="00445F4F">
        <w:pict>
          <v:rect id="_x0000_i1200" style="width:0;height:0" o:hrstd="t" o:hr="t" fillcolor="#a0a0a0" stroked="f"/>
        </w:pic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2.4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FUSHAT E NJOHURIVE, AFTËSITË DHE CILËSITË MBI TË CILAT DO TË ZHVILLOHET INTERVISTA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Kandidatët do të testohen në lidhje me:</w:t>
      </w:r>
    </w:p>
    <w:p w:rsidR="00445F4F" w:rsidRPr="00445F4F" w:rsidRDefault="00445F4F" w:rsidP="00445F4F">
      <w:pPr>
        <w:spacing w:after="200" w:line="360" w:lineRule="auto"/>
        <w:contextualSpacing/>
      </w:pPr>
      <w:proofErr w:type="gramStart"/>
      <w:r w:rsidRPr="00445F4F">
        <w:t>a- Njohuritë mbi Ligjin Nr.139/2015 “Për vetqeverisjen vendore”;</w:t>
      </w:r>
      <w:r w:rsidRPr="00445F4F">
        <w:br/>
        <w:t>b- Njohuritë mbi Ligjin Nr.152/2013 “Për nëpunësin civil” (i ndryshuar) dhe aktet nënligjore në zbatim të tij;</w:t>
      </w:r>
      <w:r w:rsidRPr="00445F4F">
        <w:br/>
        <w:t>c- Njohuritë mbi Ligjin Nr. 9131, datë 08.09.2003 “Për rregullat e etikës në administratën publike”;</w:t>
      </w:r>
      <w:r w:rsidRPr="00445F4F">
        <w:br/>
        <w:t>d- Njohuritë mbi Ligjin Nr 8378, date 22.07.1998 “Kodi i Punës i Republikës të Shqipërisë” (i ndryshuar)</w:t>
      </w:r>
      <w:r w:rsidRPr="00445F4F">
        <w:br/>
        <w:t>e- Njohuritë mbi Ligjin Nr.8308, Datë 18.03.1998 “Për Transportet Rrugore” (i ndryshuar)</w:t>
      </w:r>
      <w:proofErr w:type="gramEnd"/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Kandidatët gjatë intervistës së strukturuar me gojë do të vlerësohen në lidhje me: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 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a - Njohuritë, aftësitë, kompetencën në lidhje me përshkrimin përgjithësues të punës për pozicionet</w:t>
      </w:r>
      <w:proofErr w:type="gramStart"/>
      <w:r w:rsidRPr="00445F4F">
        <w:t>;</w:t>
      </w:r>
      <w:proofErr w:type="gramEnd"/>
      <w:r w:rsidRPr="00445F4F">
        <w:br/>
        <w:t>b - Eksperiencën e tyre të mëparshme;</w:t>
      </w:r>
      <w:r w:rsidRPr="00445F4F">
        <w:br/>
        <w:t>c - Motivimin, aspiratat dhe pritshmëritë e tyre për karrierën.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pict>
          <v:rect id="_x0000_i1201" style="width:0;height:0" o:hrstd="t" o:hr="t" fillcolor="#a0a0a0" stroked="f"/>
        </w:pic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2.5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MËNYRA E VLERËSIMIT TË KANDIDATËVE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rPr>
          <w:b/>
          <w:bCs/>
        </w:rPr>
        <w:t>Kandidatët do të vlerësohen në lidhje me: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a- Vlerësimin me shkrim,</w:t>
      </w:r>
      <w:r w:rsidRPr="00445F4F">
        <w:rPr>
          <w:b/>
          <w:bCs/>
        </w:rPr>
        <w:t> deri në 40 pikë</w:t>
      </w:r>
      <w:r w:rsidRPr="00445F4F">
        <w:t>; </w:t>
      </w:r>
      <w:r w:rsidRPr="00445F4F">
        <w:br/>
        <w:t>b- Intervistën e strukturuar me gojë që konsiston në motivimin, aspiratat dhe pritshmëritë e tyre për karrierën,</w:t>
      </w:r>
      <w:r w:rsidRPr="00445F4F">
        <w:rPr>
          <w:b/>
          <w:bCs/>
        </w:rPr>
        <w:t> deri në 40 pikë;</w:t>
      </w:r>
      <w:r w:rsidRPr="00445F4F">
        <w:br/>
        <w:t>c- Jetëshkrimin, që konsiston në vlerësimin e arsimimit, të përvojës e të trajnimeve, të lidhura me fushën,</w:t>
      </w:r>
      <w:r w:rsidRPr="00445F4F">
        <w:rPr>
          <w:b/>
          <w:bCs/>
        </w:rPr>
        <w:t> deri në 20 pikë.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pict>
          <v:rect id="_x0000_i1202" style="width:0;height:0" o:hrstd="t" o:hr="t" fillcolor="#a0a0a0" stroked="f"/>
        </w:pic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2.6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DATA E DALJES SË REZULTATEVE TË KONKURIMIT DHE MËNYRA E KOMUNIKIMIT</w:t>
      </w:r>
    </w:p>
    <w:p w:rsidR="00445F4F" w:rsidRPr="00445F4F" w:rsidRDefault="00445F4F" w:rsidP="00445F4F">
      <w:pPr>
        <w:spacing w:after="200" w:line="360" w:lineRule="auto"/>
        <w:contextualSpacing/>
      </w:pPr>
      <w:r w:rsidRPr="00445F4F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21039E" w:rsidRDefault="0021039E" w:rsidP="00445F4F">
      <w:pPr>
        <w:spacing w:after="200" w:line="360" w:lineRule="auto"/>
        <w:contextualSpacing/>
      </w:pPr>
    </w:p>
    <w:p w:rsidR="00EA16C0" w:rsidRDefault="00EA16C0"/>
    <w:sectPr w:rsidR="00EA16C0" w:rsidSect="00445F4F">
      <w:pgSz w:w="12240" w:h="15840"/>
      <w:pgMar w:top="450" w:right="72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514"/>
    <w:multiLevelType w:val="hybridMultilevel"/>
    <w:tmpl w:val="5ED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16BCE"/>
    <w:multiLevelType w:val="hybridMultilevel"/>
    <w:tmpl w:val="B3903038"/>
    <w:lvl w:ilvl="0" w:tplc="12A223EE">
      <w:start w:val="1"/>
      <w:numFmt w:val="bullet"/>
      <w:lvlText w:val="-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9E"/>
    <w:rsid w:val="001E6C50"/>
    <w:rsid w:val="0021039E"/>
    <w:rsid w:val="00445F4F"/>
    <w:rsid w:val="00EA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9280"/>
  <w15:chartTrackingRefBased/>
  <w15:docId w15:val="{79955D69-7A1B-4903-BE46-047DDDE1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21039E"/>
    <w:rPr>
      <w:rFonts w:ascii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21039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4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3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3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00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9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9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6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7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092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2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58793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252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7963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5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86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83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01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50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73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14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05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8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78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96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4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807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22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27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31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00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06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08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39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936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4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2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4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2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4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7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6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65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9063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89355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304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8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031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21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63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71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64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40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41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95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2757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09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036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78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252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9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76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13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80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62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27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97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47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6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5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8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6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0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44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6059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34915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52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48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481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2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68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0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82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874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1546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79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683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8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00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45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6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83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49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95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755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52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557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62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27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Entela Sharxhi</dc:creator>
  <cp:keywords/>
  <dc:description/>
  <cp:lastModifiedBy>Entela Sharxhi</cp:lastModifiedBy>
  <cp:revision>1</cp:revision>
  <cp:lastPrinted>2024-12-12T11:31:00Z</cp:lastPrinted>
  <dcterms:created xsi:type="dcterms:W3CDTF">2024-12-12T11:09:00Z</dcterms:created>
  <dcterms:modified xsi:type="dcterms:W3CDTF">2024-12-12T11:30:00Z</dcterms:modified>
</cp:coreProperties>
</file>