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5172" w14:textId="1225E5AD" w:rsidR="00E95132" w:rsidRDefault="00A45B7F" w:rsidP="004C697B">
      <w:pPr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52E8C7E2">
            <wp:simplePos x="0" y="0"/>
            <wp:positionH relativeFrom="margin">
              <wp:align>right</wp:align>
            </wp:positionH>
            <wp:positionV relativeFrom="paragraph">
              <wp:posOffset>250190</wp:posOffset>
            </wp:positionV>
            <wp:extent cx="5387340" cy="853440"/>
            <wp:effectExtent l="0" t="0" r="381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734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132"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49050ACB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6A7D8540" w:rsidR="00E95132" w:rsidRPr="00026E7E" w:rsidRDefault="00E95132" w:rsidP="00E95132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E95132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4A84F4F9" w:rsidR="00E95132" w:rsidRPr="00B34C20" w:rsidRDefault="00E95132" w:rsidP="00E95132">
      <w:pPr>
        <w:pStyle w:val="Title"/>
        <w:jc w:val="left"/>
        <w:rPr>
          <w:szCs w:val="24"/>
          <w:lang w:val="sq-AL"/>
        </w:rPr>
      </w:pPr>
      <w:r w:rsidRPr="00B34C20">
        <w:rPr>
          <w:szCs w:val="24"/>
          <w:lang w:val="sq-AL"/>
        </w:rPr>
        <w:t xml:space="preserve">                               </w:t>
      </w:r>
      <w:r w:rsidR="00B1703F">
        <w:rPr>
          <w:szCs w:val="24"/>
          <w:lang w:val="sq-AL"/>
        </w:rPr>
        <w:t xml:space="preserve"> </w:t>
      </w:r>
      <w:r w:rsidRPr="00B34C20">
        <w:rPr>
          <w:szCs w:val="24"/>
          <w:lang w:val="sq-AL"/>
        </w:rPr>
        <w:t>KOLEGJI I POSAÇËM I APELIMIT</w:t>
      </w:r>
    </w:p>
    <w:p w14:paraId="69670D62" w14:textId="77777777" w:rsidR="00E95132" w:rsidRPr="00B34C20" w:rsidRDefault="00E95132" w:rsidP="00E95132">
      <w:pPr>
        <w:pStyle w:val="Title"/>
        <w:rPr>
          <w:szCs w:val="24"/>
          <w:lang w:val="sq-AL"/>
        </w:rPr>
      </w:pPr>
      <w:r w:rsidRPr="00B34C20">
        <w:rPr>
          <w:szCs w:val="24"/>
          <w:lang w:val="sq-AL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204AAB30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</w:t>
      </w:r>
      <w:r w:rsidR="001941DC">
        <w:rPr>
          <w:rFonts w:ascii="Times New Roman" w:hAnsi="Times New Roman" w:cs="Times New Roman"/>
          <w:sz w:val="24"/>
          <w:szCs w:val="24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>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B33E8A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8140973" w14:textId="641A0E9E" w:rsidR="006804F4" w:rsidRDefault="006804F4" w:rsidP="006804F4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Shpall </w:t>
      </w:r>
      <w:r w:rsidR="001941DC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1941DC">
        <w:rPr>
          <w:rFonts w:ascii="Times New Roman" w:eastAsia="Times New Roman" w:hAnsi="Times New Roman" w:cs="Times New Roman"/>
          <w:b/>
          <w:bCs/>
          <w:sz w:val="24"/>
          <w:szCs w:val="24"/>
        </w:rPr>
        <w:t>tre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>vend</w:t>
      </w:r>
      <w:r w:rsidR="001941D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vakant</w:t>
      </w:r>
      <w:r w:rsidR="001941DC">
        <w:rPr>
          <w:rFonts w:ascii="Times New Roman" w:eastAsia="Times New Roman" w:hAnsi="Times New Roman" w:cs="Times New Roman"/>
          <w:b/>
          <w:bCs/>
          <w:sz w:val="24"/>
          <w:szCs w:val="24"/>
        </w:rPr>
        <w:t>e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për pozicionin </w:t>
      </w:r>
      <w:r w:rsidRPr="00E64D60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“</w:t>
      </w:r>
      <w:r w:rsidR="001941DC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Përkthyes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”</w:t>
      </w:r>
      <w:r w:rsidR="00FE08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E086B" w:rsidRPr="00FE086B">
        <w:rPr>
          <w:rFonts w:ascii="Times New Roman" w:hAnsi="Times New Roman" w:cs="Times New Roman"/>
          <w:b/>
          <w:bCs/>
          <w:sz w:val="24"/>
          <w:szCs w:val="24"/>
        </w:rPr>
        <w:t>në Drejtorinë e Menaxhimit të Çështjeve dhe Marrëdhënieve me Median dhe Publikun.</w:t>
      </w: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6C688B76" w:rsidR="003A005A" w:rsidRPr="00AA4A4A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A4A4A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AA4A4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AA4A4A">
        <w:rPr>
          <w:rFonts w:ascii="Times New Roman" w:hAnsi="Times New Roman" w:cs="Times New Roman"/>
          <w:b/>
          <w:sz w:val="24"/>
          <w:szCs w:val="24"/>
          <w:u w:val="single"/>
        </w:rPr>
        <w:t>TË POZICIONIT “</w:t>
      </w:r>
      <w:r w:rsidR="00A6152F" w:rsidRPr="00AA4A4A">
        <w:rPr>
          <w:rFonts w:ascii="Times New Roman" w:hAnsi="Times New Roman" w:cs="Times New Roman"/>
          <w:b/>
          <w:sz w:val="24"/>
          <w:szCs w:val="24"/>
          <w:u w:val="single"/>
        </w:rPr>
        <w:t>PËRKTHYES</w:t>
      </w:r>
      <w:r w:rsidR="00113E6C" w:rsidRPr="00AA4A4A">
        <w:rPr>
          <w:rFonts w:ascii="Times New Roman" w:hAnsi="Times New Roman" w:cs="Times New Roman"/>
          <w:b/>
          <w:sz w:val="24"/>
          <w:szCs w:val="24"/>
          <w:u w:val="single"/>
        </w:rPr>
        <w:t>”</w:t>
      </w:r>
      <w:r w:rsidRPr="00AA4A4A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76ADB4" w14:textId="77777777" w:rsidR="003A005A" w:rsidRPr="00AA4A4A" w:rsidRDefault="003A005A" w:rsidP="00E02728">
      <w:pPr>
        <w:pStyle w:val="ListParagraph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 w:cs="Times New Roman"/>
          <w:sz w:val="24"/>
          <w:szCs w:val="24"/>
        </w:rPr>
      </w:pPr>
    </w:p>
    <w:p w14:paraId="16DEFCFE" w14:textId="5CA8ECC6" w:rsidR="00E02728" w:rsidRPr="00277136" w:rsidRDefault="00E02728" w:rsidP="00A6152F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7136">
        <w:rPr>
          <w:rFonts w:ascii="Times New Roman" w:eastAsia="Times New Roman" w:hAnsi="Times New Roman" w:cs="Times New Roman"/>
          <w:sz w:val="24"/>
          <w:szCs w:val="24"/>
        </w:rPr>
        <w:t>Të zotërojë diplomë të nivelit “Master Shkencor” në Gjuhë të Huaja, Dega Anglisht ose Drejtësi dhe të ketë minimalisht 5 (pesë) vjet eksperiencë në përkthim shqip – anglisht – shqip;</w:t>
      </w:r>
    </w:p>
    <w:p w14:paraId="75342F66" w14:textId="77777777" w:rsidR="00E02728" w:rsidRPr="00277136" w:rsidRDefault="00E02728" w:rsidP="00A6152F">
      <w:pPr>
        <w:pStyle w:val="ListParagraph"/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0F3CCE24" w14:textId="77777777" w:rsidR="00E02728" w:rsidRPr="00277136" w:rsidRDefault="00E02728" w:rsidP="00A6152F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7136">
        <w:rPr>
          <w:rFonts w:ascii="Times New Roman" w:eastAsia="Times New Roman" w:hAnsi="Times New Roman" w:cs="Times New Roman"/>
          <w:sz w:val="24"/>
          <w:szCs w:val="24"/>
        </w:rPr>
        <w:t>Të ketë njohuri shumë të mira në terminologjinë ligjore në të dyja gjuhët;</w:t>
      </w:r>
    </w:p>
    <w:p w14:paraId="6157377C" w14:textId="77777777" w:rsidR="00E02728" w:rsidRPr="00277136" w:rsidRDefault="00E02728" w:rsidP="00A6152F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14:paraId="1F51BC67" w14:textId="4F2666A6" w:rsidR="00E02728" w:rsidRPr="00277136" w:rsidRDefault="00E02728" w:rsidP="00A6152F">
      <w:pPr>
        <w:pStyle w:val="ListParagraph"/>
        <w:numPr>
          <w:ilvl w:val="0"/>
          <w:numId w:val="44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277136">
        <w:rPr>
          <w:rFonts w:ascii="Times New Roman" w:eastAsia="Times New Roman" w:hAnsi="Times New Roman" w:cs="Times New Roman"/>
          <w:sz w:val="24"/>
          <w:szCs w:val="24"/>
        </w:rPr>
        <w:t>Kanë përparësi kandidatët me eksperiencë pune pranë organizatave ndërkombëtare.</w:t>
      </w:r>
    </w:p>
    <w:p w14:paraId="359A1B77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7530D66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  <w:r w:rsidRPr="008E5300"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  <w:t>KUSHTE TË PËRGJITHSHME</w:t>
      </w:r>
    </w:p>
    <w:p w14:paraId="6835C543" w14:textId="77777777" w:rsidR="00BC50E7" w:rsidRPr="008E5300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GB"/>
        </w:rPr>
      </w:pPr>
    </w:p>
    <w:p w14:paraId="2F12DE53" w14:textId="45DDEF8B" w:rsidR="00B34C20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Marrëdhënia e punës me Kolegjin e Posaçëm të Apelimit rregullohet nga dispozitat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>7961, datë 12.</w:t>
      </w:r>
      <w:r w:rsidR="007F2C59">
        <w:rPr>
          <w:rFonts w:ascii="Times New Roman" w:hAnsi="Times New Roman" w:cs="Times New Roman"/>
          <w:sz w:val="24"/>
          <w:szCs w:val="24"/>
        </w:rPr>
        <w:t>0</w:t>
      </w:r>
      <w:r w:rsidRPr="008E5300">
        <w:rPr>
          <w:rFonts w:ascii="Times New Roman" w:hAnsi="Times New Roman" w:cs="Times New Roman"/>
          <w:sz w:val="24"/>
          <w:szCs w:val="24"/>
        </w:rPr>
        <w:t xml:space="preserve">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0037CB9D" w:rsidR="00BC50E7" w:rsidRPr="00B34C20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7F2C59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</w:t>
      </w:r>
      <w:r w:rsidRPr="00AA4A4A">
        <w:rPr>
          <w:rFonts w:ascii="Times New Roman" w:hAnsi="Times New Roman" w:cs="Times New Roman"/>
          <w:sz w:val="24"/>
          <w:szCs w:val="24"/>
        </w:rPr>
        <w:t xml:space="preserve">pozicionin 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“</w:t>
      </w:r>
      <w:r w:rsidR="00AA4A4A" w:rsidRPr="00AA4A4A">
        <w:rPr>
          <w:rFonts w:ascii="Times New Roman" w:eastAsia="Times New Roman" w:hAnsi="Times New Roman" w:cs="Times New Roman"/>
          <w:sz w:val="24"/>
          <w:szCs w:val="24"/>
        </w:rPr>
        <w:t>Përkthyes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 w:rsidRPr="00AA4A4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Pr="00AA4A4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AA4A4A" w:rsidRPr="00AA4A4A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Pr="00AA4A4A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FD7EFB" w:rsidRPr="00AA4A4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AA4A4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8BDD1EA" w14:textId="36C81C42" w:rsidR="00BC50E7" w:rsidRPr="003D4251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3D4251">
        <w:rPr>
          <w:rFonts w:ascii="Times New Roman" w:hAnsi="Times New Roman" w:cs="Times New Roman"/>
          <w:sz w:val="24"/>
          <w:szCs w:val="24"/>
          <w:lang w:val="en-GB"/>
        </w:rPr>
        <w:t>Kandidatët duhet të sigurohen se plotësojnë kriteret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u pajisur me </w:t>
      </w:r>
      <w:r w:rsidR="00A2665D">
        <w:rPr>
          <w:rFonts w:ascii="Times New Roman" w:hAnsi="Times New Roman" w:cs="Times New Roman"/>
          <w:sz w:val="24"/>
          <w:szCs w:val="24"/>
          <w:lang w:val="en-GB"/>
        </w:rPr>
        <w:t>c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ertifikat</w:t>
      </w:r>
      <w:r w:rsidR="00E95132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2665D">
        <w:rPr>
          <w:rFonts w:ascii="Times New Roman" w:hAnsi="Times New Roman" w:cs="Times New Roman"/>
          <w:sz w:val="24"/>
          <w:szCs w:val="24"/>
          <w:lang w:val="en-GB"/>
        </w:rPr>
        <w:t>s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igurie, sipas Vendimit 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të 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>Këshillit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 të</w:t>
      </w:r>
      <w:r w:rsidRPr="003D4251">
        <w:rPr>
          <w:rFonts w:ascii="Times New Roman" w:hAnsi="Times New Roman" w:cs="Times New Roman"/>
          <w:sz w:val="24"/>
          <w:szCs w:val="24"/>
          <w:lang w:val="en-GB"/>
        </w:rPr>
        <w:t xml:space="preserve"> Ministrave nr.</w:t>
      </w:r>
      <w:r w:rsidR="00A2665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86F6D" w:rsidRPr="00486F6D">
        <w:rPr>
          <w:rFonts w:ascii="Times New Roman" w:hAnsi="Times New Roman" w:cs="Times New Roman"/>
          <w:sz w:val="24"/>
          <w:szCs w:val="24"/>
        </w:rPr>
        <w:t>731, datë 27.11.2024</w:t>
      </w:r>
      <w:r w:rsidR="00486F6D">
        <w:rPr>
          <w:rFonts w:ascii="Times New Roman" w:hAnsi="Times New Roman" w:cs="Times New Roman"/>
          <w:sz w:val="24"/>
          <w:szCs w:val="24"/>
        </w:rPr>
        <w:t>.</w:t>
      </w:r>
    </w:p>
    <w:p w14:paraId="752AC616" w14:textId="4CDB48B1" w:rsidR="00BC50E7" w:rsidRDefault="00BC50E7" w:rsidP="00BC50E7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Kandidatët duhet të kenë aftësi për t</w:t>
      </w:r>
      <w:r>
        <w:rPr>
          <w:rFonts w:ascii="Times New Roman" w:hAnsi="Times New Roman" w:cs="Times New Roman"/>
          <w:sz w:val="24"/>
          <w:szCs w:val="24"/>
          <w:lang w:val="en-GB"/>
        </w:rPr>
        <w:t>’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>u përshtatur e punuar në grup, nën presion</w:t>
      </w:r>
      <w:r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si dhe në afate kohore të limituara.</w:t>
      </w:r>
    </w:p>
    <w:p w14:paraId="04FE3028" w14:textId="77777777" w:rsidR="00BC50E7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14:paraId="268A333E" w14:textId="75470226" w:rsidR="00BC50E7" w:rsidRPr="00E95132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D16B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Të gjithë aplikimet duhet të dorëzohen nga </w:t>
      </w:r>
      <w:r w:rsidRPr="009715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data </w:t>
      </w:r>
      <w:r w:rsidR="00971579" w:rsidRPr="00971579">
        <w:rPr>
          <w:rFonts w:ascii="Times New Roman" w:hAnsi="Times New Roman" w:cs="Times New Roman"/>
          <w:b/>
          <w:sz w:val="24"/>
          <w:szCs w:val="24"/>
          <w:lang w:val="en-GB"/>
        </w:rPr>
        <w:t>31 dhjetor</w:t>
      </w:r>
      <w:r w:rsidRPr="009715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 2024 deri </w:t>
      </w:r>
      <w:r w:rsidR="00162EE6" w:rsidRPr="00971579">
        <w:rPr>
          <w:rFonts w:ascii="Times New Roman" w:hAnsi="Times New Roman" w:cs="Times New Roman"/>
          <w:b/>
          <w:sz w:val="24"/>
          <w:szCs w:val="24"/>
          <w:lang w:val="en-GB"/>
        </w:rPr>
        <w:t xml:space="preserve">më </w:t>
      </w:r>
      <w:r w:rsidR="00797F60" w:rsidRPr="00971579">
        <w:rPr>
          <w:rFonts w:ascii="Times New Roman" w:hAnsi="Times New Roman" w:cs="Times New Roman"/>
          <w:b/>
          <w:sz w:val="24"/>
          <w:szCs w:val="24"/>
          <w:lang w:val="en-GB"/>
        </w:rPr>
        <w:t>1</w:t>
      </w:r>
      <w:r w:rsidR="00971579" w:rsidRPr="00971579">
        <w:rPr>
          <w:rFonts w:ascii="Times New Roman" w:hAnsi="Times New Roman" w:cs="Times New Roman"/>
          <w:b/>
          <w:sz w:val="24"/>
          <w:szCs w:val="24"/>
          <w:lang w:val="en-GB"/>
        </w:rPr>
        <w:t>7 janar 2025</w:t>
      </w:r>
      <w:r w:rsidRPr="00971579">
        <w:rPr>
          <w:rFonts w:ascii="Times New Roman" w:hAnsi="Times New Roman" w:cs="Times New Roman"/>
          <w:b/>
          <w:sz w:val="24"/>
          <w:szCs w:val="24"/>
          <w:lang w:val="en-GB"/>
        </w:rPr>
        <w:t>, në</w:t>
      </w:r>
      <w:r w:rsidRPr="00D16B2B">
        <w:rPr>
          <w:rFonts w:ascii="Times New Roman" w:hAnsi="Times New Roman" w:cs="Times New Roman"/>
          <w:b/>
          <w:sz w:val="24"/>
          <w:szCs w:val="24"/>
          <w:lang w:val="en-GB"/>
        </w:rPr>
        <w:t xml:space="preserve"> një nga format e dhëna më poshtë:</w:t>
      </w:r>
      <w:r w:rsidRPr="00E95132">
        <w:rPr>
          <w:rFonts w:ascii="Times New Roman" w:hAnsi="Times New Roman" w:cs="Times New Roman"/>
          <w:b/>
          <w:sz w:val="24"/>
          <w:szCs w:val="24"/>
          <w:lang w:val="en-GB"/>
        </w:rPr>
        <w:t> </w:t>
      </w:r>
    </w:p>
    <w:p w14:paraId="1EDC9AA8" w14:textId="77777777" w:rsidR="00BC50E7" w:rsidRPr="00E95132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68CA602C" w:rsidR="00BC50E7" w:rsidRPr="00E95132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lastRenderedPageBreak/>
        <w:t xml:space="preserve">Dërgimin e kërkesës së bashku me dokumentet përkatëse, me anë të postës zyrtare pranë institucionit të KPA-së në adresën: Bulevardi “Dëshmorët e Kombit” Nr. 3, Tiranë. Aplikimi në rrugë postare duhet të kryhet </w:t>
      </w:r>
      <w:r w:rsidRPr="00971579">
        <w:rPr>
          <w:rFonts w:ascii="Times New Roman" w:eastAsia="Times New Roman" w:hAnsi="Times New Roman" w:cs="Times New Roman"/>
          <w:sz w:val="24"/>
          <w:szCs w:val="24"/>
          <w:lang w:eastAsia="sq-AL"/>
        </w:rPr>
        <w:t>brenda datës</w:t>
      </w:r>
      <w:r w:rsidRPr="009715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7F60" w:rsidRPr="00971579">
        <w:rPr>
          <w:rFonts w:ascii="Times New Roman" w:hAnsi="Times New Roman" w:cs="Times New Roman"/>
          <w:b/>
          <w:sz w:val="24"/>
          <w:szCs w:val="24"/>
        </w:rPr>
        <w:t>1</w:t>
      </w:r>
      <w:r w:rsidR="00971579" w:rsidRPr="00971579">
        <w:rPr>
          <w:rFonts w:ascii="Times New Roman" w:hAnsi="Times New Roman" w:cs="Times New Roman"/>
          <w:b/>
          <w:sz w:val="24"/>
          <w:szCs w:val="24"/>
        </w:rPr>
        <w:t>7 janar 2025</w:t>
      </w:r>
      <w:r w:rsidRPr="00971579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të konfirmojë nëpërmjet postës elektronike marrjen e aplikimit përkatës.</w:t>
      </w:r>
    </w:p>
    <w:p w14:paraId="66D8F1E2" w14:textId="750FF13F" w:rsidR="00BC50E7" w:rsidRPr="00E95132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nga data </w:t>
      </w:r>
      <w:r w:rsidR="00971579" w:rsidRPr="00971579">
        <w:rPr>
          <w:rFonts w:ascii="Times New Roman" w:hAnsi="Times New Roman" w:cs="Times New Roman"/>
          <w:b/>
          <w:sz w:val="24"/>
          <w:szCs w:val="24"/>
        </w:rPr>
        <w:t>31 dhjetor 2024 deri më 17 janar 2025</w:t>
      </w:r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hyperlink r:id="rId9" w:history="1">
        <w:r w:rsidRPr="00B34C20">
          <w:rPr>
            <w:rStyle w:val="Hyperlink"/>
            <w:rFonts w:ascii="Times New Roman" w:hAnsi="Times New Roman" w:cs="Times New Roman"/>
            <w:sz w:val="24"/>
            <w:szCs w:val="24"/>
          </w:rPr>
          <w:t>rekrutime@kpa.al</w:t>
        </w:r>
      </w:hyperlink>
      <w:r w:rsidRPr="00E95132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 përkatës.</w:t>
      </w:r>
    </w:p>
    <w:p w14:paraId="2BC44D30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highlight w:val="green"/>
          <w:lang w:eastAsia="sq-AL"/>
        </w:rPr>
      </w:pPr>
    </w:p>
    <w:p w14:paraId="24D1EC00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8E5300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8E5300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20B2442C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B34C20">
        <w:rPr>
          <w:rFonts w:ascii="Times New Roman" w:hAnsi="Times New Roman" w:cs="Times New Roman"/>
          <w:sz w:val="24"/>
          <w:szCs w:val="24"/>
        </w:rPr>
        <w:t>e</w:t>
      </w:r>
      <w:r w:rsidRPr="00B34C20">
        <w:rPr>
          <w:rFonts w:ascii="Times New Roman" w:hAnsi="Times New Roman" w:cs="Times New Roman"/>
          <w:sz w:val="24"/>
          <w:szCs w:val="24"/>
        </w:rPr>
        <w:t>ve (diplomë, letërnjoftimi (ID), librezë pune) origjinal ose të noterizuar. Diplomat q</w:t>
      </w:r>
      <w:r w:rsidR="000653B0" w:rsidRPr="00B34C20">
        <w:rPr>
          <w:rFonts w:ascii="Times New Roman" w:hAnsi="Times New Roman" w:cs="Times New Roman"/>
          <w:sz w:val="24"/>
          <w:szCs w:val="24"/>
        </w:rPr>
        <w:t>ë</w:t>
      </w:r>
      <w:r w:rsidRPr="00B34C20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B34C2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Vetëdeklarim të gjendjes gjyqësore;</w:t>
      </w:r>
    </w:p>
    <w:p w14:paraId="31259539" w14:textId="53319ABE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Vërtetim nga Institucioni që nuk ka masë disiplinore n</w:t>
      </w:r>
      <w:r w:rsidR="000653B0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8E5300">
        <w:rPr>
          <w:rFonts w:ascii="Times New Roman" w:hAnsi="Times New Roman" w:cs="Times New Roman"/>
          <w:sz w:val="24"/>
          <w:szCs w:val="24"/>
          <w:lang w:val="en-GB"/>
        </w:rPr>
        <w:t xml:space="preserve"> fuqi;</w:t>
      </w:r>
    </w:p>
    <w:p w14:paraId="09DA6688" w14:textId="77777777" w:rsidR="00BC50E7" w:rsidRPr="008E5300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8E5300">
        <w:rPr>
          <w:rFonts w:ascii="Times New Roman" w:hAnsi="Times New Roman" w:cs="Times New Roman"/>
          <w:sz w:val="24"/>
          <w:szCs w:val="24"/>
          <w:lang w:val="en-GB"/>
        </w:rPr>
        <w:t>Vlerësimin e fundit nga Eprori Direkt;</w:t>
      </w:r>
    </w:p>
    <w:p w14:paraId="1A9C1313" w14:textId="4EC7C759" w:rsidR="00BC50E7" w:rsidRPr="008E5300" w:rsidRDefault="00706B0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8E5300">
        <w:rPr>
          <w:rFonts w:ascii="Times New Roman" w:hAnsi="Times New Roman" w:cs="Times New Roman"/>
          <w:sz w:val="24"/>
          <w:szCs w:val="24"/>
          <w:lang w:val="en-GB"/>
        </w:rPr>
        <w:t>do dokumentacion tjetër që vërteton plotësimin e kushteve të mësipërme, si dhe trajnime, kualifikime, arsimin shtesë, vlerësimet positive apo të tjera të përmendura në jetëshkrim.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4C697B">
      <w:footerReference w:type="default" r:id="rId10"/>
      <w:pgSz w:w="12240" w:h="15840"/>
      <w:pgMar w:top="567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15D01" w14:textId="1CEC2B4B" w:rsidR="00FE2D50" w:rsidRPr="00277136" w:rsidRDefault="00FE2D50" w:rsidP="00277136">
    <w:pPr>
      <w:pStyle w:val="Footer"/>
      <w:jc w:val="center"/>
      <w:rPr>
        <w:sz w:val="18"/>
        <w:szCs w:val="18"/>
      </w:rPr>
    </w:pPr>
    <w:r w:rsidRPr="00277136">
      <w:rPr>
        <w:sz w:val="18"/>
        <w:szCs w:val="18"/>
      </w:rPr>
      <w:t>____</w:t>
    </w:r>
    <w:r w:rsidR="00277136">
      <w:rPr>
        <w:sz w:val="18"/>
        <w:szCs w:val="18"/>
      </w:rPr>
      <w:t>___________________</w:t>
    </w:r>
    <w:r w:rsidRPr="00277136">
      <w:rPr>
        <w:sz w:val="18"/>
        <w:szCs w:val="18"/>
      </w:rPr>
      <w:t>_________________________________________________________________________</w:t>
    </w:r>
    <w:r w:rsidR="00383DFF" w:rsidRPr="00277136">
      <w:rPr>
        <w:sz w:val="18"/>
        <w:szCs w:val="18"/>
      </w:rPr>
      <w:t>________</w:t>
    </w:r>
  </w:p>
  <w:p w14:paraId="5CE56C92" w14:textId="7200F064" w:rsidR="00FE2D50" w:rsidRPr="00277136" w:rsidRDefault="00FE2D50" w:rsidP="00277136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277136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277136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277136">
      <w:rPr>
        <w:rFonts w:ascii="Times New Roman" w:hAnsi="Times New Roman" w:cs="Times New Roman"/>
        <w:sz w:val="18"/>
        <w:szCs w:val="18"/>
      </w:rPr>
      <w:t>, www.kpa.al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15258A1"/>
    <w:multiLevelType w:val="hybridMultilevel"/>
    <w:tmpl w:val="A2DA328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6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3"/>
  </w:num>
  <w:num w:numId="4" w16cid:durableId="116603763">
    <w:abstractNumId w:val="19"/>
  </w:num>
  <w:num w:numId="5" w16cid:durableId="1270619995">
    <w:abstractNumId w:val="32"/>
  </w:num>
  <w:num w:numId="6" w16cid:durableId="1650863186">
    <w:abstractNumId w:val="38"/>
  </w:num>
  <w:num w:numId="7" w16cid:durableId="609052968">
    <w:abstractNumId w:val="26"/>
  </w:num>
  <w:num w:numId="8" w16cid:durableId="289557488">
    <w:abstractNumId w:val="5"/>
  </w:num>
  <w:num w:numId="9" w16cid:durableId="1519194364">
    <w:abstractNumId w:val="22"/>
  </w:num>
  <w:num w:numId="10" w16cid:durableId="1113600049">
    <w:abstractNumId w:val="7"/>
  </w:num>
  <w:num w:numId="11" w16cid:durableId="855774104">
    <w:abstractNumId w:val="25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9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20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40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1"/>
  </w:num>
  <w:num w:numId="27" w16cid:durableId="1191838263">
    <w:abstractNumId w:val="36"/>
  </w:num>
  <w:num w:numId="28" w16cid:durableId="799686392">
    <w:abstractNumId w:val="12"/>
  </w:num>
  <w:num w:numId="29" w16cid:durableId="436489901">
    <w:abstractNumId w:val="34"/>
  </w:num>
  <w:num w:numId="30" w16cid:durableId="1259869009">
    <w:abstractNumId w:val="41"/>
  </w:num>
  <w:num w:numId="31" w16cid:durableId="81991151">
    <w:abstractNumId w:val="21"/>
  </w:num>
  <w:num w:numId="32" w16cid:durableId="205458100">
    <w:abstractNumId w:val="14"/>
  </w:num>
  <w:num w:numId="33" w16cid:durableId="1757821805">
    <w:abstractNumId w:val="27"/>
  </w:num>
  <w:num w:numId="34" w16cid:durableId="755252131">
    <w:abstractNumId w:val="29"/>
  </w:num>
  <w:num w:numId="35" w16cid:durableId="512183519">
    <w:abstractNumId w:val="24"/>
  </w:num>
  <w:num w:numId="36" w16cid:durableId="2075663067">
    <w:abstractNumId w:val="37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5"/>
  </w:num>
  <w:num w:numId="40" w16cid:durableId="2026635803">
    <w:abstractNumId w:val="30"/>
  </w:num>
  <w:num w:numId="41" w16cid:durableId="106238186">
    <w:abstractNumId w:val="11"/>
  </w:num>
  <w:num w:numId="42" w16cid:durableId="1851530789">
    <w:abstractNumId w:val="18"/>
  </w:num>
  <w:num w:numId="43" w16cid:durableId="1723555784">
    <w:abstractNumId w:val="33"/>
  </w:num>
  <w:num w:numId="44" w16cid:durableId="170020080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2435C"/>
    <w:rsid w:val="00043958"/>
    <w:rsid w:val="00057D9E"/>
    <w:rsid w:val="000653B0"/>
    <w:rsid w:val="00067E6D"/>
    <w:rsid w:val="000717EA"/>
    <w:rsid w:val="00072582"/>
    <w:rsid w:val="000914DD"/>
    <w:rsid w:val="00093299"/>
    <w:rsid w:val="000B1CA9"/>
    <w:rsid w:val="000C4280"/>
    <w:rsid w:val="000C6FAB"/>
    <w:rsid w:val="000D0F4E"/>
    <w:rsid w:val="000D3615"/>
    <w:rsid w:val="000D70AC"/>
    <w:rsid w:val="000E1DFC"/>
    <w:rsid w:val="000F52C0"/>
    <w:rsid w:val="00107B39"/>
    <w:rsid w:val="00113E6C"/>
    <w:rsid w:val="0012102D"/>
    <w:rsid w:val="00131510"/>
    <w:rsid w:val="00160AC2"/>
    <w:rsid w:val="00162EE6"/>
    <w:rsid w:val="001767A4"/>
    <w:rsid w:val="0018353C"/>
    <w:rsid w:val="00191352"/>
    <w:rsid w:val="001941DC"/>
    <w:rsid w:val="001A7A51"/>
    <w:rsid w:val="00214EFF"/>
    <w:rsid w:val="002345E3"/>
    <w:rsid w:val="00236608"/>
    <w:rsid w:val="00242DDD"/>
    <w:rsid w:val="00250C96"/>
    <w:rsid w:val="00251234"/>
    <w:rsid w:val="00261CA8"/>
    <w:rsid w:val="00266399"/>
    <w:rsid w:val="00271430"/>
    <w:rsid w:val="00277136"/>
    <w:rsid w:val="0028782D"/>
    <w:rsid w:val="00292C30"/>
    <w:rsid w:val="0029463E"/>
    <w:rsid w:val="002A7703"/>
    <w:rsid w:val="002F2E54"/>
    <w:rsid w:val="002F602D"/>
    <w:rsid w:val="002F6FE2"/>
    <w:rsid w:val="0030119D"/>
    <w:rsid w:val="00301B76"/>
    <w:rsid w:val="00301B9B"/>
    <w:rsid w:val="003051A2"/>
    <w:rsid w:val="00305D1E"/>
    <w:rsid w:val="003176E6"/>
    <w:rsid w:val="00320699"/>
    <w:rsid w:val="00332D42"/>
    <w:rsid w:val="00347FF8"/>
    <w:rsid w:val="00357D2A"/>
    <w:rsid w:val="00371682"/>
    <w:rsid w:val="0037312F"/>
    <w:rsid w:val="00381E75"/>
    <w:rsid w:val="00383DFF"/>
    <w:rsid w:val="0038570E"/>
    <w:rsid w:val="00386D75"/>
    <w:rsid w:val="003A005A"/>
    <w:rsid w:val="003C3B92"/>
    <w:rsid w:val="003D4251"/>
    <w:rsid w:val="003E23C7"/>
    <w:rsid w:val="003E4EB4"/>
    <w:rsid w:val="0040499D"/>
    <w:rsid w:val="004254D0"/>
    <w:rsid w:val="004256CB"/>
    <w:rsid w:val="004263EB"/>
    <w:rsid w:val="00437F0A"/>
    <w:rsid w:val="004741BE"/>
    <w:rsid w:val="00486F6D"/>
    <w:rsid w:val="004C4094"/>
    <w:rsid w:val="004C697B"/>
    <w:rsid w:val="004F0C31"/>
    <w:rsid w:val="004F5B4A"/>
    <w:rsid w:val="00515B85"/>
    <w:rsid w:val="00533C4B"/>
    <w:rsid w:val="005535DB"/>
    <w:rsid w:val="00586CEF"/>
    <w:rsid w:val="005D1308"/>
    <w:rsid w:val="005E0B82"/>
    <w:rsid w:val="005E3B90"/>
    <w:rsid w:val="005E3CCE"/>
    <w:rsid w:val="005F3A73"/>
    <w:rsid w:val="006010A8"/>
    <w:rsid w:val="006253F0"/>
    <w:rsid w:val="00632396"/>
    <w:rsid w:val="00643C75"/>
    <w:rsid w:val="0064553E"/>
    <w:rsid w:val="00657938"/>
    <w:rsid w:val="00660CBF"/>
    <w:rsid w:val="006804F4"/>
    <w:rsid w:val="006A20DA"/>
    <w:rsid w:val="006A5A4B"/>
    <w:rsid w:val="006B7A92"/>
    <w:rsid w:val="006D59DA"/>
    <w:rsid w:val="006F274C"/>
    <w:rsid w:val="00706B07"/>
    <w:rsid w:val="00710005"/>
    <w:rsid w:val="00736130"/>
    <w:rsid w:val="00744CF1"/>
    <w:rsid w:val="0075470F"/>
    <w:rsid w:val="0076553C"/>
    <w:rsid w:val="0077063C"/>
    <w:rsid w:val="0077454E"/>
    <w:rsid w:val="00790493"/>
    <w:rsid w:val="00797F60"/>
    <w:rsid w:val="007A1B22"/>
    <w:rsid w:val="007B29D0"/>
    <w:rsid w:val="007C674B"/>
    <w:rsid w:val="007F23BF"/>
    <w:rsid w:val="007F2C59"/>
    <w:rsid w:val="00840F12"/>
    <w:rsid w:val="00880657"/>
    <w:rsid w:val="0089428D"/>
    <w:rsid w:val="0089486F"/>
    <w:rsid w:val="008D3757"/>
    <w:rsid w:val="008D4333"/>
    <w:rsid w:val="008E28CF"/>
    <w:rsid w:val="008E5300"/>
    <w:rsid w:val="008E65D2"/>
    <w:rsid w:val="008E68D8"/>
    <w:rsid w:val="00917FE0"/>
    <w:rsid w:val="00932481"/>
    <w:rsid w:val="00932B18"/>
    <w:rsid w:val="009613D5"/>
    <w:rsid w:val="00971579"/>
    <w:rsid w:val="00971656"/>
    <w:rsid w:val="00990B9F"/>
    <w:rsid w:val="009945FD"/>
    <w:rsid w:val="0099540E"/>
    <w:rsid w:val="009B02FF"/>
    <w:rsid w:val="009D3828"/>
    <w:rsid w:val="00A028D8"/>
    <w:rsid w:val="00A0501F"/>
    <w:rsid w:val="00A1162F"/>
    <w:rsid w:val="00A21492"/>
    <w:rsid w:val="00A2665D"/>
    <w:rsid w:val="00A305E2"/>
    <w:rsid w:val="00A34F06"/>
    <w:rsid w:val="00A45B7F"/>
    <w:rsid w:val="00A5733F"/>
    <w:rsid w:val="00A60D7F"/>
    <w:rsid w:val="00A6152F"/>
    <w:rsid w:val="00A81BC9"/>
    <w:rsid w:val="00A97C99"/>
    <w:rsid w:val="00AA4A4A"/>
    <w:rsid w:val="00AC6F66"/>
    <w:rsid w:val="00AD34EF"/>
    <w:rsid w:val="00AF6601"/>
    <w:rsid w:val="00B11DF4"/>
    <w:rsid w:val="00B14E52"/>
    <w:rsid w:val="00B16003"/>
    <w:rsid w:val="00B1703F"/>
    <w:rsid w:val="00B25B0B"/>
    <w:rsid w:val="00B33E8A"/>
    <w:rsid w:val="00B34C20"/>
    <w:rsid w:val="00B44E5F"/>
    <w:rsid w:val="00B50030"/>
    <w:rsid w:val="00B5778E"/>
    <w:rsid w:val="00B65EFE"/>
    <w:rsid w:val="00B9758B"/>
    <w:rsid w:val="00BA21D0"/>
    <w:rsid w:val="00BC50E7"/>
    <w:rsid w:val="00BD7650"/>
    <w:rsid w:val="00C009AA"/>
    <w:rsid w:val="00C01C48"/>
    <w:rsid w:val="00C07736"/>
    <w:rsid w:val="00C11575"/>
    <w:rsid w:val="00C2179F"/>
    <w:rsid w:val="00C34563"/>
    <w:rsid w:val="00C370A3"/>
    <w:rsid w:val="00C437C8"/>
    <w:rsid w:val="00C47BA4"/>
    <w:rsid w:val="00C5346D"/>
    <w:rsid w:val="00C83237"/>
    <w:rsid w:val="00C86099"/>
    <w:rsid w:val="00CA63BA"/>
    <w:rsid w:val="00CB3958"/>
    <w:rsid w:val="00CB5CE3"/>
    <w:rsid w:val="00CB6651"/>
    <w:rsid w:val="00CC5DAC"/>
    <w:rsid w:val="00CE7EC7"/>
    <w:rsid w:val="00D005A8"/>
    <w:rsid w:val="00D16B2B"/>
    <w:rsid w:val="00D7595F"/>
    <w:rsid w:val="00D85E12"/>
    <w:rsid w:val="00D943C6"/>
    <w:rsid w:val="00DD30A7"/>
    <w:rsid w:val="00DE74F5"/>
    <w:rsid w:val="00E02728"/>
    <w:rsid w:val="00E131EF"/>
    <w:rsid w:val="00E355D0"/>
    <w:rsid w:val="00E44F82"/>
    <w:rsid w:val="00E536D8"/>
    <w:rsid w:val="00E77099"/>
    <w:rsid w:val="00E817C4"/>
    <w:rsid w:val="00E83D34"/>
    <w:rsid w:val="00E95132"/>
    <w:rsid w:val="00E95E44"/>
    <w:rsid w:val="00F13A4E"/>
    <w:rsid w:val="00F13AB0"/>
    <w:rsid w:val="00F13C5B"/>
    <w:rsid w:val="00F257FA"/>
    <w:rsid w:val="00F30C19"/>
    <w:rsid w:val="00F33776"/>
    <w:rsid w:val="00F42BF7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krutime@kpa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39</cp:revision>
  <cp:lastPrinted>2024-07-08T11:05:00Z</cp:lastPrinted>
  <dcterms:created xsi:type="dcterms:W3CDTF">2024-05-03T06:56:00Z</dcterms:created>
  <dcterms:modified xsi:type="dcterms:W3CDTF">2024-12-30T15:24:00Z</dcterms:modified>
</cp:coreProperties>
</file>