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D9" w:rsidRDefault="0000701C">
      <w:pPr>
        <w:spacing w:after="0" w:line="259" w:lineRule="auto"/>
        <w:ind w:left="0" w:right="43" w:firstLine="0"/>
        <w:jc w:val="right"/>
      </w:pPr>
      <w:r>
        <w:rPr>
          <w:b/>
        </w:rPr>
        <w:t xml:space="preserve"> </w:t>
      </w:r>
    </w:p>
    <w:p w:rsidR="009E64D9" w:rsidRDefault="0000701C">
      <w:pPr>
        <w:pStyle w:val="Heading2"/>
        <w:spacing w:after="321"/>
        <w:ind w:right="310"/>
      </w:pPr>
      <w:r>
        <w:t>SHPALLJE PËR N</w:t>
      </w:r>
      <w:r w:rsidR="00EE76A3">
        <w:t xml:space="preserve">ËPUNËS CIVIL, LËVIZJE PARALELE </w:t>
      </w:r>
      <w:r>
        <w:t xml:space="preserve">PRANIM NË SHËRBIMIN CIVIL NË KATEGORINË EKZEKUTIVE </w:t>
      </w:r>
    </w:p>
    <w:p w:rsidR="009E64D9" w:rsidRDefault="0000701C">
      <w:pPr>
        <w:spacing w:after="19" w:line="259" w:lineRule="auto"/>
        <w:ind w:left="0" w:right="252" w:firstLine="0"/>
        <w:jc w:val="center"/>
      </w:pPr>
      <w:r>
        <w:rPr>
          <w:color w:val="BF0000"/>
        </w:rPr>
        <w:t xml:space="preserve"> </w:t>
      </w:r>
    </w:p>
    <w:p w:rsidR="009E64D9" w:rsidRDefault="0000701C">
      <w:pPr>
        <w:spacing w:after="94" w:line="272" w:lineRule="auto"/>
        <w:ind w:left="1478" w:right="0" w:hanging="1010"/>
        <w:jc w:val="left"/>
      </w:pPr>
      <w:r>
        <w:rPr>
          <w:b/>
          <w:color w:val="001F5F"/>
        </w:rPr>
        <w:t>Autoriteti për Infomimin mbi Dokumentet e Ish Sigurimit të Shtetit (AIDSSH) Drejtoria e Mbështetjes Shkencore dhe Edukimit Qytetar</w:t>
      </w:r>
      <w:r>
        <w:rPr>
          <w:b/>
        </w:rPr>
        <w:t xml:space="preserve"> </w:t>
      </w:r>
    </w:p>
    <w:p w:rsidR="009E64D9" w:rsidRDefault="0000701C">
      <w:pPr>
        <w:spacing w:after="276" w:line="259" w:lineRule="auto"/>
        <w:ind w:left="4" w:right="0" w:firstLine="0"/>
        <w:jc w:val="left"/>
      </w:pPr>
      <w:r>
        <w:t xml:space="preserve"> </w:t>
      </w:r>
    </w:p>
    <w:p w:rsidR="009E64D9" w:rsidRDefault="0000701C">
      <w:pPr>
        <w:spacing w:after="253"/>
        <w:ind w:right="299"/>
      </w:pPr>
      <w:r>
        <w:t>Në zbatim të nenit 22 dhe të nenit 25, të</w:t>
      </w:r>
      <w:bookmarkStart w:id="0" w:name="_GoBack"/>
      <w:bookmarkEnd w:id="0"/>
      <w:r>
        <w:t xml:space="preserve"> Ligjit Nr. 152/2013, “</w:t>
      </w:r>
      <w:r>
        <w:rPr>
          <w:i/>
        </w:rPr>
        <w:t>Për nëpunësin civil</w:t>
      </w:r>
      <w:r>
        <w:t>”, i ndryshuar, si dhe të Kreut II, III, IV dhe VII, të Vendimit Nr. 243, datë 18/03/2015, Autoriteti për Informimin mbi Dokumentet e Ish-Sigurimit të Shtetit shpall procedurat e lëvizjes paralele dhe pranimit në shërbimin civil për</w:t>
      </w:r>
      <w:r w:rsidR="00316E25">
        <w:t xml:space="preserve"> </w:t>
      </w:r>
      <w:r w:rsidR="00316E25" w:rsidRPr="00316E25">
        <w:rPr>
          <w:b/>
        </w:rPr>
        <w:t>1 vend t</w:t>
      </w:r>
      <w:r w:rsidR="00316E25" w:rsidRPr="00316E25">
        <w:rPr>
          <w:b/>
        </w:rPr>
        <w:t>ë</w:t>
      </w:r>
      <w:r w:rsidR="00316E25" w:rsidRPr="00316E25">
        <w:rPr>
          <w:b/>
        </w:rPr>
        <w:t xml:space="preserve"> lir</w:t>
      </w:r>
      <w:r w:rsidR="00316E25" w:rsidRPr="00316E25">
        <w:rPr>
          <w:b/>
        </w:rPr>
        <w:t>ë</w:t>
      </w:r>
      <w:r>
        <w:t xml:space="preserve"> pozicionin: </w:t>
      </w:r>
    </w:p>
    <w:p w:rsidR="009E64D9" w:rsidRDefault="0000701C">
      <w:pPr>
        <w:numPr>
          <w:ilvl w:val="0"/>
          <w:numId w:val="1"/>
        </w:numPr>
        <w:spacing w:after="80"/>
        <w:ind w:right="299" w:hanging="340"/>
      </w:pPr>
      <w:r>
        <w:t xml:space="preserve">Specialist në Sektorin e Kërkesave për Qëllime Studimore, Media. </w:t>
      </w:r>
    </w:p>
    <w:p w:rsidR="009E64D9" w:rsidRDefault="0000701C">
      <w:pPr>
        <w:numPr>
          <w:ilvl w:val="0"/>
          <w:numId w:val="1"/>
        </w:numPr>
        <w:spacing w:after="56"/>
        <w:ind w:right="299" w:hanging="340"/>
      </w:pPr>
      <w:r>
        <w:t>Kategoria e pagës I</w:t>
      </w:r>
      <w:r w:rsidR="00C40889">
        <w:t>V</w:t>
      </w:r>
      <w:r>
        <w:t>-</w:t>
      </w:r>
      <w:r w:rsidR="00C40889">
        <w:t>1</w:t>
      </w:r>
      <w:r>
        <w:t xml:space="preserve">. </w:t>
      </w:r>
    </w:p>
    <w:p w:rsidR="009E64D9" w:rsidRDefault="0000701C">
      <w:pPr>
        <w:spacing w:after="357" w:line="259" w:lineRule="auto"/>
        <w:ind w:left="84" w:right="0" w:firstLine="0"/>
        <w:jc w:val="center"/>
      </w:pPr>
      <w:r>
        <w:rPr>
          <w:b/>
        </w:rPr>
        <w:t xml:space="preserve"> </w:t>
      </w:r>
    </w:p>
    <w:p w:rsidR="009E64D9" w:rsidRDefault="0000701C">
      <w:pPr>
        <w:pBdr>
          <w:top w:val="single" w:sz="3" w:space="0" w:color="FF0000"/>
          <w:left w:val="single" w:sz="3" w:space="0" w:color="FF0000"/>
          <w:bottom w:val="single" w:sz="3" w:space="0" w:color="FF0000"/>
          <w:right w:val="single" w:sz="3" w:space="0" w:color="FF0000"/>
        </w:pBdr>
        <w:shd w:val="clear" w:color="auto" w:fill="FFFFCC"/>
        <w:spacing w:after="115" w:line="238" w:lineRule="auto"/>
        <w:ind w:left="4" w:right="311" w:firstLine="0"/>
      </w:pPr>
      <w:r>
        <w:rPr>
          <w:i/>
          <w:color w:val="FF0000"/>
        </w:rPr>
        <w:t xml:space="preserve">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procedurës së pranimit nga jashtë shërbimit civil. </w:t>
      </w:r>
    </w:p>
    <w:p w:rsidR="009E64D9" w:rsidRDefault="0000701C">
      <w:pPr>
        <w:spacing w:after="207" w:line="259" w:lineRule="auto"/>
        <w:ind w:left="4" w:right="0" w:firstLine="0"/>
        <w:jc w:val="left"/>
      </w:pPr>
      <w:r>
        <w:t xml:space="preserve"> </w:t>
      </w:r>
    </w:p>
    <w:p w:rsidR="009E64D9" w:rsidRDefault="0000701C">
      <w:pPr>
        <w:spacing w:after="196" w:line="267" w:lineRule="auto"/>
        <w:ind w:left="596" w:right="0"/>
        <w:jc w:val="left"/>
      </w:pPr>
      <w:r>
        <w:rPr>
          <w:b/>
        </w:rPr>
        <w:t xml:space="preserve">Për të dy Procedurat (lëvizje paralele dhe pranim nga jashtë shërbimit civil)  </w:t>
      </w:r>
    </w:p>
    <w:p w:rsidR="009E64D9" w:rsidRDefault="0000701C">
      <w:pPr>
        <w:spacing w:after="205" w:line="259" w:lineRule="auto"/>
        <w:ind w:left="10" w:right="309"/>
        <w:jc w:val="center"/>
      </w:pPr>
      <w:r>
        <w:rPr>
          <w:b/>
        </w:rPr>
        <w:t xml:space="preserve">aplikohet në të njëjtën kohë! </w:t>
      </w:r>
    </w:p>
    <w:p w:rsidR="009E64D9" w:rsidRDefault="0000701C">
      <w:pPr>
        <w:spacing w:after="355" w:line="259" w:lineRule="auto"/>
        <w:ind w:left="0" w:right="252" w:firstLine="0"/>
        <w:jc w:val="center"/>
      </w:pPr>
      <w:r>
        <w:rPr>
          <w:b/>
        </w:rPr>
        <w:t xml:space="preserve"> </w:t>
      </w:r>
    </w:p>
    <w:p w:rsidR="009E64D9" w:rsidRDefault="0000701C">
      <w:pPr>
        <w:pBdr>
          <w:top w:val="single" w:sz="7" w:space="0" w:color="000000"/>
          <w:left w:val="single" w:sz="7" w:space="0" w:color="000000"/>
          <w:bottom w:val="single" w:sz="16" w:space="0" w:color="000000"/>
          <w:right w:val="single" w:sz="7" w:space="0" w:color="000000"/>
        </w:pBdr>
        <w:tabs>
          <w:tab w:val="center" w:pos="7145"/>
        </w:tabs>
        <w:spacing w:after="0" w:line="259" w:lineRule="auto"/>
        <w:ind w:left="0" w:right="0" w:firstLine="0"/>
        <w:jc w:val="left"/>
      </w:pPr>
      <w:r>
        <w:t>Afati për dorëzimin e dokumentave për:</w:t>
      </w:r>
      <w:r w:rsidR="00EE76A3">
        <w:t xml:space="preserve"> </w:t>
      </w:r>
      <w:r>
        <w:t xml:space="preserve">LËVIZJE PARALELE </w:t>
      </w:r>
      <w:r>
        <w:tab/>
        <w:t xml:space="preserve">                   </w:t>
      </w:r>
      <w:r w:rsidR="009663B4">
        <w:t xml:space="preserve">   </w:t>
      </w:r>
      <w:r w:rsidR="007365E1">
        <w:t xml:space="preserve"> </w:t>
      </w:r>
      <w:r w:rsidR="007365E1">
        <w:rPr>
          <w:b/>
          <w:color w:val="FF0000"/>
        </w:rPr>
        <w:t>1</w:t>
      </w:r>
      <w:r w:rsidR="00DE6800">
        <w:rPr>
          <w:b/>
          <w:color w:val="FF0000"/>
        </w:rPr>
        <w:t>1</w:t>
      </w:r>
      <w:r w:rsidR="007365E1">
        <w:rPr>
          <w:b/>
          <w:color w:val="FF0000"/>
        </w:rPr>
        <w:t>.</w:t>
      </w:r>
      <w:r w:rsidR="00DE6800">
        <w:rPr>
          <w:b/>
          <w:color w:val="FF0000"/>
        </w:rPr>
        <w:t>12</w:t>
      </w:r>
      <w:r>
        <w:rPr>
          <w:b/>
          <w:color w:val="FF0000"/>
        </w:rPr>
        <w:t>.202</w:t>
      </w:r>
      <w:r w:rsidR="00524054">
        <w:rPr>
          <w:b/>
          <w:color w:val="FF0000"/>
        </w:rPr>
        <w:t>4</w:t>
      </w:r>
      <w:r>
        <w:rPr>
          <w:b/>
        </w:rPr>
        <w:t xml:space="preserve"> </w:t>
      </w:r>
    </w:p>
    <w:p w:rsidR="009E64D9" w:rsidRDefault="0000701C" w:rsidP="00EC4CC3">
      <w:pPr>
        <w:pBdr>
          <w:top w:val="single" w:sz="7" w:space="0" w:color="000000"/>
          <w:left w:val="single" w:sz="7" w:space="0" w:color="000000"/>
          <w:bottom w:val="single" w:sz="16" w:space="0" w:color="000000"/>
          <w:right w:val="single" w:sz="7" w:space="0" w:color="000000"/>
        </w:pBdr>
        <w:spacing w:after="0" w:line="259" w:lineRule="auto"/>
        <w:ind w:left="0" w:right="0" w:firstLine="0"/>
        <w:jc w:val="left"/>
      </w:pPr>
      <w:r>
        <w:t xml:space="preserve"> </w:t>
      </w:r>
      <w:r>
        <w:rPr>
          <w:b/>
        </w:rPr>
        <w:t xml:space="preserve"> </w:t>
      </w:r>
    </w:p>
    <w:p w:rsidR="009E64D9" w:rsidRDefault="0000701C">
      <w:pPr>
        <w:pBdr>
          <w:top w:val="single" w:sz="7" w:space="0" w:color="000000"/>
          <w:left w:val="single" w:sz="7" w:space="0" w:color="000000"/>
          <w:bottom w:val="single" w:sz="16" w:space="0" w:color="000000"/>
          <w:right w:val="single" w:sz="7" w:space="0" w:color="000000"/>
        </w:pBdr>
        <w:spacing w:after="0" w:line="259" w:lineRule="auto"/>
        <w:ind w:left="10" w:right="0"/>
        <w:jc w:val="left"/>
      </w:pPr>
      <w:r>
        <w:t>Afati për dorëzimin e dokumentave për:</w:t>
      </w:r>
      <w:r w:rsidR="00EE76A3">
        <w:t xml:space="preserve"> </w:t>
      </w:r>
      <w:r w:rsidR="00724E65">
        <w:t xml:space="preserve">PRANIM NË SHËRBIMIN CIVIL     </w:t>
      </w:r>
      <w:r w:rsidR="00DE6800">
        <w:rPr>
          <w:b/>
          <w:color w:val="FF0000"/>
        </w:rPr>
        <w:t>16.12.</w:t>
      </w:r>
      <w:r>
        <w:rPr>
          <w:b/>
          <w:color w:val="FF0000"/>
        </w:rPr>
        <w:t>202</w:t>
      </w:r>
      <w:r w:rsidR="00524054">
        <w:rPr>
          <w:b/>
          <w:color w:val="FF0000"/>
        </w:rPr>
        <w:t>4</w:t>
      </w:r>
      <w:r>
        <w:rPr>
          <w:b/>
        </w:rPr>
        <w:t xml:space="preserve"> </w:t>
      </w:r>
    </w:p>
    <w:p w:rsidR="009E64D9" w:rsidRDefault="0000701C">
      <w:pPr>
        <w:pBdr>
          <w:top w:val="single" w:sz="7" w:space="0" w:color="000000"/>
          <w:left w:val="single" w:sz="7" w:space="0" w:color="000000"/>
          <w:bottom w:val="single" w:sz="16" w:space="0" w:color="000000"/>
          <w:right w:val="single" w:sz="7" w:space="0" w:color="000000"/>
        </w:pBdr>
        <w:spacing w:after="125" w:line="259" w:lineRule="auto"/>
        <w:ind w:left="0" w:right="0" w:firstLine="0"/>
        <w:jc w:val="left"/>
      </w:pPr>
      <w:r>
        <w:rPr>
          <w:b/>
          <w:color w:val="BF0000"/>
        </w:rPr>
        <w:t xml:space="preserve"> </w:t>
      </w:r>
    </w:p>
    <w:p w:rsidR="009E64D9" w:rsidRDefault="0000701C">
      <w:pPr>
        <w:spacing w:after="257" w:line="259" w:lineRule="auto"/>
        <w:ind w:left="4" w:right="0" w:firstLine="0"/>
        <w:jc w:val="left"/>
      </w:pPr>
      <w:r>
        <w:rPr>
          <w:b/>
          <w:color w:val="BF0000"/>
        </w:rPr>
        <w:t xml:space="preserve"> </w:t>
      </w:r>
    </w:p>
    <w:p w:rsidR="009E64D9" w:rsidRDefault="0000701C">
      <w:pPr>
        <w:spacing w:after="0" w:line="259" w:lineRule="auto"/>
        <w:ind w:left="4" w:right="0" w:firstLine="0"/>
        <w:jc w:val="left"/>
        <w:rPr>
          <w:rFonts w:ascii="Calibri" w:eastAsia="Calibri" w:hAnsi="Calibri" w:cs="Calibri"/>
          <w:sz w:val="21"/>
        </w:rPr>
      </w:pPr>
      <w:r>
        <w:rPr>
          <w:rFonts w:ascii="Calibri" w:eastAsia="Calibri" w:hAnsi="Calibri" w:cs="Calibri"/>
          <w:sz w:val="21"/>
        </w:rPr>
        <w:t xml:space="preserve"> </w:t>
      </w:r>
    </w:p>
    <w:p w:rsidR="00724E65" w:rsidRDefault="00724E65">
      <w:pPr>
        <w:spacing w:after="0" w:line="259" w:lineRule="auto"/>
        <w:ind w:left="4" w:right="0" w:firstLine="0"/>
        <w:jc w:val="left"/>
        <w:rPr>
          <w:rFonts w:ascii="Calibri" w:eastAsia="Calibri" w:hAnsi="Calibri" w:cs="Calibri"/>
          <w:sz w:val="21"/>
        </w:rPr>
      </w:pPr>
    </w:p>
    <w:p w:rsidR="00724E65" w:rsidRDefault="00724E65">
      <w:pPr>
        <w:spacing w:after="0" w:line="259" w:lineRule="auto"/>
        <w:ind w:left="4" w:right="0" w:firstLine="0"/>
        <w:jc w:val="left"/>
        <w:rPr>
          <w:rFonts w:ascii="Calibri" w:eastAsia="Calibri" w:hAnsi="Calibri" w:cs="Calibri"/>
          <w:sz w:val="21"/>
        </w:rPr>
      </w:pPr>
    </w:p>
    <w:p w:rsidR="00724E65" w:rsidRDefault="00724E65">
      <w:pPr>
        <w:spacing w:after="0" w:line="259" w:lineRule="auto"/>
        <w:ind w:left="4" w:right="0" w:firstLine="0"/>
        <w:jc w:val="left"/>
        <w:rPr>
          <w:rFonts w:ascii="Calibri" w:eastAsia="Calibri" w:hAnsi="Calibri" w:cs="Calibri"/>
          <w:sz w:val="21"/>
        </w:rPr>
      </w:pPr>
    </w:p>
    <w:p w:rsidR="00724E65" w:rsidRDefault="00724E65">
      <w:pPr>
        <w:spacing w:after="0" w:line="259" w:lineRule="auto"/>
        <w:ind w:left="4" w:right="0" w:firstLine="0"/>
        <w:jc w:val="left"/>
      </w:pPr>
    </w:p>
    <w:p w:rsidR="009E64D9" w:rsidRDefault="0000701C" w:rsidP="00C40889">
      <w:pPr>
        <w:spacing w:after="0" w:line="259" w:lineRule="auto"/>
        <w:ind w:left="4" w:right="0" w:firstLine="0"/>
        <w:jc w:val="left"/>
      </w:pPr>
      <w:r>
        <w:rPr>
          <w:rFonts w:ascii="Calibri" w:eastAsia="Calibri" w:hAnsi="Calibri" w:cs="Calibri"/>
          <w:sz w:val="21"/>
        </w:rPr>
        <w:t xml:space="preserve"> </w:t>
      </w:r>
    </w:p>
    <w:p w:rsidR="009E64D9" w:rsidRDefault="00C40889">
      <w:pPr>
        <w:shd w:val="clear" w:color="auto" w:fill="BF0000"/>
        <w:spacing w:after="440" w:line="259" w:lineRule="auto"/>
        <w:ind w:left="0" w:right="0" w:firstLine="0"/>
        <w:jc w:val="left"/>
      </w:pPr>
      <w:r>
        <w:rPr>
          <w:b/>
          <w:color w:val="FFFF00"/>
        </w:rPr>
        <w:t>P</w:t>
      </w:r>
      <w:r w:rsidR="0000701C">
        <w:rPr>
          <w:b/>
          <w:color w:val="FFFF00"/>
        </w:rPr>
        <w:t xml:space="preserve">ërshkrimi përgjithësues i punës për pozicionin si më sipër është: </w:t>
      </w:r>
    </w:p>
    <w:p w:rsidR="00C40889" w:rsidRPr="00C40889" w:rsidRDefault="00C40889" w:rsidP="007365E1">
      <w:pPr>
        <w:pStyle w:val="ListParagraph"/>
        <w:numPr>
          <w:ilvl w:val="0"/>
          <w:numId w:val="6"/>
        </w:numPr>
        <w:spacing w:after="0" w:line="240" w:lineRule="auto"/>
        <w:ind w:right="0"/>
        <w:rPr>
          <w:color w:val="auto"/>
          <w:sz w:val="24"/>
          <w:szCs w:val="24"/>
        </w:rPr>
      </w:pPr>
      <w:r w:rsidRPr="00C40889">
        <w:rPr>
          <w:sz w:val="24"/>
          <w:szCs w:val="24"/>
          <w:shd w:val="clear" w:color="auto" w:fill="FFFFFF"/>
        </w:rPr>
        <w:t>Përpunon kërkesat e studiuesve dhe medias për qëllime studimore, në funksion të veprimtarisë hulumtuese dhe kërkimit shkencor;</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Mbulon aspektin ligjor të trajtimit të kërkesave studimore dhe mediatike në drejtorinë ku bën pjesë.</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Orienton/ndihmon studiuesit për kërkimin dhe u plotëson kushtet normale për shfrytëzimin e materialeve të vëna në dispozicion;</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Bën të disponueshme për publikun të dhënat, sipas dispozitave të parashikuara në ligj, duke përfshirë dhënien e informacionit në formë digjitale;</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Në funksion të veprimtarisë hulumtuese dhe kërkimit shkencor, vë në dispozicion, mbi bazë kërkese, dokumentet e përcaktuara sipas ligjit; kur është e mundur, vë në dijeni personat e prekur për vënien në dispozicion të të dhënave dhe merr në konsideratë kundërshtimet e mundshme të tyre, duke vlerësuar, për çdo rast, interesin privat përkundrejt atij publik;</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Është përgjegjës për mbështetjen e veprimtarisë hulumtuese, të edukimit dhe të kërkimit shkencor, me qëllim rishqyrtimin historik të veprimtarisë së ish-Sigurimit të Shtetit apo të edukimit qytetar, nëpërmjet garantimit të mundësisë për shqyrtimin e dokumenteve dhe dorëzimin e dublikatave të dokumenteve;</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Ndihmon për kryerjen dhe mbikëqyrjen e studimeve shkencore për rolin dhe funksionin ish-Sigurimit në shtet dhe shoqëri, si dhe për format e ndryshme të shfaqjes dhe ekzistencës së opozitës dhe kryengritjes ndaj regjimit komunist;</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Mbështet punën për dokumentimin e krimeve të komunizmit, duke përfshirë kontributin në vënien e drejtësisë.</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Ndihmon në organizimin e konferencave, seminareve, tryezave të punës, ekspozitave dhe aktiviteteve të ndryshme për rolin dhe funksionin e ish-Sigurimit në shtet e shoqëri, dhe mbikëqyrjen e fazave të zhvillimit të tyre;</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Punon për hartimin dhe përgatitjen e buletinëve dymujorë, apo të çdo periodiku tjetër, të cilët janë miratuar nga Autoriteti;</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Përgatit materiale me informacion të dalë nga hulumtimi dhe studimi i dosjeve përkatëse dhe në bashkëpunim me sektorin e zhvillimit teknologjik, - pasuron faqen zyrtare të institucionit, me punimet e veta, rezultate të studimeve të kryera, aktivitete të institucionit, të dhëna të tjera, në bashkëpunim me studiues vendas e të huaj, drejtoritë e institucionit, bashkëpunëtorët, grupet e interesit, etj;</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Bashkëpunon me sektorët dhe drejtoritë e tjera të AIDSSH, organizata apo institucionet e tjera që kanë në funksion të punës të tyre informimin, njohjen e të kaluarës me qëllim edukimin;</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Merr pjesë në mënyrë aktive në organizimin dhe realizimin e çdo aktiviteti të zhvilluar nga Autoriteti apo në bashkëpunim me institucione, subjekte apo studiues, vendas apo të huaj që ka të bëjë me shfrytëzimin dhe përdorimin e materialeve arkivore të ish-Sigurimit të Shtetit për qëllime studimore, media, etj;</w:t>
      </w:r>
    </w:p>
    <w:p w:rsid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Kryen veprimtari informuese në terren për ta prezantuar Autoritetin si një platformë për angazhimin publik dhe kuptimin e së kaluarës komuniste në Shqipëri;</w:t>
      </w:r>
    </w:p>
    <w:sdt>
      <w:sdtPr>
        <w:rPr>
          <w:rFonts w:eastAsia="Calibri"/>
        </w:rPr>
        <w:alias w:val="Detyra_2"/>
        <w:tag w:val="Detyra_2"/>
        <w:id w:val="-1185278200"/>
        <w:placeholder>
          <w:docPart w:val="734BA0DC0BAA45A28CF44ACF92CD1E46"/>
        </w:placeholder>
      </w:sdtPr>
      <w:sdtEndPr>
        <w:rPr>
          <w:rFonts w:eastAsia="Times New Roman" w:cs="Calibri Light"/>
        </w:rPr>
      </w:sdtEndPr>
      <w:sdtContent>
        <w:sdt>
          <w:sdtPr>
            <w:rPr>
              <w:rFonts w:eastAsia="Calibri"/>
            </w:rPr>
            <w:alias w:val="Detyra_4"/>
            <w:tag w:val="Detyra_4"/>
            <w:id w:val="1064996864"/>
            <w:placeholder>
              <w:docPart w:val="5171D4BCD27C4C5FB23394C7BBD2A51D"/>
            </w:placeholder>
          </w:sdtPr>
          <w:sdtEndPr>
            <w:rPr>
              <w:rFonts w:eastAsia="Times New Roman" w:cs="Calibri Light"/>
            </w:rPr>
          </w:sdtEndPr>
          <w:sdtContent>
            <w:p w:rsidR="00DE6800" w:rsidRPr="00DE6800" w:rsidRDefault="00DE6800" w:rsidP="00DE6800">
              <w:pPr>
                <w:pStyle w:val="ListParagraph"/>
                <w:numPr>
                  <w:ilvl w:val="0"/>
                  <w:numId w:val="22"/>
                </w:numPr>
                <w:spacing w:after="200" w:line="276" w:lineRule="auto"/>
                <w:rPr>
                  <w:rFonts w:cs="Calibri Light"/>
                </w:rPr>
              </w:pPr>
              <w:r w:rsidRPr="00DE6800">
                <w:rPr>
                  <w:rFonts w:cs="Calibri Light"/>
                </w:rPr>
                <w:t>Në zbatim dhe përputhje me legjislacionin përkatës dhe rregullores të brendshme, ndjek zbatimin nga ana e sektorit, të sistemeve, procedurave dhe rregullave në lidhje me aktivitetin e Sektorit përsa i përket:</w:t>
              </w:r>
            </w:p>
            <w:p w:rsidR="00DE6800" w:rsidRPr="002A1BB9" w:rsidRDefault="00DE6800" w:rsidP="00DE6800">
              <w:pPr>
                <w:pStyle w:val="ListParagraph"/>
                <w:numPr>
                  <w:ilvl w:val="0"/>
                  <w:numId w:val="6"/>
                </w:numPr>
                <w:spacing w:after="200" w:line="276" w:lineRule="auto"/>
                <w:ind w:right="0"/>
                <w:contextualSpacing w:val="0"/>
                <w:rPr>
                  <w:rFonts w:cs="Calibri Light"/>
                </w:rPr>
              </w:pPr>
              <w:r w:rsidRPr="002A1BB9">
                <w:rPr>
                  <w:rFonts w:cs="Calibri Light"/>
                </w:rPr>
                <w:t>mbrojtjes të të dhënave të evidentuara gjatë aktivitetit të Sektorit që mund të përbëjnë apo mund të klasifikohen si sekret shtetëror;</w:t>
              </w:r>
            </w:p>
            <w:p w:rsidR="00DE6800" w:rsidRPr="002A1BB9" w:rsidRDefault="00DE6800" w:rsidP="00DE6800">
              <w:pPr>
                <w:pStyle w:val="ListParagraph"/>
                <w:numPr>
                  <w:ilvl w:val="0"/>
                  <w:numId w:val="6"/>
                </w:numPr>
                <w:spacing w:after="200" w:line="276" w:lineRule="auto"/>
                <w:ind w:right="0"/>
                <w:contextualSpacing w:val="0"/>
                <w:rPr>
                  <w:rFonts w:cs="Calibri Light"/>
                </w:rPr>
              </w:pPr>
              <w:r w:rsidRPr="002A1BB9">
                <w:rPr>
                  <w:rFonts w:cs="Calibri Light"/>
                </w:rPr>
                <w:t>mbrojtjes të të dhënave personale të evidentuara gjatë aktivitetit të Sektorit;</w:t>
              </w:r>
            </w:p>
            <w:p w:rsidR="00DE6800" w:rsidRPr="002A1BB9" w:rsidRDefault="00DE6800" w:rsidP="00DE6800">
              <w:pPr>
                <w:pStyle w:val="ListParagraph"/>
                <w:numPr>
                  <w:ilvl w:val="0"/>
                  <w:numId w:val="6"/>
                </w:numPr>
                <w:spacing w:after="200" w:line="276" w:lineRule="auto"/>
                <w:ind w:right="0"/>
                <w:contextualSpacing w:val="0"/>
                <w:rPr>
                  <w:rFonts w:cs="Calibri Light"/>
                </w:rPr>
              </w:pPr>
              <w:r w:rsidRPr="002A1BB9">
                <w:rPr>
                  <w:rFonts w:cs="Calibri Light"/>
                </w:rPr>
                <w:t>marrdhënjeve dhe informimin e medias të shkruar, elektronike apo audio vizuale;</w:t>
              </w:r>
            </w:p>
            <w:p w:rsidR="00DE6800" w:rsidRDefault="00DE6800" w:rsidP="00DE6800">
              <w:pPr>
                <w:pStyle w:val="ListParagraph"/>
                <w:numPr>
                  <w:ilvl w:val="0"/>
                  <w:numId w:val="6"/>
                </w:numPr>
                <w:spacing w:after="0" w:line="240" w:lineRule="auto"/>
                <w:ind w:right="0"/>
                <w:contextualSpacing w:val="0"/>
                <w:rPr>
                  <w:rFonts w:cs="Calibri Light"/>
                </w:rPr>
              </w:pPr>
              <w:r w:rsidRPr="002A1BB9">
                <w:rPr>
                  <w:rFonts w:cs="Calibri Light"/>
                </w:rPr>
                <w:t>materialeve që do të shyqrtohen për qëllime studimore apo shkencore.</w:t>
              </w:r>
            </w:p>
          </w:sdtContent>
        </w:sdt>
      </w:sdtContent>
    </w:sdt>
    <w:p w:rsidR="00C40889" w:rsidRPr="00DE6800" w:rsidRDefault="00C40889" w:rsidP="00DE6800">
      <w:pPr>
        <w:pStyle w:val="ListParagraph"/>
        <w:numPr>
          <w:ilvl w:val="0"/>
          <w:numId w:val="6"/>
        </w:numPr>
        <w:shd w:val="clear" w:color="auto" w:fill="FFFFFF"/>
        <w:spacing w:after="0" w:line="240" w:lineRule="auto"/>
        <w:ind w:right="0"/>
        <w:textAlignment w:val="baseline"/>
        <w:rPr>
          <w:sz w:val="24"/>
          <w:szCs w:val="24"/>
        </w:rPr>
      </w:pPr>
      <w:r w:rsidRPr="00C40889">
        <w:t> </w:t>
      </w:r>
      <w:r w:rsidRPr="00DE6800">
        <w:rPr>
          <w:sz w:val="24"/>
          <w:szCs w:val="24"/>
        </w:rPr>
        <w:t>Kryen detyra të tjera sipas kërkesave të eprorëve.</w:t>
      </w:r>
    </w:p>
    <w:p w:rsidR="00724E65" w:rsidRDefault="00724E65" w:rsidP="007365E1">
      <w:pPr>
        <w:shd w:val="clear" w:color="auto" w:fill="FFFFFF"/>
        <w:spacing w:after="0" w:line="240" w:lineRule="auto"/>
        <w:ind w:left="0" w:right="0" w:firstLine="0"/>
        <w:textAlignment w:val="baseline"/>
        <w:rPr>
          <w:sz w:val="24"/>
          <w:szCs w:val="24"/>
        </w:rPr>
      </w:pPr>
    </w:p>
    <w:p w:rsidR="00724E65" w:rsidRPr="00C40889" w:rsidRDefault="00724E65" w:rsidP="007365E1">
      <w:pPr>
        <w:shd w:val="clear" w:color="auto" w:fill="FFFFFF"/>
        <w:spacing w:after="0" w:line="240" w:lineRule="auto"/>
        <w:ind w:left="0" w:right="0" w:firstLine="0"/>
        <w:textAlignment w:val="baseline"/>
        <w:rPr>
          <w:sz w:val="24"/>
          <w:szCs w:val="24"/>
        </w:rPr>
      </w:pPr>
    </w:p>
    <w:p w:rsidR="009E64D9" w:rsidRDefault="0000701C" w:rsidP="007365E1">
      <w:pPr>
        <w:spacing w:after="0" w:line="259" w:lineRule="auto"/>
        <w:ind w:left="678" w:right="0" w:firstLine="0"/>
      </w:pPr>
      <w:r>
        <w:rPr>
          <w:b/>
        </w:rPr>
        <w:t xml:space="preserve"> </w:t>
      </w:r>
    </w:p>
    <w:p w:rsidR="009E64D9" w:rsidRDefault="0000701C">
      <w:pPr>
        <w:spacing w:after="53" w:line="259" w:lineRule="auto"/>
        <w:ind w:left="-161" w:right="0" w:firstLine="0"/>
        <w:jc w:val="left"/>
      </w:pPr>
      <w:r>
        <w:rPr>
          <w:rFonts w:ascii="Calibri" w:eastAsia="Calibri" w:hAnsi="Calibri" w:cs="Calibri"/>
          <w:noProof/>
          <w:sz w:val="22"/>
        </w:rPr>
        <mc:AlternateContent>
          <mc:Choice Requires="wpg">
            <w:drawing>
              <wp:inline distT="0" distB="0" distL="0" distR="0">
                <wp:extent cx="5501640" cy="275173"/>
                <wp:effectExtent l="0" t="0" r="3810" b="0"/>
                <wp:docPr id="9863" name="Group 9863"/>
                <wp:cNvGraphicFramePr/>
                <a:graphic xmlns:a="http://schemas.openxmlformats.org/drawingml/2006/main">
                  <a:graphicData uri="http://schemas.microsoft.com/office/word/2010/wordprocessingGroup">
                    <wpg:wgp>
                      <wpg:cNvGrpSpPr/>
                      <wpg:grpSpPr>
                        <a:xfrm>
                          <a:off x="0" y="0"/>
                          <a:ext cx="5501640" cy="275173"/>
                          <a:chOff x="0" y="-62433"/>
                          <a:chExt cx="5501640" cy="275173"/>
                        </a:xfrm>
                      </wpg:grpSpPr>
                      <wps:wsp>
                        <wps:cNvPr id="11737" name="Shape 11737"/>
                        <wps:cNvSpPr/>
                        <wps:spPr>
                          <a:xfrm>
                            <a:off x="6096" y="6095"/>
                            <a:ext cx="454914" cy="165354"/>
                          </a:xfrm>
                          <a:custGeom>
                            <a:avLst/>
                            <a:gdLst/>
                            <a:ahLst/>
                            <a:cxnLst/>
                            <a:rect l="0" t="0" r="0" b="0"/>
                            <a:pathLst>
                              <a:path w="454914" h="165354">
                                <a:moveTo>
                                  <a:pt x="0" y="0"/>
                                </a:moveTo>
                                <a:lnTo>
                                  <a:pt x="454914" y="0"/>
                                </a:lnTo>
                                <a:lnTo>
                                  <a:pt x="454914" y="165354"/>
                                </a:lnTo>
                                <a:lnTo>
                                  <a:pt x="0" y="16535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38" name="Shape 11738"/>
                        <wps:cNvSpPr/>
                        <wps:spPr>
                          <a:xfrm>
                            <a:off x="104394" y="6095"/>
                            <a:ext cx="356616" cy="165354"/>
                          </a:xfrm>
                          <a:custGeom>
                            <a:avLst/>
                            <a:gdLst/>
                            <a:ahLst/>
                            <a:cxnLst/>
                            <a:rect l="0" t="0" r="0" b="0"/>
                            <a:pathLst>
                              <a:path w="356616" h="165354">
                                <a:moveTo>
                                  <a:pt x="0" y="0"/>
                                </a:moveTo>
                                <a:lnTo>
                                  <a:pt x="356616" y="0"/>
                                </a:lnTo>
                                <a:lnTo>
                                  <a:pt x="356616" y="165354"/>
                                </a:lnTo>
                                <a:lnTo>
                                  <a:pt x="0" y="16535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209" name="Rectangle 209"/>
                        <wps:cNvSpPr/>
                        <wps:spPr>
                          <a:xfrm>
                            <a:off x="246126" y="42342"/>
                            <a:ext cx="95348" cy="170398"/>
                          </a:xfrm>
                          <a:prstGeom prst="rect">
                            <a:avLst/>
                          </a:prstGeom>
                          <a:ln>
                            <a:noFill/>
                          </a:ln>
                        </wps:spPr>
                        <wps:txbx>
                          <w:txbxContent>
                            <w:p w:rsidR="009E64D9" w:rsidRDefault="0000701C">
                              <w:pPr>
                                <w:spacing w:after="160" w:line="259" w:lineRule="auto"/>
                                <w:ind w:left="0" w:right="0" w:firstLine="0"/>
                                <w:jc w:val="left"/>
                              </w:pPr>
                              <w:r>
                                <w:rPr>
                                  <w:b/>
                                  <w:color w:val="FFFFFF"/>
                                </w:rPr>
                                <w:t>1</w:t>
                              </w:r>
                            </w:p>
                          </w:txbxContent>
                        </wps:txbx>
                        <wps:bodyPr horzOverflow="overflow" vert="horz" lIns="0" tIns="0" rIns="0" bIns="0" rtlCol="0">
                          <a:noAutofit/>
                        </wps:bodyPr>
                      </wps:wsp>
                      <wps:wsp>
                        <wps:cNvPr id="1107" name="Rectangle 1107"/>
                        <wps:cNvSpPr/>
                        <wps:spPr>
                          <a:xfrm>
                            <a:off x="317759" y="42342"/>
                            <a:ext cx="47674" cy="170398"/>
                          </a:xfrm>
                          <a:prstGeom prst="rect">
                            <a:avLst/>
                          </a:prstGeom>
                          <a:ln>
                            <a:noFill/>
                          </a:ln>
                        </wps:spPr>
                        <wps:txbx>
                          <w:txbxContent>
                            <w:p w:rsidR="009E64D9" w:rsidRDefault="0000701C">
                              <w:pPr>
                                <w:spacing w:after="160" w:line="259" w:lineRule="auto"/>
                                <w:ind w:left="0" w:right="0" w:firstLine="0"/>
                                <w:jc w:val="left"/>
                              </w:pPr>
                              <w:r>
                                <w:rPr>
                                  <w:b/>
                                  <w:color w:val="BF0000"/>
                                </w:rPr>
                                <w:t xml:space="preserve"> </w:t>
                              </w:r>
                            </w:p>
                          </w:txbxContent>
                        </wps:txbx>
                        <wps:bodyPr horzOverflow="overflow" vert="horz" lIns="0" tIns="0" rIns="0" bIns="0" rtlCol="0">
                          <a:noAutofit/>
                        </wps:bodyPr>
                      </wps:wsp>
                      <wps:wsp>
                        <wps:cNvPr id="1108" name="Rectangle 1108"/>
                        <wps:cNvSpPr/>
                        <wps:spPr>
                          <a:xfrm>
                            <a:off x="618742" y="-62433"/>
                            <a:ext cx="2008982" cy="170398"/>
                          </a:xfrm>
                          <a:prstGeom prst="rect">
                            <a:avLst/>
                          </a:prstGeom>
                          <a:ln>
                            <a:noFill/>
                          </a:ln>
                        </wps:spPr>
                        <wps:txbx>
                          <w:txbxContent>
                            <w:p w:rsidR="00EE76A3" w:rsidRDefault="0000701C">
                              <w:pPr>
                                <w:spacing w:after="160" w:line="259" w:lineRule="auto"/>
                                <w:ind w:left="0" w:right="0" w:firstLine="0"/>
                                <w:jc w:val="left"/>
                                <w:rPr>
                                  <w:b/>
                                  <w:color w:val="BF0000"/>
                                </w:rPr>
                              </w:pPr>
                              <w:r>
                                <w:rPr>
                                  <w:b/>
                                  <w:color w:val="BF0000"/>
                                </w:rPr>
                                <w:t>LËVIZJA PARALELE</w:t>
                              </w:r>
                            </w:p>
                            <w:p w:rsidR="009E64D9" w:rsidRDefault="0000701C">
                              <w:pPr>
                                <w:spacing w:after="160" w:line="259" w:lineRule="auto"/>
                                <w:ind w:left="0" w:right="0" w:firstLine="0"/>
                                <w:jc w:val="left"/>
                              </w:pPr>
                              <w:r>
                                <w:rPr>
                                  <w:b/>
                                  <w:color w:val="BF0000"/>
                                </w:rPr>
                                <w:t xml:space="preserve">  </w:t>
                              </w:r>
                            </w:p>
                          </w:txbxContent>
                        </wps:txbx>
                        <wps:bodyPr horzOverflow="overflow" vert="horz" lIns="0" tIns="0" rIns="0" bIns="0" rtlCol="0">
                          <a:noAutofit/>
                        </wps:bodyPr>
                      </wps:wsp>
                      <wps:wsp>
                        <wps:cNvPr id="11739" name="Shape 11739"/>
                        <wps:cNvSpPr/>
                        <wps:spPr>
                          <a:xfrm>
                            <a:off x="0" y="0"/>
                            <a:ext cx="463296" cy="9144"/>
                          </a:xfrm>
                          <a:custGeom>
                            <a:avLst/>
                            <a:gdLst/>
                            <a:ahLst/>
                            <a:cxnLst/>
                            <a:rect l="0" t="0" r="0" b="0"/>
                            <a:pathLst>
                              <a:path w="463296" h="9144">
                                <a:moveTo>
                                  <a:pt x="0" y="0"/>
                                </a:moveTo>
                                <a:lnTo>
                                  <a:pt x="463296" y="0"/>
                                </a:lnTo>
                                <a:lnTo>
                                  <a:pt x="463296" y="9144"/>
                                </a:lnTo>
                                <a:lnTo>
                                  <a:pt x="0" y="914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0" name="Shape 11740"/>
                        <wps:cNvSpPr/>
                        <wps:spPr>
                          <a:xfrm>
                            <a:off x="4579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1" name="Shape 11741"/>
                        <wps:cNvSpPr/>
                        <wps:spPr>
                          <a:xfrm>
                            <a:off x="0" y="5333"/>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2" name="Shape 11742"/>
                        <wps:cNvSpPr/>
                        <wps:spPr>
                          <a:xfrm>
                            <a:off x="0" y="171449"/>
                            <a:ext cx="457962" cy="17526"/>
                          </a:xfrm>
                          <a:custGeom>
                            <a:avLst/>
                            <a:gdLst/>
                            <a:ahLst/>
                            <a:cxnLst/>
                            <a:rect l="0" t="0" r="0" b="0"/>
                            <a:pathLst>
                              <a:path w="457962" h="17526">
                                <a:moveTo>
                                  <a:pt x="0" y="0"/>
                                </a:moveTo>
                                <a:lnTo>
                                  <a:pt x="457962" y="0"/>
                                </a:lnTo>
                                <a:lnTo>
                                  <a:pt x="457962" y="17526"/>
                                </a:lnTo>
                                <a:lnTo>
                                  <a:pt x="0" y="1752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3" name="Shape 11743"/>
                        <wps:cNvSpPr/>
                        <wps:spPr>
                          <a:xfrm>
                            <a:off x="457962" y="5333"/>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4" name="Shape 11744"/>
                        <wps:cNvSpPr/>
                        <wps:spPr>
                          <a:xfrm>
                            <a:off x="457962" y="171449"/>
                            <a:ext cx="5043678" cy="17526"/>
                          </a:xfrm>
                          <a:custGeom>
                            <a:avLst/>
                            <a:gdLst/>
                            <a:ahLst/>
                            <a:cxnLst/>
                            <a:rect l="0" t="0" r="0" b="0"/>
                            <a:pathLst>
                              <a:path w="5043678" h="17526">
                                <a:moveTo>
                                  <a:pt x="0" y="0"/>
                                </a:moveTo>
                                <a:lnTo>
                                  <a:pt x="5043678" y="0"/>
                                </a:lnTo>
                                <a:lnTo>
                                  <a:pt x="5043678" y="17526"/>
                                </a:lnTo>
                                <a:lnTo>
                                  <a:pt x="0" y="1752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inline>
            </w:drawing>
          </mc:Choice>
          <mc:Fallback>
            <w:pict>
              <v:group id="Group 9863" o:spid="_x0000_s1026" style="width:433.2pt;height:21.65pt;mso-position-horizontal-relative:char;mso-position-vertical-relative:line" coordorigin=",-624" coordsize="55016,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">
                <v:shape id="Shape 11737" o:spid="_x0000_s1027" style="position:absolute;left:60;top:60;width:4550;height:1654;visibility:visible;mso-wrap-style:square;v-text-anchor:top" coordsize="45491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" path="m,l454914,r,165354l,165354,,e" fillcolor="#bf0000" stroked="f" strokeweight="0">
                  <v:stroke miterlimit="83231f" joinstyle="miter"/>
                  <v:path arrowok="t" textboxrect="0,0,454914,165354"/>
                </v:shape>
                <v:shape id="Shape 11738" o:spid="_x0000_s1028" style="position:absolute;left:1043;top:60;width:3567;height:1654;visibility:visible;mso-wrap-style:square;v-text-anchor:top" coordsize="356616,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" path="m,l356616,r,165354l,165354,,e" fillcolor="#bf0000" stroked="f" strokeweight="0">
                  <v:stroke miterlimit="83231f" joinstyle="miter"/>
                  <v:path arrowok="t" textboxrect="0,0,356616,165354"/>
                </v:shape>
                <v:rect id="Rectangle 209" o:spid="_x0000_s1029" style="position:absolute;left:2461;top:423;width:953;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9E64D9" w:rsidRDefault="0000701C">
                        <w:pPr>
                          <w:spacing w:after="160" w:line="259" w:lineRule="auto"/>
                          <w:ind w:left="0" w:right="0" w:firstLine="0"/>
                          <w:jc w:val="left"/>
                        </w:pPr>
                        <w:r>
                          <w:rPr>
                            <w:b/>
                            <w:color w:val="FFFFFF"/>
                          </w:rPr>
                          <w:t>1</w:t>
                        </w:r>
                      </w:p>
                    </w:txbxContent>
                  </v:textbox>
                </v:rect>
                <v:rect id="Rectangle 1107" o:spid="_x0000_s1030" style="position:absolute;left:3177;top:423;width:477;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rsidR="009E64D9" w:rsidRDefault="0000701C">
                        <w:pPr>
                          <w:spacing w:after="160" w:line="259" w:lineRule="auto"/>
                          <w:ind w:left="0" w:right="0" w:firstLine="0"/>
                          <w:jc w:val="left"/>
                        </w:pPr>
                        <w:r>
                          <w:rPr>
                            <w:b/>
                            <w:color w:val="BF0000"/>
                          </w:rPr>
                          <w:t xml:space="preserve"> </w:t>
                        </w:r>
                      </w:p>
                    </w:txbxContent>
                  </v:textbox>
                </v:rect>
                <v:rect id="Rectangle 1108" o:spid="_x0000_s1031" style="position:absolute;left:6187;top:-624;width:20090;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rsidR="00EE76A3" w:rsidRDefault="0000701C">
                        <w:pPr>
                          <w:spacing w:after="160" w:line="259" w:lineRule="auto"/>
                          <w:ind w:left="0" w:right="0" w:firstLine="0"/>
                          <w:jc w:val="left"/>
                          <w:rPr>
                            <w:b/>
                            <w:color w:val="BF0000"/>
                          </w:rPr>
                        </w:pPr>
                        <w:r>
                          <w:rPr>
                            <w:b/>
                            <w:color w:val="BF0000"/>
                          </w:rPr>
                          <w:t>LËVIZJA PARALELE</w:t>
                        </w:r>
                      </w:p>
                      <w:p w:rsidR="009E64D9" w:rsidRDefault="0000701C">
                        <w:pPr>
                          <w:spacing w:after="160" w:line="259" w:lineRule="auto"/>
                          <w:ind w:left="0" w:right="0" w:firstLine="0"/>
                          <w:jc w:val="left"/>
                        </w:pPr>
                        <w:r>
                          <w:rPr>
                            <w:b/>
                            <w:color w:val="BF0000"/>
                          </w:rPr>
                          <w:t xml:space="preserve">  </w:t>
                        </w:r>
                      </w:p>
                    </w:txbxContent>
                  </v:textbox>
                </v:rect>
                <v:shape id="Shape 11739" o:spid="_x0000_s1032" style="position:absolute;width:4632;height:91;visibility:visible;mso-wrap-style:square;v-text-anchor:top" coordsize="463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" path="m,l463296,r,9144l,9144,,e" fillcolor="#bf0000" stroked="f" strokeweight="0">
                  <v:stroke miterlimit="83231f" joinstyle="miter"/>
                  <v:path arrowok="t" textboxrect="0,0,463296,9144"/>
                </v:shape>
                <v:shape id="Shape 11740" o:spid="_x0000_s1033" style="position:absolute;left:4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" path="m,l9144,r,9144l,9144,,e" fillcolor="#bf0000" stroked="f" strokeweight="0">
                  <v:stroke miterlimit="83231f" joinstyle="miter"/>
                  <v:path arrowok="t" textboxrect="0,0,9144,9144"/>
                </v:shape>
                <v:shape id="Shape 11741" o:spid="_x0000_s1034" style="position:absolute;top:53;width:91;height:1661;visibility:visible;mso-wrap-style:square;v-text-anchor:top" coordsize="9144,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" path="m,l9144,r,166116l,166116,,e" fillcolor="#bf0000" stroked="f" strokeweight="0">
                  <v:stroke miterlimit="83231f" joinstyle="miter"/>
                  <v:path arrowok="t" textboxrect="0,0,9144,166116"/>
                </v:shape>
                <v:shape id="Shape 11742" o:spid="_x0000_s1035" style="position:absolute;top:1714;width:4579;height:175;visibility:visible;mso-wrap-style:square;v-text-anchor:top" coordsize="457962,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" path="m,l457962,r,17526l,17526,,e" fillcolor="#bf0000" stroked="f" strokeweight="0">
                  <v:stroke miterlimit="83231f" joinstyle="miter"/>
                  <v:path arrowok="t" textboxrect="0,0,457962,17526"/>
                </v:shape>
                <v:shape id="Shape 11743" o:spid="_x0000_s1036" style="position:absolute;left:4579;top:53;width:92;height:1661;visibility:visible;mso-wrap-style:square;v-text-anchor:top" coordsize="9144,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" path="m,l9144,r,166116l,166116,,e" fillcolor="#bf0000" stroked="f" strokeweight="0">
                  <v:stroke miterlimit="83231f" joinstyle="miter"/>
                  <v:path arrowok="t" textboxrect="0,0,9144,166116"/>
                </v:shape>
                <v:shape id="Shape 11744" o:spid="_x0000_s1037" style="position:absolute;left:4579;top:1714;width:50437;height:175;visibility:visible;mso-wrap-style:square;v-text-anchor:top" coordsize="504367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" path="m,l5043678,r,17526l,17526,,e" fillcolor="#bf0000" stroked="f" strokeweight="0">
                  <v:stroke miterlimit="83231f" joinstyle="miter"/>
                  <v:path arrowok="t" textboxrect="0,0,5043678,17526"/>
                </v:shape>
                <w10:anchorlock/>
              </v:group>
            </w:pict>
          </mc:Fallback>
        </mc:AlternateContent>
      </w:r>
    </w:p>
    <w:p w:rsidR="009E64D9" w:rsidRDefault="0000701C">
      <w:pPr>
        <w:spacing w:after="205" w:line="259" w:lineRule="auto"/>
        <w:ind w:left="4" w:right="0" w:firstLine="0"/>
        <w:jc w:val="left"/>
      </w:pPr>
      <w:r>
        <w:t xml:space="preserve"> </w:t>
      </w:r>
    </w:p>
    <w:p w:rsidR="009E64D9" w:rsidRDefault="0000701C">
      <w:pPr>
        <w:spacing w:after="192"/>
        <w:ind w:right="299"/>
      </w:pPr>
      <w:r>
        <w:t xml:space="preserve">Kanë të drejtë të aplikojnë për këtë procedurë vetëm nëpunësit civilë të së njëjtës kategori, në të gjitha insitucionet pjesë e shërbimit civil. </w:t>
      </w:r>
    </w:p>
    <w:p w:rsidR="00C40889" w:rsidRDefault="0000701C" w:rsidP="00724E65">
      <w:pPr>
        <w:spacing w:after="254" w:line="259" w:lineRule="auto"/>
        <w:ind w:left="4" w:right="0" w:firstLine="0"/>
        <w:jc w:val="left"/>
      </w:pPr>
      <w:r>
        <w:t xml:space="preserve"> </w:t>
      </w:r>
      <w:r>
        <w:rPr>
          <w:b/>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7997"/>
      </w:tblGrid>
      <w:tr w:rsidR="00C40889" w:rsidRPr="00C40889"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C40889" w:rsidP="00C40889">
            <w:pPr>
              <w:spacing w:after="0" w:line="240" w:lineRule="auto"/>
              <w:ind w:left="0" w:right="0" w:firstLine="0"/>
              <w:jc w:val="left"/>
              <w:rPr>
                <w:rFonts w:eastAsia="Calibri" w:cs="Calibri"/>
                <w:sz w:val="24"/>
                <w:szCs w:val="24"/>
              </w:rPr>
            </w:pPr>
            <w:r w:rsidRPr="00C40889">
              <w:rPr>
                <w:rFonts w:eastAsia="Calibri" w:cs="Calibri"/>
                <w:b/>
                <w:sz w:val="24"/>
                <w:szCs w:val="24"/>
              </w:rPr>
              <w:t>1</w:t>
            </w:r>
            <w:r w:rsidRPr="00C40889">
              <w:rPr>
                <w:rFonts w:eastAsia="Calibri" w:cs="Calibri"/>
                <w:b/>
                <w:color w:val="FFFFFF"/>
                <w:sz w:val="24"/>
                <w:szCs w:val="24"/>
              </w:rPr>
              <w:t>1.1</w:t>
            </w:r>
            <w:r w:rsidRPr="00C40889">
              <w:rPr>
                <w:rFonts w:eastAsia="Calibri" w:cs="Calibri"/>
                <w:b/>
                <w:sz w:val="24"/>
                <w:szCs w:val="24"/>
              </w:rPr>
              <w:t>1</w:t>
            </w:r>
          </w:p>
        </w:tc>
        <w:tc>
          <w:tcPr>
            <w:tcW w:w="9038"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rPr>
            </w:pPr>
            <w:r w:rsidRPr="00C40889">
              <w:rPr>
                <w:rFonts w:eastAsia="Calibri" w:cs="Calibri"/>
                <w:b/>
                <w:sz w:val="24"/>
                <w:szCs w:val="24"/>
              </w:rPr>
              <w:t>KUSHTET PËR LËVIZJEN PARALELE DHE KRITERET E VEÇANTA</w:t>
            </w:r>
          </w:p>
        </w:tc>
      </w:tr>
    </w:tbl>
    <w:p w:rsidR="009E64D9" w:rsidRDefault="009E64D9">
      <w:pPr>
        <w:tabs>
          <w:tab w:val="center" w:pos="4386"/>
        </w:tabs>
        <w:spacing w:after="4" w:line="267" w:lineRule="auto"/>
        <w:ind w:left="0" w:right="0" w:firstLine="0"/>
        <w:jc w:val="left"/>
      </w:pPr>
    </w:p>
    <w:p w:rsidR="009E64D9" w:rsidRDefault="0000701C">
      <w:pPr>
        <w:spacing w:after="206" w:line="259" w:lineRule="auto"/>
        <w:ind w:left="4" w:right="0" w:firstLine="0"/>
        <w:jc w:val="left"/>
      </w:pPr>
      <w:r>
        <w:t xml:space="preserve"> </w:t>
      </w:r>
    </w:p>
    <w:p w:rsidR="009E64D9" w:rsidRDefault="0000701C">
      <w:pPr>
        <w:spacing w:after="203" w:line="267" w:lineRule="auto"/>
        <w:ind w:left="19" w:right="0"/>
        <w:jc w:val="left"/>
      </w:pPr>
      <w:r>
        <w:rPr>
          <w:b/>
        </w:rPr>
        <w:t xml:space="preserve">Kandidatët duhet të plotësojnë kushtet për lëvizjen paralele si vijon: </w:t>
      </w:r>
    </w:p>
    <w:p w:rsidR="0094564E" w:rsidRDefault="0000701C" w:rsidP="0094564E">
      <w:pPr>
        <w:pStyle w:val="ListParagraph"/>
        <w:numPr>
          <w:ilvl w:val="0"/>
          <w:numId w:val="10"/>
        </w:numPr>
        <w:spacing w:after="185" w:line="277" w:lineRule="auto"/>
        <w:ind w:right="1644"/>
        <w:jc w:val="left"/>
      </w:pPr>
      <w:r>
        <w:t>Të jenë nëpunës civil të konfirmuar,</w:t>
      </w:r>
      <w:r w:rsidR="0094564E">
        <w:t xml:space="preserve"> </w:t>
      </w:r>
      <w:r>
        <w:t xml:space="preserve">brenda së njëjtës kategori; </w:t>
      </w:r>
    </w:p>
    <w:p w:rsidR="0094564E" w:rsidRDefault="0000701C" w:rsidP="0094564E">
      <w:pPr>
        <w:pStyle w:val="ListParagraph"/>
        <w:numPr>
          <w:ilvl w:val="0"/>
          <w:numId w:val="10"/>
        </w:numPr>
        <w:spacing w:after="185" w:line="277" w:lineRule="auto"/>
        <w:ind w:right="1644"/>
        <w:jc w:val="left"/>
      </w:pPr>
      <w:r>
        <w:t xml:space="preserve">Të mos kenë masë disiplinore në fuqi (vërtetuar me dokumentet përkatëse); </w:t>
      </w:r>
    </w:p>
    <w:p w:rsidR="009E64D9" w:rsidRDefault="0000701C" w:rsidP="0094564E">
      <w:pPr>
        <w:pStyle w:val="ListParagraph"/>
        <w:numPr>
          <w:ilvl w:val="0"/>
          <w:numId w:val="10"/>
        </w:numPr>
        <w:spacing w:after="185" w:line="277" w:lineRule="auto"/>
        <w:ind w:right="1644"/>
        <w:jc w:val="left"/>
      </w:pPr>
      <w:r>
        <w:t xml:space="preserve">Të kenë të paktën vlerësimin e fundit “mirë” apo “shumë mirë”; </w:t>
      </w:r>
    </w:p>
    <w:p w:rsidR="009E64D9" w:rsidRDefault="0000701C">
      <w:pPr>
        <w:spacing w:after="204" w:line="267" w:lineRule="auto"/>
        <w:ind w:left="19" w:right="0"/>
        <w:jc w:val="left"/>
      </w:pPr>
      <w:r>
        <w:rPr>
          <w:b/>
        </w:rPr>
        <w:t xml:space="preserve">Kandidatët duhet të plotësojnë kërkesat e posaçme si vijon: </w:t>
      </w:r>
    </w:p>
    <w:p w:rsidR="009E64D9" w:rsidRDefault="00724E65">
      <w:pPr>
        <w:numPr>
          <w:ilvl w:val="0"/>
          <w:numId w:val="2"/>
        </w:numPr>
        <w:ind w:right="299" w:hanging="340"/>
      </w:pPr>
      <w:r>
        <w:rPr>
          <w:rStyle w:val="xcontentpasted2"/>
          <w:bdr w:val="none" w:sz="0" w:space="0" w:color="auto" w:frame="1"/>
          <w:shd w:val="clear" w:color="auto" w:fill="FFFFFF"/>
        </w:rPr>
        <w:t>Të zotërojë diplomë të nivelit “Master” në fushën e jurisprudencës, shkenca komunikimi, histori, shkenca politike. </w:t>
      </w:r>
      <w:r>
        <w:rPr>
          <w:rStyle w:val="xcontentpasted2"/>
          <w:bdr w:val="none" w:sz="0" w:space="0" w:color="auto" w:frame="1"/>
          <w:shd w:val="clear" w:color="auto" w:fill="FFFFFF"/>
          <w:lang w:val="x-none"/>
        </w:rPr>
        <w:t>Diplomat e nivelit Bachelor dhe Master duhet të jenë në të njejtën fushë</w:t>
      </w:r>
      <w:r>
        <w:t>.</w:t>
      </w:r>
      <w:r w:rsidR="00524054">
        <w:rPr>
          <w:rStyle w:val="xcontentpasted2"/>
          <w:bdr w:val="none" w:sz="0" w:space="0" w:color="auto" w:frame="1"/>
          <w:shd w:val="clear" w:color="auto" w:fill="FFFFFF"/>
        </w:rPr>
        <w:t> </w:t>
      </w:r>
      <w:r w:rsidR="00524054" w:rsidRPr="00A11CD4">
        <w:rPr>
          <w:rFonts w:cs="Calibri Light"/>
        </w:rPr>
        <w:t xml:space="preserve"> </w:t>
      </w:r>
      <w:r w:rsidR="0000701C">
        <w:t>(</w:t>
      </w:r>
      <w:r w:rsidR="0000701C">
        <w:rPr>
          <w:i/>
        </w:rPr>
        <w:t>Diplomat të cilat janë marrë jashtë vendit, duhet të jenë të njohura paraprakisht pranë institucionit përgjegjës për njehsimin e diplomave sipas legjislacionit në fuqi).</w:t>
      </w:r>
      <w:r w:rsidR="0000701C">
        <w:t xml:space="preserve"> </w:t>
      </w:r>
    </w:p>
    <w:p w:rsidR="009E64D9" w:rsidRDefault="00724E65" w:rsidP="00724E65">
      <w:pPr>
        <w:numPr>
          <w:ilvl w:val="0"/>
          <w:numId w:val="2"/>
        </w:numPr>
        <w:ind w:right="299" w:hanging="340"/>
      </w:pPr>
      <w:r w:rsidRPr="00724E65">
        <w:rPr>
          <w:rFonts w:cs="Calibri Light"/>
        </w:rPr>
        <w:t>Të ketë jo më pak se 1 vit përvojë pune në fushën e studimeve</w:t>
      </w:r>
      <w:r w:rsidR="0000701C">
        <w:t xml:space="preserve">. </w:t>
      </w:r>
    </w:p>
    <w:p w:rsidR="009E64D9" w:rsidRDefault="0000701C">
      <w:pPr>
        <w:numPr>
          <w:ilvl w:val="0"/>
          <w:numId w:val="2"/>
        </w:numPr>
        <w:spacing w:after="6"/>
        <w:ind w:right="299" w:hanging="340"/>
      </w:pPr>
      <w:r>
        <w:t xml:space="preserve">Të kenë njohuri të gjuhës angleze. Përparësi ka një gjuhë e dytë e BE-së. </w:t>
      </w:r>
    </w:p>
    <w:p w:rsidR="009E64D9" w:rsidRDefault="0000701C">
      <w:pPr>
        <w:spacing w:after="226" w:line="259" w:lineRule="auto"/>
        <w:ind w:left="682" w:right="0" w:firstLine="0"/>
        <w:jc w:val="left"/>
      </w:pPr>
      <w:r>
        <w:t xml:space="preserve"> </w:t>
      </w:r>
    </w:p>
    <w:tbl>
      <w:tblPr>
        <w:tblW w:w="0" w:type="auto"/>
        <w:tblBorders>
          <w:bottom w:val="single" w:sz="8" w:space="0" w:color="auto"/>
        </w:tblBorders>
        <w:tblLook w:val="00A0" w:firstRow="1" w:lastRow="0" w:firstColumn="1" w:lastColumn="0" w:noHBand="0" w:noVBand="0"/>
      </w:tblPr>
      <w:tblGrid>
        <w:gridCol w:w="817"/>
        <w:gridCol w:w="7982"/>
      </w:tblGrid>
      <w:tr w:rsidR="00C40889" w:rsidRPr="00C40889"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C40889" w:rsidP="00C40889">
            <w:pPr>
              <w:spacing w:after="0" w:line="240" w:lineRule="auto"/>
              <w:ind w:left="0" w:right="0" w:firstLine="0"/>
              <w:jc w:val="center"/>
              <w:rPr>
                <w:rFonts w:eastAsia="Calibri" w:cs="Calibri"/>
                <w:sz w:val="24"/>
                <w:szCs w:val="24"/>
              </w:rPr>
            </w:pPr>
            <w:r w:rsidRPr="00C40889">
              <w:rPr>
                <w:rFonts w:eastAsia="Calibri" w:cs="Calibri"/>
                <w:b/>
                <w:sz w:val="24"/>
                <w:szCs w:val="24"/>
              </w:rPr>
              <w:t>1.</w:t>
            </w:r>
            <w:r w:rsidRPr="00C40889">
              <w:rPr>
                <w:rFonts w:eastAsia="Calibri" w:cs="Calibri"/>
                <w:b/>
                <w:color w:val="FFFFFF"/>
                <w:sz w:val="24"/>
                <w:szCs w:val="24"/>
              </w:rPr>
              <w:t>1.2</w:t>
            </w:r>
            <w:r w:rsidRPr="00C40889">
              <w:rPr>
                <w:rFonts w:eastAsia="Calibri" w:cs="Calibri"/>
                <w:b/>
                <w:sz w:val="24"/>
                <w:szCs w:val="24"/>
              </w:rPr>
              <w:t>2</w:t>
            </w:r>
          </w:p>
        </w:tc>
        <w:tc>
          <w:tcPr>
            <w:tcW w:w="9038"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lang w:val="it-IT"/>
              </w:rPr>
            </w:pPr>
            <w:r w:rsidRPr="00C40889">
              <w:rPr>
                <w:rFonts w:eastAsia="Calibri" w:cs="Calibri"/>
                <w:b/>
                <w:sz w:val="24"/>
                <w:szCs w:val="24"/>
                <w:lang w:val="it-IT"/>
              </w:rPr>
              <w:t>DOKUMENTACIONI, MËNYRA DHE AFATI I DORËZIMIT</w:t>
            </w:r>
          </w:p>
        </w:tc>
      </w:tr>
    </w:tbl>
    <w:p w:rsidR="009E64D9" w:rsidRDefault="009E64D9">
      <w:pPr>
        <w:spacing w:after="202" w:line="259" w:lineRule="auto"/>
        <w:ind w:left="4" w:right="0" w:firstLine="0"/>
        <w:jc w:val="left"/>
      </w:pPr>
    </w:p>
    <w:p w:rsidR="009E64D9" w:rsidRDefault="0000701C">
      <w:pPr>
        <w:spacing w:after="203"/>
        <w:ind w:right="299"/>
      </w:pPr>
      <w:r>
        <w:lastRenderedPageBreak/>
        <w:t xml:space="preserve">Kandidatët që aplikojnë duhet të dorëzojnë Dokumentet si më poshtë:  </w:t>
      </w:r>
    </w:p>
    <w:p w:rsidR="0094564E" w:rsidRDefault="0000701C" w:rsidP="0094564E">
      <w:pPr>
        <w:pStyle w:val="ListParagraph"/>
        <w:numPr>
          <w:ilvl w:val="0"/>
          <w:numId w:val="9"/>
        </w:numPr>
        <w:ind w:right="1400"/>
      </w:pPr>
      <w:r>
        <w:t xml:space="preserve">Kërkesë për të konkuruar në pozicionin e shpallur në procedurën përkatëse; </w:t>
      </w:r>
    </w:p>
    <w:p w:rsidR="009E64D9" w:rsidRDefault="0000701C" w:rsidP="0094564E">
      <w:pPr>
        <w:pStyle w:val="ListParagraph"/>
        <w:numPr>
          <w:ilvl w:val="0"/>
          <w:numId w:val="9"/>
        </w:numPr>
        <w:ind w:right="1400"/>
      </w:pPr>
      <w:r>
        <w:t xml:space="preserve">Jetëshkrim i plotësuar në përputhje me dokumentin tip që e gjeni në linkun: </w:t>
      </w:r>
    </w:p>
    <w:p w:rsidR="009E64D9" w:rsidRDefault="0000701C">
      <w:pPr>
        <w:spacing w:after="24" w:line="259" w:lineRule="auto"/>
        <w:ind w:left="342" w:right="0" w:firstLine="0"/>
        <w:jc w:val="left"/>
      </w:pPr>
      <w:r>
        <w:rPr>
          <w:rFonts w:ascii="Calibri" w:eastAsia="Calibri" w:hAnsi="Calibri" w:cs="Calibri"/>
          <w:color w:val="0000FF"/>
          <w:u w:val="single" w:color="0000FF"/>
        </w:rPr>
        <w:t>http://www.dap.gov.al/legjislacioni/udhezime‐manuale/60‐jeteshkrimi‐standard</w:t>
      </w:r>
      <w:r>
        <w:rPr>
          <w:rFonts w:ascii="Calibri" w:eastAsia="Calibri" w:hAnsi="Calibri" w:cs="Calibri"/>
        </w:rPr>
        <w:t xml:space="preserve"> </w:t>
      </w:r>
    </w:p>
    <w:p w:rsidR="0094564E" w:rsidRDefault="0000701C" w:rsidP="0094564E">
      <w:pPr>
        <w:pStyle w:val="ListParagraph"/>
        <w:numPr>
          <w:ilvl w:val="0"/>
          <w:numId w:val="9"/>
        </w:numPr>
        <w:spacing w:after="3" w:line="277" w:lineRule="auto"/>
        <w:ind w:right="1006"/>
        <w:jc w:val="left"/>
      </w:pPr>
      <w:r>
        <w:t>Fotokopje të diplom</w:t>
      </w:r>
      <w:r w:rsidR="0094564E">
        <w:t>ave</w:t>
      </w:r>
      <w:r>
        <w:t xml:space="preserve"> (përfshirë edhe diplomën bachelor); </w:t>
      </w:r>
    </w:p>
    <w:p w:rsidR="0094564E" w:rsidRDefault="0000701C" w:rsidP="0094564E">
      <w:pPr>
        <w:pStyle w:val="ListParagraph"/>
        <w:numPr>
          <w:ilvl w:val="0"/>
          <w:numId w:val="9"/>
        </w:numPr>
        <w:spacing w:after="3" w:line="277" w:lineRule="auto"/>
        <w:ind w:right="1006"/>
        <w:jc w:val="left"/>
      </w:pPr>
      <w:r>
        <w:t xml:space="preserve">Fotokopje të librezës së punës (të gjitha faqet që vërtetojnë eksperiencën në punë); </w:t>
      </w:r>
    </w:p>
    <w:p w:rsidR="0094564E" w:rsidRDefault="0000701C" w:rsidP="0094564E">
      <w:pPr>
        <w:pStyle w:val="ListParagraph"/>
        <w:numPr>
          <w:ilvl w:val="0"/>
          <w:numId w:val="9"/>
        </w:numPr>
        <w:spacing w:after="3" w:line="277" w:lineRule="auto"/>
        <w:ind w:right="1006"/>
        <w:jc w:val="left"/>
      </w:pPr>
      <w:r>
        <w:t xml:space="preserve">Fotokopje të letërnjoftimit (ID); </w:t>
      </w:r>
    </w:p>
    <w:p w:rsidR="0094564E" w:rsidRDefault="0000701C" w:rsidP="0094564E">
      <w:pPr>
        <w:pStyle w:val="ListParagraph"/>
        <w:numPr>
          <w:ilvl w:val="0"/>
          <w:numId w:val="9"/>
        </w:numPr>
        <w:spacing w:after="3" w:line="277" w:lineRule="auto"/>
        <w:ind w:right="1006"/>
        <w:jc w:val="left"/>
      </w:pPr>
      <w:r>
        <w:t xml:space="preserve">Vërtetim të gjëndjes shëndetësore (jo më të vjetër se 1 muaj); </w:t>
      </w:r>
    </w:p>
    <w:p w:rsidR="0094564E" w:rsidRDefault="0000701C" w:rsidP="0094564E">
      <w:pPr>
        <w:pStyle w:val="ListParagraph"/>
        <w:numPr>
          <w:ilvl w:val="0"/>
          <w:numId w:val="9"/>
        </w:numPr>
        <w:spacing w:after="3" w:line="277" w:lineRule="auto"/>
        <w:ind w:right="1006"/>
        <w:jc w:val="left"/>
      </w:pPr>
      <w:r>
        <w:t xml:space="preserve">Vetëdeklarim të gjëndjes gjyqësore; </w:t>
      </w:r>
    </w:p>
    <w:p w:rsidR="0094564E" w:rsidRDefault="0000701C" w:rsidP="0094564E">
      <w:pPr>
        <w:pStyle w:val="ListParagraph"/>
        <w:numPr>
          <w:ilvl w:val="0"/>
          <w:numId w:val="9"/>
        </w:numPr>
        <w:spacing w:after="3" w:line="277" w:lineRule="auto"/>
        <w:ind w:right="1006"/>
        <w:jc w:val="left"/>
      </w:pPr>
      <w:r>
        <w:t xml:space="preserve">Vlerësimin e fundit nga eprori direkt; </w:t>
      </w:r>
    </w:p>
    <w:p w:rsidR="009E64D9" w:rsidRDefault="0000701C" w:rsidP="0094564E">
      <w:pPr>
        <w:pStyle w:val="ListParagraph"/>
        <w:numPr>
          <w:ilvl w:val="0"/>
          <w:numId w:val="9"/>
        </w:numPr>
        <w:spacing w:after="3" w:line="277" w:lineRule="auto"/>
        <w:ind w:right="1006"/>
        <w:jc w:val="left"/>
      </w:pPr>
      <w:r>
        <w:t xml:space="preserve">Vërtetim nga Institucioni qe nuk ka masë displinore në fuqi. </w:t>
      </w:r>
    </w:p>
    <w:p w:rsidR="009E64D9" w:rsidRDefault="0000701C">
      <w:pPr>
        <w:spacing w:after="4"/>
        <w:ind w:left="342" w:right="299" w:hanging="338"/>
      </w:pPr>
      <w:r>
        <w:t>j-</w:t>
      </w:r>
      <w:r>
        <w:rPr>
          <w:rFonts w:ascii="Arial" w:eastAsia="Arial" w:hAnsi="Arial" w:cs="Arial"/>
        </w:rPr>
        <w:t xml:space="preserve"> </w:t>
      </w:r>
      <w:r>
        <w:t xml:space="preserve">Çdo dokumentacion tjetër që vërteton trajnimet, kualifikimet, arsimin shtesë, vlerësimet pozitive apo të tjera të përmendura në jetëshkrimin tuaj. </w:t>
      </w:r>
    </w:p>
    <w:p w:rsidR="009E64D9" w:rsidRDefault="0000701C">
      <w:pPr>
        <w:spacing w:after="16" w:line="259" w:lineRule="auto"/>
        <w:ind w:left="4" w:right="0" w:firstLine="0"/>
        <w:jc w:val="left"/>
      </w:pPr>
      <w:r>
        <w:t xml:space="preserve"> </w:t>
      </w:r>
    </w:p>
    <w:p w:rsidR="009E64D9" w:rsidRDefault="0000701C">
      <w:pPr>
        <w:spacing w:after="192"/>
        <w:ind w:right="299"/>
      </w:pPr>
      <w:r>
        <w:t xml:space="preserve">Kandidatët që aplikojnë duhet të plotësojnë gjithashtu kushtet e parashikuara në pikën 3 të nenit 12 të ligjit nr. 45/2015 “Për të Drejtën e Informimit për Dokumentet e Ish-Sigurimit të Shtetit të Republikës Popullore Socialiste të Shqipërisë" </w:t>
      </w:r>
    </w:p>
    <w:p w:rsidR="0094564E" w:rsidRPr="0094564E" w:rsidRDefault="0094564E" w:rsidP="0094564E">
      <w:pPr>
        <w:spacing w:after="200" w:line="276" w:lineRule="auto"/>
        <w:ind w:left="0" w:right="0" w:firstLine="0"/>
        <w:rPr>
          <w:rFonts w:eastAsia="Calibri" w:cs="Calibri"/>
          <w:b/>
          <w:i/>
          <w:color w:val="FF0000"/>
          <w:sz w:val="24"/>
          <w:szCs w:val="24"/>
        </w:rPr>
      </w:pPr>
      <w:r w:rsidRPr="0094564E">
        <w:rPr>
          <w:rFonts w:eastAsia="Calibri" w:cs="Calibri"/>
          <w:b/>
          <w:i/>
          <w:sz w:val="24"/>
          <w:szCs w:val="24"/>
        </w:rPr>
        <w:t>Dokumentet duhet të dorëzohen me postë apo drejtpërsëdrej</w:t>
      </w:r>
      <w:r w:rsidR="009663B4">
        <w:rPr>
          <w:rFonts w:eastAsia="Calibri" w:cs="Calibri"/>
          <w:b/>
          <w:i/>
          <w:sz w:val="24"/>
          <w:szCs w:val="24"/>
        </w:rPr>
        <w:t xml:space="preserve">ti në institucion, brenda dates </w:t>
      </w:r>
      <w:r w:rsidR="007365E1">
        <w:rPr>
          <w:rFonts w:eastAsia="Calibri" w:cs="Calibri"/>
          <w:b/>
          <w:i/>
          <w:color w:val="FF0000"/>
          <w:sz w:val="24"/>
          <w:szCs w:val="24"/>
        </w:rPr>
        <w:t>1</w:t>
      </w:r>
      <w:r w:rsidR="00DE6800">
        <w:rPr>
          <w:rFonts w:eastAsia="Calibri" w:cs="Calibri"/>
          <w:b/>
          <w:i/>
          <w:color w:val="FF0000"/>
          <w:sz w:val="24"/>
          <w:szCs w:val="24"/>
        </w:rPr>
        <w:t>1</w:t>
      </w:r>
      <w:r w:rsidR="00724E65">
        <w:rPr>
          <w:rFonts w:eastAsia="Calibri" w:cs="Calibri"/>
          <w:b/>
          <w:i/>
          <w:color w:val="FF0000"/>
          <w:sz w:val="24"/>
          <w:szCs w:val="24"/>
        </w:rPr>
        <w:t>.</w:t>
      </w:r>
      <w:r w:rsidR="00DE6800">
        <w:rPr>
          <w:rFonts w:eastAsia="Calibri" w:cs="Calibri"/>
          <w:b/>
          <w:i/>
          <w:color w:val="FF0000"/>
          <w:sz w:val="24"/>
          <w:szCs w:val="24"/>
        </w:rPr>
        <w:t>12</w:t>
      </w:r>
      <w:r w:rsidRPr="0094564E">
        <w:rPr>
          <w:rFonts w:eastAsia="Calibri" w:cs="Calibri"/>
          <w:b/>
          <w:i/>
          <w:color w:val="FF0000"/>
          <w:sz w:val="24"/>
          <w:szCs w:val="24"/>
        </w:rPr>
        <w:t>.202</w:t>
      </w:r>
      <w:r w:rsidR="00524054">
        <w:rPr>
          <w:rFonts w:eastAsia="Calibri" w:cs="Calibri"/>
          <w:b/>
          <w:i/>
          <w:color w:val="FF0000"/>
          <w:sz w:val="24"/>
          <w:szCs w:val="24"/>
        </w:rPr>
        <w:t>4</w:t>
      </w:r>
      <w:r w:rsidRPr="0094564E">
        <w:rPr>
          <w:rFonts w:eastAsia="Calibri" w:cs="Calibri"/>
          <w:b/>
          <w:i/>
          <w:sz w:val="24"/>
          <w:szCs w:val="24"/>
        </w:rPr>
        <w:t>, në adresën: Zyra e Arkiv-Protokollit, "Autoriteti për Informimin mbi Dokumentet e Ish-Sigurimit të Shtetit", Njësia Administrative nr .4, Rruga e Dibrës, Garnizoni “Skënderbej” Tiranë</w:t>
      </w:r>
      <w:r w:rsidRPr="0094564E">
        <w:rPr>
          <w:rFonts w:eastAsia="Calibri" w:cs="Calibri"/>
          <w:b/>
          <w:i/>
          <w:color w:val="FF0000"/>
          <w:sz w:val="24"/>
          <w:szCs w:val="24"/>
        </w:rPr>
        <w:t>.</w:t>
      </w:r>
    </w:p>
    <w:p w:rsidR="009E64D9" w:rsidRDefault="00C40889">
      <w:pPr>
        <w:spacing w:after="224" w:line="259" w:lineRule="auto"/>
        <w:ind w:left="4"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1B53B7D" wp14:editId="20B7D113">
                <wp:simplePos x="0" y="0"/>
                <wp:positionH relativeFrom="column">
                  <wp:posOffset>-102235</wp:posOffset>
                </wp:positionH>
                <wp:positionV relativeFrom="paragraph">
                  <wp:posOffset>276225</wp:posOffset>
                </wp:positionV>
                <wp:extent cx="5499735" cy="352425"/>
                <wp:effectExtent l="0" t="0" r="5715" b="9525"/>
                <wp:wrapNone/>
                <wp:docPr id="9427" name="Group 9427"/>
                <wp:cNvGraphicFramePr/>
                <a:graphic xmlns:a="http://schemas.openxmlformats.org/drawingml/2006/main">
                  <a:graphicData uri="http://schemas.microsoft.com/office/word/2010/wordprocessingGroup">
                    <wpg:wgp>
                      <wpg:cNvGrpSpPr/>
                      <wpg:grpSpPr>
                        <a:xfrm>
                          <a:off x="0" y="0"/>
                          <a:ext cx="5499735" cy="352425"/>
                          <a:chOff x="0" y="0"/>
                          <a:chExt cx="5500116" cy="188976"/>
                        </a:xfrm>
                      </wpg:grpSpPr>
                      <wps:wsp>
                        <wps:cNvPr id="11797" name="Shape 11797"/>
                        <wps:cNvSpPr/>
                        <wps:spPr>
                          <a:xfrm>
                            <a:off x="12192" y="11430"/>
                            <a:ext cx="479298" cy="165354"/>
                          </a:xfrm>
                          <a:custGeom>
                            <a:avLst/>
                            <a:gdLst/>
                            <a:ahLst/>
                            <a:cxnLst/>
                            <a:rect l="0" t="0" r="0" b="0"/>
                            <a:pathLst>
                              <a:path w="479298" h="165354">
                                <a:moveTo>
                                  <a:pt x="0" y="0"/>
                                </a:moveTo>
                                <a:lnTo>
                                  <a:pt x="479298" y="0"/>
                                </a:lnTo>
                                <a:lnTo>
                                  <a:pt x="479298" y="165354"/>
                                </a:lnTo>
                                <a:lnTo>
                                  <a:pt x="0" y="165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8" name="Shape 11798"/>
                        <wps:cNvSpPr/>
                        <wps:spPr>
                          <a:xfrm>
                            <a:off x="107442" y="11430"/>
                            <a:ext cx="384048" cy="165354"/>
                          </a:xfrm>
                          <a:custGeom>
                            <a:avLst/>
                            <a:gdLst/>
                            <a:ahLst/>
                            <a:cxnLst/>
                            <a:rect l="0" t="0" r="0" b="0"/>
                            <a:pathLst>
                              <a:path w="384048" h="165354">
                                <a:moveTo>
                                  <a:pt x="0" y="0"/>
                                </a:moveTo>
                                <a:lnTo>
                                  <a:pt x="384048" y="0"/>
                                </a:lnTo>
                                <a:lnTo>
                                  <a:pt x="384048" y="165354"/>
                                </a:lnTo>
                                <a:lnTo>
                                  <a:pt x="0" y="165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9" name="Shape 11799"/>
                        <wps:cNvSpPr/>
                        <wps:spPr>
                          <a:xfrm>
                            <a:off x="0" y="0"/>
                            <a:ext cx="11430" cy="12192"/>
                          </a:xfrm>
                          <a:custGeom>
                            <a:avLst/>
                            <a:gdLst/>
                            <a:ahLst/>
                            <a:cxnLst/>
                            <a:rect l="0" t="0" r="0" b="0"/>
                            <a:pathLst>
                              <a:path w="11430" h="12192">
                                <a:moveTo>
                                  <a:pt x="0" y="0"/>
                                </a:moveTo>
                                <a:lnTo>
                                  <a:pt x="11430" y="0"/>
                                </a:lnTo>
                                <a:lnTo>
                                  <a:pt x="114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0" name="Shape 11800"/>
                        <wps:cNvSpPr/>
                        <wps:spPr>
                          <a:xfrm>
                            <a:off x="0" y="0"/>
                            <a:ext cx="486156" cy="11430"/>
                          </a:xfrm>
                          <a:custGeom>
                            <a:avLst/>
                            <a:gdLst/>
                            <a:ahLst/>
                            <a:cxnLst/>
                            <a:rect l="0" t="0" r="0" b="0"/>
                            <a:pathLst>
                              <a:path w="486156" h="11430">
                                <a:moveTo>
                                  <a:pt x="0" y="0"/>
                                </a:moveTo>
                                <a:lnTo>
                                  <a:pt x="486156" y="0"/>
                                </a:lnTo>
                                <a:lnTo>
                                  <a:pt x="48615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1" name="Shape 11801"/>
                        <wps:cNvSpPr/>
                        <wps:spPr>
                          <a:xfrm>
                            <a:off x="11430" y="11430"/>
                            <a:ext cx="474726" cy="9144"/>
                          </a:xfrm>
                          <a:custGeom>
                            <a:avLst/>
                            <a:gdLst/>
                            <a:ahLst/>
                            <a:cxnLst/>
                            <a:rect l="0" t="0" r="0" b="0"/>
                            <a:pathLst>
                              <a:path w="474726" h="9144">
                                <a:moveTo>
                                  <a:pt x="0" y="0"/>
                                </a:moveTo>
                                <a:lnTo>
                                  <a:pt x="474726" y="0"/>
                                </a:lnTo>
                                <a:lnTo>
                                  <a:pt x="474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2" name="Shape 11802"/>
                        <wps:cNvSpPr/>
                        <wps:spPr>
                          <a:xfrm>
                            <a:off x="486156" y="0"/>
                            <a:ext cx="11430" cy="12192"/>
                          </a:xfrm>
                          <a:custGeom>
                            <a:avLst/>
                            <a:gdLst/>
                            <a:ahLst/>
                            <a:cxnLst/>
                            <a:rect l="0" t="0" r="0" b="0"/>
                            <a:pathLst>
                              <a:path w="11430" h="12192">
                                <a:moveTo>
                                  <a:pt x="0" y="0"/>
                                </a:moveTo>
                                <a:lnTo>
                                  <a:pt x="11430" y="0"/>
                                </a:lnTo>
                                <a:lnTo>
                                  <a:pt x="114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3" name="Shape 11803"/>
                        <wps:cNvSpPr/>
                        <wps:spPr>
                          <a:xfrm>
                            <a:off x="486156" y="0"/>
                            <a:ext cx="11430" cy="11430"/>
                          </a:xfrm>
                          <a:custGeom>
                            <a:avLst/>
                            <a:gdLst/>
                            <a:ahLst/>
                            <a:cxnLst/>
                            <a:rect l="0" t="0" r="0" b="0"/>
                            <a:pathLst>
                              <a:path w="11430" h="11430">
                                <a:moveTo>
                                  <a:pt x="0" y="0"/>
                                </a:moveTo>
                                <a:lnTo>
                                  <a:pt x="11430" y="0"/>
                                </a:lnTo>
                                <a:lnTo>
                                  <a:pt x="114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4" name="Shape 11804"/>
                        <wps:cNvSpPr/>
                        <wps:spPr>
                          <a:xfrm>
                            <a:off x="0" y="12192"/>
                            <a:ext cx="11430" cy="176784"/>
                          </a:xfrm>
                          <a:custGeom>
                            <a:avLst/>
                            <a:gdLst/>
                            <a:ahLst/>
                            <a:cxnLst/>
                            <a:rect l="0" t="0" r="0" b="0"/>
                            <a:pathLst>
                              <a:path w="11430" h="176784">
                                <a:moveTo>
                                  <a:pt x="0" y="0"/>
                                </a:moveTo>
                                <a:lnTo>
                                  <a:pt x="11430" y="0"/>
                                </a:lnTo>
                                <a:lnTo>
                                  <a:pt x="11430"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5" name="Shape 11805"/>
                        <wps:cNvSpPr/>
                        <wps:spPr>
                          <a:xfrm>
                            <a:off x="0" y="177545"/>
                            <a:ext cx="486156" cy="11430"/>
                          </a:xfrm>
                          <a:custGeom>
                            <a:avLst/>
                            <a:gdLst/>
                            <a:ahLst/>
                            <a:cxnLst/>
                            <a:rect l="0" t="0" r="0" b="0"/>
                            <a:pathLst>
                              <a:path w="486156" h="11430">
                                <a:moveTo>
                                  <a:pt x="0" y="0"/>
                                </a:moveTo>
                                <a:lnTo>
                                  <a:pt x="486156" y="0"/>
                                </a:lnTo>
                                <a:lnTo>
                                  <a:pt x="48615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6" name="Shape 11806"/>
                        <wps:cNvSpPr/>
                        <wps:spPr>
                          <a:xfrm>
                            <a:off x="486156" y="12192"/>
                            <a:ext cx="11430" cy="176784"/>
                          </a:xfrm>
                          <a:custGeom>
                            <a:avLst/>
                            <a:gdLst/>
                            <a:ahLst/>
                            <a:cxnLst/>
                            <a:rect l="0" t="0" r="0" b="0"/>
                            <a:pathLst>
                              <a:path w="11430" h="176784">
                                <a:moveTo>
                                  <a:pt x="0" y="0"/>
                                </a:moveTo>
                                <a:lnTo>
                                  <a:pt x="11430" y="0"/>
                                </a:lnTo>
                                <a:lnTo>
                                  <a:pt x="11430"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7" name="Shape 11807"/>
                        <wps:cNvSpPr/>
                        <wps:spPr>
                          <a:xfrm>
                            <a:off x="497586" y="177545"/>
                            <a:ext cx="5002530" cy="11430"/>
                          </a:xfrm>
                          <a:custGeom>
                            <a:avLst/>
                            <a:gdLst/>
                            <a:ahLst/>
                            <a:cxnLst/>
                            <a:rect l="0" t="0" r="0" b="0"/>
                            <a:pathLst>
                              <a:path w="5002530" h="11430">
                                <a:moveTo>
                                  <a:pt x="0" y="0"/>
                                </a:moveTo>
                                <a:lnTo>
                                  <a:pt x="5002530" y="0"/>
                                </a:lnTo>
                                <a:lnTo>
                                  <a:pt x="50025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514DFC1A" id="Group 9427" o:spid="_x0000_s1026" style="position:absolute;margin-left:-8.05pt;margin-top:21.75pt;width:433.05pt;height:27.75pt;z-index:-251656192;mso-height-relative:margin" coordsize="55001,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">
                <v:shape id="Shape 11797" o:spid="_x0000_s1027" style="position:absolute;left:121;top:114;width:4793;height:1653;visibility:visible;mso-wrap-style:square;v-text-anchor:top" coordsize="479298,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" path="m,l479298,r,165354l,165354,,e" fillcolor="black" stroked="f" strokeweight="0">
                  <v:stroke miterlimit="83231f" joinstyle="miter"/>
                  <v:path arrowok="t" textboxrect="0,0,479298,165354"/>
                </v:shape>
                <v:shape id="Shape 11798" o:spid="_x0000_s1028" style="position:absolute;left:1074;top:114;width:3840;height:1653;visibility:visible;mso-wrap-style:square;v-text-anchor:top" coordsize="384048,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" path="m,l384048,r,165354l,165354,,e" fillcolor="black" stroked="f" strokeweight="0">
                  <v:stroke miterlimit="83231f" joinstyle="miter"/>
                  <v:path arrowok="t" textboxrect="0,0,384048,165354"/>
                </v:shape>
                <v:shape id="Shape 11799" o:spid="_x0000_s1029" style="position:absolute;width:114;height:121;visibility:visible;mso-wrap-style:square;v-text-anchor:top" coordsize="114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" path="m,l11430,r,12192l,12192,,e" fillcolor="black" stroked="f" strokeweight="0">
                  <v:stroke miterlimit="83231f" joinstyle="miter"/>
                  <v:path arrowok="t" textboxrect="0,0,11430,12192"/>
                </v:shape>
                <v:shape id="Shape 11800" o:spid="_x0000_s1030" style="position:absolute;width:4861;height:114;visibility:visible;mso-wrap-style:square;v-text-anchor:top" coordsize="48615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" path="m,l486156,r,11430l,11430,,e" fillcolor="black" stroked="f" strokeweight="0">
                  <v:stroke miterlimit="83231f" joinstyle="miter"/>
                  <v:path arrowok="t" textboxrect="0,0,486156,11430"/>
                </v:shape>
                <v:shape id="Shape 11801" o:spid="_x0000_s1031" style="position:absolute;left:114;top:114;width:4747;height:91;visibility:visible;mso-wrap-style:square;v-text-anchor:top" coordsize="474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" path="m,l474726,r,9144l,9144,,e" fillcolor="black" stroked="f" strokeweight="0">
                  <v:stroke miterlimit="83231f" joinstyle="miter"/>
                  <v:path arrowok="t" textboxrect="0,0,474726,9144"/>
                </v:shape>
                <v:shape id="Shape 11802" o:spid="_x0000_s1032" style="position:absolute;left:4861;width:114;height:121;visibility:visible;mso-wrap-style:square;v-text-anchor:top" coordsize="114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" path="m,l11430,r,12192l,12192,,e" fillcolor="black" stroked="f" strokeweight="0">
                  <v:stroke miterlimit="83231f" joinstyle="miter"/>
                  <v:path arrowok="t" textboxrect="0,0,11430,12192"/>
                </v:shape>
                <v:shape id="Shape 11803" o:spid="_x0000_s1033" style="position:absolute;left:4861;width:114;height:114;visibility:visible;mso-wrap-style:square;v-text-anchor:top" coordsize="114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" path="m,l11430,r,11430l,11430,,e" fillcolor="black" stroked="f" strokeweight="0">
                  <v:stroke miterlimit="83231f" joinstyle="miter"/>
                  <v:path arrowok="t" textboxrect="0,0,11430,11430"/>
                </v:shape>
                <v:shape id="Shape 11804" o:spid="_x0000_s1034" style="position:absolute;top:121;width:114;height:1768;visibility:visible;mso-wrap-style:square;v-text-anchor:top" coordsize="1143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" path="m,l11430,r,176784l,176784,,e" fillcolor="black" stroked="f" strokeweight="0">
                  <v:stroke miterlimit="83231f" joinstyle="miter"/>
                  <v:path arrowok="t" textboxrect="0,0,11430,176784"/>
                </v:shape>
                <v:shape id="Shape 11805" o:spid="_x0000_s1035" style="position:absolute;top:1775;width:4861;height:114;visibility:visible;mso-wrap-style:square;v-text-anchor:top" coordsize="48615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" path="m,l486156,r,11430l,11430,,e" fillcolor="black" stroked="f" strokeweight="0">
                  <v:stroke miterlimit="83231f" joinstyle="miter"/>
                  <v:path arrowok="t" textboxrect="0,0,486156,11430"/>
                </v:shape>
                <v:shape id="Shape 11806" o:spid="_x0000_s1036" style="position:absolute;left:4861;top:121;width:114;height:1768;visibility:visible;mso-wrap-style:square;v-text-anchor:top" coordsize="1143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" path="m,l11430,r,176784l,176784,,e" fillcolor="black" stroked="f" strokeweight="0">
                  <v:stroke miterlimit="83231f" joinstyle="miter"/>
                  <v:path arrowok="t" textboxrect="0,0,11430,176784"/>
                </v:shape>
                <v:shape id="Shape 11807" o:spid="_x0000_s1037" style="position:absolute;left:4975;top:1775;width:50026;height:114;visibility:visible;mso-wrap-style:square;v-text-anchor:top" coordsize="50025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" path="m,l5002530,r,11430l,11430,,e" fillcolor="black" stroked="f" strokeweight="0">
                  <v:stroke miterlimit="83231f" joinstyle="miter"/>
                  <v:path arrowok="t" textboxrect="0,0,5002530,11430"/>
                </v:shape>
              </v:group>
            </w:pict>
          </mc:Fallback>
        </mc:AlternateContent>
      </w:r>
      <w:r w:rsidR="0000701C">
        <w:rPr>
          <w:b/>
          <w:i/>
        </w:rPr>
        <w:t xml:space="preserve"> </w:t>
      </w:r>
    </w:p>
    <w:p w:rsidR="009E64D9" w:rsidRDefault="0000701C">
      <w:pPr>
        <w:spacing w:after="4" w:line="267" w:lineRule="auto"/>
        <w:ind w:left="19" w:right="0"/>
        <w:jc w:val="left"/>
      </w:pPr>
      <w:r>
        <w:rPr>
          <w:b/>
          <w:color w:val="FFFFFF"/>
        </w:rPr>
        <w:t>1.3</w:t>
      </w:r>
      <w:r>
        <w:rPr>
          <w:b/>
        </w:rPr>
        <w:t>1.3</w:t>
      </w:r>
      <w:r>
        <w:t xml:space="preserve"> </w:t>
      </w:r>
      <w:r>
        <w:rPr>
          <w:b/>
        </w:rPr>
        <w:t xml:space="preserve">REZULTATET PËR FAZËN E VERIFIKIMIT PARAPRAK </w:t>
      </w:r>
    </w:p>
    <w:p w:rsidR="009E64D9" w:rsidRDefault="0000701C">
      <w:pPr>
        <w:spacing w:after="203" w:line="259" w:lineRule="auto"/>
        <w:ind w:left="4" w:right="0" w:firstLine="0"/>
        <w:jc w:val="left"/>
      </w:pPr>
      <w:r>
        <w:rPr>
          <w:b/>
          <w:i/>
        </w:rPr>
        <w:t xml:space="preserve"> </w:t>
      </w:r>
    </w:p>
    <w:p w:rsidR="009E64D9" w:rsidRPr="007365E1" w:rsidRDefault="009663B4">
      <w:pPr>
        <w:spacing w:after="191"/>
        <w:ind w:right="299"/>
        <w:rPr>
          <w:sz w:val="24"/>
          <w:szCs w:val="24"/>
        </w:rPr>
      </w:pPr>
      <w:r w:rsidRPr="007365E1">
        <w:rPr>
          <w:sz w:val="24"/>
          <w:szCs w:val="24"/>
        </w:rPr>
        <w:t xml:space="preserve">Jo më vonë se data </w:t>
      </w:r>
      <w:r w:rsidR="00DE6800">
        <w:rPr>
          <w:b/>
          <w:i/>
          <w:color w:val="FF0000"/>
          <w:sz w:val="24"/>
          <w:szCs w:val="24"/>
        </w:rPr>
        <w:t>13</w:t>
      </w:r>
      <w:r w:rsidR="0000701C" w:rsidRPr="007365E1">
        <w:rPr>
          <w:b/>
          <w:i/>
          <w:color w:val="FF0000"/>
          <w:sz w:val="24"/>
          <w:szCs w:val="24"/>
        </w:rPr>
        <w:t>.</w:t>
      </w:r>
      <w:r w:rsidR="00DE6800">
        <w:rPr>
          <w:b/>
          <w:i/>
          <w:color w:val="FF0000"/>
          <w:sz w:val="24"/>
          <w:szCs w:val="24"/>
        </w:rPr>
        <w:t>12</w:t>
      </w:r>
      <w:r w:rsidR="00524054" w:rsidRPr="007365E1">
        <w:rPr>
          <w:b/>
          <w:i/>
          <w:color w:val="FF0000"/>
          <w:sz w:val="24"/>
          <w:szCs w:val="24"/>
        </w:rPr>
        <w:t>.2024</w:t>
      </w:r>
      <w:r w:rsidR="0000701C" w:rsidRPr="007365E1">
        <w:rPr>
          <w:b/>
          <w:color w:val="FF0000"/>
          <w:sz w:val="24"/>
          <w:szCs w:val="24"/>
        </w:rPr>
        <w:t xml:space="preserve">, </w:t>
      </w:r>
      <w:r w:rsidR="0000701C" w:rsidRPr="007365E1">
        <w:rPr>
          <w:sz w:val="24"/>
          <w:szCs w:val="24"/>
        </w:rPr>
        <w:t>njësia e menaxhimit të burimeve njerëzore të Autoritetit për Informimin mbi Dokumentet e ish-Sigurimit të Shtetit do të shpallë në faqen zyrtare të internetit dhe</w:t>
      </w:r>
      <w:r w:rsidR="007365E1">
        <w:rPr>
          <w:sz w:val="24"/>
          <w:szCs w:val="24"/>
        </w:rPr>
        <w:t xml:space="preserve"> </w:t>
      </w:r>
      <w:r w:rsidR="0000701C" w:rsidRPr="007365E1">
        <w:rPr>
          <w:sz w:val="24"/>
          <w:szCs w:val="24"/>
        </w:rPr>
        <w:t>në portalin “</w:t>
      </w:r>
      <w:r w:rsidR="0094564E" w:rsidRPr="007365E1">
        <w:rPr>
          <w:sz w:val="24"/>
          <w:szCs w:val="24"/>
        </w:rPr>
        <w:t xml:space="preserve">Agjencia </w:t>
      </w:r>
      <w:r w:rsidR="0000701C" w:rsidRPr="007365E1">
        <w:rPr>
          <w:sz w:val="24"/>
          <w:szCs w:val="24"/>
        </w:rPr>
        <w:t>Kombëtar</w:t>
      </w:r>
      <w:r w:rsidR="0094564E" w:rsidRPr="007365E1">
        <w:rPr>
          <w:sz w:val="24"/>
          <w:szCs w:val="24"/>
        </w:rPr>
        <w:t>e</w:t>
      </w:r>
      <w:r w:rsidR="0000701C" w:rsidRPr="007365E1">
        <w:rPr>
          <w:sz w:val="24"/>
          <w:szCs w:val="24"/>
        </w:rPr>
        <w:t xml:space="preserve"> </w:t>
      </w:r>
      <w:r w:rsidR="0094564E" w:rsidRPr="007365E1">
        <w:rPr>
          <w:sz w:val="24"/>
          <w:szCs w:val="24"/>
        </w:rPr>
        <w:t>e</w:t>
      </w:r>
      <w:r w:rsidR="0000701C" w:rsidRPr="007365E1">
        <w:rPr>
          <w:sz w:val="24"/>
          <w:szCs w:val="24"/>
        </w:rPr>
        <w:t xml:space="preserve"> Punësimit</w:t>
      </w:r>
      <w:r w:rsidR="0094564E" w:rsidRPr="007365E1">
        <w:rPr>
          <w:sz w:val="24"/>
          <w:szCs w:val="24"/>
        </w:rPr>
        <w:t xml:space="preserve"> dhe Aftësive</w:t>
      </w:r>
      <w:r w:rsidR="0000701C" w:rsidRPr="007365E1">
        <w:rPr>
          <w:sz w:val="24"/>
          <w:szCs w:val="24"/>
        </w:rPr>
        <w:t xml:space="preserve">” listën e kandidatëve që plotësojnë kushtet dhe kërkesat e posaçme për procedurën e lëvizjes paralele, si dhe datën, vendin dhe orën e saktë kur do të zhvillohet intervista. </w:t>
      </w:r>
    </w:p>
    <w:p w:rsidR="0094564E" w:rsidRPr="007365E1" w:rsidRDefault="0000701C">
      <w:pPr>
        <w:spacing w:after="191"/>
        <w:ind w:right="299"/>
        <w:rPr>
          <w:sz w:val="24"/>
          <w:szCs w:val="24"/>
        </w:rPr>
      </w:pPr>
      <w:r w:rsidRPr="007365E1">
        <w:rPr>
          <w:sz w:val="24"/>
          <w:szCs w:val="24"/>
        </w:rPr>
        <w:t xml:space="preserve">Në të njëjtën datë kandidatët që nuk i plotësojnë kushtet dhe kriteret e veçanta për procedurën e lëvizjes paralele do të njoftohen individualisht nga njësia e menaxhimit të burimeve njerëzore të institucionit, për shkaqet e moskualifikimit </w:t>
      </w:r>
      <w:r w:rsidRPr="007365E1">
        <w:rPr>
          <w:sz w:val="24"/>
          <w:szCs w:val="24"/>
          <w:u w:val="single" w:color="000000"/>
        </w:rPr>
        <w:t>(nëpërmjet adresës së e-mail)</w:t>
      </w:r>
      <w:r w:rsidRPr="007365E1">
        <w:rPr>
          <w:sz w:val="24"/>
          <w:szCs w:val="24"/>
        </w:rPr>
        <w:t xml:space="preserve">. </w:t>
      </w:r>
    </w:p>
    <w:p w:rsidR="009E64D9" w:rsidRDefault="0000701C">
      <w:pPr>
        <w:spacing w:after="191"/>
        <w:ind w:right="299"/>
      </w:pPr>
      <w: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7989"/>
      </w:tblGrid>
      <w:tr w:rsidR="00C40889" w:rsidRPr="00C40889" w:rsidTr="0094564E">
        <w:tc>
          <w:tcPr>
            <w:tcW w:w="810"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00701C" w:rsidP="00C40889">
            <w:pPr>
              <w:spacing w:after="0" w:line="240" w:lineRule="auto"/>
              <w:ind w:left="0" w:right="0" w:firstLine="0"/>
              <w:jc w:val="center"/>
              <w:rPr>
                <w:rFonts w:eastAsia="Calibri" w:cs="Calibri"/>
                <w:sz w:val="24"/>
                <w:szCs w:val="24"/>
              </w:rPr>
            </w:pPr>
            <w:r>
              <w:t xml:space="preserve"> </w:t>
            </w:r>
            <w:r w:rsidR="00C40889" w:rsidRPr="00C40889">
              <w:rPr>
                <w:rFonts w:eastAsia="Calibri" w:cs="Calibri"/>
                <w:b/>
                <w:color w:val="FFFFFF"/>
                <w:sz w:val="24"/>
                <w:szCs w:val="24"/>
              </w:rPr>
              <w:t>1.4</w:t>
            </w:r>
            <w:r w:rsidR="00C40889" w:rsidRPr="00C40889">
              <w:rPr>
                <w:rFonts w:eastAsia="Calibri" w:cs="Calibri"/>
                <w:b/>
                <w:sz w:val="24"/>
                <w:szCs w:val="24"/>
              </w:rPr>
              <w:t>1.4</w:t>
            </w:r>
          </w:p>
        </w:tc>
        <w:tc>
          <w:tcPr>
            <w:tcW w:w="7989"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rPr>
            </w:pPr>
            <w:r w:rsidRPr="00C40889">
              <w:rPr>
                <w:rFonts w:eastAsia="Calibri" w:cs="Calibri"/>
                <w:b/>
                <w:sz w:val="24"/>
                <w:szCs w:val="24"/>
              </w:rPr>
              <w:t>FUSHAT E NJOHURIVE, AFTËSITË DHE CILËSITË MBI TË CILAT DO TË ZHVILLOHET INTERVISTA</w:t>
            </w:r>
          </w:p>
        </w:tc>
      </w:tr>
    </w:tbl>
    <w:p w:rsidR="00C40889" w:rsidRPr="00C40889" w:rsidRDefault="00C40889" w:rsidP="00C40889">
      <w:pPr>
        <w:spacing w:after="200" w:line="276" w:lineRule="auto"/>
        <w:ind w:left="0" w:right="0" w:firstLine="0"/>
        <w:rPr>
          <w:rFonts w:eastAsia="Calibri" w:cs="Calibri"/>
          <w:sz w:val="24"/>
          <w:szCs w:val="24"/>
        </w:rPr>
      </w:pPr>
    </w:p>
    <w:p w:rsidR="009E64D9" w:rsidRDefault="0000701C">
      <w:pPr>
        <w:spacing w:after="214"/>
        <w:ind w:right="299"/>
      </w:pPr>
      <w:r>
        <w:lastRenderedPageBreak/>
        <w:t xml:space="preserve">Kandidatët do të vlerësohen në lidhje me: </w:t>
      </w:r>
    </w:p>
    <w:p w:rsidR="009E64D9" w:rsidRDefault="0000701C">
      <w:pPr>
        <w:numPr>
          <w:ilvl w:val="0"/>
          <w:numId w:val="3"/>
        </w:numPr>
        <w:spacing w:after="8"/>
        <w:ind w:right="221" w:hanging="340"/>
      </w:pPr>
      <w:r>
        <w:t>Njohuritë mbi Ligjin Nr. 45/2015 “</w:t>
      </w:r>
      <w:r>
        <w:rPr>
          <w:i/>
        </w:rPr>
        <w:t>Për të drejtën e informimit për dokumentet e ish-</w:t>
      </w:r>
    </w:p>
    <w:p w:rsidR="009E64D9" w:rsidRDefault="0000701C">
      <w:pPr>
        <w:spacing w:after="28"/>
        <w:ind w:left="692" w:right="221"/>
      </w:pPr>
      <w:r>
        <w:rPr>
          <w:i/>
        </w:rPr>
        <w:t>Sigurimit të Shtetit të RPSSH”, i ndryshuar;</w:t>
      </w:r>
      <w:r>
        <w:t xml:space="preserve"> </w:t>
      </w:r>
    </w:p>
    <w:p w:rsidR="009E64D9" w:rsidRDefault="0000701C">
      <w:pPr>
        <w:numPr>
          <w:ilvl w:val="0"/>
          <w:numId w:val="3"/>
        </w:numPr>
        <w:ind w:right="221" w:hanging="340"/>
      </w:pPr>
      <w:r>
        <w:t>Njohuritë mbi Ligjin Nr. 119/2014, “</w:t>
      </w:r>
      <w:r>
        <w:rPr>
          <w:i/>
        </w:rPr>
        <w:t>Për të drejtën e informimit për dokumentet zyrtare</w:t>
      </w:r>
      <w:r>
        <w:t xml:space="preserve">”, i ndryshuar; </w:t>
      </w:r>
    </w:p>
    <w:p w:rsidR="009E64D9" w:rsidRDefault="0000701C">
      <w:pPr>
        <w:numPr>
          <w:ilvl w:val="0"/>
          <w:numId w:val="3"/>
        </w:numPr>
        <w:ind w:right="221" w:hanging="340"/>
      </w:pPr>
      <w:r>
        <w:t xml:space="preserve">Njohuritë mbi Ligjin Nr. 9887, </w:t>
      </w:r>
      <w:r>
        <w:rPr>
          <w:i/>
        </w:rPr>
        <w:t>“Për mbrojtjen e të dhënave personale”</w:t>
      </w:r>
      <w:r>
        <w:t xml:space="preserve">, i ndryshuar; </w:t>
      </w:r>
    </w:p>
    <w:p w:rsidR="009E64D9" w:rsidRDefault="0000701C">
      <w:pPr>
        <w:numPr>
          <w:ilvl w:val="0"/>
          <w:numId w:val="3"/>
        </w:numPr>
        <w:ind w:right="221" w:hanging="340"/>
      </w:pPr>
      <w:r>
        <w:t>Njohuritë mbi Ligjin Nr. 152/2013, “</w:t>
      </w:r>
      <w:r>
        <w:rPr>
          <w:i/>
        </w:rPr>
        <w:t>Për nëpunësin civil</w:t>
      </w:r>
      <w:r>
        <w:t xml:space="preserve">”, i ndryshuar, dhe aktet nënligjore dalë në zbatim të tij; </w:t>
      </w:r>
    </w:p>
    <w:p w:rsidR="009E64D9" w:rsidRDefault="00524054">
      <w:pPr>
        <w:numPr>
          <w:ilvl w:val="0"/>
          <w:numId w:val="3"/>
        </w:numPr>
        <w:spacing w:after="28"/>
        <w:ind w:right="221" w:hanging="340"/>
      </w:pPr>
      <w:r>
        <w:t xml:space="preserve">Njohuritë mbi Ligjin Nr. 9131, </w:t>
      </w:r>
      <w:r w:rsidR="0000701C">
        <w:t>“</w:t>
      </w:r>
      <w:r w:rsidR="0000701C">
        <w:rPr>
          <w:i/>
        </w:rPr>
        <w:t>Për rregullat e etikës në administratën publike”</w:t>
      </w:r>
      <w:r w:rsidR="0000701C">
        <w:t xml:space="preserve">; </w:t>
      </w:r>
    </w:p>
    <w:p w:rsidR="009E64D9" w:rsidRDefault="0000701C">
      <w:pPr>
        <w:numPr>
          <w:ilvl w:val="0"/>
          <w:numId w:val="3"/>
        </w:numPr>
        <w:spacing w:after="28"/>
        <w:ind w:right="221" w:hanging="340"/>
      </w:pPr>
      <w:r>
        <w:t>Njohuritë mbi Ligjin Nr. 44/2015, “</w:t>
      </w:r>
      <w:r>
        <w:rPr>
          <w:i/>
        </w:rPr>
        <w:t>Kodi i Procedurave Administrative të Republikës së Shqipërisë</w:t>
      </w:r>
      <w:r>
        <w:t xml:space="preserve">”; </w:t>
      </w:r>
    </w:p>
    <w:p w:rsidR="009E64D9" w:rsidRDefault="0000701C">
      <w:pPr>
        <w:numPr>
          <w:ilvl w:val="0"/>
          <w:numId w:val="3"/>
        </w:numPr>
        <w:spacing w:after="28"/>
        <w:ind w:right="221" w:hanging="340"/>
      </w:pPr>
      <w:r>
        <w:t xml:space="preserve">Njohuritë mbi Ligjin nr. 9154, datë 06.11.2003 </w:t>
      </w:r>
      <w:r>
        <w:rPr>
          <w:i/>
        </w:rPr>
        <w:t xml:space="preserve">"Për arkivat"dhe normat tekniko profesionale dhe metodologjike te sherbimit arkivor; </w:t>
      </w:r>
    </w:p>
    <w:p w:rsidR="009E64D9" w:rsidRDefault="0000701C">
      <w:pPr>
        <w:numPr>
          <w:ilvl w:val="0"/>
          <w:numId w:val="3"/>
        </w:numPr>
        <w:ind w:right="221" w:hanging="340"/>
      </w:pPr>
      <w:r>
        <w:t xml:space="preserve">Njohuritë mbi Ligjin nr. 9918, datë 19.5.2008 </w:t>
      </w:r>
      <w:r>
        <w:rPr>
          <w:i/>
        </w:rPr>
        <w:t xml:space="preserve">“Për komunikimet elektronike në </w:t>
      </w:r>
    </w:p>
    <w:p w:rsidR="009E64D9" w:rsidRDefault="0000701C">
      <w:pPr>
        <w:spacing w:after="28"/>
        <w:ind w:left="692" w:right="221"/>
      </w:pPr>
      <w:r>
        <w:rPr>
          <w:i/>
        </w:rPr>
        <w:t>Republikën e Shqipërisë”,</w:t>
      </w:r>
      <w:r>
        <w:t xml:space="preserve"> i ndryshuar;  </w:t>
      </w:r>
    </w:p>
    <w:p w:rsidR="009E64D9" w:rsidRDefault="0000701C">
      <w:pPr>
        <w:numPr>
          <w:ilvl w:val="0"/>
          <w:numId w:val="3"/>
        </w:numPr>
        <w:spacing w:after="28"/>
        <w:ind w:right="221" w:hanging="340"/>
      </w:pPr>
      <w:r>
        <w:t>Njo</w:t>
      </w:r>
      <w:r w:rsidR="00524054">
        <w:t xml:space="preserve">huri mbi Ligjin </w:t>
      </w:r>
      <w:r>
        <w:t xml:space="preserve">nr. 97/2013, </w:t>
      </w:r>
      <w:r>
        <w:rPr>
          <w:i/>
        </w:rPr>
        <w:t xml:space="preserve">“Për mediat audiovizive në Republikën e </w:t>
      </w:r>
    </w:p>
    <w:p w:rsidR="009E64D9" w:rsidRDefault="0000701C">
      <w:pPr>
        <w:spacing w:after="28"/>
        <w:ind w:left="692" w:right="221"/>
      </w:pPr>
      <w:r>
        <w:rPr>
          <w:i/>
        </w:rPr>
        <w:t>Shqipërisë”;</w:t>
      </w:r>
      <w:r>
        <w:t xml:space="preserve"> </w:t>
      </w:r>
    </w:p>
    <w:p w:rsidR="009E64D9" w:rsidRDefault="0000701C">
      <w:pPr>
        <w:numPr>
          <w:ilvl w:val="0"/>
          <w:numId w:val="3"/>
        </w:numPr>
        <w:spacing w:after="28"/>
        <w:ind w:right="221" w:hanging="340"/>
      </w:pPr>
      <w:r>
        <w:t xml:space="preserve">Njohuritë mbi Ligjin nr 27/2018, </w:t>
      </w:r>
      <w:r>
        <w:rPr>
          <w:i/>
        </w:rPr>
        <w:t xml:space="preserve">“Për trashëgiminë kulturore dhe muzetë” </w:t>
      </w:r>
    </w:p>
    <w:p w:rsidR="00B529A1" w:rsidRDefault="0000701C" w:rsidP="00C176B3">
      <w:pPr>
        <w:numPr>
          <w:ilvl w:val="0"/>
          <w:numId w:val="3"/>
        </w:numPr>
        <w:spacing w:after="28"/>
        <w:ind w:right="221" w:hanging="340"/>
      </w:pPr>
      <w:r>
        <w:t xml:space="preserve">Njohuritë mbi </w:t>
      </w:r>
      <w:r w:rsidR="00B529A1" w:rsidRPr="00242AEE">
        <w:rPr>
          <w:sz w:val="24"/>
          <w:szCs w:val="24"/>
        </w:rPr>
        <w:t xml:space="preserve">Ligjin Nr. 10/2023 </w:t>
      </w:r>
      <w:r w:rsidR="00B529A1" w:rsidRPr="00B529A1">
        <w:rPr>
          <w:i/>
          <w:sz w:val="24"/>
          <w:szCs w:val="24"/>
        </w:rPr>
        <w:t>“Për Informacionin e Klasifikuar”</w:t>
      </w:r>
      <w:r w:rsidR="00B529A1">
        <w:t xml:space="preserve"> </w:t>
      </w:r>
    </w:p>
    <w:p w:rsidR="009E64D9" w:rsidRDefault="0000701C" w:rsidP="00C176B3">
      <w:pPr>
        <w:numPr>
          <w:ilvl w:val="0"/>
          <w:numId w:val="3"/>
        </w:numPr>
        <w:spacing w:after="28"/>
        <w:ind w:right="221" w:hanging="340"/>
      </w:pPr>
      <w:r>
        <w:t xml:space="preserve">Njohuritë mbi VKM Nr.502, datë 23.6.2010 </w:t>
      </w:r>
      <w:r w:rsidRPr="00B529A1">
        <w:rPr>
          <w:i/>
        </w:rPr>
        <w:t>"Për miratimin e rregullores “Për transportimin fizik të informacionit të klasifikuar "sekret shteteror"”</w:t>
      </w:r>
      <w:r>
        <w:t xml:space="preserve">; </w:t>
      </w:r>
    </w:p>
    <w:p w:rsidR="009E64D9" w:rsidRDefault="0000701C">
      <w:pPr>
        <w:numPr>
          <w:ilvl w:val="0"/>
          <w:numId w:val="3"/>
        </w:numPr>
        <w:spacing w:after="28"/>
        <w:ind w:right="221" w:hanging="340"/>
      </w:pPr>
      <w:r>
        <w:t xml:space="preserve">Njohuritë mbi VKM Nr. 124, date 15.3. 2001, </w:t>
      </w:r>
      <w:r>
        <w:rPr>
          <w:i/>
        </w:rPr>
        <w:t xml:space="preserve">“Për deklasifikimin e zhvlerësimin e informacionit të klasifikuar "sekret shteteror", që ndodhet në rrjetin kombëtar të arkivave"; </w:t>
      </w:r>
    </w:p>
    <w:p w:rsidR="009E64D9" w:rsidRDefault="0000701C">
      <w:pPr>
        <w:numPr>
          <w:ilvl w:val="0"/>
          <w:numId w:val="3"/>
        </w:numPr>
        <w:spacing w:after="4"/>
        <w:ind w:right="221" w:hanging="340"/>
      </w:pPr>
      <w:r>
        <w:t xml:space="preserve">Njohuritë VKM Nr.542, date 25.7.2019, </w:t>
      </w:r>
      <w:r>
        <w:rPr>
          <w:i/>
        </w:rPr>
        <w:t xml:space="preserve">“Për sigurimin e informacionit të klasifikuar "sekret shtetëror" që prodhohet, ruhet, përpunohet apo transmetohet në sistemet e komunikimit (INFOSEC)". </w:t>
      </w:r>
    </w:p>
    <w:p w:rsidR="009E64D9" w:rsidRDefault="0000701C">
      <w:pPr>
        <w:spacing w:after="37" w:line="259" w:lineRule="auto"/>
        <w:ind w:left="682" w:right="0" w:firstLine="0"/>
        <w:jc w:val="left"/>
      </w:pPr>
      <w:r>
        <w:rPr>
          <w:i/>
          <w:color w:val="001F5F"/>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8"/>
        <w:gridCol w:w="8021"/>
      </w:tblGrid>
      <w:tr w:rsidR="00C40889" w:rsidRPr="00C40889" w:rsidTr="00AA58AF">
        <w:tc>
          <w:tcPr>
            <w:tcW w:w="77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C40889" w:rsidP="00C40889">
            <w:pPr>
              <w:spacing w:after="0" w:line="240" w:lineRule="auto"/>
              <w:ind w:left="0" w:right="0" w:firstLine="0"/>
              <w:jc w:val="center"/>
              <w:rPr>
                <w:rFonts w:eastAsia="Calibri" w:cs="Calibri"/>
                <w:sz w:val="24"/>
                <w:szCs w:val="24"/>
              </w:rPr>
            </w:pPr>
            <w:r w:rsidRPr="00C40889">
              <w:rPr>
                <w:rFonts w:eastAsia="Calibri" w:cs="Calibri"/>
                <w:b/>
                <w:color w:val="FFFFFF"/>
                <w:sz w:val="24"/>
                <w:szCs w:val="24"/>
              </w:rPr>
              <w:t>1.5</w:t>
            </w:r>
            <w:r w:rsidRPr="00C40889">
              <w:rPr>
                <w:rFonts w:eastAsia="Calibri" w:cs="Calibri"/>
                <w:b/>
                <w:sz w:val="24"/>
                <w:szCs w:val="24"/>
              </w:rPr>
              <w:t>1.5</w:t>
            </w:r>
          </w:p>
        </w:tc>
        <w:tc>
          <w:tcPr>
            <w:tcW w:w="8238"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lang w:val="it-IT"/>
              </w:rPr>
            </w:pPr>
            <w:r w:rsidRPr="00C40889">
              <w:rPr>
                <w:rFonts w:eastAsia="Calibri" w:cs="Calibri"/>
                <w:b/>
                <w:sz w:val="24"/>
                <w:szCs w:val="24"/>
                <w:lang w:val="it-IT"/>
              </w:rPr>
              <w:t>MËNYRA E VLERËSIMIT TË KANDIDATËVE</w:t>
            </w:r>
          </w:p>
        </w:tc>
      </w:tr>
    </w:tbl>
    <w:p w:rsidR="00C40889" w:rsidRDefault="00C40889">
      <w:pPr>
        <w:spacing w:after="195" w:line="267" w:lineRule="auto"/>
        <w:ind w:left="19" w:right="0"/>
        <w:jc w:val="left"/>
        <w:rPr>
          <w:b/>
        </w:rPr>
      </w:pPr>
    </w:p>
    <w:p w:rsidR="009E64D9" w:rsidRDefault="0000701C">
      <w:pPr>
        <w:spacing w:after="195" w:line="267" w:lineRule="auto"/>
        <w:ind w:left="19" w:right="0"/>
        <w:jc w:val="left"/>
      </w:pPr>
      <w:r>
        <w:rPr>
          <w:b/>
        </w:rPr>
        <w:t>Kandidatët do të vlerësohen në lidhje me Dokumentacionin e dorëzuar:</w:t>
      </w:r>
      <w:r>
        <w:t xml:space="preserve"> </w:t>
      </w:r>
    </w:p>
    <w:p w:rsidR="009E64D9" w:rsidRDefault="0000701C">
      <w:pPr>
        <w:spacing w:after="131" w:line="332" w:lineRule="auto"/>
        <w:ind w:right="299"/>
      </w:pPr>
      <w:r>
        <w:t xml:space="preserve">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 </w:t>
      </w:r>
      <w:r>
        <w:rPr>
          <w:b/>
        </w:rPr>
        <w:t xml:space="preserve">Kandidatët gjatë intervistës së strukturuar me gojë do të vlerësohen në lidhje me: </w:t>
      </w:r>
    </w:p>
    <w:p w:rsidR="00B529A1" w:rsidRDefault="0000701C" w:rsidP="00B529A1">
      <w:pPr>
        <w:pStyle w:val="ListParagraph"/>
        <w:numPr>
          <w:ilvl w:val="0"/>
          <w:numId w:val="11"/>
        </w:numPr>
        <w:spacing w:after="183" w:line="277" w:lineRule="auto"/>
        <w:ind w:right="1217"/>
        <w:jc w:val="left"/>
      </w:pPr>
      <w:r>
        <w:t xml:space="preserve">Njohuritë, aftësitë, kompetencën në lidhje me përshkrimin e pozicionit të punës; </w:t>
      </w:r>
    </w:p>
    <w:p w:rsidR="00B529A1" w:rsidRDefault="0000701C" w:rsidP="00B529A1">
      <w:pPr>
        <w:pStyle w:val="ListParagraph"/>
        <w:numPr>
          <w:ilvl w:val="0"/>
          <w:numId w:val="11"/>
        </w:numPr>
        <w:spacing w:after="183" w:line="277" w:lineRule="auto"/>
        <w:ind w:right="1217"/>
        <w:jc w:val="left"/>
      </w:pPr>
      <w:r>
        <w:t xml:space="preserve">Eksperiencën e tyre të mëparshme; </w:t>
      </w:r>
    </w:p>
    <w:p w:rsidR="009E64D9" w:rsidRDefault="0000701C" w:rsidP="00B529A1">
      <w:pPr>
        <w:pStyle w:val="ListParagraph"/>
        <w:numPr>
          <w:ilvl w:val="0"/>
          <w:numId w:val="11"/>
        </w:numPr>
        <w:spacing w:after="183" w:line="277" w:lineRule="auto"/>
        <w:ind w:right="1217"/>
        <w:jc w:val="left"/>
      </w:pPr>
      <w:r>
        <w:t xml:space="preserve">Motivimin, aspiratat dhe pritshmëritë e tyre për karrierën. </w:t>
      </w:r>
    </w:p>
    <w:p w:rsidR="009E64D9" w:rsidRDefault="0000701C">
      <w:pPr>
        <w:spacing w:after="195"/>
        <w:ind w:right="299"/>
      </w:pPr>
      <w:r>
        <w:t xml:space="preserve">Totali i pikëve për këtë vlerësim është 60 pikë. </w:t>
      </w:r>
    </w:p>
    <w:p w:rsidR="009E64D9" w:rsidRDefault="0000701C">
      <w:pPr>
        <w:spacing w:after="28"/>
        <w:ind w:right="311"/>
      </w:pPr>
      <w:r>
        <w:lastRenderedPageBreak/>
        <w:t>Më shumë detaje në lidhje me vlerësimin me pikë, metodologjinë e shpërndarjes së pikëve, mënyrën e llogaritjes së rezultatit përfundimtar i gjeni në Udhëzimin nr. 2, datë 27.03.2015, “</w:t>
      </w:r>
      <w:r>
        <w:rPr>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t>”</w:t>
      </w:r>
      <w:r>
        <w:rPr>
          <w:rFonts w:ascii="Calibri" w:eastAsia="Calibri" w:hAnsi="Calibri" w:cs="Calibri"/>
          <w:sz w:val="21"/>
        </w:rPr>
        <w:t>,</w:t>
      </w:r>
      <w:r>
        <w:t xml:space="preserve">të Departamentit të Administratës Publike </w:t>
      </w:r>
      <w:r>
        <w:rPr>
          <w:color w:val="0000FF"/>
          <w:u w:val="single" w:color="0000FF"/>
        </w:rPr>
        <w:t>http://www.dap.gov.al/legjislacioni/udhezime-manuale/54-udhezim-nr-2-date-27-03-2015</w:t>
      </w:r>
      <w:r>
        <w:t xml:space="preserve"> </w:t>
      </w:r>
    </w:p>
    <w:p w:rsidR="009E64D9" w:rsidRDefault="009E64D9">
      <w:pPr>
        <w:spacing w:after="205" w:line="259" w:lineRule="auto"/>
        <w:ind w:left="4" w:right="0" w:firstLine="0"/>
        <w:jc w:val="left"/>
        <w:rPr>
          <w:color w:val="0000FF"/>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7989"/>
      </w:tblGrid>
      <w:tr w:rsidR="0094564E" w:rsidRPr="0094564E"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center"/>
              <w:rPr>
                <w:rFonts w:eastAsia="Calibri" w:cs="Calibri"/>
                <w:sz w:val="24"/>
                <w:szCs w:val="24"/>
              </w:rPr>
            </w:pPr>
            <w:r w:rsidRPr="0094564E">
              <w:rPr>
                <w:rFonts w:eastAsia="Calibri" w:cs="Calibri"/>
                <w:b/>
                <w:color w:val="FFFFFF"/>
                <w:sz w:val="24"/>
                <w:szCs w:val="24"/>
              </w:rPr>
              <w:t>1.6</w:t>
            </w:r>
            <w:r w:rsidRPr="0094564E">
              <w:rPr>
                <w:rFonts w:eastAsia="Calibri" w:cs="Calibri"/>
                <w:b/>
                <w:sz w:val="24"/>
                <w:szCs w:val="24"/>
              </w:rPr>
              <w:t>1.6</w:t>
            </w:r>
          </w:p>
        </w:tc>
        <w:tc>
          <w:tcPr>
            <w:tcW w:w="9038"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lang w:val="it-IT"/>
              </w:rPr>
            </w:pPr>
            <w:r w:rsidRPr="0094564E">
              <w:rPr>
                <w:rFonts w:eastAsia="Calibri" w:cs="Calibri"/>
                <w:b/>
                <w:sz w:val="24"/>
                <w:szCs w:val="24"/>
                <w:lang w:val="it-IT"/>
              </w:rPr>
              <w:t>DATA E DALJES SË REZULTATEVE TË KONKURIMIT DHE MËNYRA E KOMUNIKIMIT</w:t>
            </w:r>
          </w:p>
        </w:tc>
      </w:tr>
    </w:tbl>
    <w:p w:rsidR="00C40889" w:rsidRDefault="00C40889">
      <w:pPr>
        <w:spacing w:after="205" w:line="259" w:lineRule="auto"/>
        <w:ind w:left="4" w:right="0" w:firstLine="0"/>
        <w:jc w:val="left"/>
      </w:pPr>
    </w:p>
    <w:p w:rsidR="009E64D9" w:rsidRDefault="0000701C">
      <w:pPr>
        <w:spacing w:after="0"/>
        <w:ind w:right="299"/>
      </w:pPr>
      <w:r>
        <w:t>Në përfundim të vlerësimit të kandidatëve, Autoriteti për Informim mbi Dokumentet e IshSigurimit të Shtetit do të shpallë fituesin në portalin “</w:t>
      </w:r>
      <w:r w:rsidR="00B529A1">
        <w:t>Agjencia</w:t>
      </w:r>
      <w:r>
        <w:t xml:space="preserve"> Kombëtar</w:t>
      </w:r>
      <w:r w:rsidR="00B529A1">
        <w:t>e</w:t>
      </w:r>
      <w:r>
        <w:t xml:space="preserve"> </w:t>
      </w:r>
      <w:r w:rsidR="00B529A1">
        <w:t>e</w:t>
      </w:r>
      <w:r>
        <w:t xml:space="preserve"> Punësimit</w:t>
      </w:r>
      <w:r w:rsidR="00B529A1">
        <w:t xml:space="preserve"> dhe Aftësive</w:t>
      </w:r>
      <w:r>
        <w:t xml:space="preserve">”. Të gjithë kandidatët pjesëmarrës në këtë procedurë do të njoftohen në mënyrë elektronike për datën e saktë të shpalljes së fituesit. </w:t>
      </w:r>
    </w:p>
    <w:p w:rsidR="009E64D9" w:rsidRDefault="0000701C">
      <w:pPr>
        <w:spacing w:after="206" w:line="259" w:lineRule="auto"/>
        <w:ind w:left="4" w:right="0" w:firstLine="0"/>
        <w:jc w:val="left"/>
      </w:pPr>
      <w:r>
        <w:rPr>
          <w:b/>
        </w:rPr>
        <w:t xml:space="preserve"> </w:t>
      </w:r>
    </w:p>
    <w:p w:rsidR="009E64D9" w:rsidRDefault="0000701C">
      <w:pPr>
        <w:spacing w:after="0" w:line="259" w:lineRule="auto"/>
        <w:ind w:left="4" w:right="0" w:firstLine="0"/>
        <w:jc w:val="left"/>
      </w:pPr>
      <w:r>
        <w:rPr>
          <w:b/>
          <w:color w:val="BF0000"/>
        </w:rPr>
        <w:t xml:space="preserve">2- Pranimi në shërbimin civil </w:t>
      </w:r>
    </w:p>
    <w:p w:rsidR="009E64D9" w:rsidRDefault="0000701C">
      <w:pPr>
        <w:spacing w:after="377" w:line="259" w:lineRule="auto"/>
        <w:ind w:left="-24" w:right="0" w:firstLine="0"/>
        <w:jc w:val="left"/>
      </w:pPr>
      <w:r>
        <w:rPr>
          <w:rFonts w:ascii="Calibri" w:eastAsia="Calibri" w:hAnsi="Calibri" w:cs="Calibri"/>
          <w:noProof/>
          <w:sz w:val="22"/>
        </w:rPr>
        <mc:AlternateContent>
          <mc:Choice Requires="wpg">
            <w:drawing>
              <wp:inline distT="0" distB="0" distL="0" distR="0">
                <wp:extent cx="5428489" cy="11430"/>
                <wp:effectExtent l="0" t="0" r="0" b="0"/>
                <wp:docPr id="10380" name="Group 10380"/>
                <wp:cNvGraphicFramePr/>
                <a:graphic xmlns:a="http://schemas.openxmlformats.org/drawingml/2006/main">
                  <a:graphicData uri="http://schemas.microsoft.com/office/word/2010/wordprocessingGroup">
                    <wpg:wgp>
                      <wpg:cNvGrpSpPr/>
                      <wpg:grpSpPr>
                        <a:xfrm>
                          <a:off x="0" y="0"/>
                          <a:ext cx="5428489" cy="11430"/>
                          <a:chOff x="0" y="0"/>
                          <a:chExt cx="5428489" cy="11430"/>
                        </a:xfrm>
                      </wpg:grpSpPr>
                      <wps:wsp>
                        <wps:cNvPr id="11885" name="Shape 11885"/>
                        <wps:cNvSpPr/>
                        <wps:spPr>
                          <a:xfrm>
                            <a:off x="0" y="0"/>
                            <a:ext cx="5428489" cy="11430"/>
                          </a:xfrm>
                          <a:custGeom>
                            <a:avLst/>
                            <a:gdLst/>
                            <a:ahLst/>
                            <a:cxnLst/>
                            <a:rect l="0" t="0" r="0" b="0"/>
                            <a:pathLst>
                              <a:path w="5428489" h="11430">
                                <a:moveTo>
                                  <a:pt x="0" y="0"/>
                                </a:moveTo>
                                <a:lnTo>
                                  <a:pt x="5428489" y="0"/>
                                </a:lnTo>
                                <a:lnTo>
                                  <a:pt x="5428489" y="11430"/>
                                </a:lnTo>
                                <a:lnTo>
                                  <a:pt x="0" y="11430"/>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inline>
            </w:drawing>
          </mc:Choice>
          <mc:Fallback xmlns:a="http://schemas.openxmlformats.org/drawingml/2006/main">
            <w:pict>
              <v:group id="Group 10380" style="width:427.44pt;height:0.900024pt;mso-position-horizontal-relative:char;mso-position-vertical-relative:line" coordsize="54284,114">
                <v:shape id="Shape 11886" style="position:absolute;width:54284;height:114;left:0;top:0;" coordsize="5428489,11430" path="m0,0l5428489,0l5428489,11430l0,11430l0,0">
                  <v:stroke weight="0pt" endcap="flat" joinstyle="miter" miterlimit="10" on="false" color="#000000" opacity="0"/>
                  <v:fill on="true" color="#bf0000"/>
                </v:shape>
              </v:group>
            </w:pict>
          </mc:Fallback>
        </mc:AlternateContent>
      </w:r>
    </w:p>
    <w:p w:rsidR="009E64D9" w:rsidRDefault="0000701C">
      <w:pPr>
        <w:pBdr>
          <w:top w:val="single" w:sz="7" w:space="0" w:color="BF0000"/>
          <w:left w:val="single" w:sz="7" w:space="0" w:color="BF0000"/>
          <w:bottom w:val="single" w:sz="7" w:space="0" w:color="BF0000"/>
          <w:right w:val="single" w:sz="7" w:space="0" w:color="BF0000"/>
        </w:pBdr>
        <w:shd w:val="clear" w:color="auto" w:fill="FFFFCC"/>
        <w:spacing w:after="365" w:line="274" w:lineRule="auto"/>
        <w:ind w:left="167" w:right="312" w:firstLine="0"/>
      </w:pPr>
      <w:r>
        <w:rPr>
          <w:i/>
          <w:color w:val="FF0000"/>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r>
        <w:rPr>
          <w:i/>
        </w:rPr>
        <w:t xml:space="preserve"> </w:t>
      </w:r>
    </w:p>
    <w:p w:rsidR="009E64D9" w:rsidRDefault="0000701C">
      <w:pPr>
        <w:spacing w:after="207" w:line="259" w:lineRule="auto"/>
        <w:ind w:left="4" w:right="0" w:firstLine="0"/>
        <w:jc w:val="left"/>
      </w:pPr>
      <w:r>
        <w:t xml:space="preserve"> </w:t>
      </w:r>
    </w:p>
    <w:p w:rsidR="009E64D9" w:rsidRDefault="0000701C">
      <w:pPr>
        <w:spacing w:after="189" w:line="274" w:lineRule="auto"/>
        <w:ind w:left="-1" w:right="297"/>
        <w:rPr>
          <w:b/>
          <w:i/>
        </w:rPr>
      </w:pPr>
      <w:r>
        <w:rPr>
          <w:b/>
          <w:i/>
        </w:rPr>
        <w:t xml:space="preserve">Për këtë procedurë kanë të drejtë të aplikojnë të gjithë kandidatët jashtë sistemit të shërbimit civil, që plotësojnë kërkesat e përgjithshme sipas nenit 21, të Ligjit Nr. 152/2013, “Për nëpunësin civil”, i ndryshuar. </w:t>
      </w:r>
    </w:p>
    <w:p w:rsidR="0094564E" w:rsidRDefault="0094564E">
      <w:pPr>
        <w:spacing w:after="189" w:line="274" w:lineRule="auto"/>
        <w:ind w:left="-1" w:right="297"/>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7989"/>
      </w:tblGrid>
      <w:tr w:rsidR="0094564E" w:rsidRPr="0094564E"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center"/>
              <w:rPr>
                <w:rFonts w:eastAsia="Calibri" w:cs="Calibri"/>
                <w:sz w:val="24"/>
                <w:szCs w:val="24"/>
              </w:rPr>
            </w:pPr>
            <w:r w:rsidRPr="0094564E">
              <w:rPr>
                <w:rFonts w:eastAsia="Calibri" w:cs="Calibri"/>
                <w:b/>
                <w:color w:val="FFFFFF"/>
                <w:sz w:val="24"/>
                <w:szCs w:val="24"/>
              </w:rPr>
              <w:t>2.1</w:t>
            </w:r>
            <w:r w:rsidRPr="0094564E">
              <w:rPr>
                <w:rFonts w:eastAsia="Calibri" w:cs="Calibri"/>
                <w:b/>
                <w:sz w:val="24"/>
                <w:szCs w:val="24"/>
              </w:rPr>
              <w:t>2.1</w:t>
            </w:r>
          </w:p>
        </w:tc>
        <w:tc>
          <w:tcPr>
            <w:tcW w:w="9038"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rPr>
            </w:pPr>
            <w:r w:rsidRPr="0094564E">
              <w:rPr>
                <w:rFonts w:eastAsia="Calibri" w:cs="Calibri"/>
                <w:b/>
                <w:sz w:val="24"/>
                <w:szCs w:val="24"/>
              </w:rPr>
              <w:t>KUSHTET QË DUHET TË PLOTËSOJË KANDIDATI NË PROCEDURËN E PRANIMIT NË SHËRBIMIN CIVIL DHE KRITERET E VEÇANTA</w:t>
            </w:r>
          </w:p>
        </w:tc>
      </w:tr>
    </w:tbl>
    <w:p w:rsidR="0094564E" w:rsidRDefault="0094564E">
      <w:pPr>
        <w:spacing w:after="189" w:line="274" w:lineRule="auto"/>
        <w:ind w:left="-1" w:right="297"/>
      </w:pPr>
    </w:p>
    <w:p w:rsidR="009E64D9" w:rsidRDefault="0000701C">
      <w:pPr>
        <w:spacing w:after="202" w:line="267" w:lineRule="auto"/>
        <w:ind w:left="19" w:right="0"/>
        <w:jc w:val="left"/>
      </w:pPr>
      <w:r>
        <w:rPr>
          <w:b/>
        </w:rPr>
        <w:t xml:space="preserve">Kushtet që duhet të plotësojë kandidati në procedurën e pranimit në shërbimin civil janë:  </w:t>
      </w:r>
    </w:p>
    <w:p w:rsidR="009E64D9" w:rsidRDefault="0000701C">
      <w:pPr>
        <w:numPr>
          <w:ilvl w:val="0"/>
          <w:numId w:val="4"/>
        </w:numPr>
        <w:ind w:right="299" w:hanging="338"/>
      </w:pPr>
      <w:r>
        <w:t xml:space="preserve">Të jetë shtetas shqiptar; </w:t>
      </w:r>
    </w:p>
    <w:p w:rsidR="009E64D9" w:rsidRDefault="0000701C">
      <w:pPr>
        <w:numPr>
          <w:ilvl w:val="0"/>
          <w:numId w:val="4"/>
        </w:numPr>
        <w:ind w:right="299" w:hanging="338"/>
      </w:pPr>
      <w:r>
        <w:t xml:space="preserve">Të ketë zotësi të plotë për të vepruar; </w:t>
      </w:r>
    </w:p>
    <w:p w:rsidR="009E64D9" w:rsidRDefault="0000701C">
      <w:pPr>
        <w:numPr>
          <w:ilvl w:val="0"/>
          <w:numId w:val="4"/>
        </w:numPr>
        <w:ind w:right="299" w:hanging="338"/>
      </w:pPr>
      <w:r>
        <w:t xml:space="preserve">Të zotërojë gjuhën shqipe, të shkruar dhe të folur; </w:t>
      </w:r>
    </w:p>
    <w:p w:rsidR="009E64D9" w:rsidRDefault="0000701C">
      <w:pPr>
        <w:numPr>
          <w:ilvl w:val="0"/>
          <w:numId w:val="4"/>
        </w:numPr>
        <w:ind w:right="299" w:hanging="338"/>
      </w:pPr>
      <w:r>
        <w:t xml:space="preserve">Të jetë në kushte shëndetësore që e lejojnë të kryejë detyrën përkatëse; </w:t>
      </w:r>
    </w:p>
    <w:p w:rsidR="009E64D9" w:rsidRDefault="0000701C">
      <w:pPr>
        <w:numPr>
          <w:ilvl w:val="0"/>
          <w:numId w:val="4"/>
        </w:numPr>
        <w:ind w:right="299" w:hanging="338"/>
      </w:pPr>
      <w:r>
        <w:lastRenderedPageBreak/>
        <w:t xml:space="preserve">Të mos jetë i dënuar me vendim të formës së prerë për kryerjen e një krimi apo për kryerjen e një kundërvajtjeje penale me dashje; </w:t>
      </w:r>
    </w:p>
    <w:p w:rsidR="009E64D9" w:rsidRDefault="0000701C">
      <w:pPr>
        <w:numPr>
          <w:ilvl w:val="0"/>
          <w:numId w:val="4"/>
        </w:numPr>
        <w:ind w:right="299" w:hanging="338"/>
      </w:pPr>
      <w:r>
        <w:t>Ndaj tij të mos jetë marrë masa disiplinore e largimit nga shërbimi civil, që nuk është shuar sipas Ligjit Nr. 152/2013, “</w:t>
      </w:r>
      <w:r>
        <w:rPr>
          <w:i/>
        </w:rPr>
        <w:t>Për nëpunësin civil</w:t>
      </w:r>
      <w:r>
        <w:t xml:space="preserve">”, i ndryshuar. </w:t>
      </w:r>
    </w:p>
    <w:p w:rsidR="009E64D9" w:rsidRDefault="0000701C">
      <w:pPr>
        <w:spacing w:after="16" w:line="259" w:lineRule="auto"/>
        <w:ind w:left="4" w:right="0" w:firstLine="0"/>
        <w:jc w:val="left"/>
      </w:pPr>
      <w:r>
        <w:rPr>
          <w:b/>
        </w:rPr>
        <w:t xml:space="preserve"> </w:t>
      </w:r>
    </w:p>
    <w:p w:rsidR="009E64D9" w:rsidRDefault="0000701C">
      <w:pPr>
        <w:spacing w:after="4" w:line="267" w:lineRule="auto"/>
        <w:ind w:left="19" w:right="0"/>
        <w:jc w:val="left"/>
      </w:pPr>
      <w:r>
        <w:rPr>
          <w:b/>
        </w:rPr>
        <w:t xml:space="preserve">Kandidatët duhet të plotësojnë kriteret e veçanta si vijon: </w:t>
      </w:r>
    </w:p>
    <w:p w:rsidR="009E64D9" w:rsidRDefault="0000701C">
      <w:pPr>
        <w:spacing w:after="24" w:line="259" w:lineRule="auto"/>
        <w:ind w:left="4" w:right="0" w:firstLine="0"/>
        <w:jc w:val="left"/>
      </w:pPr>
      <w:r>
        <w:t xml:space="preserve"> </w:t>
      </w:r>
    </w:p>
    <w:p w:rsidR="00724E65" w:rsidRDefault="00724E65" w:rsidP="00724E65">
      <w:pPr>
        <w:numPr>
          <w:ilvl w:val="0"/>
          <w:numId w:val="20"/>
        </w:numPr>
        <w:ind w:right="299" w:hanging="340"/>
      </w:pPr>
      <w:r>
        <w:rPr>
          <w:rStyle w:val="xcontentpasted2"/>
          <w:bdr w:val="none" w:sz="0" w:space="0" w:color="auto" w:frame="1"/>
          <w:shd w:val="clear" w:color="auto" w:fill="FFFFFF"/>
        </w:rPr>
        <w:t>Të zotërojë diplomë të nivelit “Master” në fushën e jurisprudencës, shkenca komunikimi, histori, shkenca politike. </w:t>
      </w:r>
      <w:r>
        <w:rPr>
          <w:rStyle w:val="xcontentpasted2"/>
          <w:bdr w:val="none" w:sz="0" w:space="0" w:color="auto" w:frame="1"/>
          <w:shd w:val="clear" w:color="auto" w:fill="FFFFFF"/>
          <w:lang w:val="x-none"/>
        </w:rPr>
        <w:t>Diplomat e nivelit Bachelor dhe Master duhet të jenë në të njejtën fushë</w:t>
      </w:r>
      <w:r>
        <w:t>.</w:t>
      </w:r>
      <w:r>
        <w:rPr>
          <w:rStyle w:val="xcontentpasted2"/>
          <w:bdr w:val="none" w:sz="0" w:space="0" w:color="auto" w:frame="1"/>
          <w:shd w:val="clear" w:color="auto" w:fill="FFFFFF"/>
        </w:rPr>
        <w:t> </w:t>
      </w:r>
      <w:r w:rsidRPr="00A11CD4">
        <w:rPr>
          <w:rFonts w:cs="Calibri Light"/>
        </w:rPr>
        <w:t xml:space="preserve"> </w:t>
      </w:r>
      <w:r>
        <w:t>(</w:t>
      </w:r>
      <w:r>
        <w:rPr>
          <w:i/>
        </w:rPr>
        <w:t>Diplomat të cilat janë marrë jashtë vendit, duhet të jenë të njohura paraprakisht pranë institucionit përgjegjës për njehsimin e diplomave sipas legjislacionit në fuqi).</w:t>
      </w:r>
      <w:r>
        <w:t xml:space="preserve"> </w:t>
      </w:r>
    </w:p>
    <w:p w:rsidR="00724E65" w:rsidRDefault="00724E65" w:rsidP="00724E65">
      <w:pPr>
        <w:numPr>
          <w:ilvl w:val="0"/>
          <w:numId w:val="20"/>
        </w:numPr>
        <w:ind w:right="299" w:hanging="340"/>
      </w:pPr>
      <w:r w:rsidRPr="00724E65">
        <w:rPr>
          <w:rFonts w:cs="Calibri Light"/>
        </w:rPr>
        <w:t>Të ketë jo më pak se 1 vit përvojë pune në fushën e studimeve</w:t>
      </w:r>
      <w:r>
        <w:t xml:space="preserve">. </w:t>
      </w:r>
    </w:p>
    <w:p w:rsidR="00724E65" w:rsidRDefault="00724E65" w:rsidP="00724E65">
      <w:pPr>
        <w:numPr>
          <w:ilvl w:val="0"/>
          <w:numId w:val="20"/>
        </w:numPr>
        <w:spacing w:after="6"/>
        <w:ind w:right="299" w:hanging="340"/>
      </w:pPr>
      <w:r>
        <w:t xml:space="preserve">Të kenë njohuri të gjuhës angleze. Përparësi ka një gjuhë e dytë e BE-së. </w:t>
      </w:r>
    </w:p>
    <w:p w:rsidR="00B529A1" w:rsidRDefault="00B529A1" w:rsidP="00FE36D5">
      <w:pPr>
        <w:spacing w:after="6"/>
        <w:ind w:left="667" w:right="299" w:firstLine="0"/>
      </w:pPr>
      <w:r>
        <w:t xml:space="preserve"> </w:t>
      </w:r>
    </w:p>
    <w:p w:rsidR="0094564E" w:rsidRDefault="0094564E" w:rsidP="0094564E">
      <w:pPr>
        <w:spacing w:after="5"/>
        <w:ind w:left="667" w:right="299" w:firstLine="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70"/>
        <w:gridCol w:w="7929"/>
      </w:tblGrid>
      <w:tr w:rsidR="0094564E" w:rsidRPr="0094564E" w:rsidTr="00B529A1">
        <w:tc>
          <w:tcPr>
            <w:tcW w:w="870"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00701C" w:rsidP="0094564E">
            <w:pPr>
              <w:spacing w:after="0" w:line="240" w:lineRule="auto"/>
              <w:ind w:left="0" w:right="0" w:firstLine="0"/>
              <w:jc w:val="right"/>
              <w:rPr>
                <w:rFonts w:eastAsia="Calibri" w:cs="Calibri"/>
                <w:sz w:val="24"/>
                <w:szCs w:val="24"/>
              </w:rPr>
            </w:pPr>
            <w:r>
              <w:t xml:space="preserve"> </w:t>
            </w:r>
            <w:r w:rsidR="0094564E" w:rsidRPr="0094564E">
              <w:rPr>
                <w:rFonts w:eastAsia="Calibri" w:cs="Calibri"/>
                <w:b/>
                <w:color w:val="FFFFFF"/>
                <w:sz w:val="28"/>
                <w:szCs w:val="24"/>
              </w:rPr>
              <w:t>2.2</w:t>
            </w:r>
            <w:r w:rsidR="0094564E" w:rsidRPr="0094564E">
              <w:rPr>
                <w:rFonts w:eastAsia="Calibri" w:cs="Calibri"/>
                <w:b/>
                <w:sz w:val="28"/>
                <w:szCs w:val="24"/>
              </w:rPr>
              <w:t>2.2</w:t>
            </w:r>
          </w:p>
        </w:tc>
        <w:tc>
          <w:tcPr>
            <w:tcW w:w="7929"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lang w:val="it-IT"/>
              </w:rPr>
            </w:pPr>
            <w:r w:rsidRPr="0094564E">
              <w:rPr>
                <w:rFonts w:eastAsia="Calibri" w:cs="Calibri"/>
                <w:b/>
                <w:sz w:val="24"/>
                <w:szCs w:val="24"/>
                <w:lang w:val="it-IT"/>
              </w:rPr>
              <w:t>DOKUMENTACIONI, MËNYRA DHE AFATI I DORËZIMIT</w:t>
            </w:r>
          </w:p>
        </w:tc>
      </w:tr>
    </w:tbl>
    <w:p w:rsidR="009E64D9" w:rsidRDefault="009E64D9">
      <w:pPr>
        <w:spacing w:after="203" w:line="259" w:lineRule="auto"/>
        <w:ind w:left="4" w:right="0" w:firstLine="0"/>
        <w:jc w:val="left"/>
      </w:pPr>
    </w:p>
    <w:p w:rsidR="009E64D9" w:rsidRDefault="0000701C">
      <w:pPr>
        <w:spacing w:after="202"/>
        <w:ind w:right="299"/>
      </w:pPr>
      <w:r>
        <w:t xml:space="preserve">Kandidatët që aplikojnë duhet të dorëzojnë dokumentet si më poshtë:  </w:t>
      </w:r>
    </w:p>
    <w:p w:rsidR="00B529A1" w:rsidRDefault="0000701C" w:rsidP="00B529A1">
      <w:pPr>
        <w:pStyle w:val="ListParagraph"/>
        <w:numPr>
          <w:ilvl w:val="0"/>
          <w:numId w:val="16"/>
        </w:numPr>
        <w:ind w:right="1400"/>
      </w:pPr>
      <w:r>
        <w:t xml:space="preserve">Kërkesë për të konkuruar në pozicionin e shpallur në procedurën përkatëse; </w:t>
      </w:r>
    </w:p>
    <w:p w:rsidR="009E64D9" w:rsidRDefault="0000701C" w:rsidP="00B529A1">
      <w:pPr>
        <w:pStyle w:val="ListParagraph"/>
        <w:numPr>
          <w:ilvl w:val="0"/>
          <w:numId w:val="16"/>
        </w:numPr>
        <w:ind w:right="1400"/>
      </w:pPr>
      <w:r>
        <w:t xml:space="preserve">Jetëshkrim i plotësuar në përputhje me dokumentin tip që e gjeni në linkun: </w:t>
      </w:r>
    </w:p>
    <w:p w:rsidR="009E64D9" w:rsidRDefault="0000701C">
      <w:pPr>
        <w:spacing w:after="24" w:line="259" w:lineRule="auto"/>
        <w:ind w:left="342" w:right="0" w:firstLine="0"/>
        <w:jc w:val="left"/>
      </w:pPr>
      <w:r>
        <w:rPr>
          <w:color w:val="0000FF"/>
          <w:u w:val="single" w:color="0000FF"/>
        </w:rPr>
        <w:t>http://dap.gov.al/vende-vakante/udhezime-dokumenta/219-udhezime-dokumenta</w:t>
      </w:r>
      <w:r>
        <w:rPr>
          <w:color w:val="0000FF"/>
        </w:rPr>
        <w:t xml:space="preserve"> </w:t>
      </w:r>
    </w:p>
    <w:p w:rsidR="00B529A1" w:rsidRDefault="0000701C" w:rsidP="00B529A1">
      <w:pPr>
        <w:pStyle w:val="ListParagraph"/>
        <w:numPr>
          <w:ilvl w:val="0"/>
          <w:numId w:val="16"/>
        </w:numPr>
        <w:spacing w:after="3" w:line="277" w:lineRule="auto"/>
        <w:ind w:right="425"/>
        <w:jc w:val="left"/>
      </w:pPr>
      <w:r>
        <w:t xml:space="preserve">Fotokopje të diplomës (përfshirë edhe diplomën bachelor); </w:t>
      </w:r>
    </w:p>
    <w:p w:rsidR="00B529A1" w:rsidRDefault="0000701C" w:rsidP="00B529A1">
      <w:pPr>
        <w:pStyle w:val="ListParagraph"/>
        <w:numPr>
          <w:ilvl w:val="0"/>
          <w:numId w:val="16"/>
        </w:numPr>
        <w:spacing w:after="3" w:line="277" w:lineRule="auto"/>
        <w:ind w:right="425"/>
        <w:jc w:val="left"/>
      </w:pPr>
      <w:r>
        <w:t xml:space="preserve">Fotokopje të librezës së punës (të gjitha faqet që vërtetojnë eksperiencën në punë); </w:t>
      </w:r>
    </w:p>
    <w:p w:rsidR="009E64D9" w:rsidRDefault="0000701C" w:rsidP="00B529A1">
      <w:pPr>
        <w:pStyle w:val="ListParagraph"/>
        <w:numPr>
          <w:ilvl w:val="0"/>
          <w:numId w:val="16"/>
        </w:numPr>
        <w:spacing w:after="3" w:line="277" w:lineRule="auto"/>
        <w:ind w:right="425"/>
        <w:jc w:val="left"/>
      </w:pPr>
      <w:r>
        <w:t xml:space="preserve">Çdo dokumentacion tjetër që vërteton njohuritë në gjuhën e huaj, trajnimet, kualifikimet, arsimim shtesë, vlerësimet pozitive apo të tjera të përmendura në jetëshkrimin tuaj; </w:t>
      </w:r>
    </w:p>
    <w:p w:rsidR="00B529A1" w:rsidRDefault="0000701C" w:rsidP="00B529A1">
      <w:pPr>
        <w:pStyle w:val="ListParagraph"/>
        <w:numPr>
          <w:ilvl w:val="0"/>
          <w:numId w:val="16"/>
        </w:numPr>
        <w:spacing w:after="3" w:line="277" w:lineRule="auto"/>
        <w:ind w:right="1274"/>
        <w:jc w:val="left"/>
      </w:pPr>
      <w:r>
        <w:t xml:space="preserve">Fotokopje të letërnjoftimit (ID); </w:t>
      </w:r>
    </w:p>
    <w:p w:rsidR="00B529A1" w:rsidRDefault="0000701C" w:rsidP="00B529A1">
      <w:pPr>
        <w:pStyle w:val="ListParagraph"/>
        <w:numPr>
          <w:ilvl w:val="0"/>
          <w:numId w:val="16"/>
        </w:numPr>
        <w:spacing w:after="3" w:line="277" w:lineRule="auto"/>
        <w:ind w:right="1274"/>
        <w:jc w:val="left"/>
      </w:pPr>
      <w:r>
        <w:t xml:space="preserve">Vërtetim të gjëndjes shëndetësore (jo më të vjetër se 1 muaj); </w:t>
      </w:r>
    </w:p>
    <w:p w:rsidR="00B529A1" w:rsidRDefault="0000701C" w:rsidP="00B529A1">
      <w:pPr>
        <w:pStyle w:val="ListParagraph"/>
        <w:numPr>
          <w:ilvl w:val="0"/>
          <w:numId w:val="16"/>
        </w:numPr>
        <w:spacing w:after="3" w:line="277" w:lineRule="auto"/>
        <w:ind w:right="1274"/>
        <w:jc w:val="left"/>
      </w:pPr>
      <w:r>
        <w:t xml:space="preserve">Vërtetim nga punëdhënësi ose vetëdeklarim që nuk ka masë disiplinore në fuqi; </w:t>
      </w:r>
    </w:p>
    <w:p w:rsidR="009E64D9" w:rsidRDefault="0000701C" w:rsidP="00B529A1">
      <w:pPr>
        <w:pStyle w:val="ListParagraph"/>
        <w:numPr>
          <w:ilvl w:val="0"/>
          <w:numId w:val="16"/>
        </w:numPr>
        <w:spacing w:after="3" w:line="277" w:lineRule="auto"/>
        <w:ind w:right="1274"/>
        <w:jc w:val="left"/>
      </w:pPr>
      <w:r>
        <w:t xml:space="preserve">Vetëdeklarim të gjëndjes gjyqësore.   </w:t>
      </w:r>
    </w:p>
    <w:p w:rsidR="009E64D9" w:rsidRDefault="0000701C">
      <w:pPr>
        <w:spacing w:after="16" w:line="259" w:lineRule="auto"/>
        <w:ind w:left="342" w:right="0" w:firstLine="0"/>
        <w:jc w:val="left"/>
      </w:pPr>
      <w:r>
        <w:t xml:space="preserve"> </w:t>
      </w:r>
    </w:p>
    <w:p w:rsidR="00B529A1" w:rsidRPr="0094564E" w:rsidRDefault="00B529A1" w:rsidP="00B529A1">
      <w:pPr>
        <w:spacing w:after="200" w:line="276" w:lineRule="auto"/>
        <w:ind w:left="0" w:right="0" w:firstLine="0"/>
        <w:rPr>
          <w:rFonts w:eastAsia="Calibri" w:cs="Calibri"/>
          <w:b/>
          <w:i/>
          <w:color w:val="FF0000"/>
          <w:sz w:val="24"/>
          <w:szCs w:val="24"/>
        </w:rPr>
      </w:pPr>
      <w:r w:rsidRPr="0094564E">
        <w:rPr>
          <w:rFonts w:eastAsia="Calibri" w:cs="Calibri"/>
          <w:b/>
          <w:i/>
          <w:sz w:val="24"/>
          <w:szCs w:val="24"/>
        </w:rPr>
        <w:t xml:space="preserve">Dokumentet duhet të dorëzohen me postë apo drejtpërsëdrejti në institucion, brenda datës </w:t>
      </w:r>
      <w:r w:rsidR="00DE6800">
        <w:rPr>
          <w:rFonts w:eastAsia="Calibri" w:cs="Calibri"/>
          <w:b/>
          <w:i/>
          <w:color w:val="FF0000"/>
          <w:sz w:val="24"/>
          <w:szCs w:val="24"/>
        </w:rPr>
        <w:t>16</w:t>
      </w:r>
      <w:r w:rsidR="00524054">
        <w:rPr>
          <w:rFonts w:eastAsia="Calibri" w:cs="Calibri"/>
          <w:b/>
          <w:i/>
          <w:color w:val="FF0000"/>
          <w:sz w:val="24"/>
          <w:szCs w:val="24"/>
        </w:rPr>
        <w:t>.</w:t>
      </w:r>
      <w:r w:rsidR="00DE6800">
        <w:rPr>
          <w:rFonts w:eastAsia="Calibri" w:cs="Calibri"/>
          <w:b/>
          <w:i/>
          <w:color w:val="FF0000"/>
          <w:sz w:val="24"/>
          <w:szCs w:val="24"/>
        </w:rPr>
        <w:t>12</w:t>
      </w:r>
      <w:r w:rsidR="00524054">
        <w:rPr>
          <w:rFonts w:eastAsia="Calibri" w:cs="Calibri"/>
          <w:b/>
          <w:i/>
          <w:color w:val="FF0000"/>
          <w:sz w:val="24"/>
          <w:szCs w:val="24"/>
        </w:rPr>
        <w:t>.2024</w:t>
      </w:r>
      <w:r w:rsidRPr="0094564E">
        <w:rPr>
          <w:rFonts w:eastAsia="Calibri" w:cs="Calibri"/>
          <w:b/>
          <w:i/>
          <w:sz w:val="24"/>
          <w:szCs w:val="24"/>
        </w:rPr>
        <w:t>, në adresën: Zyra e Arkiv-Protokollit, "Autoriteti për Informimin mbi Dokumentet e Ish-Sigurimit të Shtetit", Njësia Administrative nr .4, Rruga e Dibrës, Garnizoni “Skënderbej” Tiranë</w:t>
      </w:r>
      <w:r w:rsidRPr="0094564E">
        <w:rPr>
          <w:rFonts w:eastAsia="Calibri" w:cs="Calibri"/>
          <w:b/>
          <w:i/>
          <w:color w:val="FF0000"/>
          <w:sz w:val="24"/>
          <w:szCs w:val="24"/>
        </w:rPr>
        <w:t>.</w:t>
      </w:r>
    </w:p>
    <w:p w:rsidR="009E64D9" w:rsidRDefault="0000701C">
      <w:pPr>
        <w:spacing w:after="293" w:line="259" w:lineRule="auto"/>
        <w:ind w:left="4" w:right="0" w:firstLine="0"/>
        <w:jc w:val="left"/>
      </w:pPr>
      <w:r>
        <w:rPr>
          <w:b/>
          <w:i/>
        </w:rPr>
        <w:t xml:space="preserve"> </w:t>
      </w:r>
    </w:p>
    <w:p w:rsidR="009E64D9" w:rsidRDefault="0000701C">
      <w:pPr>
        <w:pStyle w:val="Heading1"/>
        <w:tabs>
          <w:tab w:val="center" w:pos="4107"/>
        </w:tabs>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-11429</wp:posOffset>
                </wp:positionH>
                <wp:positionV relativeFrom="paragraph">
                  <wp:posOffset>-58394</wp:posOffset>
                </wp:positionV>
                <wp:extent cx="6595872" cy="230887"/>
                <wp:effectExtent l="0" t="0" r="0" b="0"/>
                <wp:wrapNone/>
                <wp:docPr id="10179" name="Group 10179"/>
                <wp:cNvGraphicFramePr/>
                <a:graphic xmlns:a="http://schemas.openxmlformats.org/drawingml/2006/main">
                  <a:graphicData uri="http://schemas.microsoft.com/office/word/2010/wordprocessingGroup">
                    <wpg:wgp>
                      <wpg:cNvGrpSpPr/>
                      <wpg:grpSpPr>
                        <a:xfrm>
                          <a:off x="0" y="0"/>
                          <a:ext cx="6595872" cy="230887"/>
                          <a:chOff x="0" y="0"/>
                          <a:chExt cx="6595872" cy="230887"/>
                        </a:xfrm>
                      </wpg:grpSpPr>
                      <wps:wsp>
                        <wps:cNvPr id="11931" name="Shape 11931"/>
                        <wps:cNvSpPr/>
                        <wps:spPr>
                          <a:xfrm>
                            <a:off x="8382" y="8382"/>
                            <a:ext cx="467106" cy="204216"/>
                          </a:xfrm>
                          <a:custGeom>
                            <a:avLst/>
                            <a:gdLst/>
                            <a:ahLst/>
                            <a:cxnLst/>
                            <a:rect l="0" t="0" r="0" b="0"/>
                            <a:pathLst>
                              <a:path w="467106" h="204216">
                                <a:moveTo>
                                  <a:pt x="0" y="0"/>
                                </a:moveTo>
                                <a:lnTo>
                                  <a:pt x="467106" y="0"/>
                                </a:lnTo>
                                <a:lnTo>
                                  <a:pt x="467106"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2" name="Shape 11932"/>
                        <wps:cNvSpPr/>
                        <wps:spPr>
                          <a:xfrm>
                            <a:off x="13716" y="17526"/>
                            <a:ext cx="457200" cy="185928"/>
                          </a:xfrm>
                          <a:custGeom>
                            <a:avLst/>
                            <a:gdLst/>
                            <a:ahLst/>
                            <a:cxnLst/>
                            <a:rect l="0" t="0" r="0" b="0"/>
                            <a:pathLst>
                              <a:path w="457200" h="185928">
                                <a:moveTo>
                                  <a:pt x="0" y="0"/>
                                </a:moveTo>
                                <a:lnTo>
                                  <a:pt x="457200" y="0"/>
                                </a:lnTo>
                                <a:lnTo>
                                  <a:pt x="457200"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3" name="Shape 11933"/>
                        <wps:cNvSpPr/>
                        <wps:spPr>
                          <a:xfrm>
                            <a:off x="0" y="0"/>
                            <a:ext cx="9144" cy="17526"/>
                          </a:xfrm>
                          <a:custGeom>
                            <a:avLst/>
                            <a:gdLst/>
                            <a:ahLst/>
                            <a:cxnLst/>
                            <a:rect l="0" t="0" r="0" b="0"/>
                            <a:pathLst>
                              <a:path w="9144" h="17526">
                                <a:moveTo>
                                  <a:pt x="0" y="0"/>
                                </a:moveTo>
                                <a:lnTo>
                                  <a:pt x="9144" y="0"/>
                                </a:lnTo>
                                <a:lnTo>
                                  <a:pt x="9144" y="17526"/>
                                </a:lnTo>
                                <a:lnTo>
                                  <a:pt x="0" y="17526"/>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4" name="Shape 11934"/>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5" name="Shape 11935"/>
                        <wps:cNvSpPr/>
                        <wps:spPr>
                          <a:xfrm>
                            <a:off x="8382" y="8382"/>
                            <a:ext cx="467106" cy="9144"/>
                          </a:xfrm>
                          <a:custGeom>
                            <a:avLst/>
                            <a:gdLst/>
                            <a:ahLst/>
                            <a:cxnLst/>
                            <a:rect l="0" t="0" r="0" b="0"/>
                            <a:pathLst>
                              <a:path w="467106" h="9144">
                                <a:moveTo>
                                  <a:pt x="0" y="0"/>
                                </a:moveTo>
                                <a:lnTo>
                                  <a:pt x="467106" y="0"/>
                                </a:lnTo>
                                <a:lnTo>
                                  <a:pt x="467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 name="Shape 11936"/>
                        <wps:cNvSpPr/>
                        <wps:spPr>
                          <a:xfrm>
                            <a:off x="475488" y="0"/>
                            <a:ext cx="9144" cy="17526"/>
                          </a:xfrm>
                          <a:custGeom>
                            <a:avLst/>
                            <a:gdLst/>
                            <a:ahLst/>
                            <a:cxnLst/>
                            <a:rect l="0" t="0" r="0" b="0"/>
                            <a:pathLst>
                              <a:path w="9144" h="17526">
                                <a:moveTo>
                                  <a:pt x="0" y="0"/>
                                </a:moveTo>
                                <a:lnTo>
                                  <a:pt x="9144" y="0"/>
                                </a:lnTo>
                                <a:lnTo>
                                  <a:pt x="9144" y="17526"/>
                                </a:lnTo>
                                <a:lnTo>
                                  <a:pt x="0" y="17526"/>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7" name="Shape 11937"/>
                        <wps:cNvSpPr/>
                        <wps:spPr>
                          <a:xfrm>
                            <a:off x="483870" y="0"/>
                            <a:ext cx="6112002" cy="9144"/>
                          </a:xfrm>
                          <a:custGeom>
                            <a:avLst/>
                            <a:gdLst/>
                            <a:ahLst/>
                            <a:cxnLst/>
                            <a:rect l="0" t="0" r="0" b="0"/>
                            <a:pathLst>
                              <a:path w="6112002" h="9144">
                                <a:moveTo>
                                  <a:pt x="0" y="0"/>
                                </a:moveTo>
                                <a:lnTo>
                                  <a:pt x="6112002" y="0"/>
                                </a:lnTo>
                                <a:lnTo>
                                  <a:pt x="6112002"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8" name="Shape 11938"/>
                        <wps:cNvSpPr/>
                        <wps:spPr>
                          <a:xfrm>
                            <a:off x="483870" y="8382"/>
                            <a:ext cx="6112002" cy="9144"/>
                          </a:xfrm>
                          <a:custGeom>
                            <a:avLst/>
                            <a:gdLst/>
                            <a:ahLst/>
                            <a:cxnLst/>
                            <a:rect l="0" t="0" r="0" b="0"/>
                            <a:pathLst>
                              <a:path w="6112002" h="9144">
                                <a:moveTo>
                                  <a:pt x="0" y="0"/>
                                </a:moveTo>
                                <a:lnTo>
                                  <a:pt x="6112002" y="0"/>
                                </a:lnTo>
                                <a:lnTo>
                                  <a:pt x="61120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9" name="Shape 11939"/>
                        <wps:cNvSpPr/>
                        <wps:spPr>
                          <a:xfrm>
                            <a:off x="4572" y="203454"/>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0" name="Shape 11940"/>
                        <wps:cNvSpPr/>
                        <wps:spPr>
                          <a:xfrm>
                            <a:off x="0" y="17526"/>
                            <a:ext cx="9144" cy="203454"/>
                          </a:xfrm>
                          <a:custGeom>
                            <a:avLst/>
                            <a:gdLst/>
                            <a:ahLst/>
                            <a:cxnLst/>
                            <a:rect l="0" t="0" r="0" b="0"/>
                            <a:pathLst>
                              <a:path w="9144" h="203454">
                                <a:moveTo>
                                  <a:pt x="0" y="0"/>
                                </a:moveTo>
                                <a:lnTo>
                                  <a:pt x="9144" y="0"/>
                                </a:lnTo>
                                <a:lnTo>
                                  <a:pt x="9144" y="203454"/>
                                </a:lnTo>
                                <a:lnTo>
                                  <a:pt x="0" y="20345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1" name="Shape 11941"/>
                        <wps:cNvSpPr/>
                        <wps:spPr>
                          <a:xfrm>
                            <a:off x="0" y="212599"/>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2" name="Shape 11942"/>
                        <wps:cNvSpPr/>
                        <wps:spPr>
                          <a:xfrm>
                            <a:off x="480060" y="203454"/>
                            <a:ext cx="6115812" cy="9144"/>
                          </a:xfrm>
                          <a:custGeom>
                            <a:avLst/>
                            <a:gdLst/>
                            <a:ahLst/>
                            <a:cxnLst/>
                            <a:rect l="0" t="0" r="0" b="0"/>
                            <a:pathLst>
                              <a:path w="6115812" h="9144">
                                <a:moveTo>
                                  <a:pt x="0" y="0"/>
                                </a:moveTo>
                                <a:lnTo>
                                  <a:pt x="6115812" y="0"/>
                                </a:lnTo>
                                <a:lnTo>
                                  <a:pt x="61158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3" name="Shape 11943"/>
                        <wps:cNvSpPr/>
                        <wps:spPr>
                          <a:xfrm>
                            <a:off x="475488" y="17526"/>
                            <a:ext cx="9144" cy="203454"/>
                          </a:xfrm>
                          <a:custGeom>
                            <a:avLst/>
                            <a:gdLst/>
                            <a:ahLst/>
                            <a:cxnLst/>
                            <a:rect l="0" t="0" r="0" b="0"/>
                            <a:pathLst>
                              <a:path w="9144" h="203454">
                                <a:moveTo>
                                  <a:pt x="0" y="0"/>
                                </a:moveTo>
                                <a:lnTo>
                                  <a:pt x="9144" y="0"/>
                                </a:lnTo>
                                <a:lnTo>
                                  <a:pt x="9144" y="203454"/>
                                </a:lnTo>
                                <a:lnTo>
                                  <a:pt x="0" y="20345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4" name="Shape 11944"/>
                        <wps:cNvSpPr/>
                        <wps:spPr>
                          <a:xfrm>
                            <a:off x="475488" y="2125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5" name="Shape 11945"/>
                        <wps:cNvSpPr/>
                        <wps:spPr>
                          <a:xfrm>
                            <a:off x="483870" y="212599"/>
                            <a:ext cx="6112002" cy="18288"/>
                          </a:xfrm>
                          <a:custGeom>
                            <a:avLst/>
                            <a:gdLst/>
                            <a:ahLst/>
                            <a:cxnLst/>
                            <a:rect l="0" t="0" r="0" b="0"/>
                            <a:pathLst>
                              <a:path w="6112002" h="18288">
                                <a:moveTo>
                                  <a:pt x="0" y="0"/>
                                </a:moveTo>
                                <a:lnTo>
                                  <a:pt x="6112002" y="0"/>
                                </a:lnTo>
                                <a:lnTo>
                                  <a:pt x="61120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79" style="width:519.36pt;height:18.1801pt;position:absolute;z-index:-2147483557;mso-position-horizontal-relative:text;mso-position-horizontal:absolute;margin-left:-0.900002pt;mso-position-vertical-relative:text;margin-top:-4.59802pt;" coordsize="65958,2308">
                <v:shape id="Shape 11946" style="position:absolute;width:4671;height:2042;left:83;top:83;" coordsize="467106,204216" path="m0,0l467106,0l467106,204216l0,204216l0,0">
                  <v:stroke weight="0pt" endcap="flat" joinstyle="miter" miterlimit="10" on="false" color="#000000" opacity="0"/>
                  <v:fill on="true" color="#000000"/>
                </v:shape>
                <v:shape id="Shape 11947" style="position:absolute;width:4572;height:1859;left:137;top:175;" coordsize="457200,185928" path="m0,0l457200,0l457200,185928l0,185928l0,0">
                  <v:stroke weight="0pt" endcap="flat" joinstyle="miter" miterlimit="10" on="false" color="#000000" opacity="0"/>
                  <v:fill on="true" color="#000000"/>
                </v:shape>
                <v:shape id="Shape 11948" style="position:absolute;width:91;height:175;left:0;top:0;" coordsize="9144,17526" path="m0,0l9144,0l9144,17526l0,17526l0,0">
                  <v:stroke weight="0pt" endcap="flat" joinstyle="miter" miterlimit="10" on="false" color="#000000" opacity="0"/>
                  <v:fill on="true" color="#dedede"/>
                </v:shape>
                <v:shape id="Shape 11949" style="position:absolute;width:4754;height:91;left:0;top:0;" coordsize="475488,9144" path="m0,0l475488,0l475488,9144l0,9144l0,0">
                  <v:stroke weight="0pt" endcap="flat" joinstyle="miter" miterlimit="10" on="false" color="#000000" opacity="0"/>
                  <v:fill on="true" color="#dedede"/>
                </v:shape>
                <v:shape id="Shape 11950" style="position:absolute;width:4671;height:91;left:83;top:83;" coordsize="467106,9144" path="m0,0l467106,0l467106,9144l0,9144l0,0">
                  <v:stroke weight="0pt" endcap="flat" joinstyle="miter" miterlimit="10" on="false" color="#000000" opacity="0"/>
                  <v:fill on="true" color="#000000"/>
                </v:shape>
                <v:shape id="Shape 11951" style="position:absolute;width:91;height:175;left:4754;top:0;" coordsize="9144,17526" path="m0,0l9144,0l9144,17526l0,17526l0,0">
                  <v:stroke weight="0pt" endcap="flat" joinstyle="miter" miterlimit="10" on="false" color="#000000" opacity="0"/>
                  <v:fill on="true" color="#dedede"/>
                </v:shape>
                <v:shape id="Shape 11952" style="position:absolute;width:61120;height:91;left:4838;top:0;" coordsize="6112002,9144" path="m0,0l6112002,0l6112002,9144l0,9144l0,0">
                  <v:stroke weight="0pt" endcap="flat" joinstyle="miter" miterlimit="10" on="false" color="#000000" opacity="0"/>
                  <v:fill on="true" color="#dedede"/>
                </v:shape>
                <v:shape id="Shape 11953" style="position:absolute;width:61120;height:91;left:4838;top:83;" coordsize="6112002,9144" path="m0,0l6112002,0l6112002,9144l0,9144l0,0">
                  <v:stroke weight="0pt" endcap="flat" joinstyle="miter" miterlimit="10" on="false" color="#000000" opacity="0"/>
                  <v:fill on="true" color="#ffffff"/>
                </v:shape>
                <v:shape id="Shape 11954" style="position:absolute;width:4754;height:91;left:45;top:2034;" coordsize="475488,9144" path="m0,0l475488,0l475488,9144l0,9144l0,0">
                  <v:stroke weight="0pt" endcap="flat" joinstyle="miter" miterlimit="10" on="false" color="#000000" opacity="0"/>
                  <v:fill on="true" color="#000000"/>
                </v:shape>
                <v:shape id="Shape 11955" style="position:absolute;width:91;height:2034;left:0;top:175;" coordsize="9144,203454" path="m0,0l9144,0l9144,203454l0,203454l0,0">
                  <v:stroke weight="0pt" endcap="flat" joinstyle="miter" miterlimit="10" on="false" color="#000000" opacity="0"/>
                  <v:fill on="true" color="#dedede"/>
                </v:shape>
                <v:shape id="Shape 11956" style="position:absolute;width:4754;height:91;left:0;top:2125;" coordsize="475488,9144" path="m0,0l475488,0l475488,9144l0,9144l0,0">
                  <v:stroke weight="0pt" endcap="flat" joinstyle="miter" miterlimit="10" on="false" color="#000000" opacity="0"/>
                  <v:fill on="true" color="#dedede"/>
                </v:shape>
                <v:shape id="Shape 11957" style="position:absolute;width:61158;height:91;left:4800;top:2034;" coordsize="6115812,9144" path="m0,0l6115812,0l6115812,9144l0,9144l0,0">
                  <v:stroke weight="0pt" endcap="flat" joinstyle="miter" miterlimit="10" on="false" color="#000000" opacity="0"/>
                  <v:fill on="true" color="#ffffff"/>
                </v:shape>
                <v:shape id="Shape 11958" style="position:absolute;width:91;height:2034;left:4754;top:175;" coordsize="9144,203454" path="m0,0l9144,0l9144,203454l0,203454l0,0">
                  <v:stroke weight="0pt" endcap="flat" joinstyle="miter" miterlimit="10" on="false" color="#000000" opacity="0"/>
                  <v:fill on="true" color="#dedede"/>
                </v:shape>
                <v:shape id="Shape 11959" style="position:absolute;width:91;height:91;left:4754;top:2125;" coordsize="9144,9144" path="m0,0l9144,0l9144,9144l0,9144l0,0">
                  <v:stroke weight="0pt" endcap="flat" joinstyle="miter" miterlimit="10" on="false" color="#000000" opacity="0"/>
                  <v:fill on="true" color="#dedede"/>
                </v:shape>
                <v:shape id="Shape 11960" style="position:absolute;width:61120;height:182;left:4838;top:2125;" coordsize="6112002,18288" path="m0,0l6112002,0l6112002,18288l0,18288l0,0">
                  <v:stroke weight="0pt" endcap="flat" joinstyle="miter" miterlimit="10" on="false" color="#000000" opacity="0"/>
                  <v:fill on="true" color="#000000"/>
                </v:shape>
              </v:group>
            </w:pict>
          </mc:Fallback>
        </mc:AlternateContent>
      </w:r>
      <w:r>
        <w:rPr>
          <w:color w:val="FFFFFF"/>
          <w:sz w:val="25"/>
        </w:rPr>
        <w:t xml:space="preserve">2.3 </w:t>
      </w:r>
      <w:r>
        <w:rPr>
          <w:color w:val="FFFFFF"/>
          <w:sz w:val="25"/>
        </w:rPr>
        <w:tab/>
      </w:r>
      <w:r>
        <w:rPr>
          <w:sz w:val="25"/>
        </w:rPr>
        <w:t xml:space="preserve">REZULTATET PËR FAZËN E VERIFIKIMIT PARAPRAK </w:t>
      </w:r>
    </w:p>
    <w:p w:rsidR="009E64D9" w:rsidRDefault="0000701C">
      <w:pPr>
        <w:spacing w:after="0" w:line="259" w:lineRule="auto"/>
        <w:ind w:left="4" w:right="0" w:firstLine="0"/>
        <w:jc w:val="left"/>
      </w:pPr>
      <w:r>
        <w:t xml:space="preserve"> </w:t>
      </w:r>
    </w:p>
    <w:p w:rsidR="009E64D9" w:rsidRPr="007365E1" w:rsidRDefault="007365E1">
      <w:pPr>
        <w:spacing w:after="192"/>
        <w:ind w:right="299"/>
        <w:rPr>
          <w:sz w:val="24"/>
          <w:szCs w:val="24"/>
        </w:rPr>
      </w:pPr>
      <w:r w:rsidRPr="007365E1">
        <w:rPr>
          <w:sz w:val="24"/>
          <w:szCs w:val="24"/>
        </w:rPr>
        <w:lastRenderedPageBreak/>
        <w:t xml:space="preserve">Jo më vonë se data </w:t>
      </w:r>
      <w:r w:rsidR="008351D1">
        <w:rPr>
          <w:b/>
          <w:i/>
          <w:color w:val="FF0000"/>
          <w:sz w:val="24"/>
          <w:szCs w:val="24"/>
        </w:rPr>
        <w:t>30</w:t>
      </w:r>
      <w:r w:rsidR="0000701C" w:rsidRPr="007365E1">
        <w:rPr>
          <w:b/>
          <w:i/>
          <w:color w:val="FF0000"/>
          <w:sz w:val="24"/>
          <w:szCs w:val="24"/>
        </w:rPr>
        <w:t>.</w:t>
      </w:r>
      <w:r w:rsidR="008351D1">
        <w:rPr>
          <w:b/>
          <w:i/>
          <w:color w:val="FF0000"/>
          <w:sz w:val="24"/>
          <w:szCs w:val="24"/>
        </w:rPr>
        <w:t>12</w:t>
      </w:r>
      <w:r w:rsidR="0000701C" w:rsidRPr="007365E1">
        <w:rPr>
          <w:b/>
          <w:i/>
          <w:color w:val="FF0000"/>
          <w:sz w:val="24"/>
          <w:szCs w:val="24"/>
        </w:rPr>
        <w:t>.202</w:t>
      </w:r>
      <w:r w:rsidR="00D108C2" w:rsidRPr="007365E1">
        <w:rPr>
          <w:b/>
          <w:i/>
          <w:color w:val="FF0000"/>
          <w:sz w:val="24"/>
          <w:szCs w:val="24"/>
        </w:rPr>
        <w:t>4</w:t>
      </w:r>
      <w:r w:rsidR="0000701C" w:rsidRPr="007365E1">
        <w:rPr>
          <w:b/>
          <w:i/>
          <w:color w:val="FF0000"/>
          <w:sz w:val="24"/>
          <w:szCs w:val="24"/>
        </w:rPr>
        <w:t>,</w:t>
      </w:r>
      <w:r w:rsidR="0000701C" w:rsidRPr="007365E1">
        <w:rPr>
          <w:b/>
          <w:color w:val="FF0000"/>
          <w:sz w:val="24"/>
          <w:szCs w:val="24"/>
        </w:rPr>
        <w:t xml:space="preserve"> </w:t>
      </w:r>
      <w:r w:rsidR="0000701C" w:rsidRPr="007365E1">
        <w:rPr>
          <w:sz w:val="24"/>
          <w:szCs w:val="24"/>
        </w:rPr>
        <w:t>njësia e menaxhimit të burimeve njerëzore e Autoritetit për Informimin mbi Dokumentet e ish-Sigurimit të Shtetit do të shpallë në faqen zyrtare të internetit dhenë portalin “</w:t>
      </w:r>
      <w:r w:rsidR="00B529A1" w:rsidRPr="007365E1">
        <w:rPr>
          <w:sz w:val="24"/>
          <w:szCs w:val="24"/>
        </w:rPr>
        <w:t>Agjencia</w:t>
      </w:r>
      <w:r w:rsidR="0000701C" w:rsidRPr="007365E1">
        <w:rPr>
          <w:sz w:val="24"/>
          <w:szCs w:val="24"/>
        </w:rPr>
        <w:t xml:space="preserve"> Kombëtar</w:t>
      </w:r>
      <w:r w:rsidR="00B529A1" w:rsidRPr="007365E1">
        <w:rPr>
          <w:sz w:val="24"/>
          <w:szCs w:val="24"/>
        </w:rPr>
        <w:t>e</w:t>
      </w:r>
      <w:r w:rsidR="0000701C" w:rsidRPr="007365E1">
        <w:rPr>
          <w:sz w:val="24"/>
          <w:szCs w:val="24"/>
        </w:rPr>
        <w:t xml:space="preserve"> </w:t>
      </w:r>
      <w:r w:rsidR="00B529A1" w:rsidRPr="007365E1">
        <w:rPr>
          <w:sz w:val="24"/>
          <w:szCs w:val="24"/>
        </w:rPr>
        <w:t>e</w:t>
      </w:r>
      <w:r w:rsidR="0000701C" w:rsidRPr="007365E1">
        <w:rPr>
          <w:sz w:val="24"/>
          <w:szCs w:val="24"/>
        </w:rPr>
        <w:t xml:space="preserve"> Punësimit</w:t>
      </w:r>
      <w:r w:rsidR="00B529A1" w:rsidRPr="007365E1">
        <w:rPr>
          <w:sz w:val="24"/>
          <w:szCs w:val="24"/>
        </w:rPr>
        <w:t xml:space="preserve"> dhe Aftësive</w:t>
      </w:r>
      <w:r w:rsidR="0000701C" w:rsidRPr="007365E1">
        <w:rPr>
          <w:sz w:val="24"/>
          <w:szCs w:val="24"/>
        </w:rPr>
        <w:t>” listën e kandidatëve që plotësojnë kushtet dhe kërkesat e posaçme për procedurën e pranimit në shërbimin civil, si dhe datën, vendin dhe orën e</w:t>
      </w:r>
      <w:r w:rsidR="008351D1">
        <w:rPr>
          <w:sz w:val="24"/>
          <w:szCs w:val="24"/>
        </w:rPr>
        <w:t xml:space="preserve"> </w:t>
      </w:r>
      <w:r w:rsidR="0000701C" w:rsidRPr="007365E1">
        <w:rPr>
          <w:sz w:val="24"/>
          <w:szCs w:val="24"/>
        </w:rPr>
        <w:t xml:space="preserve">saktë kur do të zhvillohet intervista. </w:t>
      </w:r>
    </w:p>
    <w:p w:rsidR="009E64D9" w:rsidRPr="007365E1" w:rsidRDefault="0000701C">
      <w:pPr>
        <w:spacing w:after="193"/>
        <w:ind w:right="299"/>
        <w:rPr>
          <w:sz w:val="24"/>
          <w:szCs w:val="24"/>
        </w:rPr>
      </w:pPr>
      <w:r w:rsidRPr="007365E1">
        <w:rPr>
          <w:sz w:val="24"/>
          <w:szCs w:val="24"/>
        </w:rPr>
        <w:t>Në të njëjtën datë kandidatët që nuk i plotësojnë kushtet dhe kriteret e veçanta për procedurën e pranimit në shërbimin civil do të njoftohen individualisht nga njësia e menaxhimit të burimeve njerëzore të institucionit, për shkaqet e moskualifikimit</w:t>
      </w:r>
      <w:r w:rsidR="00B529A1" w:rsidRPr="007365E1">
        <w:rPr>
          <w:sz w:val="24"/>
          <w:szCs w:val="24"/>
        </w:rPr>
        <w:t xml:space="preserve"> </w:t>
      </w:r>
      <w:r w:rsidRPr="007365E1">
        <w:rPr>
          <w:sz w:val="24"/>
          <w:szCs w:val="24"/>
          <w:u w:val="single" w:color="000000"/>
        </w:rPr>
        <w:t>(nëpërmjet adresës së email)</w:t>
      </w:r>
      <w:r w:rsidRPr="007365E1">
        <w:rPr>
          <w:sz w:val="24"/>
          <w:szCs w:val="24"/>
        </w:rPr>
        <w:t xml:space="preserve">.  </w:t>
      </w:r>
    </w:p>
    <w:p w:rsidR="00B529A1" w:rsidRDefault="00B529A1">
      <w:pPr>
        <w:spacing w:after="193"/>
        <w:ind w:right="299"/>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70"/>
        <w:gridCol w:w="7929"/>
      </w:tblGrid>
      <w:tr w:rsidR="0094564E" w:rsidRPr="0094564E"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left"/>
              <w:rPr>
                <w:rFonts w:eastAsia="Calibri" w:cs="Calibri"/>
                <w:sz w:val="24"/>
                <w:szCs w:val="24"/>
              </w:rPr>
            </w:pPr>
            <w:r w:rsidRPr="0094564E">
              <w:rPr>
                <w:rFonts w:eastAsia="Calibri" w:cs="Calibri"/>
                <w:b/>
                <w:sz w:val="28"/>
                <w:szCs w:val="24"/>
              </w:rPr>
              <w:t>2</w:t>
            </w:r>
            <w:r w:rsidRPr="0094564E">
              <w:rPr>
                <w:rFonts w:eastAsia="Calibri" w:cs="Calibri"/>
                <w:b/>
                <w:color w:val="FFFFFF"/>
                <w:sz w:val="28"/>
                <w:szCs w:val="24"/>
              </w:rPr>
              <w:t>2.4</w:t>
            </w:r>
            <w:r w:rsidRPr="0094564E">
              <w:rPr>
                <w:rFonts w:eastAsia="Calibri" w:cs="Calibri"/>
                <w:b/>
                <w:sz w:val="28"/>
                <w:szCs w:val="24"/>
              </w:rPr>
              <w:t>.4</w:t>
            </w:r>
          </w:p>
        </w:tc>
        <w:tc>
          <w:tcPr>
            <w:tcW w:w="9038"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rPr>
            </w:pPr>
            <w:r w:rsidRPr="0094564E">
              <w:rPr>
                <w:rFonts w:eastAsia="Calibri" w:cs="Calibri"/>
                <w:b/>
                <w:sz w:val="24"/>
                <w:szCs w:val="24"/>
              </w:rPr>
              <w:t xml:space="preserve">FUSHAT E NJOHURIVE, AFTËSITË DHE CILËSITË MBI TË CILAT DO TË ZHVILLOHET TESTIMI </w:t>
            </w:r>
          </w:p>
        </w:tc>
      </w:tr>
    </w:tbl>
    <w:p w:rsidR="0094564E" w:rsidRPr="0094564E" w:rsidRDefault="0094564E" w:rsidP="0094564E">
      <w:pPr>
        <w:spacing w:after="200" w:line="276" w:lineRule="auto"/>
        <w:ind w:left="0" w:right="0" w:firstLine="0"/>
        <w:rPr>
          <w:rFonts w:eastAsia="Calibri" w:cs="Calibri"/>
          <w:sz w:val="24"/>
          <w:szCs w:val="24"/>
        </w:rPr>
      </w:pPr>
    </w:p>
    <w:p w:rsidR="0094564E" w:rsidRPr="0094564E" w:rsidRDefault="0094564E" w:rsidP="0094564E">
      <w:pPr>
        <w:spacing w:after="200" w:line="276" w:lineRule="auto"/>
        <w:ind w:left="0" w:right="0" w:firstLine="0"/>
        <w:rPr>
          <w:rFonts w:eastAsia="Calibri" w:cs="Calibri"/>
          <w:sz w:val="24"/>
          <w:szCs w:val="24"/>
        </w:rPr>
      </w:pPr>
      <w:r w:rsidRPr="0094564E">
        <w:rPr>
          <w:rFonts w:eastAsia="Calibri" w:cs="Calibri"/>
          <w:sz w:val="24"/>
          <w:szCs w:val="24"/>
        </w:rPr>
        <w:t>Kandidatët do të vlerësohen në lidhje me:</w:t>
      </w:r>
    </w:p>
    <w:p w:rsidR="00FE36D5" w:rsidRDefault="00FE36D5" w:rsidP="00FE36D5">
      <w:pPr>
        <w:numPr>
          <w:ilvl w:val="0"/>
          <w:numId w:val="18"/>
        </w:numPr>
        <w:spacing w:after="8"/>
        <w:ind w:right="221" w:hanging="340"/>
      </w:pPr>
      <w:r>
        <w:t>Njohuritë mbi Ligjin Nr. 45/2015 “</w:t>
      </w:r>
      <w:r>
        <w:rPr>
          <w:i/>
        </w:rPr>
        <w:t>Për të drejtën e informimit për dokumentet e ish-</w:t>
      </w:r>
    </w:p>
    <w:p w:rsidR="00FE36D5" w:rsidRDefault="00FE36D5" w:rsidP="00FE36D5">
      <w:pPr>
        <w:spacing w:after="28"/>
        <w:ind w:left="692" w:right="221"/>
      </w:pPr>
      <w:r>
        <w:rPr>
          <w:i/>
        </w:rPr>
        <w:t>Sigurimit të Shtetit të RPSSH”, i ndryshuar;</w:t>
      </w:r>
      <w:r>
        <w:t xml:space="preserve"> </w:t>
      </w:r>
    </w:p>
    <w:p w:rsidR="00FE36D5" w:rsidRDefault="00FE36D5" w:rsidP="00FE36D5">
      <w:pPr>
        <w:numPr>
          <w:ilvl w:val="0"/>
          <w:numId w:val="18"/>
        </w:numPr>
        <w:ind w:right="221" w:hanging="340"/>
      </w:pPr>
      <w:r>
        <w:t>Njohuritë mbi Ligjin Nr. 119/2014, “</w:t>
      </w:r>
      <w:r>
        <w:rPr>
          <w:i/>
        </w:rPr>
        <w:t>Për të drejtën e informimit për dokumentet zyrtare</w:t>
      </w:r>
      <w:r>
        <w:t xml:space="preserve">”, i ndryshuar; </w:t>
      </w:r>
    </w:p>
    <w:p w:rsidR="00FE36D5" w:rsidRDefault="00FE36D5" w:rsidP="00FE36D5">
      <w:pPr>
        <w:numPr>
          <w:ilvl w:val="0"/>
          <w:numId w:val="18"/>
        </w:numPr>
        <w:ind w:right="221" w:hanging="340"/>
      </w:pPr>
      <w:r>
        <w:t xml:space="preserve">Njohuritë mbi Ligjin Nr. 9887, </w:t>
      </w:r>
      <w:r>
        <w:rPr>
          <w:i/>
        </w:rPr>
        <w:t>“Për mbrojtjen e të dhënave personale”</w:t>
      </w:r>
      <w:r>
        <w:t xml:space="preserve">, i ndryshuar; </w:t>
      </w:r>
    </w:p>
    <w:p w:rsidR="00FE36D5" w:rsidRDefault="00FE36D5" w:rsidP="00FE36D5">
      <w:pPr>
        <w:numPr>
          <w:ilvl w:val="0"/>
          <w:numId w:val="18"/>
        </w:numPr>
        <w:ind w:right="221" w:hanging="340"/>
      </w:pPr>
      <w:r>
        <w:t>Njohuritë mbi Ligjin Nr. 152/2013, “</w:t>
      </w:r>
      <w:r>
        <w:rPr>
          <w:i/>
        </w:rPr>
        <w:t>Për nëpunësin civil</w:t>
      </w:r>
      <w:r>
        <w:t xml:space="preserve">”, i ndryshuar, dhe aktet nënligjore dalë në zbatim të tij; </w:t>
      </w:r>
    </w:p>
    <w:p w:rsidR="00FE36D5" w:rsidRDefault="00FE36D5" w:rsidP="00FE36D5">
      <w:pPr>
        <w:numPr>
          <w:ilvl w:val="0"/>
          <w:numId w:val="18"/>
        </w:numPr>
        <w:spacing w:after="28"/>
        <w:ind w:right="221" w:hanging="340"/>
      </w:pPr>
      <w:r>
        <w:t>Njohuritë mbi Ligjin Nr. 9131, “</w:t>
      </w:r>
      <w:r>
        <w:rPr>
          <w:i/>
        </w:rPr>
        <w:t>Për rregullat e etikës në administratën publike”</w:t>
      </w:r>
      <w:r>
        <w:t xml:space="preserve">; </w:t>
      </w:r>
    </w:p>
    <w:p w:rsidR="00FE36D5" w:rsidRDefault="00FE36D5" w:rsidP="00FE36D5">
      <w:pPr>
        <w:numPr>
          <w:ilvl w:val="0"/>
          <w:numId w:val="18"/>
        </w:numPr>
        <w:spacing w:after="28"/>
        <w:ind w:right="221" w:hanging="340"/>
      </w:pPr>
      <w:r>
        <w:t>Njohuritë mbi Ligjin Nr. 44/2015, “</w:t>
      </w:r>
      <w:r>
        <w:rPr>
          <w:i/>
        </w:rPr>
        <w:t>Kodi i Procedurave Administrative të Republikës së Shqipërisë</w:t>
      </w:r>
      <w:r>
        <w:t xml:space="preserve">”; </w:t>
      </w:r>
    </w:p>
    <w:p w:rsidR="00FE36D5" w:rsidRDefault="00FE36D5" w:rsidP="00FE36D5">
      <w:pPr>
        <w:numPr>
          <w:ilvl w:val="0"/>
          <w:numId w:val="18"/>
        </w:numPr>
        <w:spacing w:after="28"/>
        <w:ind w:right="221" w:hanging="340"/>
      </w:pPr>
      <w:r>
        <w:t xml:space="preserve">Njohuritë mbi Ligjin nr. 9154, datë 06.11.2003 </w:t>
      </w:r>
      <w:r>
        <w:rPr>
          <w:i/>
        </w:rPr>
        <w:t xml:space="preserve">"Për arkivat"dhe normat tekniko profesionale dhe metodologjike te sherbimit arkivor; </w:t>
      </w:r>
    </w:p>
    <w:p w:rsidR="00FE36D5" w:rsidRDefault="00FE36D5" w:rsidP="00FE36D5">
      <w:pPr>
        <w:numPr>
          <w:ilvl w:val="0"/>
          <w:numId w:val="18"/>
        </w:numPr>
        <w:ind w:right="221" w:hanging="340"/>
      </w:pPr>
      <w:r>
        <w:t xml:space="preserve">Njohuritë mbi Ligjin nr. 9918, datë 19.5.2008 </w:t>
      </w:r>
      <w:r>
        <w:rPr>
          <w:i/>
        </w:rPr>
        <w:t xml:space="preserve">“Për komunikimet elektronike në </w:t>
      </w:r>
    </w:p>
    <w:p w:rsidR="00FE36D5" w:rsidRDefault="00FE36D5" w:rsidP="00FE36D5">
      <w:pPr>
        <w:spacing w:after="28"/>
        <w:ind w:left="692" w:right="221"/>
      </w:pPr>
      <w:r>
        <w:rPr>
          <w:i/>
        </w:rPr>
        <w:t>Republikën e Shqipërisë”,</w:t>
      </w:r>
      <w:r>
        <w:t xml:space="preserve"> i ndryshuar;  </w:t>
      </w:r>
    </w:p>
    <w:p w:rsidR="00FE36D5" w:rsidRDefault="00FE36D5" w:rsidP="00FE36D5">
      <w:pPr>
        <w:numPr>
          <w:ilvl w:val="0"/>
          <w:numId w:val="18"/>
        </w:numPr>
        <w:spacing w:after="28"/>
        <w:ind w:right="221" w:hanging="340"/>
      </w:pPr>
      <w:r>
        <w:t xml:space="preserve">Njohuri mbi Ligjin nr. 97/2013, </w:t>
      </w:r>
      <w:r>
        <w:rPr>
          <w:i/>
        </w:rPr>
        <w:t xml:space="preserve">“Për mediat audiovizive në Republikën e </w:t>
      </w:r>
    </w:p>
    <w:p w:rsidR="00FE36D5" w:rsidRDefault="00FE36D5" w:rsidP="00FE36D5">
      <w:pPr>
        <w:spacing w:after="28"/>
        <w:ind w:left="692" w:right="221"/>
      </w:pPr>
      <w:r>
        <w:rPr>
          <w:i/>
        </w:rPr>
        <w:t>Shqipërisë”;</w:t>
      </w:r>
      <w:r>
        <w:t xml:space="preserve"> </w:t>
      </w:r>
    </w:p>
    <w:p w:rsidR="00FE36D5" w:rsidRDefault="00FE36D5" w:rsidP="00FE36D5">
      <w:pPr>
        <w:numPr>
          <w:ilvl w:val="0"/>
          <w:numId w:val="18"/>
        </w:numPr>
        <w:spacing w:after="28"/>
        <w:ind w:right="221" w:hanging="340"/>
      </w:pPr>
      <w:r>
        <w:t xml:space="preserve">Njohuritë mbi Ligjin nr 27/2018, </w:t>
      </w:r>
      <w:r>
        <w:rPr>
          <w:i/>
        </w:rPr>
        <w:t xml:space="preserve">“Për trashëgiminë kulturore dhe muzetë” </w:t>
      </w:r>
    </w:p>
    <w:p w:rsidR="00FE36D5" w:rsidRDefault="00FE36D5" w:rsidP="00FE36D5">
      <w:pPr>
        <w:numPr>
          <w:ilvl w:val="0"/>
          <w:numId w:val="18"/>
        </w:numPr>
        <w:spacing w:after="28"/>
        <w:ind w:right="221" w:hanging="340"/>
      </w:pPr>
      <w:r>
        <w:t xml:space="preserve">Njohuritë mbi </w:t>
      </w:r>
      <w:r w:rsidRPr="00242AEE">
        <w:rPr>
          <w:sz w:val="24"/>
          <w:szCs w:val="24"/>
        </w:rPr>
        <w:t xml:space="preserve">Ligjin Nr. 10/2023 </w:t>
      </w:r>
      <w:r w:rsidRPr="00B529A1">
        <w:rPr>
          <w:i/>
          <w:sz w:val="24"/>
          <w:szCs w:val="24"/>
        </w:rPr>
        <w:t>“Për Informacionin e Klasifikuar”</w:t>
      </w:r>
      <w:r>
        <w:t xml:space="preserve"> </w:t>
      </w:r>
    </w:p>
    <w:p w:rsidR="00FE36D5" w:rsidRDefault="00FE36D5" w:rsidP="00FE36D5">
      <w:pPr>
        <w:numPr>
          <w:ilvl w:val="0"/>
          <w:numId w:val="18"/>
        </w:numPr>
        <w:spacing w:after="28"/>
        <w:ind w:right="221" w:hanging="340"/>
      </w:pPr>
      <w:r>
        <w:t xml:space="preserve">Njohuritë mbi VKM Nr.502, datë 23.6.2010 </w:t>
      </w:r>
      <w:r w:rsidRPr="00B529A1">
        <w:rPr>
          <w:i/>
        </w:rPr>
        <w:t>"Për miratimin e rregullores “Për transportimin fizik të informacionit të klasifikuar "sekret shteteror"”</w:t>
      </w:r>
      <w:r>
        <w:t xml:space="preserve">; </w:t>
      </w:r>
    </w:p>
    <w:p w:rsidR="00FE36D5" w:rsidRDefault="00FE36D5" w:rsidP="00FE36D5">
      <w:pPr>
        <w:numPr>
          <w:ilvl w:val="0"/>
          <w:numId w:val="18"/>
        </w:numPr>
        <w:spacing w:after="28"/>
        <w:ind w:right="221" w:hanging="340"/>
      </w:pPr>
      <w:r>
        <w:t xml:space="preserve">Njohuritë mbi VKM Nr. 124, date 15.3. 2001, </w:t>
      </w:r>
      <w:r>
        <w:rPr>
          <w:i/>
        </w:rPr>
        <w:t xml:space="preserve">“Për deklasifikimin e zhvlerësimin e informacionit të klasifikuar "sekret shteteror", që ndodhet në rrjetin kombëtar të arkivave"; </w:t>
      </w:r>
    </w:p>
    <w:p w:rsidR="00FE36D5" w:rsidRDefault="00FE36D5" w:rsidP="00FE36D5">
      <w:pPr>
        <w:numPr>
          <w:ilvl w:val="0"/>
          <w:numId w:val="18"/>
        </w:numPr>
        <w:spacing w:after="4"/>
        <w:ind w:right="221" w:hanging="340"/>
      </w:pPr>
      <w:r>
        <w:t xml:space="preserve">Njohuritë VKM Nr.542, date 25.7.2019, </w:t>
      </w:r>
      <w:r>
        <w:rPr>
          <w:i/>
        </w:rPr>
        <w:t xml:space="preserve">“Për sigurimin e informacionit të klasifikuar "sekret shtetëror" që prodhohet, ruhet, përpunohet apo transmetohet në sistemet e komunikimit (INFOSEC)". </w:t>
      </w:r>
    </w:p>
    <w:p w:rsidR="0094564E" w:rsidRPr="0094564E" w:rsidRDefault="0094564E" w:rsidP="0094564E">
      <w:pPr>
        <w:spacing w:after="200" w:line="276" w:lineRule="auto"/>
        <w:ind w:left="720" w:right="-81" w:firstLine="0"/>
        <w:contextualSpacing/>
        <w:rPr>
          <w:rFonts w:eastAsia="Calibri"/>
          <w:i/>
          <w:color w:val="auto"/>
          <w:sz w:val="24"/>
          <w:szCs w:val="24"/>
        </w:rPr>
      </w:pPr>
    </w:p>
    <w:p w:rsidR="0094564E" w:rsidRPr="0094564E" w:rsidRDefault="0094564E" w:rsidP="0094564E">
      <w:pPr>
        <w:spacing w:after="200" w:line="276" w:lineRule="auto"/>
        <w:ind w:left="0" w:right="0" w:firstLine="0"/>
        <w:rPr>
          <w:rFonts w:eastAsia="Calibri" w:cs="Calibri"/>
          <w:b/>
          <w:sz w:val="24"/>
          <w:szCs w:val="24"/>
        </w:rPr>
      </w:pPr>
      <w:r w:rsidRPr="0094564E">
        <w:rPr>
          <w:rFonts w:eastAsia="Calibri" w:cs="Calibri"/>
          <w:b/>
          <w:sz w:val="24"/>
          <w:szCs w:val="24"/>
        </w:rPr>
        <w:t>Kandidatët gjatë intervistës së strukturuar me gojë do të vlerësohen në lidhje me:</w:t>
      </w:r>
    </w:p>
    <w:p w:rsidR="0094564E" w:rsidRPr="0094564E" w:rsidRDefault="0094564E" w:rsidP="0094564E">
      <w:pPr>
        <w:numPr>
          <w:ilvl w:val="0"/>
          <w:numId w:val="7"/>
        </w:numPr>
        <w:spacing w:after="200" w:line="276" w:lineRule="auto"/>
        <w:ind w:right="0"/>
        <w:contextualSpacing/>
        <w:jc w:val="left"/>
        <w:rPr>
          <w:rFonts w:eastAsia="Calibri"/>
          <w:sz w:val="24"/>
          <w:szCs w:val="24"/>
          <w:lang w:val="x-none" w:eastAsia="x-none"/>
        </w:rPr>
      </w:pPr>
      <w:r w:rsidRPr="0094564E">
        <w:rPr>
          <w:rFonts w:eastAsia="Calibri"/>
          <w:sz w:val="24"/>
          <w:szCs w:val="24"/>
          <w:lang w:val="x-none" w:eastAsia="x-none"/>
        </w:rPr>
        <w:t>Njohuritë, aftësitë, kompetencën në lidhje me përshkrimin e pozicionit të punës;</w:t>
      </w:r>
    </w:p>
    <w:p w:rsidR="0094564E" w:rsidRPr="0094564E" w:rsidRDefault="0094564E" w:rsidP="0094564E">
      <w:pPr>
        <w:numPr>
          <w:ilvl w:val="0"/>
          <w:numId w:val="7"/>
        </w:numPr>
        <w:spacing w:after="200" w:line="276" w:lineRule="auto"/>
        <w:ind w:right="0"/>
        <w:contextualSpacing/>
        <w:jc w:val="left"/>
        <w:rPr>
          <w:rFonts w:eastAsia="Calibri"/>
          <w:sz w:val="24"/>
          <w:szCs w:val="24"/>
          <w:lang w:val="x-none" w:eastAsia="x-none"/>
        </w:rPr>
      </w:pPr>
      <w:r w:rsidRPr="0094564E">
        <w:rPr>
          <w:rFonts w:eastAsia="Calibri"/>
          <w:sz w:val="24"/>
          <w:szCs w:val="24"/>
          <w:lang w:val="x-none" w:eastAsia="x-none"/>
        </w:rPr>
        <w:t>Eksperiencën e tyre të mëparshme;</w:t>
      </w:r>
    </w:p>
    <w:p w:rsidR="0094564E" w:rsidRPr="0094564E" w:rsidRDefault="0094564E" w:rsidP="0094564E">
      <w:pPr>
        <w:numPr>
          <w:ilvl w:val="0"/>
          <w:numId w:val="7"/>
        </w:numPr>
        <w:spacing w:after="200" w:line="276" w:lineRule="auto"/>
        <w:ind w:right="0"/>
        <w:contextualSpacing/>
        <w:jc w:val="left"/>
        <w:rPr>
          <w:rFonts w:eastAsia="Calibri"/>
          <w:sz w:val="24"/>
          <w:szCs w:val="24"/>
          <w:lang w:val="x-none" w:eastAsia="x-none"/>
        </w:rPr>
      </w:pPr>
      <w:r w:rsidRPr="0094564E">
        <w:rPr>
          <w:rFonts w:eastAsia="Calibri"/>
          <w:sz w:val="24"/>
          <w:szCs w:val="24"/>
          <w:lang w:val="x-none" w:eastAsia="x-none"/>
        </w:rPr>
        <w:t>Motivimin, aspiratat dhe pritshmëritë e tyre për karrierën.</w:t>
      </w:r>
    </w:p>
    <w:p w:rsidR="0094564E" w:rsidRPr="0094564E" w:rsidRDefault="0094564E" w:rsidP="0094564E">
      <w:pPr>
        <w:spacing w:after="200" w:line="276" w:lineRule="auto"/>
        <w:ind w:left="0" w:right="0" w:firstLine="0"/>
        <w:rPr>
          <w:rFonts w:eastAsia="Calibri" w:cs="Calibri"/>
          <w:b/>
          <w:sz w:val="24"/>
          <w:szCs w:val="24"/>
          <w:lang w:val="it-IT"/>
        </w:rPr>
      </w:pP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94564E" w:rsidRPr="0094564E" w:rsidTr="00AA58AF">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94564E" w:rsidRPr="0094564E" w:rsidRDefault="0094564E" w:rsidP="0094564E">
            <w:pPr>
              <w:spacing w:after="0" w:line="240" w:lineRule="auto"/>
              <w:ind w:left="0" w:right="0" w:firstLine="0"/>
              <w:jc w:val="left"/>
              <w:rPr>
                <w:b/>
                <w:bCs/>
                <w:color w:val="FFFFFF"/>
                <w:sz w:val="24"/>
                <w:szCs w:val="24"/>
              </w:rPr>
            </w:pPr>
            <w:r w:rsidRPr="0094564E">
              <w:rPr>
                <w:b/>
                <w:bCs/>
                <w:color w:val="FFFFFF"/>
                <w:sz w:val="24"/>
                <w:szCs w:val="24"/>
              </w:rPr>
              <w:t>2.5</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94564E" w:rsidRPr="0094564E" w:rsidRDefault="0094564E" w:rsidP="0094564E">
            <w:pPr>
              <w:spacing w:after="0" w:line="240" w:lineRule="auto"/>
              <w:ind w:left="0" w:right="0" w:firstLine="0"/>
              <w:jc w:val="left"/>
              <w:rPr>
                <w:b/>
                <w:bCs/>
                <w:caps/>
                <w:sz w:val="24"/>
                <w:szCs w:val="24"/>
                <w:lang w:val="it-IT"/>
              </w:rPr>
            </w:pPr>
            <w:r w:rsidRPr="0094564E">
              <w:rPr>
                <w:b/>
                <w:bCs/>
                <w:caps/>
                <w:sz w:val="24"/>
                <w:szCs w:val="24"/>
                <w:lang w:val="it-IT"/>
              </w:rPr>
              <w:t>MËNYRA E VLERËSIMIT TË KANDIDATËVE</w:t>
            </w:r>
          </w:p>
        </w:tc>
      </w:tr>
    </w:tbl>
    <w:p w:rsidR="0094564E" w:rsidRPr="0094564E" w:rsidRDefault="0094564E" w:rsidP="0094564E">
      <w:pPr>
        <w:spacing w:after="200" w:line="276" w:lineRule="auto"/>
        <w:ind w:left="0" w:right="0" w:firstLine="0"/>
        <w:jc w:val="left"/>
        <w:rPr>
          <w:rFonts w:ascii="Calibri" w:eastAsia="Calibri" w:hAnsi="Calibri" w:cs="Calibri"/>
          <w:sz w:val="22"/>
        </w:rPr>
      </w:pPr>
      <w:r w:rsidRPr="0094564E">
        <w:rPr>
          <w:sz w:val="24"/>
          <w:szCs w:val="24"/>
          <w:lang w:val="it-IT"/>
        </w:rPr>
        <w:br/>
      </w:r>
      <w:r w:rsidRPr="0094564E">
        <w:rPr>
          <w:b/>
          <w:bCs/>
          <w:sz w:val="24"/>
          <w:szCs w:val="24"/>
          <w:lang w:val="it-IT"/>
        </w:rPr>
        <w:t>Kandidatët do të vlerësohen në lidhje me:</w:t>
      </w:r>
      <w:r w:rsidRPr="0094564E">
        <w:rPr>
          <w:sz w:val="24"/>
          <w:szCs w:val="24"/>
          <w:lang w:val="it-IT"/>
        </w:rPr>
        <w:br/>
      </w:r>
      <w:r w:rsidRPr="0094564E">
        <w:rPr>
          <w:sz w:val="24"/>
          <w:szCs w:val="24"/>
          <w:lang w:val="it-IT"/>
        </w:rPr>
        <w:br/>
      </w:r>
      <w:r w:rsidRPr="0094564E">
        <w:rPr>
          <w:color w:val="auto"/>
          <w:sz w:val="24"/>
          <w:szCs w:val="24"/>
          <w:lang w:val="it-IT"/>
        </w:rPr>
        <w:t>a - Vlerësimin me shkrim, deri në 60 pikë;</w:t>
      </w:r>
      <w:r w:rsidRPr="0094564E">
        <w:rPr>
          <w:color w:val="auto"/>
          <w:sz w:val="24"/>
          <w:szCs w:val="24"/>
          <w:lang w:val="it-IT"/>
        </w:rPr>
        <w:br/>
        <w:t>b - Intervistën e strukturuar me gojë qe konsiston në motivimin, aspiratat dhe pritshmëritë e tyre për karrierën, deri në 25 pikë; </w:t>
      </w:r>
      <w:r w:rsidRPr="0094564E">
        <w:rPr>
          <w:color w:val="auto"/>
          <w:sz w:val="24"/>
          <w:szCs w:val="24"/>
          <w:lang w:val="it-IT"/>
        </w:rPr>
        <w:br/>
        <w:t>c - Jetëshkrimin, që konsiston në vlerësimin e arsimimit, të përvojës e të trajnimeve, të lidhura me fushën, deri në 15 pikë. </w:t>
      </w:r>
      <w:r w:rsidRPr="0094564E">
        <w:rPr>
          <w:color w:val="auto"/>
          <w:sz w:val="24"/>
          <w:szCs w:val="24"/>
          <w:lang w:val="it-IT"/>
        </w:rPr>
        <w:br/>
      </w:r>
      <w:r w:rsidRPr="0094564E">
        <w:rPr>
          <w:color w:val="auto"/>
          <w:sz w:val="24"/>
          <w:szCs w:val="24"/>
          <w:lang w:val="it-IT"/>
        </w:rPr>
        <w:br/>
        <w:t>Më shumë detaje në lidhje me vlerësimin me pikë, metodologjinë e shpërndarjes së pikëve, mënyrën e llogaritjes së rezultatit përfundimtar i gjeni në Udhëzimin nr. 2, datë 27.03.2015, të Departamentit të Administratës Publike “ëëë.dap.gov.al” </w:t>
      </w:r>
      <w:r w:rsidRPr="0094564E">
        <w:rPr>
          <w:color w:val="auto"/>
          <w:sz w:val="24"/>
          <w:szCs w:val="24"/>
          <w:lang w:val="it-IT"/>
        </w:rPr>
        <w:br/>
      </w:r>
      <w:r w:rsidRPr="0094564E">
        <w:rPr>
          <w:sz w:val="24"/>
          <w:szCs w:val="24"/>
          <w:lang w:val="it-IT"/>
        </w:rPr>
        <w:br/>
      </w:r>
      <w:hyperlink r:id="rId8" w:history="1">
        <w:r w:rsidR="00B529A1" w:rsidRPr="009E1733">
          <w:rPr>
            <w:rStyle w:val="Hyperlink"/>
            <w:rFonts w:ascii="Calibri" w:eastAsia="Calibri" w:hAnsi="Calibri" w:cs="Calibri"/>
            <w:sz w:val="22"/>
          </w:rPr>
          <w:t>http://www.dap.gov.al/legjislacioni/udhezime-manuale/54-udhezim-nr-2-date-27-03-2015</w:t>
        </w:r>
      </w:hyperlink>
    </w:p>
    <w:p w:rsidR="0094564E" w:rsidRPr="0094564E" w:rsidRDefault="0094564E" w:rsidP="0094564E">
      <w:pPr>
        <w:spacing w:after="200" w:line="276" w:lineRule="auto"/>
        <w:ind w:left="0" w:right="0" w:firstLine="0"/>
        <w:jc w:val="left"/>
        <w:rPr>
          <w:rFonts w:eastAsia="Calibri" w:cs="Calibri"/>
          <w:b/>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9"/>
        <w:gridCol w:w="7990"/>
      </w:tblGrid>
      <w:tr w:rsidR="0094564E" w:rsidRPr="0094564E" w:rsidTr="00AA58A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center"/>
              <w:rPr>
                <w:rFonts w:eastAsia="Calibri" w:cs="Calibri"/>
                <w:sz w:val="24"/>
                <w:szCs w:val="24"/>
              </w:rPr>
            </w:pPr>
            <w:r w:rsidRPr="0094564E">
              <w:rPr>
                <w:rFonts w:eastAsia="Calibri" w:cs="Calibri"/>
                <w:b/>
                <w:color w:val="FFFFFF"/>
                <w:sz w:val="24"/>
                <w:szCs w:val="24"/>
              </w:rPr>
              <w:t>2.6</w:t>
            </w:r>
            <w:r w:rsidRPr="0094564E">
              <w:rPr>
                <w:rFonts w:eastAsia="Calibri" w:cs="Calibri"/>
                <w:b/>
                <w:sz w:val="24"/>
                <w:szCs w:val="24"/>
              </w:rPr>
              <w:t>2.6</w:t>
            </w:r>
          </w:p>
        </w:tc>
        <w:tc>
          <w:tcPr>
            <w:tcW w:w="8994"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lang w:val="it-IT"/>
              </w:rPr>
            </w:pPr>
            <w:r w:rsidRPr="0094564E">
              <w:rPr>
                <w:rFonts w:eastAsia="Calibri" w:cs="Calibri"/>
                <w:b/>
                <w:sz w:val="24"/>
                <w:szCs w:val="24"/>
                <w:lang w:val="it-IT"/>
              </w:rPr>
              <w:t>DATA E DALJES SË REZULTATEVE TË KONKURIMIT DHE MËNYRA E KOMUNIKIMIT</w:t>
            </w:r>
          </w:p>
        </w:tc>
      </w:tr>
    </w:tbl>
    <w:p w:rsidR="0094564E" w:rsidRPr="0094564E" w:rsidRDefault="0094564E" w:rsidP="0094564E">
      <w:pPr>
        <w:spacing w:after="0" w:line="240" w:lineRule="auto"/>
        <w:ind w:left="0" w:right="0" w:firstLine="0"/>
        <w:outlineLvl w:val="0"/>
        <w:rPr>
          <w:rFonts w:eastAsia="Calibri" w:cs="Calibri"/>
          <w:sz w:val="24"/>
          <w:szCs w:val="24"/>
          <w:lang w:val="it-IT"/>
        </w:rPr>
      </w:pPr>
    </w:p>
    <w:p w:rsidR="0094564E" w:rsidRPr="0094564E" w:rsidRDefault="0094564E" w:rsidP="0094564E">
      <w:pPr>
        <w:spacing w:after="0" w:line="240" w:lineRule="auto"/>
        <w:ind w:left="0" w:right="0" w:firstLine="0"/>
        <w:outlineLvl w:val="0"/>
        <w:rPr>
          <w:rFonts w:eastAsia="Calibri" w:cs="Calibri"/>
          <w:sz w:val="24"/>
          <w:szCs w:val="24"/>
          <w:lang w:val="it-IT"/>
        </w:rPr>
      </w:pPr>
      <w:r w:rsidRPr="0094564E">
        <w:rPr>
          <w:rFonts w:eastAsia="Calibri" w:cs="Calibri"/>
          <w:sz w:val="24"/>
          <w:szCs w:val="24"/>
          <w:lang w:val="it-IT"/>
        </w:rPr>
        <w:t>Në përfundim të vlerësimit të kandidatëve, Autoriteti për Informimin mbi DokumenteteIsh-Sigurimit të Shtetit do të shpallë fituesin në portalin “Agjencia Kombëtare e Punësimit dhe Aftësive”. Të gjithë kandidatët pjesëmarrës në këtë procedurë do të njoftohen në mënyrë elektronike për datën e saktë të shpalljes së fituesit.</w:t>
      </w:r>
    </w:p>
    <w:p w:rsidR="009E64D9" w:rsidRDefault="009E64D9">
      <w:pPr>
        <w:spacing w:after="0" w:line="259" w:lineRule="auto"/>
        <w:ind w:left="4" w:right="0" w:firstLine="0"/>
        <w:jc w:val="left"/>
      </w:pPr>
    </w:p>
    <w:p w:rsidR="009E64D9" w:rsidRDefault="0000701C">
      <w:pPr>
        <w:spacing w:after="6" w:line="259" w:lineRule="auto"/>
        <w:ind w:left="4" w:right="0" w:firstLine="0"/>
        <w:jc w:val="left"/>
      </w:pPr>
      <w:r>
        <w:t xml:space="preserve"> </w:t>
      </w:r>
    </w:p>
    <w:p w:rsidR="009E64D9" w:rsidRDefault="0000701C">
      <w:pPr>
        <w:spacing w:after="0" w:line="259" w:lineRule="auto"/>
        <w:ind w:left="4" w:right="0" w:firstLine="0"/>
        <w:jc w:val="left"/>
      </w:pPr>
      <w:r>
        <w:t xml:space="preserve"> </w:t>
      </w:r>
      <w:r>
        <w:tab/>
        <w:t xml:space="preserve"> </w:t>
      </w:r>
    </w:p>
    <w:p w:rsidR="009E64D9" w:rsidRDefault="0000701C">
      <w:pPr>
        <w:spacing w:after="0" w:line="245" w:lineRule="auto"/>
        <w:ind w:left="4" w:right="8580" w:firstLine="0"/>
        <w:jc w:val="left"/>
      </w:pPr>
      <w:r>
        <w:t xml:space="preserve"> </w:t>
      </w:r>
      <w:r>
        <w:rPr>
          <w:sz w:val="19"/>
        </w:rPr>
        <w:t xml:space="preserve"> </w:t>
      </w:r>
    </w:p>
    <w:sectPr w:rsidR="009E64D9" w:rsidSect="00C40889">
      <w:footerReference w:type="even" r:id="rId9"/>
      <w:footerReference w:type="default" r:id="rId10"/>
      <w:headerReference w:type="first" r:id="rId11"/>
      <w:footerReference w:type="first" r:id="rId12"/>
      <w:pgSz w:w="12240" w:h="15840"/>
      <w:pgMar w:top="677" w:right="1560" w:bottom="428" w:left="1871" w:header="720" w:footer="288" w:gutter="0"/>
      <w:cols w:space="720"/>
      <w:titlePg/>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9F3" w:rsidRDefault="00F829F3">
      <w:pPr>
        <w:spacing w:after="0" w:line="240" w:lineRule="auto"/>
      </w:pPr>
      <w:r>
        <w:separator/>
      </w:r>
    </w:p>
  </w:endnote>
  <w:endnote w:type="continuationSeparator" w:id="0">
    <w:p w:rsidR="00F829F3" w:rsidRDefault="00F8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4D9" w:rsidRDefault="0000701C">
    <w:pPr>
      <w:spacing w:after="0" w:line="259" w:lineRule="auto"/>
      <w:ind w:left="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1172718</wp:posOffset>
              </wp:positionH>
              <wp:positionV relativeFrom="page">
                <wp:posOffset>9661398</wp:posOffset>
              </wp:positionV>
              <wp:extent cx="5428489" cy="17526"/>
              <wp:effectExtent l="0" t="0" r="0" b="0"/>
              <wp:wrapSquare wrapText="bothSides"/>
              <wp:docPr id="11442" name="Group 11442"/>
              <wp:cNvGraphicFramePr/>
              <a:graphic xmlns:a="http://schemas.openxmlformats.org/drawingml/2006/main">
                <a:graphicData uri="http://schemas.microsoft.com/office/word/2010/wordprocessingGroup">
                  <wpg:wgp>
                    <wpg:cNvGrpSpPr/>
                    <wpg:grpSpPr>
                      <a:xfrm>
                        <a:off x="0" y="0"/>
                        <a:ext cx="5428489" cy="17526"/>
                        <a:chOff x="0" y="0"/>
                        <a:chExt cx="5428489" cy="17526"/>
                      </a:xfrm>
                    </wpg:grpSpPr>
                    <wps:wsp>
                      <wps:cNvPr id="12009" name="Shape 12009"/>
                      <wps:cNvSpPr/>
                      <wps:spPr>
                        <a:xfrm>
                          <a:off x="0" y="0"/>
                          <a:ext cx="5428489" cy="17526"/>
                        </a:xfrm>
                        <a:custGeom>
                          <a:avLst/>
                          <a:gdLst/>
                          <a:ahLst/>
                          <a:cxnLst/>
                          <a:rect l="0" t="0" r="0" b="0"/>
                          <a:pathLst>
                            <a:path w="5428489" h="17526">
                              <a:moveTo>
                                <a:pt x="0" y="0"/>
                              </a:moveTo>
                              <a:lnTo>
                                <a:pt x="5428489" y="0"/>
                              </a:lnTo>
                              <a:lnTo>
                                <a:pt x="5428489" y="17526"/>
                              </a:lnTo>
                              <a:lnTo>
                                <a:pt x="0" y="175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42" style="width:427.44pt;height:1.38pt;position:absolute;mso-position-horizontal-relative:page;mso-position-horizontal:absolute;margin-left:92.34pt;mso-position-vertical-relative:page;margin-top:760.74pt;" coordsize="54284,175">
              <v:shape id="Shape 12010" style="position:absolute;width:54284;height:175;left:0;top:0;" coordsize="5428489,17526" path="m0,0l5428489,0l5428489,17526l0,17526l0,0">
                <v:stroke weight="0pt" endcap="flat" joinstyle="miter" miterlimit="10" on="false" color="#000000" opacity="0"/>
                <v:fill on="true" color="#000000"/>
              </v:shape>
              <w10:wrap type="square"/>
            </v:group>
          </w:pict>
        </mc:Fallback>
      </mc:AlternateContent>
    </w: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59" w:line="240" w:lineRule="auto"/>
      <w:ind w:left="4" w:right="0" w:firstLine="0"/>
    </w:pPr>
    <w:r>
      <w:rPr>
        <w:sz w:val="15"/>
      </w:rPr>
      <w:t xml:space="preserve">Adresa: Garda e Republikës së Shqipërsisë  www.autoritetidosjeve.gov.al Rruga: Ibrahim Rugova, Tiranë   e-mail:info@autoritetidosjeve.gov.al </w:t>
    </w:r>
  </w:p>
  <w:p w:rsidR="009E64D9" w:rsidRDefault="0000701C">
    <w:pPr>
      <w:spacing w:after="0" w:line="259" w:lineRule="auto"/>
      <w:ind w:left="4" w:right="0" w:firstLine="0"/>
      <w:jc w:val="left"/>
    </w:pP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89" w:rsidRPr="00826998" w:rsidRDefault="0000701C" w:rsidP="00C40889">
    <w:pPr>
      <w:pBdr>
        <w:top w:val="single" w:sz="12" w:space="0" w:color="auto"/>
      </w:pBdr>
      <w:tabs>
        <w:tab w:val="center" w:pos="4680"/>
        <w:tab w:val="right" w:pos="9360"/>
      </w:tabs>
      <w:spacing w:after="0" w:line="240" w:lineRule="auto"/>
      <w:rPr>
        <w:sz w:val="16"/>
        <w:szCs w:val="16"/>
        <w:lang w:val="it-IT"/>
      </w:rPr>
    </w:pPr>
    <w:r>
      <w:rPr>
        <w:rFonts w:ascii="Calibri" w:eastAsia="Calibri" w:hAnsi="Calibri" w:cs="Calibri"/>
        <w:sz w:val="21"/>
      </w:rPr>
      <w:t xml:space="preserve"> </w:t>
    </w:r>
    <w:r w:rsidR="00C40889" w:rsidRPr="00826998">
      <w:rPr>
        <w:sz w:val="16"/>
        <w:szCs w:val="16"/>
        <w:lang w:val="it-IT"/>
      </w:rPr>
      <w:t xml:space="preserve">Adresa: </w:t>
    </w:r>
    <w:r w:rsidR="00C40889" w:rsidRPr="00826998">
      <w:rPr>
        <w:bCs/>
        <w:sz w:val="16"/>
        <w:szCs w:val="16"/>
        <w:lang w:val="it-IT"/>
      </w:rPr>
      <w:t>Njësia Administrative nr. 4</w:t>
    </w:r>
    <w:r w:rsidR="00C40889">
      <w:rPr>
        <w:sz w:val="16"/>
        <w:szCs w:val="16"/>
        <w:lang w:val="it-IT"/>
      </w:rPr>
      <w:tab/>
      <w:t xml:space="preserve">                                                                                                      </w:t>
    </w:r>
    <w:r w:rsidR="00C40889" w:rsidRPr="00826998">
      <w:rPr>
        <w:sz w:val="16"/>
        <w:szCs w:val="16"/>
        <w:lang w:val="it-IT"/>
      </w:rPr>
      <w:t xml:space="preserve">www.autoritetidosjeve.gov.al </w:t>
    </w:r>
  </w:p>
  <w:p w:rsidR="009E64D9" w:rsidRDefault="00C40889" w:rsidP="00C40889">
    <w:pPr>
      <w:spacing w:after="0" w:line="259" w:lineRule="auto"/>
      <w:ind w:left="4" w:right="0" w:firstLine="0"/>
      <w:jc w:val="left"/>
    </w:pPr>
    <w:r w:rsidRPr="00826998">
      <w:rPr>
        <w:bCs/>
        <w:sz w:val="16"/>
        <w:szCs w:val="16"/>
        <w:lang w:val="it-IT"/>
      </w:rPr>
      <w:t>Rruga e Dibrës, Garnizoni “Skënderbej”, Tiranë </w:t>
    </w:r>
    <w:r w:rsidRPr="00826998">
      <w:rPr>
        <w:b/>
        <w:bCs/>
        <w:sz w:val="16"/>
        <w:szCs w:val="16"/>
        <w:lang w:val="it-IT"/>
      </w:rPr>
      <w:t xml:space="preserve"> </w:t>
    </w:r>
    <w:r w:rsidRPr="00826998">
      <w:rPr>
        <w:sz w:val="16"/>
        <w:szCs w:val="16"/>
        <w:lang w:val="it-IT"/>
      </w:rPr>
      <w:t xml:space="preserve">                                                       </w:t>
    </w:r>
    <w:r>
      <w:rPr>
        <w:sz w:val="16"/>
        <w:szCs w:val="16"/>
        <w:lang w:val="it-IT"/>
      </w:rPr>
      <w:t xml:space="preserve">                          </w:t>
    </w:r>
    <w:r w:rsidRPr="00826998">
      <w:rPr>
        <w:sz w:val="16"/>
        <w:szCs w:val="16"/>
        <w:lang w:val="it-IT"/>
      </w:rPr>
      <w:t>e-mail:info@autoritetidosjeve.gov.a</w:t>
    </w:r>
    <w:r>
      <w:rPr>
        <w:sz w:val="16"/>
        <w:szCs w:val="16"/>
        <w:lang w:val="it-IT"/>
      </w:rPr>
      <w:t>l</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89" w:rsidRPr="00826998" w:rsidRDefault="00C40889" w:rsidP="00C40889">
    <w:pPr>
      <w:pBdr>
        <w:top w:val="single" w:sz="12" w:space="0" w:color="auto"/>
      </w:pBdr>
      <w:tabs>
        <w:tab w:val="center" w:pos="4680"/>
        <w:tab w:val="right" w:pos="9360"/>
      </w:tabs>
      <w:spacing w:after="0" w:line="240" w:lineRule="auto"/>
      <w:rPr>
        <w:sz w:val="16"/>
        <w:szCs w:val="16"/>
        <w:lang w:val="it-IT"/>
      </w:rPr>
    </w:pPr>
    <w:r w:rsidRPr="00826998">
      <w:rPr>
        <w:sz w:val="16"/>
        <w:szCs w:val="16"/>
        <w:lang w:val="it-IT"/>
      </w:rPr>
      <w:t xml:space="preserve">Adresa: </w:t>
    </w:r>
    <w:r w:rsidRPr="00826998">
      <w:rPr>
        <w:bCs/>
        <w:sz w:val="16"/>
        <w:szCs w:val="16"/>
        <w:lang w:val="it-IT"/>
      </w:rPr>
      <w:t>Njësia Administrative nr. 4</w:t>
    </w:r>
    <w:r>
      <w:rPr>
        <w:sz w:val="16"/>
        <w:szCs w:val="16"/>
        <w:lang w:val="it-IT"/>
      </w:rPr>
      <w:tab/>
      <w:t xml:space="preserve">                                                                                                      </w:t>
    </w:r>
    <w:r w:rsidRPr="00826998">
      <w:rPr>
        <w:sz w:val="16"/>
        <w:szCs w:val="16"/>
        <w:lang w:val="it-IT"/>
      </w:rPr>
      <w:t xml:space="preserve">www.autoritetidosjeve.gov.al </w:t>
    </w:r>
  </w:p>
  <w:p w:rsidR="009E64D9" w:rsidRDefault="00C40889" w:rsidP="00C40889">
    <w:pPr>
      <w:spacing w:after="0" w:line="259" w:lineRule="auto"/>
      <w:ind w:left="4" w:right="0" w:firstLine="0"/>
      <w:jc w:val="left"/>
    </w:pPr>
    <w:r w:rsidRPr="00826998">
      <w:rPr>
        <w:bCs/>
        <w:sz w:val="16"/>
        <w:szCs w:val="16"/>
        <w:lang w:val="it-IT"/>
      </w:rPr>
      <w:t>Rruga e Dibrës, Garnizoni “Skënderbej”, Tiranë </w:t>
    </w:r>
    <w:r w:rsidRPr="00826998">
      <w:rPr>
        <w:b/>
        <w:bCs/>
        <w:sz w:val="16"/>
        <w:szCs w:val="16"/>
        <w:lang w:val="it-IT"/>
      </w:rPr>
      <w:t xml:space="preserve"> </w:t>
    </w:r>
    <w:r w:rsidRPr="00826998">
      <w:rPr>
        <w:sz w:val="16"/>
        <w:szCs w:val="16"/>
        <w:lang w:val="it-IT"/>
      </w:rPr>
      <w:t xml:space="preserve">                                                       </w:t>
    </w:r>
    <w:r>
      <w:rPr>
        <w:sz w:val="16"/>
        <w:szCs w:val="16"/>
        <w:lang w:val="it-IT"/>
      </w:rPr>
      <w:t xml:space="preserve">                          </w:t>
    </w:r>
    <w:r w:rsidRPr="00826998">
      <w:rPr>
        <w:sz w:val="16"/>
        <w:szCs w:val="16"/>
        <w:lang w:val="it-IT"/>
      </w:rPr>
      <w:t>e-mail:info@autoritetidosjeve.gov.a</w:t>
    </w:r>
    <w:r>
      <w:rPr>
        <w:sz w:val="16"/>
        <w:szCs w:val="16"/>
        <w:lang w:val="it-IT"/>
      </w:rPr>
      <w:t>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9F3" w:rsidRDefault="00F829F3">
      <w:pPr>
        <w:spacing w:after="0" w:line="240" w:lineRule="auto"/>
      </w:pPr>
      <w:r>
        <w:separator/>
      </w:r>
    </w:p>
  </w:footnote>
  <w:footnote w:type="continuationSeparator" w:id="0">
    <w:p w:rsidR="00F829F3" w:rsidRDefault="00F8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800" w:rsidRDefault="00DE6800" w:rsidP="00DE6800">
    <w:pPr>
      <w:tabs>
        <w:tab w:val="left" w:pos="2730"/>
      </w:tabs>
      <w:spacing w:after="0"/>
      <w:jc w:val="center"/>
      <w:rPr>
        <w:b/>
        <w:sz w:val="24"/>
        <w:szCs w:val="24"/>
        <w:lang w:val="sq-AL"/>
      </w:rPr>
    </w:pPr>
    <w:r w:rsidRPr="0001566B">
      <w:rPr>
        <w:rFonts w:eastAsiaTheme="minorEastAsia"/>
        <w:b/>
        <w:noProof/>
        <w:sz w:val="24"/>
        <w:szCs w:val="24"/>
      </w:rPr>
      <w:drawing>
        <wp:anchor distT="0" distB="0" distL="114300" distR="114300" simplePos="0" relativeHeight="251661312" behindDoc="0" locked="0" layoutInCell="1" allowOverlap="1" wp14:anchorId="596B3526" wp14:editId="00E2E4DA">
          <wp:simplePos x="0" y="0"/>
          <wp:positionH relativeFrom="column">
            <wp:posOffset>-361950</wp:posOffset>
          </wp:positionH>
          <wp:positionV relativeFrom="paragraph">
            <wp:posOffset>172085</wp:posOffset>
          </wp:positionV>
          <wp:extent cx="892175" cy="137541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r w:rsidRPr="0001566B">
      <w:rPr>
        <w:rFonts w:eastAsiaTheme="minorEastAsia"/>
        <w:b/>
        <w:noProof/>
        <w:sz w:val="24"/>
        <w:szCs w:val="24"/>
      </w:rPr>
      <w:drawing>
        <wp:anchor distT="0" distB="0" distL="114300" distR="114300" simplePos="0" relativeHeight="251660288" behindDoc="0" locked="0" layoutInCell="1" allowOverlap="1" wp14:anchorId="1B721DD8" wp14:editId="03EFA61D">
          <wp:simplePos x="0" y="0"/>
          <wp:positionH relativeFrom="margin">
            <wp:align>right</wp:align>
          </wp:positionH>
          <wp:positionV relativeFrom="paragraph">
            <wp:posOffset>247650</wp:posOffset>
          </wp:positionV>
          <wp:extent cx="493395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2">
                    <a:extLst>
                      <a:ext uri="{28A0092B-C50C-407E-A947-70E740481C1C}">
                        <a14:useLocalDpi xmlns:a14="http://schemas.microsoft.com/office/drawing/2010/main" val="0"/>
                      </a:ext>
                    </a:extLst>
                  </a:blip>
                  <a:stretch>
                    <a:fillRect/>
                  </a:stretch>
                </pic:blipFill>
                <pic:spPr>
                  <a:xfrm>
                    <a:off x="0" y="0"/>
                    <a:ext cx="4933950" cy="724535"/>
                  </a:xfrm>
                  <a:prstGeom prst="rect">
                    <a:avLst/>
                  </a:prstGeom>
                </pic:spPr>
              </pic:pic>
            </a:graphicData>
          </a:graphic>
          <wp14:sizeRelH relativeFrom="page">
            <wp14:pctWidth>0</wp14:pctWidth>
          </wp14:sizeRelH>
          <wp14:sizeRelV relativeFrom="page">
            <wp14:pctHeight>0</wp14:pctHeight>
          </wp14:sizeRelV>
        </wp:anchor>
      </w:drawing>
    </w:r>
    <w:r>
      <w:rPr>
        <w:b/>
        <w:sz w:val="24"/>
        <w:szCs w:val="24"/>
        <w:lang w:val="sq-AL"/>
      </w:rPr>
      <w:t xml:space="preserve">     </w:t>
    </w:r>
  </w:p>
  <w:p w:rsidR="00DE6800" w:rsidRPr="00BE498B" w:rsidRDefault="00DE6800" w:rsidP="00DE6800">
    <w:pPr>
      <w:pStyle w:val="Header"/>
      <w:jc w:val="center"/>
      <w:rPr>
        <w:b/>
        <w:sz w:val="24"/>
        <w:szCs w:val="24"/>
        <w:lang w:val="de-DE"/>
      </w:rPr>
    </w:pPr>
    <w:r w:rsidRPr="00BE498B">
      <w:rPr>
        <w:b/>
        <w:sz w:val="24"/>
        <w:szCs w:val="24"/>
        <w:lang w:val="de-DE"/>
      </w:rPr>
      <w:t>AUTORITETI PËR INFORMIMIN MBI DOKUMENTET</w:t>
    </w:r>
  </w:p>
  <w:p w:rsidR="00DE6800" w:rsidRPr="00BE498B" w:rsidRDefault="00DE6800" w:rsidP="00DE6800">
    <w:pPr>
      <w:pStyle w:val="Header"/>
      <w:jc w:val="center"/>
      <w:rPr>
        <w:b/>
        <w:sz w:val="24"/>
        <w:szCs w:val="24"/>
        <w:lang w:val="de-DE"/>
      </w:rPr>
    </w:pPr>
    <w:r w:rsidRPr="00BE498B">
      <w:rPr>
        <w:b/>
        <w:sz w:val="24"/>
        <w:szCs w:val="24"/>
        <w:lang w:val="de-DE"/>
      </w:rPr>
      <w:t>E ISH-SIGURIMIT TË SHTETIT</w:t>
    </w:r>
  </w:p>
  <w:p w:rsidR="00DE6800" w:rsidRPr="00A5476C" w:rsidRDefault="00DE6800" w:rsidP="00DE6800">
    <w:pPr>
      <w:pStyle w:val="Header"/>
      <w:spacing w:line="276" w:lineRule="auto"/>
      <w:jc w:val="center"/>
      <w:rPr>
        <w:b/>
        <w:sz w:val="24"/>
        <w:szCs w:val="24"/>
        <w:lang w:val="de-DE"/>
      </w:rPr>
    </w:pPr>
    <w:r w:rsidRPr="00103A7E">
      <w:rPr>
        <w:b/>
        <w:sz w:val="24"/>
        <w:szCs w:val="24"/>
        <w:lang w:val="de-DE"/>
      </w:rPr>
      <w:t>DREJTORIA E SHËRBIMEVE TË BRENDSHME DHE FINANCË</w:t>
    </w:r>
    <w:r>
      <w:rPr>
        <w:b/>
        <w:sz w:val="24"/>
        <w:szCs w:val="24"/>
        <w:lang w:val="de-DE"/>
      </w:rPr>
      <w:t>S</w:t>
    </w:r>
  </w:p>
  <w:p w:rsidR="00EC4CC3" w:rsidRDefault="00EC4C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0AA2"/>
    <w:multiLevelType w:val="hybridMultilevel"/>
    <w:tmpl w:val="56E2B282"/>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 w15:restartNumberingAfterBreak="0">
    <w:nsid w:val="13C10F98"/>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6557D3B"/>
    <w:multiLevelType w:val="hybridMultilevel"/>
    <w:tmpl w:val="1A1ABEF0"/>
    <w:lvl w:ilvl="0" w:tplc="A44460C0">
      <w:start w:val="5"/>
      <w:numFmt w:val="lowerLetter"/>
      <w:lvlText w:val="%1)"/>
      <w:lvlJc w:val="left"/>
      <w:pPr>
        <w:ind w:left="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98C55E">
      <w:start w:val="1"/>
      <w:numFmt w:val="lowerLetter"/>
      <w:lvlText w:val="%2)"/>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4ED73E">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EC605EE">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9246C8">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F0E862">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CA4AA2">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327A92">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8038AC">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AE034FB"/>
    <w:multiLevelType w:val="hybridMultilevel"/>
    <w:tmpl w:val="61E06702"/>
    <w:lvl w:ilvl="0" w:tplc="27122C5C">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CCC37C">
      <w:start w:val="1"/>
      <w:numFmt w:val="bullet"/>
      <w:lvlText w:val="o"/>
      <w:lvlJc w:val="left"/>
      <w:pPr>
        <w:ind w:left="14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996D152">
      <w:start w:val="1"/>
      <w:numFmt w:val="bullet"/>
      <w:lvlText w:val="▪"/>
      <w:lvlJc w:val="left"/>
      <w:pPr>
        <w:ind w:left="21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F8ECA58">
      <w:start w:val="1"/>
      <w:numFmt w:val="bullet"/>
      <w:lvlText w:val="•"/>
      <w:lvlJc w:val="left"/>
      <w:pPr>
        <w:ind w:left="2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328A060">
      <w:start w:val="1"/>
      <w:numFmt w:val="bullet"/>
      <w:lvlText w:val="o"/>
      <w:lvlJc w:val="left"/>
      <w:pPr>
        <w:ind w:left="35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2F41548">
      <w:start w:val="1"/>
      <w:numFmt w:val="bullet"/>
      <w:lvlText w:val="▪"/>
      <w:lvlJc w:val="left"/>
      <w:pPr>
        <w:ind w:left="42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3CC6782">
      <w:start w:val="1"/>
      <w:numFmt w:val="bullet"/>
      <w:lvlText w:val="•"/>
      <w:lvlJc w:val="left"/>
      <w:pPr>
        <w:ind w:left="5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9C8FE2">
      <w:start w:val="1"/>
      <w:numFmt w:val="bullet"/>
      <w:lvlText w:val="o"/>
      <w:lvlJc w:val="left"/>
      <w:pPr>
        <w:ind w:left="57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48E738C">
      <w:start w:val="1"/>
      <w:numFmt w:val="bullet"/>
      <w:lvlText w:val="▪"/>
      <w:lvlJc w:val="left"/>
      <w:pPr>
        <w:ind w:left="64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37A2DFD"/>
    <w:multiLevelType w:val="hybridMultilevel"/>
    <w:tmpl w:val="86784660"/>
    <w:lvl w:ilvl="0" w:tplc="F482CF40">
      <w:numFmt w:val="bullet"/>
      <w:lvlText w:val="-"/>
      <w:lvlJc w:val="left"/>
      <w:pPr>
        <w:ind w:left="720" w:hanging="360"/>
      </w:pPr>
      <w:rPr>
        <w:rFonts w:ascii="Calibri Light" w:eastAsia="Times New Roman" w:hAnsi="Calibri Light" w:cs="Calibri Ligh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237D7"/>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57E0AD3"/>
    <w:multiLevelType w:val="hybridMultilevel"/>
    <w:tmpl w:val="A602061A"/>
    <w:lvl w:ilvl="0" w:tplc="0E5AE2E2">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7" w15:restartNumberingAfterBreak="0">
    <w:nsid w:val="27D853FA"/>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C29686F"/>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CD22DC9"/>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EEF308B"/>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E267081"/>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02464CC"/>
    <w:multiLevelType w:val="hybridMultilevel"/>
    <w:tmpl w:val="460E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7AC4504"/>
    <w:multiLevelType w:val="hybridMultilevel"/>
    <w:tmpl w:val="BED6A4DA"/>
    <w:lvl w:ilvl="0" w:tplc="EA7A0BD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0C9692">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D206744">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666130">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16E7C6">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75CB6BE">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A3E1F5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929FE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68748C">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BA830E8"/>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7F4612D"/>
    <w:multiLevelType w:val="hybridMultilevel"/>
    <w:tmpl w:val="09E4EA62"/>
    <w:lvl w:ilvl="0" w:tplc="6CA2DF88">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7" w15:restartNumberingAfterBreak="0">
    <w:nsid w:val="5BE17E76"/>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F144A4A"/>
    <w:multiLevelType w:val="hybridMultilevel"/>
    <w:tmpl w:val="8E0CF5BC"/>
    <w:lvl w:ilvl="0" w:tplc="04C44A16">
      <w:start w:val="1"/>
      <w:numFmt w:val="low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9" w15:restartNumberingAfterBreak="0">
    <w:nsid w:val="659E1FAA"/>
    <w:multiLevelType w:val="hybridMultilevel"/>
    <w:tmpl w:val="A426F07A"/>
    <w:lvl w:ilvl="0" w:tplc="E678303A">
      <w:start w:val="1"/>
      <w:numFmt w:val="low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0" w15:restartNumberingAfterBreak="0">
    <w:nsid w:val="7A7D6764"/>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7D685965"/>
    <w:multiLevelType w:val="hybridMultilevel"/>
    <w:tmpl w:val="5C328132"/>
    <w:lvl w:ilvl="0" w:tplc="E6D8B1AA">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14"/>
  </w:num>
  <w:num w:numId="6">
    <w:abstractNumId w:val="12"/>
  </w:num>
  <w:num w:numId="7">
    <w:abstractNumId w:val="13"/>
  </w:num>
  <w:num w:numId="8">
    <w:abstractNumId w:val="21"/>
  </w:num>
  <w:num w:numId="9">
    <w:abstractNumId w:val="19"/>
  </w:num>
  <w:num w:numId="10">
    <w:abstractNumId w:val="6"/>
  </w:num>
  <w:num w:numId="11">
    <w:abstractNumId w:val="16"/>
  </w:num>
  <w:num w:numId="12">
    <w:abstractNumId w:val="8"/>
  </w:num>
  <w:num w:numId="13">
    <w:abstractNumId w:val="10"/>
  </w:num>
  <w:num w:numId="14">
    <w:abstractNumId w:val="11"/>
  </w:num>
  <w:num w:numId="15">
    <w:abstractNumId w:val="15"/>
  </w:num>
  <w:num w:numId="16">
    <w:abstractNumId w:val="18"/>
  </w:num>
  <w:num w:numId="17">
    <w:abstractNumId w:val="20"/>
  </w:num>
  <w:num w:numId="18">
    <w:abstractNumId w:val="9"/>
  </w:num>
  <w:num w:numId="19">
    <w:abstractNumId w:val="1"/>
  </w:num>
  <w:num w:numId="20">
    <w:abstractNumId w:val="1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D9"/>
    <w:rsid w:val="0000701C"/>
    <w:rsid w:val="00206737"/>
    <w:rsid w:val="00316E25"/>
    <w:rsid w:val="00524054"/>
    <w:rsid w:val="00724E65"/>
    <w:rsid w:val="007365E1"/>
    <w:rsid w:val="008351D1"/>
    <w:rsid w:val="0094564E"/>
    <w:rsid w:val="009663B4"/>
    <w:rsid w:val="009E64D9"/>
    <w:rsid w:val="00B529A1"/>
    <w:rsid w:val="00C1301D"/>
    <w:rsid w:val="00C303FC"/>
    <w:rsid w:val="00C40889"/>
    <w:rsid w:val="00D108C2"/>
    <w:rsid w:val="00DE6800"/>
    <w:rsid w:val="00EC4CC3"/>
    <w:rsid w:val="00EE76A3"/>
    <w:rsid w:val="00F829F3"/>
    <w:rsid w:val="00FE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005C06"/>
  <w15:docId w15:val="{D3851B28-0181-4A0D-91EE-CC4653FC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70" w:lineRule="auto"/>
      <w:ind w:left="14" w:right="313"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1400" w:hanging="10"/>
      <w:jc w:val="center"/>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hd w:val="clear" w:color="auto" w:fill="BF0000"/>
      <w:spacing w:after="12" w:line="263" w:lineRule="auto"/>
      <w:ind w:left="10" w:right="311" w:hanging="10"/>
      <w:jc w:val="center"/>
      <w:outlineLvl w:val="1"/>
    </w:pPr>
    <w:rPr>
      <w:rFonts w:ascii="Times New Roman" w:eastAsia="Times New Roman" w:hAnsi="Times New Roman" w:cs="Times New Roman"/>
      <w:b/>
      <w:color w:val="FFFF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color w:val="FFFF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C40889"/>
    <w:pPr>
      <w:ind w:left="720"/>
      <w:contextualSpacing/>
    </w:pPr>
  </w:style>
  <w:style w:type="paragraph" w:styleId="Header">
    <w:name w:val="header"/>
    <w:basedOn w:val="Normal"/>
    <w:link w:val="HeaderChar"/>
    <w:uiPriority w:val="99"/>
    <w:unhideWhenUsed/>
    <w:rsid w:val="00C40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89"/>
    <w:rPr>
      <w:rFonts w:ascii="Times New Roman" w:eastAsia="Times New Roman" w:hAnsi="Times New Roman" w:cs="Times New Roman"/>
      <w:color w:val="000000"/>
      <w:sz w:val="23"/>
    </w:rPr>
  </w:style>
  <w:style w:type="character" w:customStyle="1" w:styleId="xcontentpasted2">
    <w:name w:val="x_contentpasted2"/>
    <w:basedOn w:val="DefaultParagraphFont"/>
    <w:rsid w:val="0094564E"/>
  </w:style>
  <w:style w:type="character" w:styleId="Hyperlink">
    <w:name w:val="Hyperlink"/>
    <w:basedOn w:val="DefaultParagraphFont"/>
    <w:uiPriority w:val="99"/>
    <w:unhideWhenUsed/>
    <w:rsid w:val="00B529A1"/>
    <w:rPr>
      <w:color w:val="0563C1" w:themeColor="hyperlink"/>
      <w:u w:val="single"/>
    </w:rPr>
  </w:style>
  <w:style w:type="paragraph" w:styleId="BalloonText">
    <w:name w:val="Balloon Text"/>
    <w:basedOn w:val="Normal"/>
    <w:link w:val="BalloonTextChar"/>
    <w:uiPriority w:val="99"/>
    <w:semiHidden/>
    <w:unhideWhenUsed/>
    <w:rsid w:val="0073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5E1"/>
    <w:rPr>
      <w:rFonts w:ascii="Segoe UI" w:eastAsia="Times New Roman" w:hAnsi="Segoe UI" w:cs="Segoe UI"/>
      <w:color w:val="000000"/>
      <w:sz w:val="18"/>
      <w:szCs w:val="18"/>
    </w:rPr>
  </w:style>
  <w:style w:type="character" w:customStyle="1" w:styleId="ListParagraphChar">
    <w:name w:val="List Paragraph Char"/>
    <w:link w:val="ListParagraph"/>
    <w:uiPriority w:val="34"/>
    <w:locked/>
    <w:rsid w:val="00DE6800"/>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6753">
      <w:bodyDiv w:val="1"/>
      <w:marLeft w:val="0"/>
      <w:marRight w:val="0"/>
      <w:marTop w:val="0"/>
      <w:marBottom w:val="0"/>
      <w:divBdr>
        <w:top w:val="none" w:sz="0" w:space="0" w:color="auto"/>
        <w:left w:val="none" w:sz="0" w:space="0" w:color="auto"/>
        <w:bottom w:val="none" w:sz="0" w:space="0" w:color="auto"/>
        <w:right w:val="none" w:sz="0" w:space="0" w:color="auto"/>
      </w:divBdr>
      <w:divsChild>
        <w:div w:id="548762185">
          <w:marLeft w:val="0"/>
          <w:marRight w:val="0"/>
          <w:marTop w:val="0"/>
          <w:marBottom w:val="0"/>
          <w:divBdr>
            <w:top w:val="none" w:sz="0" w:space="0" w:color="auto"/>
            <w:left w:val="none" w:sz="0" w:space="0" w:color="auto"/>
            <w:bottom w:val="none" w:sz="0" w:space="0" w:color="auto"/>
            <w:right w:val="none" w:sz="0" w:space="0" w:color="auto"/>
          </w:divBdr>
        </w:div>
        <w:div w:id="2053068588">
          <w:marLeft w:val="0"/>
          <w:marRight w:val="0"/>
          <w:marTop w:val="0"/>
          <w:marBottom w:val="0"/>
          <w:divBdr>
            <w:top w:val="none" w:sz="0" w:space="0" w:color="auto"/>
            <w:left w:val="none" w:sz="0" w:space="0" w:color="auto"/>
            <w:bottom w:val="none" w:sz="0" w:space="0" w:color="auto"/>
            <w:right w:val="none" w:sz="0" w:space="0" w:color="auto"/>
          </w:divBdr>
        </w:div>
        <w:div w:id="1108159357">
          <w:marLeft w:val="0"/>
          <w:marRight w:val="0"/>
          <w:marTop w:val="0"/>
          <w:marBottom w:val="0"/>
          <w:divBdr>
            <w:top w:val="none" w:sz="0" w:space="0" w:color="auto"/>
            <w:left w:val="none" w:sz="0" w:space="0" w:color="auto"/>
            <w:bottom w:val="none" w:sz="0" w:space="0" w:color="auto"/>
            <w:right w:val="none" w:sz="0" w:space="0" w:color="auto"/>
          </w:divBdr>
        </w:div>
        <w:div w:id="1558516835">
          <w:marLeft w:val="0"/>
          <w:marRight w:val="0"/>
          <w:marTop w:val="0"/>
          <w:marBottom w:val="0"/>
          <w:divBdr>
            <w:top w:val="none" w:sz="0" w:space="0" w:color="auto"/>
            <w:left w:val="none" w:sz="0" w:space="0" w:color="auto"/>
            <w:bottom w:val="none" w:sz="0" w:space="0" w:color="auto"/>
            <w:right w:val="none" w:sz="0" w:space="0" w:color="auto"/>
          </w:divBdr>
        </w:div>
        <w:div w:id="529997227">
          <w:marLeft w:val="0"/>
          <w:marRight w:val="0"/>
          <w:marTop w:val="0"/>
          <w:marBottom w:val="0"/>
          <w:divBdr>
            <w:top w:val="none" w:sz="0" w:space="0" w:color="auto"/>
            <w:left w:val="none" w:sz="0" w:space="0" w:color="auto"/>
            <w:bottom w:val="none" w:sz="0" w:space="0" w:color="auto"/>
            <w:right w:val="none" w:sz="0" w:space="0" w:color="auto"/>
          </w:divBdr>
        </w:div>
        <w:div w:id="1023478506">
          <w:marLeft w:val="0"/>
          <w:marRight w:val="0"/>
          <w:marTop w:val="0"/>
          <w:marBottom w:val="0"/>
          <w:divBdr>
            <w:top w:val="none" w:sz="0" w:space="0" w:color="auto"/>
            <w:left w:val="none" w:sz="0" w:space="0" w:color="auto"/>
            <w:bottom w:val="none" w:sz="0" w:space="0" w:color="auto"/>
            <w:right w:val="none" w:sz="0" w:space="0" w:color="auto"/>
          </w:divBdr>
        </w:div>
        <w:div w:id="1053503251">
          <w:marLeft w:val="0"/>
          <w:marRight w:val="0"/>
          <w:marTop w:val="0"/>
          <w:marBottom w:val="0"/>
          <w:divBdr>
            <w:top w:val="none" w:sz="0" w:space="0" w:color="auto"/>
            <w:left w:val="none" w:sz="0" w:space="0" w:color="auto"/>
            <w:bottom w:val="none" w:sz="0" w:space="0" w:color="auto"/>
            <w:right w:val="none" w:sz="0" w:space="0" w:color="auto"/>
          </w:divBdr>
        </w:div>
        <w:div w:id="284233598">
          <w:marLeft w:val="0"/>
          <w:marRight w:val="0"/>
          <w:marTop w:val="0"/>
          <w:marBottom w:val="0"/>
          <w:divBdr>
            <w:top w:val="none" w:sz="0" w:space="0" w:color="auto"/>
            <w:left w:val="none" w:sz="0" w:space="0" w:color="auto"/>
            <w:bottom w:val="none" w:sz="0" w:space="0" w:color="auto"/>
            <w:right w:val="none" w:sz="0" w:space="0" w:color="auto"/>
          </w:divBdr>
        </w:div>
        <w:div w:id="1671979218">
          <w:marLeft w:val="0"/>
          <w:marRight w:val="0"/>
          <w:marTop w:val="0"/>
          <w:marBottom w:val="0"/>
          <w:divBdr>
            <w:top w:val="none" w:sz="0" w:space="0" w:color="auto"/>
            <w:left w:val="none" w:sz="0" w:space="0" w:color="auto"/>
            <w:bottom w:val="none" w:sz="0" w:space="0" w:color="auto"/>
            <w:right w:val="none" w:sz="0" w:space="0" w:color="auto"/>
          </w:divBdr>
        </w:div>
        <w:div w:id="1980301353">
          <w:marLeft w:val="0"/>
          <w:marRight w:val="0"/>
          <w:marTop w:val="0"/>
          <w:marBottom w:val="0"/>
          <w:divBdr>
            <w:top w:val="none" w:sz="0" w:space="0" w:color="auto"/>
            <w:left w:val="none" w:sz="0" w:space="0" w:color="auto"/>
            <w:bottom w:val="none" w:sz="0" w:space="0" w:color="auto"/>
            <w:right w:val="none" w:sz="0" w:space="0" w:color="auto"/>
          </w:divBdr>
        </w:div>
        <w:div w:id="985089623">
          <w:marLeft w:val="0"/>
          <w:marRight w:val="0"/>
          <w:marTop w:val="0"/>
          <w:marBottom w:val="0"/>
          <w:divBdr>
            <w:top w:val="none" w:sz="0" w:space="0" w:color="auto"/>
            <w:left w:val="none" w:sz="0" w:space="0" w:color="auto"/>
            <w:bottom w:val="none" w:sz="0" w:space="0" w:color="auto"/>
            <w:right w:val="none" w:sz="0" w:space="0" w:color="auto"/>
          </w:divBdr>
        </w:div>
        <w:div w:id="122894636">
          <w:marLeft w:val="0"/>
          <w:marRight w:val="0"/>
          <w:marTop w:val="0"/>
          <w:marBottom w:val="0"/>
          <w:divBdr>
            <w:top w:val="none" w:sz="0" w:space="0" w:color="auto"/>
            <w:left w:val="none" w:sz="0" w:space="0" w:color="auto"/>
            <w:bottom w:val="none" w:sz="0" w:space="0" w:color="auto"/>
            <w:right w:val="none" w:sz="0" w:space="0" w:color="auto"/>
          </w:divBdr>
        </w:div>
        <w:div w:id="1682314405">
          <w:marLeft w:val="0"/>
          <w:marRight w:val="0"/>
          <w:marTop w:val="0"/>
          <w:marBottom w:val="0"/>
          <w:divBdr>
            <w:top w:val="none" w:sz="0" w:space="0" w:color="auto"/>
            <w:left w:val="none" w:sz="0" w:space="0" w:color="auto"/>
            <w:bottom w:val="none" w:sz="0" w:space="0" w:color="auto"/>
            <w:right w:val="none" w:sz="0" w:space="0" w:color="auto"/>
          </w:divBdr>
        </w:div>
        <w:div w:id="58486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54-udhezim-nr-2-date-27-03-2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4BA0DC0BAA45A28CF44ACF92CD1E46"/>
        <w:category>
          <w:name w:val="General"/>
          <w:gallery w:val="placeholder"/>
        </w:category>
        <w:types>
          <w:type w:val="bbPlcHdr"/>
        </w:types>
        <w:behaviors>
          <w:behavior w:val="content"/>
        </w:behaviors>
        <w:guid w:val="{13E020A0-C3D4-4D2C-9974-539C982B05C1}"/>
      </w:docPartPr>
      <w:docPartBody>
        <w:p w:rsidR="00E94209" w:rsidRDefault="004E0EA5" w:rsidP="004E0EA5">
          <w:pPr>
            <w:pStyle w:val="734BA0DC0BAA45A28CF44ACF92CD1E46"/>
          </w:pPr>
          <w:r w:rsidRPr="007C5193">
            <w:rPr>
              <w:rStyle w:val="PlaceholderText"/>
            </w:rPr>
            <w:t>Kliko dhe shkruaj këtu.</w:t>
          </w:r>
        </w:p>
      </w:docPartBody>
    </w:docPart>
    <w:docPart>
      <w:docPartPr>
        <w:name w:val="5171D4BCD27C4C5FB23394C7BBD2A51D"/>
        <w:category>
          <w:name w:val="General"/>
          <w:gallery w:val="placeholder"/>
        </w:category>
        <w:types>
          <w:type w:val="bbPlcHdr"/>
        </w:types>
        <w:behaviors>
          <w:behavior w:val="content"/>
        </w:behaviors>
        <w:guid w:val="{BB9513B8-3917-42B2-817E-78217BD00603}"/>
      </w:docPartPr>
      <w:docPartBody>
        <w:p w:rsidR="00E94209" w:rsidRDefault="004E0EA5" w:rsidP="004E0EA5">
          <w:pPr>
            <w:pStyle w:val="5171D4BCD27C4C5FB23394C7BBD2A51D"/>
          </w:pPr>
          <w:r w:rsidRPr="007C5193">
            <w:rPr>
              <w:rStyle w:val="PlaceholderText"/>
            </w:rPr>
            <w:t>Kliko dhe shkruaj këtu.</w:t>
          </w:r>
          <w:r w:rsidRPr="00136AB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A5"/>
    <w:rsid w:val="004E0EA5"/>
    <w:rsid w:val="00E9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EA5"/>
    <w:rPr>
      <w:color w:val="808080"/>
    </w:rPr>
  </w:style>
  <w:style w:type="paragraph" w:customStyle="1" w:styleId="734BA0DC0BAA45A28CF44ACF92CD1E46">
    <w:name w:val="734BA0DC0BAA45A28CF44ACF92CD1E46"/>
    <w:rsid w:val="004E0EA5"/>
  </w:style>
  <w:style w:type="paragraph" w:customStyle="1" w:styleId="5171D4BCD27C4C5FB23394C7BBD2A51D">
    <w:name w:val="5171D4BCD27C4C5FB23394C7BBD2A51D"/>
    <w:rsid w:val="004E0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6744FC-B544-4E15-BE7C-DCC3D89D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Shkurti</dc:creator>
  <cp:keywords/>
  <cp:lastModifiedBy>Robert Shkurti</cp:lastModifiedBy>
  <cp:revision>3</cp:revision>
  <cp:lastPrinted>2024-04-09T10:02:00Z</cp:lastPrinted>
  <dcterms:created xsi:type="dcterms:W3CDTF">2024-12-02T14:54:00Z</dcterms:created>
  <dcterms:modified xsi:type="dcterms:W3CDTF">2024-12-02T15:01:00Z</dcterms:modified>
</cp:coreProperties>
</file>