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B6C9990" w14:textId="77777777" w:rsidR="00CA79CF" w:rsidRPr="00394DDE" w:rsidRDefault="00CA79CF" w:rsidP="00CA79CF">
      <w:pPr>
        <w:tabs>
          <w:tab w:val="left" w:pos="495"/>
          <w:tab w:val="center" w:pos="4680"/>
          <w:tab w:val="right" w:pos="9360"/>
        </w:tabs>
        <w:overflowPunct w:val="0"/>
        <w:autoSpaceDE w:val="0"/>
        <w:autoSpaceDN w:val="0"/>
        <w:adjustRightInd w:val="0"/>
        <w:spacing w:after="0" w:line="240" w:lineRule="auto"/>
        <w:rPr>
          <w:rFonts w:ascii="Times New Roman" w:eastAsia="Times New Roman" w:hAnsi="Times New Roman"/>
          <w:sz w:val="24"/>
          <w:szCs w:val="24"/>
          <w:lang w:val="en-GB"/>
        </w:rPr>
      </w:pPr>
      <w:r>
        <w:rPr>
          <w:rFonts w:ascii="Times New Roman" w:eastAsiaTheme="minorEastAsia" w:hAnsi="Times New Roman"/>
          <w:b/>
          <w:noProof/>
          <w:sz w:val="24"/>
          <w:szCs w:val="24"/>
        </w:rPr>
        <w:drawing>
          <wp:anchor distT="0" distB="0" distL="114300" distR="114300" simplePos="0" relativeHeight="251663360" behindDoc="0" locked="0" layoutInCell="1" allowOverlap="1" wp14:anchorId="48B78F08" wp14:editId="44F713C0">
            <wp:simplePos x="0" y="0"/>
            <wp:positionH relativeFrom="margin">
              <wp:posOffset>120843</wp:posOffset>
            </wp:positionH>
            <wp:positionV relativeFrom="paragraph">
              <wp:posOffset>17394</wp:posOffset>
            </wp:positionV>
            <wp:extent cx="723900" cy="1050925"/>
            <wp:effectExtent l="0" t="0" r="0" b="0"/>
            <wp:wrapSquare wrapText="bothSides"/>
            <wp:docPr id="155"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ME NGJYRA.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723900" cy="1050925"/>
                    </a:xfrm>
                    <a:prstGeom prst="rect">
                      <a:avLst/>
                    </a:prstGeom>
                  </pic:spPr>
                </pic:pic>
              </a:graphicData>
            </a:graphic>
            <wp14:sizeRelH relativeFrom="page">
              <wp14:pctWidth>0</wp14:pctWidth>
            </wp14:sizeRelH>
            <wp14:sizeRelV relativeFrom="page">
              <wp14:pctHeight>0</wp14:pctHeight>
            </wp14:sizeRelV>
          </wp:anchor>
        </w:drawing>
      </w:r>
      <w:r w:rsidRPr="0031313D">
        <w:rPr>
          <w:sz w:val="24"/>
          <w:szCs w:val="24"/>
        </w:rPr>
        <w:t xml:space="preserve"> </w:t>
      </w:r>
      <w:r w:rsidRPr="00394DDE">
        <w:rPr>
          <w:rFonts w:ascii="Times New Roman" w:eastAsia="Times New Roman" w:hAnsi="Times New Roman"/>
          <w:noProof/>
          <w:sz w:val="24"/>
          <w:szCs w:val="24"/>
        </w:rPr>
        <mc:AlternateContent>
          <mc:Choice Requires="wps">
            <w:drawing>
              <wp:anchor distT="4294967295" distB="4294967295" distL="114300" distR="114300" simplePos="0" relativeHeight="251662336" behindDoc="0" locked="0" layoutInCell="1" allowOverlap="1" wp14:anchorId="55BD9187" wp14:editId="6484CDA5">
                <wp:simplePos x="0" y="0"/>
                <wp:positionH relativeFrom="column">
                  <wp:posOffset>3648075</wp:posOffset>
                </wp:positionH>
                <wp:positionV relativeFrom="paragraph">
                  <wp:posOffset>583565</wp:posOffset>
                </wp:positionV>
                <wp:extent cx="2219325" cy="0"/>
                <wp:effectExtent l="57150" t="38100" r="47625" b="76200"/>
                <wp:wrapNone/>
                <wp:docPr id="151" name="Straight Connector 15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2219325" cy="0"/>
                        </a:xfrm>
                        <a:prstGeom prst="line">
                          <a:avLst/>
                        </a:prstGeom>
                        <a:noFill/>
                        <a:ln w="25400" cap="flat" cmpd="sng" algn="ctr">
                          <a:solidFill>
                            <a:sysClr val="windowText" lastClr="000000"/>
                          </a:solidFill>
                          <a:prstDash val="solid"/>
                        </a:ln>
                        <a:effectLst>
                          <a:outerShdw blurRad="40000" dist="20000" dir="5400000" rotWithShape="0">
                            <a:srgbClr val="000000">
                              <a:alpha val="38000"/>
                            </a:srgbClr>
                          </a:outerShdw>
                        </a:effectLst>
                      </wps:spPr>
                      <wps:bodyPr/>
                    </wps:wsp>
                  </a:graphicData>
                </a:graphic>
                <wp14:sizeRelH relativeFrom="page">
                  <wp14:pctWidth>0</wp14:pctWidth>
                </wp14:sizeRelH>
                <wp14:sizeRelV relativeFrom="margin">
                  <wp14:pctHeight>0</wp14:pctHeight>
                </wp14:sizeRelV>
              </wp:anchor>
            </w:drawing>
          </mc:Choice>
          <mc:Fallback>
            <w:pict>
              <v:line w14:anchorId="395D330D" id="Straight Connector 151" o:spid="_x0000_s1026" style="position:absolute;flip:x;z-index:2516623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margin" from="287.25pt,45.95pt" to="462pt,4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" strokecolor="windowText" strokeweight="2pt">
                <v:shadow on="t" color="black" opacity="24903f" origin=",.5" offset="0,.55556mm"/>
                <o:lock v:ext="edit" shapetype="f"/>
              </v:line>
            </w:pict>
          </mc:Fallback>
        </mc:AlternateContent>
      </w:r>
      <w:r w:rsidRPr="00394DDE">
        <w:rPr>
          <w:rFonts w:ascii="Times New Roman" w:eastAsia="Times New Roman" w:hAnsi="Times New Roman"/>
          <w:noProof/>
          <w:sz w:val="24"/>
          <w:szCs w:val="24"/>
        </w:rPr>
        <mc:AlternateContent>
          <mc:Choice Requires="wps">
            <w:drawing>
              <wp:anchor distT="4294967295" distB="4294967295" distL="114300" distR="114300" simplePos="0" relativeHeight="251660288" behindDoc="0" locked="0" layoutInCell="1" allowOverlap="1" wp14:anchorId="55D21878" wp14:editId="78019226">
                <wp:simplePos x="0" y="0"/>
                <wp:positionH relativeFrom="column">
                  <wp:posOffset>3648075</wp:posOffset>
                </wp:positionH>
                <wp:positionV relativeFrom="paragraph">
                  <wp:posOffset>554990</wp:posOffset>
                </wp:positionV>
                <wp:extent cx="2219325" cy="0"/>
                <wp:effectExtent l="57150" t="38100" r="47625" b="76200"/>
                <wp:wrapNone/>
                <wp:docPr id="152" name="Straight Connector 15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2219325" cy="0"/>
                        </a:xfrm>
                        <a:prstGeom prst="line">
                          <a:avLst/>
                        </a:prstGeom>
                        <a:noFill/>
                        <a:ln w="25400" cap="flat" cmpd="sng" algn="ctr">
                          <a:solidFill>
                            <a:srgbClr val="C0504D"/>
                          </a:solidFill>
                          <a:prstDash val="solid"/>
                        </a:ln>
                        <a:effectLst>
                          <a:outerShdw blurRad="40000" dist="20000" dir="5400000" rotWithShape="0">
                            <a:srgbClr val="000000">
                              <a:alpha val="38000"/>
                            </a:srgbClr>
                          </a:outerShdw>
                        </a:effectLst>
                      </wps:spPr>
                      <wps:bodyPr/>
                    </wps:wsp>
                  </a:graphicData>
                </a:graphic>
                <wp14:sizeRelH relativeFrom="page">
                  <wp14:pctWidth>0</wp14:pctWidth>
                </wp14:sizeRelH>
                <wp14:sizeRelV relativeFrom="margin">
                  <wp14:pctHeight>0</wp14:pctHeight>
                </wp14:sizeRelV>
              </wp:anchor>
            </w:drawing>
          </mc:Choice>
          <mc:Fallback>
            <w:pict>
              <v:line w14:anchorId="6E4697CF" id="Straight Connector 152" o:spid="_x0000_s1026" style="position:absolute;flip:x;z-index:25166028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margin" from="287.25pt,43.7pt" to="462pt,4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" strokecolor="#c0504d" strokeweight="2pt">
                <v:shadow on="t" color="black" opacity="24903f" origin=",.5" offset="0,.55556mm"/>
                <o:lock v:ext="edit" shapetype="f"/>
              </v:line>
            </w:pict>
          </mc:Fallback>
        </mc:AlternateContent>
      </w:r>
      <w:r w:rsidRPr="00394DDE">
        <w:rPr>
          <w:rFonts w:ascii="Times New Roman" w:eastAsia="Times New Roman" w:hAnsi="Times New Roman"/>
          <w:noProof/>
          <w:sz w:val="24"/>
          <w:szCs w:val="24"/>
        </w:rPr>
        <mc:AlternateContent>
          <mc:Choice Requires="wps">
            <w:drawing>
              <wp:anchor distT="4294967295" distB="4294967295" distL="114300" distR="114300" simplePos="0" relativeHeight="251659264" behindDoc="0" locked="0" layoutInCell="1" allowOverlap="1" wp14:anchorId="6F50C4D9" wp14:editId="089C9B37">
                <wp:simplePos x="0" y="0"/>
                <wp:positionH relativeFrom="column">
                  <wp:posOffset>873125</wp:posOffset>
                </wp:positionH>
                <wp:positionV relativeFrom="paragraph">
                  <wp:posOffset>561340</wp:posOffset>
                </wp:positionV>
                <wp:extent cx="2219325" cy="0"/>
                <wp:effectExtent l="57150" t="38100" r="47625" b="76200"/>
                <wp:wrapNone/>
                <wp:docPr id="153" name="Straight Connector 15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2219325" cy="0"/>
                        </a:xfrm>
                        <a:prstGeom prst="line">
                          <a:avLst/>
                        </a:prstGeom>
                        <a:noFill/>
                        <a:ln w="25400" cap="flat" cmpd="sng" algn="ctr">
                          <a:solidFill>
                            <a:srgbClr val="C0504D"/>
                          </a:solidFill>
                          <a:prstDash val="solid"/>
                        </a:ln>
                        <a:effectLst>
                          <a:outerShdw blurRad="40000" dist="20000" dir="5400000" rotWithShape="0">
                            <a:srgbClr val="000000">
                              <a:alpha val="38000"/>
                            </a:srgbClr>
                          </a:outerShdw>
                        </a:effectLst>
                      </wps:spPr>
                      <wps:bodyPr/>
                    </wps:wsp>
                  </a:graphicData>
                </a:graphic>
                <wp14:sizeRelH relativeFrom="page">
                  <wp14:pctWidth>0</wp14:pctWidth>
                </wp14:sizeRelH>
                <wp14:sizeRelV relativeFrom="margin">
                  <wp14:pctHeight>0</wp14:pctHeight>
                </wp14:sizeRelV>
              </wp:anchor>
            </w:drawing>
          </mc:Choice>
          <mc:Fallback>
            <w:pict>
              <v:line w14:anchorId="55DC66F8" id="Straight Connector 153" o:spid="_x0000_s1026" style="position:absolute;flip:x;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margin" from="68.75pt,44.2pt" to="243.5pt,4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" strokecolor="#c0504d" strokeweight="2pt">
                <v:shadow on="t" color="black" opacity="24903f" origin=",.5" offset="0,.55556mm"/>
                <o:lock v:ext="edit" shapetype="f"/>
              </v:line>
            </w:pict>
          </mc:Fallback>
        </mc:AlternateContent>
      </w:r>
      <w:r w:rsidRPr="00394DDE">
        <w:rPr>
          <w:rFonts w:ascii="Times New Roman" w:eastAsia="Times New Roman" w:hAnsi="Times New Roman"/>
          <w:noProof/>
          <w:sz w:val="24"/>
          <w:szCs w:val="24"/>
        </w:rPr>
        <mc:AlternateContent>
          <mc:Choice Requires="wps">
            <w:drawing>
              <wp:anchor distT="4294967295" distB="4294967295" distL="114300" distR="114300" simplePos="0" relativeHeight="251661312" behindDoc="0" locked="0" layoutInCell="1" allowOverlap="1" wp14:anchorId="7AFB537C" wp14:editId="16BEB954">
                <wp:simplePos x="0" y="0"/>
                <wp:positionH relativeFrom="column">
                  <wp:posOffset>857250</wp:posOffset>
                </wp:positionH>
                <wp:positionV relativeFrom="paragraph">
                  <wp:posOffset>587375</wp:posOffset>
                </wp:positionV>
                <wp:extent cx="2219325" cy="0"/>
                <wp:effectExtent l="57150" t="38100" r="47625" b="76200"/>
                <wp:wrapNone/>
                <wp:docPr id="154" name="Straight Connector 15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2219325" cy="0"/>
                        </a:xfrm>
                        <a:prstGeom prst="line">
                          <a:avLst/>
                        </a:prstGeom>
                        <a:noFill/>
                        <a:ln w="25400" cap="flat" cmpd="sng" algn="ctr">
                          <a:solidFill>
                            <a:sysClr val="windowText" lastClr="000000"/>
                          </a:solidFill>
                          <a:prstDash val="solid"/>
                        </a:ln>
                        <a:effectLst>
                          <a:outerShdw blurRad="40000" dist="20000" dir="5400000" rotWithShape="0">
                            <a:srgbClr val="000000">
                              <a:alpha val="38000"/>
                            </a:srgbClr>
                          </a:outerShdw>
                        </a:effectLst>
                      </wps:spPr>
                      <wps:bodyPr/>
                    </wps:wsp>
                  </a:graphicData>
                </a:graphic>
                <wp14:sizeRelH relativeFrom="page">
                  <wp14:pctWidth>0</wp14:pctWidth>
                </wp14:sizeRelH>
                <wp14:sizeRelV relativeFrom="margin">
                  <wp14:pctHeight>0</wp14:pctHeight>
                </wp14:sizeRelV>
              </wp:anchor>
            </w:drawing>
          </mc:Choice>
          <mc:Fallback>
            <w:pict>
              <v:line w14:anchorId="6B853F93" id="Straight Connector 154" o:spid="_x0000_s1026" style="position:absolute;flip:x;z-index:2516613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margin" from="67.5pt,46.25pt" to="242.25pt,4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" strokecolor="windowText" strokeweight="2pt">
                <v:shadow on="t" color="black" opacity="24903f" origin=",.5" offset="0,.55556mm"/>
                <o:lock v:ext="edit" shapetype="f"/>
              </v:line>
            </w:pict>
          </mc:Fallback>
        </mc:AlternateContent>
      </w:r>
      <w:r>
        <w:rPr>
          <w:rFonts w:ascii="Times New Roman" w:eastAsia="Times New Roman" w:hAnsi="Times New Roman"/>
          <w:sz w:val="24"/>
          <w:szCs w:val="24"/>
          <w:lang w:val="en-GB"/>
        </w:rPr>
        <w:tab/>
        <w:t xml:space="preserve">                     </w:t>
      </w:r>
      <w:r w:rsidRPr="00394DDE">
        <w:rPr>
          <w:rFonts w:ascii="Times New Roman" w:eastAsia="Times New Roman" w:hAnsi="Times New Roman"/>
          <w:sz w:val="24"/>
          <w:szCs w:val="24"/>
          <w:lang w:val="en-GB"/>
        </w:rPr>
        <w:object w:dxaOrig="8294" w:dyaOrig="10862" w14:anchorId="36879BB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pt;height:57.75pt" o:ole="">
            <v:imagedata r:id="rId8" o:title=""/>
          </v:shape>
          <o:OLEObject Type="Embed" ProgID="PBrush" ShapeID="_x0000_i1025" DrawAspect="Content" ObjectID="_1790508743" r:id="rId9"/>
        </w:object>
      </w:r>
    </w:p>
    <w:p w14:paraId="604BEEFF" w14:textId="77777777" w:rsidR="00CA79CF" w:rsidRPr="00394DDE" w:rsidRDefault="00CA79CF" w:rsidP="00CA79CF">
      <w:pPr>
        <w:tabs>
          <w:tab w:val="center" w:pos="4680"/>
          <w:tab w:val="right" w:pos="9360"/>
        </w:tabs>
        <w:overflowPunct w:val="0"/>
        <w:autoSpaceDE w:val="0"/>
        <w:autoSpaceDN w:val="0"/>
        <w:adjustRightInd w:val="0"/>
        <w:spacing w:after="0" w:line="240" w:lineRule="auto"/>
        <w:rPr>
          <w:rFonts w:ascii="Times New Roman" w:eastAsia="Times New Roman" w:hAnsi="Times New Roman"/>
          <w:b/>
          <w:color w:val="000000"/>
          <w:sz w:val="24"/>
          <w:szCs w:val="24"/>
          <w:lang w:val="en-GB"/>
        </w:rPr>
      </w:pPr>
      <w:r>
        <w:rPr>
          <w:rFonts w:ascii="Times New Roman" w:eastAsia="Times New Roman" w:hAnsi="Times New Roman"/>
          <w:b/>
          <w:color w:val="000000"/>
          <w:sz w:val="24"/>
          <w:szCs w:val="24"/>
          <w:lang w:val="en-GB"/>
        </w:rPr>
        <w:t xml:space="preserve">                                   </w:t>
      </w:r>
      <w:r w:rsidRPr="00394DDE">
        <w:rPr>
          <w:rFonts w:ascii="Times New Roman" w:eastAsia="Times New Roman" w:hAnsi="Times New Roman"/>
          <w:b/>
          <w:color w:val="000000"/>
          <w:sz w:val="24"/>
          <w:szCs w:val="24"/>
          <w:lang w:val="en-GB"/>
        </w:rPr>
        <w:t>REPUBLIKA E SHQIPËRISË</w:t>
      </w:r>
    </w:p>
    <w:p w14:paraId="5C1C83A1" w14:textId="77777777" w:rsidR="00CA79CF" w:rsidRPr="001D0814" w:rsidRDefault="00CA79CF" w:rsidP="00CA79CF">
      <w:pPr>
        <w:tabs>
          <w:tab w:val="center" w:pos="4680"/>
          <w:tab w:val="right" w:pos="9360"/>
        </w:tabs>
        <w:overflowPunct w:val="0"/>
        <w:autoSpaceDE w:val="0"/>
        <w:autoSpaceDN w:val="0"/>
        <w:adjustRightInd w:val="0"/>
        <w:spacing w:after="0" w:line="240" w:lineRule="auto"/>
        <w:rPr>
          <w:rFonts w:ascii="Times New Roman" w:eastAsia="Times New Roman" w:hAnsi="Times New Roman"/>
          <w:b/>
          <w:color w:val="000000"/>
          <w:sz w:val="24"/>
          <w:szCs w:val="24"/>
          <w:lang w:val="en-GB"/>
        </w:rPr>
      </w:pPr>
      <w:r>
        <w:rPr>
          <w:rFonts w:ascii="Times New Roman" w:eastAsia="Times New Roman" w:hAnsi="Times New Roman"/>
          <w:b/>
          <w:color w:val="000000"/>
          <w:sz w:val="24"/>
          <w:szCs w:val="24"/>
          <w:lang w:val="en-GB"/>
        </w:rPr>
        <w:t xml:space="preserve">                                         </w:t>
      </w:r>
      <w:r w:rsidRPr="00394DDE">
        <w:rPr>
          <w:rFonts w:ascii="Times New Roman" w:eastAsia="Times New Roman" w:hAnsi="Times New Roman"/>
          <w:b/>
          <w:color w:val="000000"/>
          <w:sz w:val="24"/>
          <w:szCs w:val="24"/>
          <w:lang w:val="en-GB"/>
        </w:rPr>
        <w:t>BASHKIA KAMËZ</w:t>
      </w:r>
      <w:r>
        <w:rPr>
          <w:rFonts w:ascii="Times New Roman" w:eastAsia="MS Mincho" w:hAnsi="Times New Roman"/>
          <w:b/>
          <w:sz w:val="24"/>
          <w:szCs w:val="24"/>
        </w:rPr>
        <w:t xml:space="preserve">                   </w:t>
      </w:r>
    </w:p>
    <w:p w14:paraId="4CF28CE8" w14:textId="77777777" w:rsidR="00CA79CF" w:rsidRPr="00394DDE" w:rsidRDefault="00CA79CF" w:rsidP="00CA79CF">
      <w:pPr>
        <w:spacing w:after="0"/>
        <w:rPr>
          <w:rFonts w:ascii="Times New Roman" w:hAnsi="Times New Roman"/>
          <w:b/>
          <w:bCs/>
          <w:sz w:val="24"/>
          <w:szCs w:val="24"/>
        </w:rPr>
      </w:pPr>
      <w:r w:rsidRPr="00394DDE">
        <w:rPr>
          <w:rFonts w:ascii="Times New Roman" w:hAnsi="Times New Roman"/>
          <w:b/>
          <w:bCs/>
          <w:sz w:val="24"/>
          <w:szCs w:val="24"/>
        </w:rPr>
        <w:t xml:space="preserve">Nr. _____ Prot. </w:t>
      </w:r>
      <w:r w:rsidRPr="00394DDE">
        <w:rPr>
          <w:rFonts w:ascii="Times New Roman" w:hAnsi="Times New Roman"/>
          <w:b/>
          <w:bCs/>
          <w:sz w:val="24"/>
          <w:szCs w:val="24"/>
        </w:rPr>
        <w:tab/>
      </w:r>
      <w:r w:rsidRPr="00394DDE">
        <w:rPr>
          <w:rFonts w:ascii="Times New Roman" w:hAnsi="Times New Roman"/>
          <w:b/>
          <w:bCs/>
          <w:sz w:val="24"/>
          <w:szCs w:val="24"/>
        </w:rPr>
        <w:tab/>
      </w:r>
      <w:r w:rsidRPr="00394DDE">
        <w:rPr>
          <w:rFonts w:ascii="Times New Roman" w:hAnsi="Times New Roman"/>
          <w:b/>
          <w:bCs/>
          <w:sz w:val="24"/>
          <w:szCs w:val="24"/>
        </w:rPr>
        <w:tab/>
      </w:r>
      <w:r w:rsidRPr="00394DDE">
        <w:rPr>
          <w:rFonts w:ascii="Times New Roman" w:hAnsi="Times New Roman"/>
          <w:b/>
          <w:bCs/>
          <w:sz w:val="24"/>
          <w:szCs w:val="24"/>
        </w:rPr>
        <w:tab/>
      </w:r>
      <w:r w:rsidRPr="00394DDE">
        <w:rPr>
          <w:rFonts w:ascii="Times New Roman" w:hAnsi="Times New Roman"/>
          <w:b/>
          <w:bCs/>
          <w:sz w:val="24"/>
          <w:szCs w:val="24"/>
        </w:rPr>
        <w:tab/>
      </w:r>
      <w:r>
        <w:rPr>
          <w:rFonts w:ascii="Times New Roman" w:hAnsi="Times New Roman"/>
          <w:b/>
          <w:bCs/>
          <w:sz w:val="24"/>
          <w:szCs w:val="24"/>
        </w:rPr>
        <w:t xml:space="preserve">           </w:t>
      </w:r>
      <w:r w:rsidRPr="00394DDE">
        <w:rPr>
          <w:rFonts w:ascii="Times New Roman" w:hAnsi="Times New Roman"/>
          <w:b/>
          <w:bCs/>
          <w:sz w:val="24"/>
          <w:szCs w:val="24"/>
        </w:rPr>
        <w:tab/>
        <w:t xml:space="preserve">       </w:t>
      </w:r>
      <w:r>
        <w:rPr>
          <w:rFonts w:ascii="Times New Roman" w:hAnsi="Times New Roman"/>
          <w:b/>
          <w:bCs/>
          <w:sz w:val="24"/>
          <w:szCs w:val="24"/>
        </w:rPr>
        <w:t xml:space="preserve">       </w:t>
      </w:r>
      <w:r w:rsidRPr="00394DDE">
        <w:rPr>
          <w:rFonts w:ascii="Times New Roman" w:hAnsi="Times New Roman"/>
          <w:b/>
          <w:bCs/>
          <w:sz w:val="24"/>
          <w:szCs w:val="24"/>
        </w:rPr>
        <w:t xml:space="preserve">Kamëz më </w:t>
      </w:r>
      <w:r>
        <w:rPr>
          <w:rFonts w:ascii="Times New Roman" w:hAnsi="Times New Roman"/>
          <w:b/>
          <w:bCs/>
          <w:sz w:val="24"/>
          <w:szCs w:val="24"/>
        </w:rPr>
        <w:t xml:space="preserve"> 15.10.</w:t>
      </w:r>
      <w:r w:rsidRPr="00394DDE">
        <w:rPr>
          <w:rFonts w:ascii="Times New Roman" w:hAnsi="Times New Roman"/>
          <w:b/>
          <w:bCs/>
          <w:sz w:val="24"/>
          <w:szCs w:val="24"/>
        </w:rPr>
        <w:t>202</w:t>
      </w:r>
      <w:r>
        <w:rPr>
          <w:rFonts w:ascii="Times New Roman" w:hAnsi="Times New Roman"/>
          <w:b/>
          <w:bCs/>
          <w:sz w:val="24"/>
          <w:szCs w:val="24"/>
        </w:rPr>
        <w:t>4</w:t>
      </w:r>
    </w:p>
    <w:tbl>
      <w:tblPr>
        <w:tblStyle w:val="TableGrid"/>
        <w:tblW w:w="0" w:type="auto"/>
        <w:tblLook w:val="04A0" w:firstRow="1" w:lastRow="0" w:firstColumn="1" w:lastColumn="0" w:noHBand="0" w:noVBand="1"/>
      </w:tblPr>
      <w:tblGrid>
        <w:gridCol w:w="9350"/>
      </w:tblGrid>
      <w:tr w:rsidR="00CA79CF" w:rsidRPr="001C55CD" w14:paraId="38441D95" w14:textId="77777777" w:rsidTr="00906D9D">
        <w:trPr>
          <w:trHeight w:val="1286"/>
        </w:trPr>
        <w:tc>
          <w:tcPr>
            <w:tcW w:w="9576" w:type="dxa"/>
            <w:shd w:val="clear" w:color="auto" w:fill="FFFF00"/>
          </w:tcPr>
          <w:p w14:paraId="10147CD2" w14:textId="77777777" w:rsidR="00CA79CF" w:rsidRPr="001C55CD" w:rsidRDefault="00CA79CF" w:rsidP="00906D9D">
            <w:pPr>
              <w:jc w:val="center"/>
              <w:rPr>
                <w:rFonts w:ascii="Times New Roman" w:eastAsia="Times New Roman" w:hAnsi="Times New Roman"/>
                <w:b/>
                <w:szCs w:val="24"/>
              </w:rPr>
            </w:pPr>
            <w:r w:rsidRPr="001C55CD">
              <w:rPr>
                <w:rFonts w:ascii="Times New Roman" w:eastAsia="Times New Roman" w:hAnsi="Times New Roman"/>
                <w:b/>
                <w:szCs w:val="24"/>
              </w:rPr>
              <w:t xml:space="preserve">SHPALLJE PËR LËVIZJE PARALELE </w:t>
            </w:r>
          </w:p>
          <w:p w14:paraId="7D054446" w14:textId="77777777" w:rsidR="00CA79CF" w:rsidRPr="001C55CD" w:rsidRDefault="00CA79CF" w:rsidP="00906D9D">
            <w:pPr>
              <w:jc w:val="center"/>
              <w:rPr>
                <w:rFonts w:ascii="Times New Roman" w:eastAsia="Times New Roman" w:hAnsi="Times New Roman"/>
                <w:b/>
                <w:szCs w:val="24"/>
              </w:rPr>
            </w:pPr>
            <w:r w:rsidRPr="001C55CD">
              <w:rPr>
                <w:rFonts w:ascii="Times New Roman" w:eastAsia="Times New Roman" w:hAnsi="Times New Roman"/>
                <w:b/>
                <w:szCs w:val="24"/>
              </w:rPr>
              <w:t xml:space="preserve">PRANIM NË SHËRBIMIN CIVIL </w:t>
            </w:r>
          </w:p>
          <w:p w14:paraId="4E193647" w14:textId="77777777" w:rsidR="00CA79CF" w:rsidRPr="001C55CD" w:rsidRDefault="00CA79CF" w:rsidP="00906D9D">
            <w:pPr>
              <w:jc w:val="center"/>
              <w:rPr>
                <w:rFonts w:ascii="Times New Roman" w:eastAsia="Times New Roman" w:hAnsi="Times New Roman"/>
                <w:b/>
                <w:sz w:val="24"/>
                <w:szCs w:val="24"/>
              </w:rPr>
            </w:pPr>
            <w:r w:rsidRPr="001C55CD">
              <w:rPr>
                <w:rFonts w:ascii="Times New Roman" w:eastAsia="Times New Roman" w:hAnsi="Times New Roman"/>
                <w:b/>
                <w:szCs w:val="24"/>
              </w:rPr>
              <w:t>KATEGORIA EKZEKUTIVE</w:t>
            </w:r>
          </w:p>
        </w:tc>
      </w:tr>
    </w:tbl>
    <w:p w14:paraId="282FA42A" w14:textId="77777777" w:rsidR="00CA79CF" w:rsidRDefault="00CA79CF" w:rsidP="00CA79CF">
      <w:pPr>
        <w:spacing w:after="0"/>
        <w:rPr>
          <w:rFonts w:ascii="Times New Roman" w:hAnsi="Times New Roman"/>
          <w:b/>
          <w:sz w:val="28"/>
        </w:rPr>
      </w:pPr>
    </w:p>
    <w:p w14:paraId="46B99A3A" w14:textId="5630D16B" w:rsidR="00CA79CF" w:rsidRPr="00D41869" w:rsidRDefault="00CA79CF" w:rsidP="00CA79CF">
      <w:pPr>
        <w:spacing w:after="0"/>
        <w:rPr>
          <w:rFonts w:ascii="Times New Roman" w:hAnsi="Times New Roman"/>
          <w:sz w:val="24"/>
          <w:szCs w:val="24"/>
          <w:lang w:val="it-IT"/>
        </w:rPr>
      </w:pPr>
      <w:r w:rsidRPr="00A25A02">
        <w:rPr>
          <w:rFonts w:ascii="Times New Roman" w:hAnsi="Times New Roman"/>
          <w:b/>
          <w:sz w:val="24"/>
          <w:szCs w:val="24"/>
          <w:lang w:val="it-IT"/>
        </w:rPr>
        <w:t>Lloji i diplomës “</w:t>
      </w:r>
      <w:r>
        <w:rPr>
          <w:rFonts w:ascii="Times New Roman" w:hAnsi="Times New Roman"/>
          <w:b/>
          <w:sz w:val="24"/>
          <w:szCs w:val="24"/>
          <w:lang w:val="it-IT"/>
        </w:rPr>
        <w:t>Shkenca Inxhinerike</w:t>
      </w:r>
      <w:r w:rsidR="009352EF">
        <w:rPr>
          <w:rFonts w:ascii="Times New Roman" w:hAnsi="Times New Roman"/>
          <w:b/>
          <w:sz w:val="24"/>
          <w:szCs w:val="24"/>
          <w:lang w:val="it-IT"/>
        </w:rPr>
        <w:t>, Ekonomike, Shoqerore</w:t>
      </w:r>
      <w:r w:rsidRPr="00A25A02">
        <w:rPr>
          <w:rFonts w:ascii="Times New Roman" w:hAnsi="Times New Roman"/>
          <w:b/>
          <w:sz w:val="24"/>
          <w:szCs w:val="24"/>
          <w:lang w:val="it-IT"/>
        </w:rPr>
        <w:t xml:space="preserve">” niveli minimal i diplomës “Bachelor” </w:t>
      </w:r>
    </w:p>
    <w:p w14:paraId="595E7B09" w14:textId="77777777" w:rsidR="00CA79CF" w:rsidRPr="00443E00" w:rsidRDefault="00CA79CF" w:rsidP="00CA79CF">
      <w:pPr>
        <w:spacing w:after="0"/>
        <w:jc w:val="both"/>
        <w:rPr>
          <w:rFonts w:ascii="Times New Roman" w:hAnsi="Times New Roman"/>
          <w:sz w:val="24"/>
          <w:szCs w:val="24"/>
          <w:lang w:val="it-IT"/>
        </w:rPr>
      </w:pPr>
      <w:r w:rsidRPr="00A77F8B">
        <w:rPr>
          <w:rFonts w:ascii="Times New Roman" w:hAnsi="Times New Roman"/>
          <w:sz w:val="24"/>
          <w:szCs w:val="24"/>
          <w:lang w:val="it-IT"/>
        </w:rPr>
        <w:t>Në zbatim të nenit 22 dhe të nenit 25, të Ligjit Nr. 152/2013, “</w:t>
      </w:r>
      <w:r w:rsidRPr="00A77F8B">
        <w:rPr>
          <w:rFonts w:ascii="Times New Roman" w:hAnsi="Times New Roman"/>
          <w:i/>
          <w:sz w:val="24"/>
          <w:szCs w:val="24"/>
          <w:lang w:val="it-IT"/>
        </w:rPr>
        <w:t>Për nëpunësin civil</w:t>
      </w:r>
      <w:r w:rsidRPr="00A77F8B">
        <w:rPr>
          <w:rFonts w:ascii="Times New Roman" w:hAnsi="Times New Roman"/>
          <w:sz w:val="24"/>
          <w:szCs w:val="24"/>
          <w:lang w:val="it-IT"/>
        </w:rPr>
        <w:t xml:space="preserve">”, i ndryshuar, si dhe të Kreut II, III, IV dhe VII, të Vendimit Nr. 243, datë 18/03/2015, </w:t>
      </w:r>
      <w:r w:rsidRPr="00A77F8B">
        <w:rPr>
          <w:rFonts w:ascii="Times New Roman" w:hAnsi="Times New Roman"/>
          <w:color w:val="000000" w:themeColor="text1"/>
          <w:sz w:val="24"/>
          <w:szCs w:val="24"/>
          <w:lang w:val="it-IT"/>
        </w:rPr>
        <w:t>Institucioni Bashkia Kamez</w:t>
      </w:r>
      <w:r w:rsidRPr="00A77F8B">
        <w:rPr>
          <w:rFonts w:ascii="Times New Roman" w:hAnsi="Times New Roman"/>
          <w:i/>
          <w:color w:val="000000" w:themeColor="text1"/>
          <w:sz w:val="24"/>
          <w:szCs w:val="24"/>
          <w:lang w:val="it-IT"/>
        </w:rPr>
        <w:t xml:space="preserve"> </w:t>
      </w:r>
      <w:r w:rsidRPr="00A77F8B">
        <w:rPr>
          <w:rFonts w:ascii="Times New Roman" w:hAnsi="Times New Roman"/>
          <w:sz w:val="24"/>
          <w:szCs w:val="24"/>
          <w:lang w:val="it-IT"/>
        </w:rPr>
        <w:t xml:space="preserve">shpall procedurat e lëvizjes paralele dhe pranimit në shërbimin civil për pozicionet: </w:t>
      </w:r>
    </w:p>
    <w:p w14:paraId="18A2EB8D" w14:textId="797B4276" w:rsidR="00CA79CF" w:rsidRDefault="00CA79CF" w:rsidP="00CA79CF">
      <w:pPr>
        <w:spacing w:after="0"/>
        <w:rPr>
          <w:rFonts w:ascii="Times New Roman" w:hAnsi="Times New Roman"/>
          <w:b/>
          <w:color w:val="000000" w:themeColor="text1"/>
          <w:sz w:val="24"/>
          <w:szCs w:val="24"/>
          <w:lang w:val="it-IT"/>
        </w:rPr>
      </w:pPr>
      <w:r w:rsidRPr="00326886">
        <w:rPr>
          <w:rFonts w:ascii="Times New Roman" w:hAnsi="Times New Roman"/>
          <w:b/>
          <w:color w:val="000000" w:themeColor="text1"/>
          <w:sz w:val="24"/>
          <w:szCs w:val="24"/>
          <w:lang w:val="it-IT"/>
        </w:rPr>
        <w:t xml:space="preserve"> </w:t>
      </w:r>
      <w:r>
        <w:rPr>
          <w:rFonts w:ascii="Times New Roman" w:hAnsi="Times New Roman"/>
          <w:b/>
          <w:color w:val="000000" w:themeColor="text1"/>
          <w:sz w:val="24"/>
          <w:szCs w:val="24"/>
          <w:lang w:val="it-IT"/>
        </w:rPr>
        <w:t xml:space="preserve">Specialist pranë drejtorisë së </w:t>
      </w:r>
      <w:r w:rsidR="009352EF">
        <w:rPr>
          <w:rFonts w:ascii="Times New Roman" w:hAnsi="Times New Roman"/>
          <w:b/>
          <w:color w:val="000000" w:themeColor="text1"/>
          <w:sz w:val="24"/>
          <w:szCs w:val="24"/>
          <w:lang w:val="it-IT"/>
        </w:rPr>
        <w:t>Prokurimit Publik</w:t>
      </w:r>
      <w:r>
        <w:rPr>
          <w:rFonts w:ascii="Times New Roman" w:hAnsi="Times New Roman"/>
          <w:b/>
          <w:color w:val="000000" w:themeColor="text1"/>
          <w:sz w:val="24"/>
          <w:szCs w:val="24"/>
          <w:lang w:val="it-IT"/>
        </w:rPr>
        <w:t>.</w:t>
      </w:r>
    </w:p>
    <w:p w14:paraId="3D334D8D" w14:textId="77777777" w:rsidR="00CA79CF" w:rsidRPr="00443E00" w:rsidRDefault="00CA79CF" w:rsidP="00CA79CF">
      <w:pPr>
        <w:spacing w:after="0"/>
        <w:rPr>
          <w:rFonts w:ascii="Times New Roman" w:hAnsi="Times New Roman"/>
          <w:b/>
          <w:bCs/>
          <w:i/>
          <w:iCs/>
          <w:color w:val="000000" w:themeColor="text1"/>
          <w:sz w:val="24"/>
          <w:szCs w:val="24"/>
          <w:lang w:val="it-IT"/>
        </w:rPr>
      </w:pPr>
      <w:r w:rsidRPr="00326886">
        <w:rPr>
          <w:rFonts w:ascii="Times New Roman" w:hAnsi="Times New Roman"/>
          <w:sz w:val="24"/>
          <w:szCs w:val="24"/>
          <w:lang w:val="it-IT"/>
        </w:rPr>
        <w:t xml:space="preserve"> </w:t>
      </w:r>
      <w:r w:rsidRPr="00326886">
        <w:rPr>
          <w:rFonts w:ascii="Times New Roman" w:hAnsi="Times New Roman"/>
          <w:b/>
          <w:bCs/>
          <w:i/>
          <w:iCs/>
          <w:sz w:val="24"/>
          <w:szCs w:val="24"/>
          <w:lang w:val="it-IT"/>
        </w:rPr>
        <w:t xml:space="preserve">Me Kategori  page </w:t>
      </w:r>
      <w:r>
        <w:rPr>
          <w:rFonts w:ascii="Times New Roman" w:hAnsi="Times New Roman"/>
          <w:b/>
          <w:bCs/>
          <w:i/>
          <w:iCs/>
          <w:sz w:val="24"/>
          <w:szCs w:val="24"/>
          <w:lang w:val="it-IT"/>
        </w:rPr>
        <w:t>IV.</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70" w:type="dxa"/>
          <w:left w:w="170" w:type="dxa"/>
          <w:bottom w:w="170" w:type="dxa"/>
          <w:right w:w="170" w:type="dxa"/>
        </w:tblCellMar>
        <w:tblLook w:val="00A0" w:firstRow="1" w:lastRow="0" w:firstColumn="1" w:lastColumn="0" w:noHBand="0" w:noVBand="0"/>
      </w:tblPr>
      <w:tblGrid>
        <w:gridCol w:w="9350"/>
      </w:tblGrid>
      <w:tr w:rsidR="00CA79CF" w:rsidRPr="00A77F8B" w14:paraId="7AF22C32" w14:textId="77777777" w:rsidTr="00906D9D">
        <w:trPr>
          <w:trHeight w:val="1501"/>
        </w:trPr>
        <w:tc>
          <w:tcPr>
            <w:tcW w:w="9855" w:type="dxa"/>
            <w:tcBorders>
              <w:top w:val="single" w:sz="4" w:space="0" w:color="auto"/>
              <w:left w:val="single" w:sz="4" w:space="0" w:color="auto"/>
              <w:bottom w:val="single" w:sz="4" w:space="0" w:color="auto"/>
              <w:right w:val="single" w:sz="4" w:space="0" w:color="auto"/>
            </w:tcBorders>
            <w:shd w:val="clear" w:color="auto" w:fill="FFFFCC"/>
            <w:hideMark/>
          </w:tcPr>
          <w:p w14:paraId="7432DF14" w14:textId="77777777" w:rsidR="00CA79CF" w:rsidRPr="007239EC" w:rsidRDefault="00CA79CF" w:rsidP="00906D9D">
            <w:pPr>
              <w:spacing w:after="0" w:line="240" w:lineRule="auto"/>
              <w:jc w:val="both"/>
              <w:rPr>
                <w:rFonts w:ascii="Times New Roman" w:eastAsia="MS Mincho" w:hAnsi="Times New Roman"/>
                <w:sz w:val="24"/>
                <w:szCs w:val="24"/>
                <w:lang w:val="it-IT"/>
              </w:rPr>
            </w:pPr>
            <w:r w:rsidRPr="007239EC">
              <w:rPr>
                <w:rFonts w:ascii="Times New Roman" w:eastAsia="MS Mincho" w:hAnsi="Times New Roman"/>
                <w:sz w:val="24"/>
                <w:szCs w:val="24"/>
                <w:lang w:val="it-IT"/>
              </w:rPr>
              <w:t>Pozicioni më sipër, u ofrohet fillimisht nëpunësve civilë të së njëjtës kategori për procedurën e lëvizjes paralele!</w:t>
            </w:r>
          </w:p>
          <w:p w14:paraId="5EA4FFB2" w14:textId="77777777" w:rsidR="00CA79CF" w:rsidRPr="000F1A92" w:rsidRDefault="00CA79CF" w:rsidP="00906D9D">
            <w:pPr>
              <w:jc w:val="both"/>
              <w:rPr>
                <w:rFonts w:ascii="Times New Roman" w:eastAsia="MS Mincho" w:hAnsi="Times New Roman"/>
                <w:sz w:val="24"/>
                <w:szCs w:val="24"/>
                <w:lang w:val="it-IT"/>
              </w:rPr>
            </w:pPr>
            <w:r w:rsidRPr="000F1A92">
              <w:rPr>
                <w:rFonts w:ascii="Times New Roman" w:eastAsia="MS Mincho" w:hAnsi="Times New Roman"/>
                <w:sz w:val="24"/>
                <w:szCs w:val="24"/>
                <w:lang w:val="it-IT"/>
              </w:rPr>
              <w:t>Vetëm në rast se në përfundim të procedurës së lëvizjes paralele, rezulton se ky pozicion është ende vakant, ai është i vlefshëm për konkurimin nëpërmjet procedurës se pranimit në shërbimin civil.</w:t>
            </w:r>
          </w:p>
        </w:tc>
      </w:tr>
    </w:tbl>
    <w:p w14:paraId="379686E1" w14:textId="77777777" w:rsidR="00CA79CF" w:rsidRPr="000F1A92" w:rsidRDefault="00CA79CF" w:rsidP="00CA79CF">
      <w:pPr>
        <w:rPr>
          <w:rFonts w:ascii="Times New Roman" w:eastAsia="MS Mincho" w:hAnsi="Times New Roman"/>
          <w:b/>
          <w:sz w:val="24"/>
          <w:szCs w:val="24"/>
          <w:lang w:val="it-IT"/>
        </w:rPr>
      </w:pPr>
      <w:r w:rsidRPr="007239EC">
        <w:rPr>
          <w:rFonts w:ascii="Times New Roman" w:eastAsia="MS Mincho" w:hAnsi="Times New Roman"/>
          <w:b/>
          <w:sz w:val="24"/>
          <w:szCs w:val="24"/>
          <w:lang w:val="it-IT"/>
        </w:rPr>
        <w:t xml:space="preserve">Për keto Procedura (lëvizje paralele dhe pranim në shërbimin civil) </w:t>
      </w:r>
      <w:r w:rsidRPr="000F1A92">
        <w:rPr>
          <w:rFonts w:ascii="Times New Roman" w:eastAsia="MS Mincho" w:hAnsi="Times New Roman"/>
          <w:b/>
          <w:sz w:val="24"/>
          <w:szCs w:val="24"/>
          <w:lang w:val="it-IT"/>
        </w:rPr>
        <w:t>aplikohet në të njëjtën kohë!</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70" w:type="dxa"/>
          <w:left w:w="170" w:type="dxa"/>
          <w:bottom w:w="170" w:type="dxa"/>
          <w:right w:w="170" w:type="dxa"/>
        </w:tblCellMar>
        <w:tblLook w:val="00A0" w:firstRow="1" w:lastRow="0" w:firstColumn="1" w:lastColumn="0" w:noHBand="0" w:noVBand="0"/>
      </w:tblPr>
      <w:tblGrid>
        <w:gridCol w:w="5617"/>
        <w:gridCol w:w="3733"/>
      </w:tblGrid>
      <w:tr w:rsidR="00CA79CF" w14:paraId="31AF2678" w14:textId="77777777" w:rsidTr="00906D9D">
        <w:tc>
          <w:tcPr>
            <w:tcW w:w="5930" w:type="dxa"/>
            <w:tcBorders>
              <w:top w:val="single" w:sz="4" w:space="0" w:color="auto"/>
              <w:left w:val="single" w:sz="4" w:space="0" w:color="auto"/>
              <w:bottom w:val="single" w:sz="4" w:space="0" w:color="auto"/>
              <w:right w:val="single" w:sz="4" w:space="0" w:color="auto"/>
            </w:tcBorders>
            <w:shd w:val="clear" w:color="auto" w:fill="FFFFCC"/>
            <w:hideMark/>
          </w:tcPr>
          <w:p w14:paraId="24C14460" w14:textId="77777777" w:rsidR="00CA79CF" w:rsidRDefault="00CA79CF" w:rsidP="00906D9D">
            <w:pPr>
              <w:rPr>
                <w:rFonts w:ascii="Times New Roman" w:eastAsia="MS Mincho" w:hAnsi="Times New Roman"/>
                <w:b/>
                <w:sz w:val="24"/>
                <w:szCs w:val="24"/>
                <w:lang w:val="it-IT"/>
              </w:rPr>
            </w:pPr>
            <w:r w:rsidRPr="00942C2E">
              <w:rPr>
                <w:rFonts w:ascii="Times New Roman" w:eastAsia="MS Mincho" w:hAnsi="Times New Roman"/>
                <w:b/>
                <w:sz w:val="24"/>
                <w:szCs w:val="24"/>
                <w:lang w:val="it-IT"/>
              </w:rPr>
              <w:t>Afati për dorëzimin e Dokumenteve:</w:t>
            </w:r>
          </w:p>
          <w:p w14:paraId="2568DA2A" w14:textId="77777777" w:rsidR="00CA79CF" w:rsidRPr="00942C2E" w:rsidRDefault="00CA79CF" w:rsidP="00906D9D">
            <w:pPr>
              <w:rPr>
                <w:rFonts w:ascii="Times New Roman" w:eastAsia="MS Mincho" w:hAnsi="Times New Roman"/>
                <w:b/>
                <w:sz w:val="24"/>
                <w:szCs w:val="24"/>
                <w:lang w:val="it-IT"/>
              </w:rPr>
            </w:pPr>
            <w:r>
              <w:rPr>
                <w:rFonts w:ascii="Times New Roman" w:eastAsia="MS Mincho" w:hAnsi="Times New Roman"/>
                <w:b/>
                <w:color w:val="FF0000"/>
                <w:sz w:val="24"/>
                <w:szCs w:val="24"/>
              </w:rPr>
              <w:t>Levizje Paralele</w:t>
            </w:r>
            <w:r w:rsidRPr="00942C2E">
              <w:rPr>
                <w:rFonts w:ascii="Times New Roman" w:eastAsia="MS Mincho" w:hAnsi="Times New Roman"/>
                <w:b/>
                <w:sz w:val="24"/>
                <w:szCs w:val="24"/>
                <w:lang w:val="it-IT"/>
              </w:rPr>
              <w:t xml:space="preserve"> </w:t>
            </w:r>
          </w:p>
        </w:tc>
        <w:tc>
          <w:tcPr>
            <w:tcW w:w="3925" w:type="dxa"/>
            <w:tcBorders>
              <w:top w:val="single" w:sz="4" w:space="0" w:color="auto"/>
              <w:left w:val="single" w:sz="4" w:space="0" w:color="auto"/>
              <w:bottom w:val="single" w:sz="4" w:space="0" w:color="auto"/>
              <w:right w:val="single" w:sz="4" w:space="0" w:color="auto"/>
            </w:tcBorders>
            <w:shd w:val="clear" w:color="auto" w:fill="FFFFCC"/>
            <w:hideMark/>
          </w:tcPr>
          <w:p w14:paraId="42863514" w14:textId="77777777" w:rsidR="00CA79CF" w:rsidRDefault="00CA79CF" w:rsidP="00906D9D">
            <w:pPr>
              <w:jc w:val="center"/>
              <w:rPr>
                <w:rFonts w:ascii="Times New Roman" w:eastAsia="MS Mincho" w:hAnsi="Times New Roman"/>
                <w:b/>
                <w:color w:val="FF0000"/>
                <w:sz w:val="24"/>
                <w:szCs w:val="24"/>
              </w:rPr>
            </w:pPr>
            <w:r>
              <w:rPr>
                <w:rFonts w:ascii="Times New Roman" w:eastAsia="MS Mincho" w:hAnsi="Times New Roman"/>
                <w:b/>
                <w:color w:val="FF0000"/>
                <w:sz w:val="24"/>
                <w:szCs w:val="24"/>
              </w:rPr>
              <w:t>24.10.2024</w:t>
            </w:r>
          </w:p>
        </w:tc>
      </w:tr>
      <w:tr w:rsidR="00CA79CF" w14:paraId="42544BA0" w14:textId="77777777" w:rsidTr="00906D9D">
        <w:tc>
          <w:tcPr>
            <w:tcW w:w="5930" w:type="dxa"/>
            <w:tcBorders>
              <w:top w:val="single" w:sz="4" w:space="0" w:color="auto"/>
              <w:left w:val="single" w:sz="4" w:space="0" w:color="auto"/>
              <w:bottom w:val="single" w:sz="4" w:space="0" w:color="auto"/>
              <w:right w:val="single" w:sz="4" w:space="0" w:color="auto"/>
            </w:tcBorders>
            <w:shd w:val="clear" w:color="auto" w:fill="FFFFCC"/>
            <w:hideMark/>
          </w:tcPr>
          <w:p w14:paraId="27639A25" w14:textId="77777777" w:rsidR="00CA79CF" w:rsidRDefault="00CA79CF" w:rsidP="00906D9D">
            <w:pPr>
              <w:rPr>
                <w:rFonts w:ascii="Times New Roman" w:eastAsia="MS Mincho" w:hAnsi="Times New Roman"/>
                <w:b/>
                <w:sz w:val="24"/>
                <w:szCs w:val="24"/>
                <w:lang w:val="it-IT"/>
              </w:rPr>
            </w:pPr>
            <w:r w:rsidRPr="00942C2E">
              <w:rPr>
                <w:rFonts w:ascii="Times New Roman" w:eastAsia="MS Mincho" w:hAnsi="Times New Roman"/>
                <w:b/>
                <w:sz w:val="24"/>
                <w:szCs w:val="24"/>
                <w:lang w:val="it-IT"/>
              </w:rPr>
              <w:t xml:space="preserve">Afati për dorëzimin e Dokumenteve: </w:t>
            </w:r>
          </w:p>
          <w:p w14:paraId="331D3B09" w14:textId="77777777" w:rsidR="00CA79CF" w:rsidRPr="00942C2E" w:rsidRDefault="00CA79CF" w:rsidP="00906D9D">
            <w:pPr>
              <w:rPr>
                <w:rFonts w:ascii="Times New Roman" w:eastAsia="MS Mincho" w:hAnsi="Times New Roman"/>
                <w:b/>
                <w:sz w:val="24"/>
                <w:szCs w:val="24"/>
                <w:lang w:val="it-IT"/>
              </w:rPr>
            </w:pPr>
            <w:r>
              <w:rPr>
                <w:rFonts w:ascii="Times New Roman" w:eastAsia="MS Mincho" w:hAnsi="Times New Roman"/>
                <w:b/>
                <w:color w:val="FF0000"/>
                <w:sz w:val="24"/>
                <w:szCs w:val="24"/>
              </w:rPr>
              <w:t>Pranim ne Sherbimin Civil</w:t>
            </w:r>
          </w:p>
        </w:tc>
        <w:tc>
          <w:tcPr>
            <w:tcW w:w="3925" w:type="dxa"/>
            <w:tcBorders>
              <w:top w:val="single" w:sz="4" w:space="0" w:color="auto"/>
              <w:left w:val="single" w:sz="4" w:space="0" w:color="auto"/>
              <w:bottom w:val="single" w:sz="4" w:space="0" w:color="auto"/>
              <w:right w:val="single" w:sz="4" w:space="0" w:color="auto"/>
            </w:tcBorders>
            <w:shd w:val="clear" w:color="auto" w:fill="FFFFCC"/>
            <w:hideMark/>
          </w:tcPr>
          <w:p w14:paraId="036E8797" w14:textId="77777777" w:rsidR="00CA79CF" w:rsidRDefault="00CA79CF" w:rsidP="00906D9D">
            <w:pPr>
              <w:jc w:val="center"/>
              <w:rPr>
                <w:rFonts w:ascii="Times New Roman" w:eastAsia="MS Mincho" w:hAnsi="Times New Roman"/>
                <w:b/>
                <w:color w:val="FF0000"/>
                <w:sz w:val="24"/>
                <w:szCs w:val="24"/>
              </w:rPr>
            </w:pPr>
            <w:r>
              <w:rPr>
                <w:rFonts w:ascii="Times New Roman" w:eastAsia="MS Mincho" w:hAnsi="Times New Roman"/>
                <w:b/>
                <w:color w:val="FF0000"/>
                <w:sz w:val="24"/>
                <w:szCs w:val="24"/>
              </w:rPr>
              <w:t>30.10.2024</w:t>
            </w:r>
          </w:p>
        </w:tc>
      </w:tr>
    </w:tbl>
    <w:p w14:paraId="36E61390" w14:textId="77777777" w:rsidR="00CA79CF" w:rsidRDefault="00CA79CF" w:rsidP="00CA79CF">
      <w:pPr>
        <w:jc w:val="both"/>
        <w:rPr>
          <w:rFonts w:ascii="Times New Roman" w:hAnsi="Times New Roman"/>
          <w:b/>
          <w:sz w:val="24"/>
          <w:szCs w:val="24"/>
        </w:rPr>
      </w:pPr>
    </w:p>
    <w:p w14:paraId="33895E5E" w14:textId="77777777" w:rsidR="00CA79CF" w:rsidRDefault="00CA79CF" w:rsidP="00CA79CF">
      <w:pPr>
        <w:tabs>
          <w:tab w:val="left" w:pos="1284"/>
        </w:tabs>
        <w:jc w:val="both"/>
        <w:rPr>
          <w:rFonts w:ascii="Times New Roman" w:hAnsi="Times New Roman"/>
          <w:b/>
          <w:sz w:val="24"/>
          <w:szCs w:val="24"/>
        </w:rPr>
      </w:pPr>
    </w:p>
    <w:tbl>
      <w:tblPr>
        <w:tblW w:w="0" w:type="auto"/>
        <w:tblCellMar>
          <w:top w:w="113" w:type="dxa"/>
          <w:bottom w:w="113" w:type="dxa"/>
        </w:tblCellMar>
        <w:tblLook w:val="00A0" w:firstRow="1" w:lastRow="0" w:firstColumn="1" w:lastColumn="0" w:noHBand="0" w:noVBand="0"/>
      </w:tblPr>
      <w:tblGrid>
        <w:gridCol w:w="9360"/>
      </w:tblGrid>
      <w:tr w:rsidR="00CA79CF" w:rsidRPr="00A77F8B" w14:paraId="7774140B" w14:textId="77777777" w:rsidTr="00906D9D">
        <w:tc>
          <w:tcPr>
            <w:tcW w:w="9855" w:type="dxa"/>
            <w:shd w:val="clear" w:color="auto" w:fill="C00000"/>
            <w:hideMark/>
          </w:tcPr>
          <w:p w14:paraId="37F61AEF" w14:textId="77777777" w:rsidR="00CA79CF" w:rsidRPr="002238CD" w:rsidRDefault="00CA79CF" w:rsidP="00906D9D">
            <w:pPr>
              <w:spacing w:after="0" w:line="240" w:lineRule="auto"/>
              <w:rPr>
                <w:rFonts w:ascii="Times New Roman" w:hAnsi="Times New Roman"/>
                <w:b/>
                <w:color w:val="FFFF00"/>
                <w:sz w:val="24"/>
                <w:szCs w:val="24"/>
                <w:lang w:val="it-IT"/>
              </w:rPr>
            </w:pPr>
            <w:r w:rsidRPr="002238CD">
              <w:rPr>
                <w:rFonts w:ascii="Times New Roman" w:eastAsia="MS Mincho" w:hAnsi="Times New Roman"/>
                <w:b/>
                <w:color w:val="C00000"/>
                <w:sz w:val="24"/>
                <w:szCs w:val="24"/>
                <w:lang w:val="it-IT"/>
              </w:rPr>
              <w:lastRenderedPageBreak/>
              <w:br w:type="page"/>
            </w:r>
            <w:r w:rsidRPr="002238CD">
              <w:rPr>
                <w:rFonts w:ascii="Times New Roman" w:hAnsi="Times New Roman"/>
                <w:b/>
                <w:color w:val="FFFF00"/>
                <w:sz w:val="24"/>
                <w:szCs w:val="24"/>
                <w:lang w:val="it-IT"/>
              </w:rPr>
              <w:t>Përshkrimi i punës për pozicionin si më sipër është:</w:t>
            </w:r>
          </w:p>
        </w:tc>
      </w:tr>
    </w:tbl>
    <w:p w14:paraId="3B31E64E" w14:textId="77777777" w:rsidR="00CA79CF" w:rsidRPr="002238CD" w:rsidRDefault="00CA79CF" w:rsidP="00CA79CF">
      <w:pPr>
        <w:tabs>
          <w:tab w:val="left" w:pos="0"/>
        </w:tabs>
        <w:spacing w:after="0" w:line="240" w:lineRule="auto"/>
        <w:jc w:val="both"/>
        <w:rPr>
          <w:rFonts w:ascii="Times New Roman" w:hAnsi="Times New Roman"/>
          <w:sz w:val="24"/>
          <w:szCs w:val="24"/>
          <w:lang w:val="sq-AL"/>
        </w:rPr>
      </w:pPr>
    </w:p>
    <w:p w14:paraId="1BBA2CEB" w14:textId="77777777" w:rsidR="0052228D" w:rsidRPr="00CA3AB0" w:rsidRDefault="0052228D" w:rsidP="0052228D">
      <w:pPr>
        <w:pStyle w:val="ListParagraph"/>
        <w:numPr>
          <w:ilvl w:val="0"/>
          <w:numId w:val="12"/>
        </w:numPr>
        <w:overflowPunct w:val="0"/>
        <w:autoSpaceDE w:val="0"/>
        <w:autoSpaceDN w:val="0"/>
        <w:adjustRightInd w:val="0"/>
        <w:spacing w:after="0"/>
        <w:ind w:left="630" w:hanging="270"/>
        <w:jc w:val="both"/>
        <w:rPr>
          <w:rFonts w:ascii="Times New Roman" w:hAnsi="Times New Roman"/>
          <w:bCs/>
          <w:iCs/>
          <w:color w:val="000000" w:themeColor="text1"/>
          <w:sz w:val="24"/>
          <w:szCs w:val="24"/>
        </w:rPr>
      </w:pPr>
      <w:r w:rsidRPr="00CA3AB0">
        <w:rPr>
          <w:rFonts w:ascii="Times New Roman" w:hAnsi="Times New Roman"/>
          <w:bCs/>
          <w:iCs/>
          <w:color w:val="000000" w:themeColor="text1"/>
          <w:sz w:val="24"/>
          <w:szCs w:val="24"/>
        </w:rPr>
        <w:t>Relaton pranë Përgjegjësit të Sektorit në mënyrë periodike mbi përmbushjen e detyrave të caktuara;</w:t>
      </w:r>
    </w:p>
    <w:p w14:paraId="5059E785" w14:textId="77777777" w:rsidR="0052228D" w:rsidRPr="00CA3AB0" w:rsidRDefault="0052228D" w:rsidP="0052228D">
      <w:pPr>
        <w:numPr>
          <w:ilvl w:val="0"/>
          <w:numId w:val="12"/>
        </w:numPr>
        <w:overflowPunct w:val="0"/>
        <w:autoSpaceDE w:val="0"/>
        <w:autoSpaceDN w:val="0"/>
        <w:adjustRightInd w:val="0"/>
        <w:spacing w:after="0"/>
        <w:ind w:left="630" w:hanging="270"/>
        <w:jc w:val="both"/>
        <w:rPr>
          <w:rFonts w:ascii="Times New Roman" w:hAnsi="Times New Roman"/>
          <w:bCs/>
          <w:iCs/>
          <w:color w:val="000000" w:themeColor="text1"/>
          <w:sz w:val="24"/>
          <w:szCs w:val="24"/>
        </w:rPr>
      </w:pPr>
      <w:r w:rsidRPr="00CA3AB0">
        <w:rPr>
          <w:rFonts w:ascii="Times New Roman" w:hAnsi="Times New Roman"/>
          <w:bCs/>
          <w:iCs/>
          <w:color w:val="000000" w:themeColor="text1"/>
          <w:sz w:val="24"/>
          <w:szCs w:val="24"/>
        </w:rPr>
        <w:t xml:space="preserve">Mban kontakte të rregullta me anëtarët e komisionit të vlerësimit të ofertave (KVO) të propozuar nga </w:t>
      </w:r>
      <w:r>
        <w:rPr>
          <w:rFonts w:ascii="Times New Roman" w:hAnsi="Times New Roman"/>
          <w:bCs/>
          <w:iCs/>
          <w:color w:val="000000" w:themeColor="text1"/>
          <w:sz w:val="24"/>
          <w:szCs w:val="24"/>
        </w:rPr>
        <w:t>drejtori i drejtorisë</w:t>
      </w:r>
      <w:r w:rsidRPr="00CA3AB0">
        <w:rPr>
          <w:rFonts w:ascii="Times New Roman" w:hAnsi="Times New Roman"/>
          <w:bCs/>
          <w:iCs/>
          <w:color w:val="000000" w:themeColor="text1"/>
          <w:sz w:val="24"/>
          <w:szCs w:val="24"/>
        </w:rPr>
        <w:t xml:space="preserve"> dhe jep sqarime mbi DST kur kjo gjë kërkohet nga KVO;</w:t>
      </w:r>
    </w:p>
    <w:p w14:paraId="2413C358" w14:textId="77777777" w:rsidR="0052228D" w:rsidRPr="00CA3AB0" w:rsidRDefault="0052228D" w:rsidP="0052228D">
      <w:pPr>
        <w:numPr>
          <w:ilvl w:val="0"/>
          <w:numId w:val="12"/>
        </w:numPr>
        <w:overflowPunct w:val="0"/>
        <w:autoSpaceDE w:val="0"/>
        <w:autoSpaceDN w:val="0"/>
        <w:adjustRightInd w:val="0"/>
        <w:spacing w:after="0"/>
        <w:ind w:left="630" w:hanging="270"/>
        <w:jc w:val="both"/>
        <w:rPr>
          <w:rFonts w:ascii="Times New Roman" w:hAnsi="Times New Roman"/>
          <w:bCs/>
          <w:iCs/>
          <w:color w:val="000000" w:themeColor="text1"/>
          <w:sz w:val="24"/>
          <w:szCs w:val="24"/>
        </w:rPr>
      </w:pPr>
      <w:r w:rsidRPr="00CA3AB0">
        <w:rPr>
          <w:rFonts w:ascii="Times New Roman" w:hAnsi="Times New Roman"/>
          <w:bCs/>
          <w:iCs/>
          <w:color w:val="000000" w:themeColor="text1"/>
          <w:sz w:val="24"/>
          <w:szCs w:val="24"/>
        </w:rPr>
        <w:t>Harton dokumentacionin e tenderit sipas objektit që prokurohet dhe në respektim të kërkesave të parashikuara në ligj;</w:t>
      </w:r>
    </w:p>
    <w:p w14:paraId="2539BB45" w14:textId="77777777" w:rsidR="0052228D" w:rsidRPr="00CA3AB0" w:rsidRDefault="0052228D" w:rsidP="0052228D">
      <w:pPr>
        <w:numPr>
          <w:ilvl w:val="0"/>
          <w:numId w:val="12"/>
        </w:numPr>
        <w:overflowPunct w:val="0"/>
        <w:autoSpaceDE w:val="0"/>
        <w:autoSpaceDN w:val="0"/>
        <w:adjustRightInd w:val="0"/>
        <w:spacing w:after="0"/>
        <w:ind w:left="630" w:hanging="270"/>
        <w:jc w:val="both"/>
        <w:rPr>
          <w:rFonts w:ascii="Times New Roman" w:hAnsi="Times New Roman"/>
          <w:bCs/>
          <w:iCs/>
          <w:color w:val="000000" w:themeColor="text1"/>
          <w:sz w:val="24"/>
          <w:szCs w:val="24"/>
        </w:rPr>
      </w:pPr>
      <w:r w:rsidRPr="00CA3AB0">
        <w:rPr>
          <w:rFonts w:ascii="Times New Roman" w:hAnsi="Times New Roman"/>
          <w:bCs/>
          <w:iCs/>
          <w:color w:val="000000" w:themeColor="text1"/>
          <w:sz w:val="24"/>
          <w:szCs w:val="24"/>
        </w:rPr>
        <w:t>Mban dhe kontrollon në çdo kohë projektet dhe preventivat, që kanë të bëjnë me prokurime të infrastrukturës, ndërtimeve, shërbimeve dhe blerjeve;</w:t>
      </w:r>
    </w:p>
    <w:p w14:paraId="32D217AA" w14:textId="77777777" w:rsidR="0052228D" w:rsidRPr="00CA3AB0" w:rsidRDefault="0052228D" w:rsidP="0052228D">
      <w:pPr>
        <w:numPr>
          <w:ilvl w:val="0"/>
          <w:numId w:val="12"/>
        </w:numPr>
        <w:overflowPunct w:val="0"/>
        <w:autoSpaceDE w:val="0"/>
        <w:autoSpaceDN w:val="0"/>
        <w:adjustRightInd w:val="0"/>
        <w:spacing w:after="0"/>
        <w:ind w:left="630" w:hanging="270"/>
        <w:jc w:val="both"/>
        <w:rPr>
          <w:rFonts w:ascii="Times New Roman" w:hAnsi="Times New Roman"/>
          <w:bCs/>
          <w:iCs/>
          <w:color w:val="000000" w:themeColor="text1"/>
          <w:sz w:val="24"/>
          <w:szCs w:val="24"/>
        </w:rPr>
      </w:pPr>
      <w:r w:rsidRPr="00CA3AB0">
        <w:rPr>
          <w:rFonts w:ascii="Times New Roman" w:hAnsi="Times New Roman"/>
          <w:bCs/>
          <w:iCs/>
          <w:color w:val="000000" w:themeColor="text1"/>
          <w:sz w:val="24"/>
          <w:szCs w:val="24"/>
        </w:rPr>
        <w:t>Plotësimi i dosjeve përkatëse të procedurave të prokurimit duke mbledhur në të, gjithë dokumentacionin e tenderit (urdhër prokurimi, njoftime, vendime të komisionit);</w:t>
      </w:r>
    </w:p>
    <w:p w14:paraId="40E2A72E" w14:textId="77777777" w:rsidR="0052228D" w:rsidRPr="00CA3AB0" w:rsidRDefault="0052228D" w:rsidP="0052228D">
      <w:pPr>
        <w:numPr>
          <w:ilvl w:val="0"/>
          <w:numId w:val="12"/>
        </w:numPr>
        <w:overflowPunct w:val="0"/>
        <w:autoSpaceDE w:val="0"/>
        <w:autoSpaceDN w:val="0"/>
        <w:adjustRightInd w:val="0"/>
        <w:spacing w:after="0"/>
        <w:ind w:left="630" w:hanging="270"/>
        <w:jc w:val="both"/>
        <w:rPr>
          <w:rFonts w:ascii="Times New Roman" w:hAnsi="Times New Roman"/>
          <w:bCs/>
          <w:iCs/>
          <w:color w:val="000000" w:themeColor="text1"/>
          <w:sz w:val="24"/>
          <w:szCs w:val="24"/>
        </w:rPr>
      </w:pPr>
      <w:r w:rsidRPr="00CA3AB0">
        <w:rPr>
          <w:rFonts w:ascii="Times New Roman" w:hAnsi="Times New Roman"/>
          <w:bCs/>
          <w:iCs/>
          <w:color w:val="000000" w:themeColor="text1"/>
          <w:sz w:val="24"/>
          <w:szCs w:val="24"/>
        </w:rPr>
        <w:t>Sqaron kandidatet që kanë tërhequr dokumentacionin për tender mbi çdo paqartësi që mund të kenë në lidhje me dokumentacionin e vënë në dispozicion nga Autoriteti Kontraktor;</w:t>
      </w:r>
    </w:p>
    <w:p w14:paraId="5234620E" w14:textId="77777777" w:rsidR="0052228D" w:rsidRPr="00CA3AB0" w:rsidRDefault="0052228D" w:rsidP="0052228D">
      <w:pPr>
        <w:numPr>
          <w:ilvl w:val="0"/>
          <w:numId w:val="12"/>
        </w:numPr>
        <w:overflowPunct w:val="0"/>
        <w:autoSpaceDE w:val="0"/>
        <w:autoSpaceDN w:val="0"/>
        <w:adjustRightInd w:val="0"/>
        <w:spacing w:after="0"/>
        <w:ind w:left="630" w:hanging="270"/>
        <w:jc w:val="both"/>
        <w:rPr>
          <w:rFonts w:ascii="Times New Roman" w:hAnsi="Times New Roman"/>
          <w:bCs/>
          <w:iCs/>
          <w:color w:val="000000" w:themeColor="text1"/>
          <w:sz w:val="24"/>
          <w:szCs w:val="24"/>
        </w:rPr>
      </w:pPr>
      <w:r w:rsidRPr="00CA3AB0">
        <w:rPr>
          <w:rFonts w:ascii="Times New Roman" w:hAnsi="Times New Roman"/>
          <w:bCs/>
          <w:iCs/>
          <w:color w:val="000000" w:themeColor="text1"/>
          <w:sz w:val="24"/>
          <w:szCs w:val="24"/>
        </w:rPr>
        <w:t>I komunikon kandidatëve që kanë tërhequr dokumentacionin brenda afatit të parashikuar në ligj çdo ndryshim në dokumentat e tenderit;</w:t>
      </w:r>
    </w:p>
    <w:p w14:paraId="3EA2A4D4" w14:textId="77777777" w:rsidR="0052228D" w:rsidRPr="00CA3AB0" w:rsidRDefault="0052228D" w:rsidP="0052228D">
      <w:pPr>
        <w:numPr>
          <w:ilvl w:val="0"/>
          <w:numId w:val="12"/>
        </w:numPr>
        <w:overflowPunct w:val="0"/>
        <w:autoSpaceDE w:val="0"/>
        <w:autoSpaceDN w:val="0"/>
        <w:adjustRightInd w:val="0"/>
        <w:spacing w:after="0"/>
        <w:ind w:left="630" w:hanging="270"/>
        <w:jc w:val="both"/>
        <w:rPr>
          <w:rFonts w:ascii="Times New Roman" w:hAnsi="Times New Roman"/>
          <w:bCs/>
          <w:iCs/>
          <w:color w:val="000000" w:themeColor="text1"/>
          <w:sz w:val="24"/>
          <w:szCs w:val="24"/>
        </w:rPr>
      </w:pPr>
      <w:r w:rsidRPr="00CA3AB0">
        <w:rPr>
          <w:rFonts w:ascii="Times New Roman" w:hAnsi="Times New Roman"/>
          <w:bCs/>
          <w:iCs/>
          <w:color w:val="000000" w:themeColor="text1"/>
          <w:sz w:val="24"/>
          <w:szCs w:val="24"/>
        </w:rPr>
        <w:t>Ka për detyrë të ruaj fshehtësinë e shqyrtimit të dokumentacionit të paraqitur nga shoqëritë pjesëmarrëse në tender deri në momentin e komunikimit zyrtar të fituesit nga Kryetari i Autoritetit Kontraktor dhe nënshkrimit të kontratës;</w:t>
      </w:r>
    </w:p>
    <w:p w14:paraId="009A2885" w14:textId="77777777" w:rsidR="0052228D" w:rsidRPr="00CA3AB0" w:rsidRDefault="0052228D" w:rsidP="0052228D">
      <w:pPr>
        <w:numPr>
          <w:ilvl w:val="0"/>
          <w:numId w:val="12"/>
        </w:numPr>
        <w:overflowPunct w:val="0"/>
        <w:autoSpaceDE w:val="0"/>
        <w:autoSpaceDN w:val="0"/>
        <w:adjustRightInd w:val="0"/>
        <w:spacing w:after="0"/>
        <w:ind w:left="630" w:hanging="270"/>
        <w:jc w:val="both"/>
        <w:rPr>
          <w:rFonts w:ascii="Times New Roman" w:hAnsi="Times New Roman"/>
          <w:bCs/>
          <w:iCs/>
          <w:color w:val="000000" w:themeColor="text1"/>
          <w:sz w:val="24"/>
          <w:szCs w:val="24"/>
        </w:rPr>
      </w:pPr>
      <w:r w:rsidRPr="00CA3AB0">
        <w:rPr>
          <w:rFonts w:ascii="Times New Roman" w:hAnsi="Times New Roman"/>
          <w:bCs/>
          <w:iCs/>
          <w:color w:val="000000" w:themeColor="text1"/>
          <w:sz w:val="24"/>
          <w:szCs w:val="24"/>
        </w:rPr>
        <w:t>Mban përgjegjësi për respektimin e afateve kohore të procedurave të prokurimit, njoftimin në buletin, specifikimet teknike, sigurimin e materialeve për plotësimin e dokumentave të tenderit, përgatitjen e dokumentave të tenderit në bazë të formularëve përkatës të parashikuar në ligj;</w:t>
      </w:r>
    </w:p>
    <w:p w14:paraId="35111F14" w14:textId="77777777" w:rsidR="0052228D" w:rsidRPr="00CA3AB0" w:rsidRDefault="0052228D" w:rsidP="0052228D">
      <w:pPr>
        <w:numPr>
          <w:ilvl w:val="0"/>
          <w:numId w:val="12"/>
        </w:numPr>
        <w:overflowPunct w:val="0"/>
        <w:autoSpaceDE w:val="0"/>
        <w:autoSpaceDN w:val="0"/>
        <w:adjustRightInd w:val="0"/>
        <w:spacing w:after="0"/>
        <w:ind w:left="630" w:hanging="270"/>
        <w:jc w:val="both"/>
        <w:rPr>
          <w:rFonts w:ascii="Times New Roman" w:hAnsi="Times New Roman"/>
          <w:bCs/>
          <w:iCs/>
          <w:color w:val="000000" w:themeColor="text1"/>
          <w:sz w:val="24"/>
          <w:szCs w:val="24"/>
        </w:rPr>
      </w:pPr>
      <w:r w:rsidRPr="00CA3AB0">
        <w:rPr>
          <w:rFonts w:ascii="Times New Roman" w:hAnsi="Times New Roman"/>
          <w:bCs/>
          <w:iCs/>
          <w:color w:val="000000" w:themeColor="text1"/>
          <w:sz w:val="24"/>
          <w:szCs w:val="24"/>
        </w:rPr>
        <w:t>Me lidhjen e kontratës, bën inventarin e dosjes së procedurave të prokurimit dhe kujdeset për dorëzimin e tyre në arkivin e Bashkisë Kamëz në mënyrën dhe brenda afatit të parashikuar në ligj.</w:t>
      </w:r>
    </w:p>
    <w:p w14:paraId="3D96ED4E" w14:textId="77777777" w:rsidR="00CA79CF" w:rsidRPr="00CA3AB0" w:rsidRDefault="00CA79CF" w:rsidP="00CA79CF">
      <w:pPr>
        <w:pStyle w:val="NoSpacing"/>
        <w:spacing w:line="276" w:lineRule="auto"/>
        <w:ind w:left="720"/>
        <w:jc w:val="both"/>
        <w:rPr>
          <w:szCs w:val="24"/>
        </w:rPr>
      </w:pPr>
    </w:p>
    <w:p w14:paraId="621A978F" w14:textId="77777777" w:rsidR="00CA79CF" w:rsidRPr="000F1A92" w:rsidRDefault="00CA79CF" w:rsidP="00CA79CF">
      <w:pPr>
        <w:pBdr>
          <w:bottom w:val="single" w:sz="8" w:space="1" w:color="C00000"/>
        </w:pBdr>
        <w:jc w:val="both"/>
        <w:rPr>
          <w:rFonts w:ascii="Times New Roman" w:hAnsi="Times New Roman"/>
          <w:b/>
          <w:color w:val="C00000"/>
          <w:sz w:val="24"/>
          <w:szCs w:val="24"/>
          <w:lang w:val="it-IT"/>
        </w:rPr>
      </w:pPr>
      <w:r w:rsidRPr="000F1A92">
        <w:rPr>
          <w:rFonts w:ascii="Times New Roman" w:hAnsi="Times New Roman"/>
          <w:b/>
          <w:color w:val="C00000"/>
          <w:sz w:val="24"/>
          <w:szCs w:val="24"/>
          <w:lang w:val="it-IT"/>
        </w:rPr>
        <w:t>I-Lëvizja paralele</w:t>
      </w:r>
    </w:p>
    <w:p w14:paraId="31353B11" w14:textId="77777777" w:rsidR="00CA79CF" w:rsidRPr="000F1A92" w:rsidRDefault="00CA79CF" w:rsidP="00CA79CF">
      <w:pPr>
        <w:jc w:val="both"/>
        <w:rPr>
          <w:rFonts w:ascii="Times New Roman" w:hAnsi="Times New Roman"/>
          <w:sz w:val="24"/>
          <w:szCs w:val="24"/>
          <w:lang w:val="it-IT"/>
        </w:rPr>
      </w:pPr>
      <w:r w:rsidRPr="000F1A92">
        <w:rPr>
          <w:rFonts w:ascii="Times New Roman" w:hAnsi="Times New Roman"/>
          <w:sz w:val="24"/>
          <w:szCs w:val="24"/>
          <w:lang w:val="it-IT"/>
        </w:rPr>
        <w:t>Kanë të drejtë të aplikojnë për këtë procedurë vetëm nëpunësit civilë të së njëjtës kategori, në të gjitha insitucionet pjesë e shërbimit civil.</w:t>
      </w:r>
    </w:p>
    <w:tbl>
      <w:tblPr>
        <w:tblW w:w="0" w:type="auto"/>
        <w:tblBorders>
          <w:bottom w:val="single" w:sz="8" w:space="0" w:color="auto"/>
        </w:tblBorders>
        <w:tblCellMar>
          <w:left w:w="170" w:type="dxa"/>
          <w:right w:w="0" w:type="dxa"/>
        </w:tblCellMar>
        <w:tblLook w:val="00A0" w:firstRow="1" w:lastRow="0" w:firstColumn="1" w:lastColumn="0" w:noHBand="0" w:noVBand="0"/>
      </w:tblPr>
      <w:tblGrid>
        <w:gridCol w:w="795"/>
        <w:gridCol w:w="8555"/>
      </w:tblGrid>
      <w:tr w:rsidR="00CA79CF" w14:paraId="20783B3E" w14:textId="77777777" w:rsidTr="00906D9D">
        <w:tc>
          <w:tcPr>
            <w:tcW w:w="817" w:type="dxa"/>
            <w:tcBorders>
              <w:top w:val="single" w:sz="8" w:space="0" w:color="000000"/>
              <w:left w:val="single" w:sz="8" w:space="0" w:color="000000"/>
              <w:bottom w:val="single" w:sz="8" w:space="0" w:color="000000"/>
              <w:right w:val="single" w:sz="8" w:space="0" w:color="000000"/>
            </w:tcBorders>
            <w:shd w:val="clear" w:color="auto" w:fill="000000"/>
            <w:vAlign w:val="center"/>
            <w:hideMark/>
          </w:tcPr>
          <w:p w14:paraId="6227C727" w14:textId="77777777" w:rsidR="00CA79CF" w:rsidRDefault="00CA79CF" w:rsidP="00906D9D">
            <w:pPr>
              <w:spacing w:after="0" w:line="240" w:lineRule="auto"/>
              <w:jc w:val="center"/>
              <w:rPr>
                <w:rFonts w:ascii="Times New Roman" w:hAnsi="Times New Roman"/>
                <w:sz w:val="24"/>
                <w:szCs w:val="24"/>
              </w:rPr>
            </w:pPr>
            <w:r>
              <w:rPr>
                <w:rFonts w:ascii="Times New Roman" w:hAnsi="Times New Roman"/>
                <w:b/>
                <w:sz w:val="24"/>
                <w:szCs w:val="24"/>
              </w:rPr>
              <w:t>1.1</w:t>
            </w:r>
          </w:p>
        </w:tc>
        <w:tc>
          <w:tcPr>
            <w:tcW w:w="9038" w:type="dxa"/>
            <w:tcBorders>
              <w:top w:val="nil"/>
              <w:left w:val="single" w:sz="8" w:space="0" w:color="000000"/>
              <w:bottom w:val="single" w:sz="8" w:space="0" w:color="000000"/>
              <w:right w:val="nil"/>
            </w:tcBorders>
            <w:vAlign w:val="center"/>
            <w:hideMark/>
          </w:tcPr>
          <w:p w14:paraId="2B10040D" w14:textId="77777777" w:rsidR="00CA79CF" w:rsidRDefault="00CA79CF" w:rsidP="00906D9D">
            <w:pPr>
              <w:spacing w:after="0" w:line="240" w:lineRule="auto"/>
              <w:rPr>
                <w:rFonts w:ascii="Times New Roman" w:hAnsi="Times New Roman"/>
                <w:b/>
                <w:sz w:val="24"/>
                <w:szCs w:val="24"/>
              </w:rPr>
            </w:pPr>
            <w:r>
              <w:rPr>
                <w:rFonts w:ascii="Times New Roman" w:hAnsi="Times New Roman"/>
                <w:b/>
                <w:sz w:val="24"/>
                <w:szCs w:val="24"/>
              </w:rPr>
              <w:t>KUSHTET PËR LËVIZJEN PARALELE DHE KRITERET E VEÇANTA</w:t>
            </w:r>
          </w:p>
        </w:tc>
      </w:tr>
    </w:tbl>
    <w:p w14:paraId="3F858F2B" w14:textId="77777777" w:rsidR="00CA79CF" w:rsidRDefault="00CA79CF" w:rsidP="00CA79CF">
      <w:pPr>
        <w:jc w:val="both"/>
        <w:rPr>
          <w:rFonts w:ascii="Times New Roman" w:hAnsi="Times New Roman"/>
          <w:sz w:val="24"/>
          <w:szCs w:val="24"/>
        </w:rPr>
      </w:pPr>
    </w:p>
    <w:p w14:paraId="01D22FB4" w14:textId="77777777" w:rsidR="00CA79CF" w:rsidRDefault="00CA79CF" w:rsidP="00CA79CF">
      <w:pPr>
        <w:jc w:val="both"/>
        <w:rPr>
          <w:rFonts w:ascii="Times New Roman" w:hAnsi="Times New Roman"/>
          <w:sz w:val="24"/>
          <w:szCs w:val="24"/>
        </w:rPr>
      </w:pPr>
      <w:r>
        <w:rPr>
          <w:rFonts w:ascii="Times New Roman" w:hAnsi="Times New Roman"/>
          <w:sz w:val="24"/>
          <w:szCs w:val="24"/>
        </w:rPr>
        <w:t>Kandidatët duhet të plotësojnë kushtet për lëvizjen paralele si vijon:</w:t>
      </w:r>
    </w:p>
    <w:p w14:paraId="777CC003" w14:textId="77777777" w:rsidR="00CA79CF" w:rsidRDefault="00CA79CF" w:rsidP="00CA79CF">
      <w:pPr>
        <w:pStyle w:val="ListParagraph"/>
        <w:numPr>
          <w:ilvl w:val="0"/>
          <w:numId w:val="3"/>
        </w:numPr>
        <w:jc w:val="both"/>
        <w:rPr>
          <w:rFonts w:ascii="Times New Roman" w:hAnsi="Times New Roman"/>
          <w:sz w:val="24"/>
          <w:szCs w:val="24"/>
        </w:rPr>
      </w:pPr>
      <w:r>
        <w:rPr>
          <w:rFonts w:ascii="Times New Roman" w:hAnsi="Times New Roman"/>
          <w:sz w:val="24"/>
          <w:szCs w:val="24"/>
        </w:rPr>
        <w:t xml:space="preserve">Të jenë nëpunës civil të konfirmuar, brenda së njëjtës kategori, (niveli i pagës IV), </w:t>
      </w:r>
    </w:p>
    <w:p w14:paraId="07DF3911" w14:textId="77777777" w:rsidR="00CA79CF" w:rsidRDefault="00CA79CF" w:rsidP="00CA79CF">
      <w:pPr>
        <w:pStyle w:val="ListParagraph"/>
        <w:numPr>
          <w:ilvl w:val="0"/>
          <w:numId w:val="3"/>
        </w:numPr>
        <w:jc w:val="both"/>
        <w:rPr>
          <w:rFonts w:ascii="Times New Roman" w:hAnsi="Times New Roman"/>
          <w:sz w:val="24"/>
          <w:szCs w:val="24"/>
        </w:rPr>
      </w:pPr>
      <w:r>
        <w:rPr>
          <w:rFonts w:ascii="Times New Roman" w:hAnsi="Times New Roman"/>
          <w:sz w:val="24"/>
          <w:szCs w:val="24"/>
        </w:rPr>
        <w:t>Të mos kenë masë disiplinore në fuqi (të vërtetuar me një dokument nga institucioni);</w:t>
      </w:r>
    </w:p>
    <w:p w14:paraId="199D030A" w14:textId="77777777" w:rsidR="00CA79CF" w:rsidRPr="006E1712" w:rsidRDefault="00CA79CF" w:rsidP="00CA79CF">
      <w:pPr>
        <w:pStyle w:val="ListParagraph"/>
        <w:numPr>
          <w:ilvl w:val="0"/>
          <w:numId w:val="3"/>
        </w:numPr>
        <w:jc w:val="both"/>
        <w:rPr>
          <w:rFonts w:ascii="Times New Roman" w:hAnsi="Times New Roman"/>
          <w:sz w:val="24"/>
          <w:szCs w:val="24"/>
        </w:rPr>
      </w:pPr>
      <w:r w:rsidRPr="002238CD">
        <w:rPr>
          <w:rFonts w:ascii="Times New Roman" w:hAnsi="Times New Roman"/>
          <w:sz w:val="24"/>
          <w:szCs w:val="24"/>
        </w:rPr>
        <w:t xml:space="preserve">Të kenë të paktën një vlerësim pozitiv </w:t>
      </w:r>
      <w:r>
        <w:rPr>
          <w:rFonts w:ascii="Times New Roman" w:hAnsi="Times New Roman"/>
          <w:sz w:val="24"/>
          <w:szCs w:val="24"/>
        </w:rPr>
        <w:t>;</w:t>
      </w:r>
    </w:p>
    <w:p w14:paraId="378A6383" w14:textId="77777777" w:rsidR="00CA79CF" w:rsidRPr="002238CD" w:rsidRDefault="00CA79CF" w:rsidP="00CA79CF">
      <w:pPr>
        <w:pStyle w:val="ListParagraph"/>
        <w:ind w:left="360"/>
        <w:jc w:val="both"/>
        <w:rPr>
          <w:rFonts w:ascii="Times New Roman" w:hAnsi="Times New Roman"/>
          <w:b/>
          <w:bCs/>
          <w:sz w:val="24"/>
          <w:szCs w:val="24"/>
          <w:lang w:val="it-IT"/>
        </w:rPr>
      </w:pPr>
      <w:r w:rsidRPr="002238CD">
        <w:rPr>
          <w:rFonts w:ascii="Times New Roman" w:hAnsi="Times New Roman"/>
          <w:b/>
          <w:bCs/>
          <w:sz w:val="24"/>
          <w:szCs w:val="24"/>
          <w:lang w:val="it-IT"/>
        </w:rPr>
        <w:t>Kandidatët duhet të plotësojnë kriteret e veçanta si vijon:</w:t>
      </w:r>
    </w:p>
    <w:p w14:paraId="53185A00" w14:textId="06832FD9" w:rsidR="00CA79CF" w:rsidRPr="00942C2E" w:rsidRDefault="00CA79CF" w:rsidP="00CA79CF">
      <w:pPr>
        <w:pStyle w:val="ListParagraph"/>
        <w:numPr>
          <w:ilvl w:val="0"/>
          <w:numId w:val="2"/>
        </w:numPr>
        <w:jc w:val="both"/>
        <w:rPr>
          <w:rFonts w:ascii="Times New Roman" w:hAnsi="Times New Roman"/>
          <w:color w:val="000000"/>
          <w:sz w:val="24"/>
          <w:szCs w:val="24"/>
          <w:lang w:val="it-IT"/>
        </w:rPr>
      </w:pPr>
      <w:r w:rsidRPr="00942C2E">
        <w:rPr>
          <w:rFonts w:ascii="Times New Roman" w:hAnsi="Times New Roman"/>
          <w:color w:val="000000"/>
          <w:sz w:val="24"/>
          <w:szCs w:val="24"/>
          <w:lang w:val="it-IT"/>
        </w:rPr>
        <w:lastRenderedPageBreak/>
        <w:t>Të zotërojnë diplomë të nivelit</w:t>
      </w:r>
      <w:r>
        <w:rPr>
          <w:rFonts w:ascii="Times New Roman" w:hAnsi="Times New Roman"/>
          <w:color w:val="000000"/>
          <w:sz w:val="24"/>
          <w:szCs w:val="24"/>
          <w:lang w:val="it-IT"/>
        </w:rPr>
        <w:t xml:space="preserve"> minimal</w:t>
      </w:r>
      <w:r w:rsidRPr="00942C2E">
        <w:rPr>
          <w:rFonts w:ascii="Times New Roman" w:hAnsi="Times New Roman"/>
          <w:color w:val="000000"/>
          <w:sz w:val="24"/>
          <w:szCs w:val="24"/>
          <w:lang w:val="it-IT"/>
        </w:rPr>
        <w:t xml:space="preserve"> “Bachelor</w:t>
      </w:r>
      <w:r>
        <w:rPr>
          <w:rFonts w:ascii="Times New Roman" w:hAnsi="Times New Roman"/>
          <w:color w:val="000000"/>
          <w:sz w:val="24"/>
          <w:szCs w:val="24"/>
          <w:lang w:val="it-IT"/>
        </w:rPr>
        <w:t>” Shkenca inxhinierike</w:t>
      </w:r>
      <w:r w:rsidR="00F529AF">
        <w:rPr>
          <w:rFonts w:ascii="Times New Roman" w:hAnsi="Times New Roman"/>
          <w:color w:val="000000"/>
          <w:sz w:val="24"/>
          <w:szCs w:val="24"/>
          <w:lang w:val="it-IT"/>
        </w:rPr>
        <w:t>, ekonomik, shoqerore</w:t>
      </w:r>
      <w:r>
        <w:rPr>
          <w:rFonts w:ascii="Times New Roman" w:hAnsi="Times New Roman"/>
          <w:color w:val="000000"/>
          <w:sz w:val="24"/>
          <w:szCs w:val="24"/>
          <w:lang w:val="it-IT"/>
        </w:rPr>
        <w:t xml:space="preserve"> Masteri Profesional po Shkencor perben avantazh </w:t>
      </w:r>
      <w:r w:rsidRPr="00942C2E">
        <w:rPr>
          <w:rFonts w:ascii="Times New Roman" w:hAnsi="Times New Roman"/>
          <w:color w:val="000000"/>
          <w:sz w:val="24"/>
          <w:szCs w:val="24"/>
          <w:lang w:val="it-IT"/>
        </w:rPr>
        <w:t>diploma e nivelit “Bachelor” duhet të jetë në të njëjtën fushë.</w:t>
      </w:r>
      <w:r w:rsidRPr="00942C2E">
        <w:rPr>
          <w:rFonts w:ascii="Times New Roman" w:hAnsi="Times New Roman"/>
          <w:sz w:val="24"/>
          <w:szCs w:val="24"/>
          <w:lang w:val="it-IT"/>
        </w:rPr>
        <w:t>(</w:t>
      </w:r>
      <w:r w:rsidRPr="00942C2E">
        <w:rPr>
          <w:rFonts w:ascii="Times New Roman" w:hAnsi="Times New Roman"/>
          <w:i/>
          <w:sz w:val="24"/>
          <w:szCs w:val="24"/>
          <w:lang w:val="it-IT"/>
        </w:rPr>
        <w:t>Diplomat të cilat janë marrë jashtë vendit, duhet të jenë të njohura paraprakisht pranë institucionit përgjegjës për njehsimin e diplomave sipas legjislacionit në fuqi).</w:t>
      </w:r>
    </w:p>
    <w:p w14:paraId="6841A1CA" w14:textId="77777777" w:rsidR="00CA79CF" w:rsidRPr="00942C2E" w:rsidRDefault="00CA79CF" w:rsidP="00CA79CF">
      <w:pPr>
        <w:pStyle w:val="ListParagraph"/>
        <w:numPr>
          <w:ilvl w:val="0"/>
          <w:numId w:val="2"/>
        </w:numPr>
        <w:jc w:val="both"/>
        <w:rPr>
          <w:rFonts w:ascii="Times New Roman" w:hAnsi="Times New Roman"/>
          <w:color w:val="000000"/>
          <w:sz w:val="24"/>
          <w:szCs w:val="24"/>
          <w:lang w:val="it-IT"/>
        </w:rPr>
      </w:pPr>
      <w:r w:rsidRPr="00942C2E">
        <w:rPr>
          <w:rFonts w:ascii="Times New Roman" w:hAnsi="Times New Roman"/>
          <w:color w:val="000000"/>
          <w:sz w:val="24"/>
          <w:szCs w:val="24"/>
          <w:lang w:val="it-IT"/>
        </w:rPr>
        <w:t xml:space="preserve">Të kenë eksperiencë pune jo më pak se </w:t>
      </w:r>
      <w:r>
        <w:rPr>
          <w:rFonts w:ascii="Times New Roman" w:hAnsi="Times New Roman"/>
          <w:color w:val="FF0000"/>
          <w:sz w:val="24"/>
          <w:szCs w:val="24"/>
          <w:lang w:val="it-IT"/>
        </w:rPr>
        <w:t>1</w:t>
      </w:r>
      <w:r w:rsidRPr="00942C2E">
        <w:rPr>
          <w:rFonts w:ascii="Times New Roman" w:hAnsi="Times New Roman"/>
          <w:color w:val="FF0000"/>
          <w:sz w:val="24"/>
          <w:szCs w:val="24"/>
          <w:lang w:val="it-IT"/>
        </w:rPr>
        <w:t xml:space="preserve"> vit</w:t>
      </w:r>
      <w:r w:rsidRPr="00942C2E">
        <w:rPr>
          <w:rFonts w:ascii="Times New Roman" w:hAnsi="Times New Roman"/>
          <w:color w:val="000000"/>
          <w:sz w:val="24"/>
          <w:szCs w:val="24"/>
          <w:lang w:val="it-IT"/>
        </w:rPr>
        <w:t xml:space="preserve">, </w:t>
      </w:r>
      <w:r w:rsidRPr="00942C2E">
        <w:rPr>
          <w:rFonts w:ascii="Times New Roman" w:hAnsi="Times New Roman"/>
          <w:sz w:val="24"/>
          <w:szCs w:val="24"/>
          <w:lang w:val="it-IT"/>
        </w:rPr>
        <w:t>në administratën shtetërore dhe/ose institucione të pavarura</w:t>
      </w:r>
      <w:r>
        <w:rPr>
          <w:rFonts w:ascii="Times New Roman" w:hAnsi="Times New Roman"/>
          <w:sz w:val="24"/>
          <w:szCs w:val="24"/>
          <w:lang w:val="it-IT"/>
        </w:rPr>
        <w:t>.</w:t>
      </w:r>
    </w:p>
    <w:p w14:paraId="38E8C2E3" w14:textId="77777777" w:rsidR="00CA79CF" w:rsidRPr="00942C2E" w:rsidRDefault="00CA79CF" w:rsidP="00CA79CF">
      <w:pPr>
        <w:pStyle w:val="ListParagraph"/>
        <w:numPr>
          <w:ilvl w:val="0"/>
          <w:numId w:val="2"/>
        </w:numPr>
        <w:jc w:val="both"/>
        <w:rPr>
          <w:rFonts w:ascii="Times New Roman" w:hAnsi="Times New Roman"/>
          <w:color w:val="000000"/>
          <w:sz w:val="24"/>
          <w:szCs w:val="24"/>
          <w:lang w:val="it-IT"/>
        </w:rPr>
      </w:pPr>
      <w:r w:rsidRPr="00942C2E">
        <w:rPr>
          <w:rFonts w:ascii="Times New Roman" w:hAnsi="Times New Roman"/>
          <w:color w:val="000000"/>
          <w:sz w:val="24"/>
          <w:szCs w:val="24"/>
          <w:lang w:val="it-IT"/>
        </w:rPr>
        <w:t>Të kenë aftësi të mira komunikuese dhe të punës në grupë.</w:t>
      </w:r>
    </w:p>
    <w:p w14:paraId="548945A5" w14:textId="77777777" w:rsidR="00CA79CF" w:rsidRPr="001F384B" w:rsidRDefault="00CA79CF" w:rsidP="00CA79CF">
      <w:pPr>
        <w:pStyle w:val="ListParagraph"/>
        <w:numPr>
          <w:ilvl w:val="0"/>
          <w:numId w:val="2"/>
        </w:numPr>
        <w:jc w:val="both"/>
        <w:rPr>
          <w:rFonts w:ascii="Times New Roman" w:hAnsi="Times New Roman"/>
          <w:color w:val="FF0000"/>
          <w:sz w:val="24"/>
          <w:szCs w:val="24"/>
          <w:lang w:val="it-IT"/>
        </w:rPr>
      </w:pPr>
      <w:r>
        <w:rPr>
          <w:rFonts w:ascii="Times New Roman" w:hAnsi="Times New Roman"/>
          <w:sz w:val="24"/>
          <w:szCs w:val="24"/>
          <w:lang w:val="it-IT"/>
        </w:rPr>
        <w:t>Preferohet t</w:t>
      </w:r>
      <w:r w:rsidRPr="001F384B">
        <w:rPr>
          <w:rFonts w:ascii="Times New Roman" w:hAnsi="Times New Roman"/>
          <w:sz w:val="24"/>
          <w:szCs w:val="24"/>
          <w:lang w:val="it-IT"/>
        </w:rPr>
        <w:t xml:space="preserve">ë zotërojnë gjuhën angleze. </w:t>
      </w:r>
    </w:p>
    <w:tbl>
      <w:tblPr>
        <w:tblW w:w="0" w:type="auto"/>
        <w:tblBorders>
          <w:bottom w:val="single" w:sz="8" w:space="0" w:color="auto"/>
        </w:tblBorders>
        <w:tblLook w:val="00A0" w:firstRow="1" w:lastRow="0" w:firstColumn="1" w:lastColumn="0" w:noHBand="0" w:noVBand="0"/>
      </w:tblPr>
      <w:tblGrid>
        <w:gridCol w:w="794"/>
        <w:gridCol w:w="8556"/>
      </w:tblGrid>
      <w:tr w:rsidR="00CA79CF" w:rsidRPr="00A77F8B" w14:paraId="04E8E2A3" w14:textId="77777777" w:rsidTr="00906D9D">
        <w:tc>
          <w:tcPr>
            <w:tcW w:w="817" w:type="dxa"/>
            <w:tcBorders>
              <w:top w:val="single" w:sz="8" w:space="0" w:color="000000"/>
              <w:left w:val="single" w:sz="8" w:space="0" w:color="000000"/>
              <w:bottom w:val="single" w:sz="8" w:space="0" w:color="000000"/>
              <w:right w:val="single" w:sz="8" w:space="0" w:color="000000"/>
            </w:tcBorders>
            <w:shd w:val="clear" w:color="auto" w:fill="000000"/>
            <w:vAlign w:val="center"/>
            <w:hideMark/>
          </w:tcPr>
          <w:p w14:paraId="3141BA36" w14:textId="77777777" w:rsidR="00CA79CF" w:rsidRDefault="00CA79CF" w:rsidP="00906D9D">
            <w:pPr>
              <w:spacing w:after="0" w:line="240" w:lineRule="auto"/>
              <w:jc w:val="center"/>
              <w:rPr>
                <w:rFonts w:ascii="Times New Roman" w:hAnsi="Times New Roman"/>
                <w:sz w:val="24"/>
                <w:szCs w:val="24"/>
              </w:rPr>
            </w:pPr>
            <w:r>
              <w:rPr>
                <w:rFonts w:ascii="Times New Roman" w:hAnsi="Times New Roman"/>
                <w:b/>
                <w:sz w:val="24"/>
                <w:szCs w:val="24"/>
              </w:rPr>
              <w:t>1.2</w:t>
            </w:r>
          </w:p>
        </w:tc>
        <w:tc>
          <w:tcPr>
            <w:tcW w:w="9038" w:type="dxa"/>
            <w:tcBorders>
              <w:top w:val="nil"/>
              <w:left w:val="single" w:sz="8" w:space="0" w:color="000000"/>
              <w:bottom w:val="single" w:sz="8" w:space="0" w:color="000000"/>
              <w:right w:val="nil"/>
            </w:tcBorders>
            <w:vAlign w:val="center"/>
            <w:hideMark/>
          </w:tcPr>
          <w:p w14:paraId="41917957" w14:textId="77777777" w:rsidR="00CA79CF" w:rsidRPr="00942C2E" w:rsidRDefault="00CA79CF" w:rsidP="00906D9D">
            <w:pPr>
              <w:spacing w:after="0" w:line="240" w:lineRule="auto"/>
              <w:rPr>
                <w:rFonts w:ascii="Times New Roman" w:hAnsi="Times New Roman"/>
                <w:b/>
                <w:sz w:val="24"/>
                <w:szCs w:val="24"/>
                <w:lang w:val="it-IT"/>
              </w:rPr>
            </w:pPr>
            <w:r w:rsidRPr="00942C2E">
              <w:rPr>
                <w:rFonts w:ascii="Times New Roman" w:hAnsi="Times New Roman"/>
                <w:b/>
                <w:sz w:val="24"/>
                <w:szCs w:val="24"/>
                <w:lang w:val="it-IT"/>
              </w:rPr>
              <w:t>DOKUMENTACIONI, MËNYRA DHE AFATI I DORËZIMIT.</w:t>
            </w:r>
          </w:p>
        </w:tc>
      </w:tr>
    </w:tbl>
    <w:p w14:paraId="754B4D7F" w14:textId="77777777" w:rsidR="00CA79CF" w:rsidRPr="00942C2E" w:rsidRDefault="00CA79CF" w:rsidP="00CA79CF">
      <w:pPr>
        <w:jc w:val="both"/>
        <w:rPr>
          <w:rFonts w:ascii="Times New Roman" w:hAnsi="Times New Roman"/>
          <w:sz w:val="24"/>
          <w:szCs w:val="24"/>
          <w:lang w:val="it-IT"/>
        </w:rPr>
      </w:pPr>
      <w:r w:rsidRPr="00942C2E">
        <w:rPr>
          <w:rFonts w:ascii="Times New Roman" w:hAnsi="Times New Roman"/>
          <w:sz w:val="24"/>
          <w:szCs w:val="24"/>
          <w:lang w:val="it-IT"/>
        </w:rPr>
        <w:t xml:space="preserve">Kandidatët duhet të dorëzojnë pranë njësisë së burimeve njerëzore të </w:t>
      </w:r>
      <w:r>
        <w:rPr>
          <w:rFonts w:ascii="Times New Roman" w:hAnsi="Times New Roman"/>
          <w:sz w:val="24"/>
          <w:szCs w:val="24"/>
          <w:lang w:val="it-IT"/>
        </w:rPr>
        <w:t>Bashkise Kamez</w:t>
      </w:r>
      <w:r w:rsidRPr="00942C2E">
        <w:rPr>
          <w:rFonts w:ascii="Times New Roman" w:hAnsi="Times New Roman"/>
          <w:sz w:val="24"/>
          <w:szCs w:val="24"/>
          <w:lang w:val="it-IT"/>
        </w:rPr>
        <w:t xml:space="preserve"> ku ndodhet pozicioni për të cilin ata dëshirojnë të aplikojnë, dokumentet si më poshtë:</w:t>
      </w:r>
    </w:p>
    <w:p w14:paraId="64E8E983" w14:textId="77777777" w:rsidR="00CA79CF" w:rsidRPr="00942C2E" w:rsidRDefault="00CA79CF" w:rsidP="00CA79CF">
      <w:pPr>
        <w:jc w:val="both"/>
        <w:rPr>
          <w:rFonts w:ascii="Times New Roman" w:hAnsi="Times New Roman"/>
          <w:sz w:val="24"/>
          <w:szCs w:val="24"/>
          <w:lang w:val="it-IT"/>
        </w:rPr>
      </w:pPr>
      <w:r w:rsidRPr="00942C2E">
        <w:rPr>
          <w:rFonts w:ascii="Times New Roman" w:hAnsi="Times New Roman"/>
          <w:sz w:val="24"/>
          <w:szCs w:val="24"/>
          <w:lang w:val="it-IT"/>
        </w:rPr>
        <w:t xml:space="preserve">Kandidatët që aplikojnë duhet të dorëzojnë Dokumentet si më poshtë: </w:t>
      </w:r>
    </w:p>
    <w:p w14:paraId="5653217A" w14:textId="77777777" w:rsidR="00CA79CF" w:rsidRPr="00942C2E" w:rsidRDefault="00CA79CF" w:rsidP="00CA79CF">
      <w:pPr>
        <w:pStyle w:val="ListParagraph"/>
        <w:numPr>
          <w:ilvl w:val="0"/>
          <w:numId w:val="4"/>
        </w:numPr>
        <w:rPr>
          <w:rFonts w:ascii="Times New Roman" w:hAnsi="Times New Roman"/>
          <w:sz w:val="24"/>
          <w:szCs w:val="24"/>
          <w:lang w:val="it-IT"/>
        </w:rPr>
      </w:pPr>
      <w:r w:rsidRPr="00942C2E">
        <w:rPr>
          <w:rFonts w:ascii="Times New Roman" w:hAnsi="Times New Roman"/>
          <w:sz w:val="24"/>
          <w:szCs w:val="24"/>
          <w:lang w:val="it-IT"/>
        </w:rPr>
        <w:t>Jetëshkrim i plotësuar në përputhje me dokumentin tip që e gjeni në linkun:</w:t>
      </w:r>
    </w:p>
    <w:p w14:paraId="4E382BD2" w14:textId="77777777" w:rsidR="00CA79CF" w:rsidRPr="00942C2E" w:rsidRDefault="00BD00DF" w:rsidP="00CA79CF">
      <w:pPr>
        <w:pStyle w:val="ListParagraph"/>
        <w:ind w:left="360"/>
        <w:rPr>
          <w:rFonts w:ascii="Times New Roman" w:hAnsi="Times New Roman"/>
          <w:color w:val="0000FF"/>
          <w:sz w:val="24"/>
          <w:szCs w:val="24"/>
          <w:u w:val="single"/>
          <w:lang w:val="it-IT"/>
        </w:rPr>
      </w:pPr>
      <w:hyperlink r:id="rId10" w:history="1">
        <w:r w:rsidR="00CA79CF" w:rsidRPr="00942C2E">
          <w:rPr>
            <w:rStyle w:val="Hyperlink"/>
            <w:sz w:val="24"/>
            <w:szCs w:val="24"/>
            <w:lang w:val="it-IT"/>
          </w:rPr>
          <w:t>http://dap.gov.al/vende-vakante/udhezime-Dokumente/219-udhezime-Dokumente</w:t>
        </w:r>
      </w:hyperlink>
    </w:p>
    <w:p w14:paraId="5BF603B5" w14:textId="77777777" w:rsidR="00CA79CF" w:rsidRPr="00942C2E" w:rsidRDefault="00CA79CF" w:rsidP="00CA79CF">
      <w:pPr>
        <w:pStyle w:val="ListParagraph"/>
        <w:numPr>
          <w:ilvl w:val="0"/>
          <w:numId w:val="4"/>
        </w:numPr>
        <w:rPr>
          <w:rFonts w:ascii="Times New Roman" w:hAnsi="Times New Roman"/>
          <w:sz w:val="24"/>
          <w:szCs w:val="24"/>
          <w:lang w:val="it-IT"/>
        </w:rPr>
      </w:pPr>
      <w:r w:rsidRPr="00942C2E">
        <w:rPr>
          <w:rFonts w:ascii="Times New Roman" w:hAnsi="Times New Roman"/>
          <w:sz w:val="24"/>
          <w:szCs w:val="24"/>
          <w:lang w:val="it-IT"/>
        </w:rPr>
        <w:t>Fotokopje të diplomës (përfshirë edhe diplomën bachelor)</w:t>
      </w:r>
      <w:r>
        <w:rPr>
          <w:rFonts w:ascii="Times New Roman" w:hAnsi="Times New Roman"/>
          <w:sz w:val="24"/>
          <w:szCs w:val="24"/>
          <w:lang w:val="it-IT"/>
        </w:rPr>
        <w:t xml:space="preserve"> e noterizuar</w:t>
      </w:r>
      <w:r w:rsidRPr="00942C2E">
        <w:rPr>
          <w:rFonts w:ascii="Times New Roman" w:hAnsi="Times New Roman"/>
          <w:sz w:val="24"/>
          <w:szCs w:val="24"/>
          <w:lang w:val="it-IT"/>
        </w:rPr>
        <w:t>;</w:t>
      </w:r>
    </w:p>
    <w:p w14:paraId="07F93097" w14:textId="77777777" w:rsidR="00CA79CF" w:rsidRPr="00942C2E" w:rsidRDefault="00CA79CF" w:rsidP="00CA79CF">
      <w:pPr>
        <w:pStyle w:val="ListParagraph"/>
        <w:numPr>
          <w:ilvl w:val="0"/>
          <w:numId w:val="4"/>
        </w:numPr>
        <w:rPr>
          <w:rFonts w:ascii="Times New Roman" w:hAnsi="Times New Roman"/>
          <w:sz w:val="24"/>
          <w:szCs w:val="24"/>
          <w:lang w:val="it-IT"/>
        </w:rPr>
      </w:pPr>
      <w:r w:rsidRPr="00942C2E">
        <w:rPr>
          <w:rFonts w:ascii="Times New Roman" w:hAnsi="Times New Roman"/>
          <w:sz w:val="24"/>
          <w:szCs w:val="24"/>
          <w:lang w:val="it-IT"/>
        </w:rPr>
        <w:t>Fotokopje të librezës së punës (të gjitha faqet që vërtetojnë eksperiencën në punë)</w:t>
      </w:r>
      <w:bookmarkStart w:id="0" w:name="_Hlk116550356"/>
      <w:r>
        <w:rPr>
          <w:rFonts w:ascii="Times New Roman" w:hAnsi="Times New Roman"/>
          <w:sz w:val="24"/>
          <w:szCs w:val="24"/>
          <w:lang w:val="it-IT"/>
        </w:rPr>
        <w:t>e noterizuar</w:t>
      </w:r>
      <w:r w:rsidRPr="00942C2E">
        <w:rPr>
          <w:rFonts w:ascii="Times New Roman" w:hAnsi="Times New Roman"/>
          <w:sz w:val="24"/>
          <w:szCs w:val="24"/>
          <w:lang w:val="it-IT"/>
        </w:rPr>
        <w:t>;</w:t>
      </w:r>
      <w:bookmarkEnd w:id="0"/>
    </w:p>
    <w:p w14:paraId="7DC9D1AA" w14:textId="77777777" w:rsidR="00CA79CF" w:rsidRDefault="00CA79CF" w:rsidP="00CA79CF">
      <w:pPr>
        <w:pStyle w:val="ListParagraph"/>
        <w:numPr>
          <w:ilvl w:val="0"/>
          <w:numId w:val="4"/>
        </w:numPr>
        <w:rPr>
          <w:rFonts w:ascii="Times New Roman" w:hAnsi="Times New Roman"/>
          <w:sz w:val="24"/>
          <w:szCs w:val="24"/>
        </w:rPr>
      </w:pPr>
      <w:r>
        <w:rPr>
          <w:rFonts w:ascii="Times New Roman" w:hAnsi="Times New Roman"/>
          <w:sz w:val="24"/>
          <w:szCs w:val="24"/>
        </w:rPr>
        <w:t>Fotokopje të letërnjoftimit (ID);</w:t>
      </w:r>
    </w:p>
    <w:p w14:paraId="427D6B88" w14:textId="77777777" w:rsidR="00CA79CF" w:rsidRDefault="00CA79CF" w:rsidP="00CA79CF">
      <w:pPr>
        <w:pStyle w:val="ListParagraph"/>
        <w:numPr>
          <w:ilvl w:val="0"/>
          <w:numId w:val="4"/>
        </w:numPr>
        <w:rPr>
          <w:rFonts w:ascii="Times New Roman" w:hAnsi="Times New Roman"/>
          <w:sz w:val="24"/>
          <w:szCs w:val="24"/>
        </w:rPr>
      </w:pPr>
      <w:r>
        <w:rPr>
          <w:rFonts w:ascii="Times New Roman" w:hAnsi="Times New Roman"/>
          <w:sz w:val="24"/>
          <w:szCs w:val="24"/>
        </w:rPr>
        <w:t>Vërtetim të gjëndjes shëndetësore;</w:t>
      </w:r>
    </w:p>
    <w:p w14:paraId="60931526" w14:textId="77777777" w:rsidR="00CA79CF" w:rsidRDefault="00CA79CF" w:rsidP="00CA79CF">
      <w:pPr>
        <w:pStyle w:val="ListParagraph"/>
        <w:numPr>
          <w:ilvl w:val="0"/>
          <w:numId w:val="4"/>
        </w:numPr>
        <w:rPr>
          <w:rFonts w:ascii="Times New Roman" w:hAnsi="Times New Roman"/>
          <w:sz w:val="24"/>
          <w:szCs w:val="24"/>
        </w:rPr>
      </w:pPr>
      <w:r>
        <w:rPr>
          <w:rFonts w:ascii="Times New Roman" w:hAnsi="Times New Roman"/>
          <w:sz w:val="24"/>
          <w:szCs w:val="24"/>
        </w:rPr>
        <w:t xml:space="preserve">Vetëdeklarim të gjëndjes gjyqësore; </w:t>
      </w:r>
    </w:p>
    <w:p w14:paraId="059F3D5B" w14:textId="77777777" w:rsidR="00CA79CF" w:rsidRPr="00942C2E" w:rsidRDefault="00CA79CF" w:rsidP="00CA79CF">
      <w:pPr>
        <w:pStyle w:val="ListParagraph"/>
        <w:numPr>
          <w:ilvl w:val="0"/>
          <w:numId w:val="4"/>
        </w:numPr>
        <w:rPr>
          <w:rFonts w:ascii="Times New Roman" w:hAnsi="Times New Roman"/>
          <w:sz w:val="24"/>
          <w:szCs w:val="24"/>
          <w:lang w:val="it-IT"/>
        </w:rPr>
      </w:pPr>
      <w:r w:rsidRPr="00942C2E">
        <w:rPr>
          <w:rFonts w:ascii="Times New Roman" w:hAnsi="Times New Roman"/>
          <w:sz w:val="24"/>
          <w:szCs w:val="24"/>
          <w:lang w:val="it-IT"/>
        </w:rPr>
        <w:t>Vlerësimin e fundit nga eprori direkt;</w:t>
      </w:r>
    </w:p>
    <w:p w14:paraId="49018AC6" w14:textId="77777777" w:rsidR="00CA79CF" w:rsidRPr="00942C2E" w:rsidRDefault="00CA79CF" w:rsidP="00CA79CF">
      <w:pPr>
        <w:pStyle w:val="ListParagraph"/>
        <w:numPr>
          <w:ilvl w:val="0"/>
          <w:numId w:val="4"/>
        </w:numPr>
        <w:rPr>
          <w:rFonts w:ascii="Times New Roman" w:hAnsi="Times New Roman"/>
          <w:sz w:val="24"/>
          <w:szCs w:val="24"/>
          <w:lang w:val="it-IT"/>
        </w:rPr>
      </w:pPr>
      <w:r w:rsidRPr="00942C2E">
        <w:rPr>
          <w:rFonts w:ascii="Times New Roman" w:hAnsi="Times New Roman"/>
          <w:sz w:val="24"/>
          <w:szCs w:val="24"/>
          <w:lang w:val="it-IT"/>
        </w:rPr>
        <w:t>Vërtetim nga Institucioni qe nuk ka masë displinore në fuqi.</w:t>
      </w:r>
    </w:p>
    <w:p w14:paraId="5B35A90B" w14:textId="77777777" w:rsidR="00CA79CF" w:rsidRDefault="00CA79CF" w:rsidP="00CA79CF">
      <w:pPr>
        <w:pStyle w:val="ListParagraph"/>
        <w:numPr>
          <w:ilvl w:val="0"/>
          <w:numId w:val="4"/>
        </w:numPr>
        <w:rPr>
          <w:rFonts w:ascii="Times New Roman" w:hAnsi="Times New Roman"/>
          <w:sz w:val="24"/>
          <w:szCs w:val="24"/>
          <w:lang w:val="it-IT"/>
        </w:rPr>
      </w:pPr>
      <w:r w:rsidRPr="00942C2E">
        <w:rPr>
          <w:rFonts w:ascii="Times New Roman" w:hAnsi="Times New Roman"/>
          <w:sz w:val="24"/>
          <w:szCs w:val="24"/>
          <w:lang w:val="it-IT"/>
        </w:rPr>
        <w:t>Çdo dokumentacion tjetër që vërteton trajnimet, kualifikimet, arsimin shtesë, vlerësimet pozitive apo të tjera të përmendura në jetëshkrimin tuaj.</w:t>
      </w:r>
    </w:p>
    <w:p w14:paraId="34A2E00A" w14:textId="77777777" w:rsidR="00CA79CF" w:rsidRPr="00D41869" w:rsidRDefault="00CA79CF" w:rsidP="00CA79CF">
      <w:pPr>
        <w:pStyle w:val="ListParagraph"/>
        <w:numPr>
          <w:ilvl w:val="0"/>
          <w:numId w:val="4"/>
        </w:numPr>
        <w:rPr>
          <w:rFonts w:ascii="Times New Roman" w:hAnsi="Times New Roman"/>
          <w:sz w:val="24"/>
          <w:szCs w:val="24"/>
          <w:lang w:val="it-IT"/>
        </w:rPr>
      </w:pPr>
      <w:r w:rsidRPr="00D41869">
        <w:rPr>
          <w:rFonts w:ascii="Times New Roman" w:hAnsi="Times New Roman"/>
          <w:b/>
          <w:i/>
          <w:sz w:val="24"/>
          <w:szCs w:val="24"/>
          <w:lang w:val="it-IT"/>
        </w:rPr>
        <w:t xml:space="preserve">Dokumentet duhet të dorëzohen me postë apo drejtpërsëdrejti në institucion, brenda datës 24.10.2024 </w:t>
      </w:r>
    </w:p>
    <w:tbl>
      <w:tblPr>
        <w:tblW w:w="0" w:type="auto"/>
        <w:tblBorders>
          <w:bottom w:val="single" w:sz="8" w:space="0" w:color="auto"/>
        </w:tblBorders>
        <w:tblCellMar>
          <w:left w:w="170" w:type="dxa"/>
          <w:right w:w="0" w:type="dxa"/>
        </w:tblCellMar>
        <w:tblLook w:val="00A0" w:firstRow="1" w:lastRow="0" w:firstColumn="1" w:lastColumn="0" w:noHBand="0" w:noVBand="0"/>
      </w:tblPr>
      <w:tblGrid>
        <w:gridCol w:w="794"/>
        <w:gridCol w:w="8556"/>
      </w:tblGrid>
      <w:tr w:rsidR="00CA79CF" w:rsidRPr="00A77F8B" w14:paraId="7170D6CD" w14:textId="77777777" w:rsidTr="00906D9D">
        <w:tc>
          <w:tcPr>
            <w:tcW w:w="817" w:type="dxa"/>
            <w:tcBorders>
              <w:top w:val="single" w:sz="8" w:space="0" w:color="000000"/>
              <w:left w:val="single" w:sz="8" w:space="0" w:color="000000"/>
              <w:bottom w:val="single" w:sz="8" w:space="0" w:color="000000"/>
              <w:right w:val="single" w:sz="8" w:space="0" w:color="000000"/>
            </w:tcBorders>
            <w:shd w:val="clear" w:color="auto" w:fill="000000"/>
            <w:vAlign w:val="center"/>
            <w:hideMark/>
          </w:tcPr>
          <w:p w14:paraId="6779BFB0" w14:textId="77777777" w:rsidR="00CA79CF" w:rsidRDefault="00CA79CF" w:rsidP="00906D9D">
            <w:pPr>
              <w:spacing w:after="0" w:line="240" w:lineRule="auto"/>
              <w:jc w:val="center"/>
              <w:rPr>
                <w:rFonts w:ascii="Times New Roman" w:hAnsi="Times New Roman"/>
                <w:sz w:val="24"/>
                <w:szCs w:val="24"/>
              </w:rPr>
            </w:pPr>
            <w:r>
              <w:rPr>
                <w:rFonts w:ascii="Times New Roman" w:hAnsi="Times New Roman"/>
                <w:b/>
                <w:sz w:val="24"/>
                <w:szCs w:val="24"/>
              </w:rPr>
              <w:t>1.3</w:t>
            </w:r>
          </w:p>
        </w:tc>
        <w:tc>
          <w:tcPr>
            <w:tcW w:w="9038" w:type="dxa"/>
            <w:tcBorders>
              <w:top w:val="nil"/>
              <w:left w:val="single" w:sz="8" w:space="0" w:color="000000"/>
              <w:bottom w:val="single" w:sz="8" w:space="0" w:color="000000"/>
              <w:right w:val="nil"/>
            </w:tcBorders>
            <w:vAlign w:val="center"/>
            <w:hideMark/>
          </w:tcPr>
          <w:p w14:paraId="44BBBDE5" w14:textId="77777777" w:rsidR="00CA79CF" w:rsidRPr="00942C2E" w:rsidRDefault="00CA79CF" w:rsidP="00906D9D">
            <w:pPr>
              <w:spacing w:after="0" w:line="240" w:lineRule="auto"/>
              <w:rPr>
                <w:rFonts w:ascii="Times New Roman" w:hAnsi="Times New Roman"/>
                <w:b/>
                <w:sz w:val="24"/>
                <w:szCs w:val="24"/>
                <w:lang w:val="it-IT"/>
              </w:rPr>
            </w:pPr>
            <w:r w:rsidRPr="00942C2E">
              <w:rPr>
                <w:rFonts w:ascii="Times New Roman" w:hAnsi="Times New Roman"/>
                <w:b/>
                <w:sz w:val="24"/>
                <w:szCs w:val="24"/>
                <w:lang w:val="it-IT"/>
              </w:rPr>
              <w:t>REZULTATET PËR FAZËN E VERIFIKIMIT PARAPRAK</w:t>
            </w:r>
          </w:p>
        </w:tc>
      </w:tr>
    </w:tbl>
    <w:p w14:paraId="10ED63CC" w14:textId="77777777" w:rsidR="00CA79CF" w:rsidRPr="00942C2E" w:rsidRDefault="00CA79CF" w:rsidP="00CA79CF">
      <w:pPr>
        <w:jc w:val="both"/>
        <w:rPr>
          <w:rFonts w:ascii="Times New Roman" w:hAnsi="Times New Roman"/>
          <w:sz w:val="24"/>
          <w:szCs w:val="24"/>
          <w:lang w:val="it-IT"/>
        </w:rPr>
      </w:pPr>
      <w:r>
        <w:rPr>
          <w:rFonts w:ascii="Times New Roman" w:hAnsi="Times New Roman"/>
          <w:sz w:val="24"/>
          <w:szCs w:val="24"/>
          <w:lang w:val="it-IT"/>
        </w:rPr>
        <w:t xml:space="preserve">Në datën </w:t>
      </w:r>
      <w:r>
        <w:rPr>
          <w:rFonts w:ascii="Times New Roman" w:hAnsi="Times New Roman"/>
          <w:b/>
          <w:sz w:val="24"/>
          <w:szCs w:val="24"/>
          <w:lang w:val="it-IT"/>
        </w:rPr>
        <w:t>25.10</w:t>
      </w:r>
      <w:r w:rsidRPr="00F35950">
        <w:rPr>
          <w:rFonts w:ascii="Times New Roman" w:hAnsi="Times New Roman"/>
          <w:b/>
          <w:i/>
          <w:sz w:val="24"/>
          <w:szCs w:val="24"/>
          <w:lang w:val="it-IT"/>
        </w:rPr>
        <w:t>.202</w:t>
      </w:r>
      <w:r>
        <w:rPr>
          <w:rFonts w:ascii="Times New Roman" w:hAnsi="Times New Roman"/>
          <w:b/>
          <w:i/>
          <w:sz w:val="24"/>
          <w:szCs w:val="24"/>
          <w:lang w:val="it-IT"/>
        </w:rPr>
        <w:t>4</w:t>
      </w:r>
      <w:r w:rsidRPr="00942C2E">
        <w:rPr>
          <w:rFonts w:ascii="Times New Roman" w:hAnsi="Times New Roman"/>
          <w:i/>
          <w:sz w:val="24"/>
          <w:szCs w:val="24"/>
          <w:lang w:val="it-IT"/>
        </w:rPr>
        <w:t xml:space="preserve">, </w:t>
      </w:r>
      <w:r w:rsidRPr="00942C2E">
        <w:rPr>
          <w:rFonts w:ascii="Times New Roman" w:hAnsi="Times New Roman"/>
          <w:sz w:val="24"/>
          <w:szCs w:val="24"/>
          <w:lang w:val="it-IT"/>
        </w:rPr>
        <w:t xml:space="preserve">njësia e menaxhimit të burimeve njerëzore </w:t>
      </w:r>
      <w:r>
        <w:rPr>
          <w:rFonts w:ascii="Times New Roman" w:hAnsi="Times New Roman"/>
          <w:sz w:val="24"/>
          <w:szCs w:val="24"/>
          <w:lang w:val="it-IT"/>
        </w:rPr>
        <w:t>te Bashkise Kamez</w:t>
      </w:r>
      <w:r w:rsidRPr="00942C2E">
        <w:rPr>
          <w:rFonts w:ascii="Times New Roman" w:hAnsi="Times New Roman"/>
          <w:sz w:val="24"/>
          <w:szCs w:val="24"/>
          <w:lang w:val="it-IT"/>
        </w:rPr>
        <w:t xml:space="preserve"> ku ndodhet pozicioni për të cilin ju dëshironi të aplikoni do të shpallë në portalin Shërbimi Kombëtar i Punësimit</w:t>
      </w:r>
      <w:r>
        <w:rPr>
          <w:rFonts w:ascii="Times New Roman" w:hAnsi="Times New Roman"/>
          <w:sz w:val="24"/>
          <w:szCs w:val="24"/>
          <w:lang w:val="it-IT"/>
        </w:rPr>
        <w:t xml:space="preserve"> dhe stendat e bashkise </w:t>
      </w:r>
      <w:r w:rsidRPr="00942C2E">
        <w:rPr>
          <w:rFonts w:ascii="Times New Roman" w:hAnsi="Times New Roman"/>
          <w:sz w:val="24"/>
          <w:szCs w:val="24"/>
          <w:lang w:val="it-IT"/>
        </w:rPr>
        <w:t xml:space="preserve"> listën e kandidatëve që plotësojnë kushtet e lëvizjes paralele dhe kriteret e veçanta, si dhe datën, vendin dhe orën e saktë ku do të zhvillohet intervista. </w:t>
      </w:r>
    </w:p>
    <w:p w14:paraId="7E1A3D2E" w14:textId="77777777" w:rsidR="00CA79CF" w:rsidRPr="00831AAA" w:rsidRDefault="00CA79CF" w:rsidP="00CA79CF">
      <w:pPr>
        <w:jc w:val="both"/>
        <w:rPr>
          <w:rFonts w:ascii="Times New Roman" w:hAnsi="Times New Roman"/>
          <w:sz w:val="24"/>
          <w:szCs w:val="24"/>
          <w:lang w:val="it-IT"/>
        </w:rPr>
      </w:pPr>
      <w:r w:rsidRPr="00942C2E">
        <w:rPr>
          <w:rFonts w:ascii="Times New Roman" w:hAnsi="Times New Roman"/>
          <w:sz w:val="24"/>
          <w:szCs w:val="24"/>
          <w:lang w:val="it-IT"/>
        </w:rPr>
        <w:t xml:space="preserve">Në të njëjtën datë kandidatët që nuk i plotësojnë kushtet e lëvizjes paralele dhe kriteret e veçanta do të njoftohen individualisht nga njësia e menaxhimit të burimeve njerëzore të institucionit ku ndodhet pozicioni për të cilin ju dëshironi të aplikoni, </w:t>
      </w:r>
      <w:r w:rsidRPr="00942C2E">
        <w:rPr>
          <w:rFonts w:ascii="Times New Roman" w:hAnsi="Times New Roman"/>
          <w:sz w:val="24"/>
          <w:szCs w:val="24"/>
          <w:u w:val="single"/>
          <w:lang w:val="it-IT"/>
        </w:rPr>
        <w:t>nëpërmjet adresës tuaj të e-mail</w:t>
      </w:r>
      <w:r w:rsidRPr="00942C2E">
        <w:rPr>
          <w:rFonts w:ascii="Times New Roman" w:hAnsi="Times New Roman"/>
          <w:sz w:val="24"/>
          <w:szCs w:val="24"/>
          <w:lang w:val="it-IT"/>
        </w:rPr>
        <w:t>, për shkaqet e moskualifikimit.</w:t>
      </w:r>
    </w:p>
    <w:tbl>
      <w:tblPr>
        <w:tblW w:w="0" w:type="auto"/>
        <w:tblBorders>
          <w:bottom w:val="single" w:sz="8" w:space="0" w:color="auto"/>
        </w:tblBorders>
        <w:tblCellMar>
          <w:left w:w="170" w:type="dxa"/>
          <w:right w:w="0" w:type="dxa"/>
        </w:tblCellMar>
        <w:tblLook w:val="00A0" w:firstRow="1" w:lastRow="0" w:firstColumn="1" w:lastColumn="0" w:noHBand="0" w:noVBand="0"/>
      </w:tblPr>
      <w:tblGrid>
        <w:gridCol w:w="794"/>
        <w:gridCol w:w="8556"/>
      </w:tblGrid>
      <w:tr w:rsidR="00CA79CF" w14:paraId="5E0FDBE4" w14:textId="77777777" w:rsidTr="00906D9D">
        <w:tc>
          <w:tcPr>
            <w:tcW w:w="817" w:type="dxa"/>
            <w:tcBorders>
              <w:top w:val="single" w:sz="8" w:space="0" w:color="000000"/>
              <w:left w:val="single" w:sz="8" w:space="0" w:color="000000"/>
              <w:bottom w:val="single" w:sz="8" w:space="0" w:color="000000"/>
              <w:right w:val="single" w:sz="8" w:space="0" w:color="000000"/>
            </w:tcBorders>
            <w:shd w:val="clear" w:color="auto" w:fill="000000"/>
            <w:vAlign w:val="center"/>
            <w:hideMark/>
          </w:tcPr>
          <w:p w14:paraId="4FAA1721" w14:textId="77777777" w:rsidR="00CA79CF" w:rsidRDefault="00CA79CF" w:rsidP="00906D9D">
            <w:pPr>
              <w:spacing w:after="0" w:line="240" w:lineRule="auto"/>
              <w:jc w:val="center"/>
              <w:rPr>
                <w:rFonts w:ascii="Times New Roman" w:hAnsi="Times New Roman"/>
                <w:sz w:val="24"/>
                <w:szCs w:val="24"/>
              </w:rPr>
            </w:pPr>
            <w:r>
              <w:rPr>
                <w:rFonts w:ascii="Times New Roman" w:hAnsi="Times New Roman"/>
                <w:b/>
                <w:sz w:val="24"/>
                <w:szCs w:val="24"/>
              </w:rPr>
              <w:lastRenderedPageBreak/>
              <w:t>1.4</w:t>
            </w:r>
          </w:p>
        </w:tc>
        <w:tc>
          <w:tcPr>
            <w:tcW w:w="9038" w:type="dxa"/>
            <w:tcBorders>
              <w:top w:val="nil"/>
              <w:left w:val="single" w:sz="8" w:space="0" w:color="000000"/>
              <w:bottom w:val="single" w:sz="8" w:space="0" w:color="000000"/>
              <w:right w:val="nil"/>
            </w:tcBorders>
            <w:vAlign w:val="center"/>
            <w:hideMark/>
          </w:tcPr>
          <w:p w14:paraId="4B462BEC" w14:textId="77777777" w:rsidR="00CA79CF" w:rsidRDefault="00CA79CF" w:rsidP="00906D9D">
            <w:pPr>
              <w:spacing w:after="0" w:line="240" w:lineRule="auto"/>
              <w:rPr>
                <w:rFonts w:ascii="Times New Roman" w:hAnsi="Times New Roman"/>
                <w:b/>
                <w:sz w:val="24"/>
                <w:szCs w:val="24"/>
              </w:rPr>
            </w:pPr>
            <w:r>
              <w:rPr>
                <w:rFonts w:ascii="Times New Roman" w:hAnsi="Times New Roman"/>
                <w:b/>
                <w:sz w:val="24"/>
                <w:szCs w:val="24"/>
              </w:rPr>
              <w:t>FUSHAT E NJOHURIVE, AFTËSITË DHE CILËSITË MBI TË CILAT DO TË ZHVILLOHET INTERVISTA.</w:t>
            </w:r>
          </w:p>
        </w:tc>
      </w:tr>
    </w:tbl>
    <w:p w14:paraId="2173ADE5" w14:textId="77777777" w:rsidR="00CA79CF" w:rsidRDefault="00CA79CF" w:rsidP="00CA79CF">
      <w:pPr>
        <w:ind w:right="-81"/>
        <w:jc w:val="both"/>
        <w:rPr>
          <w:rFonts w:ascii="Times New Roman" w:hAnsi="Times New Roman"/>
          <w:sz w:val="24"/>
          <w:szCs w:val="24"/>
        </w:rPr>
      </w:pPr>
      <w:r>
        <w:rPr>
          <w:rFonts w:ascii="Times New Roman" w:hAnsi="Times New Roman"/>
          <w:sz w:val="24"/>
          <w:szCs w:val="24"/>
        </w:rPr>
        <w:t>Kandidatët do të vlerësohen në lidhje me:</w:t>
      </w:r>
    </w:p>
    <w:p w14:paraId="6DE2EB87" w14:textId="77777777" w:rsidR="00CA79CF" w:rsidRDefault="00CA79CF" w:rsidP="00CA79CF">
      <w:pPr>
        <w:pStyle w:val="ListParagraph"/>
        <w:numPr>
          <w:ilvl w:val="0"/>
          <w:numId w:val="1"/>
        </w:numPr>
        <w:ind w:right="-81"/>
        <w:jc w:val="both"/>
        <w:rPr>
          <w:rFonts w:ascii="Times New Roman" w:hAnsi="Times New Roman"/>
          <w:sz w:val="24"/>
          <w:szCs w:val="24"/>
        </w:rPr>
      </w:pPr>
      <w:r>
        <w:rPr>
          <w:rFonts w:ascii="Times New Roman" w:hAnsi="Times New Roman"/>
          <w:sz w:val="24"/>
          <w:szCs w:val="24"/>
        </w:rPr>
        <w:t>Njohuritë mbi Ligjin Nr. 152/2013,</w:t>
      </w:r>
      <w:r>
        <w:rPr>
          <w:rFonts w:ascii="Times New Roman" w:hAnsi="Times New Roman"/>
          <w:i/>
          <w:sz w:val="24"/>
          <w:szCs w:val="24"/>
        </w:rPr>
        <w:t>“Për nëpunësin civil”</w:t>
      </w:r>
      <w:r>
        <w:rPr>
          <w:rFonts w:ascii="Times New Roman" w:hAnsi="Times New Roman"/>
          <w:sz w:val="24"/>
          <w:szCs w:val="24"/>
        </w:rPr>
        <w:t>, i ndryshuar, dhe aktet nënligjore dalë në zbatim të tij;</w:t>
      </w:r>
    </w:p>
    <w:p w14:paraId="357282DE" w14:textId="77777777" w:rsidR="00CA79CF" w:rsidRPr="00D652E4" w:rsidRDefault="00CA79CF" w:rsidP="00CA79CF">
      <w:pPr>
        <w:pStyle w:val="ListParagraph"/>
        <w:numPr>
          <w:ilvl w:val="0"/>
          <w:numId w:val="1"/>
        </w:numPr>
        <w:ind w:right="-81"/>
        <w:jc w:val="both"/>
        <w:rPr>
          <w:rFonts w:ascii="Times New Roman" w:hAnsi="Times New Roman"/>
          <w:i/>
          <w:sz w:val="24"/>
          <w:szCs w:val="24"/>
        </w:rPr>
      </w:pPr>
      <w:r>
        <w:rPr>
          <w:rFonts w:ascii="Times New Roman" w:hAnsi="Times New Roman"/>
          <w:sz w:val="24"/>
          <w:szCs w:val="24"/>
        </w:rPr>
        <w:t>Njohuritë mbi Ligjin Nr. 9131, datë 08.09.2003,</w:t>
      </w:r>
      <w:r>
        <w:rPr>
          <w:rFonts w:ascii="Times New Roman" w:hAnsi="Times New Roman"/>
          <w:i/>
          <w:sz w:val="24"/>
          <w:szCs w:val="24"/>
        </w:rPr>
        <w:t>“Për rregullat e etikës në administratën publike”</w:t>
      </w:r>
      <w:r>
        <w:rPr>
          <w:rFonts w:ascii="Times New Roman" w:hAnsi="Times New Roman"/>
          <w:sz w:val="24"/>
          <w:szCs w:val="24"/>
        </w:rPr>
        <w:t>;</w:t>
      </w:r>
    </w:p>
    <w:p w14:paraId="05135CFD" w14:textId="77777777" w:rsidR="00CA79CF" w:rsidRPr="00D652E4" w:rsidRDefault="00CA79CF" w:rsidP="00CA79CF">
      <w:pPr>
        <w:pStyle w:val="ListParagraph"/>
        <w:numPr>
          <w:ilvl w:val="0"/>
          <w:numId w:val="1"/>
        </w:numPr>
        <w:ind w:right="-81"/>
        <w:jc w:val="both"/>
        <w:rPr>
          <w:rFonts w:ascii="Times New Roman" w:hAnsi="Times New Roman"/>
          <w:i/>
          <w:sz w:val="24"/>
          <w:szCs w:val="24"/>
        </w:rPr>
      </w:pPr>
      <w:r w:rsidRPr="00D652E4">
        <w:rPr>
          <w:rFonts w:ascii="Times New Roman" w:hAnsi="Times New Roman"/>
          <w:sz w:val="24"/>
          <w:szCs w:val="24"/>
        </w:rPr>
        <w:t>Njohuritë mbi Ligjin Nr.139/2015 “Per Veteqeverisjen Vendor</w:t>
      </w:r>
      <w:r>
        <w:rPr>
          <w:rFonts w:ascii="Times New Roman" w:hAnsi="Times New Roman"/>
          <w:sz w:val="24"/>
          <w:szCs w:val="24"/>
        </w:rPr>
        <w:t>e”;</w:t>
      </w:r>
    </w:p>
    <w:p w14:paraId="6EB59852" w14:textId="77777777" w:rsidR="00C779A7" w:rsidRDefault="00CA79CF" w:rsidP="00C779A7">
      <w:pPr>
        <w:pStyle w:val="ListParagraph"/>
        <w:numPr>
          <w:ilvl w:val="0"/>
          <w:numId w:val="1"/>
        </w:numPr>
        <w:ind w:right="-81"/>
        <w:jc w:val="both"/>
        <w:rPr>
          <w:rFonts w:ascii="Times New Roman" w:hAnsi="Times New Roman"/>
          <w:sz w:val="24"/>
          <w:szCs w:val="24"/>
          <w:lang w:val="it-IT"/>
        </w:rPr>
      </w:pPr>
      <w:r>
        <w:rPr>
          <w:rFonts w:ascii="Times New Roman" w:hAnsi="Times New Roman"/>
          <w:sz w:val="24"/>
          <w:szCs w:val="24"/>
          <w:lang w:val="it-IT"/>
        </w:rPr>
        <w:t>Njohuri mbi Ligjin nr.</w:t>
      </w:r>
      <w:r w:rsidRPr="00957366">
        <w:rPr>
          <w:rFonts w:ascii="Times New Roman" w:hAnsi="Times New Roman"/>
          <w:sz w:val="24"/>
          <w:szCs w:val="24"/>
          <w:lang w:val="it-IT"/>
        </w:rPr>
        <w:t>44/2015</w:t>
      </w:r>
      <w:r>
        <w:rPr>
          <w:rFonts w:ascii="Times New Roman" w:hAnsi="Times New Roman"/>
          <w:sz w:val="24"/>
          <w:szCs w:val="24"/>
          <w:lang w:val="it-IT"/>
        </w:rPr>
        <w:t xml:space="preserve"> “ Kodi i Procedurave Administrative</w:t>
      </w:r>
      <w:r w:rsidRPr="00957366">
        <w:rPr>
          <w:rFonts w:ascii="Times New Roman" w:hAnsi="Times New Roman"/>
          <w:sz w:val="24"/>
          <w:szCs w:val="24"/>
          <w:lang w:val="it-IT"/>
        </w:rPr>
        <w:t xml:space="preserve"> </w:t>
      </w:r>
      <w:r>
        <w:rPr>
          <w:rFonts w:ascii="Times New Roman" w:hAnsi="Times New Roman"/>
          <w:sz w:val="24"/>
          <w:szCs w:val="24"/>
          <w:lang w:val="it-IT"/>
        </w:rPr>
        <w:t xml:space="preserve"> ne Republiken e Shqiperise</w:t>
      </w:r>
    </w:p>
    <w:p w14:paraId="1AB44B2D" w14:textId="77777777" w:rsidR="00C779A7" w:rsidRPr="00C779A7" w:rsidRDefault="00C779A7" w:rsidP="00C779A7">
      <w:pPr>
        <w:pStyle w:val="ListParagraph"/>
        <w:numPr>
          <w:ilvl w:val="0"/>
          <w:numId w:val="1"/>
        </w:numPr>
        <w:ind w:right="-81"/>
        <w:jc w:val="both"/>
        <w:rPr>
          <w:rFonts w:ascii="Times New Roman" w:hAnsi="Times New Roman"/>
          <w:sz w:val="24"/>
          <w:szCs w:val="24"/>
          <w:lang w:val="it-IT"/>
        </w:rPr>
      </w:pPr>
      <w:r>
        <w:rPr>
          <w:rFonts w:ascii="Times New Roman" w:hAnsi="Times New Roman"/>
          <w:sz w:val="24"/>
          <w:szCs w:val="24"/>
          <w:lang w:val="it-IT"/>
        </w:rPr>
        <w:t xml:space="preserve">Njohuri mbi </w:t>
      </w:r>
      <w:r w:rsidRPr="00C779A7">
        <w:rPr>
          <w:rFonts w:ascii="Times New Roman" w:hAnsi="Times New Roman"/>
          <w:sz w:val="24"/>
          <w:szCs w:val="24"/>
        </w:rPr>
        <w:t xml:space="preserve">Ligjin nr. 162, datë 23.12.2021 “Për prokurimin publik”, </w:t>
      </w:r>
    </w:p>
    <w:p w14:paraId="708980E5" w14:textId="12F501A3" w:rsidR="00C779A7" w:rsidRPr="00611B56" w:rsidRDefault="00C779A7" w:rsidP="00611B56">
      <w:pPr>
        <w:pStyle w:val="ListParagraph"/>
        <w:numPr>
          <w:ilvl w:val="0"/>
          <w:numId w:val="1"/>
        </w:numPr>
        <w:ind w:right="-81"/>
        <w:jc w:val="both"/>
        <w:rPr>
          <w:rFonts w:ascii="Times New Roman" w:hAnsi="Times New Roman"/>
          <w:sz w:val="24"/>
          <w:szCs w:val="24"/>
          <w:lang w:val="it-IT"/>
        </w:rPr>
      </w:pPr>
      <w:r>
        <w:rPr>
          <w:rFonts w:ascii="Times New Roman" w:hAnsi="Times New Roman"/>
          <w:sz w:val="24"/>
          <w:szCs w:val="24"/>
          <w:lang w:val="it-IT"/>
        </w:rPr>
        <w:t xml:space="preserve">Njohuri mbi </w:t>
      </w:r>
      <w:r w:rsidRPr="00C779A7">
        <w:rPr>
          <w:rFonts w:ascii="Times New Roman" w:hAnsi="Times New Roman"/>
          <w:sz w:val="24"/>
          <w:szCs w:val="24"/>
        </w:rPr>
        <w:t xml:space="preserve">Vendimin e Këshillit të Ministrave nr. 285, datë 19.05.2021 “Për miratimin e rregullave të prokurimit publik”, i ndryshuar, </w:t>
      </w:r>
    </w:p>
    <w:tbl>
      <w:tblPr>
        <w:tblW w:w="0" w:type="auto"/>
        <w:tblBorders>
          <w:bottom w:val="single" w:sz="8" w:space="0" w:color="auto"/>
        </w:tblBorders>
        <w:tblCellMar>
          <w:left w:w="170" w:type="dxa"/>
          <w:right w:w="0" w:type="dxa"/>
        </w:tblCellMar>
        <w:tblLook w:val="00A0" w:firstRow="1" w:lastRow="0" w:firstColumn="1" w:lastColumn="0" w:noHBand="0" w:noVBand="0"/>
      </w:tblPr>
      <w:tblGrid>
        <w:gridCol w:w="793"/>
        <w:gridCol w:w="8557"/>
      </w:tblGrid>
      <w:tr w:rsidR="00CA79CF" w:rsidRPr="00A77F8B" w14:paraId="506A45B8" w14:textId="77777777" w:rsidTr="00906D9D">
        <w:tc>
          <w:tcPr>
            <w:tcW w:w="817" w:type="dxa"/>
            <w:tcBorders>
              <w:top w:val="single" w:sz="8" w:space="0" w:color="000000"/>
              <w:left w:val="single" w:sz="8" w:space="0" w:color="000000"/>
              <w:bottom w:val="single" w:sz="8" w:space="0" w:color="000000"/>
              <w:right w:val="single" w:sz="8" w:space="0" w:color="000000"/>
            </w:tcBorders>
            <w:shd w:val="clear" w:color="auto" w:fill="000000"/>
            <w:vAlign w:val="center"/>
            <w:hideMark/>
          </w:tcPr>
          <w:p w14:paraId="218C51E4" w14:textId="77777777" w:rsidR="00CA79CF" w:rsidRDefault="00CA79CF" w:rsidP="00906D9D">
            <w:pPr>
              <w:spacing w:after="0" w:line="240" w:lineRule="auto"/>
              <w:jc w:val="center"/>
              <w:rPr>
                <w:rFonts w:ascii="Times New Roman" w:hAnsi="Times New Roman"/>
                <w:sz w:val="24"/>
                <w:szCs w:val="24"/>
              </w:rPr>
            </w:pPr>
            <w:r>
              <w:rPr>
                <w:rFonts w:ascii="Times New Roman" w:hAnsi="Times New Roman"/>
                <w:b/>
                <w:sz w:val="24"/>
                <w:szCs w:val="24"/>
              </w:rPr>
              <w:t>1.5</w:t>
            </w:r>
          </w:p>
        </w:tc>
        <w:tc>
          <w:tcPr>
            <w:tcW w:w="9038" w:type="dxa"/>
            <w:tcBorders>
              <w:top w:val="nil"/>
              <w:left w:val="single" w:sz="8" w:space="0" w:color="000000"/>
              <w:bottom w:val="single" w:sz="8" w:space="0" w:color="000000"/>
              <w:right w:val="nil"/>
            </w:tcBorders>
            <w:vAlign w:val="center"/>
            <w:hideMark/>
          </w:tcPr>
          <w:p w14:paraId="1F2E5B1E" w14:textId="77777777" w:rsidR="00CA79CF" w:rsidRPr="00942C2E" w:rsidRDefault="00CA79CF" w:rsidP="00906D9D">
            <w:pPr>
              <w:spacing w:after="0" w:line="240" w:lineRule="auto"/>
              <w:rPr>
                <w:rFonts w:ascii="Times New Roman" w:hAnsi="Times New Roman"/>
                <w:b/>
                <w:sz w:val="24"/>
                <w:szCs w:val="24"/>
                <w:lang w:val="it-IT"/>
              </w:rPr>
            </w:pPr>
            <w:r w:rsidRPr="00942C2E">
              <w:rPr>
                <w:rFonts w:ascii="Times New Roman" w:hAnsi="Times New Roman"/>
                <w:b/>
                <w:sz w:val="24"/>
                <w:szCs w:val="24"/>
                <w:lang w:val="it-IT"/>
              </w:rPr>
              <w:t>MËNYRA E VLERËSIMIT TË KANDIDATËVE</w:t>
            </w:r>
          </w:p>
        </w:tc>
      </w:tr>
    </w:tbl>
    <w:p w14:paraId="18018A0C" w14:textId="77777777" w:rsidR="00CA79CF" w:rsidRPr="00942C2E" w:rsidRDefault="00CA79CF" w:rsidP="00CA79CF">
      <w:pPr>
        <w:jc w:val="both"/>
        <w:rPr>
          <w:rFonts w:ascii="Times New Roman" w:hAnsi="Times New Roman"/>
          <w:sz w:val="24"/>
          <w:szCs w:val="24"/>
          <w:lang w:val="it-IT"/>
        </w:rPr>
      </w:pPr>
      <w:r w:rsidRPr="00942C2E">
        <w:rPr>
          <w:rFonts w:ascii="Times New Roman" w:hAnsi="Times New Roman"/>
          <w:sz w:val="24"/>
          <w:szCs w:val="24"/>
          <w:lang w:val="it-IT"/>
        </w:rPr>
        <w:t xml:space="preserve">Kandidatët do të vlerësohen për jetëshkrimin, eksperiencat, trajnimet, kualifikimet e lidhura me fushën, si dhe vlerësimet pozitive. Totali i pikëve për këtë vlerësim është 40 pikë. </w:t>
      </w:r>
    </w:p>
    <w:p w14:paraId="0E19BEE9" w14:textId="77777777" w:rsidR="00CA79CF" w:rsidRPr="00942C2E" w:rsidRDefault="00CA79CF" w:rsidP="00CA79CF">
      <w:pPr>
        <w:jc w:val="both"/>
        <w:rPr>
          <w:rFonts w:ascii="Times New Roman" w:hAnsi="Times New Roman"/>
          <w:sz w:val="24"/>
          <w:szCs w:val="24"/>
          <w:lang w:val="it-IT"/>
        </w:rPr>
      </w:pPr>
      <w:r w:rsidRPr="00942C2E">
        <w:rPr>
          <w:rFonts w:ascii="Times New Roman" w:hAnsi="Times New Roman"/>
          <w:sz w:val="24"/>
          <w:szCs w:val="24"/>
          <w:lang w:val="it-IT"/>
        </w:rPr>
        <w:t>Kandidatët gjatë intervistës së strukturuar me gojë do të vlerësohen në lidhje me:</w:t>
      </w:r>
    </w:p>
    <w:p w14:paraId="0CBDAE3D" w14:textId="77777777" w:rsidR="00CA79CF" w:rsidRPr="00942C2E" w:rsidRDefault="00CA79CF" w:rsidP="00CA79CF">
      <w:pPr>
        <w:pStyle w:val="ListParagraph"/>
        <w:numPr>
          <w:ilvl w:val="0"/>
          <w:numId w:val="5"/>
        </w:numPr>
        <w:jc w:val="both"/>
        <w:rPr>
          <w:rFonts w:ascii="Times New Roman" w:hAnsi="Times New Roman"/>
          <w:sz w:val="24"/>
          <w:szCs w:val="24"/>
          <w:lang w:val="it-IT"/>
        </w:rPr>
      </w:pPr>
      <w:r w:rsidRPr="00942C2E">
        <w:rPr>
          <w:rFonts w:ascii="Times New Roman" w:hAnsi="Times New Roman"/>
          <w:sz w:val="24"/>
          <w:szCs w:val="24"/>
          <w:lang w:val="it-IT"/>
        </w:rPr>
        <w:t>Njohuritë, aftësitë, kompetencën në lidhje me përshkrimin e pozicionit të punës;</w:t>
      </w:r>
    </w:p>
    <w:p w14:paraId="63D21979" w14:textId="77777777" w:rsidR="00CA79CF" w:rsidRDefault="00CA79CF" w:rsidP="00CA79CF">
      <w:pPr>
        <w:pStyle w:val="ListParagraph"/>
        <w:numPr>
          <w:ilvl w:val="0"/>
          <w:numId w:val="5"/>
        </w:numPr>
        <w:jc w:val="both"/>
        <w:rPr>
          <w:rFonts w:ascii="Times New Roman" w:hAnsi="Times New Roman"/>
          <w:sz w:val="24"/>
          <w:szCs w:val="24"/>
        </w:rPr>
      </w:pPr>
      <w:r>
        <w:rPr>
          <w:rFonts w:ascii="Times New Roman" w:hAnsi="Times New Roman"/>
          <w:sz w:val="24"/>
          <w:szCs w:val="24"/>
        </w:rPr>
        <w:t>Eksperiencën e tyre të mëparshme;</w:t>
      </w:r>
    </w:p>
    <w:p w14:paraId="0E282375" w14:textId="77777777" w:rsidR="00CA79CF" w:rsidRPr="00942C2E" w:rsidRDefault="00CA79CF" w:rsidP="00CA79CF">
      <w:pPr>
        <w:pStyle w:val="ListParagraph"/>
        <w:numPr>
          <w:ilvl w:val="0"/>
          <w:numId w:val="5"/>
        </w:numPr>
        <w:jc w:val="both"/>
        <w:rPr>
          <w:rFonts w:ascii="Times New Roman" w:hAnsi="Times New Roman"/>
          <w:sz w:val="24"/>
          <w:szCs w:val="24"/>
          <w:lang w:val="it-IT"/>
        </w:rPr>
      </w:pPr>
      <w:r w:rsidRPr="00942C2E">
        <w:rPr>
          <w:rFonts w:ascii="Times New Roman" w:hAnsi="Times New Roman"/>
          <w:sz w:val="24"/>
          <w:szCs w:val="24"/>
          <w:lang w:val="it-IT"/>
        </w:rPr>
        <w:t>Motivimin, aspiratat dhe pritshmëritë e tyre për karrierën.</w:t>
      </w:r>
    </w:p>
    <w:p w14:paraId="34E4F394" w14:textId="77777777" w:rsidR="00CA79CF" w:rsidRPr="00942C2E" w:rsidRDefault="00CA79CF" w:rsidP="00CA79CF">
      <w:pPr>
        <w:jc w:val="both"/>
        <w:rPr>
          <w:rFonts w:ascii="Times New Roman" w:hAnsi="Times New Roman"/>
          <w:sz w:val="24"/>
          <w:szCs w:val="24"/>
          <w:lang w:val="it-IT"/>
        </w:rPr>
      </w:pPr>
      <w:r w:rsidRPr="00942C2E">
        <w:rPr>
          <w:rFonts w:ascii="Times New Roman" w:hAnsi="Times New Roman"/>
          <w:sz w:val="24"/>
          <w:szCs w:val="24"/>
          <w:lang w:val="it-IT"/>
        </w:rPr>
        <w:t xml:space="preserve">Totali i pikëve në përfundim të intervistës së strukturuar me gojë është 60 pikë. </w:t>
      </w:r>
    </w:p>
    <w:p w14:paraId="4E6157D2" w14:textId="77777777" w:rsidR="00CA79CF" w:rsidRPr="009F76D3" w:rsidRDefault="00CA79CF" w:rsidP="00CA79CF">
      <w:pPr>
        <w:jc w:val="both"/>
        <w:rPr>
          <w:rFonts w:ascii="Times New Roman" w:hAnsi="Times New Roman"/>
          <w:sz w:val="24"/>
          <w:szCs w:val="24"/>
          <w:lang w:val="it-IT"/>
        </w:rPr>
      </w:pPr>
      <w:r w:rsidRPr="00942C2E">
        <w:rPr>
          <w:rFonts w:ascii="Times New Roman" w:hAnsi="Times New Roman"/>
          <w:sz w:val="24"/>
          <w:szCs w:val="24"/>
          <w:lang w:val="it-IT"/>
        </w:rPr>
        <w:t>Më shumë detaje në lidhje me vlerësimin me pikë, metodologjinë e shpërndarjes së pikëve, mënyrën e llogaritjes së rezultatit përfundimtar i gjeni në Udhëzimin Nr. 2, datë 27.03.2015, “</w:t>
      </w:r>
      <w:r w:rsidRPr="00942C2E">
        <w:rPr>
          <w:rFonts w:ascii="Times New Roman" w:hAnsi="Times New Roman"/>
          <w:i/>
          <w:sz w:val="24"/>
          <w:szCs w:val="24"/>
          <w:lang w:val="it-IT"/>
        </w:rPr>
        <w:t>Për procesin e plotësimit të vendeve të lira në shërbimin civil nëpërmjet procedures së lëvizjes paralele, ngritjes në detyrë për kategorinë e mesme dhe të ulët drejtuese dhe pranimin në shërbimin civil në kategorinë ekzekutive nëpërmjet konkurrimit të hapur</w:t>
      </w:r>
      <w:r w:rsidRPr="00942C2E">
        <w:rPr>
          <w:rFonts w:ascii="Times New Roman" w:hAnsi="Times New Roman"/>
          <w:sz w:val="24"/>
          <w:szCs w:val="24"/>
          <w:lang w:val="it-IT"/>
        </w:rPr>
        <w:t>”</w:t>
      </w:r>
      <w:r w:rsidRPr="00942C2E">
        <w:rPr>
          <w:lang w:val="it-IT"/>
        </w:rPr>
        <w:t>,</w:t>
      </w:r>
      <w:r w:rsidRPr="00942C2E">
        <w:rPr>
          <w:rFonts w:ascii="Times New Roman" w:hAnsi="Times New Roman"/>
          <w:sz w:val="24"/>
          <w:szCs w:val="24"/>
          <w:lang w:val="it-IT"/>
        </w:rPr>
        <w:t xml:space="preserve">të Departamentit të Administratës Publike </w:t>
      </w:r>
      <w:hyperlink r:id="rId11" w:history="1">
        <w:r w:rsidRPr="00942C2E">
          <w:rPr>
            <w:rStyle w:val="Hyperlink"/>
            <w:sz w:val="24"/>
            <w:szCs w:val="24"/>
            <w:lang w:val="it-IT"/>
          </w:rPr>
          <w:t>www.dap.gov.al</w:t>
        </w:r>
      </w:hyperlink>
      <w:r w:rsidRPr="00942C2E">
        <w:rPr>
          <w:rFonts w:ascii="Times New Roman" w:hAnsi="Times New Roman"/>
          <w:sz w:val="24"/>
          <w:szCs w:val="24"/>
          <w:lang w:val="it-IT"/>
        </w:rPr>
        <w:t>.</w:t>
      </w:r>
      <w:hyperlink r:id="rId12" w:history="1">
        <w:r w:rsidRPr="00F4254B">
          <w:rPr>
            <w:rStyle w:val="Hyperlink"/>
            <w:sz w:val="24"/>
            <w:szCs w:val="24"/>
            <w:lang w:val="it-IT"/>
          </w:rPr>
          <w:t>http://dap.gov.al/2014-03-21-12-52-44/udhezime/426-udhezim-nr-2-date-27-03-2015</w:t>
        </w:r>
      </w:hyperlink>
    </w:p>
    <w:tbl>
      <w:tblPr>
        <w:tblW w:w="0" w:type="auto"/>
        <w:tblBorders>
          <w:bottom w:val="single" w:sz="8" w:space="0" w:color="auto"/>
        </w:tblBorders>
        <w:tblCellMar>
          <w:left w:w="170" w:type="dxa"/>
          <w:right w:w="0" w:type="dxa"/>
        </w:tblCellMar>
        <w:tblLook w:val="00A0" w:firstRow="1" w:lastRow="0" w:firstColumn="1" w:lastColumn="0" w:noHBand="0" w:noVBand="0"/>
      </w:tblPr>
      <w:tblGrid>
        <w:gridCol w:w="793"/>
        <w:gridCol w:w="8557"/>
      </w:tblGrid>
      <w:tr w:rsidR="00CA79CF" w:rsidRPr="00A77F8B" w14:paraId="06E86592" w14:textId="77777777" w:rsidTr="00906D9D">
        <w:tc>
          <w:tcPr>
            <w:tcW w:w="817" w:type="dxa"/>
            <w:tcBorders>
              <w:top w:val="single" w:sz="8" w:space="0" w:color="000000"/>
              <w:left w:val="single" w:sz="8" w:space="0" w:color="000000"/>
              <w:bottom w:val="single" w:sz="8" w:space="0" w:color="000000"/>
              <w:right w:val="single" w:sz="8" w:space="0" w:color="000000"/>
            </w:tcBorders>
            <w:shd w:val="clear" w:color="auto" w:fill="000000"/>
            <w:vAlign w:val="center"/>
            <w:hideMark/>
          </w:tcPr>
          <w:p w14:paraId="0772F214" w14:textId="77777777" w:rsidR="00CA79CF" w:rsidRDefault="00CA79CF" w:rsidP="00906D9D">
            <w:pPr>
              <w:spacing w:after="0" w:line="240" w:lineRule="auto"/>
              <w:jc w:val="center"/>
              <w:rPr>
                <w:rFonts w:ascii="Times New Roman" w:hAnsi="Times New Roman"/>
                <w:sz w:val="24"/>
                <w:szCs w:val="24"/>
              </w:rPr>
            </w:pPr>
            <w:r>
              <w:rPr>
                <w:rFonts w:ascii="Times New Roman" w:hAnsi="Times New Roman"/>
                <w:b/>
                <w:sz w:val="24"/>
                <w:szCs w:val="24"/>
              </w:rPr>
              <w:t>1.6</w:t>
            </w:r>
          </w:p>
        </w:tc>
        <w:tc>
          <w:tcPr>
            <w:tcW w:w="9038" w:type="dxa"/>
            <w:tcBorders>
              <w:top w:val="nil"/>
              <w:left w:val="single" w:sz="8" w:space="0" w:color="000000"/>
              <w:bottom w:val="single" w:sz="8" w:space="0" w:color="000000"/>
              <w:right w:val="nil"/>
            </w:tcBorders>
            <w:vAlign w:val="center"/>
            <w:hideMark/>
          </w:tcPr>
          <w:p w14:paraId="5FBD941F" w14:textId="77777777" w:rsidR="00CA79CF" w:rsidRPr="00942C2E" w:rsidRDefault="00CA79CF" w:rsidP="00906D9D">
            <w:pPr>
              <w:spacing w:after="0" w:line="240" w:lineRule="auto"/>
              <w:rPr>
                <w:rFonts w:ascii="Times New Roman" w:hAnsi="Times New Roman"/>
                <w:b/>
                <w:sz w:val="24"/>
                <w:szCs w:val="24"/>
                <w:lang w:val="it-IT"/>
              </w:rPr>
            </w:pPr>
            <w:r w:rsidRPr="00942C2E">
              <w:rPr>
                <w:rFonts w:ascii="Times New Roman" w:hAnsi="Times New Roman"/>
                <w:b/>
                <w:sz w:val="24"/>
                <w:szCs w:val="24"/>
                <w:lang w:val="it-IT"/>
              </w:rPr>
              <w:t>DATA E DALJES SË REZULTATEVE TË KONKURIMIT DHE MËNYRA E KOMUNIKIMIT</w:t>
            </w:r>
          </w:p>
        </w:tc>
      </w:tr>
    </w:tbl>
    <w:p w14:paraId="1C8D52A1" w14:textId="77777777" w:rsidR="00CA79CF" w:rsidRPr="009257FC" w:rsidRDefault="00CA79CF" w:rsidP="00CA79CF">
      <w:pPr>
        <w:jc w:val="both"/>
        <w:rPr>
          <w:rFonts w:ascii="Times New Roman" w:hAnsi="Times New Roman"/>
          <w:sz w:val="24"/>
          <w:szCs w:val="24"/>
          <w:lang w:val="it-IT"/>
        </w:rPr>
      </w:pPr>
      <w:r w:rsidRPr="009257FC">
        <w:rPr>
          <w:rFonts w:ascii="Times New Roman" w:hAnsi="Times New Roman"/>
          <w:sz w:val="24"/>
          <w:szCs w:val="24"/>
          <w:lang w:val="it-IT"/>
        </w:rPr>
        <w:t xml:space="preserve">Në përfundim të vlerësimit të kandidatëve, </w:t>
      </w:r>
      <w:r>
        <w:rPr>
          <w:rFonts w:ascii="Times New Roman" w:hAnsi="Times New Roman"/>
          <w:sz w:val="24"/>
          <w:szCs w:val="24"/>
          <w:lang w:val="it-IT"/>
        </w:rPr>
        <w:t>Bashkia Kamez</w:t>
      </w:r>
      <w:r w:rsidRPr="009257FC">
        <w:rPr>
          <w:rFonts w:ascii="Times New Roman" w:hAnsi="Times New Roman"/>
          <w:sz w:val="24"/>
          <w:szCs w:val="24"/>
          <w:lang w:val="it-IT"/>
        </w:rPr>
        <w:t xml:space="preserve"> do të shpallë fituesin në portalin Shërbimi Kombëtar i Punësimit</w:t>
      </w:r>
      <w:r>
        <w:rPr>
          <w:rFonts w:ascii="Times New Roman" w:hAnsi="Times New Roman"/>
          <w:sz w:val="24"/>
          <w:szCs w:val="24"/>
          <w:lang w:val="it-IT"/>
        </w:rPr>
        <w:t xml:space="preserve"> dhe stendat e bashkise. </w:t>
      </w:r>
      <w:r w:rsidRPr="009257FC">
        <w:rPr>
          <w:rFonts w:ascii="Times New Roman" w:hAnsi="Times New Roman"/>
          <w:sz w:val="24"/>
          <w:szCs w:val="24"/>
          <w:lang w:val="it-IT"/>
        </w:rPr>
        <w:t>Të gjithë kandidatët pjesëmarrës në këtë procedurë do të njoftohen në mënyrë elektronike për datën e saktë të shpalljes së fituesit.</w:t>
      </w:r>
    </w:p>
    <w:p w14:paraId="74A7B3FD" w14:textId="77777777" w:rsidR="00CA79CF" w:rsidRDefault="00CA79CF" w:rsidP="00CA79CF">
      <w:pPr>
        <w:pBdr>
          <w:bottom w:val="single" w:sz="8" w:space="1" w:color="C00000"/>
        </w:pBdr>
        <w:jc w:val="both"/>
        <w:rPr>
          <w:rFonts w:ascii="Times New Roman" w:hAnsi="Times New Roman"/>
          <w:b/>
          <w:sz w:val="24"/>
          <w:szCs w:val="24"/>
        </w:rPr>
      </w:pPr>
      <w:r>
        <w:rPr>
          <w:rFonts w:ascii="Times New Roman" w:hAnsi="Times New Roman"/>
          <w:b/>
          <w:sz w:val="24"/>
          <w:szCs w:val="24"/>
        </w:rPr>
        <w:t>2- Pranimi në shërbimin civil</w:t>
      </w:r>
    </w:p>
    <w:tbl>
      <w:tblPr>
        <w:tblW w:w="0" w:type="auto"/>
        <w:tblInd w:w="174" w:type="dxa"/>
        <w:tblBorders>
          <w:top w:val="single" w:sz="8" w:space="0" w:color="C00000"/>
          <w:left w:val="single" w:sz="8" w:space="0" w:color="C00000"/>
          <w:bottom w:val="single" w:sz="8" w:space="0" w:color="C00000"/>
          <w:right w:val="single" w:sz="8" w:space="0" w:color="C00000"/>
          <w:insideH w:val="single" w:sz="8" w:space="0" w:color="C00000"/>
          <w:insideV w:val="single" w:sz="8" w:space="0" w:color="C00000"/>
        </w:tblBorders>
        <w:tblCellMar>
          <w:top w:w="170" w:type="dxa"/>
          <w:left w:w="170" w:type="dxa"/>
          <w:bottom w:w="170" w:type="dxa"/>
          <w:right w:w="170" w:type="dxa"/>
        </w:tblCellMar>
        <w:tblLook w:val="00A0" w:firstRow="1" w:lastRow="0" w:firstColumn="1" w:lastColumn="0" w:noHBand="0" w:noVBand="0"/>
      </w:tblPr>
      <w:tblGrid>
        <w:gridCol w:w="9166"/>
      </w:tblGrid>
      <w:tr w:rsidR="00CA79CF" w14:paraId="00358AAB" w14:textId="77777777" w:rsidTr="00906D9D">
        <w:trPr>
          <w:trHeight w:val="1335"/>
        </w:trPr>
        <w:tc>
          <w:tcPr>
            <w:tcW w:w="9315" w:type="dxa"/>
            <w:tcBorders>
              <w:top w:val="single" w:sz="8" w:space="0" w:color="C00000"/>
              <w:left w:val="single" w:sz="8" w:space="0" w:color="C00000"/>
              <w:bottom w:val="single" w:sz="8" w:space="0" w:color="C00000"/>
              <w:right w:val="single" w:sz="8" w:space="0" w:color="C00000"/>
            </w:tcBorders>
            <w:shd w:val="clear" w:color="auto" w:fill="FFFFCC"/>
            <w:vAlign w:val="center"/>
            <w:hideMark/>
          </w:tcPr>
          <w:p w14:paraId="60B0F861" w14:textId="77777777" w:rsidR="00CA79CF" w:rsidRDefault="00CA79CF" w:rsidP="00906D9D">
            <w:pPr>
              <w:jc w:val="both"/>
              <w:rPr>
                <w:rFonts w:ascii="Times New Roman" w:hAnsi="Times New Roman"/>
                <w:i/>
                <w:sz w:val="24"/>
                <w:szCs w:val="24"/>
              </w:rPr>
            </w:pPr>
            <w:r>
              <w:rPr>
                <w:rFonts w:ascii="Times New Roman" w:hAnsi="Times New Roman"/>
                <w:i/>
                <w:sz w:val="24"/>
                <w:szCs w:val="24"/>
              </w:rPr>
              <w:lastRenderedPageBreak/>
              <w:t>Vetëm në rast se nga pozicionet e renditura në fillim të kësaj shpalljeje, në përfundim të procedurës së lëvizjes paralele, rezulton se ende ka pozicione vakante, këto pozicione janë të vlefshme për konkurimin nëpërmjet procedurës së pranimit në shërbimin civil për kategorinë ekzekutive.</w:t>
            </w:r>
          </w:p>
        </w:tc>
      </w:tr>
    </w:tbl>
    <w:p w14:paraId="2115650A" w14:textId="77777777" w:rsidR="00CA79CF" w:rsidRDefault="00CA79CF" w:rsidP="00CA79CF">
      <w:pPr>
        <w:jc w:val="both"/>
        <w:rPr>
          <w:rFonts w:ascii="Times New Roman" w:hAnsi="Times New Roman"/>
          <w:i/>
          <w:sz w:val="24"/>
          <w:szCs w:val="24"/>
        </w:rPr>
      </w:pPr>
      <w:r>
        <w:rPr>
          <w:rFonts w:ascii="Times New Roman" w:hAnsi="Times New Roman"/>
          <w:i/>
          <w:sz w:val="24"/>
          <w:szCs w:val="24"/>
        </w:rPr>
        <w:t xml:space="preserve">Për këtë procedurë kanë të drejtë të aplikojnë të gjithë kandidatët që plotësojnë kërkesat e përgjithshme në përputhje me nenin 21, të Ligjit Nr. 152/2013, “Për nepunesit civil”, i ndryshuar. </w:t>
      </w:r>
    </w:p>
    <w:tbl>
      <w:tblPr>
        <w:tblW w:w="0" w:type="auto"/>
        <w:tblBorders>
          <w:bottom w:val="single" w:sz="8" w:space="0" w:color="auto"/>
        </w:tblBorders>
        <w:tblCellMar>
          <w:left w:w="170" w:type="dxa"/>
          <w:right w:w="0" w:type="dxa"/>
        </w:tblCellMar>
        <w:tblLook w:val="00A0" w:firstRow="1" w:lastRow="0" w:firstColumn="1" w:lastColumn="0" w:noHBand="0" w:noVBand="0"/>
      </w:tblPr>
      <w:tblGrid>
        <w:gridCol w:w="794"/>
        <w:gridCol w:w="8556"/>
      </w:tblGrid>
      <w:tr w:rsidR="00CA79CF" w14:paraId="01D9B9F3" w14:textId="77777777" w:rsidTr="00906D9D">
        <w:tc>
          <w:tcPr>
            <w:tcW w:w="817" w:type="dxa"/>
            <w:tcBorders>
              <w:top w:val="single" w:sz="8" w:space="0" w:color="000000"/>
              <w:left w:val="single" w:sz="8" w:space="0" w:color="000000"/>
              <w:bottom w:val="single" w:sz="8" w:space="0" w:color="000000"/>
              <w:right w:val="single" w:sz="8" w:space="0" w:color="000000"/>
            </w:tcBorders>
            <w:shd w:val="clear" w:color="auto" w:fill="000000"/>
            <w:vAlign w:val="center"/>
            <w:hideMark/>
          </w:tcPr>
          <w:p w14:paraId="4CD1FCD6" w14:textId="77777777" w:rsidR="00CA79CF" w:rsidRDefault="00CA79CF" w:rsidP="00906D9D">
            <w:pPr>
              <w:spacing w:after="0" w:line="240" w:lineRule="auto"/>
              <w:jc w:val="center"/>
              <w:rPr>
                <w:rFonts w:ascii="Times New Roman" w:hAnsi="Times New Roman"/>
                <w:sz w:val="24"/>
                <w:szCs w:val="24"/>
              </w:rPr>
            </w:pPr>
            <w:r>
              <w:rPr>
                <w:rFonts w:ascii="Times New Roman" w:hAnsi="Times New Roman"/>
                <w:b/>
                <w:sz w:val="24"/>
                <w:szCs w:val="24"/>
              </w:rPr>
              <w:t>2.1</w:t>
            </w:r>
          </w:p>
        </w:tc>
        <w:tc>
          <w:tcPr>
            <w:tcW w:w="9038" w:type="dxa"/>
            <w:tcBorders>
              <w:top w:val="nil"/>
              <w:left w:val="single" w:sz="8" w:space="0" w:color="000000"/>
              <w:bottom w:val="single" w:sz="8" w:space="0" w:color="000000"/>
              <w:right w:val="nil"/>
            </w:tcBorders>
            <w:vAlign w:val="center"/>
            <w:hideMark/>
          </w:tcPr>
          <w:p w14:paraId="2EDD7B8E" w14:textId="77777777" w:rsidR="00CA79CF" w:rsidRDefault="00CA79CF" w:rsidP="00906D9D">
            <w:pPr>
              <w:spacing w:after="0" w:line="240" w:lineRule="auto"/>
              <w:rPr>
                <w:rFonts w:ascii="Times New Roman" w:hAnsi="Times New Roman"/>
                <w:b/>
                <w:sz w:val="24"/>
                <w:szCs w:val="24"/>
              </w:rPr>
            </w:pPr>
            <w:r>
              <w:rPr>
                <w:rFonts w:ascii="Times New Roman" w:hAnsi="Times New Roman"/>
                <w:b/>
                <w:sz w:val="24"/>
                <w:szCs w:val="24"/>
              </w:rPr>
              <w:t>KUSHTET QË DUHET TË PLOTËSOJË KANDIDATI NË PROCEDURËN E PRANIMIT NË SHËRBIMIN CIVIL DHE KRITERET E VEÇANTA</w:t>
            </w:r>
          </w:p>
        </w:tc>
      </w:tr>
    </w:tbl>
    <w:p w14:paraId="18BF5E12" w14:textId="77777777" w:rsidR="00CA79CF" w:rsidRDefault="00CA79CF" w:rsidP="00CA79CF">
      <w:pPr>
        <w:jc w:val="both"/>
        <w:rPr>
          <w:rFonts w:ascii="Times New Roman" w:hAnsi="Times New Roman"/>
          <w:b/>
          <w:sz w:val="24"/>
          <w:szCs w:val="24"/>
        </w:rPr>
      </w:pPr>
      <w:r>
        <w:rPr>
          <w:rFonts w:ascii="Times New Roman" w:hAnsi="Times New Roman"/>
          <w:b/>
          <w:sz w:val="24"/>
          <w:szCs w:val="24"/>
        </w:rPr>
        <w:t xml:space="preserve">Kushtet që duhet të plotësojë kandidati në procedurën e pranimit në shërbimin civil janë: </w:t>
      </w:r>
    </w:p>
    <w:p w14:paraId="00889443" w14:textId="77777777" w:rsidR="00CA79CF" w:rsidRDefault="00CA79CF" w:rsidP="00CA79CF">
      <w:pPr>
        <w:pStyle w:val="ListParagraph"/>
        <w:numPr>
          <w:ilvl w:val="0"/>
          <w:numId w:val="2"/>
        </w:numPr>
        <w:jc w:val="both"/>
        <w:rPr>
          <w:rFonts w:ascii="Times New Roman" w:hAnsi="Times New Roman"/>
          <w:sz w:val="24"/>
          <w:szCs w:val="24"/>
        </w:rPr>
      </w:pPr>
      <w:r>
        <w:rPr>
          <w:rFonts w:ascii="Times New Roman" w:hAnsi="Times New Roman"/>
          <w:sz w:val="24"/>
          <w:szCs w:val="24"/>
        </w:rPr>
        <w:t>Të jetë shtetas shqiptar;</w:t>
      </w:r>
    </w:p>
    <w:p w14:paraId="12AC8FE8" w14:textId="77777777" w:rsidR="00CA79CF" w:rsidRDefault="00CA79CF" w:rsidP="00CA79CF">
      <w:pPr>
        <w:pStyle w:val="ListParagraph"/>
        <w:numPr>
          <w:ilvl w:val="0"/>
          <w:numId w:val="2"/>
        </w:numPr>
        <w:jc w:val="both"/>
        <w:rPr>
          <w:rFonts w:ascii="Times New Roman" w:hAnsi="Times New Roman"/>
          <w:sz w:val="24"/>
          <w:szCs w:val="24"/>
        </w:rPr>
      </w:pPr>
      <w:r>
        <w:rPr>
          <w:rFonts w:ascii="Times New Roman" w:hAnsi="Times New Roman"/>
          <w:sz w:val="24"/>
          <w:szCs w:val="24"/>
        </w:rPr>
        <w:t>Të ketë zotësi të plotë për të vepruar;</w:t>
      </w:r>
    </w:p>
    <w:p w14:paraId="0119684A" w14:textId="77777777" w:rsidR="00CA79CF" w:rsidRDefault="00CA79CF" w:rsidP="00CA79CF">
      <w:pPr>
        <w:pStyle w:val="ListParagraph"/>
        <w:numPr>
          <w:ilvl w:val="0"/>
          <w:numId w:val="2"/>
        </w:numPr>
        <w:jc w:val="both"/>
        <w:rPr>
          <w:rFonts w:ascii="Times New Roman" w:hAnsi="Times New Roman"/>
          <w:sz w:val="24"/>
          <w:szCs w:val="24"/>
        </w:rPr>
      </w:pPr>
      <w:r>
        <w:rPr>
          <w:rFonts w:ascii="Times New Roman" w:hAnsi="Times New Roman"/>
          <w:sz w:val="24"/>
          <w:szCs w:val="24"/>
        </w:rPr>
        <w:t>Të zotërojë gjuhën shqipe, të shkruar dhe të folur;</w:t>
      </w:r>
    </w:p>
    <w:p w14:paraId="46C295EB" w14:textId="77777777" w:rsidR="00CA79CF" w:rsidRDefault="00CA79CF" w:rsidP="00CA79CF">
      <w:pPr>
        <w:pStyle w:val="ListParagraph"/>
        <w:numPr>
          <w:ilvl w:val="0"/>
          <w:numId w:val="2"/>
        </w:numPr>
        <w:jc w:val="both"/>
        <w:rPr>
          <w:rFonts w:ascii="Times New Roman" w:hAnsi="Times New Roman"/>
          <w:sz w:val="24"/>
          <w:szCs w:val="24"/>
        </w:rPr>
      </w:pPr>
      <w:r>
        <w:rPr>
          <w:rFonts w:ascii="Times New Roman" w:hAnsi="Times New Roman"/>
          <w:sz w:val="24"/>
          <w:szCs w:val="24"/>
        </w:rPr>
        <w:t>Të jetë në kushte shëndetësore që e lejojnë të kryejë detyrën përkatëse;</w:t>
      </w:r>
    </w:p>
    <w:p w14:paraId="31FE2EF4" w14:textId="77777777" w:rsidR="00CA79CF" w:rsidRDefault="00CA79CF" w:rsidP="00CA79CF">
      <w:pPr>
        <w:pStyle w:val="ListParagraph"/>
        <w:numPr>
          <w:ilvl w:val="0"/>
          <w:numId w:val="2"/>
        </w:numPr>
        <w:jc w:val="both"/>
        <w:rPr>
          <w:rFonts w:ascii="Times New Roman" w:hAnsi="Times New Roman"/>
          <w:sz w:val="24"/>
          <w:szCs w:val="24"/>
        </w:rPr>
      </w:pPr>
      <w:r>
        <w:rPr>
          <w:rFonts w:ascii="Times New Roman" w:hAnsi="Times New Roman"/>
          <w:sz w:val="24"/>
          <w:szCs w:val="24"/>
        </w:rPr>
        <w:t>Të mos jetë i dënuar me vendim të formës së prerë për kryerjen e një krimi apo për kryerjen e një kundërvajtjeje penale me dashje;</w:t>
      </w:r>
    </w:p>
    <w:p w14:paraId="7F5C146A" w14:textId="77777777" w:rsidR="00CA79CF" w:rsidRPr="003B7993" w:rsidRDefault="00CA79CF" w:rsidP="00CA79CF">
      <w:pPr>
        <w:pStyle w:val="ListParagraph"/>
        <w:numPr>
          <w:ilvl w:val="0"/>
          <w:numId w:val="2"/>
        </w:numPr>
        <w:jc w:val="both"/>
        <w:rPr>
          <w:rFonts w:ascii="Times New Roman" w:hAnsi="Times New Roman"/>
          <w:sz w:val="24"/>
          <w:szCs w:val="24"/>
        </w:rPr>
      </w:pPr>
      <w:r>
        <w:rPr>
          <w:rFonts w:ascii="Times New Roman" w:hAnsi="Times New Roman"/>
          <w:sz w:val="24"/>
          <w:szCs w:val="24"/>
        </w:rPr>
        <w:t>Ndaj tij të mos jetë marrë masa disiplinore e largimit nga shërbimi civil, që nuk është shuar sipas  Ligjit Nr. 152/2013, “</w:t>
      </w:r>
      <w:r>
        <w:rPr>
          <w:rFonts w:ascii="Times New Roman" w:hAnsi="Times New Roman"/>
          <w:i/>
          <w:sz w:val="24"/>
          <w:szCs w:val="24"/>
        </w:rPr>
        <w:t>Për nëpunësin civil</w:t>
      </w:r>
      <w:r>
        <w:rPr>
          <w:rFonts w:ascii="Times New Roman" w:hAnsi="Times New Roman"/>
          <w:sz w:val="24"/>
          <w:szCs w:val="24"/>
        </w:rPr>
        <w:t>”, i ndryshuar.</w:t>
      </w:r>
    </w:p>
    <w:p w14:paraId="0A88152E" w14:textId="77777777" w:rsidR="00CA79CF" w:rsidRPr="003B7993" w:rsidRDefault="00CA79CF" w:rsidP="00CA79CF">
      <w:pPr>
        <w:jc w:val="both"/>
        <w:rPr>
          <w:rFonts w:ascii="Times New Roman" w:hAnsi="Times New Roman"/>
          <w:b/>
          <w:bCs/>
          <w:sz w:val="24"/>
          <w:szCs w:val="24"/>
          <w:lang w:val="it-IT"/>
        </w:rPr>
      </w:pPr>
      <w:r w:rsidRPr="003B7993">
        <w:rPr>
          <w:rFonts w:ascii="Times New Roman" w:hAnsi="Times New Roman"/>
          <w:b/>
          <w:bCs/>
          <w:sz w:val="24"/>
          <w:szCs w:val="24"/>
          <w:lang w:val="it-IT"/>
        </w:rPr>
        <w:t xml:space="preserve">Kandidatët duhet të plotësojnë kriteret e veçanta si vijon: </w:t>
      </w:r>
    </w:p>
    <w:p w14:paraId="21A14421" w14:textId="52BE21D6" w:rsidR="00CA79CF" w:rsidRPr="009F76D3" w:rsidRDefault="00CA79CF" w:rsidP="00CA79CF">
      <w:pPr>
        <w:jc w:val="both"/>
        <w:rPr>
          <w:rFonts w:ascii="Times New Roman" w:hAnsi="Times New Roman"/>
          <w:color w:val="000000"/>
          <w:sz w:val="24"/>
          <w:szCs w:val="24"/>
          <w:lang w:val="it-IT"/>
        </w:rPr>
      </w:pPr>
      <w:r w:rsidRPr="009F76D3">
        <w:rPr>
          <w:rFonts w:ascii="Times New Roman" w:hAnsi="Times New Roman"/>
          <w:color w:val="000000"/>
          <w:sz w:val="24"/>
          <w:szCs w:val="24"/>
          <w:lang w:val="it-IT"/>
        </w:rPr>
        <w:t xml:space="preserve">Të zotërojnë diplomë të nivelit “Bachelor” </w:t>
      </w:r>
      <w:r>
        <w:rPr>
          <w:rFonts w:ascii="Times New Roman" w:hAnsi="Times New Roman"/>
          <w:color w:val="000000"/>
          <w:sz w:val="24"/>
          <w:szCs w:val="24"/>
          <w:lang w:val="it-IT"/>
        </w:rPr>
        <w:t>ne shkenca Inxhinerike</w:t>
      </w:r>
      <w:r w:rsidR="00611B56">
        <w:rPr>
          <w:rFonts w:ascii="Times New Roman" w:hAnsi="Times New Roman"/>
          <w:color w:val="000000"/>
          <w:sz w:val="24"/>
          <w:szCs w:val="24"/>
          <w:lang w:val="it-IT"/>
        </w:rPr>
        <w:t xml:space="preserve"> , ekonomike, shqerore</w:t>
      </w:r>
      <w:r>
        <w:rPr>
          <w:rFonts w:ascii="Times New Roman" w:hAnsi="Times New Roman"/>
          <w:color w:val="000000"/>
          <w:sz w:val="24"/>
          <w:szCs w:val="24"/>
          <w:lang w:val="it-IT"/>
        </w:rPr>
        <w:t>.  Masteri Profesional apo Shkencor perben  avantazh,</w:t>
      </w:r>
      <w:r w:rsidRPr="009F76D3">
        <w:rPr>
          <w:rFonts w:ascii="Times New Roman" w:hAnsi="Times New Roman"/>
          <w:color w:val="000000"/>
          <w:sz w:val="24"/>
          <w:szCs w:val="24"/>
          <w:lang w:val="it-IT"/>
        </w:rPr>
        <w:t xml:space="preserve">  diploma e nivelit “Bachelor” duhet të jetë në të njëjtën fushë.</w:t>
      </w:r>
      <w:r w:rsidRPr="009F76D3">
        <w:rPr>
          <w:rFonts w:ascii="Times New Roman" w:hAnsi="Times New Roman"/>
          <w:sz w:val="24"/>
          <w:szCs w:val="24"/>
          <w:lang w:val="it-IT"/>
        </w:rPr>
        <w:t>(</w:t>
      </w:r>
      <w:r w:rsidRPr="009F76D3">
        <w:rPr>
          <w:rFonts w:ascii="Times New Roman" w:hAnsi="Times New Roman"/>
          <w:i/>
          <w:sz w:val="24"/>
          <w:szCs w:val="24"/>
          <w:lang w:val="it-IT"/>
        </w:rPr>
        <w:t>Diplomat të cilat janë marrë jashtë vendit, duhet të jenë të njohura paraprakisht pranë institucionit përgjegjës për njehsimin e diplomave sipas legjislacionit në fuqi).</w:t>
      </w:r>
    </w:p>
    <w:p w14:paraId="42BF653A" w14:textId="77777777" w:rsidR="00CA79CF" w:rsidRPr="009F76D3" w:rsidRDefault="00CA79CF" w:rsidP="00CA79CF">
      <w:pPr>
        <w:pStyle w:val="ListParagraph"/>
        <w:numPr>
          <w:ilvl w:val="0"/>
          <w:numId w:val="6"/>
        </w:numPr>
        <w:jc w:val="both"/>
        <w:rPr>
          <w:rFonts w:ascii="Times New Roman" w:hAnsi="Times New Roman"/>
          <w:color w:val="000000"/>
          <w:sz w:val="24"/>
          <w:szCs w:val="24"/>
          <w:lang w:val="it-IT"/>
        </w:rPr>
      </w:pPr>
      <w:r w:rsidRPr="009F76D3">
        <w:rPr>
          <w:rFonts w:ascii="Times New Roman" w:hAnsi="Times New Roman"/>
          <w:color w:val="000000"/>
          <w:sz w:val="24"/>
          <w:szCs w:val="24"/>
          <w:lang w:val="it-IT"/>
        </w:rPr>
        <w:t>Pre</w:t>
      </w:r>
      <w:r>
        <w:rPr>
          <w:rFonts w:ascii="Times New Roman" w:hAnsi="Times New Roman"/>
          <w:color w:val="000000"/>
          <w:sz w:val="24"/>
          <w:szCs w:val="24"/>
          <w:lang w:val="it-IT"/>
        </w:rPr>
        <w:t>ferohet t</w:t>
      </w:r>
      <w:r w:rsidRPr="009F76D3">
        <w:rPr>
          <w:rFonts w:ascii="Times New Roman" w:hAnsi="Times New Roman"/>
          <w:color w:val="000000"/>
          <w:sz w:val="24"/>
          <w:szCs w:val="24"/>
          <w:lang w:val="it-IT"/>
        </w:rPr>
        <w:t>ë kenë eksperiencë pune</w:t>
      </w:r>
      <w:r>
        <w:rPr>
          <w:rFonts w:ascii="Times New Roman" w:hAnsi="Times New Roman"/>
          <w:color w:val="FF0000"/>
          <w:sz w:val="24"/>
          <w:szCs w:val="24"/>
          <w:lang w:val="it-IT"/>
        </w:rPr>
        <w:t xml:space="preserve"> </w:t>
      </w:r>
      <w:r w:rsidRPr="009F76D3">
        <w:rPr>
          <w:rFonts w:ascii="Times New Roman" w:hAnsi="Times New Roman"/>
          <w:sz w:val="24"/>
          <w:szCs w:val="24"/>
          <w:lang w:val="it-IT"/>
        </w:rPr>
        <w:t xml:space="preserve">në administratën shtetërore dhe/ose institucione të pavarura </w:t>
      </w:r>
      <w:r>
        <w:rPr>
          <w:rFonts w:ascii="Times New Roman" w:hAnsi="Times New Roman"/>
          <w:sz w:val="24"/>
          <w:szCs w:val="24"/>
          <w:lang w:val="it-IT"/>
        </w:rPr>
        <w:t>.</w:t>
      </w:r>
    </w:p>
    <w:p w14:paraId="439B4799" w14:textId="77777777" w:rsidR="00CA79CF" w:rsidRPr="009F76D3" w:rsidRDefault="00CA79CF" w:rsidP="00CA79CF">
      <w:pPr>
        <w:pStyle w:val="ListParagraph"/>
        <w:numPr>
          <w:ilvl w:val="0"/>
          <w:numId w:val="6"/>
        </w:numPr>
        <w:jc w:val="both"/>
        <w:rPr>
          <w:rFonts w:ascii="Times New Roman" w:hAnsi="Times New Roman"/>
          <w:color w:val="000000"/>
          <w:sz w:val="24"/>
          <w:szCs w:val="24"/>
          <w:lang w:val="it-IT"/>
        </w:rPr>
      </w:pPr>
      <w:r w:rsidRPr="009F76D3">
        <w:rPr>
          <w:rFonts w:ascii="Times New Roman" w:hAnsi="Times New Roman"/>
          <w:color w:val="000000"/>
          <w:sz w:val="24"/>
          <w:szCs w:val="24"/>
          <w:lang w:val="it-IT"/>
        </w:rPr>
        <w:t>Të kenë aftësi të mira komunikuese dhe të punës në grupë.</w:t>
      </w:r>
    </w:p>
    <w:p w14:paraId="37169724" w14:textId="77777777" w:rsidR="00CA79CF" w:rsidRPr="003B7993" w:rsidRDefault="00CA79CF" w:rsidP="00CA79CF">
      <w:pPr>
        <w:pStyle w:val="ListParagraph"/>
        <w:numPr>
          <w:ilvl w:val="0"/>
          <w:numId w:val="6"/>
        </w:numPr>
        <w:jc w:val="both"/>
        <w:rPr>
          <w:rFonts w:ascii="Times New Roman" w:hAnsi="Times New Roman"/>
          <w:sz w:val="24"/>
          <w:szCs w:val="24"/>
          <w:lang w:val="it-IT"/>
        </w:rPr>
      </w:pPr>
      <w:r w:rsidRPr="003B7993">
        <w:rPr>
          <w:rFonts w:ascii="Times New Roman" w:hAnsi="Times New Roman"/>
          <w:sz w:val="24"/>
          <w:szCs w:val="24"/>
          <w:lang w:val="it-IT"/>
        </w:rPr>
        <w:t xml:space="preserve">Preferohet të zotërojnë gjuhën angleze. </w:t>
      </w:r>
    </w:p>
    <w:tbl>
      <w:tblPr>
        <w:tblW w:w="0" w:type="auto"/>
        <w:tblBorders>
          <w:bottom w:val="single" w:sz="8" w:space="0" w:color="auto"/>
        </w:tblBorders>
        <w:tblCellMar>
          <w:left w:w="170" w:type="dxa"/>
          <w:right w:w="0" w:type="dxa"/>
        </w:tblCellMar>
        <w:tblLook w:val="00A0" w:firstRow="1" w:lastRow="0" w:firstColumn="1" w:lastColumn="0" w:noHBand="0" w:noVBand="0"/>
      </w:tblPr>
      <w:tblGrid>
        <w:gridCol w:w="791"/>
        <w:gridCol w:w="8559"/>
      </w:tblGrid>
      <w:tr w:rsidR="00CA79CF" w:rsidRPr="00A77F8B" w14:paraId="1ACE347D" w14:textId="77777777" w:rsidTr="00906D9D">
        <w:tc>
          <w:tcPr>
            <w:tcW w:w="817" w:type="dxa"/>
            <w:tcBorders>
              <w:top w:val="single" w:sz="8" w:space="0" w:color="000000"/>
              <w:left w:val="single" w:sz="8" w:space="0" w:color="000000"/>
              <w:bottom w:val="single" w:sz="8" w:space="0" w:color="000000"/>
              <w:right w:val="single" w:sz="8" w:space="0" w:color="000000"/>
            </w:tcBorders>
            <w:shd w:val="clear" w:color="auto" w:fill="000000"/>
            <w:vAlign w:val="center"/>
            <w:hideMark/>
          </w:tcPr>
          <w:p w14:paraId="78B122C1" w14:textId="77777777" w:rsidR="00CA79CF" w:rsidRDefault="00CA79CF" w:rsidP="00906D9D">
            <w:pPr>
              <w:spacing w:after="0" w:line="240" w:lineRule="auto"/>
              <w:jc w:val="center"/>
              <w:rPr>
                <w:rFonts w:ascii="Times New Roman" w:hAnsi="Times New Roman"/>
                <w:sz w:val="24"/>
                <w:szCs w:val="24"/>
              </w:rPr>
            </w:pPr>
            <w:r>
              <w:rPr>
                <w:rFonts w:ascii="Times New Roman" w:hAnsi="Times New Roman"/>
                <w:b/>
                <w:sz w:val="24"/>
                <w:szCs w:val="24"/>
              </w:rPr>
              <w:t>2.2</w:t>
            </w:r>
          </w:p>
        </w:tc>
        <w:tc>
          <w:tcPr>
            <w:tcW w:w="9038" w:type="dxa"/>
            <w:tcBorders>
              <w:top w:val="nil"/>
              <w:left w:val="single" w:sz="8" w:space="0" w:color="000000"/>
              <w:bottom w:val="single" w:sz="8" w:space="0" w:color="000000"/>
              <w:right w:val="nil"/>
            </w:tcBorders>
            <w:vAlign w:val="center"/>
            <w:hideMark/>
          </w:tcPr>
          <w:p w14:paraId="3E8F4EC8" w14:textId="77777777" w:rsidR="00CA79CF" w:rsidRPr="009257FC" w:rsidRDefault="00CA79CF" w:rsidP="00906D9D">
            <w:pPr>
              <w:spacing w:after="0" w:line="240" w:lineRule="auto"/>
              <w:rPr>
                <w:rFonts w:ascii="Times New Roman" w:hAnsi="Times New Roman"/>
                <w:b/>
                <w:sz w:val="24"/>
                <w:szCs w:val="24"/>
                <w:lang w:val="it-IT"/>
              </w:rPr>
            </w:pPr>
            <w:r w:rsidRPr="009257FC">
              <w:rPr>
                <w:rFonts w:ascii="Times New Roman" w:hAnsi="Times New Roman"/>
                <w:b/>
                <w:sz w:val="24"/>
                <w:szCs w:val="24"/>
                <w:lang w:val="it-IT"/>
              </w:rPr>
              <w:t>DOKUMENTACIONI, MËNYRA DHE AFATI I DORËZIMIT</w:t>
            </w:r>
          </w:p>
        </w:tc>
      </w:tr>
    </w:tbl>
    <w:p w14:paraId="73C04D1D" w14:textId="77777777" w:rsidR="00CA79CF" w:rsidRPr="000F1A92" w:rsidRDefault="00CA79CF" w:rsidP="00CA79CF">
      <w:pPr>
        <w:jc w:val="both"/>
        <w:rPr>
          <w:rFonts w:ascii="Times New Roman" w:hAnsi="Times New Roman"/>
          <w:sz w:val="24"/>
          <w:szCs w:val="24"/>
          <w:lang w:val="it-IT"/>
        </w:rPr>
      </w:pPr>
      <w:r w:rsidRPr="000F1A92">
        <w:rPr>
          <w:rFonts w:ascii="Times New Roman" w:hAnsi="Times New Roman"/>
          <w:sz w:val="24"/>
          <w:szCs w:val="24"/>
          <w:lang w:val="it-IT"/>
        </w:rPr>
        <w:t xml:space="preserve">Kandidatët që aplikojnë duhet të dorëzojnë Dokumentet si më poshtë: </w:t>
      </w:r>
    </w:p>
    <w:p w14:paraId="335B4A19" w14:textId="77777777" w:rsidR="00CA79CF" w:rsidRPr="000F1A92" w:rsidRDefault="00CA79CF" w:rsidP="00CA79CF">
      <w:pPr>
        <w:pStyle w:val="ListParagraph"/>
        <w:numPr>
          <w:ilvl w:val="0"/>
          <w:numId w:val="7"/>
        </w:numPr>
        <w:rPr>
          <w:rFonts w:ascii="Times New Roman" w:hAnsi="Times New Roman"/>
          <w:sz w:val="24"/>
          <w:szCs w:val="24"/>
          <w:lang w:val="it-IT"/>
        </w:rPr>
      </w:pPr>
      <w:r w:rsidRPr="000F1A92">
        <w:rPr>
          <w:rFonts w:ascii="Times New Roman" w:hAnsi="Times New Roman"/>
          <w:sz w:val="24"/>
          <w:szCs w:val="24"/>
          <w:lang w:val="it-IT"/>
        </w:rPr>
        <w:t>Jetëshkrim i plotësuar në përputhje me dokumentin tip që e gjeni në linkun:</w:t>
      </w:r>
    </w:p>
    <w:p w14:paraId="50365E99" w14:textId="77777777" w:rsidR="00CA79CF" w:rsidRPr="000F1A92" w:rsidRDefault="00BD00DF" w:rsidP="00CA79CF">
      <w:pPr>
        <w:pStyle w:val="ListParagraph"/>
        <w:ind w:left="360"/>
        <w:rPr>
          <w:rFonts w:ascii="Times New Roman" w:hAnsi="Times New Roman"/>
          <w:color w:val="0000FF"/>
          <w:sz w:val="24"/>
          <w:szCs w:val="24"/>
          <w:u w:val="single"/>
          <w:lang w:val="it-IT"/>
        </w:rPr>
      </w:pPr>
      <w:hyperlink r:id="rId13" w:history="1">
        <w:r w:rsidR="00CA79CF" w:rsidRPr="000F1A92">
          <w:rPr>
            <w:rStyle w:val="Hyperlink"/>
            <w:sz w:val="24"/>
            <w:szCs w:val="24"/>
            <w:lang w:val="it-IT"/>
          </w:rPr>
          <w:t>http://dap.gov.al/vende-vakante/udhezime-Dokumente/219-udhezime-Dokumente</w:t>
        </w:r>
      </w:hyperlink>
    </w:p>
    <w:p w14:paraId="50D7F24A" w14:textId="77777777" w:rsidR="00CA79CF" w:rsidRPr="000F1A92" w:rsidRDefault="00CA79CF" w:rsidP="00CA79CF">
      <w:pPr>
        <w:pStyle w:val="ListParagraph"/>
        <w:numPr>
          <w:ilvl w:val="0"/>
          <w:numId w:val="7"/>
        </w:numPr>
        <w:rPr>
          <w:rFonts w:ascii="Times New Roman" w:hAnsi="Times New Roman"/>
          <w:sz w:val="24"/>
          <w:szCs w:val="24"/>
          <w:lang w:val="it-IT"/>
        </w:rPr>
      </w:pPr>
      <w:r w:rsidRPr="000F1A92">
        <w:rPr>
          <w:rFonts w:ascii="Times New Roman" w:hAnsi="Times New Roman"/>
          <w:sz w:val="24"/>
          <w:szCs w:val="24"/>
          <w:lang w:val="it-IT"/>
        </w:rPr>
        <w:t>Fotokopje të diplomës (përfshirë edhe diplomën bachelor) e noterizuar;</w:t>
      </w:r>
    </w:p>
    <w:p w14:paraId="0776F181" w14:textId="77777777" w:rsidR="00CA79CF" w:rsidRPr="000F1A92" w:rsidRDefault="00CA79CF" w:rsidP="00CA79CF">
      <w:pPr>
        <w:pStyle w:val="ListParagraph"/>
        <w:numPr>
          <w:ilvl w:val="0"/>
          <w:numId w:val="7"/>
        </w:numPr>
        <w:rPr>
          <w:rFonts w:ascii="Times New Roman" w:hAnsi="Times New Roman"/>
          <w:sz w:val="24"/>
          <w:szCs w:val="24"/>
          <w:lang w:val="it-IT"/>
        </w:rPr>
      </w:pPr>
      <w:r w:rsidRPr="000F1A92">
        <w:rPr>
          <w:rFonts w:ascii="Times New Roman" w:hAnsi="Times New Roman"/>
          <w:sz w:val="24"/>
          <w:szCs w:val="24"/>
          <w:lang w:val="it-IT"/>
        </w:rPr>
        <w:t>Fotokopje të librezës së punës (të gjitha faqet që vërtetojnë eksperiencën në punë) e noterizuar;</w:t>
      </w:r>
    </w:p>
    <w:p w14:paraId="791B9590" w14:textId="77777777" w:rsidR="00CA79CF" w:rsidRDefault="00CA79CF" w:rsidP="00CA79CF">
      <w:pPr>
        <w:pStyle w:val="ListParagraph"/>
        <w:numPr>
          <w:ilvl w:val="0"/>
          <w:numId w:val="7"/>
        </w:numPr>
        <w:rPr>
          <w:rFonts w:ascii="Times New Roman" w:hAnsi="Times New Roman"/>
          <w:sz w:val="24"/>
          <w:szCs w:val="24"/>
        </w:rPr>
      </w:pPr>
      <w:r>
        <w:rPr>
          <w:rFonts w:ascii="Times New Roman" w:hAnsi="Times New Roman"/>
          <w:sz w:val="24"/>
          <w:szCs w:val="24"/>
        </w:rPr>
        <w:t>Fotokopje të letërnjoftimit (ID);</w:t>
      </w:r>
    </w:p>
    <w:p w14:paraId="32459BE4" w14:textId="77777777" w:rsidR="00CA79CF" w:rsidRDefault="00CA79CF" w:rsidP="00CA79CF">
      <w:pPr>
        <w:pStyle w:val="ListParagraph"/>
        <w:numPr>
          <w:ilvl w:val="0"/>
          <w:numId w:val="7"/>
        </w:numPr>
        <w:rPr>
          <w:rFonts w:ascii="Times New Roman" w:hAnsi="Times New Roman"/>
          <w:sz w:val="24"/>
          <w:szCs w:val="24"/>
        </w:rPr>
      </w:pPr>
      <w:r>
        <w:rPr>
          <w:rFonts w:ascii="Times New Roman" w:hAnsi="Times New Roman"/>
          <w:sz w:val="24"/>
          <w:szCs w:val="24"/>
        </w:rPr>
        <w:lastRenderedPageBreak/>
        <w:t>Vërtetim të gjëndjes shëndetësore;</w:t>
      </w:r>
    </w:p>
    <w:p w14:paraId="337A46EE" w14:textId="77777777" w:rsidR="00CA79CF" w:rsidRDefault="00CA79CF" w:rsidP="00CA79CF">
      <w:pPr>
        <w:pStyle w:val="ListParagraph"/>
        <w:numPr>
          <w:ilvl w:val="0"/>
          <w:numId w:val="7"/>
        </w:numPr>
        <w:rPr>
          <w:rFonts w:ascii="Times New Roman" w:hAnsi="Times New Roman"/>
          <w:sz w:val="24"/>
          <w:szCs w:val="24"/>
        </w:rPr>
      </w:pPr>
      <w:r>
        <w:rPr>
          <w:rFonts w:ascii="Times New Roman" w:hAnsi="Times New Roman"/>
          <w:sz w:val="24"/>
          <w:szCs w:val="24"/>
        </w:rPr>
        <w:t>Vetëdeklarim të gjëndjes gjyqësore;</w:t>
      </w:r>
    </w:p>
    <w:p w14:paraId="74FFEEC7" w14:textId="77777777" w:rsidR="00CA79CF" w:rsidRDefault="00CA79CF" w:rsidP="00CA79CF">
      <w:pPr>
        <w:pStyle w:val="ListParagraph"/>
        <w:numPr>
          <w:ilvl w:val="0"/>
          <w:numId w:val="7"/>
        </w:numPr>
        <w:rPr>
          <w:rFonts w:ascii="Times New Roman" w:hAnsi="Times New Roman"/>
          <w:sz w:val="24"/>
          <w:szCs w:val="24"/>
        </w:rPr>
      </w:pPr>
      <w:r>
        <w:rPr>
          <w:rFonts w:ascii="Times New Roman" w:hAnsi="Times New Roman"/>
          <w:sz w:val="24"/>
          <w:szCs w:val="24"/>
        </w:rPr>
        <w:t>Vertetim Gjykate/Prokurorie;</w:t>
      </w:r>
    </w:p>
    <w:p w14:paraId="19782BBA" w14:textId="77777777" w:rsidR="00CA79CF" w:rsidRDefault="00CA79CF" w:rsidP="00CA79CF">
      <w:pPr>
        <w:pStyle w:val="ListParagraph"/>
        <w:numPr>
          <w:ilvl w:val="0"/>
          <w:numId w:val="7"/>
        </w:numPr>
        <w:rPr>
          <w:rFonts w:ascii="Times New Roman" w:hAnsi="Times New Roman"/>
          <w:sz w:val="24"/>
          <w:szCs w:val="24"/>
        </w:rPr>
      </w:pPr>
      <w:r>
        <w:rPr>
          <w:rFonts w:ascii="Times New Roman" w:hAnsi="Times New Roman"/>
          <w:sz w:val="24"/>
          <w:szCs w:val="24"/>
        </w:rPr>
        <w:t>Deshmi Penaliteti;</w:t>
      </w:r>
    </w:p>
    <w:p w14:paraId="3232338C" w14:textId="77777777" w:rsidR="00CA79CF" w:rsidRDefault="00CA79CF" w:rsidP="00CA79CF">
      <w:pPr>
        <w:pStyle w:val="ListParagraph"/>
        <w:numPr>
          <w:ilvl w:val="0"/>
          <w:numId w:val="7"/>
        </w:numPr>
        <w:rPr>
          <w:rFonts w:ascii="Times New Roman" w:hAnsi="Times New Roman"/>
          <w:sz w:val="24"/>
          <w:szCs w:val="24"/>
        </w:rPr>
      </w:pPr>
      <w:r>
        <w:rPr>
          <w:rFonts w:ascii="Times New Roman" w:hAnsi="Times New Roman"/>
          <w:sz w:val="24"/>
          <w:szCs w:val="24"/>
        </w:rPr>
        <w:t>Vetetim Banimi;</w:t>
      </w:r>
    </w:p>
    <w:p w14:paraId="4AF04572" w14:textId="77777777" w:rsidR="00CA79CF" w:rsidRDefault="00CA79CF" w:rsidP="00CA79CF">
      <w:pPr>
        <w:pStyle w:val="ListParagraph"/>
        <w:numPr>
          <w:ilvl w:val="0"/>
          <w:numId w:val="7"/>
        </w:numPr>
        <w:rPr>
          <w:rFonts w:ascii="Times New Roman" w:hAnsi="Times New Roman"/>
          <w:sz w:val="24"/>
          <w:szCs w:val="24"/>
        </w:rPr>
      </w:pPr>
      <w:r>
        <w:rPr>
          <w:rFonts w:ascii="Times New Roman" w:hAnsi="Times New Roman"/>
          <w:sz w:val="24"/>
          <w:szCs w:val="24"/>
        </w:rPr>
        <w:t>Çertefikate personale/familjare;</w:t>
      </w:r>
    </w:p>
    <w:p w14:paraId="7EA4FA1B" w14:textId="77777777" w:rsidR="00CA79CF" w:rsidRPr="00D41869" w:rsidRDefault="00CA79CF" w:rsidP="00CA79CF">
      <w:pPr>
        <w:pStyle w:val="ListParagraph"/>
        <w:numPr>
          <w:ilvl w:val="0"/>
          <w:numId w:val="7"/>
        </w:numPr>
        <w:rPr>
          <w:rFonts w:ascii="Times New Roman" w:hAnsi="Times New Roman"/>
          <w:sz w:val="24"/>
          <w:szCs w:val="24"/>
        </w:rPr>
      </w:pPr>
      <w:r w:rsidRPr="009F76D3">
        <w:rPr>
          <w:rFonts w:ascii="Times New Roman" w:hAnsi="Times New Roman"/>
          <w:sz w:val="24"/>
          <w:szCs w:val="24"/>
        </w:rPr>
        <w:t>Çdo dokumentacion tjetër që vërteton trajnimet, kualifikimet, arsimim shtesë, vlerësimet pozitive apo të tjera të përmendura në jetëshkrimin tuaj</w:t>
      </w:r>
      <w:r>
        <w:rPr>
          <w:rFonts w:ascii="Times New Roman" w:hAnsi="Times New Roman"/>
          <w:sz w:val="24"/>
          <w:szCs w:val="24"/>
        </w:rPr>
        <w:t>;</w:t>
      </w:r>
    </w:p>
    <w:p w14:paraId="1A1BD9E4" w14:textId="77777777" w:rsidR="00CA79CF" w:rsidRPr="009F76D3" w:rsidRDefault="00CA79CF" w:rsidP="00CA79CF">
      <w:pPr>
        <w:jc w:val="both"/>
        <w:rPr>
          <w:rFonts w:ascii="Times New Roman" w:hAnsi="Times New Roman"/>
          <w:b/>
          <w:i/>
          <w:sz w:val="24"/>
          <w:szCs w:val="24"/>
        </w:rPr>
      </w:pPr>
      <w:r w:rsidRPr="009F76D3">
        <w:rPr>
          <w:rFonts w:ascii="Times New Roman" w:hAnsi="Times New Roman"/>
          <w:b/>
          <w:i/>
          <w:sz w:val="24"/>
          <w:szCs w:val="24"/>
        </w:rPr>
        <w:t>Dokumentet duhet të dorëzohen me postë apo drejtpërsëdrejti në institucion, brenda datës</w:t>
      </w:r>
      <w:r w:rsidRPr="009F76D3">
        <w:rPr>
          <w:rFonts w:ascii="Times New Roman" w:hAnsi="Times New Roman"/>
          <w:b/>
          <w:i/>
          <w:color w:val="FF0000"/>
          <w:sz w:val="24"/>
          <w:szCs w:val="24"/>
        </w:rPr>
        <w:t xml:space="preserve"> </w:t>
      </w:r>
      <w:r>
        <w:rPr>
          <w:rFonts w:ascii="Times New Roman" w:hAnsi="Times New Roman"/>
          <w:b/>
          <w:i/>
          <w:sz w:val="24"/>
          <w:szCs w:val="24"/>
        </w:rPr>
        <w:t>30.10.</w:t>
      </w:r>
      <w:r w:rsidRPr="009F76D3">
        <w:rPr>
          <w:rFonts w:ascii="Times New Roman" w:hAnsi="Times New Roman"/>
          <w:b/>
          <w:i/>
          <w:sz w:val="24"/>
          <w:szCs w:val="24"/>
        </w:rPr>
        <w:t>20</w:t>
      </w:r>
      <w:r>
        <w:rPr>
          <w:rFonts w:ascii="Times New Roman" w:hAnsi="Times New Roman"/>
          <w:b/>
          <w:i/>
          <w:sz w:val="24"/>
          <w:szCs w:val="24"/>
        </w:rPr>
        <w:t>24</w:t>
      </w:r>
      <w:r w:rsidRPr="009F76D3">
        <w:rPr>
          <w:rFonts w:ascii="Times New Roman" w:hAnsi="Times New Roman"/>
          <w:b/>
          <w:i/>
          <w:sz w:val="24"/>
          <w:szCs w:val="24"/>
        </w:rPr>
        <w:t>,</w:t>
      </w:r>
      <w:r w:rsidRPr="009F76D3">
        <w:rPr>
          <w:rFonts w:ascii="Times New Roman" w:hAnsi="Times New Roman"/>
          <w:b/>
          <w:i/>
          <w:color w:val="FF0000"/>
          <w:sz w:val="24"/>
          <w:szCs w:val="24"/>
        </w:rPr>
        <w:t xml:space="preserve"> </w:t>
      </w:r>
      <w:r w:rsidRPr="009F76D3">
        <w:rPr>
          <w:rFonts w:ascii="Times New Roman" w:hAnsi="Times New Roman"/>
          <w:b/>
          <w:i/>
          <w:sz w:val="24"/>
          <w:szCs w:val="24"/>
        </w:rPr>
        <w:t xml:space="preserve"> </w:t>
      </w:r>
      <w:r>
        <w:rPr>
          <w:rFonts w:ascii="Times New Roman" w:hAnsi="Times New Roman"/>
          <w:b/>
          <w:i/>
          <w:sz w:val="24"/>
          <w:szCs w:val="24"/>
        </w:rPr>
        <w:t>Bashkia Kamez.</w:t>
      </w:r>
    </w:p>
    <w:tbl>
      <w:tblPr>
        <w:tblW w:w="0" w:type="auto"/>
        <w:tblInd w:w="174" w:type="dxa"/>
        <w:tblBorders>
          <w:top w:val="single" w:sz="8" w:space="0" w:color="C00000"/>
          <w:left w:val="single" w:sz="8" w:space="0" w:color="C00000"/>
          <w:bottom w:val="single" w:sz="8" w:space="0" w:color="C00000"/>
          <w:right w:val="single" w:sz="8" w:space="0" w:color="C00000"/>
          <w:insideH w:val="single" w:sz="8" w:space="0" w:color="C00000"/>
          <w:insideV w:val="single" w:sz="8" w:space="0" w:color="C00000"/>
        </w:tblBorders>
        <w:tblCellMar>
          <w:top w:w="170" w:type="dxa"/>
          <w:left w:w="170" w:type="dxa"/>
          <w:bottom w:w="170" w:type="dxa"/>
          <w:right w:w="170" w:type="dxa"/>
        </w:tblCellMar>
        <w:tblLook w:val="00A0" w:firstRow="1" w:lastRow="0" w:firstColumn="1" w:lastColumn="0" w:noHBand="0" w:noVBand="0"/>
      </w:tblPr>
      <w:tblGrid>
        <w:gridCol w:w="9166"/>
      </w:tblGrid>
      <w:tr w:rsidR="00CA79CF" w14:paraId="1B4451EE" w14:textId="77777777" w:rsidTr="00906D9D">
        <w:trPr>
          <w:trHeight w:val="1335"/>
        </w:trPr>
        <w:tc>
          <w:tcPr>
            <w:tcW w:w="9315" w:type="dxa"/>
            <w:tcBorders>
              <w:top w:val="single" w:sz="8" w:space="0" w:color="C00000"/>
              <w:left w:val="single" w:sz="8" w:space="0" w:color="C00000"/>
              <w:bottom w:val="single" w:sz="8" w:space="0" w:color="C00000"/>
              <w:right w:val="single" w:sz="8" w:space="0" w:color="C00000"/>
            </w:tcBorders>
            <w:shd w:val="clear" w:color="auto" w:fill="FFFFCC"/>
            <w:vAlign w:val="center"/>
            <w:hideMark/>
          </w:tcPr>
          <w:p w14:paraId="3982D1E0" w14:textId="77777777" w:rsidR="00CA79CF" w:rsidRPr="000F1A92" w:rsidRDefault="00CA79CF" w:rsidP="00906D9D">
            <w:pPr>
              <w:jc w:val="both"/>
              <w:rPr>
                <w:rFonts w:ascii="Times New Roman" w:hAnsi="Times New Roman"/>
                <w:color w:val="C00000"/>
                <w:sz w:val="24"/>
                <w:szCs w:val="24"/>
              </w:rPr>
            </w:pPr>
            <w:r w:rsidRPr="000F1A92">
              <w:rPr>
                <w:rFonts w:ascii="Times New Roman" w:hAnsi="Times New Roman"/>
                <w:color w:val="C00000"/>
                <w:sz w:val="24"/>
                <w:szCs w:val="24"/>
              </w:rPr>
              <w:t xml:space="preserve">Të gjithë kandidatët që aplikojnë për procedurën e pranimit në shërbimin civil , do të informohen për fazat e mëtejshme të kësaj proçedure: </w:t>
            </w:r>
          </w:p>
          <w:p w14:paraId="6ABA543E" w14:textId="77777777" w:rsidR="00CA79CF" w:rsidRDefault="00CA79CF" w:rsidP="00906D9D">
            <w:pPr>
              <w:pStyle w:val="ListParagraph"/>
              <w:numPr>
                <w:ilvl w:val="0"/>
                <w:numId w:val="8"/>
              </w:numPr>
              <w:jc w:val="both"/>
              <w:rPr>
                <w:rFonts w:ascii="Times New Roman" w:hAnsi="Times New Roman"/>
                <w:color w:val="C00000"/>
                <w:sz w:val="24"/>
                <w:szCs w:val="24"/>
              </w:rPr>
            </w:pPr>
            <w:r>
              <w:rPr>
                <w:rFonts w:ascii="Times New Roman" w:hAnsi="Times New Roman"/>
                <w:color w:val="C00000"/>
                <w:sz w:val="24"/>
                <w:szCs w:val="24"/>
              </w:rPr>
              <w:t xml:space="preserve">për datën e daljes së rezultateve të verifikimit paraprak, </w:t>
            </w:r>
          </w:p>
          <w:p w14:paraId="093EAE83" w14:textId="77777777" w:rsidR="00CA79CF" w:rsidRDefault="00CA79CF" w:rsidP="00906D9D">
            <w:pPr>
              <w:pStyle w:val="ListParagraph"/>
              <w:numPr>
                <w:ilvl w:val="0"/>
                <w:numId w:val="8"/>
              </w:numPr>
              <w:jc w:val="both"/>
              <w:rPr>
                <w:rFonts w:ascii="Times New Roman" w:hAnsi="Times New Roman"/>
                <w:color w:val="C00000"/>
                <w:sz w:val="24"/>
                <w:szCs w:val="24"/>
              </w:rPr>
            </w:pPr>
            <w:r>
              <w:rPr>
                <w:rFonts w:ascii="Times New Roman" w:hAnsi="Times New Roman"/>
                <w:color w:val="C00000"/>
                <w:sz w:val="24"/>
                <w:szCs w:val="24"/>
              </w:rPr>
              <w:t>datën, vendin dhe orën ku do të zhvillohet konkurimi;</w:t>
            </w:r>
          </w:p>
          <w:p w14:paraId="44B97EDA" w14:textId="77777777" w:rsidR="00CA79CF" w:rsidRDefault="00CA79CF" w:rsidP="00906D9D">
            <w:pPr>
              <w:pStyle w:val="ListParagraph"/>
              <w:numPr>
                <w:ilvl w:val="0"/>
                <w:numId w:val="8"/>
              </w:numPr>
              <w:jc w:val="both"/>
              <w:rPr>
                <w:rFonts w:ascii="Times New Roman" w:hAnsi="Times New Roman"/>
                <w:color w:val="C00000"/>
                <w:sz w:val="24"/>
                <w:szCs w:val="24"/>
              </w:rPr>
            </w:pPr>
            <w:r>
              <w:rPr>
                <w:rFonts w:ascii="Times New Roman" w:hAnsi="Times New Roman"/>
                <w:color w:val="C00000"/>
                <w:sz w:val="24"/>
                <w:szCs w:val="24"/>
              </w:rPr>
              <w:t xml:space="preserve">mënyrën e vlerësimit të kandidatëve. </w:t>
            </w:r>
          </w:p>
        </w:tc>
      </w:tr>
    </w:tbl>
    <w:p w14:paraId="2707DE0C" w14:textId="77777777" w:rsidR="00CA79CF" w:rsidRDefault="00CA79CF" w:rsidP="00CA79CF">
      <w:pPr>
        <w:jc w:val="both"/>
        <w:rPr>
          <w:rFonts w:ascii="Times New Roman" w:hAnsi="Times New Roman"/>
          <w:b/>
          <w:sz w:val="24"/>
          <w:szCs w:val="24"/>
        </w:rPr>
      </w:pPr>
    </w:p>
    <w:tbl>
      <w:tblPr>
        <w:tblW w:w="0" w:type="auto"/>
        <w:tblBorders>
          <w:bottom w:val="single" w:sz="8" w:space="0" w:color="auto"/>
        </w:tblBorders>
        <w:tblCellMar>
          <w:left w:w="170" w:type="dxa"/>
          <w:right w:w="0" w:type="dxa"/>
        </w:tblCellMar>
        <w:tblLook w:val="00A0" w:firstRow="1" w:lastRow="0" w:firstColumn="1" w:lastColumn="0" w:noHBand="0" w:noVBand="0"/>
      </w:tblPr>
      <w:tblGrid>
        <w:gridCol w:w="794"/>
        <w:gridCol w:w="8556"/>
      </w:tblGrid>
      <w:tr w:rsidR="00CA79CF" w:rsidRPr="00A77F8B" w14:paraId="7CB395FD" w14:textId="77777777" w:rsidTr="00906D9D">
        <w:tc>
          <w:tcPr>
            <w:tcW w:w="817" w:type="dxa"/>
            <w:tcBorders>
              <w:top w:val="single" w:sz="8" w:space="0" w:color="000000"/>
              <w:left w:val="single" w:sz="8" w:space="0" w:color="000000"/>
              <w:bottom w:val="single" w:sz="8" w:space="0" w:color="000000"/>
              <w:right w:val="single" w:sz="8" w:space="0" w:color="000000"/>
            </w:tcBorders>
            <w:shd w:val="clear" w:color="auto" w:fill="000000"/>
            <w:vAlign w:val="center"/>
            <w:hideMark/>
          </w:tcPr>
          <w:p w14:paraId="73DE29E1" w14:textId="77777777" w:rsidR="00CA79CF" w:rsidRDefault="00CA79CF" w:rsidP="00906D9D">
            <w:pPr>
              <w:spacing w:after="0" w:line="240" w:lineRule="auto"/>
              <w:jc w:val="center"/>
              <w:rPr>
                <w:rFonts w:ascii="Times New Roman" w:hAnsi="Times New Roman"/>
                <w:sz w:val="24"/>
                <w:szCs w:val="24"/>
              </w:rPr>
            </w:pPr>
            <w:r>
              <w:rPr>
                <w:rFonts w:ascii="Times New Roman" w:hAnsi="Times New Roman"/>
                <w:b/>
                <w:sz w:val="24"/>
                <w:szCs w:val="24"/>
              </w:rPr>
              <w:t>2.3</w:t>
            </w:r>
          </w:p>
        </w:tc>
        <w:tc>
          <w:tcPr>
            <w:tcW w:w="9038" w:type="dxa"/>
            <w:tcBorders>
              <w:top w:val="nil"/>
              <w:left w:val="single" w:sz="8" w:space="0" w:color="000000"/>
              <w:bottom w:val="single" w:sz="8" w:space="0" w:color="000000"/>
              <w:right w:val="nil"/>
            </w:tcBorders>
            <w:vAlign w:val="center"/>
            <w:hideMark/>
          </w:tcPr>
          <w:p w14:paraId="2CF98D6F" w14:textId="77777777" w:rsidR="00CA79CF" w:rsidRPr="009257FC" w:rsidRDefault="00CA79CF" w:rsidP="00906D9D">
            <w:pPr>
              <w:spacing w:after="0" w:line="240" w:lineRule="auto"/>
              <w:rPr>
                <w:rFonts w:ascii="Times New Roman" w:hAnsi="Times New Roman"/>
                <w:b/>
                <w:sz w:val="24"/>
                <w:szCs w:val="24"/>
                <w:lang w:val="it-IT"/>
              </w:rPr>
            </w:pPr>
            <w:r w:rsidRPr="009257FC">
              <w:rPr>
                <w:rFonts w:ascii="Times New Roman" w:hAnsi="Times New Roman"/>
                <w:b/>
                <w:sz w:val="24"/>
                <w:szCs w:val="24"/>
                <w:lang w:val="it-IT"/>
              </w:rPr>
              <w:t>REZULTATET PËR FAZËN E VERIFIKIMIT PARAPRAK</w:t>
            </w:r>
          </w:p>
        </w:tc>
      </w:tr>
    </w:tbl>
    <w:p w14:paraId="108E13BC" w14:textId="77777777" w:rsidR="00CA79CF" w:rsidRPr="009257FC" w:rsidRDefault="00CA79CF" w:rsidP="00CA79CF">
      <w:pPr>
        <w:jc w:val="both"/>
        <w:rPr>
          <w:rFonts w:ascii="Times New Roman" w:hAnsi="Times New Roman"/>
          <w:sz w:val="24"/>
          <w:szCs w:val="24"/>
          <w:lang w:val="it-IT"/>
        </w:rPr>
      </w:pPr>
      <w:r w:rsidRPr="009257FC">
        <w:rPr>
          <w:rFonts w:ascii="Times New Roman" w:hAnsi="Times New Roman"/>
          <w:sz w:val="24"/>
          <w:szCs w:val="24"/>
          <w:lang w:val="it-IT"/>
        </w:rPr>
        <w:t xml:space="preserve">Në datën </w:t>
      </w:r>
      <w:r>
        <w:rPr>
          <w:rFonts w:ascii="Times New Roman" w:hAnsi="Times New Roman"/>
          <w:color w:val="FF0000"/>
          <w:sz w:val="24"/>
          <w:szCs w:val="24"/>
          <w:lang w:val="it-IT"/>
        </w:rPr>
        <w:t>31.10</w:t>
      </w:r>
      <w:r w:rsidRPr="009257FC">
        <w:rPr>
          <w:rFonts w:ascii="Times New Roman" w:hAnsi="Times New Roman"/>
          <w:color w:val="FF0000"/>
          <w:sz w:val="24"/>
          <w:szCs w:val="24"/>
          <w:lang w:val="it-IT"/>
        </w:rPr>
        <w:t>.20</w:t>
      </w:r>
      <w:r>
        <w:rPr>
          <w:rFonts w:ascii="Times New Roman" w:hAnsi="Times New Roman"/>
          <w:color w:val="FF0000"/>
          <w:sz w:val="24"/>
          <w:szCs w:val="24"/>
          <w:lang w:val="it-IT"/>
        </w:rPr>
        <w:t>24</w:t>
      </w:r>
      <w:r w:rsidRPr="009257FC">
        <w:rPr>
          <w:rFonts w:ascii="Times New Roman" w:hAnsi="Times New Roman"/>
          <w:i/>
          <w:sz w:val="24"/>
          <w:szCs w:val="24"/>
          <w:lang w:val="it-IT"/>
        </w:rPr>
        <w:t>,</w:t>
      </w:r>
      <w:r>
        <w:rPr>
          <w:rFonts w:ascii="Times New Roman" w:hAnsi="Times New Roman"/>
          <w:i/>
          <w:sz w:val="24"/>
          <w:szCs w:val="24"/>
          <w:lang w:val="it-IT"/>
        </w:rPr>
        <w:t xml:space="preserve"> </w:t>
      </w:r>
      <w:r w:rsidRPr="009257FC">
        <w:rPr>
          <w:rFonts w:ascii="Times New Roman" w:hAnsi="Times New Roman"/>
          <w:sz w:val="24"/>
          <w:szCs w:val="24"/>
          <w:lang w:val="it-IT"/>
        </w:rPr>
        <w:t xml:space="preserve">njësia e menaxhimit të burimeve njerëzore të </w:t>
      </w:r>
      <w:r>
        <w:rPr>
          <w:rFonts w:ascii="Times New Roman" w:hAnsi="Times New Roman"/>
          <w:color w:val="FF0000"/>
          <w:sz w:val="24"/>
          <w:szCs w:val="24"/>
          <w:lang w:val="it-IT"/>
        </w:rPr>
        <w:t xml:space="preserve">Bashkise Kamez </w:t>
      </w:r>
      <w:r w:rsidRPr="009257FC">
        <w:rPr>
          <w:rFonts w:ascii="Times New Roman" w:hAnsi="Times New Roman"/>
          <w:color w:val="FF0000"/>
          <w:sz w:val="24"/>
          <w:szCs w:val="24"/>
          <w:lang w:val="it-IT"/>
        </w:rPr>
        <w:t xml:space="preserve"> </w:t>
      </w:r>
      <w:r w:rsidRPr="009257FC">
        <w:rPr>
          <w:rFonts w:ascii="Times New Roman" w:hAnsi="Times New Roman"/>
          <w:sz w:val="24"/>
          <w:szCs w:val="24"/>
          <w:lang w:val="it-IT"/>
        </w:rPr>
        <w:t xml:space="preserve">ku ndodhet pozicioni për të cilin ju dëshironi të aplikoni do të shpallë në portalin “Shërbimi Kombëtar i Punësimit” listën e kandidatëve që plotësojnë kushtet dhe kriteret e veçanta, si dhe datën, vendin dhe orën e saktë ku do të zhvillohet intervista. </w:t>
      </w:r>
    </w:p>
    <w:p w14:paraId="3597BA7C" w14:textId="77777777" w:rsidR="00CA79CF" w:rsidRPr="009F76D3" w:rsidRDefault="00CA79CF" w:rsidP="00CA79CF">
      <w:pPr>
        <w:jc w:val="both"/>
        <w:rPr>
          <w:rFonts w:ascii="Times New Roman" w:hAnsi="Times New Roman"/>
          <w:sz w:val="24"/>
          <w:szCs w:val="24"/>
          <w:lang w:val="it-IT"/>
        </w:rPr>
      </w:pPr>
      <w:r w:rsidRPr="009257FC">
        <w:rPr>
          <w:rFonts w:ascii="Times New Roman" w:hAnsi="Times New Roman"/>
          <w:sz w:val="24"/>
          <w:szCs w:val="24"/>
          <w:lang w:val="it-IT"/>
        </w:rPr>
        <w:t xml:space="preserve">Në të njëjtën datë kandidatët që nuk i plotësojnë kushtet dhe kriteret e veçanta do të njoftohen individualisht nga njësia e menaxhimit të burimeve njerëzore të institucionit ku ndodhet pozicioni për të cilin ju dëshironi të aplikoni, </w:t>
      </w:r>
      <w:r w:rsidRPr="009257FC">
        <w:rPr>
          <w:rFonts w:ascii="Times New Roman" w:hAnsi="Times New Roman"/>
          <w:sz w:val="24"/>
          <w:szCs w:val="24"/>
          <w:u w:val="single"/>
          <w:lang w:val="it-IT"/>
        </w:rPr>
        <w:t>nëpërmjet adresës tuaj të e-mail</w:t>
      </w:r>
      <w:r w:rsidRPr="009257FC">
        <w:rPr>
          <w:rFonts w:ascii="Times New Roman" w:hAnsi="Times New Roman"/>
          <w:sz w:val="24"/>
          <w:szCs w:val="24"/>
          <w:lang w:val="it-IT"/>
        </w:rPr>
        <w:t xml:space="preserve">, për shkaqet e moskualifikimit. </w:t>
      </w:r>
    </w:p>
    <w:tbl>
      <w:tblPr>
        <w:tblW w:w="0" w:type="auto"/>
        <w:tblBorders>
          <w:bottom w:val="single" w:sz="8" w:space="0" w:color="auto"/>
        </w:tblBorders>
        <w:tblCellMar>
          <w:left w:w="170" w:type="dxa"/>
          <w:right w:w="0" w:type="dxa"/>
        </w:tblCellMar>
        <w:tblLook w:val="00A0" w:firstRow="1" w:lastRow="0" w:firstColumn="1" w:lastColumn="0" w:noHBand="0" w:noVBand="0"/>
      </w:tblPr>
      <w:tblGrid>
        <w:gridCol w:w="794"/>
        <w:gridCol w:w="8556"/>
      </w:tblGrid>
      <w:tr w:rsidR="00CA79CF" w14:paraId="75BD6C36" w14:textId="77777777" w:rsidTr="00906D9D">
        <w:tc>
          <w:tcPr>
            <w:tcW w:w="817" w:type="dxa"/>
            <w:tcBorders>
              <w:top w:val="single" w:sz="8" w:space="0" w:color="000000"/>
              <w:left w:val="single" w:sz="8" w:space="0" w:color="000000"/>
              <w:bottom w:val="single" w:sz="8" w:space="0" w:color="000000"/>
              <w:right w:val="single" w:sz="8" w:space="0" w:color="000000"/>
            </w:tcBorders>
            <w:shd w:val="clear" w:color="auto" w:fill="000000"/>
            <w:vAlign w:val="center"/>
            <w:hideMark/>
          </w:tcPr>
          <w:p w14:paraId="18DA00D0" w14:textId="77777777" w:rsidR="00CA79CF" w:rsidRDefault="00CA79CF" w:rsidP="00906D9D">
            <w:pPr>
              <w:spacing w:after="0" w:line="240" w:lineRule="auto"/>
              <w:jc w:val="center"/>
              <w:rPr>
                <w:rFonts w:ascii="Times New Roman" w:hAnsi="Times New Roman"/>
                <w:sz w:val="24"/>
                <w:szCs w:val="24"/>
              </w:rPr>
            </w:pPr>
            <w:r>
              <w:rPr>
                <w:rFonts w:ascii="Times New Roman" w:hAnsi="Times New Roman"/>
                <w:b/>
                <w:sz w:val="24"/>
                <w:szCs w:val="24"/>
              </w:rPr>
              <w:t>2.4</w:t>
            </w:r>
          </w:p>
        </w:tc>
        <w:tc>
          <w:tcPr>
            <w:tcW w:w="9038" w:type="dxa"/>
            <w:tcBorders>
              <w:top w:val="nil"/>
              <w:left w:val="single" w:sz="8" w:space="0" w:color="000000"/>
              <w:bottom w:val="single" w:sz="8" w:space="0" w:color="000000"/>
              <w:right w:val="nil"/>
            </w:tcBorders>
            <w:vAlign w:val="center"/>
            <w:hideMark/>
          </w:tcPr>
          <w:p w14:paraId="7E5DF643" w14:textId="77777777" w:rsidR="00CA79CF" w:rsidRDefault="00CA79CF" w:rsidP="00906D9D">
            <w:pPr>
              <w:spacing w:after="0" w:line="240" w:lineRule="auto"/>
              <w:rPr>
                <w:rFonts w:ascii="Times New Roman" w:hAnsi="Times New Roman"/>
                <w:b/>
                <w:sz w:val="24"/>
                <w:szCs w:val="24"/>
              </w:rPr>
            </w:pPr>
            <w:r>
              <w:rPr>
                <w:rFonts w:ascii="Times New Roman" w:hAnsi="Times New Roman"/>
                <w:b/>
                <w:sz w:val="24"/>
                <w:szCs w:val="24"/>
              </w:rPr>
              <w:t>FUSHAT E NJOHURIVE, AFTËSITË DHE CILËSITË MBI TË CILAT DO TË ZHVILLOHET TESTIMI DHE INTERVISTA</w:t>
            </w:r>
          </w:p>
        </w:tc>
      </w:tr>
    </w:tbl>
    <w:p w14:paraId="7EED47D4" w14:textId="77777777" w:rsidR="00CA79CF" w:rsidRDefault="00CA79CF" w:rsidP="00CA79CF">
      <w:pPr>
        <w:ind w:right="-81"/>
        <w:jc w:val="both"/>
        <w:rPr>
          <w:rFonts w:ascii="Times New Roman" w:hAnsi="Times New Roman"/>
          <w:sz w:val="24"/>
          <w:szCs w:val="24"/>
        </w:rPr>
      </w:pPr>
      <w:r>
        <w:rPr>
          <w:rFonts w:ascii="Times New Roman" w:hAnsi="Times New Roman"/>
          <w:sz w:val="24"/>
          <w:szCs w:val="24"/>
        </w:rPr>
        <w:t>Kandidatët do të vlerësohen në lidhje me:</w:t>
      </w:r>
    </w:p>
    <w:p w14:paraId="6FE985BA" w14:textId="77777777" w:rsidR="00CA79CF" w:rsidRDefault="00CA79CF" w:rsidP="00CA79CF">
      <w:pPr>
        <w:pStyle w:val="ListParagraph"/>
        <w:numPr>
          <w:ilvl w:val="0"/>
          <w:numId w:val="11"/>
        </w:numPr>
        <w:ind w:right="-81"/>
        <w:jc w:val="both"/>
        <w:rPr>
          <w:rFonts w:ascii="Times New Roman" w:hAnsi="Times New Roman"/>
          <w:sz w:val="24"/>
          <w:szCs w:val="24"/>
        </w:rPr>
      </w:pPr>
      <w:r>
        <w:rPr>
          <w:rFonts w:ascii="Times New Roman" w:hAnsi="Times New Roman"/>
          <w:sz w:val="24"/>
          <w:szCs w:val="24"/>
        </w:rPr>
        <w:t>Njohuritë mbi Ligjin Nr. 152/2013,</w:t>
      </w:r>
      <w:r>
        <w:rPr>
          <w:rFonts w:ascii="Times New Roman" w:hAnsi="Times New Roman"/>
          <w:i/>
          <w:sz w:val="24"/>
          <w:szCs w:val="24"/>
        </w:rPr>
        <w:t>“Për nëpunësin civil”</w:t>
      </w:r>
      <w:r>
        <w:rPr>
          <w:rFonts w:ascii="Times New Roman" w:hAnsi="Times New Roman"/>
          <w:sz w:val="24"/>
          <w:szCs w:val="24"/>
        </w:rPr>
        <w:t>, i ndryshuar, dhe aktet nënligjore dalë në zbatim të tij;</w:t>
      </w:r>
    </w:p>
    <w:p w14:paraId="6CBC1832" w14:textId="77777777" w:rsidR="00CA79CF" w:rsidRPr="00D652E4" w:rsidRDefault="00CA79CF" w:rsidP="00CA79CF">
      <w:pPr>
        <w:pStyle w:val="ListParagraph"/>
        <w:numPr>
          <w:ilvl w:val="0"/>
          <w:numId w:val="11"/>
        </w:numPr>
        <w:ind w:right="-81"/>
        <w:jc w:val="both"/>
        <w:rPr>
          <w:rFonts w:ascii="Times New Roman" w:hAnsi="Times New Roman"/>
          <w:i/>
          <w:sz w:val="24"/>
          <w:szCs w:val="24"/>
        </w:rPr>
      </w:pPr>
      <w:r>
        <w:rPr>
          <w:rFonts w:ascii="Times New Roman" w:hAnsi="Times New Roman"/>
          <w:sz w:val="24"/>
          <w:szCs w:val="24"/>
        </w:rPr>
        <w:t>Njohuritë mbi Ligjin Nr. 9131, datë 08.09.2003,</w:t>
      </w:r>
      <w:r>
        <w:rPr>
          <w:rFonts w:ascii="Times New Roman" w:hAnsi="Times New Roman"/>
          <w:i/>
          <w:sz w:val="24"/>
          <w:szCs w:val="24"/>
        </w:rPr>
        <w:t>“Për rregullat e etikës në administratën publike”</w:t>
      </w:r>
      <w:r>
        <w:rPr>
          <w:rFonts w:ascii="Times New Roman" w:hAnsi="Times New Roman"/>
          <w:sz w:val="24"/>
          <w:szCs w:val="24"/>
        </w:rPr>
        <w:t>;</w:t>
      </w:r>
    </w:p>
    <w:p w14:paraId="06F91819" w14:textId="77777777" w:rsidR="00CA79CF" w:rsidRPr="00D652E4" w:rsidRDefault="00CA79CF" w:rsidP="00CA79CF">
      <w:pPr>
        <w:pStyle w:val="ListParagraph"/>
        <w:numPr>
          <w:ilvl w:val="0"/>
          <w:numId w:val="11"/>
        </w:numPr>
        <w:ind w:right="-81"/>
        <w:jc w:val="both"/>
        <w:rPr>
          <w:rFonts w:ascii="Times New Roman" w:hAnsi="Times New Roman"/>
          <w:i/>
          <w:sz w:val="24"/>
          <w:szCs w:val="24"/>
        </w:rPr>
      </w:pPr>
      <w:r w:rsidRPr="00D652E4">
        <w:rPr>
          <w:rFonts w:ascii="Times New Roman" w:hAnsi="Times New Roman"/>
          <w:sz w:val="24"/>
          <w:szCs w:val="24"/>
        </w:rPr>
        <w:t>Njohuritë mbi Ligjin Nr.139/2015 “Per Veteqeverisjen Vendor</w:t>
      </w:r>
      <w:r>
        <w:rPr>
          <w:rFonts w:ascii="Times New Roman" w:hAnsi="Times New Roman"/>
          <w:sz w:val="24"/>
          <w:szCs w:val="24"/>
        </w:rPr>
        <w:t>e”;</w:t>
      </w:r>
    </w:p>
    <w:p w14:paraId="1D1E3A25" w14:textId="77777777" w:rsidR="00CA79CF" w:rsidRDefault="00CA79CF" w:rsidP="00CA79CF">
      <w:pPr>
        <w:pStyle w:val="ListParagraph"/>
        <w:numPr>
          <w:ilvl w:val="0"/>
          <w:numId w:val="11"/>
        </w:numPr>
        <w:ind w:right="-81"/>
        <w:jc w:val="both"/>
        <w:rPr>
          <w:rFonts w:ascii="Times New Roman" w:hAnsi="Times New Roman"/>
          <w:sz w:val="24"/>
          <w:szCs w:val="24"/>
          <w:lang w:val="it-IT"/>
        </w:rPr>
      </w:pPr>
      <w:r>
        <w:rPr>
          <w:rFonts w:ascii="Times New Roman" w:hAnsi="Times New Roman"/>
          <w:sz w:val="24"/>
          <w:szCs w:val="24"/>
          <w:lang w:val="it-IT"/>
        </w:rPr>
        <w:t>Njohuri mbi Ligjin nr.</w:t>
      </w:r>
      <w:r w:rsidRPr="00957366">
        <w:rPr>
          <w:rFonts w:ascii="Times New Roman" w:hAnsi="Times New Roman"/>
          <w:sz w:val="24"/>
          <w:szCs w:val="24"/>
          <w:lang w:val="it-IT"/>
        </w:rPr>
        <w:t>44/2015</w:t>
      </w:r>
      <w:r>
        <w:rPr>
          <w:rFonts w:ascii="Times New Roman" w:hAnsi="Times New Roman"/>
          <w:sz w:val="24"/>
          <w:szCs w:val="24"/>
          <w:lang w:val="it-IT"/>
        </w:rPr>
        <w:t xml:space="preserve"> “ Kodi i Procedurave Administrative</w:t>
      </w:r>
      <w:r w:rsidRPr="00957366">
        <w:rPr>
          <w:rFonts w:ascii="Times New Roman" w:hAnsi="Times New Roman"/>
          <w:sz w:val="24"/>
          <w:szCs w:val="24"/>
          <w:lang w:val="it-IT"/>
        </w:rPr>
        <w:t xml:space="preserve"> </w:t>
      </w:r>
      <w:r>
        <w:rPr>
          <w:rFonts w:ascii="Times New Roman" w:hAnsi="Times New Roman"/>
          <w:sz w:val="24"/>
          <w:szCs w:val="24"/>
          <w:lang w:val="it-IT"/>
        </w:rPr>
        <w:t xml:space="preserve"> ne Republiken e Shqiperise</w:t>
      </w:r>
    </w:p>
    <w:p w14:paraId="2BA966B9" w14:textId="77777777" w:rsidR="00CA79CF" w:rsidRPr="00ED146C" w:rsidRDefault="00CA79CF" w:rsidP="00CA79CF">
      <w:pPr>
        <w:pStyle w:val="ListParagraph"/>
        <w:numPr>
          <w:ilvl w:val="0"/>
          <w:numId w:val="11"/>
        </w:numPr>
        <w:ind w:right="-81"/>
        <w:jc w:val="both"/>
        <w:rPr>
          <w:rFonts w:ascii="Times New Roman" w:hAnsi="Times New Roman"/>
          <w:sz w:val="24"/>
          <w:szCs w:val="24"/>
          <w:lang w:val="it-IT"/>
        </w:rPr>
      </w:pPr>
      <w:r>
        <w:rPr>
          <w:rFonts w:ascii="Times New Roman" w:hAnsi="Times New Roman"/>
          <w:sz w:val="24"/>
          <w:szCs w:val="24"/>
          <w:lang w:val="it-IT"/>
        </w:rPr>
        <w:lastRenderedPageBreak/>
        <w:t xml:space="preserve">Njohuri mbi </w:t>
      </w:r>
      <w:r w:rsidRPr="00ED146C">
        <w:rPr>
          <w:rFonts w:ascii="Times New Roman" w:hAnsi="Times New Roman"/>
          <w:sz w:val="24"/>
          <w:szCs w:val="24"/>
          <w:lang w:val="it-IT"/>
        </w:rPr>
        <w:t>Ligji nr. 8402/date 10.09.1998, “Për kontrollin dhe disiplinimin e punimeve të ndërtimit”, i ndryshuar</w:t>
      </w:r>
      <w:r w:rsidRPr="00ED146C">
        <w:rPr>
          <w:szCs w:val="24"/>
        </w:rPr>
        <w:t xml:space="preserve">; </w:t>
      </w:r>
    </w:p>
    <w:p w14:paraId="1CD69369" w14:textId="77777777" w:rsidR="00CA79CF" w:rsidRPr="00ED146C" w:rsidRDefault="00CA79CF" w:rsidP="00CA79CF">
      <w:pPr>
        <w:pStyle w:val="ListParagraph"/>
        <w:numPr>
          <w:ilvl w:val="0"/>
          <w:numId w:val="11"/>
        </w:numPr>
        <w:ind w:right="-81"/>
        <w:jc w:val="both"/>
        <w:rPr>
          <w:rFonts w:ascii="Times New Roman" w:hAnsi="Times New Roman"/>
          <w:sz w:val="24"/>
          <w:szCs w:val="24"/>
          <w:lang w:val="it-IT"/>
        </w:rPr>
      </w:pPr>
      <w:r>
        <w:rPr>
          <w:rFonts w:ascii="Times New Roman" w:hAnsi="Times New Roman"/>
          <w:sz w:val="24"/>
          <w:szCs w:val="24"/>
          <w:lang w:val="it-IT"/>
        </w:rPr>
        <w:t xml:space="preserve">Njohuri mbi </w:t>
      </w:r>
      <w:r w:rsidRPr="00D94FC3">
        <w:rPr>
          <w:rFonts w:ascii="Times New Roman" w:hAnsi="Times New Roman"/>
          <w:sz w:val="24"/>
          <w:szCs w:val="24"/>
          <w:lang w:val="it-IT"/>
        </w:rPr>
        <w:t>VKM nr. 408</w:t>
      </w:r>
      <w:r w:rsidRPr="00ED146C">
        <w:rPr>
          <w:rFonts w:ascii="Times New Roman" w:hAnsi="Times New Roman"/>
          <w:sz w:val="24"/>
          <w:szCs w:val="24"/>
          <w:lang w:val="it-IT"/>
        </w:rPr>
        <w:t>, datë 13.05.2015 “Për miratimin e rregullores së zhvillimit të territorit”, i ndryshuar.</w:t>
      </w:r>
    </w:p>
    <w:tbl>
      <w:tblPr>
        <w:tblW w:w="0" w:type="auto"/>
        <w:tblBorders>
          <w:bottom w:val="single" w:sz="8" w:space="0" w:color="auto"/>
        </w:tblBorders>
        <w:tblCellMar>
          <w:left w:w="170" w:type="dxa"/>
          <w:right w:w="0" w:type="dxa"/>
        </w:tblCellMar>
        <w:tblLook w:val="00A0" w:firstRow="1" w:lastRow="0" w:firstColumn="1" w:lastColumn="0" w:noHBand="0" w:noVBand="0"/>
      </w:tblPr>
      <w:tblGrid>
        <w:gridCol w:w="793"/>
        <w:gridCol w:w="8557"/>
      </w:tblGrid>
      <w:tr w:rsidR="00CA79CF" w:rsidRPr="00A77F8B" w14:paraId="08D2BC02" w14:textId="77777777" w:rsidTr="00906D9D">
        <w:tc>
          <w:tcPr>
            <w:tcW w:w="817" w:type="dxa"/>
            <w:tcBorders>
              <w:top w:val="single" w:sz="8" w:space="0" w:color="000000"/>
              <w:left w:val="single" w:sz="8" w:space="0" w:color="000000"/>
              <w:bottom w:val="single" w:sz="8" w:space="0" w:color="000000"/>
              <w:right w:val="single" w:sz="8" w:space="0" w:color="000000"/>
            </w:tcBorders>
            <w:shd w:val="clear" w:color="auto" w:fill="000000"/>
            <w:vAlign w:val="center"/>
            <w:hideMark/>
          </w:tcPr>
          <w:p w14:paraId="6EE1F291" w14:textId="77777777" w:rsidR="00CA79CF" w:rsidRDefault="00CA79CF" w:rsidP="00906D9D">
            <w:pPr>
              <w:spacing w:after="0" w:line="240" w:lineRule="auto"/>
              <w:jc w:val="center"/>
              <w:rPr>
                <w:rFonts w:ascii="Times New Roman" w:hAnsi="Times New Roman"/>
                <w:sz w:val="24"/>
                <w:szCs w:val="24"/>
              </w:rPr>
            </w:pPr>
            <w:r>
              <w:rPr>
                <w:rFonts w:ascii="Times New Roman" w:hAnsi="Times New Roman"/>
                <w:b/>
                <w:sz w:val="24"/>
                <w:szCs w:val="24"/>
              </w:rPr>
              <w:t>2.5</w:t>
            </w:r>
          </w:p>
        </w:tc>
        <w:tc>
          <w:tcPr>
            <w:tcW w:w="9038" w:type="dxa"/>
            <w:tcBorders>
              <w:top w:val="nil"/>
              <w:left w:val="single" w:sz="8" w:space="0" w:color="000000"/>
              <w:bottom w:val="single" w:sz="8" w:space="0" w:color="000000"/>
              <w:right w:val="nil"/>
            </w:tcBorders>
            <w:vAlign w:val="center"/>
            <w:hideMark/>
          </w:tcPr>
          <w:p w14:paraId="6D239331" w14:textId="77777777" w:rsidR="00CA79CF" w:rsidRPr="009257FC" w:rsidRDefault="00CA79CF" w:rsidP="00906D9D">
            <w:pPr>
              <w:spacing w:after="0" w:line="240" w:lineRule="auto"/>
              <w:rPr>
                <w:rFonts w:ascii="Times New Roman" w:hAnsi="Times New Roman"/>
                <w:b/>
                <w:sz w:val="24"/>
                <w:szCs w:val="24"/>
                <w:lang w:val="it-IT"/>
              </w:rPr>
            </w:pPr>
            <w:r w:rsidRPr="009257FC">
              <w:rPr>
                <w:rFonts w:ascii="Times New Roman" w:hAnsi="Times New Roman"/>
                <w:b/>
                <w:sz w:val="24"/>
                <w:szCs w:val="24"/>
                <w:lang w:val="it-IT"/>
              </w:rPr>
              <w:t xml:space="preserve">MËNYRA E VLERËSIMIT TË KANDIDATËVE </w:t>
            </w:r>
          </w:p>
        </w:tc>
      </w:tr>
    </w:tbl>
    <w:p w14:paraId="17836049" w14:textId="77777777" w:rsidR="00CA79CF" w:rsidRPr="009257FC" w:rsidRDefault="00CA79CF" w:rsidP="00CA79CF">
      <w:pPr>
        <w:pStyle w:val="ListParagraph"/>
        <w:ind w:right="-81"/>
        <w:jc w:val="both"/>
        <w:rPr>
          <w:rFonts w:ascii="Times New Roman" w:hAnsi="Times New Roman"/>
          <w:sz w:val="24"/>
          <w:szCs w:val="24"/>
          <w:lang w:val="it-IT"/>
        </w:rPr>
      </w:pPr>
    </w:p>
    <w:p w14:paraId="261195E8" w14:textId="77777777" w:rsidR="00CA79CF" w:rsidRDefault="00CA79CF" w:rsidP="00CA79CF">
      <w:pPr>
        <w:pStyle w:val="ListParagraph"/>
        <w:ind w:right="-81"/>
        <w:jc w:val="both"/>
        <w:rPr>
          <w:rFonts w:ascii="Times New Roman" w:hAnsi="Times New Roman"/>
          <w:b/>
          <w:sz w:val="24"/>
        </w:rPr>
      </w:pPr>
      <w:r>
        <w:rPr>
          <w:rFonts w:ascii="Times New Roman" w:hAnsi="Times New Roman"/>
          <w:b/>
          <w:sz w:val="24"/>
        </w:rPr>
        <w:t xml:space="preserve">Kandidatët do të vlerësohen në lidhje me: </w:t>
      </w:r>
    </w:p>
    <w:p w14:paraId="0BB0A067" w14:textId="77777777" w:rsidR="00CA79CF" w:rsidRPr="009257FC" w:rsidRDefault="00CA79CF" w:rsidP="00CA79CF">
      <w:pPr>
        <w:pStyle w:val="ListParagraph"/>
        <w:numPr>
          <w:ilvl w:val="0"/>
          <w:numId w:val="9"/>
        </w:numPr>
        <w:ind w:right="-81"/>
        <w:jc w:val="both"/>
        <w:rPr>
          <w:rFonts w:ascii="Times New Roman" w:hAnsi="Times New Roman"/>
          <w:sz w:val="24"/>
          <w:lang w:val="it-IT"/>
        </w:rPr>
      </w:pPr>
      <w:r w:rsidRPr="009257FC">
        <w:rPr>
          <w:rFonts w:ascii="Times New Roman" w:hAnsi="Times New Roman"/>
          <w:sz w:val="24"/>
          <w:lang w:val="it-IT"/>
        </w:rPr>
        <w:t xml:space="preserve">Vlerësimin me shkrim, deri në 60 pikë; </w:t>
      </w:r>
    </w:p>
    <w:p w14:paraId="12064EF6" w14:textId="77777777" w:rsidR="00CA79CF" w:rsidRPr="009257FC" w:rsidRDefault="00CA79CF" w:rsidP="00CA79CF">
      <w:pPr>
        <w:pStyle w:val="ListParagraph"/>
        <w:numPr>
          <w:ilvl w:val="0"/>
          <w:numId w:val="9"/>
        </w:numPr>
        <w:ind w:right="-81"/>
        <w:jc w:val="both"/>
        <w:rPr>
          <w:rFonts w:ascii="Times New Roman" w:hAnsi="Times New Roman"/>
          <w:sz w:val="28"/>
          <w:szCs w:val="24"/>
          <w:lang w:val="it-IT"/>
        </w:rPr>
      </w:pPr>
      <w:r w:rsidRPr="009257FC">
        <w:rPr>
          <w:rFonts w:ascii="Times New Roman" w:hAnsi="Times New Roman"/>
          <w:sz w:val="24"/>
          <w:lang w:val="it-IT"/>
        </w:rPr>
        <w:t xml:space="preserve">Intervistën e strukturuar me gojë qe konsiston ne motivimin, aspiratat dhe pritshmëritë e tyre për karrierën, deri në 25 pikë; </w:t>
      </w:r>
    </w:p>
    <w:p w14:paraId="170FE80B" w14:textId="77777777" w:rsidR="00CA79CF" w:rsidRPr="009257FC" w:rsidRDefault="00CA79CF" w:rsidP="00CA79CF">
      <w:pPr>
        <w:pStyle w:val="ListParagraph"/>
        <w:numPr>
          <w:ilvl w:val="0"/>
          <w:numId w:val="9"/>
        </w:numPr>
        <w:ind w:right="-81"/>
        <w:jc w:val="both"/>
        <w:rPr>
          <w:rFonts w:ascii="Times New Roman" w:hAnsi="Times New Roman"/>
          <w:sz w:val="28"/>
          <w:szCs w:val="24"/>
          <w:lang w:val="it-IT"/>
        </w:rPr>
      </w:pPr>
      <w:r w:rsidRPr="009257FC">
        <w:rPr>
          <w:rFonts w:ascii="Times New Roman" w:hAnsi="Times New Roman"/>
          <w:sz w:val="24"/>
          <w:lang w:val="it-IT"/>
        </w:rPr>
        <w:t xml:space="preserve">Jetëshkrimin, që konsiston në vlerësimin e arsimimit, të përvojës e të trajnimeve, të lidhura me fushën, deri në 15 pikë; </w:t>
      </w:r>
    </w:p>
    <w:p w14:paraId="5845BC12" w14:textId="77777777" w:rsidR="00CA79CF" w:rsidRPr="000727A3" w:rsidRDefault="00CA79CF" w:rsidP="00CA79CF">
      <w:pPr>
        <w:ind w:left="720" w:right="-81"/>
        <w:jc w:val="both"/>
        <w:rPr>
          <w:rFonts w:ascii="Times New Roman" w:hAnsi="Times New Roman"/>
          <w:sz w:val="24"/>
          <w:lang w:val="it-IT"/>
        </w:rPr>
      </w:pPr>
      <w:r w:rsidRPr="009257FC">
        <w:rPr>
          <w:rFonts w:ascii="Times New Roman" w:hAnsi="Times New Roman"/>
          <w:sz w:val="24"/>
          <w:lang w:val="it-IT"/>
        </w:rPr>
        <w:t xml:space="preserve">Më shumë detaje në lidhje me vlerësimin me pikë, metodologjinë e shpërndarjes së pikëve, mënyrën e llogaritjes së rezultatit përfundimtar i gjeni në Udhëzimin nr. 2, datë 27.03.2015, të Departamentit të Administratës Publike </w:t>
      </w:r>
      <w:hyperlink r:id="rId14" w:history="1">
        <w:r w:rsidRPr="009257FC">
          <w:rPr>
            <w:rStyle w:val="Hyperlink"/>
            <w:sz w:val="24"/>
            <w:lang w:val="it-IT"/>
          </w:rPr>
          <w:t>www.dap.gov.al</w:t>
        </w:r>
      </w:hyperlink>
      <w:r>
        <w:rPr>
          <w:rFonts w:ascii="Times New Roman" w:hAnsi="Times New Roman"/>
          <w:sz w:val="24"/>
          <w:lang w:val="it-IT"/>
        </w:rPr>
        <w:t xml:space="preserve"> </w:t>
      </w:r>
      <w:hyperlink r:id="rId15" w:history="1">
        <w:r w:rsidRPr="00F4254B">
          <w:rPr>
            <w:rStyle w:val="Hyperlink"/>
            <w:sz w:val="24"/>
            <w:lang w:val="it-IT"/>
          </w:rPr>
          <w:t>http://dap.gov.al/2014-03-21-12-52-44/udhezime/426-udhezim-nr-2-date-27-03-2015</w:t>
        </w:r>
      </w:hyperlink>
    </w:p>
    <w:tbl>
      <w:tblPr>
        <w:tblW w:w="0" w:type="auto"/>
        <w:tblBorders>
          <w:bottom w:val="single" w:sz="8" w:space="0" w:color="auto"/>
        </w:tblBorders>
        <w:tblCellMar>
          <w:left w:w="170" w:type="dxa"/>
          <w:right w:w="0" w:type="dxa"/>
        </w:tblCellMar>
        <w:tblLook w:val="00A0" w:firstRow="1" w:lastRow="0" w:firstColumn="1" w:lastColumn="0" w:noHBand="0" w:noVBand="0"/>
      </w:tblPr>
      <w:tblGrid>
        <w:gridCol w:w="793"/>
        <w:gridCol w:w="8557"/>
      </w:tblGrid>
      <w:tr w:rsidR="00CA79CF" w:rsidRPr="00A77F8B" w14:paraId="4B3E22F2" w14:textId="77777777" w:rsidTr="00906D9D">
        <w:tc>
          <w:tcPr>
            <w:tcW w:w="815" w:type="dxa"/>
            <w:tcBorders>
              <w:top w:val="single" w:sz="8" w:space="0" w:color="000000"/>
              <w:left w:val="single" w:sz="8" w:space="0" w:color="000000"/>
              <w:bottom w:val="single" w:sz="8" w:space="0" w:color="000000"/>
              <w:right w:val="single" w:sz="8" w:space="0" w:color="000000"/>
            </w:tcBorders>
            <w:shd w:val="clear" w:color="auto" w:fill="000000"/>
            <w:vAlign w:val="center"/>
            <w:hideMark/>
          </w:tcPr>
          <w:p w14:paraId="064CE2B9" w14:textId="77777777" w:rsidR="00CA79CF" w:rsidRDefault="00CA79CF" w:rsidP="00906D9D">
            <w:pPr>
              <w:spacing w:after="0" w:line="240" w:lineRule="auto"/>
              <w:jc w:val="center"/>
              <w:rPr>
                <w:rFonts w:ascii="Times New Roman" w:hAnsi="Times New Roman"/>
                <w:sz w:val="24"/>
                <w:szCs w:val="24"/>
              </w:rPr>
            </w:pPr>
            <w:r>
              <w:rPr>
                <w:rFonts w:ascii="Times New Roman" w:hAnsi="Times New Roman"/>
                <w:b/>
                <w:sz w:val="24"/>
                <w:szCs w:val="24"/>
              </w:rPr>
              <w:t>2.6</w:t>
            </w:r>
          </w:p>
        </w:tc>
        <w:tc>
          <w:tcPr>
            <w:tcW w:w="8994" w:type="dxa"/>
            <w:tcBorders>
              <w:top w:val="nil"/>
              <w:left w:val="single" w:sz="8" w:space="0" w:color="000000"/>
              <w:bottom w:val="single" w:sz="8" w:space="0" w:color="000000"/>
              <w:right w:val="nil"/>
            </w:tcBorders>
            <w:vAlign w:val="center"/>
            <w:hideMark/>
          </w:tcPr>
          <w:p w14:paraId="4EA28110" w14:textId="77777777" w:rsidR="00CA79CF" w:rsidRPr="009257FC" w:rsidRDefault="00CA79CF" w:rsidP="00906D9D">
            <w:pPr>
              <w:spacing w:after="0" w:line="240" w:lineRule="auto"/>
              <w:rPr>
                <w:rFonts w:ascii="Times New Roman" w:hAnsi="Times New Roman"/>
                <w:b/>
                <w:sz w:val="24"/>
                <w:szCs w:val="24"/>
                <w:lang w:val="it-IT"/>
              </w:rPr>
            </w:pPr>
            <w:r w:rsidRPr="009257FC">
              <w:rPr>
                <w:rFonts w:ascii="Times New Roman" w:hAnsi="Times New Roman"/>
                <w:b/>
                <w:sz w:val="24"/>
                <w:szCs w:val="24"/>
                <w:lang w:val="it-IT"/>
              </w:rPr>
              <w:t>DATA E DALJES SË REZULTATEVE TË KONKURIMIT DHE MËNYRA E KOMUNIKIMIT</w:t>
            </w:r>
          </w:p>
        </w:tc>
      </w:tr>
    </w:tbl>
    <w:p w14:paraId="29CF797A" w14:textId="77777777" w:rsidR="00CA79CF" w:rsidRPr="00142304" w:rsidRDefault="00CA79CF" w:rsidP="00CA79CF">
      <w:pPr>
        <w:jc w:val="both"/>
        <w:rPr>
          <w:rFonts w:ascii="Times New Roman" w:hAnsi="Times New Roman"/>
          <w:sz w:val="24"/>
          <w:szCs w:val="24"/>
          <w:lang w:val="it-IT"/>
        </w:rPr>
      </w:pPr>
      <w:r w:rsidRPr="009257FC">
        <w:rPr>
          <w:rFonts w:ascii="Times New Roman" w:hAnsi="Times New Roman"/>
          <w:sz w:val="24"/>
          <w:szCs w:val="24"/>
          <w:lang w:val="it-IT"/>
        </w:rPr>
        <w:t xml:space="preserve">Në përfundim të vlerësimit të kandidatëve, </w:t>
      </w:r>
      <w:r>
        <w:rPr>
          <w:rFonts w:ascii="Times New Roman" w:hAnsi="Times New Roman"/>
          <w:color w:val="FF0000"/>
          <w:sz w:val="24"/>
          <w:szCs w:val="24"/>
          <w:lang w:val="it-IT"/>
        </w:rPr>
        <w:t>Bashkia Kamez</w:t>
      </w:r>
      <w:r w:rsidRPr="009257FC">
        <w:rPr>
          <w:rFonts w:ascii="Times New Roman" w:hAnsi="Times New Roman"/>
          <w:sz w:val="24"/>
          <w:szCs w:val="24"/>
          <w:lang w:val="it-IT"/>
        </w:rPr>
        <w:t xml:space="preserve"> do të shpallë fituesin në portalin Shërbimi Kombëtar i Punësimit</w:t>
      </w:r>
      <w:r>
        <w:rPr>
          <w:rFonts w:ascii="Times New Roman" w:hAnsi="Times New Roman"/>
          <w:sz w:val="24"/>
          <w:szCs w:val="24"/>
          <w:lang w:val="it-IT"/>
        </w:rPr>
        <w:t xml:space="preserve"> she stendat e bashkise. </w:t>
      </w:r>
      <w:r w:rsidRPr="009257FC">
        <w:rPr>
          <w:rFonts w:ascii="Times New Roman" w:hAnsi="Times New Roman"/>
          <w:sz w:val="24"/>
          <w:szCs w:val="24"/>
          <w:lang w:val="it-IT"/>
        </w:rPr>
        <w:t>Të gjithë kandidatët pjesëmarrës në këtë procedurë do të njoftohen në mënyrë elektronike për rezultatet.</w:t>
      </w:r>
    </w:p>
    <w:p w14:paraId="177415D0" w14:textId="77777777" w:rsidR="00CA79CF" w:rsidRDefault="00CA79CF" w:rsidP="00CA79CF">
      <w:pPr>
        <w:jc w:val="center"/>
        <w:rPr>
          <w:rFonts w:ascii="Times New Roman" w:hAnsi="Times New Roman"/>
          <w:b/>
          <w:sz w:val="24"/>
          <w:szCs w:val="24"/>
        </w:rPr>
      </w:pPr>
      <w:r>
        <w:rPr>
          <w:rFonts w:ascii="Times New Roman" w:hAnsi="Times New Roman"/>
          <w:b/>
          <w:sz w:val="24"/>
          <w:szCs w:val="24"/>
        </w:rPr>
        <w:t>B</w:t>
      </w:r>
      <w:r w:rsidRPr="001952F4">
        <w:rPr>
          <w:rFonts w:ascii="Times New Roman" w:hAnsi="Times New Roman"/>
          <w:b/>
          <w:sz w:val="24"/>
          <w:szCs w:val="24"/>
        </w:rPr>
        <w:t>ASHKIA KAMEZ</w:t>
      </w:r>
    </w:p>
    <w:p w14:paraId="5B7593E5" w14:textId="77777777" w:rsidR="00CA79CF" w:rsidRPr="001952F4" w:rsidRDefault="00CA79CF" w:rsidP="00CA79CF">
      <w:pPr>
        <w:jc w:val="center"/>
        <w:rPr>
          <w:rFonts w:ascii="Times New Roman" w:hAnsi="Times New Roman"/>
          <w:b/>
          <w:sz w:val="24"/>
          <w:szCs w:val="24"/>
        </w:rPr>
      </w:pPr>
      <w:r>
        <w:rPr>
          <w:rFonts w:ascii="Times New Roman" w:hAnsi="Times New Roman"/>
          <w:b/>
          <w:sz w:val="24"/>
          <w:szCs w:val="24"/>
        </w:rPr>
        <w:t>DREJTORIA E BURIMEVE NJEREZORE</w:t>
      </w:r>
    </w:p>
    <w:p w14:paraId="77CBCD02" w14:textId="77777777" w:rsidR="00142A42" w:rsidRDefault="00142A42"/>
    <w:sectPr w:rsidR="00142A42">
      <w:footerReference w:type="default" r:id="rId16"/>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2360DA" w14:textId="77777777" w:rsidR="00BD00DF" w:rsidRDefault="00BD00DF" w:rsidP="00CA79CF">
      <w:pPr>
        <w:spacing w:after="0" w:line="240" w:lineRule="auto"/>
      </w:pPr>
      <w:r>
        <w:separator/>
      </w:r>
    </w:p>
  </w:endnote>
  <w:endnote w:type="continuationSeparator" w:id="0">
    <w:p w14:paraId="7F163D4E" w14:textId="77777777" w:rsidR="00BD00DF" w:rsidRDefault="00BD00DF" w:rsidP="00CA79C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9F0B54" w14:textId="77777777" w:rsidR="00CA79CF" w:rsidRPr="00E7568C" w:rsidRDefault="00CA79CF" w:rsidP="00CA79CF">
    <w:pPr>
      <w:pBdr>
        <w:top w:val="single" w:sz="4" w:space="1" w:color="auto"/>
      </w:pBdr>
      <w:tabs>
        <w:tab w:val="center" w:pos="4680"/>
        <w:tab w:val="right" w:pos="9360"/>
      </w:tabs>
      <w:spacing w:after="160" w:line="259" w:lineRule="auto"/>
      <w:jc w:val="center"/>
      <w:rPr>
        <w:rFonts w:ascii="Times New Roman" w:eastAsia="MS Mincho" w:hAnsi="Times New Roman"/>
        <w:kern w:val="2"/>
        <w:sz w:val="18"/>
        <w:szCs w:val="16"/>
        <w:lang w:val="sq-AL"/>
        <w14:ligatures w14:val="standardContextual"/>
      </w:rPr>
    </w:pPr>
    <w:bookmarkStart w:id="1" w:name="_Hlk179889959"/>
    <w:r w:rsidRPr="00E7568C">
      <w:rPr>
        <w:rFonts w:ascii="Times New Roman" w:eastAsia="MS Mincho" w:hAnsi="Times New Roman"/>
        <w:kern w:val="2"/>
        <w:sz w:val="18"/>
        <w:szCs w:val="16"/>
        <w:lang w:val="sq-AL"/>
        <w14:ligatures w14:val="standardContextual"/>
      </w:rPr>
      <w:t>Adresa: Bulevardi “</w:t>
    </w:r>
    <w:bookmarkStart w:id="2" w:name="_Hlk79480438"/>
    <w:r w:rsidRPr="00E7568C">
      <w:rPr>
        <w:rFonts w:ascii="Times New Roman" w:eastAsia="MS Mincho" w:hAnsi="Times New Roman"/>
        <w:kern w:val="2"/>
        <w:sz w:val="18"/>
        <w:szCs w:val="16"/>
        <w:lang w:val="sq-AL"/>
        <w14:ligatures w14:val="standardContextual"/>
      </w:rPr>
      <w:t>Nënë Tereza</w:t>
    </w:r>
    <w:bookmarkEnd w:id="2"/>
    <w:r w:rsidRPr="00E7568C">
      <w:rPr>
        <w:rFonts w:ascii="Times New Roman" w:eastAsia="MS Mincho" w:hAnsi="Times New Roman"/>
        <w:kern w:val="2"/>
        <w:sz w:val="18"/>
        <w:szCs w:val="16"/>
        <w:lang w:val="sq-AL"/>
        <w14:ligatures w14:val="standardContextual"/>
      </w:rPr>
      <w:t xml:space="preserve">”, nr. 492 Kamëz, tel.: +355 47 200 </w:t>
    </w:r>
    <w:bookmarkStart w:id="3" w:name="_Hlk112228528"/>
    <w:r w:rsidRPr="00E7568C">
      <w:rPr>
        <w:rFonts w:ascii="Times New Roman" w:eastAsia="MS Mincho" w:hAnsi="Times New Roman"/>
        <w:kern w:val="2"/>
        <w:sz w:val="18"/>
        <w:szCs w:val="16"/>
        <w:lang w:val="sq-AL"/>
        <w14:ligatures w14:val="standardContextual"/>
      </w:rPr>
      <w:t>177</w:t>
    </w:r>
    <w:bookmarkEnd w:id="3"/>
    <w:r w:rsidRPr="00E7568C">
      <w:rPr>
        <w:rFonts w:ascii="Times New Roman" w:eastAsia="MS Mincho" w:hAnsi="Times New Roman"/>
        <w:kern w:val="2"/>
        <w:sz w:val="18"/>
        <w:szCs w:val="16"/>
        <w:lang w:val="sq-AL"/>
        <w14:ligatures w14:val="standardContextual"/>
      </w:rPr>
      <w:t>, e-mail: info@kamza.gov.al, web: www.kamza.gov.al</w:t>
    </w:r>
  </w:p>
  <w:bookmarkEnd w:id="1"/>
  <w:p w14:paraId="20B5CD98" w14:textId="77777777" w:rsidR="00CA79CF" w:rsidRDefault="00CA79C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9F58BE7" w14:textId="77777777" w:rsidR="00BD00DF" w:rsidRDefault="00BD00DF" w:rsidP="00CA79CF">
      <w:pPr>
        <w:spacing w:after="0" w:line="240" w:lineRule="auto"/>
      </w:pPr>
      <w:r>
        <w:separator/>
      </w:r>
    </w:p>
  </w:footnote>
  <w:footnote w:type="continuationSeparator" w:id="0">
    <w:p w14:paraId="6402BE97" w14:textId="77777777" w:rsidR="00BD00DF" w:rsidRDefault="00BD00DF" w:rsidP="00CA79CF">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C26C7D"/>
    <w:multiLevelType w:val="hybridMultilevel"/>
    <w:tmpl w:val="7FA2CC52"/>
    <w:lvl w:ilvl="0" w:tplc="0422E9DE">
      <w:start w:val="1"/>
      <w:numFmt w:val="lowerLetter"/>
      <w:lvlText w:val="%1-"/>
      <w:lvlJc w:val="left"/>
      <w:pPr>
        <w:ind w:left="360" w:hanging="360"/>
      </w:pPr>
      <w:rPr>
        <w:rFonts w:cs="Times New Roman"/>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1" w15:restartNumberingAfterBreak="0">
    <w:nsid w:val="102D3EC8"/>
    <w:multiLevelType w:val="hybridMultilevel"/>
    <w:tmpl w:val="870AFD7E"/>
    <w:lvl w:ilvl="0" w:tplc="04090017">
      <w:start w:val="1"/>
      <w:numFmt w:val="lowerLetter"/>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2" w15:restartNumberingAfterBreak="0">
    <w:nsid w:val="123521DC"/>
    <w:multiLevelType w:val="hybridMultilevel"/>
    <w:tmpl w:val="4FF2864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15:restartNumberingAfterBreak="0">
    <w:nsid w:val="175D0AD6"/>
    <w:multiLevelType w:val="hybridMultilevel"/>
    <w:tmpl w:val="DB9A6634"/>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C7E4CE7"/>
    <w:multiLevelType w:val="hybridMultilevel"/>
    <w:tmpl w:val="DDF8FDC4"/>
    <w:lvl w:ilvl="0" w:tplc="04090017">
      <w:start w:val="1"/>
      <w:numFmt w:val="lowerLetter"/>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5" w15:restartNumberingAfterBreak="0">
    <w:nsid w:val="320F25E3"/>
    <w:multiLevelType w:val="hybridMultilevel"/>
    <w:tmpl w:val="4A28451A"/>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32FF1BC1"/>
    <w:multiLevelType w:val="hybridMultilevel"/>
    <w:tmpl w:val="870AFD7E"/>
    <w:lvl w:ilvl="0" w:tplc="04090017">
      <w:start w:val="1"/>
      <w:numFmt w:val="lowerLetter"/>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7" w15:restartNumberingAfterBreak="0">
    <w:nsid w:val="3A476FEE"/>
    <w:multiLevelType w:val="hybridMultilevel"/>
    <w:tmpl w:val="30E88F92"/>
    <w:lvl w:ilvl="0" w:tplc="C9B22E64">
      <w:start w:val="3"/>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50EA6DFD"/>
    <w:multiLevelType w:val="hybridMultilevel"/>
    <w:tmpl w:val="A18E49A8"/>
    <w:lvl w:ilvl="0" w:tplc="0422E9DE">
      <w:start w:val="1"/>
      <w:numFmt w:val="lowerLetter"/>
      <w:lvlText w:val="%1-"/>
      <w:lvlJc w:val="left"/>
      <w:pPr>
        <w:ind w:left="360" w:hanging="360"/>
      </w:pPr>
      <w:rPr>
        <w:rFonts w:cs="Times New Roman"/>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9" w15:restartNumberingAfterBreak="0">
    <w:nsid w:val="615B2F5E"/>
    <w:multiLevelType w:val="hybridMultilevel"/>
    <w:tmpl w:val="4CBAF0DC"/>
    <w:lvl w:ilvl="0" w:tplc="5BA686AE">
      <w:start w:val="1"/>
      <w:numFmt w:val="lowerLetter"/>
      <w:lvlText w:val="%1-"/>
      <w:lvlJc w:val="left"/>
      <w:pPr>
        <w:ind w:left="1080" w:hanging="360"/>
      </w:pPr>
      <w:rPr>
        <w:rFonts w:hint="default"/>
      </w:rPr>
    </w:lvl>
    <w:lvl w:ilvl="1" w:tplc="041C0019" w:tentative="1">
      <w:start w:val="1"/>
      <w:numFmt w:val="lowerLetter"/>
      <w:lvlText w:val="%2."/>
      <w:lvlJc w:val="left"/>
      <w:pPr>
        <w:ind w:left="1800" w:hanging="360"/>
      </w:pPr>
    </w:lvl>
    <w:lvl w:ilvl="2" w:tplc="041C001B" w:tentative="1">
      <w:start w:val="1"/>
      <w:numFmt w:val="lowerRoman"/>
      <w:lvlText w:val="%3."/>
      <w:lvlJc w:val="right"/>
      <w:pPr>
        <w:ind w:left="2520" w:hanging="180"/>
      </w:pPr>
    </w:lvl>
    <w:lvl w:ilvl="3" w:tplc="041C000F" w:tentative="1">
      <w:start w:val="1"/>
      <w:numFmt w:val="decimal"/>
      <w:lvlText w:val="%4."/>
      <w:lvlJc w:val="left"/>
      <w:pPr>
        <w:ind w:left="3240" w:hanging="360"/>
      </w:pPr>
    </w:lvl>
    <w:lvl w:ilvl="4" w:tplc="041C0019" w:tentative="1">
      <w:start w:val="1"/>
      <w:numFmt w:val="lowerLetter"/>
      <w:lvlText w:val="%5."/>
      <w:lvlJc w:val="left"/>
      <w:pPr>
        <w:ind w:left="3960" w:hanging="360"/>
      </w:pPr>
    </w:lvl>
    <w:lvl w:ilvl="5" w:tplc="041C001B" w:tentative="1">
      <w:start w:val="1"/>
      <w:numFmt w:val="lowerRoman"/>
      <w:lvlText w:val="%6."/>
      <w:lvlJc w:val="right"/>
      <w:pPr>
        <w:ind w:left="4680" w:hanging="180"/>
      </w:pPr>
    </w:lvl>
    <w:lvl w:ilvl="6" w:tplc="041C000F" w:tentative="1">
      <w:start w:val="1"/>
      <w:numFmt w:val="decimal"/>
      <w:lvlText w:val="%7."/>
      <w:lvlJc w:val="left"/>
      <w:pPr>
        <w:ind w:left="5400" w:hanging="360"/>
      </w:pPr>
    </w:lvl>
    <w:lvl w:ilvl="7" w:tplc="041C0019" w:tentative="1">
      <w:start w:val="1"/>
      <w:numFmt w:val="lowerLetter"/>
      <w:lvlText w:val="%8."/>
      <w:lvlJc w:val="left"/>
      <w:pPr>
        <w:ind w:left="6120" w:hanging="360"/>
      </w:pPr>
    </w:lvl>
    <w:lvl w:ilvl="8" w:tplc="041C001B" w:tentative="1">
      <w:start w:val="1"/>
      <w:numFmt w:val="lowerRoman"/>
      <w:lvlText w:val="%9."/>
      <w:lvlJc w:val="right"/>
      <w:pPr>
        <w:ind w:left="6840" w:hanging="180"/>
      </w:pPr>
    </w:lvl>
  </w:abstractNum>
  <w:abstractNum w:abstractNumId="10" w15:restartNumberingAfterBreak="0">
    <w:nsid w:val="69E119BD"/>
    <w:multiLevelType w:val="hybridMultilevel"/>
    <w:tmpl w:val="431CDA1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7BCD4133"/>
    <w:multiLevelType w:val="multilevel"/>
    <w:tmpl w:val="4D1C7E2E"/>
    <w:lvl w:ilvl="0">
      <w:start w:val="40"/>
      <w:numFmt w:val="decimal"/>
      <w:lvlText w:val="%1"/>
      <w:lvlJc w:val="left"/>
      <w:pPr>
        <w:ind w:left="420" w:hanging="420"/>
      </w:pPr>
      <w:rPr>
        <w:rFonts w:eastAsia="Times New Roman" w:hint="default"/>
        <w:b w:val="0"/>
        <w:color w:val="000000"/>
      </w:rPr>
    </w:lvl>
    <w:lvl w:ilvl="1">
      <w:start w:val="1"/>
      <w:numFmt w:val="decimal"/>
      <w:lvlText w:val="%1.%2"/>
      <w:lvlJc w:val="left"/>
      <w:pPr>
        <w:ind w:left="420" w:hanging="420"/>
      </w:pPr>
      <w:rPr>
        <w:rFonts w:eastAsia="Times New Roman" w:hint="default"/>
        <w:b w:val="0"/>
        <w:color w:val="000000"/>
      </w:rPr>
    </w:lvl>
    <w:lvl w:ilvl="2">
      <w:start w:val="1"/>
      <w:numFmt w:val="decimal"/>
      <w:lvlText w:val="%1.%2.%3"/>
      <w:lvlJc w:val="left"/>
      <w:pPr>
        <w:ind w:left="720" w:hanging="720"/>
      </w:pPr>
      <w:rPr>
        <w:rFonts w:eastAsia="Times New Roman" w:hint="default"/>
        <w:b w:val="0"/>
        <w:color w:val="000000"/>
      </w:rPr>
    </w:lvl>
    <w:lvl w:ilvl="3">
      <w:start w:val="1"/>
      <w:numFmt w:val="decimal"/>
      <w:lvlText w:val="%1.%2.%3.%4"/>
      <w:lvlJc w:val="left"/>
      <w:pPr>
        <w:ind w:left="720" w:hanging="720"/>
      </w:pPr>
      <w:rPr>
        <w:rFonts w:eastAsia="Times New Roman" w:hint="default"/>
        <w:b w:val="0"/>
        <w:color w:val="000000"/>
      </w:rPr>
    </w:lvl>
    <w:lvl w:ilvl="4">
      <w:start w:val="1"/>
      <w:numFmt w:val="decimal"/>
      <w:lvlText w:val="%1.%2.%3.%4.%5"/>
      <w:lvlJc w:val="left"/>
      <w:pPr>
        <w:ind w:left="1080" w:hanging="1080"/>
      </w:pPr>
      <w:rPr>
        <w:rFonts w:eastAsia="Times New Roman" w:hint="default"/>
        <w:b w:val="0"/>
        <w:color w:val="000000"/>
      </w:rPr>
    </w:lvl>
    <w:lvl w:ilvl="5">
      <w:start w:val="1"/>
      <w:numFmt w:val="decimal"/>
      <w:lvlText w:val="%1.%2.%3.%4.%5.%6"/>
      <w:lvlJc w:val="left"/>
      <w:pPr>
        <w:ind w:left="1080" w:hanging="1080"/>
      </w:pPr>
      <w:rPr>
        <w:rFonts w:eastAsia="Times New Roman" w:hint="default"/>
        <w:b w:val="0"/>
        <w:color w:val="000000"/>
      </w:rPr>
    </w:lvl>
    <w:lvl w:ilvl="6">
      <w:start w:val="1"/>
      <w:numFmt w:val="decimal"/>
      <w:lvlText w:val="%1.%2.%3.%4.%5.%6.%7"/>
      <w:lvlJc w:val="left"/>
      <w:pPr>
        <w:ind w:left="1440" w:hanging="1440"/>
      </w:pPr>
      <w:rPr>
        <w:rFonts w:eastAsia="Times New Roman" w:hint="default"/>
        <w:b w:val="0"/>
        <w:color w:val="000000"/>
      </w:rPr>
    </w:lvl>
    <w:lvl w:ilvl="7">
      <w:start w:val="1"/>
      <w:numFmt w:val="decimal"/>
      <w:lvlText w:val="%1.%2.%3.%4.%5.%6.%7.%8"/>
      <w:lvlJc w:val="left"/>
      <w:pPr>
        <w:ind w:left="1440" w:hanging="1440"/>
      </w:pPr>
      <w:rPr>
        <w:rFonts w:eastAsia="Times New Roman" w:hint="default"/>
        <w:b w:val="0"/>
        <w:color w:val="000000"/>
      </w:rPr>
    </w:lvl>
    <w:lvl w:ilvl="8">
      <w:start w:val="1"/>
      <w:numFmt w:val="decimal"/>
      <w:lvlText w:val="%1.%2.%3.%4.%5.%6.%7.%8.%9"/>
      <w:lvlJc w:val="left"/>
      <w:pPr>
        <w:ind w:left="1800" w:hanging="1800"/>
      </w:pPr>
      <w:rPr>
        <w:rFonts w:eastAsia="Times New Roman" w:hint="default"/>
        <w:b w:val="0"/>
        <w:color w:val="000000"/>
      </w:rPr>
    </w:lvl>
  </w:abstractNum>
  <w:abstractNum w:abstractNumId="12" w15:restartNumberingAfterBreak="0">
    <w:nsid w:val="7F5F3CC4"/>
    <w:multiLevelType w:val="hybridMultilevel"/>
    <w:tmpl w:val="DDF8FDC4"/>
    <w:lvl w:ilvl="0" w:tplc="04090017">
      <w:start w:val="1"/>
      <w:numFmt w:val="lowerLetter"/>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num w:numId="1">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5"/>
  </w:num>
  <w:num w:numId="11">
    <w:abstractNumId w:val="12"/>
  </w:num>
  <w:num w:numId="12">
    <w:abstractNumId w:val="3"/>
  </w:num>
  <w:num w:numId="1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A79CF"/>
    <w:rsid w:val="00142A42"/>
    <w:rsid w:val="0052228D"/>
    <w:rsid w:val="00611B56"/>
    <w:rsid w:val="009352EF"/>
    <w:rsid w:val="00BD00DF"/>
    <w:rsid w:val="00C779A7"/>
    <w:rsid w:val="00CA79CF"/>
    <w:rsid w:val="00E278BD"/>
    <w:rsid w:val="00F529A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DCA2E50"/>
  <w15:chartTrackingRefBased/>
  <w15:docId w15:val="{DB1B7CE6-14DE-41B1-BB0C-D219F3E17E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A79CF"/>
    <w:pPr>
      <w:spacing w:after="200" w:line="276" w:lineRule="auto"/>
    </w:pPr>
    <w:rPr>
      <w:rFonts w:ascii="Calibri" w:eastAsia="Calibri" w:hAnsi="Calibri"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NumberedParas,Akapit z listą BS,List Paragraph 1,Bullets,List Paragraph (numbered (a)),Normal 1,List_Paragraph,Multilevel para_II,List Paragraph1,Bullet1,Main numbered paragraph,References,Numbered List Paragraph,NUMBERED PARAGRAPH,Dot pt"/>
    <w:basedOn w:val="Normal"/>
    <w:link w:val="ListParagraphChar"/>
    <w:uiPriority w:val="1"/>
    <w:qFormat/>
    <w:rsid w:val="00CA79CF"/>
    <w:pPr>
      <w:ind w:left="720"/>
      <w:contextualSpacing/>
    </w:pPr>
  </w:style>
  <w:style w:type="character" w:styleId="Hyperlink">
    <w:name w:val="Hyperlink"/>
    <w:basedOn w:val="DefaultParagraphFont"/>
    <w:uiPriority w:val="99"/>
    <w:rsid w:val="00CA79CF"/>
    <w:rPr>
      <w:rFonts w:cs="Times New Roman"/>
      <w:color w:val="0000FF"/>
      <w:u w:val="single"/>
    </w:rPr>
  </w:style>
  <w:style w:type="character" w:customStyle="1" w:styleId="ListParagraphChar">
    <w:name w:val="List Paragraph Char"/>
    <w:aliases w:val="NumberedParas Char,Akapit z listą BS Char,List Paragraph 1 Char,Bullets Char,List Paragraph (numbered (a)) Char,Normal 1 Char,List_Paragraph Char,Multilevel para_II Char,List Paragraph1 Char,Bullet1 Char,Main numbered paragraph Char"/>
    <w:basedOn w:val="DefaultParagraphFont"/>
    <w:link w:val="ListParagraph"/>
    <w:uiPriority w:val="34"/>
    <w:qFormat/>
    <w:locked/>
    <w:rsid w:val="00CA79CF"/>
    <w:rPr>
      <w:rFonts w:ascii="Calibri" w:eastAsia="Calibri" w:hAnsi="Calibri" w:cs="Times New Roman"/>
    </w:rPr>
  </w:style>
  <w:style w:type="table" w:styleId="TableGrid">
    <w:name w:val="Table Grid"/>
    <w:basedOn w:val="TableNormal"/>
    <w:uiPriority w:val="39"/>
    <w:rsid w:val="00CA79C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link w:val="NoSpacingChar"/>
    <w:uiPriority w:val="1"/>
    <w:qFormat/>
    <w:rsid w:val="00CA79CF"/>
    <w:pPr>
      <w:suppressAutoHyphens/>
      <w:spacing w:after="0" w:line="240" w:lineRule="auto"/>
      <w:textAlignment w:val="baseline"/>
    </w:pPr>
    <w:rPr>
      <w:rFonts w:ascii="Times New Roman" w:eastAsia="Times New Roman" w:hAnsi="Times New Roman" w:cs="Times New Roman"/>
      <w:kern w:val="2"/>
      <w:sz w:val="24"/>
      <w:szCs w:val="20"/>
      <w:lang w:eastAsia="zh-CN"/>
    </w:rPr>
  </w:style>
  <w:style w:type="character" w:customStyle="1" w:styleId="NoSpacingChar">
    <w:name w:val="No Spacing Char"/>
    <w:basedOn w:val="DefaultParagraphFont"/>
    <w:link w:val="NoSpacing"/>
    <w:uiPriority w:val="1"/>
    <w:rsid w:val="00CA79CF"/>
    <w:rPr>
      <w:rFonts w:ascii="Times New Roman" w:eastAsia="Times New Roman" w:hAnsi="Times New Roman" w:cs="Times New Roman"/>
      <w:kern w:val="2"/>
      <w:sz w:val="24"/>
      <w:szCs w:val="20"/>
      <w:lang w:eastAsia="zh-CN"/>
    </w:rPr>
  </w:style>
  <w:style w:type="paragraph" w:styleId="Header">
    <w:name w:val="header"/>
    <w:basedOn w:val="Normal"/>
    <w:link w:val="HeaderChar"/>
    <w:uiPriority w:val="99"/>
    <w:unhideWhenUsed/>
    <w:rsid w:val="00CA79CF"/>
    <w:pPr>
      <w:tabs>
        <w:tab w:val="center" w:pos="4680"/>
        <w:tab w:val="right" w:pos="9360"/>
      </w:tabs>
      <w:spacing w:after="0" w:line="240" w:lineRule="auto"/>
    </w:pPr>
  </w:style>
  <w:style w:type="character" w:customStyle="1" w:styleId="HeaderChar">
    <w:name w:val="Header Char"/>
    <w:basedOn w:val="DefaultParagraphFont"/>
    <w:link w:val="Header"/>
    <w:uiPriority w:val="99"/>
    <w:rsid w:val="00CA79CF"/>
    <w:rPr>
      <w:rFonts w:ascii="Calibri" w:eastAsia="Calibri" w:hAnsi="Calibri" w:cs="Times New Roman"/>
    </w:rPr>
  </w:style>
  <w:style w:type="paragraph" w:styleId="Footer">
    <w:name w:val="footer"/>
    <w:basedOn w:val="Normal"/>
    <w:link w:val="FooterChar"/>
    <w:uiPriority w:val="99"/>
    <w:unhideWhenUsed/>
    <w:rsid w:val="00CA79CF"/>
    <w:pPr>
      <w:tabs>
        <w:tab w:val="center" w:pos="4680"/>
        <w:tab w:val="right" w:pos="9360"/>
      </w:tabs>
      <w:spacing w:after="0" w:line="240" w:lineRule="auto"/>
    </w:pPr>
  </w:style>
  <w:style w:type="character" w:customStyle="1" w:styleId="FooterChar">
    <w:name w:val="Footer Char"/>
    <w:basedOn w:val="DefaultParagraphFont"/>
    <w:link w:val="Footer"/>
    <w:uiPriority w:val="99"/>
    <w:rsid w:val="00CA79CF"/>
    <w:rPr>
      <w:rFonts w:ascii="Calibri" w:eastAsia="Calibri" w:hAnsi="Calibri"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dap.gov.al/vende-vakante/udhezime-dokumenta/219-udhezime-dokumenta" TargetMode="Externa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dap.gov.al/2014-03-21-12-52-44/udhezime/426-udhezim-nr-2-date-27-03-2015" TargetMode="Externa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dap.gov.al" TargetMode="External"/><Relationship Id="rId5" Type="http://schemas.openxmlformats.org/officeDocument/2006/relationships/footnotes" Target="footnotes.xml"/><Relationship Id="rId15" Type="http://schemas.openxmlformats.org/officeDocument/2006/relationships/hyperlink" Target="http://dap.gov.al/2014-03-21-12-52-44/udhezime/426-udhezim-nr-2-date-27-03-2015" TargetMode="External"/><Relationship Id="rId10" Type="http://schemas.openxmlformats.org/officeDocument/2006/relationships/hyperlink" Target="http://dap.gov.al/vende-vakante/udhezime-dokumenta/219-udhezime-dokumenta" TargetMode="External"/><Relationship Id="rId4" Type="http://schemas.openxmlformats.org/officeDocument/2006/relationships/webSettings" Target="webSettings.xml"/><Relationship Id="rId9" Type="http://schemas.openxmlformats.org/officeDocument/2006/relationships/oleObject" Target="embeddings/oleObject1.bin"/><Relationship Id="rId14" Type="http://schemas.openxmlformats.org/officeDocument/2006/relationships/hyperlink" Target="http://www.dap.gov.a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29</TotalTime>
  <Pages>7</Pages>
  <Words>2128</Words>
  <Characters>12132</Characters>
  <Application>Microsoft Office Word</Application>
  <DocSecurity>0</DocSecurity>
  <Lines>101</Lines>
  <Paragraphs>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14232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4</cp:revision>
  <dcterms:created xsi:type="dcterms:W3CDTF">2024-10-15T11:15:00Z</dcterms:created>
  <dcterms:modified xsi:type="dcterms:W3CDTF">2024-10-15T12:44:00Z</dcterms:modified>
</cp:coreProperties>
</file>