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650161B6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B17955">
        <w:rPr>
          <w:rFonts w:ascii="Times New Roman" w:hAnsi="Times New Roman"/>
          <w:b/>
          <w:sz w:val="24"/>
          <w:szCs w:val="24"/>
          <w:lang w:val="it-IT"/>
        </w:rPr>
        <w:t>TRANSPORTI RRUGOR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7E62D259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B17955">
        <w:rPr>
          <w:rFonts w:ascii="Times New Roman" w:hAnsi="Times New Roman" w:cs="Times New Roman"/>
          <w:b/>
          <w:bCs/>
          <w:sz w:val="24"/>
          <w:szCs w:val="24"/>
          <w:lang w:val="it-IT"/>
        </w:rPr>
        <w:t>Transporti Rrugor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2733BA">
        <w:rPr>
          <w:rFonts w:ascii="Times New Roman" w:hAnsi="Times New Roman"/>
          <w:sz w:val="24"/>
          <w:szCs w:val="24"/>
        </w:rPr>
        <w:t>të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Ardhurave</w:t>
      </w:r>
      <w:proofErr w:type="spellEnd"/>
      <w:r w:rsidR="002733B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733BA">
        <w:rPr>
          <w:rFonts w:ascii="Times New Roman" w:hAnsi="Times New Roman"/>
          <w:sz w:val="24"/>
          <w:szCs w:val="24"/>
        </w:rPr>
        <w:t>Vendore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2974E34D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6C527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ED508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C527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D508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6C527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796873E5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6C527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ED508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6C527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D508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6C527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1D236465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B179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Transporti</w:t>
            </w:r>
            <w:proofErr w:type="spellEnd"/>
            <w:r w:rsidR="00B179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B1795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Rrugor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4E0621A1" w14:textId="77777777" w:rsidR="00DB186E" w:rsidRPr="00DB186E" w:rsidRDefault="00DB186E" w:rsidP="00DB186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 w:eastAsia="x-none"/>
        </w:rPr>
      </w:pPr>
      <w:r w:rsidRPr="00DB186E">
        <w:rPr>
          <w:rFonts w:ascii="Times New Roman" w:hAnsi="Times New Roman"/>
          <w:sz w:val="24"/>
          <w:szCs w:val="24"/>
          <w:lang w:val="sq-AL" w:eastAsia="x-none"/>
        </w:rPr>
        <w:t>duke u mbështetur ne nevojat e popullsisë për transportin qytetës, asiston këshillin bashkiak për të përcaktuar linjat, si dhe për të organizuar, financuar dhe vendosur për këtë lloj transporti brenda juridiksionit të vet;</w:t>
      </w:r>
    </w:p>
    <w:p w14:paraId="5C450C3B" w14:textId="77777777" w:rsidR="00DB186E" w:rsidRPr="00DB186E" w:rsidRDefault="00DB186E" w:rsidP="00DB186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 w:eastAsia="x-none"/>
        </w:rPr>
      </w:pPr>
      <w:r w:rsidRPr="00DB186E">
        <w:rPr>
          <w:rFonts w:ascii="Times New Roman" w:hAnsi="Times New Roman"/>
          <w:sz w:val="24"/>
          <w:szCs w:val="24"/>
          <w:lang w:val="sq-AL" w:eastAsia="x-none"/>
        </w:rPr>
        <w:t>jep licencat për transportin qytetës në përputhje me legjislacionin në fuqi; për këtë qëllim, kontrollon që transporti qytetës të kryhet me autobus vetëm nga shoqëritë, të cilat kane të shprehur në aktet e themelimit, si objekt te veprimtarisë, veprimtarinë e transportit të udhëtarëve;</w:t>
      </w:r>
    </w:p>
    <w:p w14:paraId="5FF31F1B" w14:textId="77777777" w:rsidR="00DB186E" w:rsidRPr="00DB186E" w:rsidRDefault="00DB186E" w:rsidP="00DB186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 w:eastAsia="x-none"/>
        </w:rPr>
      </w:pPr>
      <w:r w:rsidRPr="00DB186E">
        <w:rPr>
          <w:rFonts w:ascii="Times New Roman" w:hAnsi="Times New Roman"/>
          <w:sz w:val="24"/>
          <w:szCs w:val="24"/>
          <w:lang w:val="sq-AL" w:eastAsia="x-none"/>
        </w:rPr>
        <w:t>jep licencat për transportin rrethqytetës për ato subjekte që kanë selinë në territorin e bashkisë në përputhje me legjislacionin në fuqi; për këtë qëllim, garantohet që transporti rrethqytetës kryhet nga subjekte juridike të organizuara në shoqëri transporti dhe në raste të kufizuara nga persona fizikë;</w:t>
      </w:r>
    </w:p>
    <w:p w14:paraId="0CFD2953" w14:textId="77777777" w:rsidR="00DB186E" w:rsidRPr="00DB186E" w:rsidRDefault="00DB186E" w:rsidP="00DB186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 w:eastAsia="x-none"/>
        </w:rPr>
      </w:pPr>
      <w:r w:rsidRPr="00DB186E">
        <w:rPr>
          <w:rFonts w:ascii="Times New Roman" w:hAnsi="Times New Roman"/>
          <w:sz w:val="24"/>
          <w:szCs w:val="24"/>
          <w:lang w:val="sq-AL" w:eastAsia="x-none"/>
        </w:rPr>
        <w:t>përgatit dokumentet e nevojshme me qëllim që Këshilli i Bashkisë të përcaktojë vendet e nisjes e të mbërritjes së autobusëve dhe të agjencive të transportit të udhëtarëve;</w:t>
      </w:r>
    </w:p>
    <w:p w14:paraId="672718CF" w14:textId="77777777" w:rsidR="00DB186E" w:rsidRPr="00DB186E" w:rsidRDefault="00DB186E" w:rsidP="00DB186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 w:eastAsia="x-none"/>
        </w:rPr>
      </w:pPr>
      <w:r w:rsidRPr="00DB186E">
        <w:rPr>
          <w:rFonts w:ascii="Times New Roman" w:hAnsi="Times New Roman"/>
          <w:sz w:val="24"/>
          <w:szCs w:val="24"/>
          <w:lang w:val="sq-AL" w:eastAsia="x-none"/>
        </w:rPr>
        <w:t>ndihmon Këshillin Bashkiak për të përcaktuar mënyrën e organizimit dhe funksionimit të transportit të udhëtarëve me taksi brenda juridiksionit të bashkisë;</w:t>
      </w:r>
    </w:p>
    <w:p w14:paraId="61EFBE39" w14:textId="77777777" w:rsidR="00DB186E" w:rsidRPr="00DB186E" w:rsidRDefault="00DB186E" w:rsidP="00DB186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 w:eastAsia="x-none"/>
        </w:rPr>
      </w:pPr>
      <w:r w:rsidRPr="00DB186E">
        <w:rPr>
          <w:rFonts w:ascii="Times New Roman" w:hAnsi="Times New Roman"/>
          <w:sz w:val="24"/>
          <w:szCs w:val="24"/>
          <w:lang w:val="sq-AL" w:eastAsia="x-none"/>
        </w:rPr>
        <w:t>jep licencat për shërbimin taksi në përputhje me numrin maksimal të taksive, të caktuara me udhëzim të Ministrit;</w:t>
      </w:r>
    </w:p>
    <w:p w14:paraId="456188AB" w14:textId="77777777" w:rsidR="00DB186E" w:rsidRPr="00DB186E" w:rsidRDefault="00DB186E" w:rsidP="00DB186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 w:eastAsia="x-none"/>
        </w:rPr>
      </w:pPr>
      <w:r w:rsidRPr="00DB186E">
        <w:rPr>
          <w:rFonts w:ascii="Times New Roman" w:hAnsi="Times New Roman"/>
          <w:sz w:val="24"/>
          <w:szCs w:val="24"/>
          <w:lang w:val="sq-AL" w:eastAsia="x-none"/>
        </w:rPr>
        <w:t>verifikon nëse transportuesit përmbushin detyrat e përcaktuara në legjislacionin në fuqi dhe e ushtrojnë atë sipas licencave, lejeve dhe certifikatave;</w:t>
      </w:r>
    </w:p>
    <w:p w14:paraId="49C4DA8B" w14:textId="77777777" w:rsidR="00DB186E" w:rsidRPr="00DB186E" w:rsidRDefault="00DB186E" w:rsidP="00DB186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 w:eastAsia="x-none"/>
        </w:rPr>
      </w:pPr>
      <w:r w:rsidRPr="00DB186E">
        <w:rPr>
          <w:rFonts w:ascii="Times New Roman" w:hAnsi="Times New Roman"/>
          <w:sz w:val="24"/>
          <w:szCs w:val="24"/>
          <w:lang w:val="sq-AL" w:eastAsia="x-none"/>
        </w:rPr>
        <w:t>siguron çdo informacion dhe kryen studime dhe analiza me qëllim që Këshilli Bashkiak të miratojë tarifat e biletave të transportit qytetas të udhëtarëve me autobus;</w:t>
      </w:r>
    </w:p>
    <w:p w14:paraId="2000D8D8" w14:textId="77777777" w:rsidR="00DB186E" w:rsidRPr="00DB186E" w:rsidRDefault="00DB186E" w:rsidP="00DB186E">
      <w:pPr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sq-AL" w:eastAsia="x-none"/>
        </w:rPr>
      </w:pPr>
      <w:r w:rsidRPr="00DB186E">
        <w:rPr>
          <w:rFonts w:ascii="Times New Roman" w:hAnsi="Times New Roman"/>
          <w:sz w:val="24"/>
          <w:szCs w:val="24"/>
          <w:lang w:val="sq-AL" w:eastAsia="x-none"/>
        </w:rPr>
        <w:t>kontrollon që shoqëritë e transportit pajisin me bileta tatimore të udhëtarëve për të gjitha llojet e shërbimit të transportit të udhëtarëve, duke përjashtuar rastet kur mjetet e tipit 4+1 janë pajisur me taksimetër, me tregues fiskal.</w:t>
      </w:r>
    </w:p>
    <w:p w14:paraId="5B8BA1D8" w14:textId="77777777" w:rsidR="00DB186E" w:rsidRPr="00DB186E" w:rsidRDefault="00DB186E" w:rsidP="00DB18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B186E">
        <w:rPr>
          <w:rFonts w:ascii="Times New Roman" w:eastAsia="Times New Roman" w:hAnsi="Times New Roman"/>
          <w:sz w:val="24"/>
          <w:szCs w:val="24"/>
          <w:lang w:val="sq-AL"/>
        </w:rPr>
        <w:t>jep leje nga 5 vjeçare për  shërbimin taksi, me të djejtë rinovimi automatikisht, kur subjekti ka përmbushur detyrimet e përcaktuara me ligj.</w:t>
      </w:r>
    </w:p>
    <w:p w14:paraId="16CCD155" w14:textId="77777777" w:rsidR="00DB186E" w:rsidRPr="00DB186E" w:rsidRDefault="00DB186E" w:rsidP="00DB18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B186E">
        <w:rPr>
          <w:rFonts w:ascii="Times New Roman" w:eastAsia="Times New Roman" w:hAnsi="Times New Roman"/>
          <w:sz w:val="24"/>
          <w:szCs w:val="24"/>
          <w:lang w:val="sq-AL"/>
        </w:rPr>
        <w:t>Jep licensa me të drejte rinovimi për shërbimin taksi deri në 5 vjet.</w:t>
      </w:r>
    </w:p>
    <w:p w14:paraId="4A877901" w14:textId="77777777" w:rsidR="00DB186E" w:rsidRPr="00DB186E" w:rsidRDefault="00DB186E" w:rsidP="00DB18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B186E">
        <w:rPr>
          <w:rFonts w:ascii="Times New Roman" w:eastAsia="Times New Roman" w:hAnsi="Times New Roman"/>
          <w:sz w:val="24"/>
          <w:szCs w:val="24"/>
          <w:lang w:val="sq-AL"/>
        </w:rPr>
        <w:t>Zbaton rregullat dhe kushtet për kërkesat e veçanta të taksive, si dhe për zbatimin e tarifave dhe të çmimeve, të paërcaktuar me mudhëzim të ministrit</w:t>
      </w:r>
    </w:p>
    <w:p w14:paraId="4A39EE02" w14:textId="77777777" w:rsidR="00DB186E" w:rsidRPr="00DB186E" w:rsidRDefault="00DB186E" w:rsidP="00DB18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B186E">
        <w:rPr>
          <w:rFonts w:ascii="Times New Roman" w:eastAsia="Times New Roman" w:hAnsi="Times New Roman"/>
          <w:sz w:val="24"/>
          <w:szCs w:val="24"/>
          <w:lang w:val="sq-AL"/>
        </w:rPr>
        <w:t>Zbaton nivelin e diferencuar të çmimeve dhe tarifave brënda juridiksionit të bashkisë Roskovec  të përcaktuara nga Këshilli I bashkisë në përputhje me me udhëzimin e përbashkët të Ministrisë së punëve Publike, Transportit dhe Telekomunikacionit dhe Ministrisë së Financave</w:t>
      </w:r>
    </w:p>
    <w:p w14:paraId="2B6CA9FB" w14:textId="77777777" w:rsidR="00DB186E" w:rsidRPr="00DB186E" w:rsidRDefault="00DB186E" w:rsidP="00DB18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B186E">
        <w:rPr>
          <w:rFonts w:ascii="Times New Roman" w:eastAsia="Times New Roman" w:hAnsi="Times New Roman"/>
          <w:sz w:val="24"/>
          <w:szCs w:val="24"/>
          <w:lang w:val="sq-AL"/>
        </w:rPr>
        <w:t>Vendos nivelin  dysheme të tarifave të shërbimit taksi, për të gjitha llojet e taksive, I cili nuk mund të jetë më pakë se dyfishi I çmimit të shërbimeve të njëjta me autobus (për shërbimet në linja të rregullta, qytetëse, rrethqytetëse dhe ndërqytetëse)</w:t>
      </w:r>
    </w:p>
    <w:p w14:paraId="02C1C134" w14:textId="77777777" w:rsidR="00DB186E" w:rsidRPr="00DB186E" w:rsidRDefault="00DB186E" w:rsidP="00DB18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B186E">
        <w:rPr>
          <w:rFonts w:ascii="Times New Roman" w:eastAsia="Times New Roman" w:hAnsi="Times New Roman"/>
          <w:sz w:val="24"/>
          <w:szCs w:val="24"/>
          <w:lang w:val="sq-AL"/>
        </w:rPr>
        <w:t>jep licens për transport në linjë të rregullt qytetase,transportin në linjë të rregullt ndërqytetase benda qarkut, transportin në linjë të rregullt ndërqytetase ndërmjet qarqeve,transportin e udhëtarëve me taksi, agjensi transporti udhëtarësh e shërbimi taksi, transport për llogari të vetë;</w:t>
      </w:r>
    </w:p>
    <w:p w14:paraId="5E1D9226" w14:textId="77777777" w:rsidR="00DB186E" w:rsidRPr="00DB186E" w:rsidRDefault="00DB186E" w:rsidP="00DB18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B186E">
        <w:rPr>
          <w:rFonts w:ascii="Times New Roman" w:eastAsia="Times New Roman" w:hAnsi="Times New Roman"/>
          <w:sz w:val="24"/>
          <w:szCs w:val="24"/>
          <w:lang w:val="sq-AL"/>
        </w:rPr>
        <w:t>Jep licensë për agjensi transporti udhëtarësh për transportin ndërkombëtarë të udhëtarëvë</w:t>
      </w:r>
    </w:p>
    <w:p w14:paraId="2F7CA6BB" w14:textId="77777777" w:rsidR="00DB186E" w:rsidRPr="00DB186E" w:rsidRDefault="00DB186E" w:rsidP="00DB18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B186E">
        <w:rPr>
          <w:rFonts w:ascii="Times New Roman" w:eastAsia="Times New Roman" w:hAnsi="Times New Roman"/>
          <w:sz w:val="24"/>
          <w:szCs w:val="24"/>
          <w:lang w:val="sq-AL"/>
        </w:rPr>
        <w:t>Jep licens për transportin e mallrave Brenda vendit për të tretët dhe me qira</w:t>
      </w:r>
    </w:p>
    <w:p w14:paraId="5C152621" w14:textId="77777777" w:rsidR="00DB186E" w:rsidRPr="00DB186E" w:rsidRDefault="00DB186E" w:rsidP="00DB186E">
      <w:pPr>
        <w:numPr>
          <w:ilvl w:val="0"/>
          <w:numId w:val="39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  <w:r w:rsidRPr="00DB186E">
        <w:rPr>
          <w:rFonts w:ascii="Times New Roman" w:eastAsia="Times New Roman" w:hAnsi="Times New Roman"/>
          <w:sz w:val="24"/>
          <w:szCs w:val="24"/>
          <w:lang w:val="sq-AL"/>
        </w:rPr>
        <w:t>Jep Çertifikatë për transportin e mallrave Brenda vendit për llogari të vet</w:t>
      </w: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lastRenderedPageBreak/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0B156F0A" w:rsidR="00591F25" w:rsidRPr="001D0907" w:rsidRDefault="007A68E3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DB186E" w:rsidRPr="008C329B">
        <w:rPr>
          <w:rFonts w:ascii="Times New Roman" w:eastAsia="Times New Roman" w:hAnsi="Times New Roman"/>
          <w:sz w:val="24"/>
          <w:szCs w:val="24"/>
          <w:lang w:val="sq-AL"/>
        </w:rPr>
        <w:t>në</w:t>
      </w:r>
      <w:r w:rsidR="008C329B" w:rsidRPr="008C329B">
        <w:rPr>
          <w:rFonts w:ascii="Times New Roman" w:eastAsia="Times New Roman" w:hAnsi="Times New Roman"/>
          <w:sz w:val="24"/>
          <w:szCs w:val="24"/>
          <w:lang w:val="sq-AL"/>
        </w:rPr>
        <w:t xml:space="preserve"> Inxhineri Mekanike, Ekonomi Finance, Biznes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73CCBCE8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0B0A7C4E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6C5274">
        <w:rPr>
          <w:rFonts w:ascii="Times New Roman" w:hAnsi="Times New Roman"/>
          <w:b/>
          <w:i/>
          <w:sz w:val="24"/>
          <w:szCs w:val="24"/>
        </w:rPr>
        <w:t>0</w:t>
      </w:r>
      <w:r w:rsidR="00ED5084">
        <w:rPr>
          <w:rFonts w:ascii="Times New Roman" w:hAnsi="Times New Roman"/>
          <w:b/>
          <w:i/>
          <w:sz w:val="24"/>
          <w:szCs w:val="24"/>
        </w:rPr>
        <w:t>9</w:t>
      </w:r>
      <w:r w:rsidR="006C5274">
        <w:rPr>
          <w:rFonts w:ascii="Times New Roman" w:hAnsi="Times New Roman"/>
          <w:b/>
          <w:i/>
          <w:sz w:val="24"/>
          <w:szCs w:val="24"/>
        </w:rPr>
        <w:t>/0</w:t>
      </w:r>
      <w:r w:rsidR="00ED5084">
        <w:rPr>
          <w:rFonts w:ascii="Times New Roman" w:hAnsi="Times New Roman"/>
          <w:b/>
          <w:i/>
          <w:sz w:val="24"/>
          <w:szCs w:val="24"/>
        </w:rPr>
        <w:t>8</w:t>
      </w:r>
      <w:r w:rsidR="006C5274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6C5274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208DF240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D5084">
        <w:rPr>
          <w:rFonts w:ascii="Times New Roman" w:hAnsi="Times New Roman"/>
          <w:b/>
          <w:sz w:val="24"/>
          <w:szCs w:val="24"/>
        </w:rPr>
        <w:t>11</w:t>
      </w:r>
      <w:r w:rsidR="006C5274">
        <w:rPr>
          <w:rFonts w:ascii="Times New Roman" w:hAnsi="Times New Roman"/>
          <w:b/>
          <w:sz w:val="24"/>
          <w:szCs w:val="24"/>
        </w:rPr>
        <w:t>/0</w:t>
      </w:r>
      <w:r w:rsidR="00ED5084">
        <w:rPr>
          <w:rFonts w:ascii="Times New Roman" w:hAnsi="Times New Roman"/>
          <w:b/>
          <w:sz w:val="24"/>
          <w:szCs w:val="24"/>
        </w:rPr>
        <w:t>8</w:t>
      </w:r>
      <w:r w:rsidR="006C5274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6C5274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40E921" w14:textId="77777777" w:rsidR="00184C31" w:rsidRPr="00B27DFE" w:rsidRDefault="00184C31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C37F3E" w14:textId="77777777" w:rsidR="00427C95" w:rsidRPr="00427C95" w:rsidRDefault="00427C95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nr.139/2015 “Per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>’</w:t>
      </w:r>
    </w:p>
    <w:p w14:paraId="3385482B" w14:textId="6A612F41" w:rsidR="00427C95" w:rsidRPr="00427C95" w:rsidRDefault="00427C95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Kodi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Precedurës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administrative </w:t>
      </w:r>
    </w:p>
    <w:p w14:paraId="5BBD9954" w14:textId="77777777" w:rsidR="00427C95" w:rsidRPr="00427C95" w:rsidRDefault="00427C95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nr.9131,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08.09.2003 “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39126F8" w14:textId="0B523EA2" w:rsidR="00427C95" w:rsidRPr="00427C95" w:rsidRDefault="00427C95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civil 152/2013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7B45334D" w14:textId="6F612221" w:rsidR="00427C95" w:rsidRPr="00427C95" w:rsidRDefault="00427C95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nr.8308,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18.3.1998 “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Transportet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Rrugore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1FD598D" w14:textId="77777777" w:rsidR="00427C95" w:rsidRPr="00427C95" w:rsidRDefault="00427C95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 118/2012 ‘’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Transportin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Mallrave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Rrezikshme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’’ </w:t>
      </w:r>
    </w:p>
    <w:p w14:paraId="3DDD4D1F" w14:textId="28CE00B1" w:rsidR="006E5DD1" w:rsidRPr="00427C95" w:rsidRDefault="00427C95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nr.8378,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22.7.1998 ‘’Kodi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>’’</w:t>
      </w:r>
    </w:p>
    <w:p w14:paraId="37D58741" w14:textId="77777777" w:rsidR="00184C31" w:rsidRDefault="00184C31" w:rsidP="00427C95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7E463CD7" w:rsidR="006C307B" w:rsidRPr="001D0907" w:rsidRDefault="00624FF0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8C329B" w:rsidRPr="008C329B">
        <w:rPr>
          <w:rFonts w:ascii="Times New Roman" w:eastAsia="Times New Roman" w:hAnsi="Times New Roman"/>
          <w:sz w:val="24"/>
          <w:szCs w:val="24"/>
          <w:lang w:val="sq-AL"/>
        </w:rPr>
        <w:t>në Inxhineri Mekanike, Ekonomi</w:t>
      </w:r>
      <w:r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8C329B" w:rsidRPr="008C329B">
        <w:rPr>
          <w:rFonts w:ascii="Times New Roman" w:eastAsia="Times New Roman" w:hAnsi="Times New Roman"/>
          <w:sz w:val="24"/>
          <w:szCs w:val="24"/>
          <w:lang w:val="sq-AL"/>
        </w:rPr>
        <w:t>Finance, Biznes</w:t>
      </w:r>
      <w:r w:rsidR="008C329B">
        <w:rPr>
          <w:rFonts w:ascii="Times New Roman" w:eastAsia="Times New Roman" w:hAnsi="Times New Roman"/>
          <w:sz w:val="24"/>
          <w:szCs w:val="24"/>
          <w:lang w:val="sq-AL"/>
        </w:rPr>
        <w:t>.</w:t>
      </w:r>
      <w:r w:rsidR="00D54952" w:rsidRPr="001D0907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lastRenderedPageBreak/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13C73650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6C5274">
        <w:rPr>
          <w:rFonts w:ascii="Times New Roman" w:hAnsi="Times New Roman"/>
          <w:b/>
          <w:i/>
          <w:szCs w:val="24"/>
        </w:rPr>
        <w:t>1</w:t>
      </w:r>
      <w:r w:rsidR="00ED5084">
        <w:rPr>
          <w:rFonts w:ascii="Times New Roman" w:hAnsi="Times New Roman"/>
          <w:b/>
          <w:i/>
          <w:szCs w:val="24"/>
        </w:rPr>
        <w:t>4</w:t>
      </w:r>
      <w:r w:rsidR="006C5274">
        <w:rPr>
          <w:rFonts w:ascii="Times New Roman" w:hAnsi="Times New Roman"/>
          <w:b/>
          <w:i/>
          <w:szCs w:val="24"/>
        </w:rPr>
        <w:t>/0</w:t>
      </w:r>
      <w:r w:rsidR="00ED5084">
        <w:rPr>
          <w:rFonts w:ascii="Times New Roman" w:hAnsi="Times New Roman"/>
          <w:b/>
          <w:i/>
          <w:szCs w:val="24"/>
        </w:rPr>
        <w:t>8</w:t>
      </w:r>
      <w:r w:rsidR="006C5274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6C5274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426B1363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D5084">
        <w:rPr>
          <w:rFonts w:ascii="Times New Roman" w:hAnsi="Times New Roman"/>
          <w:b/>
          <w:sz w:val="24"/>
          <w:szCs w:val="24"/>
        </w:rPr>
        <w:t>30</w:t>
      </w:r>
      <w:r w:rsidR="006C5274">
        <w:rPr>
          <w:rFonts w:ascii="Times New Roman" w:hAnsi="Times New Roman"/>
          <w:b/>
          <w:sz w:val="24"/>
          <w:szCs w:val="24"/>
        </w:rPr>
        <w:t>/0</w:t>
      </w:r>
      <w:r w:rsidR="00ED5084">
        <w:rPr>
          <w:rFonts w:ascii="Times New Roman" w:hAnsi="Times New Roman"/>
          <w:b/>
          <w:sz w:val="24"/>
          <w:szCs w:val="24"/>
        </w:rPr>
        <w:t>8</w:t>
      </w:r>
      <w:r w:rsidR="006C5274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6C5274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EA17D1" w14:textId="77777777" w:rsidR="00427C95" w:rsidRPr="00427C95" w:rsidRDefault="00427C95" w:rsidP="00427C95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nr.139/2015 “Per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vetqeverisjen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Vendore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>’</w:t>
      </w:r>
    </w:p>
    <w:p w14:paraId="5CA06FD6" w14:textId="77777777" w:rsidR="00427C95" w:rsidRPr="00427C95" w:rsidRDefault="00427C95" w:rsidP="00427C95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Kodi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Precedurës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administrative </w:t>
      </w:r>
    </w:p>
    <w:p w14:paraId="11EF4674" w14:textId="77777777" w:rsidR="00427C95" w:rsidRPr="00427C95" w:rsidRDefault="00427C95" w:rsidP="00427C95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nr.9131,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08.09.2003 “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236E7E39" w14:textId="77777777" w:rsidR="00427C95" w:rsidRPr="00427C95" w:rsidRDefault="00427C95" w:rsidP="00427C95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nëpunësit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civil 152/2013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ndryshuar</w:t>
      </w:r>
      <w:proofErr w:type="spellEnd"/>
    </w:p>
    <w:p w14:paraId="60ED1F61" w14:textId="77777777" w:rsidR="00427C95" w:rsidRPr="00427C95" w:rsidRDefault="00427C95" w:rsidP="00427C95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nr.8308,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18.3.1998 “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Transportet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Rrugore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” </w:t>
      </w:r>
    </w:p>
    <w:p w14:paraId="03D9C1CE" w14:textId="77777777" w:rsidR="00427C95" w:rsidRPr="00427C95" w:rsidRDefault="00427C95" w:rsidP="00427C95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 118/2012 ‘’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Transportin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Mallrave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Rrezikshme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’’ </w:t>
      </w:r>
    </w:p>
    <w:p w14:paraId="53ECAF16" w14:textId="77777777" w:rsidR="00427C95" w:rsidRPr="00427C95" w:rsidRDefault="00427C95" w:rsidP="00427C95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7C95">
        <w:rPr>
          <w:rFonts w:ascii="Times New Roman" w:hAnsi="Times New Roman" w:cs="Times New Roman"/>
          <w:sz w:val="24"/>
          <w:szCs w:val="24"/>
        </w:rPr>
        <w:sym w:font="Symbol" w:char="F0B7"/>
      </w:r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nr.8378,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22.7.1998 ‘’Kodi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Rrugor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C95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427C95">
        <w:rPr>
          <w:rFonts w:ascii="Times New Roman" w:hAnsi="Times New Roman" w:cs="Times New Roman"/>
          <w:sz w:val="24"/>
          <w:szCs w:val="24"/>
        </w:rPr>
        <w:t>’’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61C57EEE" w14:textId="3D3772CF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ED508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6C527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ED508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6C5274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C85009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B7779" w14:textId="77777777" w:rsidR="008B510A" w:rsidRDefault="008B510A" w:rsidP="00386E9F">
      <w:pPr>
        <w:spacing w:after="0" w:line="240" w:lineRule="auto"/>
      </w:pPr>
      <w:r>
        <w:separator/>
      </w:r>
    </w:p>
  </w:endnote>
  <w:endnote w:type="continuationSeparator" w:id="0">
    <w:p w14:paraId="221EADD0" w14:textId="77777777" w:rsidR="008B510A" w:rsidRDefault="008B510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160C7D" w14:textId="77777777" w:rsidR="008B510A" w:rsidRDefault="008B510A" w:rsidP="00386E9F">
      <w:pPr>
        <w:spacing w:after="0" w:line="240" w:lineRule="auto"/>
      </w:pPr>
      <w:r>
        <w:separator/>
      </w:r>
    </w:p>
  </w:footnote>
  <w:footnote w:type="continuationSeparator" w:id="0">
    <w:p w14:paraId="588030F3" w14:textId="77777777" w:rsidR="008B510A" w:rsidRDefault="008B510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31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28"/>
  </w:num>
  <w:num w:numId="2" w16cid:durableId="10382358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9"/>
  </w:num>
  <w:num w:numId="4" w16cid:durableId="2049600190">
    <w:abstractNumId w:val="23"/>
  </w:num>
  <w:num w:numId="5" w16cid:durableId="1598906998">
    <w:abstractNumId w:val="11"/>
  </w:num>
  <w:num w:numId="6" w16cid:durableId="113058763">
    <w:abstractNumId w:val="17"/>
  </w:num>
  <w:num w:numId="7" w16cid:durableId="1228570257">
    <w:abstractNumId w:val="29"/>
  </w:num>
  <w:num w:numId="8" w16cid:durableId="1945190024">
    <w:abstractNumId w:val="10"/>
  </w:num>
  <w:num w:numId="9" w16cid:durableId="1122185646">
    <w:abstractNumId w:val="25"/>
  </w:num>
  <w:num w:numId="10" w16cid:durableId="527328973">
    <w:abstractNumId w:val="16"/>
  </w:num>
  <w:num w:numId="11" w16cid:durableId="516970879">
    <w:abstractNumId w:val="3"/>
  </w:num>
  <w:num w:numId="12" w16cid:durableId="1020351522">
    <w:abstractNumId w:val="6"/>
  </w:num>
  <w:num w:numId="13" w16cid:durableId="1467309805">
    <w:abstractNumId w:val="24"/>
  </w:num>
  <w:num w:numId="14" w16cid:durableId="951936894">
    <w:abstractNumId w:val="18"/>
  </w:num>
  <w:num w:numId="15" w16cid:durableId="109858822">
    <w:abstractNumId w:val="27"/>
  </w:num>
  <w:num w:numId="16" w16cid:durableId="2032222879">
    <w:abstractNumId w:val="19"/>
  </w:num>
  <w:num w:numId="17" w16cid:durableId="1770394271">
    <w:abstractNumId w:val="32"/>
  </w:num>
  <w:num w:numId="18" w16cid:durableId="1214998911">
    <w:abstractNumId w:val="1"/>
  </w:num>
  <w:num w:numId="19" w16cid:durableId="351614000">
    <w:abstractNumId w:val="5"/>
  </w:num>
  <w:num w:numId="20" w16cid:durableId="1193154818">
    <w:abstractNumId w:val="20"/>
  </w:num>
  <w:num w:numId="21" w16cid:durableId="890312121">
    <w:abstractNumId w:val="36"/>
  </w:num>
  <w:num w:numId="22" w16cid:durableId="926426991">
    <w:abstractNumId w:val="30"/>
  </w:num>
  <w:num w:numId="23" w16cid:durableId="60295049">
    <w:abstractNumId w:val="15"/>
  </w:num>
  <w:num w:numId="24" w16cid:durableId="220285817">
    <w:abstractNumId w:val="26"/>
  </w:num>
  <w:num w:numId="25" w16cid:durableId="1279800814">
    <w:abstractNumId w:val="31"/>
  </w:num>
  <w:num w:numId="26" w16cid:durableId="1129477574">
    <w:abstractNumId w:val="21"/>
  </w:num>
  <w:num w:numId="27" w16cid:durableId="622466258">
    <w:abstractNumId w:val="22"/>
  </w:num>
  <w:num w:numId="28" w16cid:durableId="390613949">
    <w:abstractNumId w:val="35"/>
  </w:num>
  <w:num w:numId="29" w16cid:durableId="881552410">
    <w:abstractNumId w:val="14"/>
  </w:num>
  <w:num w:numId="30" w16cid:durableId="1576403455">
    <w:abstractNumId w:val="8"/>
  </w:num>
  <w:num w:numId="31" w16cid:durableId="687296390">
    <w:abstractNumId w:val="4"/>
  </w:num>
  <w:num w:numId="32" w16cid:durableId="1315065711">
    <w:abstractNumId w:val="34"/>
  </w:num>
  <w:num w:numId="33" w16cid:durableId="1500853272">
    <w:abstractNumId w:val="12"/>
  </w:num>
  <w:num w:numId="34" w16cid:durableId="849299245">
    <w:abstractNumId w:val="0"/>
  </w:num>
  <w:num w:numId="35" w16cid:durableId="1252393998">
    <w:abstractNumId w:val="2"/>
  </w:num>
  <w:num w:numId="36" w16cid:durableId="20558857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7"/>
  </w:num>
  <w:num w:numId="38" w16cid:durableId="1219626818">
    <w:abstractNumId w:val="13"/>
  </w:num>
  <w:num w:numId="39" w16cid:durableId="780412830">
    <w:abstractNumId w:val="3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7BC7"/>
    <w:rsid w:val="00033B81"/>
    <w:rsid w:val="00034F24"/>
    <w:rsid w:val="000445FA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A7145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4FF0"/>
    <w:rsid w:val="006264FB"/>
    <w:rsid w:val="0063056F"/>
    <w:rsid w:val="0063241A"/>
    <w:rsid w:val="00632BDA"/>
    <w:rsid w:val="00632DA1"/>
    <w:rsid w:val="006362D8"/>
    <w:rsid w:val="00637D78"/>
    <w:rsid w:val="006402C5"/>
    <w:rsid w:val="00646D30"/>
    <w:rsid w:val="00656427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274"/>
    <w:rsid w:val="006C5D60"/>
    <w:rsid w:val="006D21E1"/>
    <w:rsid w:val="006D7822"/>
    <w:rsid w:val="006E01BC"/>
    <w:rsid w:val="006E5DD1"/>
    <w:rsid w:val="006F04E3"/>
    <w:rsid w:val="006F3197"/>
    <w:rsid w:val="006F5738"/>
    <w:rsid w:val="006F5A8F"/>
    <w:rsid w:val="006F636B"/>
    <w:rsid w:val="00700174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A68E3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B510A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5009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D5084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5508E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2116</Words>
  <Characters>12062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2024-07-29T13:28:00Z</dcterms:created>
  <dcterms:modified xsi:type="dcterms:W3CDTF">2024-07-29T13:28:00Z</dcterms:modified>
</cp:coreProperties>
</file>