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1A59" w:rsidRPr="00B319EA" w:rsidRDefault="00102825" w:rsidP="00BE1A59">
      <w:pPr>
        <w:jc w:val="center"/>
        <w:rPr>
          <w:rFonts w:ascii="Arial" w:hAnsi="Arial" w:cs="Arial"/>
          <w:b/>
          <w:sz w:val="18"/>
          <w:szCs w:val="18"/>
          <w:lang w:val="it-IT"/>
        </w:rPr>
      </w:pP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="00BE1A59" w:rsidRPr="00B319EA">
        <w:rPr>
          <w:rFonts w:ascii="Arial" w:hAnsi="Arial" w:cs="Arial"/>
          <w:b/>
          <w:sz w:val="18"/>
          <w:szCs w:val="18"/>
          <w:lang w:val="it-IT"/>
        </w:rPr>
        <w:t>R</w:t>
      </w:r>
      <w:r w:rsidR="00B319EA"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="00BE1A59" w:rsidRPr="00B319EA">
        <w:rPr>
          <w:rFonts w:ascii="Arial" w:hAnsi="Arial" w:cs="Arial"/>
          <w:b/>
          <w:sz w:val="18"/>
          <w:szCs w:val="18"/>
          <w:lang w:val="it-IT"/>
        </w:rPr>
        <w:t>E</w:t>
      </w:r>
      <w:r w:rsidR="00B319EA"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="00BE1A59" w:rsidRPr="00B319EA">
        <w:rPr>
          <w:rFonts w:ascii="Arial" w:hAnsi="Arial" w:cs="Arial"/>
          <w:b/>
          <w:sz w:val="18"/>
          <w:szCs w:val="18"/>
          <w:lang w:val="it-IT"/>
        </w:rPr>
        <w:t>P</w:t>
      </w:r>
      <w:r w:rsidR="00B319EA"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="00BE1A59" w:rsidRPr="00B319EA">
        <w:rPr>
          <w:rFonts w:ascii="Arial" w:hAnsi="Arial" w:cs="Arial"/>
          <w:b/>
          <w:sz w:val="18"/>
          <w:szCs w:val="18"/>
          <w:lang w:val="it-IT"/>
        </w:rPr>
        <w:t>U</w:t>
      </w:r>
      <w:r w:rsidR="00B319EA"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="00BE1A59" w:rsidRPr="00B319EA">
        <w:rPr>
          <w:rFonts w:ascii="Arial" w:hAnsi="Arial" w:cs="Arial"/>
          <w:b/>
          <w:sz w:val="18"/>
          <w:szCs w:val="18"/>
          <w:lang w:val="it-IT"/>
        </w:rPr>
        <w:t>B</w:t>
      </w:r>
      <w:r w:rsidR="00B319EA"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="00BE1A59" w:rsidRPr="00B319EA">
        <w:rPr>
          <w:rFonts w:ascii="Arial" w:hAnsi="Arial" w:cs="Arial"/>
          <w:b/>
          <w:sz w:val="18"/>
          <w:szCs w:val="18"/>
          <w:lang w:val="it-IT"/>
        </w:rPr>
        <w:t>L</w:t>
      </w:r>
      <w:r w:rsidR="00B319EA"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="00BE1A59" w:rsidRPr="00B319EA">
        <w:rPr>
          <w:rFonts w:ascii="Arial" w:hAnsi="Arial" w:cs="Arial"/>
          <w:b/>
          <w:sz w:val="18"/>
          <w:szCs w:val="18"/>
          <w:lang w:val="it-IT"/>
        </w:rPr>
        <w:t>I</w:t>
      </w:r>
      <w:r w:rsidR="00B319EA"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="00BE1A59" w:rsidRPr="00B319EA">
        <w:rPr>
          <w:rFonts w:ascii="Arial" w:hAnsi="Arial" w:cs="Arial"/>
          <w:b/>
          <w:sz w:val="18"/>
          <w:szCs w:val="18"/>
          <w:lang w:val="it-IT"/>
        </w:rPr>
        <w:t>K</w:t>
      </w:r>
      <w:r w:rsidR="00B319EA"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="00BE1A59" w:rsidRPr="00B319EA">
        <w:rPr>
          <w:rFonts w:ascii="Arial" w:hAnsi="Arial" w:cs="Arial"/>
          <w:b/>
          <w:sz w:val="18"/>
          <w:szCs w:val="18"/>
          <w:lang w:val="it-IT"/>
        </w:rPr>
        <w:t>A E SH</w:t>
      </w:r>
      <w:r w:rsidR="00B319EA"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="00BE1A59" w:rsidRPr="00B319EA">
        <w:rPr>
          <w:rFonts w:ascii="Arial" w:hAnsi="Arial" w:cs="Arial"/>
          <w:b/>
          <w:sz w:val="18"/>
          <w:szCs w:val="18"/>
          <w:lang w:val="it-IT"/>
        </w:rPr>
        <w:t>Q</w:t>
      </w:r>
      <w:r w:rsidR="00B319EA"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="00BE1A59" w:rsidRPr="00B319EA">
        <w:rPr>
          <w:rFonts w:ascii="Arial" w:hAnsi="Arial" w:cs="Arial"/>
          <w:b/>
          <w:sz w:val="18"/>
          <w:szCs w:val="18"/>
          <w:lang w:val="it-IT"/>
        </w:rPr>
        <w:t>I</w:t>
      </w:r>
      <w:r w:rsidR="00B319EA"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="00BE1A59" w:rsidRPr="00B319EA">
        <w:rPr>
          <w:rFonts w:ascii="Arial" w:hAnsi="Arial" w:cs="Arial"/>
          <w:b/>
          <w:sz w:val="18"/>
          <w:szCs w:val="18"/>
          <w:lang w:val="it-IT"/>
        </w:rPr>
        <w:t>P</w:t>
      </w:r>
      <w:r w:rsidR="00B319EA"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="00BE1A59" w:rsidRPr="00B319EA">
        <w:rPr>
          <w:rFonts w:ascii="Arial" w:hAnsi="Arial" w:cs="Arial"/>
          <w:b/>
          <w:sz w:val="18"/>
          <w:szCs w:val="18"/>
          <w:lang w:val="it-IT"/>
        </w:rPr>
        <w:t>Ë</w:t>
      </w:r>
      <w:r w:rsidR="00B319EA"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="00BE1A59" w:rsidRPr="00B319EA">
        <w:rPr>
          <w:rFonts w:ascii="Arial" w:hAnsi="Arial" w:cs="Arial"/>
          <w:b/>
          <w:sz w:val="18"/>
          <w:szCs w:val="18"/>
          <w:lang w:val="it-IT"/>
        </w:rPr>
        <w:t>R</w:t>
      </w:r>
      <w:r w:rsidR="00B319EA"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="00BE1A59" w:rsidRPr="00B319EA">
        <w:rPr>
          <w:rFonts w:ascii="Arial" w:hAnsi="Arial" w:cs="Arial"/>
          <w:b/>
          <w:sz w:val="18"/>
          <w:szCs w:val="18"/>
          <w:lang w:val="it-IT"/>
        </w:rPr>
        <w:t>I</w:t>
      </w:r>
      <w:r w:rsidR="00B319EA"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="00BE1A59" w:rsidRPr="00B319EA">
        <w:rPr>
          <w:rFonts w:ascii="Arial" w:hAnsi="Arial" w:cs="Arial"/>
          <w:b/>
          <w:sz w:val="18"/>
          <w:szCs w:val="18"/>
          <w:lang w:val="it-IT"/>
        </w:rPr>
        <w:t>S</w:t>
      </w:r>
      <w:r w:rsidR="00B319EA"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="00BE1A59" w:rsidRPr="00B319EA">
        <w:rPr>
          <w:rFonts w:ascii="Arial" w:hAnsi="Arial" w:cs="Arial"/>
          <w:b/>
          <w:sz w:val="18"/>
          <w:szCs w:val="18"/>
          <w:lang w:val="it-IT"/>
        </w:rPr>
        <w:t>Ë</w:t>
      </w:r>
    </w:p>
    <w:p w:rsidR="0096169E" w:rsidRDefault="0096169E" w:rsidP="0096169E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BE1A59">
        <w:rPr>
          <w:rFonts w:ascii="Times New Roman" w:hAnsi="Times New Roman" w:cs="Times New Roman"/>
          <w:b/>
          <w:sz w:val="24"/>
          <w:szCs w:val="24"/>
          <w:lang w:val="it-IT"/>
        </w:rPr>
        <w:t>BASHKIA RROGOZHIN</w:t>
      </w:r>
      <w:r>
        <w:rPr>
          <w:rFonts w:ascii="Times New Roman" w:hAnsi="Times New Roman" w:cs="Times New Roman"/>
          <w:b/>
          <w:sz w:val="24"/>
          <w:szCs w:val="24"/>
          <w:lang w:val="it-IT"/>
        </w:rPr>
        <w:t>Ë</w:t>
      </w:r>
    </w:p>
    <w:p w:rsidR="0096169E" w:rsidRDefault="0096169E" w:rsidP="0096169E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F4240A" w:rsidRDefault="00F4240A" w:rsidP="00F4240A">
      <w:pPr>
        <w:pBdr>
          <w:bottom w:val="single" w:sz="12" w:space="4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>
        <w:rPr>
          <w:rFonts w:ascii="Times New Roman" w:eastAsia="MS Mincho" w:hAnsi="Times New Roman"/>
          <w:b/>
          <w:color w:val="FFFF00"/>
          <w:sz w:val="24"/>
          <w:szCs w:val="24"/>
        </w:rPr>
        <w:t>SHPALLJE PËR NËPUNËS CIVIL,</w:t>
      </w:r>
    </w:p>
    <w:p w:rsidR="00F4240A" w:rsidRDefault="00F4240A" w:rsidP="00F4240A">
      <w:pPr>
        <w:pBdr>
          <w:bottom w:val="single" w:sz="12" w:space="4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>
        <w:rPr>
          <w:rFonts w:ascii="Times New Roman" w:eastAsia="MS Mincho" w:hAnsi="Times New Roman"/>
          <w:b/>
          <w:color w:val="FFFF00"/>
          <w:sz w:val="24"/>
          <w:szCs w:val="24"/>
        </w:rPr>
        <w:t>LËVIZJE PARALELE DHE PRANIM NË SHËRBIMIN CIVIL</w:t>
      </w:r>
    </w:p>
    <w:p w:rsidR="00F4240A" w:rsidRPr="005F5893" w:rsidRDefault="00F4240A" w:rsidP="00F4240A">
      <w:pPr>
        <w:pBdr>
          <w:bottom w:val="single" w:sz="12" w:space="4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bCs/>
          <w:color w:val="FFFF00"/>
          <w:sz w:val="24"/>
          <w:szCs w:val="24"/>
          <w:lang w:val="sq-AL"/>
        </w:rPr>
      </w:pPr>
      <w:r w:rsidRPr="005F5893">
        <w:rPr>
          <w:rFonts w:ascii="Times New Roman" w:eastAsia="MS Mincho" w:hAnsi="Times New Roman"/>
          <w:b/>
          <w:bCs/>
          <w:color w:val="FFFF00"/>
          <w:sz w:val="24"/>
          <w:szCs w:val="24"/>
          <w:lang w:val="sq-AL"/>
        </w:rPr>
        <w:t>NË KATEGORINË EKZEKUTIVE</w:t>
      </w:r>
    </w:p>
    <w:p w:rsidR="00F4240A" w:rsidRPr="005F5893" w:rsidRDefault="00F4240A" w:rsidP="00F4240A">
      <w:pPr>
        <w:pBdr>
          <w:bottom w:val="single" w:sz="12" w:space="4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  <w:lang w:val="sq-AL"/>
        </w:rPr>
      </w:pPr>
      <w:r w:rsidRPr="005F5893">
        <w:rPr>
          <w:rFonts w:ascii="Times New Roman" w:eastAsia="MS Mincho" w:hAnsi="Times New Roman"/>
          <w:b/>
          <w:bCs/>
          <w:color w:val="FFFF00"/>
          <w:sz w:val="24"/>
          <w:szCs w:val="24"/>
          <w:lang w:val="sq-AL"/>
        </w:rPr>
        <w:t xml:space="preserve"> (SPECIALIST)</w:t>
      </w:r>
    </w:p>
    <w:p w:rsidR="00F4240A" w:rsidRDefault="00F4240A" w:rsidP="00F4240A">
      <w:pPr>
        <w:pBdr>
          <w:bottom w:val="single" w:sz="12" w:space="4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</w:p>
    <w:p w:rsidR="00F4240A" w:rsidRDefault="00F4240A" w:rsidP="00F4240A">
      <w:pPr>
        <w:spacing w:after="0"/>
        <w:rPr>
          <w:rFonts w:ascii="Times New Roman" w:hAnsi="Times New Roman"/>
          <w:color w:val="C00000"/>
          <w:sz w:val="24"/>
          <w:szCs w:val="24"/>
        </w:rPr>
      </w:pPr>
    </w:p>
    <w:p w:rsidR="00F4240A" w:rsidRDefault="00F4240A" w:rsidP="00F4240A">
      <w:pPr>
        <w:spacing w:after="0"/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Lloji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i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8"/>
        </w:rPr>
        <w:t>diplomës</w:t>
      </w:r>
      <w:proofErr w:type="spellEnd"/>
      <w:r>
        <w:rPr>
          <w:rFonts w:ascii="Times New Roman" w:hAnsi="Times New Roman"/>
          <w:b/>
          <w:sz w:val="28"/>
        </w:rPr>
        <w:t xml:space="preserve"> :</w:t>
      </w:r>
      <w:proofErr w:type="gram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Juridik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</w:p>
    <w:p w:rsidR="00F4240A" w:rsidRDefault="00F4240A" w:rsidP="00F4240A">
      <w:pPr>
        <w:spacing w:after="0"/>
        <w:jc w:val="center"/>
        <w:rPr>
          <w:rFonts w:ascii="Times New Roman" w:hAnsi="Times New Roman"/>
          <w:color w:val="C00000"/>
          <w:sz w:val="24"/>
          <w:szCs w:val="24"/>
        </w:rPr>
      </w:pPr>
      <w:proofErr w:type="spellStart"/>
      <w:r w:rsidRPr="005F5893">
        <w:rPr>
          <w:rFonts w:ascii="Times New Roman" w:hAnsi="Times New Roman"/>
          <w:b/>
          <w:sz w:val="28"/>
        </w:rPr>
        <w:t>Titulli</w:t>
      </w:r>
      <w:proofErr w:type="spellEnd"/>
      <w:r w:rsidRPr="005F5893">
        <w:rPr>
          <w:rFonts w:ascii="Times New Roman" w:hAnsi="Times New Roman"/>
          <w:b/>
          <w:sz w:val="28"/>
        </w:rPr>
        <w:t xml:space="preserve"> minimal </w:t>
      </w:r>
      <w:proofErr w:type="spellStart"/>
      <w:r w:rsidRPr="005F5893">
        <w:rPr>
          <w:rFonts w:ascii="Times New Roman" w:hAnsi="Times New Roman"/>
          <w:b/>
          <w:sz w:val="28"/>
        </w:rPr>
        <w:t>i</w:t>
      </w:r>
      <w:proofErr w:type="spellEnd"/>
      <w:r w:rsidRPr="005F5893">
        <w:rPr>
          <w:rFonts w:ascii="Times New Roman" w:hAnsi="Times New Roman"/>
          <w:b/>
          <w:sz w:val="28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8"/>
        </w:rPr>
        <w:t>diplomës</w:t>
      </w:r>
      <w:proofErr w:type="spellEnd"/>
      <w:r w:rsidRPr="005F5893">
        <w:rPr>
          <w:rFonts w:ascii="Times New Roman" w:hAnsi="Times New Roman"/>
          <w:b/>
          <w:sz w:val="28"/>
        </w:rPr>
        <w:t xml:space="preserve"> “Bachelor”</w:t>
      </w:r>
    </w:p>
    <w:p w:rsidR="00F4240A" w:rsidRDefault="00F4240A" w:rsidP="00F4240A">
      <w:pPr>
        <w:spacing w:after="0"/>
        <w:jc w:val="center"/>
        <w:rPr>
          <w:rFonts w:ascii="Times New Roman" w:hAnsi="Times New Roman"/>
          <w:color w:val="C00000"/>
          <w:sz w:val="24"/>
          <w:szCs w:val="24"/>
        </w:rPr>
      </w:pPr>
    </w:p>
    <w:p w:rsidR="00F4240A" w:rsidRDefault="00F4240A" w:rsidP="00F4240A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7F0E">
        <w:rPr>
          <w:rFonts w:ascii="Times New Roman" w:hAnsi="Times New Roman" w:cs="Times New Roman"/>
        </w:rPr>
        <w:t>Në</w:t>
      </w:r>
      <w:proofErr w:type="spellEnd"/>
      <w:r w:rsidRPr="00437F0E">
        <w:rPr>
          <w:rFonts w:ascii="Times New Roman" w:hAnsi="Times New Roman" w:cs="Times New Roman"/>
        </w:rPr>
        <w:t xml:space="preserve"> </w:t>
      </w:r>
      <w:proofErr w:type="spellStart"/>
      <w:r w:rsidRPr="00437F0E">
        <w:rPr>
          <w:rFonts w:ascii="Times New Roman" w:hAnsi="Times New Roman" w:cs="Times New Roman"/>
        </w:rPr>
        <w:t>zbatim</w:t>
      </w:r>
      <w:proofErr w:type="spellEnd"/>
      <w:r w:rsidRPr="00437F0E">
        <w:rPr>
          <w:rFonts w:ascii="Times New Roman" w:hAnsi="Times New Roman" w:cs="Times New Roman"/>
        </w:rPr>
        <w:t xml:space="preserve"> </w:t>
      </w:r>
      <w:proofErr w:type="spellStart"/>
      <w:r w:rsidRPr="00437F0E">
        <w:rPr>
          <w:rFonts w:ascii="Times New Roman" w:hAnsi="Times New Roman" w:cs="Times New Roman"/>
        </w:rPr>
        <w:t>të</w:t>
      </w:r>
      <w:proofErr w:type="spellEnd"/>
      <w:r w:rsidRPr="00437F0E">
        <w:rPr>
          <w:rFonts w:ascii="Times New Roman" w:hAnsi="Times New Roman" w:cs="Times New Roman"/>
        </w:rPr>
        <w:t xml:space="preserve"> </w:t>
      </w:r>
      <w:proofErr w:type="spellStart"/>
      <w:r w:rsidRPr="00437F0E">
        <w:rPr>
          <w:rFonts w:ascii="Times New Roman" w:hAnsi="Times New Roman" w:cs="Times New Roman"/>
        </w:rPr>
        <w:t>nenit</w:t>
      </w:r>
      <w:proofErr w:type="spellEnd"/>
      <w:r w:rsidRPr="00437F0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22 </w:t>
      </w:r>
      <w:proofErr w:type="spellStart"/>
      <w:r>
        <w:rPr>
          <w:rFonts w:ascii="Times New Roman" w:hAnsi="Times New Roman" w:cs="Times New Roman"/>
        </w:rPr>
        <w:t>dhe</w:t>
      </w:r>
      <w:proofErr w:type="spellEnd"/>
      <w:r>
        <w:rPr>
          <w:rFonts w:ascii="Times New Roman" w:hAnsi="Times New Roman" w:cs="Times New Roman"/>
        </w:rPr>
        <w:t xml:space="preserve"> </w:t>
      </w:r>
      <w:r w:rsidRPr="00437F0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5</w:t>
      </w:r>
      <w:r w:rsidRPr="00437F0E">
        <w:rPr>
          <w:rFonts w:ascii="Times New Roman" w:hAnsi="Times New Roman" w:cs="Times New Roman"/>
        </w:rPr>
        <w:t xml:space="preserve">, </w:t>
      </w:r>
      <w:proofErr w:type="spellStart"/>
      <w:r w:rsidRPr="00437F0E">
        <w:rPr>
          <w:rFonts w:ascii="Times New Roman" w:hAnsi="Times New Roman" w:cs="Times New Roman"/>
        </w:rPr>
        <w:t>të</w:t>
      </w:r>
      <w:proofErr w:type="spellEnd"/>
      <w:r w:rsidRPr="00437F0E">
        <w:rPr>
          <w:rFonts w:ascii="Times New Roman" w:hAnsi="Times New Roman" w:cs="Times New Roman"/>
        </w:rPr>
        <w:t xml:space="preserve"> </w:t>
      </w:r>
      <w:proofErr w:type="spellStart"/>
      <w:r w:rsidRPr="00437F0E">
        <w:rPr>
          <w:rFonts w:ascii="Times New Roman" w:hAnsi="Times New Roman" w:cs="Times New Roman"/>
        </w:rPr>
        <w:t>ligjit</w:t>
      </w:r>
      <w:proofErr w:type="spellEnd"/>
      <w:r w:rsidRPr="00437F0E">
        <w:rPr>
          <w:rFonts w:ascii="Times New Roman" w:hAnsi="Times New Roman" w:cs="Times New Roman"/>
        </w:rPr>
        <w:t xml:space="preserve"> 152/2013 “</w:t>
      </w:r>
      <w:proofErr w:type="spellStart"/>
      <w:r w:rsidRPr="00437F0E">
        <w:rPr>
          <w:rFonts w:ascii="Times New Roman" w:hAnsi="Times New Roman" w:cs="Times New Roman"/>
        </w:rPr>
        <w:t>Për</w:t>
      </w:r>
      <w:proofErr w:type="spellEnd"/>
      <w:r w:rsidRPr="00437F0E">
        <w:rPr>
          <w:rFonts w:ascii="Times New Roman" w:hAnsi="Times New Roman" w:cs="Times New Roman"/>
        </w:rPr>
        <w:t xml:space="preserve"> </w:t>
      </w:r>
      <w:proofErr w:type="spellStart"/>
      <w:r w:rsidRPr="00437F0E">
        <w:rPr>
          <w:rFonts w:ascii="Times New Roman" w:hAnsi="Times New Roman" w:cs="Times New Roman"/>
        </w:rPr>
        <w:t>nëpunësin</w:t>
      </w:r>
      <w:proofErr w:type="spellEnd"/>
      <w:r w:rsidRPr="00437F0E">
        <w:rPr>
          <w:rFonts w:ascii="Times New Roman" w:hAnsi="Times New Roman" w:cs="Times New Roman"/>
        </w:rPr>
        <w:t xml:space="preserve"> civil” </w:t>
      </w:r>
      <w:proofErr w:type="spellStart"/>
      <w:r w:rsidRPr="00437F0E">
        <w:rPr>
          <w:rFonts w:ascii="Times New Roman" w:hAnsi="Times New Roman" w:cs="Times New Roman"/>
        </w:rPr>
        <w:t>i</w:t>
      </w:r>
      <w:proofErr w:type="spellEnd"/>
      <w:r w:rsidRPr="00437F0E">
        <w:rPr>
          <w:rFonts w:ascii="Times New Roman" w:hAnsi="Times New Roman" w:cs="Times New Roman"/>
        </w:rPr>
        <w:t xml:space="preserve"> </w:t>
      </w:r>
      <w:proofErr w:type="spellStart"/>
      <w:r w:rsidRPr="00437F0E">
        <w:rPr>
          <w:rFonts w:ascii="Times New Roman" w:hAnsi="Times New Roman" w:cs="Times New Roman"/>
        </w:rPr>
        <w:t>ndryshuar</w:t>
      </w:r>
      <w:proofErr w:type="spellEnd"/>
      <w:r w:rsidRPr="00437F0E">
        <w:rPr>
          <w:rFonts w:ascii="Times New Roman" w:hAnsi="Times New Roman" w:cs="Times New Roman"/>
        </w:rPr>
        <w:t xml:space="preserve">, </w:t>
      </w:r>
      <w:proofErr w:type="spellStart"/>
      <w:r w:rsidRPr="00437F0E">
        <w:rPr>
          <w:rFonts w:ascii="Times New Roman" w:hAnsi="Times New Roman" w:cs="Times New Roman"/>
        </w:rPr>
        <w:t>si</w:t>
      </w:r>
      <w:proofErr w:type="spellEnd"/>
      <w:r w:rsidRPr="00437F0E">
        <w:rPr>
          <w:rFonts w:ascii="Times New Roman" w:hAnsi="Times New Roman" w:cs="Times New Roman"/>
        </w:rPr>
        <w:t xml:space="preserve"> </w:t>
      </w:r>
      <w:proofErr w:type="spellStart"/>
      <w:r w:rsidRPr="00437F0E">
        <w:rPr>
          <w:rFonts w:ascii="Times New Roman" w:hAnsi="Times New Roman" w:cs="Times New Roman"/>
        </w:rPr>
        <w:t>dhe</w:t>
      </w:r>
      <w:proofErr w:type="spellEnd"/>
      <w:r w:rsidRPr="00437F0E">
        <w:rPr>
          <w:rFonts w:ascii="Times New Roman" w:hAnsi="Times New Roman" w:cs="Times New Roman"/>
        </w:rPr>
        <w:t xml:space="preserve"> </w:t>
      </w:r>
      <w:proofErr w:type="spellStart"/>
      <w:r w:rsidRPr="00437F0E">
        <w:rPr>
          <w:rFonts w:ascii="Times New Roman" w:hAnsi="Times New Roman" w:cs="Times New Roman"/>
        </w:rPr>
        <w:t>të</w:t>
      </w:r>
      <w:proofErr w:type="spellEnd"/>
      <w:r w:rsidRPr="00437F0E">
        <w:rPr>
          <w:rFonts w:ascii="Times New Roman" w:hAnsi="Times New Roman" w:cs="Times New Roman"/>
        </w:rPr>
        <w:t xml:space="preserve"> </w:t>
      </w:r>
      <w:proofErr w:type="spellStart"/>
      <w:r w:rsidRPr="00437F0E">
        <w:rPr>
          <w:rFonts w:ascii="Times New Roman" w:hAnsi="Times New Roman" w:cs="Times New Roman"/>
        </w:rPr>
        <w:t>Kreut</w:t>
      </w:r>
      <w:proofErr w:type="spellEnd"/>
      <w:r w:rsidRPr="00437F0E">
        <w:rPr>
          <w:rFonts w:ascii="Times New Roman" w:hAnsi="Times New Roman" w:cs="Times New Roman"/>
        </w:rPr>
        <w:t xml:space="preserve"> II, III, </w:t>
      </w:r>
      <w:r>
        <w:rPr>
          <w:rFonts w:ascii="Times New Roman" w:hAnsi="Times New Roman" w:cs="Times New Roman"/>
        </w:rPr>
        <w:t xml:space="preserve">IV </w:t>
      </w:r>
      <w:proofErr w:type="spellStart"/>
      <w:r>
        <w:rPr>
          <w:rFonts w:ascii="Times New Roman" w:hAnsi="Times New Roman" w:cs="Times New Roman"/>
        </w:rPr>
        <w:t>dhe</w:t>
      </w:r>
      <w:proofErr w:type="spellEnd"/>
      <w:r>
        <w:rPr>
          <w:rFonts w:ascii="Times New Roman" w:hAnsi="Times New Roman" w:cs="Times New Roman"/>
        </w:rPr>
        <w:t xml:space="preserve"> VII, </w:t>
      </w:r>
      <w:proofErr w:type="spellStart"/>
      <w:r w:rsidRPr="00437F0E">
        <w:rPr>
          <w:rFonts w:ascii="Times New Roman" w:hAnsi="Times New Roman" w:cs="Times New Roman"/>
        </w:rPr>
        <w:t>të</w:t>
      </w:r>
      <w:proofErr w:type="spellEnd"/>
      <w:r w:rsidRPr="00437F0E">
        <w:rPr>
          <w:rFonts w:ascii="Times New Roman" w:hAnsi="Times New Roman" w:cs="Times New Roman"/>
        </w:rPr>
        <w:t xml:space="preserve"> VKM nr. 24</w:t>
      </w:r>
      <w:r>
        <w:rPr>
          <w:rFonts w:ascii="Times New Roman" w:hAnsi="Times New Roman" w:cs="Times New Roman"/>
        </w:rPr>
        <w:t>3</w:t>
      </w:r>
      <w:r w:rsidRPr="00437F0E">
        <w:rPr>
          <w:rFonts w:ascii="Times New Roman" w:hAnsi="Times New Roman" w:cs="Times New Roman"/>
        </w:rPr>
        <w:t xml:space="preserve">, </w:t>
      </w:r>
      <w:proofErr w:type="spellStart"/>
      <w:r w:rsidRPr="00437F0E">
        <w:rPr>
          <w:rFonts w:ascii="Times New Roman" w:hAnsi="Times New Roman" w:cs="Times New Roman"/>
        </w:rPr>
        <w:t>datë</w:t>
      </w:r>
      <w:proofErr w:type="spellEnd"/>
      <w:r w:rsidRPr="00437F0E">
        <w:rPr>
          <w:rFonts w:ascii="Times New Roman" w:hAnsi="Times New Roman" w:cs="Times New Roman"/>
        </w:rPr>
        <w:t xml:space="preserve"> 18/03/2015, </w:t>
      </w:r>
      <w:proofErr w:type="spellStart"/>
      <w:r w:rsidRPr="003E0ACC">
        <w:rPr>
          <w:rFonts w:ascii="Times New Roman" w:hAnsi="Times New Roman"/>
          <w:color w:val="FF0000"/>
          <w:sz w:val="24"/>
          <w:szCs w:val="24"/>
        </w:rPr>
        <w:t>Institucioni</w:t>
      </w:r>
      <w:proofErr w:type="spellEnd"/>
      <w:r w:rsidRPr="003E0ACC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FF0000"/>
          <w:sz w:val="24"/>
          <w:szCs w:val="24"/>
        </w:rPr>
        <w:t>Bashkia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FF0000"/>
          <w:sz w:val="24"/>
          <w:szCs w:val="24"/>
        </w:rPr>
        <w:t>Rrogozhinë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shpall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procedurat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lëvizjes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paralele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shërbimin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pozicionet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:rsidR="00F4240A" w:rsidRPr="001375A6" w:rsidRDefault="00F4240A" w:rsidP="00F4240A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F4240A" w:rsidRDefault="008F4AC7" w:rsidP="00F4240A">
      <w:pPr>
        <w:pStyle w:val="ListParagraph"/>
        <w:numPr>
          <w:ilvl w:val="0"/>
          <w:numId w:val="15"/>
        </w:numPr>
        <w:spacing w:after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4</w:t>
      </w:r>
      <w:r w:rsidR="00F4240A">
        <w:rPr>
          <w:rFonts w:ascii="Times New Roman" w:hAnsi="Times New Roman"/>
          <w:color w:val="FF0000"/>
          <w:sz w:val="24"/>
          <w:szCs w:val="24"/>
        </w:rPr>
        <w:t xml:space="preserve"> specialist </w:t>
      </w:r>
      <w:proofErr w:type="spellStart"/>
      <w:r w:rsidR="00F4240A">
        <w:rPr>
          <w:rFonts w:ascii="Times New Roman" w:hAnsi="Times New Roman"/>
          <w:color w:val="FF0000"/>
          <w:sz w:val="24"/>
          <w:szCs w:val="24"/>
        </w:rPr>
        <w:t>në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FF0000"/>
          <w:sz w:val="24"/>
          <w:szCs w:val="24"/>
        </w:rPr>
        <w:t>Sektorin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4240A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="00F4240A">
        <w:rPr>
          <w:rFonts w:ascii="Times New Roman" w:hAnsi="Times New Roman"/>
          <w:color w:val="FF0000"/>
          <w:sz w:val="24"/>
          <w:szCs w:val="24"/>
        </w:rPr>
        <w:t>Juridik</w:t>
      </w:r>
      <w:proofErr w:type="spellEnd"/>
      <w:proofErr w:type="gramEnd"/>
      <w:r w:rsidR="00F4240A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F4240A" w:rsidRDefault="00F4240A" w:rsidP="00F4240A">
      <w:pPr>
        <w:spacing w:after="0"/>
        <w:rPr>
          <w:rFonts w:ascii="Times New Roman" w:hAnsi="Times New Roman"/>
          <w:sz w:val="24"/>
          <w:szCs w:val="24"/>
        </w:rPr>
      </w:pPr>
    </w:p>
    <w:p w:rsidR="00F4240A" w:rsidRDefault="00F4240A" w:rsidP="00F4240A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Drejtorinë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Juridike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Burimeve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Njer</w:t>
      </w:r>
      <w:r w:rsidR="00101317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zore</w:t>
      </w:r>
      <w:proofErr w:type="spellEnd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Kategoria</w:t>
      </w:r>
      <w:proofErr w:type="spellEnd"/>
      <w:r>
        <w:rPr>
          <w:rFonts w:ascii="Times New Roman" w:hAnsi="Times New Roman"/>
          <w:sz w:val="24"/>
          <w:szCs w:val="24"/>
        </w:rPr>
        <w:t xml:space="preserve"> e pagësIV-a</w:t>
      </w:r>
    </w:p>
    <w:p w:rsidR="00F4240A" w:rsidRDefault="00F4240A" w:rsidP="00F4240A">
      <w:pPr>
        <w:spacing w:after="0"/>
        <w:rPr>
          <w:rFonts w:ascii="Times New Roman" w:hAnsi="Times New Roman"/>
          <w:sz w:val="24"/>
          <w:szCs w:val="24"/>
        </w:rPr>
      </w:pPr>
    </w:p>
    <w:p w:rsidR="00F4240A" w:rsidRDefault="00F4240A" w:rsidP="00F4240A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700"/>
      </w:tblGrid>
      <w:tr w:rsidR="00F4240A" w:rsidTr="00184269">
        <w:trPr>
          <w:trHeight w:val="1501"/>
        </w:trPr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4240A" w:rsidRDefault="00F4240A" w:rsidP="0018426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Pozicioni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më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sipër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, u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ofrohet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fillimisht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nëpunësve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civilë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njëjtës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kategori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procedurën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lëvizjes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paralele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>!</w:t>
            </w:r>
          </w:p>
          <w:p w:rsidR="00F4240A" w:rsidRDefault="00F4240A" w:rsidP="00184269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Vetëm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rast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përfundim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procedurës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lëvizjes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paralele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rezulton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ky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pozicion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është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ende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vakant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, ai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është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vlefshëm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konkurimin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nëpërmjet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procedurës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pranimit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shërbimin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civil.</w:t>
            </w:r>
          </w:p>
        </w:tc>
      </w:tr>
    </w:tbl>
    <w:p w:rsidR="00F4240A" w:rsidRDefault="00F4240A" w:rsidP="00F4240A">
      <w:pPr>
        <w:jc w:val="both"/>
        <w:rPr>
          <w:rFonts w:ascii="Times New Roman" w:eastAsia="MS Mincho" w:hAnsi="Times New Roman"/>
          <w:sz w:val="24"/>
          <w:szCs w:val="24"/>
        </w:rPr>
      </w:pPr>
    </w:p>
    <w:p w:rsidR="00F4240A" w:rsidRDefault="00F4240A" w:rsidP="00F4240A">
      <w:pPr>
        <w:rPr>
          <w:rFonts w:ascii="Times New Roman" w:eastAsia="MS Mincho" w:hAnsi="Times New Roman"/>
          <w:b/>
          <w:sz w:val="24"/>
          <w:szCs w:val="24"/>
        </w:rPr>
      </w:pPr>
      <w:proofErr w:type="spellStart"/>
      <w:r>
        <w:rPr>
          <w:rFonts w:ascii="Times New Roman" w:eastAsia="MS Mincho" w:hAnsi="Times New Roman"/>
          <w:b/>
          <w:sz w:val="24"/>
          <w:szCs w:val="24"/>
        </w:rPr>
        <w:t>Për</w:t>
      </w:r>
      <w:proofErr w:type="spellEnd"/>
      <w:r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dy</w:t>
      </w:r>
      <w:proofErr w:type="spellEnd"/>
      <w:r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Procedurat</w:t>
      </w:r>
      <w:proofErr w:type="spellEnd"/>
      <w:r>
        <w:rPr>
          <w:rFonts w:ascii="Times New Roman" w:eastAsia="MS Mincho" w:hAnsi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lëvizje</w:t>
      </w:r>
      <w:proofErr w:type="spellEnd"/>
      <w:r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paralele</w:t>
      </w:r>
      <w:proofErr w:type="spellEnd"/>
      <w:r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pranim</w:t>
      </w:r>
      <w:proofErr w:type="spellEnd"/>
      <w:r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shërbimin</w:t>
      </w:r>
      <w:proofErr w:type="spellEnd"/>
      <w:r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eastAsia="MS Mincho" w:hAnsi="Times New Roman"/>
          <w:b/>
          <w:sz w:val="24"/>
          <w:szCs w:val="24"/>
        </w:rPr>
        <w:t xml:space="preserve">civil) 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aplikohet</w:t>
      </w:r>
      <w:proofErr w:type="spellEnd"/>
      <w:proofErr w:type="gramEnd"/>
      <w:r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të</w:t>
      </w:r>
      <w:proofErr w:type="spellEnd"/>
      <w:r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njëjtën</w:t>
      </w:r>
      <w:proofErr w:type="spellEnd"/>
      <w:r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b/>
          <w:sz w:val="24"/>
          <w:szCs w:val="24"/>
        </w:rPr>
        <w:t>kohë</w:t>
      </w:r>
      <w:proofErr w:type="spellEnd"/>
      <w:r>
        <w:rPr>
          <w:rFonts w:ascii="Times New Roman" w:eastAsia="MS Mincho" w:hAnsi="Times New Roman"/>
          <w:b/>
          <w:sz w:val="24"/>
          <w:szCs w:val="24"/>
        </w:rPr>
        <w:t>!</w:t>
      </w:r>
    </w:p>
    <w:tbl>
      <w:tblPr>
        <w:tblStyle w:val="TableGrid3"/>
        <w:tblW w:w="0" w:type="auto"/>
        <w:tblInd w:w="108" w:type="dxa"/>
        <w:tblLook w:val="04A0" w:firstRow="1" w:lastRow="0" w:firstColumn="1" w:lastColumn="0" w:noHBand="0" w:noVBand="1"/>
      </w:tblPr>
      <w:tblGrid>
        <w:gridCol w:w="6521"/>
        <w:gridCol w:w="2551"/>
      </w:tblGrid>
      <w:tr w:rsidR="00DC46EB" w:rsidRPr="004A1CD2" w:rsidTr="001A73A6">
        <w:tc>
          <w:tcPr>
            <w:tcW w:w="6521" w:type="dxa"/>
            <w:tcBorders>
              <w:right w:val="nil"/>
            </w:tcBorders>
          </w:tcPr>
          <w:p w:rsidR="00DC46EB" w:rsidRPr="004A1CD2" w:rsidRDefault="00DC46EB" w:rsidP="001A73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A1CD2">
              <w:rPr>
                <w:rFonts w:ascii="Times New Roman" w:hAnsi="Times New Roman"/>
                <w:b/>
                <w:bCs/>
                <w:sz w:val="28"/>
                <w:szCs w:val="28"/>
              </w:rPr>
              <w:t>Afati për dorëzimin e dokumentave për</w:t>
            </w:r>
          </w:p>
          <w:p w:rsidR="00DC46EB" w:rsidRPr="004A1CD2" w:rsidRDefault="00DC46EB" w:rsidP="001A73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C00000"/>
                <w:sz w:val="32"/>
                <w:szCs w:val="32"/>
              </w:rPr>
            </w:pPr>
            <w:r w:rsidRPr="004A1CD2">
              <w:rPr>
                <w:rFonts w:ascii="Times New Roman" w:hAnsi="Times New Roman"/>
                <w:b/>
                <w:bCs/>
                <w:color w:val="C00000"/>
                <w:sz w:val="32"/>
                <w:szCs w:val="32"/>
              </w:rPr>
              <w:t>LËVIZJE PARALELE: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:rsidR="00DC46EB" w:rsidRPr="004A1CD2" w:rsidRDefault="00DC46EB" w:rsidP="001A73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C00000"/>
                <w:sz w:val="28"/>
                <w:szCs w:val="28"/>
              </w:rPr>
              <w:t>21.6.2024</w:t>
            </w:r>
          </w:p>
        </w:tc>
      </w:tr>
      <w:tr w:rsidR="00DC46EB" w:rsidRPr="004A1CD2" w:rsidTr="001A73A6">
        <w:trPr>
          <w:trHeight w:val="828"/>
        </w:trPr>
        <w:tc>
          <w:tcPr>
            <w:tcW w:w="6521" w:type="dxa"/>
            <w:tcBorders>
              <w:right w:val="nil"/>
            </w:tcBorders>
          </w:tcPr>
          <w:p w:rsidR="00DC46EB" w:rsidRPr="004A1CD2" w:rsidRDefault="00DC46EB" w:rsidP="001A73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A1CD2">
              <w:rPr>
                <w:rFonts w:ascii="Times New Roman" w:hAnsi="Times New Roman"/>
                <w:b/>
                <w:bCs/>
                <w:sz w:val="28"/>
                <w:szCs w:val="28"/>
              </w:rPr>
              <w:t>Afati për dorëzimin e dokumentave për</w:t>
            </w:r>
          </w:p>
          <w:p w:rsidR="00DC46EB" w:rsidRPr="004A1CD2" w:rsidRDefault="00DC46EB" w:rsidP="001A73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C00000"/>
                <w:sz w:val="32"/>
                <w:szCs w:val="32"/>
              </w:rPr>
            </w:pPr>
            <w:r w:rsidRPr="004A1CD2">
              <w:rPr>
                <w:rFonts w:ascii="Times New Roman" w:hAnsi="Times New Roman"/>
                <w:b/>
                <w:bCs/>
                <w:color w:val="C00000"/>
                <w:sz w:val="32"/>
                <w:szCs w:val="32"/>
              </w:rPr>
              <w:t>PRANIM NË SHËRBIMIN CIVIL: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:rsidR="00DC46EB" w:rsidRPr="004A1CD2" w:rsidRDefault="00DC46EB" w:rsidP="001A73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C00000"/>
                <w:sz w:val="28"/>
                <w:szCs w:val="28"/>
              </w:rPr>
              <w:t>28.6.2024</w:t>
            </w:r>
          </w:p>
        </w:tc>
      </w:tr>
    </w:tbl>
    <w:p w:rsidR="00F4240A" w:rsidRDefault="00F4240A" w:rsidP="00F4240A">
      <w:pPr>
        <w:tabs>
          <w:tab w:val="left" w:pos="1284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576"/>
      </w:tblGrid>
      <w:tr w:rsidR="00F4240A" w:rsidTr="00184269">
        <w:tc>
          <w:tcPr>
            <w:tcW w:w="9855" w:type="dxa"/>
            <w:shd w:val="clear" w:color="auto" w:fill="C00000"/>
            <w:hideMark/>
          </w:tcPr>
          <w:p w:rsidR="00F4240A" w:rsidRDefault="00F4240A" w:rsidP="00184269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si</w:t>
            </w:r>
            <w:proofErr w:type="spellEnd"/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më</w:t>
            </w:r>
            <w:proofErr w:type="spellEnd"/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sipër</w:t>
            </w:r>
            <w:proofErr w:type="spellEnd"/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është</w:t>
            </w:r>
            <w:proofErr w:type="spellEnd"/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</w:p>
        </w:tc>
      </w:tr>
    </w:tbl>
    <w:p w:rsidR="00F4240A" w:rsidRPr="00F4240A" w:rsidRDefault="00F4240A" w:rsidP="00F4240A">
      <w:pPr>
        <w:pBdr>
          <w:bottom w:val="single" w:sz="8" w:space="0" w:color="C00000"/>
        </w:pBd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240A" w:rsidRDefault="00F4240A" w:rsidP="00F4240A">
      <w:pPr>
        <w:pBdr>
          <w:bottom w:val="single" w:sz="8" w:space="0" w:color="C00000"/>
        </w:pBd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240A" w:rsidRPr="00F4240A" w:rsidRDefault="00F4240A" w:rsidP="00F4240A">
      <w:pPr>
        <w:pStyle w:val="ListParagraph"/>
        <w:numPr>
          <w:ilvl w:val="0"/>
          <w:numId w:val="31"/>
        </w:numPr>
        <w:pBdr>
          <w:bottom w:val="single" w:sz="8" w:space="1" w:color="C00000"/>
        </w:pBd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Realizon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detyrat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bazë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ndarjes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së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brendshme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tyre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Drejtori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drejtorisë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F4240A" w:rsidRPr="00F4240A" w:rsidRDefault="00F4240A" w:rsidP="00F4240A">
      <w:pPr>
        <w:pStyle w:val="ListParagraph"/>
        <w:numPr>
          <w:ilvl w:val="0"/>
          <w:numId w:val="31"/>
        </w:numPr>
        <w:pBdr>
          <w:bottom w:val="single" w:sz="8" w:space="1" w:color="C00000"/>
        </w:pBd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Përfaqëson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bashkinë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proçeset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gjyqësore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ku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Institucioni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është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palë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F4240A" w:rsidRPr="00F4240A" w:rsidRDefault="00F4240A" w:rsidP="00F4240A">
      <w:pPr>
        <w:pStyle w:val="ListParagraph"/>
        <w:numPr>
          <w:ilvl w:val="0"/>
          <w:numId w:val="31"/>
        </w:numPr>
        <w:pBdr>
          <w:bottom w:val="single" w:sz="8" w:space="1" w:color="C00000"/>
        </w:pBd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Trajton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zgjidh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kuadrit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kompetencave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kërkesat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apo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ankesat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qytetareve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drejtuara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Sektorit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Juridik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, apo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që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delegohen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Kryetari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Bashkisë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F4240A" w:rsidRPr="00F4240A" w:rsidRDefault="00F4240A" w:rsidP="00F4240A">
      <w:pPr>
        <w:pStyle w:val="ListParagraph"/>
        <w:numPr>
          <w:ilvl w:val="0"/>
          <w:numId w:val="31"/>
        </w:numPr>
        <w:pBdr>
          <w:bottom w:val="single" w:sz="8" w:space="1" w:color="C00000"/>
        </w:pBd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Harton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kontrata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akt-marrëveshje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ku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Bashkia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është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palë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F4240A" w:rsidRPr="00F4240A" w:rsidRDefault="00F4240A" w:rsidP="00F4240A">
      <w:pPr>
        <w:pStyle w:val="ListParagraph"/>
        <w:numPr>
          <w:ilvl w:val="0"/>
          <w:numId w:val="31"/>
        </w:numPr>
        <w:pBdr>
          <w:bottom w:val="single" w:sz="8" w:space="1" w:color="C00000"/>
        </w:pBd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Kontrollon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zbatimin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legjislacionit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fuqi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çështjet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që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propozohen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miratim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Këshillit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Bashkiak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projekt-vendimet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përkatëse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F4240A" w:rsidRPr="00F4240A" w:rsidRDefault="00F4240A" w:rsidP="00F4240A">
      <w:pPr>
        <w:pStyle w:val="ListParagraph"/>
        <w:numPr>
          <w:ilvl w:val="0"/>
          <w:numId w:val="31"/>
        </w:numPr>
        <w:pBdr>
          <w:bottom w:val="single" w:sz="8" w:space="1" w:color="C00000"/>
        </w:pBd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Harton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projekt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rregullore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sipas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specifikës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së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sektorët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përkatës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F4240A" w:rsidRPr="00F4240A" w:rsidRDefault="00F4240A" w:rsidP="00F4240A">
      <w:pPr>
        <w:pStyle w:val="ListParagraph"/>
        <w:numPr>
          <w:ilvl w:val="0"/>
          <w:numId w:val="31"/>
        </w:numPr>
        <w:pBdr>
          <w:bottom w:val="single" w:sz="8" w:space="1" w:color="C00000"/>
        </w:pBd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Siguron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asistencen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ligjore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juridike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njohjen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më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mirë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interpretimin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legjislacionit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strukturat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Bashkisë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F4240A" w:rsidRPr="00F4240A" w:rsidRDefault="00F4240A" w:rsidP="00F4240A">
      <w:pPr>
        <w:pStyle w:val="ListParagraph"/>
        <w:numPr>
          <w:ilvl w:val="0"/>
          <w:numId w:val="31"/>
        </w:numPr>
        <w:pBdr>
          <w:bottom w:val="single" w:sz="8" w:space="1" w:color="C00000"/>
        </w:pBd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Harton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projekt-vendimet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bazë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relacioneve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paraqitura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drejtoritë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sektoret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Bashkisë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F4240A" w:rsidRPr="00F4240A" w:rsidRDefault="00F4240A" w:rsidP="00F4240A">
      <w:pPr>
        <w:pStyle w:val="ListParagraph"/>
        <w:numPr>
          <w:ilvl w:val="0"/>
          <w:numId w:val="31"/>
        </w:numPr>
        <w:pBdr>
          <w:bottom w:val="single" w:sz="8" w:space="1" w:color="C00000"/>
        </w:pBd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Harton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aktet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administrative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më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te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anë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cilave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Institucioni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manifeston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vullnetin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 w:rsidRPr="00F4240A">
        <w:rPr>
          <w:rFonts w:ascii="Times New Roman" w:hAnsi="Times New Roman"/>
          <w:color w:val="000000"/>
          <w:sz w:val="24"/>
          <w:szCs w:val="24"/>
        </w:rPr>
        <w:t>tij</w:t>
      </w:r>
      <w:proofErr w:type="spellEnd"/>
      <w:r w:rsidRPr="00F4240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4240A" w:rsidRDefault="00F4240A" w:rsidP="00F4240A">
      <w:pPr>
        <w:pBdr>
          <w:bottom w:val="single" w:sz="8" w:space="1" w:color="C00000"/>
        </w:pBd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F4240A" w:rsidRDefault="00F4240A" w:rsidP="00F4240A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it-IT"/>
        </w:rPr>
      </w:pPr>
      <w:r>
        <w:rPr>
          <w:rFonts w:ascii="Times New Roman" w:hAnsi="Times New Roman"/>
          <w:b/>
          <w:color w:val="C00000"/>
          <w:sz w:val="24"/>
          <w:szCs w:val="24"/>
          <w:lang w:val="it-IT"/>
        </w:rPr>
        <w:t>I-Lëvizja paralele</w:t>
      </w:r>
    </w:p>
    <w:p w:rsidR="00F4240A" w:rsidRDefault="00F4240A" w:rsidP="00F4240A">
      <w:pPr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Kanë të drejtë të aplikojnë për këtë procedurë vetëm nëpunësit civilë të së njëjtës kategori, në të gjitha insitucionet pjesë e shërbimit civil.</w:t>
      </w:r>
    </w:p>
    <w:p w:rsidR="00F4240A" w:rsidRDefault="00F4240A" w:rsidP="00F4240A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3"/>
        <w:gridCol w:w="8727"/>
      </w:tblGrid>
      <w:tr w:rsidR="00F4240A" w:rsidTr="0018426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F4240A" w:rsidRDefault="00F4240A" w:rsidP="001842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F4240A" w:rsidRDefault="00F4240A" w:rsidP="001842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:rsidR="00F4240A" w:rsidRDefault="00F4240A" w:rsidP="00F4240A">
      <w:pPr>
        <w:jc w:val="both"/>
        <w:rPr>
          <w:rFonts w:ascii="Times New Roman" w:hAnsi="Times New Roman"/>
          <w:sz w:val="24"/>
          <w:szCs w:val="24"/>
        </w:rPr>
      </w:pPr>
    </w:p>
    <w:p w:rsidR="00F4240A" w:rsidRPr="005F5893" w:rsidRDefault="00F4240A" w:rsidP="00F4240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F5893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lëvizjen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paralele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>:</w:t>
      </w:r>
    </w:p>
    <w:p w:rsidR="00F4240A" w:rsidRPr="005F5893" w:rsidRDefault="00F4240A" w:rsidP="00F4240A">
      <w:pPr>
        <w:jc w:val="both"/>
        <w:rPr>
          <w:rFonts w:ascii="Times New Roman" w:hAnsi="Times New Roman"/>
          <w:sz w:val="24"/>
          <w:szCs w:val="24"/>
        </w:rPr>
      </w:pPr>
      <w:r w:rsidRPr="005F5893">
        <w:rPr>
          <w:rFonts w:ascii="Times New Roman" w:hAnsi="Times New Roman"/>
          <w:sz w:val="24"/>
          <w:szCs w:val="24"/>
        </w:rPr>
        <w:t xml:space="preserve">a- </w:t>
      </w:r>
      <w:proofErr w:type="spellStart"/>
      <w:r w:rsidRPr="005F5893">
        <w:rPr>
          <w:rFonts w:ascii="Times New Roman" w:hAnsi="Times New Roman"/>
          <w:sz w:val="24"/>
          <w:szCs w:val="24"/>
        </w:rPr>
        <w:t>Të</w:t>
      </w:r>
      <w:proofErr w:type="spellEnd"/>
      <w:r w:rsidRPr="005F58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sz w:val="24"/>
          <w:szCs w:val="24"/>
        </w:rPr>
        <w:t>jetë</w:t>
      </w:r>
      <w:proofErr w:type="spellEnd"/>
      <w:r w:rsidRPr="005F58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sz w:val="24"/>
          <w:szCs w:val="24"/>
        </w:rPr>
        <w:t>nëpunës</w:t>
      </w:r>
      <w:proofErr w:type="spellEnd"/>
      <w:r w:rsidRPr="005F5893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Pr="005F5893">
        <w:rPr>
          <w:rFonts w:ascii="Times New Roman" w:hAnsi="Times New Roman"/>
          <w:sz w:val="24"/>
          <w:szCs w:val="24"/>
        </w:rPr>
        <w:t>i</w:t>
      </w:r>
      <w:proofErr w:type="spellEnd"/>
      <w:r w:rsidRPr="005F58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sz w:val="24"/>
          <w:szCs w:val="24"/>
        </w:rPr>
        <w:t>konfirmuar</w:t>
      </w:r>
      <w:proofErr w:type="spellEnd"/>
      <w:r w:rsidRPr="005F589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F5893">
        <w:rPr>
          <w:rFonts w:ascii="Times New Roman" w:hAnsi="Times New Roman"/>
          <w:sz w:val="24"/>
          <w:szCs w:val="24"/>
        </w:rPr>
        <w:t>brenda</w:t>
      </w:r>
      <w:proofErr w:type="spellEnd"/>
      <w:r w:rsidRPr="005F58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sz w:val="24"/>
          <w:szCs w:val="24"/>
        </w:rPr>
        <w:t>së</w:t>
      </w:r>
      <w:proofErr w:type="spellEnd"/>
      <w:r w:rsidRPr="005F58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sz w:val="24"/>
          <w:szCs w:val="24"/>
        </w:rPr>
        <w:t>njëjtës</w:t>
      </w:r>
      <w:proofErr w:type="spellEnd"/>
      <w:r w:rsidRPr="005F58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sz w:val="24"/>
          <w:szCs w:val="24"/>
        </w:rPr>
        <w:t>kategori</w:t>
      </w:r>
      <w:proofErr w:type="spellEnd"/>
      <w:r w:rsidRPr="005F5893">
        <w:rPr>
          <w:rFonts w:ascii="Times New Roman" w:hAnsi="Times New Roman"/>
          <w:sz w:val="24"/>
          <w:szCs w:val="24"/>
        </w:rPr>
        <w:t xml:space="preserve">; </w:t>
      </w:r>
    </w:p>
    <w:p w:rsidR="00F4240A" w:rsidRPr="005F5893" w:rsidRDefault="00F4240A" w:rsidP="00F4240A">
      <w:pPr>
        <w:jc w:val="both"/>
        <w:rPr>
          <w:rFonts w:ascii="Times New Roman" w:hAnsi="Times New Roman"/>
          <w:sz w:val="24"/>
          <w:szCs w:val="24"/>
        </w:rPr>
      </w:pPr>
      <w:r w:rsidRPr="005F5893">
        <w:rPr>
          <w:rFonts w:ascii="Times New Roman" w:hAnsi="Times New Roman"/>
          <w:sz w:val="24"/>
          <w:szCs w:val="24"/>
        </w:rPr>
        <w:t xml:space="preserve">b- </w:t>
      </w:r>
      <w:proofErr w:type="spellStart"/>
      <w:r w:rsidRPr="005F5893">
        <w:rPr>
          <w:rFonts w:ascii="Times New Roman" w:hAnsi="Times New Roman"/>
          <w:sz w:val="24"/>
          <w:szCs w:val="24"/>
        </w:rPr>
        <w:t>Të</w:t>
      </w:r>
      <w:proofErr w:type="spellEnd"/>
      <w:r w:rsidRPr="005F58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sz w:val="24"/>
          <w:szCs w:val="24"/>
        </w:rPr>
        <w:t>mos</w:t>
      </w:r>
      <w:proofErr w:type="spellEnd"/>
      <w:r w:rsidRPr="005F58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sz w:val="24"/>
          <w:szCs w:val="24"/>
        </w:rPr>
        <w:t>ketë</w:t>
      </w:r>
      <w:proofErr w:type="spellEnd"/>
      <w:r w:rsidRPr="005F58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sz w:val="24"/>
          <w:szCs w:val="24"/>
        </w:rPr>
        <w:t>masë</w:t>
      </w:r>
      <w:proofErr w:type="spellEnd"/>
      <w:r w:rsidRPr="005F58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sz w:val="24"/>
          <w:szCs w:val="24"/>
        </w:rPr>
        <w:t>disiplinore</w:t>
      </w:r>
      <w:proofErr w:type="spellEnd"/>
      <w:r w:rsidRPr="005F58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sz w:val="24"/>
          <w:szCs w:val="24"/>
        </w:rPr>
        <w:t>në</w:t>
      </w:r>
      <w:proofErr w:type="spellEnd"/>
      <w:r w:rsidRPr="005F58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sz w:val="24"/>
          <w:szCs w:val="24"/>
        </w:rPr>
        <w:t>fuqi</w:t>
      </w:r>
      <w:proofErr w:type="spellEnd"/>
      <w:r w:rsidRPr="005F5893">
        <w:rPr>
          <w:rFonts w:ascii="Times New Roman" w:hAnsi="Times New Roman"/>
          <w:sz w:val="24"/>
          <w:szCs w:val="24"/>
        </w:rPr>
        <w:t xml:space="preserve">; </w:t>
      </w:r>
    </w:p>
    <w:p w:rsidR="00F4240A" w:rsidRDefault="00F4240A" w:rsidP="00F4240A">
      <w:pPr>
        <w:jc w:val="both"/>
        <w:rPr>
          <w:rFonts w:ascii="Times New Roman" w:hAnsi="Times New Roman"/>
          <w:sz w:val="24"/>
          <w:szCs w:val="24"/>
        </w:rPr>
      </w:pPr>
      <w:r w:rsidRPr="005F5893">
        <w:rPr>
          <w:rFonts w:ascii="Times New Roman" w:hAnsi="Times New Roman"/>
          <w:sz w:val="24"/>
          <w:szCs w:val="24"/>
        </w:rPr>
        <w:t xml:space="preserve">c- </w:t>
      </w:r>
      <w:proofErr w:type="spellStart"/>
      <w:r w:rsidRPr="005F5893">
        <w:rPr>
          <w:rFonts w:ascii="Times New Roman" w:hAnsi="Times New Roman"/>
          <w:sz w:val="24"/>
          <w:szCs w:val="24"/>
        </w:rPr>
        <w:t>Të</w:t>
      </w:r>
      <w:proofErr w:type="spellEnd"/>
      <w:r w:rsidRPr="005F58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sz w:val="24"/>
          <w:szCs w:val="24"/>
        </w:rPr>
        <w:t>ketë</w:t>
      </w:r>
      <w:proofErr w:type="spellEnd"/>
      <w:r w:rsidRPr="005F58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sz w:val="24"/>
          <w:szCs w:val="24"/>
        </w:rPr>
        <w:t>të</w:t>
      </w:r>
      <w:proofErr w:type="spellEnd"/>
      <w:r w:rsidRPr="005F58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sz w:val="24"/>
          <w:szCs w:val="24"/>
        </w:rPr>
        <w:t>paktën</w:t>
      </w:r>
      <w:proofErr w:type="spellEnd"/>
      <w:r w:rsidRPr="005F58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sz w:val="24"/>
          <w:szCs w:val="24"/>
        </w:rPr>
        <w:t>vlerësimin</w:t>
      </w:r>
      <w:proofErr w:type="spellEnd"/>
      <w:r w:rsidRPr="005F5893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5F5893">
        <w:rPr>
          <w:rFonts w:ascii="Times New Roman" w:hAnsi="Times New Roman"/>
          <w:sz w:val="24"/>
          <w:szCs w:val="24"/>
        </w:rPr>
        <w:t>fundit</w:t>
      </w:r>
      <w:proofErr w:type="spellEnd"/>
      <w:r w:rsidRPr="005F5893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Pr="005F5893">
        <w:rPr>
          <w:rFonts w:ascii="Times New Roman" w:hAnsi="Times New Roman"/>
          <w:sz w:val="24"/>
          <w:szCs w:val="24"/>
        </w:rPr>
        <w:t>mirë</w:t>
      </w:r>
      <w:proofErr w:type="spellEnd"/>
      <w:r w:rsidRPr="005F5893">
        <w:rPr>
          <w:rFonts w:ascii="Times New Roman" w:hAnsi="Times New Roman"/>
          <w:sz w:val="24"/>
          <w:szCs w:val="24"/>
        </w:rPr>
        <w:t>” apo “</w:t>
      </w:r>
      <w:proofErr w:type="spellStart"/>
      <w:r w:rsidRPr="005F5893">
        <w:rPr>
          <w:rFonts w:ascii="Times New Roman" w:hAnsi="Times New Roman"/>
          <w:sz w:val="24"/>
          <w:szCs w:val="24"/>
        </w:rPr>
        <w:t>shumë</w:t>
      </w:r>
      <w:proofErr w:type="spellEnd"/>
      <w:r w:rsidRPr="005F5893">
        <w:rPr>
          <w:rFonts w:ascii="Times New Roman" w:hAnsi="Times New Roman"/>
          <w:sz w:val="24"/>
          <w:szCs w:val="24"/>
        </w:rPr>
        <w:t xml:space="preserve"> mire”; </w:t>
      </w:r>
    </w:p>
    <w:p w:rsidR="00F4240A" w:rsidRPr="005F5893" w:rsidRDefault="00F4240A" w:rsidP="00F4240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F5893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>:</w:t>
      </w:r>
    </w:p>
    <w:p w:rsidR="00F4240A" w:rsidRPr="005F5893" w:rsidRDefault="00F4240A" w:rsidP="00F4240A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3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spellStart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>Të</w:t>
      </w:r>
      <w:proofErr w:type="spellEnd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>zotërojnë</w:t>
      </w:r>
      <w:proofErr w:type="spellEnd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>Diplom</w:t>
      </w:r>
      <w:r>
        <w:rPr>
          <w:rFonts w:ascii="Times New Roman" w:eastAsiaTheme="minorHAnsi" w:hAnsi="Times New Roman"/>
          <w:color w:val="000000"/>
          <w:sz w:val="24"/>
          <w:szCs w:val="24"/>
        </w:rPr>
        <w:t>ë</w:t>
      </w:r>
      <w:proofErr w:type="spellEnd"/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Bachelor 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</w:rPr>
        <w:t>në</w:t>
      </w:r>
      <w:proofErr w:type="spellEnd"/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</w:rPr>
        <w:t>Shkenca</w:t>
      </w:r>
      <w:proofErr w:type="spellEnd"/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</w:rPr>
        <w:t>Juridike</w:t>
      </w:r>
      <w:proofErr w:type="spellEnd"/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5F5893">
        <w:rPr>
          <w:rFonts w:ascii="Times New Roman" w:eastAsiaTheme="minorHAnsi" w:hAnsi="Times New Roman"/>
          <w:color w:val="000000"/>
          <w:sz w:val="24"/>
          <w:szCs w:val="24"/>
        </w:rPr>
        <w:t>(</w:t>
      </w:r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Diplomat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të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cilat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janë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marrë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jashtë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vendit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duhet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të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jenë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të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njohura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paraprakisht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pranë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institucionit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përgjegjës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për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njehsimin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e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diplomave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sipas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legjislacionit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në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fuqi</w:t>
      </w:r>
      <w:proofErr w:type="spellEnd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 xml:space="preserve">). </w:t>
      </w:r>
    </w:p>
    <w:p w:rsidR="00F4240A" w:rsidRPr="005F5893" w:rsidRDefault="00F4240A" w:rsidP="00F4240A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color w:val="000000"/>
          <w:sz w:val="23"/>
          <w:szCs w:val="23"/>
        </w:rPr>
      </w:pPr>
      <w:proofErr w:type="spellStart"/>
      <w:r w:rsidRPr="005F5893">
        <w:rPr>
          <w:rFonts w:ascii="Times New Roman" w:eastAsiaTheme="minorHAnsi" w:hAnsi="Times New Roman"/>
          <w:color w:val="000000"/>
          <w:sz w:val="23"/>
          <w:szCs w:val="23"/>
        </w:rPr>
        <w:t>Të</w:t>
      </w:r>
      <w:proofErr w:type="spellEnd"/>
      <w:r w:rsidRPr="005F5893">
        <w:rPr>
          <w:rFonts w:ascii="Times New Roman" w:eastAsiaTheme="minorHAnsi" w:hAnsi="Times New Roman"/>
          <w:color w:val="000000"/>
          <w:sz w:val="23"/>
          <w:szCs w:val="23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color w:val="000000"/>
          <w:sz w:val="23"/>
          <w:szCs w:val="23"/>
        </w:rPr>
        <w:t>kenë</w:t>
      </w:r>
      <w:proofErr w:type="spellEnd"/>
      <w:r w:rsidR="00EF4A8F">
        <w:rPr>
          <w:rFonts w:ascii="Times New Roman" w:eastAsiaTheme="minorHAnsi" w:hAnsi="Times New Roman"/>
          <w:color w:val="000000"/>
          <w:sz w:val="23"/>
          <w:szCs w:val="23"/>
        </w:rPr>
        <w:t xml:space="preserve"> </w:t>
      </w:r>
      <w:proofErr w:type="spellStart"/>
      <w:r w:rsidR="00EF4A8F">
        <w:rPr>
          <w:rFonts w:ascii="Times New Roman" w:eastAsiaTheme="minorHAnsi" w:hAnsi="Times New Roman"/>
          <w:color w:val="000000"/>
          <w:sz w:val="23"/>
          <w:szCs w:val="23"/>
        </w:rPr>
        <w:t>eksperiencë</w:t>
      </w:r>
      <w:proofErr w:type="spellEnd"/>
      <w:r w:rsidR="00EF4A8F">
        <w:rPr>
          <w:rFonts w:ascii="Times New Roman" w:eastAsiaTheme="minorHAnsi" w:hAnsi="Times New Roman"/>
          <w:color w:val="000000"/>
          <w:sz w:val="23"/>
          <w:szCs w:val="23"/>
        </w:rPr>
        <w:t xml:space="preserve"> </w:t>
      </w:r>
      <w:proofErr w:type="spellStart"/>
      <w:r w:rsidR="00EF4A8F">
        <w:rPr>
          <w:rFonts w:ascii="Times New Roman" w:eastAsiaTheme="minorHAnsi" w:hAnsi="Times New Roman"/>
          <w:color w:val="000000"/>
          <w:sz w:val="23"/>
          <w:szCs w:val="23"/>
        </w:rPr>
        <w:t>pune</w:t>
      </w:r>
      <w:proofErr w:type="spellEnd"/>
      <w:r w:rsidR="00EF4A8F">
        <w:rPr>
          <w:rFonts w:ascii="Times New Roman" w:eastAsiaTheme="minorHAnsi" w:hAnsi="Times New Roman"/>
          <w:color w:val="000000"/>
          <w:sz w:val="23"/>
          <w:szCs w:val="23"/>
        </w:rPr>
        <w:t xml:space="preserve"> jo </w:t>
      </w:r>
      <w:proofErr w:type="spellStart"/>
      <w:r w:rsidR="00EF4A8F">
        <w:rPr>
          <w:rFonts w:ascii="Times New Roman" w:eastAsiaTheme="minorHAnsi" w:hAnsi="Times New Roman"/>
          <w:color w:val="000000"/>
          <w:sz w:val="23"/>
          <w:szCs w:val="23"/>
        </w:rPr>
        <w:t>më</w:t>
      </w:r>
      <w:proofErr w:type="spellEnd"/>
      <w:r w:rsidR="00EF4A8F">
        <w:rPr>
          <w:rFonts w:ascii="Times New Roman" w:eastAsiaTheme="minorHAnsi" w:hAnsi="Times New Roman"/>
          <w:color w:val="000000"/>
          <w:sz w:val="23"/>
          <w:szCs w:val="23"/>
        </w:rPr>
        <w:t xml:space="preserve"> </w:t>
      </w:r>
      <w:proofErr w:type="spellStart"/>
      <w:r w:rsidR="00EF4A8F">
        <w:rPr>
          <w:rFonts w:ascii="Times New Roman" w:eastAsiaTheme="minorHAnsi" w:hAnsi="Times New Roman"/>
          <w:color w:val="000000"/>
          <w:sz w:val="23"/>
          <w:szCs w:val="23"/>
        </w:rPr>
        <w:t>pak</w:t>
      </w:r>
      <w:proofErr w:type="spellEnd"/>
      <w:r w:rsidR="00EF4A8F">
        <w:rPr>
          <w:rFonts w:ascii="Times New Roman" w:eastAsiaTheme="minorHAnsi" w:hAnsi="Times New Roman"/>
          <w:color w:val="000000"/>
          <w:sz w:val="23"/>
          <w:szCs w:val="23"/>
        </w:rPr>
        <w:t xml:space="preserve"> se 2</w:t>
      </w:r>
      <w:r w:rsidRPr="005F5893">
        <w:rPr>
          <w:rFonts w:ascii="Times New Roman" w:eastAsiaTheme="minorHAnsi" w:hAnsi="Times New Roman"/>
          <w:color w:val="000000"/>
          <w:sz w:val="23"/>
          <w:szCs w:val="23"/>
        </w:rPr>
        <w:t xml:space="preserve"> vit </w:t>
      </w:r>
      <w:proofErr w:type="spellStart"/>
      <w:r w:rsidRPr="005F5893">
        <w:rPr>
          <w:rFonts w:ascii="Times New Roman" w:eastAsiaTheme="minorHAnsi" w:hAnsi="Times New Roman"/>
          <w:color w:val="000000"/>
          <w:sz w:val="23"/>
          <w:szCs w:val="23"/>
        </w:rPr>
        <w:t>në</w:t>
      </w:r>
      <w:proofErr w:type="spellEnd"/>
      <w:r w:rsidRPr="005F5893">
        <w:rPr>
          <w:rFonts w:ascii="Times New Roman" w:eastAsiaTheme="minorHAnsi" w:hAnsi="Times New Roman"/>
          <w:color w:val="000000"/>
          <w:sz w:val="23"/>
          <w:szCs w:val="23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color w:val="000000"/>
          <w:sz w:val="23"/>
          <w:szCs w:val="23"/>
        </w:rPr>
        <w:t>profesion</w:t>
      </w:r>
      <w:proofErr w:type="spellEnd"/>
      <w:r w:rsidRPr="005F5893">
        <w:rPr>
          <w:rFonts w:ascii="Times New Roman" w:eastAsiaTheme="minorHAnsi" w:hAnsi="Times New Roman"/>
          <w:color w:val="000000"/>
          <w:sz w:val="23"/>
          <w:szCs w:val="23"/>
        </w:rPr>
        <w:t xml:space="preserve">. </w:t>
      </w:r>
    </w:p>
    <w:p w:rsidR="00F4240A" w:rsidRPr="005F5893" w:rsidRDefault="00F4240A" w:rsidP="00F4240A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spellStart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>Të</w:t>
      </w:r>
      <w:proofErr w:type="spellEnd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>kenë</w:t>
      </w:r>
      <w:proofErr w:type="spellEnd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>aftësi</w:t>
      </w:r>
      <w:proofErr w:type="spellEnd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>të</w:t>
      </w:r>
      <w:proofErr w:type="spellEnd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>mira</w:t>
      </w:r>
      <w:proofErr w:type="spellEnd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>komunikuese</w:t>
      </w:r>
      <w:proofErr w:type="spellEnd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>dhe</w:t>
      </w:r>
      <w:proofErr w:type="spellEnd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>të</w:t>
      </w:r>
      <w:proofErr w:type="spellEnd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>punës</w:t>
      </w:r>
      <w:proofErr w:type="spellEnd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>në</w:t>
      </w:r>
      <w:proofErr w:type="spellEnd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>grup</w:t>
      </w:r>
      <w:proofErr w:type="spellEnd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</w:p>
    <w:p w:rsidR="00F4240A" w:rsidRDefault="00F4240A" w:rsidP="00F4240A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zotërojnë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gjuhën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angleze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Përparësi</w:t>
      </w:r>
      <w:proofErr w:type="spellEnd"/>
      <w:r>
        <w:rPr>
          <w:rFonts w:ascii="Times New Roman" w:hAnsi="Times New Roman"/>
          <w:sz w:val="24"/>
          <w:szCs w:val="24"/>
        </w:rPr>
        <w:t xml:space="preserve"> ka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gjuhë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dytë</w:t>
      </w:r>
      <w:proofErr w:type="spellEnd"/>
      <w:r>
        <w:rPr>
          <w:rFonts w:ascii="Times New Roman" w:hAnsi="Times New Roman"/>
          <w:sz w:val="24"/>
          <w:szCs w:val="24"/>
        </w:rPr>
        <w:t xml:space="preserve"> e BE-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4240A" w:rsidRDefault="00F4240A" w:rsidP="00F4240A">
      <w:pPr>
        <w:pStyle w:val="ListParagraph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5"/>
        <w:gridCol w:w="8771"/>
      </w:tblGrid>
      <w:tr w:rsidR="00F4240A" w:rsidTr="0018426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F4240A" w:rsidRDefault="00F4240A" w:rsidP="001842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F4240A" w:rsidRDefault="00F4240A" w:rsidP="001842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DORËZIMIT.</w:t>
            </w:r>
          </w:p>
        </w:tc>
      </w:tr>
    </w:tbl>
    <w:p w:rsidR="00F4240A" w:rsidRDefault="00F4240A" w:rsidP="00F4240A">
      <w:pPr>
        <w:jc w:val="both"/>
        <w:rPr>
          <w:rFonts w:ascii="Times New Roman" w:hAnsi="Times New Roman"/>
          <w:sz w:val="24"/>
          <w:szCs w:val="24"/>
        </w:rPr>
      </w:pPr>
    </w:p>
    <w:p w:rsidR="00F4240A" w:rsidRDefault="00F4240A" w:rsidP="00F4240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duhet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dorëzojnë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njësisë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burimeve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njerëzore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Bashkise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Rrogozhine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poshtë</w:t>
      </w:r>
      <w:proofErr w:type="spellEnd"/>
      <w:r>
        <w:rPr>
          <w:rFonts w:ascii="Times New Roman" w:hAnsi="Times New Roman"/>
          <w:sz w:val="24"/>
          <w:szCs w:val="24"/>
        </w:rPr>
        <w:t xml:space="preserve">:: </w:t>
      </w:r>
    </w:p>
    <w:p w:rsidR="00F4240A" w:rsidRDefault="00F4240A" w:rsidP="00F4240A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përputhje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dokumentin</w:t>
      </w:r>
      <w:proofErr w:type="spellEnd"/>
      <w:r>
        <w:rPr>
          <w:rFonts w:ascii="Times New Roman" w:hAnsi="Times New Roman"/>
          <w:sz w:val="24"/>
          <w:szCs w:val="24"/>
        </w:rPr>
        <w:t xml:space="preserve"> tip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gjeni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linkun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F4240A" w:rsidRDefault="00520067" w:rsidP="00F4240A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8" w:history="1">
        <w:r w:rsidR="00F4240A">
          <w:rPr>
            <w:rStyle w:val="Hyperlink"/>
            <w:sz w:val="24"/>
            <w:szCs w:val="24"/>
          </w:rPr>
          <w:t>http://dap.gov.al/vende-vakante/udhezime-Dokumente/219-udhezime-Dokumente</w:t>
        </w:r>
      </w:hyperlink>
    </w:p>
    <w:p w:rsidR="00F4240A" w:rsidRDefault="00F4240A" w:rsidP="00F4240A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përfshirë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diplomën</w:t>
      </w:r>
      <w:proofErr w:type="spellEnd"/>
      <w:r>
        <w:rPr>
          <w:rFonts w:ascii="Times New Roman" w:hAnsi="Times New Roman"/>
          <w:sz w:val="24"/>
          <w:szCs w:val="24"/>
        </w:rPr>
        <w:t xml:space="preserve"> bachelor);</w:t>
      </w:r>
    </w:p>
    <w:p w:rsidR="00F4240A" w:rsidRDefault="00F4240A" w:rsidP="00F4240A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librezës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gjitha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faqet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vërtetojnë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eksperiencën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);</w:t>
      </w:r>
    </w:p>
    <w:p w:rsidR="00F4240A" w:rsidRDefault="00F4240A" w:rsidP="00F4240A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>
        <w:rPr>
          <w:rFonts w:ascii="Times New Roman" w:hAnsi="Times New Roman"/>
          <w:sz w:val="24"/>
          <w:szCs w:val="24"/>
        </w:rPr>
        <w:t xml:space="preserve"> (ID);</w:t>
      </w:r>
    </w:p>
    <w:p w:rsidR="00F4240A" w:rsidRDefault="00F4240A" w:rsidP="00F4240A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shëndetësore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F4240A" w:rsidRDefault="00F4240A" w:rsidP="00F4240A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gjyqësore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F4240A" w:rsidRDefault="00F4240A" w:rsidP="00F4240A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Vlerësimin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fundit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eprori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direkt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F4240A" w:rsidRDefault="00F4240A" w:rsidP="00F4240A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Institucioni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nuk</w:t>
      </w:r>
      <w:proofErr w:type="spellEnd"/>
      <w:r>
        <w:rPr>
          <w:rFonts w:ascii="Times New Roman" w:hAnsi="Times New Roman"/>
          <w:sz w:val="24"/>
          <w:szCs w:val="24"/>
        </w:rPr>
        <w:t xml:space="preserve"> ka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4240A" w:rsidRDefault="00F4240A" w:rsidP="00F4240A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Çdo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dokumentacion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tjetër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vërteton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trajnimet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kualifikimet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arsimin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shtesë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vlerësimet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pozitive</w:t>
      </w:r>
      <w:proofErr w:type="spellEnd"/>
      <w:r>
        <w:rPr>
          <w:rFonts w:ascii="Times New Roman" w:hAnsi="Times New Roman"/>
          <w:sz w:val="24"/>
          <w:szCs w:val="24"/>
        </w:rPr>
        <w:t xml:space="preserve"> apo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tjera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përmendura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jetëshkrimin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tuaj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4240A" w:rsidRDefault="00F4240A" w:rsidP="00F4240A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postë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apo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drejtpërsëdrejti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datës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DC46EB">
        <w:rPr>
          <w:rFonts w:ascii="Times New Roman" w:hAnsi="Times New Roman" w:cs="Times New Roman"/>
          <w:b/>
          <w:bCs/>
          <w:iCs/>
          <w:color w:val="FF0000"/>
          <w:sz w:val="24"/>
          <w:szCs w:val="24"/>
          <w:lang w:val="sq-AL" w:eastAsia="sq-AL"/>
        </w:rPr>
        <w:t xml:space="preserve">21.06.2024 </w:t>
      </w:r>
      <w:r w:rsidR="00DC46EB" w:rsidRPr="004A1CD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sq-AL" w:eastAsia="sq-AL"/>
        </w:rPr>
        <w:t xml:space="preserve"> </w:t>
      </w:r>
    </w:p>
    <w:p w:rsidR="00F4240A" w:rsidRDefault="00F4240A" w:rsidP="00F4240A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F4240A" w:rsidTr="0018426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F4240A" w:rsidRDefault="00F4240A" w:rsidP="001842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F4240A" w:rsidRDefault="00F4240A" w:rsidP="001842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F4240A" w:rsidRDefault="00F4240A" w:rsidP="00F4240A">
      <w:pPr>
        <w:jc w:val="both"/>
        <w:rPr>
          <w:rFonts w:ascii="Times New Roman" w:hAnsi="Times New Roman"/>
          <w:sz w:val="24"/>
          <w:szCs w:val="24"/>
        </w:rPr>
      </w:pPr>
    </w:p>
    <w:p w:rsidR="00F4240A" w:rsidRDefault="00F4240A" w:rsidP="00F4240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DC46EB" w:rsidRPr="00DC46EB">
        <w:rPr>
          <w:rFonts w:ascii="Times New Roman" w:hAnsi="Times New Roman"/>
          <w:b/>
          <w:bCs/>
          <w:iCs/>
          <w:color w:val="FF0000"/>
          <w:sz w:val="24"/>
          <w:szCs w:val="24"/>
        </w:rPr>
        <w:t>24.6.2024</w:t>
      </w:r>
      <w:r w:rsidRPr="00DC46EB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njësia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menaxhimit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burimeve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njerëzore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FF0000"/>
          <w:sz w:val="24"/>
          <w:szCs w:val="24"/>
        </w:rPr>
        <w:t>Bashkisë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FF0000"/>
          <w:sz w:val="24"/>
          <w:szCs w:val="24"/>
        </w:rPr>
        <w:t>Rrogozhinë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ndodhet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pozicioni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cilin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dëshironi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aplikoni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shpallë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portalin</w:t>
      </w:r>
      <w:proofErr w:type="spellEnd"/>
      <w:r>
        <w:rPr>
          <w:rFonts w:ascii="Times New Roman" w:hAnsi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/>
          <w:sz w:val="24"/>
          <w:szCs w:val="24"/>
        </w:rPr>
        <w:t>Shërbimi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Kombëtar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Punësimit</w:t>
      </w:r>
      <w:proofErr w:type="spellEnd"/>
      <w:r>
        <w:rPr>
          <w:rFonts w:ascii="Times New Roman" w:hAnsi="Times New Roman"/>
          <w:sz w:val="24"/>
          <w:szCs w:val="24"/>
        </w:rPr>
        <w:t xml:space="preserve">” </w:t>
      </w:r>
      <w:proofErr w:type="spellStart"/>
      <w:r>
        <w:rPr>
          <w:rFonts w:ascii="Times New Roman" w:hAnsi="Times New Roman"/>
          <w:sz w:val="24"/>
          <w:szCs w:val="24"/>
        </w:rPr>
        <w:t>listën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kandidatëve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plotësojnë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kushtet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lëvizjes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paralele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kriteret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orën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saktë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zhvillohet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intervista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F4240A" w:rsidRDefault="00F4240A" w:rsidP="00F4240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njëjtën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plotësojnë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kushtet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lëvizjes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paralele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kriteret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individualisht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njësia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menaxhimit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burimeve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njerëzore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institucionit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ndodhet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pozicioni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cilin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dëshironi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aplikoni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e-mail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shkaqet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moskualifikimit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4240A" w:rsidRDefault="00F4240A" w:rsidP="00F4240A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F4240A" w:rsidTr="0018426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F4240A" w:rsidRDefault="00F4240A" w:rsidP="001842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F4240A" w:rsidRDefault="00F4240A" w:rsidP="001842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INTERVISTA.</w:t>
            </w:r>
          </w:p>
        </w:tc>
      </w:tr>
    </w:tbl>
    <w:p w:rsidR="00F4240A" w:rsidRDefault="00F4240A" w:rsidP="00F4240A">
      <w:pPr>
        <w:ind w:right="-81"/>
        <w:jc w:val="both"/>
        <w:rPr>
          <w:rFonts w:ascii="Times New Roman" w:hAnsi="Times New Roman"/>
          <w:sz w:val="24"/>
          <w:szCs w:val="24"/>
        </w:rPr>
      </w:pPr>
    </w:p>
    <w:p w:rsidR="00F4240A" w:rsidRDefault="00F4240A" w:rsidP="00F4240A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lidhje</w:t>
      </w:r>
      <w:proofErr w:type="spellEnd"/>
      <w:r>
        <w:rPr>
          <w:rFonts w:ascii="Times New Roman" w:hAnsi="Times New Roman"/>
          <w:sz w:val="24"/>
          <w:szCs w:val="24"/>
        </w:rPr>
        <w:t xml:space="preserve"> me:</w:t>
      </w:r>
    </w:p>
    <w:p w:rsidR="00F4240A" w:rsidRPr="00F4240A" w:rsidRDefault="00F4240A" w:rsidP="00F4240A">
      <w:pPr>
        <w:pStyle w:val="NoSpacing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40A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Nr. 152/</w:t>
      </w:r>
      <w:proofErr w:type="gramStart"/>
      <w:r w:rsidRPr="00F4240A">
        <w:rPr>
          <w:rFonts w:ascii="Times New Roman" w:hAnsi="Times New Roman" w:cs="Times New Roman"/>
          <w:sz w:val="24"/>
          <w:szCs w:val="24"/>
        </w:rPr>
        <w:t>2013,“</w:t>
      </w:r>
      <w:proofErr w:type="gramEnd"/>
      <w:r w:rsidRPr="00F4240A">
        <w:rPr>
          <w:rFonts w:ascii="Times New Roman" w:hAnsi="Times New Roman" w:cs="Times New Roman"/>
          <w:sz w:val="24"/>
          <w:szCs w:val="24"/>
        </w:rPr>
        <w:t xml:space="preserve">Për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nëpunësin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civil”,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aktet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nënligjore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dalë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zbatim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>.</w:t>
      </w:r>
    </w:p>
    <w:p w:rsidR="00F4240A" w:rsidRPr="00F4240A" w:rsidRDefault="00F4240A" w:rsidP="00F4240A">
      <w:pPr>
        <w:pStyle w:val="NoSpacing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40A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Nr. 9131,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240A">
        <w:rPr>
          <w:rFonts w:ascii="Times New Roman" w:hAnsi="Times New Roman" w:cs="Times New Roman"/>
          <w:sz w:val="24"/>
          <w:szCs w:val="24"/>
        </w:rPr>
        <w:t>08.09.2003,“</w:t>
      </w:r>
      <w:proofErr w:type="gramEnd"/>
      <w:r w:rsidRPr="00F4240A">
        <w:rPr>
          <w:rFonts w:ascii="Times New Roman" w:hAnsi="Times New Roman" w:cs="Times New Roman"/>
          <w:sz w:val="24"/>
          <w:szCs w:val="24"/>
        </w:rPr>
        <w:t xml:space="preserve">Për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rregullat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etikës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administratën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>”.</w:t>
      </w:r>
    </w:p>
    <w:p w:rsidR="00F4240A" w:rsidRPr="00F4240A" w:rsidRDefault="00F4240A" w:rsidP="00F4240A">
      <w:pPr>
        <w:pStyle w:val="NoSpacing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40A"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Kushtetutën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republikës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Shqipërisë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>”.</w:t>
      </w:r>
    </w:p>
    <w:p w:rsidR="00F4240A" w:rsidRPr="00F4240A" w:rsidRDefault="00F4240A" w:rsidP="00F4240A">
      <w:pPr>
        <w:pStyle w:val="NoSpacing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40A">
        <w:rPr>
          <w:rFonts w:ascii="Times New Roman" w:hAnsi="Times New Roman" w:cs="Times New Roman"/>
          <w:sz w:val="24"/>
          <w:szCs w:val="24"/>
          <w:lang w:val="sq-AL"/>
        </w:rPr>
        <w:t>Njohuritë mbi Ligjin Nr. 139/2015 “Për Veteqeverisjen Vendore”</w:t>
      </w:r>
    </w:p>
    <w:p w:rsidR="00F4240A" w:rsidRPr="00F4240A" w:rsidRDefault="00F4240A" w:rsidP="00F4240A">
      <w:pPr>
        <w:pStyle w:val="NoSpacing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40A">
        <w:rPr>
          <w:rFonts w:ascii="Times New Roman" w:hAnsi="Times New Roman" w:cs="Times New Roman"/>
          <w:sz w:val="24"/>
          <w:szCs w:val="24"/>
        </w:rPr>
        <w:t>Ligj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Nr. 119/2014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Drejtën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Informimit</w:t>
      </w:r>
      <w:proofErr w:type="spellEnd"/>
    </w:p>
    <w:p w:rsidR="00F4240A" w:rsidRDefault="00F4240A" w:rsidP="00F4240A">
      <w:pPr>
        <w:pStyle w:val="NoSpacing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40A">
        <w:rPr>
          <w:rFonts w:ascii="Times New Roman" w:eastAsia="MS Mincho" w:hAnsi="Times New Roman" w:cs="Times New Roman"/>
          <w:sz w:val="24"/>
          <w:szCs w:val="24"/>
        </w:rPr>
        <w:t>Ligj</w:t>
      </w:r>
      <w:proofErr w:type="spellEnd"/>
      <w:r w:rsidRPr="00F4240A">
        <w:rPr>
          <w:rFonts w:ascii="Times New Roman" w:eastAsia="MS Mincho" w:hAnsi="Times New Roman" w:cs="Times New Roman"/>
          <w:sz w:val="24"/>
          <w:szCs w:val="24"/>
        </w:rPr>
        <w:t xml:space="preserve"> Nr. 44/20151 </w:t>
      </w:r>
      <w:proofErr w:type="spellStart"/>
      <w:r w:rsidRPr="00F4240A">
        <w:rPr>
          <w:rFonts w:ascii="Times New Roman" w:eastAsia="MS Mincho" w:hAnsi="Times New Roman" w:cs="Times New Roman"/>
          <w:sz w:val="24"/>
          <w:szCs w:val="24"/>
        </w:rPr>
        <w:t>Kodi</w:t>
      </w:r>
      <w:proofErr w:type="spellEnd"/>
      <w:r w:rsidRPr="00F4240A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F4240A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eastAsia="MS Mincho" w:hAnsi="Times New Roman" w:cs="Times New Roman"/>
          <w:sz w:val="24"/>
          <w:szCs w:val="24"/>
        </w:rPr>
        <w:t>Procedurave</w:t>
      </w:r>
      <w:proofErr w:type="spellEnd"/>
      <w:r w:rsidRPr="00F4240A">
        <w:rPr>
          <w:rFonts w:ascii="Times New Roman" w:eastAsia="MS Mincho" w:hAnsi="Times New Roman" w:cs="Times New Roman"/>
          <w:sz w:val="24"/>
          <w:szCs w:val="24"/>
        </w:rPr>
        <w:t xml:space="preserve"> Administrative </w:t>
      </w:r>
      <w:proofErr w:type="spellStart"/>
      <w:r w:rsidRPr="00F4240A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F4240A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eastAsia="MS Mincho" w:hAnsi="Times New Roman" w:cs="Times New Roman"/>
          <w:sz w:val="24"/>
          <w:szCs w:val="24"/>
        </w:rPr>
        <w:t>Republikës</w:t>
      </w:r>
      <w:proofErr w:type="spellEnd"/>
      <w:r w:rsidRPr="00F4240A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eastAsia="MS Mincho" w:hAnsi="Times New Roman" w:cs="Times New Roman"/>
          <w:sz w:val="24"/>
          <w:szCs w:val="24"/>
        </w:rPr>
        <w:t>Së</w:t>
      </w:r>
      <w:proofErr w:type="spellEnd"/>
      <w:r w:rsidRPr="00F4240A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eastAsia="MS Mincho" w:hAnsi="Times New Roman" w:cs="Times New Roman"/>
          <w:sz w:val="24"/>
          <w:szCs w:val="24"/>
        </w:rPr>
        <w:t>Shqipërisë</w:t>
      </w:r>
      <w:proofErr w:type="spellEnd"/>
    </w:p>
    <w:p w:rsidR="00F4240A" w:rsidRPr="00F4240A" w:rsidRDefault="00F4240A" w:rsidP="00F4240A">
      <w:pPr>
        <w:pStyle w:val="NoSpacing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40A">
        <w:t>LIGJ1 Nr. 49/2012 “</w:t>
      </w:r>
      <w:proofErr w:type="spellStart"/>
      <w:r w:rsidRPr="00F4240A">
        <w:t>Për</w:t>
      </w:r>
      <w:proofErr w:type="spellEnd"/>
      <w:r w:rsidRPr="00F4240A">
        <w:t xml:space="preserve"> </w:t>
      </w:r>
      <w:proofErr w:type="spellStart"/>
      <w:r w:rsidRPr="00F4240A">
        <w:t>Gjykatat</w:t>
      </w:r>
      <w:proofErr w:type="spellEnd"/>
      <w:r w:rsidRPr="00F4240A">
        <w:t xml:space="preserve"> Administrative </w:t>
      </w:r>
      <w:proofErr w:type="spellStart"/>
      <w:r w:rsidRPr="00F4240A">
        <w:t>dhe</w:t>
      </w:r>
      <w:proofErr w:type="spellEnd"/>
      <w:r w:rsidRPr="00F4240A">
        <w:t xml:space="preserve"> </w:t>
      </w:r>
      <w:proofErr w:type="spellStart"/>
      <w:r w:rsidRPr="00F4240A">
        <w:t>Gjykimin</w:t>
      </w:r>
      <w:proofErr w:type="spellEnd"/>
      <w:r w:rsidRPr="00F4240A">
        <w:t xml:space="preserve"> e </w:t>
      </w:r>
      <w:proofErr w:type="spellStart"/>
      <w:r w:rsidRPr="00F4240A">
        <w:t>Mosmarrëveshjeve</w:t>
      </w:r>
      <w:proofErr w:type="spellEnd"/>
      <w:r w:rsidRPr="00F4240A">
        <w:t xml:space="preserve"> Administrative </w:t>
      </w:r>
      <w:proofErr w:type="spellStart"/>
      <w:r w:rsidRPr="00F4240A">
        <w:t>Për</w:t>
      </w:r>
      <w:proofErr w:type="spellEnd"/>
      <w:r w:rsidRPr="00F4240A">
        <w:t xml:space="preserve"> </w:t>
      </w:r>
      <w:proofErr w:type="spellStart"/>
      <w:r w:rsidRPr="00F4240A">
        <w:t>gjykatat</w:t>
      </w:r>
      <w:proofErr w:type="spellEnd"/>
      <w:r w:rsidRPr="00F4240A">
        <w:t xml:space="preserve"> administrative </w:t>
      </w:r>
      <w:proofErr w:type="spellStart"/>
      <w:r w:rsidRPr="00F4240A">
        <w:t>dhe</w:t>
      </w:r>
      <w:proofErr w:type="spellEnd"/>
      <w:r w:rsidRPr="00F4240A">
        <w:t xml:space="preserve"> </w:t>
      </w:r>
      <w:proofErr w:type="spellStart"/>
      <w:r w:rsidRPr="00F4240A">
        <w:t>gjykimin</w:t>
      </w:r>
      <w:proofErr w:type="spellEnd"/>
      <w:r w:rsidRPr="00F4240A">
        <w:t xml:space="preserve"> e </w:t>
      </w:r>
      <w:proofErr w:type="spellStart"/>
      <w:r w:rsidRPr="00F4240A">
        <w:t>Mosmarrëveshjeve</w:t>
      </w:r>
      <w:proofErr w:type="spellEnd"/>
      <w:r w:rsidRPr="00F4240A">
        <w:t xml:space="preserve"> Administrative”, </w:t>
      </w:r>
      <w:proofErr w:type="spellStart"/>
      <w:r>
        <w:t>i</w:t>
      </w:r>
      <w:proofErr w:type="spellEnd"/>
      <w:r w:rsidRPr="00F4240A">
        <w:t xml:space="preserve"> </w:t>
      </w:r>
      <w:proofErr w:type="spellStart"/>
      <w:r w:rsidRPr="00F4240A">
        <w:t>ndryshuar</w:t>
      </w:r>
      <w:proofErr w:type="spellEnd"/>
    </w:p>
    <w:p w:rsidR="00F4240A" w:rsidRPr="00F4240A" w:rsidRDefault="00F4240A" w:rsidP="00F4240A">
      <w:pPr>
        <w:pStyle w:val="NoSpacing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40A">
        <w:rPr>
          <w:rFonts w:ascii="Times New Roman" w:eastAsia="MS Mincho" w:hAnsi="Times New Roman" w:cs="Times New Roman"/>
          <w:sz w:val="24"/>
          <w:szCs w:val="24"/>
        </w:rPr>
        <w:t>ligjin</w:t>
      </w:r>
      <w:proofErr w:type="spellEnd"/>
      <w:r w:rsidRPr="00F4240A">
        <w:rPr>
          <w:rFonts w:ascii="Times New Roman" w:eastAsia="MS Mincho" w:hAnsi="Times New Roman" w:cs="Times New Roman"/>
          <w:sz w:val="24"/>
          <w:szCs w:val="24"/>
        </w:rPr>
        <w:t xml:space="preserve"> nr.7850, </w:t>
      </w:r>
      <w:proofErr w:type="spellStart"/>
      <w:r w:rsidRPr="00F4240A">
        <w:rPr>
          <w:rFonts w:ascii="Times New Roman" w:eastAsia="MS Mincho" w:hAnsi="Times New Roman" w:cs="Times New Roman"/>
          <w:sz w:val="24"/>
          <w:szCs w:val="24"/>
        </w:rPr>
        <w:t>datë</w:t>
      </w:r>
      <w:proofErr w:type="spellEnd"/>
      <w:r w:rsidRPr="00F4240A">
        <w:rPr>
          <w:rFonts w:ascii="Times New Roman" w:eastAsia="MS Mincho" w:hAnsi="Times New Roman" w:cs="Times New Roman"/>
          <w:sz w:val="24"/>
          <w:szCs w:val="24"/>
        </w:rPr>
        <w:t xml:space="preserve"> 29.7.1994 “</w:t>
      </w:r>
      <w:proofErr w:type="spellStart"/>
      <w:r w:rsidRPr="00F4240A">
        <w:rPr>
          <w:rFonts w:ascii="Times New Roman" w:eastAsia="MS Mincho" w:hAnsi="Times New Roman" w:cs="Times New Roman"/>
          <w:sz w:val="24"/>
          <w:szCs w:val="24"/>
        </w:rPr>
        <w:t>Kodi</w:t>
      </w:r>
      <w:proofErr w:type="spellEnd"/>
      <w:r w:rsidRPr="00F4240A">
        <w:rPr>
          <w:rFonts w:ascii="Times New Roman" w:eastAsia="MS Mincho" w:hAnsi="Times New Roman" w:cs="Times New Roman"/>
          <w:sz w:val="24"/>
          <w:szCs w:val="24"/>
        </w:rPr>
        <w:t xml:space="preserve"> Civil” I </w:t>
      </w:r>
      <w:proofErr w:type="spellStart"/>
      <w:r w:rsidRPr="00F4240A">
        <w:rPr>
          <w:rFonts w:ascii="Times New Roman" w:eastAsia="MS Mincho" w:hAnsi="Times New Roman" w:cs="Times New Roman"/>
          <w:sz w:val="24"/>
          <w:szCs w:val="24"/>
        </w:rPr>
        <w:t>ndryshuar</w:t>
      </w:r>
      <w:proofErr w:type="spellEnd"/>
    </w:p>
    <w:p w:rsidR="00F4240A" w:rsidRDefault="00F4240A" w:rsidP="00F4240A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F4240A" w:rsidTr="0018426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F4240A" w:rsidRDefault="00F4240A" w:rsidP="001842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F4240A" w:rsidRDefault="00F4240A" w:rsidP="001842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:rsidR="00F4240A" w:rsidRDefault="00F4240A" w:rsidP="00F4240A">
      <w:pPr>
        <w:jc w:val="both"/>
        <w:rPr>
          <w:rFonts w:ascii="Times New Roman" w:hAnsi="Times New Roman"/>
          <w:sz w:val="24"/>
          <w:szCs w:val="24"/>
        </w:rPr>
      </w:pPr>
    </w:p>
    <w:p w:rsidR="00F4240A" w:rsidRPr="00437F0E" w:rsidRDefault="00F4240A" w:rsidP="00F4240A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jetëshkrimin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eksperiencat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trajnimet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kualifikimet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lidhura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fushën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pozitive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F4240A" w:rsidRPr="00437F0E" w:rsidRDefault="00F4240A" w:rsidP="00F4240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37F0E">
        <w:rPr>
          <w:rFonts w:ascii="Times New Roman" w:hAnsi="Times New Roman" w:cs="Times New Roman"/>
          <w:color w:val="auto"/>
        </w:rPr>
        <w:t>Totali i pikëve për këtë vlerësim është 40 pikë, i ndarë në:</w:t>
      </w:r>
    </w:p>
    <w:p w:rsidR="00F4240A" w:rsidRPr="00437F0E" w:rsidRDefault="00F4240A" w:rsidP="00F4240A">
      <w:pPr>
        <w:pStyle w:val="Defaul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37F0E">
        <w:rPr>
          <w:rFonts w:ascii="Times New Roman" w:hAnsi="Times New Roman" w:cs="Times New Roman"/>
          <w:color w:val="auto"/>
        </w:rPr>
        <w:t>20 pikë përvojë</w:t>
      </w:r>
      <w:r>
        <w:rPr>
          <w:rFonts w:ascii="Times New Roman" w:hAnsi="Times New Roman" w:cs="Times New Roman"/>
          <w:color w:val="auto"/>
        </w:rPr>
        <w:t>.</w:t>
      </w:r>
    </w:p>
    <w:p w:rsidR="00F4240A" w:rsidRPr="00437F0E" w:rsidRDefault="00F4240A" w:rsidP="00F4240A">
      <w:pPr>
        <w:pStyle w:val="Defaul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37F0E">
        <w:rPr>
          <w:rFonts w:ascii="Times New Roman" w:hAnsi="Times New Roman" w:cs="Times New Roman"/>
          <w:color w:val="auto"/>
        </w:rPr>
        <w:t>10 pikë për trainime apo kualifikime të lidhura me fushën përkatëse</w:t>
      </w:r>
      <w:r>
        <w:rPr>
          <w:rFonts w:ascii="Times New Roman" w:hAnsi="Times New Roman" w:cs="Times New Roman"/>
          <w:color w:val="auto"/>
        </w:rPr>
        <w:t>.</w:t>
      </w:r>
    </w:p>
    <w:p w:rsidR="00F4240A" w:rsidRPr="008F4AC7" w:rsidRDefault="00F4240A" w:rsidP="00F4240A">
      <w:pPr>
        <w:pStyle w:val="Defaul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37F0E">
        <w:rPr>
          <w:rFonts w:ascii="Times New Roman" w:hAnsi="Times New Roman" w:cs="Times New Roman"/>
          <w:color w:val="auto"/>
        </w:rPr>
        <w:t xml:space="preserve">10 pikë për çertifikimin pozitiv ose për vlerësimet individuale në punë.  </w:t>
      </w:r>
    </w:p>
    <w:p w:rsidR="00F4240A" w:rsidRPr="005F5893" w:rsidRDefault="00F4240A" w:rsidP="00F4240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F5893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gjatë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intervistës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së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strukturuar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gojë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me:</w:t>
      </w:r>
    </w:p>
    <w:p w:rsidR="00F4240A" w:rsidRDefault="00F4240A" w:rsidP="00F4240A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Njohuritë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aftësitë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kompetencën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lidhje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përshkrimin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pozicionit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F4240A" w:rsidRDefault="00F4240A" w:rsidP="00F4240A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Eksperiencën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mëparshme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F4240A" w:rsidRDefault="00F4240A" w:rsidP="00F4240A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Motivimin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aspiratat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pritshmëritë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karrierën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4240A" w:rsidRDefault="00F4240A" w:rsidP="00F4240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Totali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pikëve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përfundim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intervistës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strukturuar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gojë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60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F4240A" w:rsidRDefault="00F4240A" w:rsidP="00F4240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shumë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detaje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lidhje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vlerësimin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pikë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metodologjinë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shpërndarjes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pikëve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mënyrën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llogaritjes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rezultatit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përfundimtar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Udhëzimin</w:t>
      </w:r>
      <w:proofErr w:type="spellEnd"/>
      <w:r>
        <w:rPr>
          <w:rFonts w:ascii="Times New Roman" w:hAnsi="Times New Roman"/>
          <w:sz w:val="24"/>
          <w:szCs w:val="24"/>
        </w:rPr>
        <w:t xml:space="preserve"> Nr. 2, </w:t>
      </w:r>
      <w:proofErr w:type="spellStart"/>
      <w:r>
        <w:rPr>
          <w:rFonts w:ascii="Times New Roman" w:hAnsi="Times New Roman"/>
          <w:sz w:val="24"/>
          <w:szCs w:val="24"/>
        </w:rPr>
        <w:t>datë</w:t>
      </w:r>
      <w:proofErr w:type="spellEnd"/>
      <w:r>
        <w:rPr>
          <w:rFonts w:ascii="Times New Roman" w:hAnsi="Times New Roman"/>
          <w:sz w:val="24"/>
          <w:szCs w:val="24"/>
        </w:rPr>
        <w:t xml:space="preserve"> 27.03.2015, “</w:t>
      </w: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procesin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i/>
          <w:sz w:val="24"/>
          <w:szCs w:val="24"/>
        </w:rPr>
        <w:t>plotësimit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vendeve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lira </w:t>
      </w:r>
      <w:proofErr w:type="spellStart"/>
      <w:r>
        <w:rPr>
          <w:rFonts w:ascii="Times New Roman" w:hAnsi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shërbimin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i/>
          <w:sz w:val="24"/>
          <w:szCs w:val="24"/>
        </w:rPr>
        <w:t>nëpërmjet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procedures </w:t>
      </w:r>
      <w:proofErr w:type="spellStart"/>
      <w:r>
        <w:rPr>
          <w:rFonts w:ascii="Times New Roman" w:hAnsi="Times New Roman"/>
          <w:i/>
          <w:sz w:val="24"/>
          <w:szCs w:val="24"/>
        </w:rPr>
        <w:t>së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lëvizjes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paralele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ngritjes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detyrë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kategorinë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i/>
          <w:sz w:val="24"/>
          <w:szCs w:val="24"/>
        </w:rPr>
        <w:t>mesme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dhe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ulët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drejtuese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dhe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pranimin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shërbimin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kategorinë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ekzekutive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nëpërmjet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konkurrimit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hapur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>
        <w:t>,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Departamentit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Administratës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Publike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A574C6" w:rsidRPr="00BE71A6">
          <w:rPr>
            <w:rStyle w:val="Hyperlink"/>
            <w:sz w:val="24"/>
            <w:szCs w:val="24"/>
          </w:rPr>
          <w:t>www.dap.gov.al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F4240A" w:rsidRDefault="00520067" w:rsidP="00F4240A">
      <w:pPr>
        <w:jc w:val="both"/>
        <w:rPr>
          <w:rFonts w:ascii="Times New Roman" w:hAnsi="Times New Roman"/>
          <w:sz w:val="24"/>
          <w:szCs w:val="24"/>
        </w:rPr>
      </w:pPr>
      <w:hyperlink r:id="rId10" w:history="1">
        <w:r w:rsidR="00F4240A">
          <w:rPr>
            <w:rStyle w:val="Hyperlink"/>
            <w:sz w:val="24"/>
            <w:szCs w:val="24"/>
          </w:rPr>
          <w:t>http://dap.gov.al/2014-03-21-12-52-44/udhezime/426-udhezim-nr-2-date-27-03-2015</w:t>
        </w:r>
      </w:hyperlink>
    </w:p>
    <w:p w:rsidR="00F4240A" w:rsidRDefault="00F4240A" w:rsidP="00F4240A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F4240A" w:rsidTr="0018426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F4240A" w:rsidRDefault="00F4240A" w:rsidP="001842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F4240A" w:rsidRDefault="00F4240A" w:rsidP="001842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DATA </w:t>
            </w:r>
            <w:smartTag w:uri="urn:schemas-microsoft-com:office:smarttags" w:element="place">
              <w:r>
                <w:rPr>
                  <w:rFonts w:ascii="Times New Roman" w:hAnsi="Times New Roman"/>
                  <w:b/>
                  <w:sz w:val="24"/>
                  <w:szCs w:val="24"/>
                </w:rPr>
                <w:t>E DALJES</w:t>
              </w:r>
            </w:smartTag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SË REZULTATEVE TË KONKURIMIT DHE MËNYRA E KOMUNIKIMIT</w:t>
            </w:r>
          </w:p>
        </w:tc>
      </w:tr>
    </w:tbl>
    <w:p w:rsidR="00F4240A" w:rsidRDefault="00F4240A" w:rsidP="00F4240A">
      <w:pPr>
        <w:jc w:val="both"/>
        <w:rPr>
          <w:rFonts w:ascii="Times New Roman" w:hAnsi="Times New Roman"/>
          <w:sz w:val="24"/>
          <w:szCs w:val="24"/>
        </w:rPr>
      </w:pPr>
    </w:p>
    <w:p w:rsidR="00F4240A" w:rsidRDefault="00F4240A" w:rsidP="00F4240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përfundim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kandidatëve</w:t>
      </w:r>
      <w:proofErr w:type="spellEnd"/>
      <w:r>
        <w:rPr>
          <w:rFonts w:ascii="Times New Roman" w:hAnsi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/>
          <w:sz w:val="24"/>
          <w:szCs w:val="24"/>
        </w:rPr>
        <w:t>Bashkia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Rrogozhine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shpallë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fituesin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portalin</w:t>
      </w:r>
      <w:proofErr w:type="spellEnd"/>
      <w:r>
        <w:rPr>
          <w:rFonts w:ascii="Times New Roman" w:hAnsi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/>
          <w:sz w:val="24"/>
          <w:szCs w:val="24"/>
        </w:rPr>
        <w:t>Shërbimi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Kombëtar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Punësimit</w:t>
      </w:r>
      <w:proofErr w:type="spellEnd"/>
      <w:r>
        <w:rPr>
          <w:rFonts w:ascii="Times New Roman" w:hAnsi="Times New Roman"/>
          <w:sz w:val="24"/>
          <w:szCs w:val="24"/>
        </w:rPr>
        <w:t xml:space="preserve">”.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gjithë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pjesëmarrës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mënyrë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elektronike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saktë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shpalljes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fituesit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4240A" w:rsidRDefault="00F4240A" w:rsidP="00F4240A">
      <w:pPr>
        <w:pBdr>
          <w:bottom w:val="single" w:sz="8" w:space="1" w:color="C00000"/>
        </w:pBd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2- </w:t>
      </w:r>
      <w:proofErr w:type="spellStart"/>
      <w:r>
        <w:rPr>
          <w:rFonts w:ascii="Times New Roman" w:hAnsi="Times New Roman"/>
          <w:b/>
          <w:sz w:val="24"/>
          <w:szCs w:val="24"/>
        </w:rPr>
        <w:t>Pranimi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shërbimin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F4240A" w:rsidTr="00184269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:rsidR="00F4240A" w:rsidRDefault="00F4240A" w:rsidP="0018426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Vetëm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rast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nga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pozicionet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renditura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fillim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kësaj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shpalljeje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përfundim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procedurës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lëvizjes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paralele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rezulton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ende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ka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pozicione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vakante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këto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pozicione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janë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vlefshme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konkurimin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nëpërmjet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procedurës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pranimit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shërbimin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civil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kategorinë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ekzekutive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</w:tbl>
    <w:p w:rsidR="00F4240A" w:rsidRDefault="00F4240A" w:rsidP="00F4240A">
      <w:pPr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këtë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procedurë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kanë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drejtë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aplikojnë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gjithë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kandidatët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që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plotësojnë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kërkesat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i/>
          <w:sz w:val="24"/>
          <w:szCs w:val="24"/>
        </w:rPr>
        <w:t>përgjithshme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përputhje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i/>
          <w:sz w:val="24"/>
          <w:szCs w:val="24"/>
        </w:rPr>
        <w:t>nenin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21,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Ligjit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Nr. 152/2013, “</w:t>
      </w: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nepunesit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civil”, </w:t>
      </w:r>
      <w:proofErr w:type="spellStart"/>
      <w:r>
        <w:rPr>
          <w:rFonts w:ascii="Times New Roman" w:hAnsi="Times New Roman"/>
          <w:i/>
          <w:sz w:val="24"/>
          <w:szCs w:val="24"/>
        </w:rPr>
        <w:t>i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ndryshuar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F4240A" w:rsidTr="0018426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F4240A" w:rsidRDefault="00F4240A" w:rsidP="001842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F4240A" w:rsidRDefault="00F4240A" w:rsidP="001842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KUSHTET QË DUHET TË PLOTËSOJË KANDIDATI NË PROCEDURËN E PRANIMIT NË SHËRBIMIN CIVIL DHE KRITERET E VEÇANTA</w:t>
            </w:r>
          </w:p>
        </w:tc>
      </w:tr>
    </w:tbl>
    <w:p w:rsidR="00A574C6" w:rsidRDefault="00A574C6" w:rsidP="00F4240A">
      <w:pPr>
        <w:jc w:val="both"/>
        <w:rPr>
          <w:rFonts w:ascii="Times New Roman" w:hAnsi="Times New Roman"/>
          <w:b/>
          <w:sz w:val="24"/>
          <w:szCs w:val="24"/>
        </w:rPr>
      </w:pPr>
    </w:p>
    <w:p w:rsidR="00F4240A" w:rsidRDefault="00F4240A" w:rsidP="00F4240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Kushtet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që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duhet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plotësojë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kandidati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procedurën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pranimit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shërbimin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b/>
          <w:sz w:val="24"/>
          <w:szCs w:val="24"/>
        </w:rPr>
        <w:t>janë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: </w:t>
      </w:r>
    </w:p>
    <w:p w:rsidR="00F4240A" w:rsidRPr="00660E45" w:rsidRDefault="00F4240A" w:rsidP="00F4240A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660E45">
        <w:rPr>
          <w:rFonts w:ascii="Times New Roman" w:hAnsi="Times New Roman"/>
          <w:sz w:val="24"/>
          <w:szCs w:val="24"/>
        </w:rPr>
        <w:t>Të</w:t>
      </w:r>
      <w:proofErr w:type="spellEnd"/>
      <w:r w:rsidRPr="00660E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0E45">
        <w:rPr>
          <w:rFonts w:ascii="Times New Roman" w:hAnsi="Times New Roman"/>
          <w:sz w:val="24"/>
          <w:szCs w:val="24"/>
        </w:rPr>
        <w:t>jetë</w:t>
      </w:r>
      <w:proofErr w:type="spellEnd"/>
      <w:r w:rsidRPr="00660E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0E45">
        <w:rPr>
          <w:rFonts w:ascii="Times New Roman" w:hAnsi="Times New Roman"/>
          <w:sz w:val="24"/>
          <w:szCs w:val="24"/>
        </w:rPr>
        <w:t>shtetas</w:t>
      </w:r>
      <w:proofErr w:type="spellEnd"/>
      <w:r w:rsidRPr="00660E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0E45">
        <w:rPr>
          <w:rFonts w:ascii="Times New Roman" w:hAnsi="Times New Roman"/>
          <w:sz w:val="24"/>
          <w:szCs w:val="24"/>
        </w:rPr>
        <w:t>shqiptar</w:t>
      </w:r>
      <w:proofErr w:type="spellEnd"/>
      <w:r w:rsidRPr="00660E45">
        <w:rPr>
          <w:rFonts w:ascii="Times New Roman" w:hAnsi="Times New Roman"/>
          <w:sz w:val="24"/>
          <w:szCs w:val="24"/>
        </w:rPr>
        <w:t>;</w:t>
      </w:r>
    </w:p>
    <w:p w:rsidR="00F4240A" w:rsidRDefault="00F4240A" w:rsidP="00F4240A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zotësi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plotë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vepruar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F4240A" w:rsidRDefault="00F4240A" w:rsidP="00F4240A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zotërojë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gjuhën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shkruar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folur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F4240A" w:rsidRDefault="00F4240A" w:rsidP="00F4240A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kushte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shëndetësore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lejojnë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kryejë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detyrën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përkatëse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F4240A" w:rsidRDefault="00F4240A" w:rsidP="00F4240A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dënuar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vendim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formës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prerë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kryerjen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krimi</w:t>
      </w:r>
      <w:proofErr w:type="spellEnd"/>
      <w:r>
        <w:rPr>
          <w:rFonts w:ascii="Times New Roman" w:hAnsi="Times New Roman"/>
          <w:sz w:val="24"/>
          <w:szCs w:val="24"/>
        </w:rPr>
        <w:t xml:space="preserve"> apo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kryerjen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kundërvajtjeje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penale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dashje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F4240A" w:rsidRPr="00A574C6" w:rsidRDefault="00F4240A" w:rsidP="00A574C6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Ndaj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marrë</w:t>
      </w:r>
      <w:proofErr w:type="spellEnd"/>
      <w:r>
        <w:rPr>
          <w:rFonts w:ascii="Times New Roman" w:hAnsi="Times New Roman"/>
          <w:sz w:val="24"/>
          <w:szCs w:val="24"/>
        </w:rPr>
        <w:t xml:space="preserve"> masa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largimit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shërbimi</w:t>
      </w:r>
      <w:proofErr w:type="spellEnd"/>
      <w:r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 152/2013, “</w:t>
      </w: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nëpunësin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civil</w:t>
      </w:r>
      <w:r>
        <w:rPr>
          <w:rFonts w:ascii="Times New Roman" w:hAnsi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4240A" w:rsidRPr="005F5893" w:rsidRDefault="00F4240A" w:rsidP="00F4240A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F5893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veçanta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893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5F5893">
        <w:rPr>
          <w:rFonts w:ascii="Times New Roman" w:hAnsi="Times New Roman"/>
          <w:b/>
          <w:sz w:val="24"/>
          <w:szCs w:val="24"/>
        </w:rPr>
        <w:t>:</w:t>
      </w:r>
    </w:p>
    <w:p w:rsidR="00F4240A" w:rsidRDefault="00F4240A" w:rsidP="00F4240A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3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spellStart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>Të</w:t>
      </w:r>
      <w:proofErr w:type="spellEnd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>zotërojnë</w:t>
      </w:r>
      <w:proofErr w:type="spellEnd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>Diplomë</w:t>
      </w:r>
      <w:proofErr w:type="spellEnd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 xml:space="preserve"> Bachelor </w:t>
      </w:r>
      <w:proofErr w:type="spellStart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>në</w:t>
      </w:r>
      <w:proofErr w:type="spellEnd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>Shkenca</w:t>
      </w:r>
      <w:proofErr w:type="spellEnd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>Juridike</w:t>
      </w:r>
      <w:proofErr w:type="spellEnd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>, (</w:t>
      </w:r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Diplomat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të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cilat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janë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marrë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jashtë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vendit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duhet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të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jenë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të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njohura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paraprakisht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pranë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institucionit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përgjegjës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për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njehsimin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e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diplomave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sipas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legjislacionit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në</w:t>
      </w:r>
      <w:proofErr w:type="spellEnd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F589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fuqi</w:t>
      </w:r>
      <w:proofErr w:type="spellEnd"/>
      <w:r w:rsidRPr="005F5893">
        <w:rPr>
          <w:rFonts w:ascii="Times New Roman" w:eastAsiaTheme="minorHAnsi" w:hAnsi="Times New Roman"/>
          <w:color w:val="000000"/>
          <w:sz w:val="24"/>
          <w:szCs w:val="24"/>
        </w:rPr>
        <w:t xml:space="preserve">). </w:t>
      </w:r>
    </w:p>
    <w:p w:rsidR="00F4240A" w:rsidRPr="00EF4A8F" w:rsidRDefault="00EF4A8F" w:rsidP="00EF4A8F">
      <w:pPr>
        <w:pStyle w:val="ListParagraph"/>
        <w:numPr>
          <w:ilvl w:val="0"/>
          <w:numId w:val="27"/>
        </w:numPr>
        <w:rPr>
          <w:rFonts w:ascii="Times New Roman" w:eastAsiaTheme="minorHAnsi" w:hAnsi="Times New Roman"/>
          <w:color w:val="000000"/>
          <w:sz w:val="24"/>
          <w:szCs w:val="24"/>
        </w:rPr>
      </w:pPr>
      <w:proofErr w:type="spellStart"/>
      <w:r w:rsidRPr="00EF4A8F">
        <w:rPr>
          <w:rFonts w:ascii="Times New Roman" w:eastAsiaTheme="minorHAnsi" w:hAnsi="Times New Roman"/>
          <w:color w:val="000000"/>
          <w:sz w:val="24"/>
          <w:szCs w:val="24"/>
        </w:rPr>
        <w:t>Të</w:t>
      </w:r>
      <w:proofErr w:type="spellEnd"/>
      <w:r w:rsidRPr="00EF4A8F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EF4A8F">
        <w:rPr>
          <w:rFonts w:ascii="Times New Roman" w:eastAsiaTheme="minorHAnsi" w:hAnsi="Times New Roman"/>
          <w:color w:val="000000"/>
          <w:sz w:val="24"/>
          <w:szCs w:val="24"/>
        </w:rPr>
        <w:t>kenë</w:t>
      </w:r>
      <w:proofErr w:type="spellEnd"/>
      <w:r w:rsidRPr="00EF4A8F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EF4A8F">
        <w:rPr>
          <w:rFonts w:ascii="Times New Roman" w:eastAsiaTheme="minorHAnsi" w:hAnsi="Times New Roman"/>
          <w:color w:val="000000"/>
          <w:sz w:val="24"/>
          <w:szCs w:val="24"/>
        </w:rPr>
        <w:t>eksperiencë</w:t>
      </w:r>
      <w:proofErr w:type="spellEnd"/>
      <w:r w:rsidRPr="00EF4A8F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EF4A8F">
        <w:rPr>
          <w:rFonts w:ascii="Times New Roman" w:eastAsiaTheme="minorHAnsi" w:hAnsi="Times New Roman"/>
          <w:color w:val="000000"/>
          <w:sz w:val="24"/>
          <w:szCs w:val="24"/>
        </w:rPr>
        <w:t>pune</w:t>
      </w:r>
      <w:proofErr w:type="spellEnd"/>
      <w:r w:rsidRPr="00EF4A8F">
        <w:rPr>
          <w:rFonts w:ascii="Times New Roman" w:eastAsiaTheme="minorHAnsi" w:hAnsi="Times New Roman"/>
          <w:color w:val="000000"/>
          <w:sz w:val="24"/>
          <w:szCs w:val="24"/>
        </w:rPr>
        <w:t xml:space="preserve"> jo </w:t>
      </w:r>
      <w:proofErr w:type="spellStart"/>
      <w:r w:rsidRPr="00EF4A8F">
        <w:rPr>
          <w:rFonts w:ascii="Times New Roman" w:eastAsiaTheme="minorHAnsi" w:hAnsi="Times New Roman"/>
          <w:color w:val="000000"/>
          <w:sz w:val="24"/>
          <w:szCs w:val="24"/>
        </w:rPr>
        <w:t>më</w:t>
      </w:r>
      <w:proofErr w:type="spellEnd"/>
      <w:r w:rsidRPr="00EF4A8F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EF4A8F">
        <w:rPr>
          <w:rFonts w:ascii="Times New Roman" w:eastAsiaTheme="minorHAnsi" w:hAnsi="Times New Roman"/>
          <w:color w:val="000000"/>
          <w:sz w:val="24"/>
          <w:szCs w:val="24"/>
        </w:rPr>
        <w:t>pak</w:t>
      </w:r>
      <w:proofErr w:type="spellEnd"/>
      <w:r w:rsidRPr="00EF4A8F">
        <w:rPr>
          <w:rFonts w:ascii="Times New Roman" w:eastAsiaTheme="minorHAnsi" w:hAnsi="Times New Roman"/>
          <w:color w:val="000000"/>
          <w:sz w:val="24"/>
          <w:szCs w:val="24"/>
        </w:rPr>
        <w:t xml:space="preserve"> se 1 vit </w:t>
      </w:r>
      <w:proofErr w:type="spellStart"/>
      <w:r w:rsidRPr="00EF4A8F">
        <w:rPr>
          <w:rFonts w:ascii="Times New Roman" w:eastAsiaTheme="minorHAnsi" w:hAnsi="Times New Roman"/>
          <w:color w:val="000000"/>
          <w:sz w:val="24"/>
          <w:szCs w:val="24"/>
        </w:rPr>
        <w:t>në</w:t>
      </w:r>
      <w:proofErr w:type="spellEnd"/>
      <w:r w:rsidRPr="00EF4A8F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EF4A8F">
        <w:rPr>
          <w:rFonts w:ascii="Times New Roman" w:eastAsiaTheme="minorHAnsi" w:hAnsi="Times New Roman"/>
          <w:color w:val="000000"/>
          <w:sz w:val="24"/>
          <w:szCs w:val="24"/>
        </w:rPr>
        <w:t>profesion</w:t>
      </w:r>
      <w:proofErr w:type="spellEnd"/>
      <w:r w:rsidRPr="00EF4A8F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</w:p>
    <w:p w:rsidR="00F4240A" w:rsidRDefault="00F4240A" w:rsidP="00F4240A">
      <w:pPr>
        <w:pStyle w:val="ListParagraph"/>
        <w:numPr>
          <w:ilvl w:val="0"/>
          <w:numId w:val="27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aftësi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mira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komunikuese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grupë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4240A" w:rsidRPr="00660E45" w:rsidRDefault="00F4240A" w:rsidP="00F4240A">
      <w:pPr>
        <w:pStyle w:val="ListParagraph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zotërojnë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gjuhën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angleze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Përparësi</w:t>
      </w:r>
      <w:proofErr w:type="spellEnd"/>
      <w:r>
        <w:rPr>
          <w:rFonts w:ascii="Times New Roman" w:hAnsi="Times New Roman"/>
          <w:sz w:val="24"/>
          <w:szCs w:val="24"/>
        </w:rPr>
        <w:t xml:space="preserve"> ka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gjuhë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dytë</w:t>
      </w:r>
      <w:proofErr w:type="spellEnd"/>
      <w:r>
        <w:rPr>
          <w:rFonts w:ascii="Times New Roman" w:hAnsi="Times New Roman"/>
          <w:sz w:val="24"/>
          <w:szCs w:val="24"/>
        </w:rPr>
        <w:t xml:space="preserve"> e BE-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4240A" w:rsidRDefault="00F4240A" w:rsidP="00F4240A">
      <w:pPr>
        <w:pStyle w:val="ListParagraph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0"/>
        <w:gridCol w:w="8730"/>
      </w:tblGrid>
      <w:tr w:rsidR="00F4240A" w:rsidTr="0018426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F4240A" w:rsidRDefault="00F4240A" w:rsidP="001842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F4240A" w:rsidRDefault="00F4240A" w:rsidP="001842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F4240A" w:rsidRDefault="00F4240A" w:rsidP="00F4240A">
      <w:pPr>
        <w:jc w:val="both"/>
        <w:rPr>
          <w:rFonts w:ascii="Times New Roman" w:hAnsi="Times New Roman"/>
          <w:sz w:val="24"/>
          <w:szCs w:val="24"/>
        </w:rPr>
      </w:pPr>
    </w:p>
    <w:p w:rsidR="00F4240A" w:rsidRDefault="00F4240A" w:rsidP="00F4240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aplikojnë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duhet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dorëzojnë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poshtë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:rsidR="00F4240A" w:rsidRDefault="00F4240A" w:rsidP="00F4240A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plotësuar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përputhje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dokumentin</w:t>
      </w:r>
      <w:proofErr w:type="spellEnd"/>
      <w:r>
        <w:rPr>
          <w:rFonts w:ascii="Times New Roman" w:hAnsi="Times New Roman"/>
          <w:sz w:val="24"/>
          <w:szCs w:val="24"/>
        </w:rPr>
        <w:t xml:space="preserve"> tip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gjeni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linkun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F4240A" w:rsidRDefault="00520067" w:rsidP="00F4240A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1" w:history="1">
        <w:r w:rsidR="00F4240A">
          <w:rPr>
            <w:rStyle w:val="Hyperlink"/>
            <w:sz w:val="24"/>
            <w:szCs w:val="24"/>
          </w:rPr>
          <w:t>http://dap.gov.al/vende-vakante/udhezime-Dokumente/219-udhezime-Dokumente</w:t>
        </w:r>
      </w:hyperlink>
    </w:p>
    <w:p w:rsidR="00F4240A" w:rsidRDefault="00F4240A" w:rsidP="00F4240A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përfshirë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diplomën</w:t>
      </w:r>
      <w:proofErr w:type="spellEnd"/>
      <w:r>
        <w:rPr>
          <w:rFonts w:ascii="Times New Roman" w:hAnsi="Times New Roman"/>
          <w:sz w:val="24"/>
          <w:szCs w:val="24"/>
        </w:rPr>
        <w:t xml:space="preserve"> bachelor);</w:t>
      </w:r>
    </w:p>
    <w:p w:rsidR="00F4240A" w:rsidRDefault="00F4240A" w:rsidP="00F4240A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librezës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gjitha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faqet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vërtetojnë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eksperiencën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);</w:t>
      </w:r>
    </w:p>
    <w:p w:rsidR="00F4240A" w:rsidRDefault="00F4240A" w:rsidP="00F4240A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>
        <w:rPr>
          <w:rFonts w:ascii="Times New Roman" w:hAnsi="Times New Roman"/>
          <w:sz w:val="24"/>
          <w:szCs w:val="24"/>
        </w:rPr>
        <w:t xml:space="preserve"> (ID);</w:t>
      </w:r>
    </w:p>
    <w:p w:rsidR="00F4240A" w:rsidRDefault="00F4240A" w:rsidP="00F4240A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shëndetësore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F4240A" w:rsidRDefault="00F4240A" w:rsidP="00F4240A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gjyqësore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F4240A" w:rsidRDefault="00F4240A" w:rsidP="00F4240A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Vlerësimin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fundit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eprori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direkt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F4240A" w:rsidRDefault="00F4240A" w:rsidP="00F4240A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Institucioni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nuk</w:t>
      </w:r>
      <w:proofErr w:type="spellEnd"/>
      <w:r>
        <w:rPr>
          <w:rFonts w:ascii="Times New Roman" w:hAnsi="Times New Roman"/>
          <w:sz w:val="24"/>
          <w:szCs w:val="24"/>
        </w:rPr>
        <w:t xml:space="preserve"> ka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F4240A" w:rsidRDefault="00F4240A" w:rsidP="00F4240A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Çdo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dokumentacion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tjetër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vërteton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trajnimet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kualifikimet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arsimim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shtesë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vlerësimet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pozitive</w:t>
      </w:r>
      <w:proofErr w:type="spellEnd"/>
      <w:r>
        <w:rPr>
          <w:rFonts w:ascii="Times New Roman" w:hAnsi="Times New Roman"/>
          <w:sz w:val="24"/>
          <w:szCs w:val="24"/>
        </w:rPr>
        <w:t xml:space="preserve"> apo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tjera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përmendura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jetëshkrimin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tuaj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4240A" w:rsidRDefault="00F4240A" w:rsidP="00F4240A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F4240A" w:rsidRDefault="00F4240A" w:rsidP="00F4240A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postë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apo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drejtpërsëdrejti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datës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bookmarkStart w:id="0" w:name="_GoBack"/>
      <w:proofErr w:type="gramStart"/>
      <w:r w:rsidR="00DC46EB" w:rsidRPr="00B80A8E">
        <w:rPr>
          <w:rFonts w:ascii="Times New Roman" w:hAnsi="Times New Roman"/>
          <w:b/>
          <w:i/>
          <w:color w:val="FF0000"/>
          <w:sz w:val="24"/>
          <w:szCs w:val="24"/>
        </w:rPr>
        <w:t>28.6.2024</w:t>
      </w:r>
      <w:r w:rsidRPr="00B80A8E">
        <w:rPr>
          <w:rFonts w:ascii="Times New Roman" w:hAnsi="Times New Roman"/>
          <w:b/>
          <w:i/>
          <w:color w:val="FF0000"/>
          <w:sz w:val="24"/>
          <w:szCs w:val="24"/>
        </w:rPr>
        <w:t xml:space="preserve">  </w:t>
      </w:r>
      <w:bookmarkEnd w:id="0"/>
      <w:proofErr w:type="spellStart"/>
      <w:r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Institucionin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Bashkise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Rrogozhinë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>.</w:t>
      </w:r>
    </w:p>
    <w:p w:rsidR="00F4240A" w:rsidRPr="00660E45" w:rsidRDefault="00F4240A" w:rsidP="00F4240A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F4240A" w:rsidTr="0018426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F4240A" w:rsidRDefault="00F4240A" w:rsidP="001842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F4240A" w:rsidRDefault="00F4240A" w:rsidP="001842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F4240A" w:rsidRDefault="00F4240A" w:rsidP="00F4240A">
      <w:pPr>
        <w:jc w:val="both"/>
        <w:rPr>
          <w:rFonts w:ascii="Times New Roman" w:hAnsi="Times New Roman"/>
          <w:sz w:val="24"/>
          <w:szCs w:val="24"/>
        </w:rPr>
      </w:pPr>
    </w:p>
    <w:p w:rsidR="00F4240A" w:rsidRDefault="00F4240A" w:rsidP="00F4240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C46EB">
        <w:rPr>
          <w:rFonts w:ascii="Times New Roman" w:hAnsi="Times New Roman"/>
          <w:color w:val="FF0000"/>
          <w:sz w:val="24"/>
          <w:szCs w:val="24"/>
        </w:rPr>
        <w:t xml:space="preserve">5.7.2024 </w:t>
      </w:r>
      <w:r>
        <w:rPr>
          <w:rFonts w:ascii="Times New Roman" w:hAnsi="Times New Roman"/>
          <w:i/>
          <w:sz w:val="24"/>
          <w:szCs w:val="24"/>
        </w:rPr>
        <w:t>,</w:t>
      </w:r>
      <w:proofErr w:type="spellStart"/>
      <w:r>
        <w:rPr>
          <w:rFonts w:ascii="Times New Roman" w:hAnsi="Times New Roman"/>
          <w:sz w:val="24"/>
          <w:szCs w:val="24"/>
        </w:rPr>
        <w:t>njësia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menaxhimit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burimeve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njerëzore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FF0000"/>
          <w:sz w:val="24"/>
          <w:szCs w:val="24"/>
        </w:rPr>
        <w:t>Institucionit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FF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FF0000"/>
          <w:sz w:val="24"/>
          <w:szCs w:val="24"/>
        </w:rPr>
        <w:t>Bashkisë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FF0000"/>
          <w:sz w:val="24"/>
          <w:szCs w:val="24"/>
        </w:rPr>
        <w:t>Rrogozhinë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shpallë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portalin</w:t>
      </w:r>
      <w:proofErr w:type="spellEnd"/>
      <w:r>
        <w:rPr>
          <w:rFonts w:ascii="Times New Roman" w:hAnsi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/>
          <w:sz w:val="24"/>
          <w:szCs w:val="24"/>
        </w:rPr>
        <w:t>Shërbimi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Kombëtar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Punësimit</w:t>
      </w:r>
      <w:proofErr w:type="spellEnd"/>
      <w:r>
        <w:rPr>
          <w:rFonts w:ascii="Times New Roman" w:hAnsi="Times New Roman"/>
          <w:sz w:val="24"/>
          <w:szCs w:val="24"/>
        </w:rPr>
        <w:t xml:space="preserve">” </w:t>
      </w:r>
      <w:proofErr w:type="spellStart"/>
      <w:r>
        <w:rPr>
          <w:rFonts w:ascii="Times New Roman" w:hAnsi="Times New Roman"/>
          <w:sz w:val="24"/>
          <w:szCs w:val="24"/>
        </w:rPr>
        <w:t>listën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kandidatëve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plotësojnë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kushtet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kriteret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orën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saktë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zhvillohet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intervista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F4240A" w:rsidRDefault="00F4240A" w:rsidP="00F4240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njëjtën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plotësojnë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kushtet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kriteret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individualisht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njësia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menaxhimit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burimeve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njerëzore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institucionit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ndodhet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pozicioni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cilin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dëshironi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aplikoni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tuaj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e-mail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shkaqet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moskualifikimit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F4240A" w:rsidRDefault="00F4240A" w:rsidP="00F4240A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F4240A" w:rsidTr="0018426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F4240A" w:rsidRDefault="00F4240A" w:rsidP="001842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F4240A" w:rsidRDefault="00F4240A" w:rsidP="001842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:rsidR="00F4240A" w:rsidRDefault="00F4240A" w:rsidP="00F4240A">
      <w:pPr>
        <w:jc w:val="both"/>
        <w:rPr>
          <w:rFonts w:ascii="Times New Roman" w:hAnsi="Times New Roman"/>
          <w:sz w:val="24"/>
          <w:szCs w:val="24"/>
        </w:rPr>
      </w:pPr>
    </w:p>
    <w:p w:rsidR="00F4240A" w:rsidRDefault="00F4240A" w:rsidP="00F4240A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lidhje</w:t>
      </w:r>
      <w:proofErr w:type="spellEnd"/>
      <w:r>
        <w:rPr>
          <w:rFonts w:ascii="Times New Roman" w:hAnsi="Times New Roman"/>
          <w:sz w:val="24"/>
          <w:szCs w:val="24"/>
        </w:rPr>
        <w:t xml:space="preserve"> me:</w:t>
      </w:r>
    </w:p>
    <w:p w:rsidR="00F4240A" w:rsidRPr="00F4240A" w:rsidRDefault="00F4240A" w:rsidP="00F4240A">
      <w:pPr>
        <w:pStyle w:val="NoSpacing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40A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Nr. 152/2013,“Për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nëpunësin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civil”,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aktet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nënligjore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dalë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zbatim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>.</w:t>
      </w:r>
    </w:p>
    <w:p w:rsidR="00F4240A" w:rsidRPr="00F4240A" w:rsidRDefault="00F4240A" w:rsidP="00F4240A">
      <w:pPr>
        <w:pStyle w:val="NoSpacing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40A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Nr. 9131,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08.09.2003,“Për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rregullat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etikës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administratën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>”.</w:t>
      </w:r>
    </w:p>
    <w:p w:rsidR="00F4240A" w:rsidRPr="00F4240A" w:rsidRDefault="00F4240A" w:rsidP="00F4240A">
      <w:pPr>
        <w:pStyle w:val="NoSpacing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40A"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Kushtetutën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republikës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Shqipërisë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>”.</w:t>
      </w:r>
    </w:p>
    <w:p w:rsidR="00F4240A" w:rsidRPr="00F4240A" w:rsidRDefault="00F4240A" w:rsidP="00F4240A">
      <w:pPr>
        <w:pStyle w:val="NoSpacing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40A">
        <w:rPr>
          <w:rFonts w:ascii="Times New Roman" w:hAnsi="Times New Roman" w:cs="Times New Roman"/>
          <w:sz w:val="24"/>
          <w:szCs w:val="24"/>
          <w:lang w:val="sq-AL"/>
        </w:rPr>
        <w:t>Njohuritë mbi Ligjin Nr. 139/2015 “Për Veteqeverisjen Vendore”</w:t>
      </w:r>
    </w:p>
    <w:p w:rsidR="00F4240A" w:rsidRPr="00F4240A" w:rsidRDefault="00F4240A" w:rsidP="00F4240A">
      <w:pPr>
        <w:pStyle w:val="NoSpacing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40A">
        <w:rPr>
          <w:rFonts w:ascii="Times New Roman" w:hAnsi="Times New Roman" w:cs="Times New Roman"/>
          <w:sz w:val="24"/>
          <w:szCs w:val="24"/>
        </w:rPr>
        <w:t>Ligj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Nr. 119/2014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Drejtën</w:t>
      </w:r>
      <w:proofErr w:type="spellEnd"/>
      <w:r w:rsidRPr="00F4240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F4240A">
        <w:rPr>
          <w:rFonts w:ascii="Times New Roman" w:hAnsi="Times New Roman" w:cs="Times New Roman"/>
          <w:sz w:val="24"/>
          <w:szCs w:val="24"/>
        </w:rPr>
        <w:t>Informimit</w:t>
      </w:r>
      <w:proofErr w:type="spellEnd"/>
    </w:p>
    <w:p w:rsidR="00F4240A" w:rsidRDefault="00F4240A" w:rsidP="00F4240A">
      <w:pPr>
        <w:pStyle w:val="NoSpacing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40A">
        <w:rPr>
          <w:rFonts w:ascii="Times New Roman" w:eastAsia="MS Mincho" w:hAnsi="Times New Roman" w:cs="Times New Roman"/>
          <w:sz w:val="24"/>
          <w:szCs w:val="24"/>
        </w:rPr>
        <w:t>Ligj</w:t>
      </w:r>
      <w:proofErr w:type="spellEnd"/>
      <w:r w:rsidRPr="00F4240A">
        <w:rPr>
          <w:rFonts w:ascii="Times New Roman" w:eastAsia="MS Mincho" w:hAnsi="Times New Roman" w:cs="Times New Roman"/>
          <w:sz w:val="24"/>
          <w:szCs w:val="24"/>
        </w:rPr>
        <w:t xml:space="preserve"> Nr. 44/20151 </w:t>
      </w:r>
      <w:proofErr w:type="spellStart"/>
      <w:r w:rsidRPr="00F4240A">
        <w:rPr>
          <w:rFonts w:ascii="Times New Roman" w:eastAsia="MS Mincho" w:hAnsi="Times New Roman" w:cs="Times New Roman"/>
          <w:sz w:val="24"/>
          <w:szCs w:val="24"/>
        </w:rPr>
        <w:t>Kodi</w:t>
      </w:r>
      <w:proofErr w:type="spellEnd"/>
      <w:r w:rsidRPr="00F4240A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F4240A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eastAsia="MS Mincho" w:hAnsi="Times New Roman" w:cs="Times New Roman"/>
          <w:sz w:val="24"/>
          <w:szCs w:val="24"/>
        </w:rPr>
        <w:t>Procedurave</w:t>
      </w:r>
      <w:proofErr w:type="spellEnd"/>
      <w:r w:rsidRPr="00F4240A">
        <w:rPr>
          <w:rFonts w:ascii="Times New Roman" w:eastAsia="MS Mincho" w:hAnsi="Times New Roman" w:cs="Times New Roman"/>
          <w:sz w:val="24"/>
          <w:szCs w:val="24"/>
        </w:rPr>
        <w:t xml:space="preserve"> Administrative </w:t>
      </w:r>
      <w:proofErr w:type="spellStart"/>
      <w:r w:rsidRPr="00F4240A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F4240A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eastAsia="MS Mincho" w:hAnsi="Times New Roman" w:cs="Times New Roman"/>
          <w:sz w:val="24"/>
          <w:szCs w:val="24"/>
        </w:rPr>
        <w:t>Republikës</w:t>
      </w:r>
      <w:proofErr w:type="spellEnd"/>
      <w:r w:rsidRPr="00F4240A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eastAsia="MS Mincho" w:hAnsi="Times New Roman" w:cs="Times New Roman"/>
          <w:sz w:val="24"/>
          <w:szCs w:val="24"/>
        </w:rPr>
        <w:t>Së</w:t>
      </w:r>
      <w:proofErr w:type="spellEnd"/>
      <w:r w:rsidRPr="00F4240A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F4240A">
        <w:rPr>
          <w:rFonts w:ascii="Times New Roman" w:eastAsia="MS Mincho" w:hAnsi="Times New Roman" w:cs="Times New Roman"/>
          <w:sz w:val="24"/>
          <w:szCs w:val="24"/>
        </w:rPr>
        <w:t>Shqipërisë</w:t>
      </w:r>
      <w:proofErr w:type="spellEnd"/>
    </w:p>
    <w:p w:rsidR="00F4240A" w:rsidRPr="00F4240A" w:rsidRDefault="00F4240A" w:rsidP="00F4240A">
      <w:pPr>
        <w:pStyle w:val="NoSpacing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40A">
        <w:t>LIGJ1 Nr. 49/2012 “</w:t>
      </w:r>
      <w:proofErr w:type="spellStart"/>
      <w:r w:rsidRPr="00F4240A">
        <w:t>Për</w:t>
      </w:r>
      <w:proofErr w:type="spellEnd"/>
      <w:r w:rsidRPr="00F4240A">
        <w:t xml:space="preserve"> </w:t>
      </w:r>
      <w:proofErr w:type="spellStart"/>
      <w:r w:rsidRPr="00F4240A">
        <w:t>Gjykatat</w:t>
      </w:r>
      <w:proofErr w:type="spellEnd"/>
      <w:r w:rsidRPr="00F4240A">
        <w:t xml:space="preserve"> Administrative </w:t>
      </w:r>
      <w:proofErr w:type="spellStart"/>
      <w:r w:rsidRPr="00F4240A">
        <w:t>dhe</w:t>
      </w:r>
      <w:proofErr w:type="spellEnd"/>
      <w:r w:rsidRPr="00F4240A">
        <w:t xml:space="preserve"> </w:t>
      </w:r>
      <w:proofErr w:type="spellStart"/>
      <w:r w:rsidRPr="00F4240A">
        <w:t>Gjykimin</w:t>
      </w:r>
      <w:proofErr w:type="spellEnd"/>
      <w:r w:rsidRPr="00F4240A">
        <w:t xml:space="preserve"> e </w:t>
      </w:r>
      <w:proofErr w:type="spellStart"/>
      <w:r w:rsidRPr="00F4240A">
        <w:t>Mosmarrëveshjeve</w:t>
      </w:r>
      <w:proofErr w:type="spellEnd"/>
      <w:r w:rsidRPr="00F4240A">
        <w:t xml:space="preserve"> Administrative </w:t>
      </w:r>
      <w:proofErr w:type="spellStart"/>
      <w:r w:rsidRPr="00F4240A">
        <w:t>Për</w:t>
      </w:r>
      <w:proofErr w:type="spellEnd"/>
      <w:r w:rsidRPr="00F4240A">
        <w:t xml:space="preserve"> </w:t>
      </w:r>
      <w:proofErr w:type="spellStart"/>
      <w:r w:rsidRPr="00F4240A">
        <w:t>gjykatat</w:t>
      </w:r>
      <w:proofErr w:type="spellEnd"/>
      <w:r w:rsidRPr="00F4240A">
        <w:t xml:space="preserve"> administrative </w:t>
      </w:r>
      <w:proofErr w:type="spellStart"/>
      <w:r w:rsidRPr="00F4240A">
        <w:t>dhe</w:t>
      </w:r>
      <w:proofErr w:type="spellEnd"/>
      <w:r w:rsidRPr="00F4240A">
        <w:t xml:space="preserve"> </w:t>
      </w:r>
      <w:proofErr w:type="spellStart"/>
      <w:r w:rsidRPr="00F4240A">
        <w:t>gjykimin</w:t>
      </w:r>
      <w:proofErr w:type="spellEnd"/>
      <w:r w:rsidRPr="00F4240A">
        <w:t xml:space="preserve"> e </w:t>
      </w:r>
      <w:proofErr w:type="spellStart"/>
      <w:r w:rsidRPr="00F4240A">
        <w:t>Mosmarrëveshjeve</w:t>
      </w:r>
      <w:proofErr w:type="spellEnd"/>
      <w:r w:rsidRPr="00F4240A">
        <w:t xml:space="preserve"> Administrative”, </w:t>
      </w:r>
      <w:proofErr w:type="spellStart"/>
      <w:r>
        <w:t>i</w:t>
      </w:r>
      <w:proofErr w:type="spellEnd"/>
      <w:r w:rsidRPr="00F4240A">
        <w:t xml:space="preserve"> </w:t>
      </w:r>
      <w:proofErr w:type="spellStart"/>
      <w:r w:rsidRPr="00F4240A">
        <w:t>ndryshuar</w:t>
      </w:r>
      <w:proofErr w:type="spellEnd"/>
    </w:p>
    <w:p w:rsidR="00F4240A" w:rsidRPr="00F4240A" w:rsidRDefault="00F4240A" w:rsidP="00F4240A">
      <w:pPr>
        <w:pStyle w:val="NoSpacing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40A">
        <w:rPr>
          <w:rFonts w:ascii="Times New Roman" w:eastAsia="MS Mincho" w:hAnsi="Times New Roman" w:cs="Times New Roman"/>
          <w:sz w:val="24"/>
          <w:szCs w:val="24"/>
        </w:rPr>
        <w:t>ligjin</w:t>
      </w:r>
      <w:proofErr w:type="spellEnd"/>
      <w:r w:rsidRPr="00F4240A">
        <w:rPr>
          <w:rFonts w:ascii="Times New Roman" w:eastAsia="MS Mincho" w:hAnsi="Times New Roman" w:cs="Times New Roman"/>
          <w:sz w:val="24"/>
          <w:szCs w:val="24"/>
        </w:rPr>
        <w:t xml:space="preserve"> nr.7850, </w:t>
      </w:r>
      <w:proofErr w:type="spellStart"/>
      <w:r w:rsidRPr="00F4240A">
        <w:rPr>
          <w:rFonts w:ascii="Times New Roman" w:eastAsia="MS Mincho" w:hAnsi="Times New Roman" w:cs="Times New Roman"/>
          <w:sz w:val="24"/>
          <w:szCs w:val="24"/>
        </w:rPr>
        <w:t>datë</w:t>
      </w:r>
      <w:proofErr w:type="spellEnd"/>
      <w:r w:rsidRPr="00F4240A">
        <w:rPr>
          <w:rFonts w:ascii="Times New Roman" w:eastAsia="MS Mincho" w:hAnsi="Times New Roman" w:cs="Times New Roman"/>
          <w:sz w:val="24"/>
          <w:szCs w:val="24"/>
        </w:rPr>
        <w:t xml:space="preserve"> 29.7.1994 “</w:t>
      </w:r>
      <w:proofErr w:type="spellStart"/>
      <w:r w:rsidRPr="00F4240A">
        <w:rPr>
          <w:rFonts w:ascii="Times New Roman" w:eastAsia="MS Mincho" w:hAnsi="Times New Roman" w:cs="Times New Roman"/>
          <w:sz w:val="24"/>
          <w:szCs w:val="24"/>
        </w:rPr>
        <w:t>Kodi</w:t>
      </w:r>
      <w:proofErr w:type="spellEnd"/>
      <w:r w:rsidRPr="00F4240A">
        <w:rPr>
          <w:rFonts w:ascii="Times New Roman" w:eastAsia="MS Mincho" w:hAnsi="Times New Roman" w:cs="Times New Roman"/>
          <w:sz w:val="24"/>
          <w:szCs w:val="24"/>
        </w:rPr>
        <w:t xml:space="preserve"> Civil” I </w:t>
      </w:r>
      <w:proofErr w:type="spellStart"/>
      <w:r w:rsidRPr="00F4240A">
        <w:rPr>
          <w:rFonts w:ascii="Times New Roman" w:eastAsia="MS Mincho" w:hAnsi="Times New Roman" w:cs="Times New Roman"/>
          <w:sz w:val="24"/>
          <w:szCs w:val="24"/>
        </w:rPr>
        <w:t>ndryshuar</w:t>
      </w:r>
      <w:proofErr w:type="spellEnd"/>
    </w:p>
    <w:p w:rsidR="00F4240A" w:rsidRDefault="00F4240A" w:rsidP="00F4240A">
      <w:pPr>
        <w:ind w:right="-81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F4240A" w:rsidTr="0018426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F4240A" w:rsidRDefault="00F4240A" w:rsidP="001842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F4240A" w:rsidRDefault="00F4240A" w:rsidP="001842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MËNYRA E VLERËSIMIT TË KANDIDATËVE </w:t>
            </w:r>
          </w:p>
        </w:tc>
      </w:tr>
    </w:tbl>
    <w:p w:rsidR="00F4240A" w:rsidRDefault="00F4240A" w:rsidP="00F4240A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F4240A" w:rsidRDefault="00F4240A" w:rsidP="00F4240A">
      <w:pPr>
        <w:pStyle w:val="ListParagraph"/>
        <w:ind w:right="-81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Kandidatët</w:t>
      </w:r>
      <w:proofErr w:type="spellEnd"/>
      <w:r>
        <w:rPr>
          <w:rFonts w:ascii="Times New Roman" w:hAnsi="Times New Roman"/>
          <w:b/>
          <w:sz w:val="24"/>
        </w:rPr>
        <w:t xml:space="preserve"> do </w:t>
      </w:r>
      <w:proofErr w:type="spellStart"/>
      <w:r>
        <w:rPr>
          <w:rFonts w:ascii="Times New Roman" w:hAnsi="Times New Roman"/>
          <w:b/>
          <w:sz w:val="24"/>
        </w:rPr>
        <w:t>të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vlerësohen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në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lidhje</w:t>
      </w:r>
      <w:proofErr w:type="spellEnd"/>
      <w:r>
        <w:rPr>
          <w:rFonts w:ascii="Times New Roman" w:hAnsi="Times New Roman"/>
          <w:b/>
          <w:sz w:val="24"/>
        </w:rPr>
        <w:t xml:space="preserve"> me: </w:t>
      </w:r>
    </w:p>
    <w:p w:rsidR="00F4240A" w:rsidRDefault="00F4240A" w:rsidP="00F4240A">
      <w:pPr>
        <w:pStyle w:val="ListParagraph"/>
        <w:numPr>
          <w:ilvl w:val="0"/>
          <w:numId w:val="23"/>
        </w:numPr>
        <w:ind w:right="-81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Vlerësimin</w:t>
      </w:r>
      <w:proofErr w:type="spellEnd"/>
      <w:r>
        <w:rPr>
          <w:rFonts w:ascii="Times New Roman" w:hAnsi="Times New Roman"/>
          <w:sz w:val="24"/>
        </w:rPr>
        <w:t xml:space="preserve"> me </w:t>
      </w:r>
      <w:proofErr w:type="spellStart"/>
      <w:r>
        <w:rPr>
          <w:rFonts w:ascii="Times New Roman" w:hAnsi="Times New Roman"/>
          <w:sz w:val="24"/>
        </w:rPr>
        <w:t>shkrim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deri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në</w:t>
      </w:r>
      <w:proofErr w:type="spellEnd"/>
      <w:r>
        <w:rPr>
          <w:rFonts w:ascii="Times New Roman" w:hAnsi="Times New Roman"/>
          <w:sz w:val="24"/>
        </w:rPr>
        <w:t xml:space="preserve"> 60 </w:t>
      </w:r>
      <w:proofErr w:type="spellStart"/>
      <w:r>
        <w:rPr>
          <w:rFonts w:ascii="Times New Roman" w:hAnsi="Times New Roman"/>
          <w:sz w:val="24"/>
        </w:rPr>
        <w:t>pikë</w:t>
      </w:r>
      <w:proofErr w:type="spellEnd"/>
      <w:r>
        <w:rPr>
          <w:rFonts w:ascii="Times New Roman" w:hAnsi="Times New Roman"/>
          <w:sz w:val="24"/>
        </w:rPr>
        <w:t xml:space="preserve">; </w:t>
      </w:r>
    </w:p>
    <w:p w:rsidR="00F4240A" w:rsidRDefault="00F4240A" w:rsidP="00F4240A">
      <w:pPr>
        <w:pStyle w:val="ListParagraph"/>
        <w:numPr>
          <w:ilvl w:val="0"/>
          <w:numId w:val="23"/>
        </w:numPr>
        <w:ind w:right="-81"/>
        <w:jc w:val="both"/>
        <w:rPr>
          <w:rFonts w:ascii="Times New Roman" w:hAnsi="Times New Roman"/>
          <w:sz w:val="28"/>
          <w:szCs w:val="24"/>
        </w:rPr>
      </w:pPr>
      <w:proofErr w:type="spellStart"/>
      <w:r>
        <w:rPr>
          <w:rFonts w:ascii="Times New Roman" w:hAnsi="Times New Roman"/>
          <w:sz w:val="24"/>
        </w:rPr>
        <w:t>Intervistën</w:t>
      </w:r>
      <w:proofErr w:type="spellEnd"/>
      <w:r>
        <w:rPr>
          <w:rFonts w:ascii="Times New Roman" w:hAnsi="Times New Roman"/>
          <w:sz w:val="24"/>
        </w:rPr>
        <w:t xml:space="preserve"> e </w:t>
      </w:r>
      <w:proofErr w:type="spellStart"/>
      <w:r>
        <w:rPr>
          <w:rFonts w:ascii="Times New Roman" w:hAnsi="Times New Roman"/>
          <w:sz w:val="24"/>
        </w:rPr>
        <w:t>strukturuar</w:t>
      </w:r>
      <w:proofErr w:type="spellEnd"/>
      <w:r>
        <w:rPr>
          <w:rFonts w:ascii="Times New Roman" w:hAnsi="Times New Roman"/>
          <w:sz w:val="24"/>
        </w:rPr>
        <w:t xml:space="preserve"> me </w:t>
      </w:r>
      <w:proofErr w:type="spellStart"/>
      <w:r>
        <w:rPr>
          <w:rFonts w:ascii="Times New Roman" w:hAnsi="Times New Roman"/>
          <w:sz w:val="24"/>
        </w:rPr>
        <w:t>gojë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qe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konsiston</w:t>
      </w:r>
      <w:proofErr w:type="spellEnd"/>
      <w:r>
        <w:rPr>
          <w:rFonts w:ascii="Times New Roman" w:hAnsi="Times New Roman"/>
          <w:sz w:val="24"/>
        </w:rPr>
        <w:t xml:space="preserve"> ne </w:t>
      </w:r>
      <w:proofErr w:type="spellStart"/>
      <w:r>
        <w:rPr>
          <w:rFonts w:ascii="Times New Roman" w:hAnsi="Times New Roman"/>
          <w:sz w:val="24"/>
        </w:rPr>
        <w:t>motivimin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aspiratat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dhe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pritshmëritë</w:t>
      </w:r>
      <w:proofErr w:type="spellEnd"/>
      <w:r>
        <w:rPr>
          <w:rFonts w:ascii="Times New Roman" w:hAnsi="Times New Roman"/>
          <w:sz w:val="24"/>
        </w:rPr>
        <w:t xml:space="preserve"> e </w:t>
      </w:r>
      <w:proofErr w:type="spellStart"/>
      <w:r>
        <w:rPr>
          <w:rFonts w:ascii="Times New Roman" w:hAnsi="Times New Roman"/>
          <w:sz w:val="24"/>
        </w:rPr>
        <w:t>tyre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për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karrierën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deri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në</w:t>
      </w:r>
      <w:proofErr w:type="spellEnd"/>
      <w:r>
        <w:rPr>
          <w:rFonts w:ascii="Times New Roman" w:hAnsi="Times New Roman"/>
          <w:sz w:val="24"/>
        </w:rPr>
        <w:t xml:space="preserve"> 25 </w:t>
      </w:r>
      <w:proofErr w:type="spellStart"/>
      <w:r>
        <w:rPr>
          <w:rFonts w:ascii="Times New Roman" w:hAnsi="Times New Roman"/>
          <w:sz w:val="24"/>
        </w:rPr>
        <w:t>pikë</w:t>
      </w:r>
      <w:proofErr w:type="spellEnd"/>
      <w:r>
        <w:rPr>
          <w:rFonts w:ascii="Times New Roman" w:hAnsi="Times New Roman"/>
          <w:sz w:val="24"/>
        </w:rPr>
        <w:t xml:space="preserve">; </w:t>
      </w:r>
    </w:p>
    <w:p w:rsidR="00F4240A" w:rsidRDefault="00F4240A" w:rsidP="00F4240A">
      <w:pPr>
        <w:pStyle w:val="ListParagraph"/>
        <w:numPr>
          <w:ilvl w:val="0"/>
          <w:numId w:val="23"/>
        </w:numPr>
        <w:ind w:right="-81"/>
        <w:jc w:val="both"/>
        <w:rPr>
          <w:rFonts w:ascii="Times New Roman" w:hAnsi="Times New Roman"/>
          <w:sz w:val="28"/>
          <w:szCs w:val="24"/>
        </w:rPr>
      </w:pPr>
      <w:proofErr w:type="spellStart"/>
      <w:r>
        <w:rPr>
          <w:rFonts w:ascii="Times New Roman" w:hAnsi="Times New Roman"/>
          <w:sz w:val="24"/>
        </w:rPr>
        <w:t>Jetëshkrimin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që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konsiston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në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vlerësimin</w:t>
      </w:r>
      <w:proofErr w:type="spellEnd"/>
      <w:r>
        <w:rPr>
          <w:rFonts w:ascii="Times New Roman" w:hAnsi="Times New Roman"/>
          <w:sz w:val="24"/>
        </w:rPr>
        <w:t xml:space="preserve"> e </w:t>
      </w:r>
      <w:proofErr w:type="spellStart"/>
      <w:r>
        <w:rPr>
          <w:rFonts w:ascii="Times New Roman" w:hAnsi="Times New Roman"/>
          <w:sz w:val="24"/>
        </w:rPr>
        <w:t>arsimimit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të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përvojës</w:t>
      </w:r>
      <w:proofErr w:type="spellEnd"/>
      <w:r>
        <w:rPr>
          <w:rFonts w:ascii="Times New Roman" w:hAnsi="Times New Roman"/>
          <w:sz w:val="24"/>
        </w:rPr>
        <w:t xml:space="preserve"> e </w:t>
      </w:r>
      <w:proofErr w:type="spellStart"/>
      <w:r>
        <w:rPr>
          <w:rFonts w:ascii="Times New Roman" w:hAnsi="Times New Roman"/>
          <w:sz w:val="24"/>
        </w:rPr>
        <w:t>të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trajnimeve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të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lidhura</w:t>
      </w:r>
      <w:proofErr w:type="spellEnd"/>
      <w:r>
        <w:rPr>
          <w:rFonts w:ascii="Times New Roman" w:hAnsi="Times New Roman"/>
          <w:sz w:val="24"/>
        </w:rPr>
        <w:t xml:space="preserve"> me </w:t>
      </w:r>
      <w:proofErr w:type="spellStart"/>
      <w:r>
        <w:rPr>
          <w:rFonts w:ascii="Times New Roman" w:hAnsi="Times New Roman"/>
          <w:sz w:val="24"/>
        </w:rPr>
        <w:t>fushën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deri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në</w:t>
      </w:r>
      <w:proofErr w:type="spellEnd"/>
      <w:r>
        <w:rPr>
          <w:rFonts w:ascii="Times New Roman" w:hAnsi="Times New Roman"/>
          <w:sz w:val="24"/>
        </w:rPr>
        <w:t xml:space="preserve"> 15 </w:t>
      </w:r>
      <w:proofErr w:type="spellStart"/>
      <w:r>
        <w:rPr>
          <w:rFonts w:ascii="Times New Roman" w:hAnsi="Times New Roman"/>
          <w:sz w:val="24"/>
        </w:rPr>
        <w:t>pikë</w:t>
      </w:r>
      <w:proofErr w:type="spellEnd"/>
      <w:r>
        <w:rPr>
          <w:rFonts w:ascii="Times New Roman" w:hAnsi="Times New Roman"/>
          <w:sz w:val="24"/>
        </w:rPr>
        <w:t xml:space="preserve">; </w:t>
      </w:r>
    </w:p>
    <w:p w:rsidR="00F4240A" w:rsidRDefault="00F4240A" w:rsidP="00F4240A">
      <w:pPr>
        <w:ind w:left="720" w:right="-81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Më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shumë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detaje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në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lidhje</w:t>
      </w:r>
      <w:proofErr w:type="spellEnd"/>
      <w:r>
        <w:rPr>
          <w:rFonts w:ascii="Times New Roman" w:hAnsi="Times New Roman"/>
          <w:sz w:val="24"/>
        </w:rPr>
        <w:t xml:space="preserve"> me </w:t>
      </w:r>
      <w:proofErr w:type="spellStart"/>
      <w:r>
        <w:rPr>
          <w:rFonts w:ascii="Times New Roman" w:hAnsi="Times New Roman"/>
          <w:sz w:val="24"/>
        </w:rPr>
        <w:t>vlerësimin</w:t>
      </w:r>
      <w:proofErr w:type="spellEnd"/>
      <w:r>
        <w:rPr>
          <w:rFonts w:ascii="Times New Roman" w:hAnsi="Times New Roman"/>
          <w:sz w:val="24"/>
        </w:rPr>
        <w:t xml:space="preserve"> me </w:t>
      </w:r>
      <w:proofErr w:type="spellStart"/>
      <w:r>
        <w:rPr>
          <w:rFonts w:ascii="Times New Roman" w:hAnsi="Times New Roman"/>
          <w:sz w:val="24"/>
        </w:rPr>
        <w:t>pikë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metodologjinë</w:t>
      </w:r>
      <w:proofErr w:type="spellEnd"/>
      <w:r>
        <w:rPr>
          <w:rFonts w:ascii="Times New Roman" w:hAnsi="Times New Roman"/>
          <w:sz w:val="24"/>
        </w:rPr>
        <w:t xml:space="preserve"> e </w:t>
      </w:r>
      <w:proofErr w:type="spellStart"/>
      <w:r>
        <w:rPr>
          <w:rFonts w:ascii="Times New Roman" w:hAnsi="Times New Roman"/>
          <w:sz w:val="24"/>
        </w:rPr>
        <w:t>shpërndarjes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së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pikëve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mënyrën</w:t>
      </w:r>
      <w:proofErr w:type="spellEnd"/>
      <w:r>
        <w:rPr>
          <w:rFonts w:ascii="Times New Roman" w:hAnsi="Times New Roman"/>
          <w:sz w:val="24"/>
        </w:rPr>
        <w:t xml:space="preserve"> e </w:t>
      </w:r>
      <w:proofErr w:type="spellStart"/>
      <w:r>
        <w:rPr>
          <w:rFonts w:ascii="Times New Roman" w:hAnsi="Times New Roman"/>
          <w:sz w:val="24"/>
        </w:rPr>
        <w:t>llogaritjes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së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rezultatit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përfundimtar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gjeni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në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Udhëzimin</w:t>
      </w:r>
      <w:proofErr w:type="spellEnd"/>
      <w:r>
        <w:rPr>
          <w:rFonts w:ascii="Times New Roman" w:hAnsi="Times New Roman"/>
          <w:sz w:val="24"/>
        </w:rPr>
        <w:t xml:space="preserve"> nr. 2, </w:t>
      </w:r>
      <w:proofErr w:type="spellStart"/>
      <w:r>
        <w:rPr>
          <w:rFonts w:ascii="Times New Roman" w:hAnsi="Times New Roman"/>
          <w:sz w:val="24"/>
        </w:rPr>
        <w:t>datë</w:t>
      </w:r>
      <w:proofErr w:type="spellEnd"/>
      <w:r>
        <w:rPr>
          <w:rFonts w:ascii="Times New Roman" w:hAnsi="Times New Roman"/>
          <w:sz w:val="24"/>
        </w:rPr>
        <w:t xml:space="preserve"> 27.03.2015, </w:t>
      </w:r>
      <w:proofErr w:type="spellStart"/>
      <w:r>
        <w:rPr>
          <w:rFonts w:ascii="Times New Roman" w:hAnsi="Times New Roman"/>
          <w:sz w:val="24"/>
        </w:rPr>
        <w:t>të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Departamentit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të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Administratës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Publike</w:t>
      </w:r>
      <w:proofErr w:type="spellEnd"/>
      <w:r>
        <w:rPr>
          <w:rFonts w:ascii="Times New Roman" w:hAnsi="Times New Roman"/>
          <w:sz w:val="24"/>
        </w:rPr>
        <w:t xml:space="preserve"> </w:t>
      </w:r>
      <w:hyperlink r:id="rId12" w:history="1">
        <w:r>
          <w:rPr>
            <w:rStyle w:val="Hyperlink"/>
            <w:sz w:val="24"/>
          </w:rPr>
          <w:t>ëëë</w:t>
        </w:r>
        <w:r w:rsidRPr="003710E4">
          <w:rPr>
            <w:rStyle w:val="Hyperlink"/>
            <w:sz w:val="24"/>
          </w:rPr>
          <w:t>.dap.gov.al</w:t>
        </w:r>
      </w:hyperlink>
    </w:p>
    <w:p w:rsidR="00F4240A" w:rsidRDefault="00520067" w:rsidP="00F4240A">
      <w:pPr>
        <w:ind w:left="720" w:right="-81"/>
        <w:jc w:val="both"/>
        <w:rPr>
          <w:rFonts w:ascii="Times New Roman" w:hAnsi="Times New Roman"/>
          <w:sz w:val="28"/>
          <w:szCs w:val="24"/>
        </w:rPr>
      </w:pPr>
      <w:hyperlink r:id="rId13" w:history="1">
        <w:r w:rsidR="00F4240A">
          <w:rPr>
            <w:rStyle w:val="Hyperlink"/>
            <w:sz w:val="24"/>
          </w:rPr>
          <w:t>http://dap.gov.al/2014-03-21-12-52-44/udhezime/426-udhezim-nr-2-date-27-03-2015</w:t>
        </w:r>
      </w:hyperlink>
    </w:p>
    <w:p w:rsidR="00F4240A" w:rsidRDefault="00F4240A" w:rsidP="00F4240A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F4240A" w:rsidTr="00DD1782"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F4240A" w:rsidRDefault="00F4240A" w:rsidP="001842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87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F4240A" w:rsidRDefault="00F4240A" w:rsidP="001842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F4240A" w:rsidRDefault="00F4240A" w:rsidP="00F4240A">
      <w:pPr>
        <w:jc w:val="both"/>
        <w:rPr>
          <w:rFonts w:ascii="Times New Roman" w:hAnsi="Times New Roman"/>
          <w:sz w:val="24"/>
          <w:szCs w:val="24"/>
        </w:rPr>
      </w:pPr>
    </w:p>
    <w:p w:rsidR="0096169E" w:rsidRDefault="00F4240A" w:rsidP="00F4240A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përfundim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kandidatëve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Bashkia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Rrogozhinë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shpallë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fituesin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portalin</w:t>
      </w:r>
      <w:proofErr w:type="spellEnd"/>
      <w:r>
        <w:rPr>
          <w:rFonts w:ascii="Times New Roman" w:hAnsi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/>
          <w:sz w:val="24"/>
          <w:szCs w:val="24"/>
        </w:rPr>
        <w:t>Shërbimi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Kombëtar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Punësimit</w:t>
      </w:r>
      <w:proofErr w:type="spellEnd"/>
      <w:r>
        <w:rPr>
          <w:rFonts w:ascii="Times New Roman" w:hAnsi="Times New Roman"/>
          <w:sz w:val="24"/>
          <w:szCs w:val="24"/>
        </w:rPr>
        <w:t xml:space="preserve">”.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gjithë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pjesëmarrës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mënyrë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elektronike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rezultatet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F4A8F" w:rsidRDefault="00EF4A8F" w:rsidP="00EF4A8F">
      <w:pPr>
        <w:spacing w:after="0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Shpallur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sot me date </w:t>
      </w:r>
      <w:r w:rsidR="00DC46EB" w:rsidRPr="00DC46EB">
        <w:rPr>
          <w:rFonts w:ascii="Times New Roman" w:hAnsi="Times New Roman" w:cs="Times New Roman"/>
          <w:b/>
          <w:color w:val="FF0000"/>
          <w:sz w:val="24"/>
        </w:rPr>
        <w:t xml:space="preserve">10.6.2024 </w:t>
      </w:r>
    </w:p>
    <w:p w:rsidR="00EF4A8F" w:rsidRDefault="00EF4A8F" w:rsidP="00F4240A">
      <w:pPr>
        <w:jc w:val="both"/>
        <w:rPr>
          <w:rFonts w:ascii="Times New Roman" w:hAnsi="Times New Roman"/>
          <w:sz w:val="24"/>
          <w:szCs w:val="24"/>
        </w:rPr>
      </w:pPr>
    </w:p>
    <w:p w:rsidR="00302133" w:rsidRPr="00F4240A" w:rsidRDefault="00302133" w:rsidP="00F4240A">
      <w:pPr>
        <w:jc w:val="both"/>
        <w:rPr>
          <w:rFonts w:ascii="Times New Roman" w:hAnsi="Times New Roman"/>
          <w:sz w:val="24"/>
          <w:szCs w:val="24"/>
        </w:rPr>
      </w:pPr>
    </w:p>
    <w:sectPr w:rsidR="00302133" w:rsidRPr="00F4240A" w:rsidSect="00A33EAC">
      <w:headerReference w:type="default" r:id="rId14"/>
      <w:footerReference w:type="default" r:id="rId15"/>
      <w:pgSz w:w="12240" w:h="15840"/>
      <w:pgMar w:top="1440" w:right="1440" w:bottom="1440" w:left="1440" w:header="57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0067" w:rsidRDefault="00520067" w:rsidP="002D132C">
      <w:pPr>
        <w:spacing w:after="0" w:line="240" w:lineRule="auto"/>
      </w:pPr>
      <w:r>
        <w:separator/>
      </w:r>
    </w:p>
  </w:endnote>
  <w:endnote w:type="continuationSeparator" w:id="0">
    <w:p w:rsidR="00520067" w:rsidRDefault="00520067" w:rsidP="002D1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9EB" w:rsidRDefault="007E69EB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</w:p>
  <w:p w:rsidR="007E69EB" w:rsidRDefault="007E69EB" w:rsidP="007E69EB">
    <w:pPr>
      <w:pStyle w:val="Footer"/>
      <w:pBdr>
        <w:top w:val="thinThickSmallGap" w:sz="24" w:space="1" w:color="622423" w:themeColor="accent2" w:themeShade="7F"/>
      </w:pBdr>
      <w:jc w:val="center"/>
      <w:rPr>
        <w:rFonts w:asciiTheme="majorHAnsi" w:hAnsiTheme="majorHAnsi"/>
      </w:rPr>
    </w:pPr>
    <w:r>
      <w:rPr>
        <w:rFonts w:ascii="Times New Roman" w:hAnsi="Times New Roman" w:cs="Times New Roman"/>
        <w:b/>
        <w:sz w:val="18"/>
        <w:szCs w:val="18"/>
      </w:rPr>
      <w:t xml:space="preserve">       </w:t>
    </w:r>
    <w:proofErr w:type="spellStart"/>
    <w:r w:rsidRPr="00A56A85">
      <w:rPr>
        <w:rFonts w:ascii="Times New Roman" w:hAnsi="Times New Roman" w:cs="Times New Roman"/>
        <w:b/>
        <w:sz w:val="18"/>
        <w:szCs w:val="18"/>
      </w:rPr>
      <w:t>Adresa</w:t>
    </w:r>
    <w:proofErr w:type="spellEnd"/>
    <w:r w:rsidRPr="00A56A85">
      <w:rPr>
        <w:rFonts w:ascii="Times New Roman" w:hAnsi="Times New Roman" w:cs="Times New Roman"/>
        <w:b/>
        <w:sz w:val="18"/>
        <w:szCs w:val="18"/>
      </w:rPr>
      <w:t xml:space="preserve">: </w:t>
    </w:r>
    <w:proofErr w:type="spellStart"/>
    <w:r>
      <w:rPr>
        <w:rFonts w:ascii="Times New Roman" w:hAnsi="Times New Roman" w:cs="Times New Roman"/>
        <w:sz w:val="18"/>
        <w:szCs w:val="18"/>
      </w:rPr>
      <w:t>Bashkia</w:t>
    </w:r>
    <w:proofErr w:type="spellEnd"/>
    <w:r>
      <w:rPr>
        <w:rFonts w:ascii="Times New Roman" w:hAnsi="Times New Roman" w:cs="Times New Roman"/>
        <w:sz w:val="18"/>
        <w:szCs w:val="18"/>
      </w:rPr>
      <w:t xml:space="preserve"> </w:t>
    </w:r>
    <w:proofErr w:type="spellStart"/>
    <w:r>
      <w:rPr>
        <w:rFonts w:ascii="Times New Roman" w:hAnsi="Times New Roman" w:cs="Times New Roman"/>
        <w:sz w:val="18"/>
        <w:szCs w:val="18"/>
      </w:rPr>
      <w:t>Rrogozhinë</w:t>
    </w:r>
    <w:proofErr w:type="spellEnd"/>
    <w:r w:rsidRPr="00A56A85">
      <w:rPr>
        <w:rFonts w:ascii="Times New Roman" w:hAnsi="Times New Roman" w:cs="Times New Roman"/>
        <w:sz w:val="18"/>
        <w:szCs w:val="18"/>
      </w:rPr>
      <w:t xml:space="preserve">, </w:t>
    </w:r>
    <w:proofErr w:type="spellStart"/>
    <w:r w:rsidRPr="00A56A85">
      <w:rPr>
        <w:rFonts w:ascii="Times New Roman" w:hAnsi="Times New Roman" w:cs="Times New Roman"/>
        <w:sz w:val="18"/>
        <w:szCs w:val="18"/>
      </w:rPr>
      <w:t>Lagja</w:t>
    </w:r>
    <w:proofErr w:type="spellEnd"/>
    <w:r w:rsidRPr="00A56A85">
      <w:rPr>
        <w:rFonts w:ascii="Times New Roman" w:hAnsi="Times New Roman" w:cs="Times New Roman"/>
        <w:sz w:val="18"/>
        <w:szCs w:val="18"/>
      </w:rPr>
      <w:t xml:space="preserve"> Nr. 1, </w:t>
    </w:r>
    <w:proofErr w:type="spellStart"/>
    <w:r w:rsidRPr="00A56A85">
      <w:rPr>
        <w:rFonts w:ascii="Times New Roman" w:hAnsi="Times New Roman" w:cs="Times New Roman"/>
        <w:sz w:val="18"/>
        <w:szCs w:val="18"/>
      </w:rPr>
      <w:t>Rruga</w:t>
    </w:r>
    <w:proofErr w:type="spellEnd"/>
    <w:r w:rsidRPr="00A56A85">
      <w:rPr>
        <w:rFonts w:ascii="Times New Roman" w:hAnsi="Times New Roman" w:cs="Times New Roman"/>
        <w:sz w:val="18"/>
        <w:szCs w:val="18"/>
      </w:rPr>
      <w:t xml:space="preserve"> e </w:t>
    </w:r>
    <w:proofErr w:type="spellStart"/>
    <w:r w:rsidRPr="00A56A85">
      <w:rPr>
        <w:rFonts w:ascii="Times New Roman" w:hAnsi="Times New Roman" w:cs="Times New Roman"/>
        <w:sz w:val="18"/>
        <w:szCs w:val="18"/>
      </w:rPr>
      <w:t>Kavaj</w:t>
    </w:r>
    <w:r>
      <w:rPr>
        <w:rFonts w:ascii="Times New Roman" w:hAnsi="Times New Roman" w:cs="Times New Roman"/>
        <w:sz w:val="18"/>
        <w:szCs w:val="18"/>
      </w:rPr>
      <w:t>ë</w:t>
    </w:r>
    <w:r w:rsidRPr="00A56A85">
      <w:rPr>
        <w:rFonts w:ascii="Times New Roman" w:hAnsi="Times New Roman" w:cs="Times New Roman"/>
        <w:sz w:val="18"/>
        <w:szCs w:val="18"/>
      </w:rPr>
      <w:t>s</w:t>
    </w:r>
    <w:proofErr w:type="spellEnd"/>
    <w:r w:rsidRPr="00A56A85">
      <w:rPr>
        <w:rFonts w:ascii="Times New Roman" w:hAnsi="Times New Roman" w:cs="Times New Roman"/>
        <w:sz w:val="18"/>
        <w:szCs w:val="18"/>
      </w:rPr>
      <w:t xml:space="preserve">, </w:t>
    </w:r>
    <w:proofErr w:type="spellStart"/>
    <w:r w:rsidRPr="00A56A85">
      <w:rPr>
        <w:rFonts w:ascii="Times New Roman" w:hAnsi="Times New Roman" w:cs="Times New Roman"/>
        <w:sz w:val="18"/>
        <w:szCs w:val="18"/>
      </w:rPr>
      <w:t>Blloku</w:t>
    </w:r>
    <w:proofErr w:type="spellEnd"/>
    <w:r w:rsidRPr="00A56A85">
      <w:rPr>
        <w:rFonts w:ascii="Times New Roman" w:hAnsi="Times New Roman" w:cs="Times New Roman"/>
        <w:sz w:val="18"/>
        <w:szCs w:val="18"/>
      </w:rPr>
      <w:t xml:space="preserve"> “12 </w:t>
    </w:r>
    <w:proofErr w:type="spellStart"/>
    <w:proofErr w:type="gramStart"/>
    <w:r w:rsidRPr="00A56A85">
      <w:rPr>
        <w:rFonts w:ascii="Times New Roman" w:hAnsi="Times New Roman" w:cs="Times New Roman"/>
        <w:sz w:val="18"/>
        <w:szCs w:val="18"/>
      </w:rPr>
      <w:t>Shtatori</w:t>
    </w:r>
    <w:proofErr w:type="spellEnd"/>
    <w:r w:rsidRPr="00A56A85">
      <w:rPr>
        <w:rFonts w:ascii="Times New Roman" w:hAnsi="Times New Roman" w:cs="Times New Roman"/>
        <w:sz w:val="18"/>
        <w:szCs w:val="18"/>
      </w:rPr>
      <w:t xml:space="preserve">”  </w:t>
    </w:r>
    <w:r w:rsidR="00A33EAC">
      <w:rPr>
        <w:rFonts w:ascii="Times New Roman" w:hAnsi="Times New Roman" w:cs="Times New Roman"/>
        <w:sz w:val="18"/>
        <w:szCs w:val="18"/>
      </w:rPr>
      <w:t>Email</w:t>
    </w:r>
    <w:proofErr w:type="gramEnd"/>
    <w:r w:rsidR="00A33EAC">
      <w:rPr>
        <w:rFonts w:ascii="Times New Roman" w:hAnsi="Times New Roman" w:cs="Times New Roman"/>
        <w:sz w:val="18"/>
        <w:szCs w:val="18"/>
      </w:rPr>
      <w:t>:brrogozhine@gmail.com</w:t>
    </w:r>
    <w:r w:rsidRPr="00A56A85">
      <w:rPr>
        <w:rFonts w:ascii="Times New Roman" w:hAnsi="Times New Roman" w:cs="Times New Roman"/>
        <w:sz w:val="18"/>
        <w:szCs w:val="18"/>
      </w:rPr>
      <w:t xml:space="preserve">      </w:t>
    </w:r>
    <w:r>
      <w:rPr>
        <w:rFonts w:ascii="Times New Roman" w:hAnsi="Times New Roman" w:cs="Times New Roman"/>
        <w:sz w:val="18"/>
        <w:szCs w:val="18"/>
      </w:rPr>
      <w:t xml:space="preserve">                  </w:t>
    </w:r>
    <w:r w:rsidR="00A33EAC">
      <w:rPr>
        <w:rFonts w:ascii="Times New Roman" w:hAnsi="Times New Roman" w:cs="Times New Roman"/>
        <w:b/>
        <w:sz w:val="18"/>
        <w:szCs w:val="18"/>
      </w:rPr>
      <w:t xml:space="preserve"> </w:t>
    </w:r>
  </w:p>
  <w:p w:rsidR="007E69EB" w:rsidRPr="007E69EB" w:rsidRDefault="007E69EB" w:rsidP="007E69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0067" w:rsidRDefault="00520067" w:rsidP="002D132C">
      <w:pPr>
        <w:spacing w:after="0" w:line="240" w:lineRule="auto"/>
      </w:pPr>
      <w:r>
        <w:separator/>
      </w:r>
    </w:p>
  </w:footnote>
  <w:footnote w:type="continuationSeparator" w:id="0">
    <w:p w:rsidR="00520067" w:rsidRDefault="00520067" w:rsidP="002D1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132C" w:rsidRPr="00A33EAC" w:rsidRDefault="00A33EAC" w:rsidP="00B10278">
    <w:pPr>
      <w:pStyle w:val="Header"/>
    </w:pPr>
    <w:r>
      <w:rPr>
        <w:rFonts w:ascii="Arial" w:eastAsiaTheme="majorEastAsia" w:hAnsi="Arial" w:cs="Arial"/>
        <w:b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6FDE6AF4" wp14:editId="42BA055B">
          <wp:simplePos x="0" y="0"/>
          <wp:positionH relativeFrom="column">
            <wp:posOffset>5876925</wp:posOffset>
          </wp:positionH>
          <wp:positionV relativeFrom="paragraph">
            <wp:posOffset>-156210</wp:posOffset>
          </wp:positionV>
          <wp:extent cx="590550" cy="533400"/>
          <wp:effectExtent l="0" t="0" r="0" b="0"/>
          <wp:wrapSquare wrapText="bothSides"/>
          <wp:docPr id="5" name="Picture 0" descr="Rrogozhinë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rogozhinë.sv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55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eastAsiaTheme="majorEastAsia" w:hAnsi="Times New Roman" w:cs="Times New Roman"/>
        <w:b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756C517E" wp14:editId="577F3C05">
          <wp:simplePos x="0" y="0"/>
          <wp:positionH relativeFrom="column">
            <wp:posOffset>2638425</wp:posOffset>
          </wp:positionH>
          <wp:positionV relativeFrom="paragraph">
            <wp:posOffset>-260985</wp:posOffset>
          </wp:positionV>
          <wp:extent cx="514350" cy="590550"/>
          <wp:effectExtent l="0" t="0" r="0" b="0"/>
          <wp:wrapSquare wrapText="bothSides"/>
          <wp:docPr id="4" name="Picture 4" descr="Coat_of_arms_of_Albania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at_of_arms_of_Albania.svg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14350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u w:val="single"/>
      </w:rPr>
      <w:t xml:space="preserve">____________________________________    </w:t>
    </w:r>
    <w:r w:rsidRPr="00A33EAC">
      <w:t xml:space="preserve"> </w:t>
    </w:r>
    <w:r>
      <w:rPr>
        <w:u w:val="single"/>
      </w:rPr>
      <w:t xml:space="preserve">                 </w:t>
    </w:r>
    <w:r w:rsidRPr="00A33EAC">
      <w:rPr>
        <w:u w:val="single"/>
      </w:rPr>
      <w:t>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92A79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0246BB"/>
    <w:multiLevelType w:val="hybridMultilevel"/>
    <w:tmpl w:val="722C7D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5404D"/>
    <w:multiLevelType w:val="hybridMultilevel"/>
    <w:tmpl w:val="9216D17C"/>
    <w:lvl w:ilvl="0" w:tplc="A84E2E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8B7531"/>
    <w:multiLevelType w:val="hybridMultilevel"/>
    <w:tmpl w:val="37D66A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F76E0"/>
    <w:multiLevelType w:val="hybridMultilevel"/>
    <w:tmpl w:val="3D4E578E"/>
    <w:lvl w:ilvl="0" w:tplc="26C83C7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734B7"/>
    <w:multiLevelType w:val="hybridMultilevel"/>
    <w:tmpl w:val="F7F2882E"/>
    <w:lvl w:ilvl="0" w:tplc="53E01E80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C26C7D"/>
    <w:multiLevelType w:val="hybridMultilevel"/>
    <w:tmpl w:val="7FA2CC52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23521DC"/>
    <w:multiLevelType w:val="hybridMultilevel"/>
    <w:tmpl w:val="4FF28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644DD1"/>
    <w:multiLevelType w:val="hybridMultilevel"/>
    <w:tmpl w:val="5E9ABA3A"/>
    <w:lvl w:ilvl="0" w:tplc="6DE0C9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C374EB"/>
    <w:multiLevelType w:val="hybridMultilevel"/>
    <w:tmpl w:val="7A523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F202CC"/>
    <w:multiLevelType w:val="hybridMultilevel"/>
    <w:tmpl w:val="E21873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E1542AD"/>
    <w:multiLevelType w:val="hybridMultilevel"/>
    <w:tmpl w:val="B98236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35EC1"/>
    <w:multiLevelType w:val="hybridMultilevel"/>
    <w:tmpl w:val="21D0691A"/>
    <w:lvl w:ilvl="0" w:tplc="7ED2A360">
      <w:start w:val="9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571900"/>
    <w:multiLevelType w:val="hybridMultilevel"/>
    <w:tmpl w:val="F78A15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BA5F68"/>
    <w:multiLevelType w:val="hybridMultilevel"/>
    <w:tmpl w:val="B98236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85F20"/>
    <w:multiLevelType w:val="hybridMultilevel"/>
    <w:tmpl w:val="BFDCDB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6B4522"/>
    <w:multiLevelType w:val="hybridMultilevel"/>
    <w:tmpl w:val="FEE2CC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FF1BC1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9E07C4E"/>
    <w:multiLevelType w:val="hybridMultilevel"/>
    <w:tmpl w:val="28FA8DB0"/>
    <w:lvl w:ilvl="0" w:tplc="53008C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4487F"/>
    <w:multiLevelType w:val="hybridMultilevel"/>
    <w:tmpl w:val="03960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A6674"/>
    <w:multiLevelType w:val="hybridMultilevel"/>
    <w:tmpl w:val="AF422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EA6DFD"/>
    <w:multiLevelType w:val="hybridMultilevel"/>
    <w:tmpl w:val="A18E49A8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9071CDA"/>
    <w:multiLevelType w:val="hybridMultilevel"/>
    <w:tmpl w:val="02CEF818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CA274CE"/>
    <w:multiLevelType w:val="hybridMultilevel"/>
    <w:tmpl w:val="590C8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73170C"/>
    <w:multiLevelType w:val="hybridMultilevel"/>
    <w:tmpl w:val="DBD87D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137EC"/>
    <w:multiLevelType w:val="hybridMultilevel"/>
    <w:tmpl w:val="311690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E35E9"/>
    <w:multiLevelType w:val="hybridMultilevel"/>
    <w:tmpl w:val="B87E713C"/>
    <w:lvl w:ilvl="0" w:tplc="776A90F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174A11"/>
    <w:multiLevelType w:val="hybridMultilevel"/>
    <w:tmpl w:val="5EF082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A278B"/>
    <w:multiLevelType w:val="hybridMultilevel"/>
    <w:tmpl w:val="497EE9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9D7490"/>
    <w:multiLevelType w:val="hybridMultilevel"/>
    <w:tmpl w:val="AA88D8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4"/>
  </w:num>
  <w:num w:numId="3">
    <w:abstractNumId w:val="14"/>
  </w:num>
  <w:num w:numId="4">
    <w:abstractNumId w:val="11"/>
  </w:num>
  <w:num w:numId="5">
    <w:abstractNumId w:val="23"/>
  </w:num>
  <w:num w:numId="6">
    <w:abstractNumId w:val="26"/>
  </w:num>
  <w:num w:numId="7">
    <w:abstractNumId w:val="22"/>
  </w:num>
  <w:num w:numId="8">
    <w:abstractNumId w:val="30"/>
  </w:num>
  <w:num w:numId="9">
    <w:abstractNumId w:val="9"/>
  </w:num>
  <w:num w:numId="10">
    <w:abstractNumId w:val="33"/>
  </w:num>
  <w:num w:numId="11">
    <w:abstractNumId w:val="2"/>
  </w:num>
  <w:num w:numId="12">
    <w:abstractNumId w:val="32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5"/>
  </w:num>
  <w:num w:numId="26">
    <w:abstractNumId w:val="5"/>
  </w:num>
  <w:num w:numId="27">
    <w:abstractNumId w:val="34"/>
  </w:num>
  <w:num w:numId="28">
    <w:abstractNumId w:val="1"/>
  </w:num>
  <w:num w:numId="29">
    <w:abstractNumId w:val="31"/>
  </w:num>
  <w:num w:numId="30">
    <w:abstractNumId w:val="0"/>
  </w:num>
  <w:num w:numId="31">
    <w:abstractNumId w:val="18"/>
  </w:num>
  <w:num w:numId="32">
    <w:abstractNumId w:val="29"/>
  </w:num>
  <w:num w:numId="33">
    <w:abstractNumId w:val="16"/>
  </w:num>
  <w:num w:numId="34">
    <w:abstractNumId w:val="13"/>
  </w:num>
  <w:num w:numId="35">
    <w:abstractNumId w:val="20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32C"/>
    <w:rsid w:val="000022C3"/>
    <w:rsid w:val="00003374"/>
    <w:rsid w:val="00006867"/>
    <w:rsid w:val="00006B08"/>
    <w:rsid w:val="0001212B"/>
    <w:rsid w:val="00014E3C"/>
    <w:rsid w:val="000163E0"/>
    <w:rsid w:val="0001784E"/>
    <w:rsid w:val="00024F61"/>
    <w:rsid w:val="0003187F"/>
    <w:rsid w:val="00034FEF"/>
    <w:rsid w:val="00041247"/>
    <w:rsid w:val="00042A30"/>
    <w:rsid w:val="00046042"/>
    <w:rsid w:val="0005330A"/>
    <w:rsid w:val="000565AC"/>
    <w:rsid w:val="00061492"/>
    <w:rsid w:val="00063DC5"/>
    <w:rsid w:val="00064838"/>
    <w:rsid w:val="000661D0"/>
    <w:rsid w:val="00066B51"/>
    <w:rsid w:val="00067AFD"/>
    <w:rsid w:val="0007195F"/>
    <w:rsid w:val="000735AA"/>
    <w:rsid w:val="000773EA"/>
    <w:rsid w:val="00082032"/>
    <w:rsid w:val="000866BF"/>
    <w:rsid w:val="00086CF7"/>
    <w:rsid w:val="00092D29"/>
    <w:rsid w:val="00093818"/>
    <w:rsid w:val="00094E43"/>
    <w:rsid w:val="000A3852"/>
    <w:rsid w:val="000A3966"/>
    <w:rsid w:val="000A43BC"/>
    <w:rsid w:val="000A6307"/>
    <w:rsid w:val="000A6889"/>
    <w:rsid w:val="000B3998"/>
    <w:rsid w:val="000B7D47"/>
    <w:rsid w:val="000C2CCB"/>
    <w:rsid w:val="000C3DAA"/>
    <w:rsid w:val="000C3EF2"/>
    <w:rsid w:val="000D2292"/>
    <w:rsid w:val="000D273A"/>
    <w:rsid w:val="000D4E9B"/>
    <w:rsid w:val="000E09AE"/>
    <w:rsid w:val="000E5DAA"/>
    <w:rsid w:val="000E6585"/>
    <w:rsid w:val="000E742C"/>
    <w:rsid w:val="000F0830"/>
    <w:rsid w:val="000F214D"/>
    <w:rsid w:val="000F300C"/>
    <w:rsid w:val="000F4274"/>
    <w:rsid w:val="000F51B8"/>
    <w:rsid w:val="000F775C"/>
    <w:rsid w:val="000F7D89"/>
    <w:rsid w:val="0010007B"/>
    <w:rsid w:val="00101317"/>
    <w:rsid w:val="00102825"/>
    <w:rsid w:val="0010376C"/>
    <w:rsid w:val="001043D6"/>
    <w:rsid w:val="00104B52"/>
    <w:rsid w:val="00104EAD"/>
    <w:rsid w:val="00105A54"/>
    <w:rsid w:val="00110510"/>
    <w:rsid w:val="00110638"/>
    <w:rsid w:val="00110855"/>
    <w:rsid w:val="001121E1"/>
    <w:rsid w:val="001146A1"/>
    <w:rsid w:val="00120545"/>
    <w:rsid w:val="0012075E"/>
    <w:rsid w:val="00122F5E"/>
    <w:rsid w:val="00123C68"/>
    <w:rsid w:val="0012477F"/>
    <w:rsid w:val="00127E7B"/>
    <w:rsid w:val="00130782"/>
    <w:rsid w:val="00131D18"/>
    <w:rsid w:val="001320AF"/>
    <w:rsid w:val="00135EAB"/>
    <w:rsid w:val="00136FFE"/>
    <w:rsid w:val="00146961"/>
    <w:rsid w:val="0015352E"/>
    <w:rsid w:val="00154C00"/>
    <w:rsid w:val="00160639"/>
    <w:rsid w:val="00166098"/>
    <w:rsid w:val="00166980"/>
    <w:rsid w:val="00174C36"/>
    <w:rsid w:val="00177FDD"/>
    <w:rsid w:val="001819A5"/>
    <w:rsid w:val="00183127"/>
    <w:rsid w:val="00184684"/>
    <w:rsid w:val="00193380"/>
    <w:rsid w:val="001943A3"/>
    <w:rsid w:val="0019714D"/>
    <w:rsid w:val="00197790"/>
    <w:rsid w:val="001A23A2"/>
    <w:rsid w:val="001A2F92"/>
    <w:rsid w:val="001B6997"/>
    <w:rsid w:val="001B7F5A"/>
    <w:rsid w:val="001C034C"/>
    <w:rsid w:val="001C040D"/>
    <w:rsid w:val="001C1634"/>
    <w:rsid w:val="001C2075"/>
    <w:rsid w:val="001C20CF"/>
    <w:rsid w:val="001C5642"/>
    <w:rsid w:val="001C6DDD"/>
    <w:rsid w:val="001D2D09"/>
    <w:rsid w:val="001D4D10"/>
    <w:rsid w:val="001D50BE"/>
    <w:rsid w:val="001D675F"/>
    <w:rsid w:val="001D78D0"/>
    <w:rsid w:val="001E2729"/>
    <w:rsid w:val="001E3F32"/>
    <w:rsid w:val="001E4582"/>
    <w:rsid w:val="001E6697"/>
    <w:rsid w:val="001F03A5"/>
    <w:rsid w:val="001F5689"/>
    <w:rsid w:val="001F6448"/>
    <w:rsid w:val="002037CD"/>
    <w:rsid w:val="002050C1"/>
    <w:rsid w:val="002065AB"/>
    <w:rsid w:val="0021011F"/>
    <w:rsid w:val="0021281E"/>
    <w:rsid w:val="002135B1"/>
    <w:rsid w:val="002142D4"/>
    <w:rsid w:val="00225588"/>
    <w:rsid w:val="002267DE"/>
    <w:rsid w:val="00226BEF"/>
    <w:rsid w:val="002309BB"/>
    <w:rsid w:val="00230D8C"/>
    <w:rsid w:val="002319EC"/>
    <w:rsid w:val="00232791"/>
    <w:rsid w:val="002361FC"/>
    <w:rsid w:val="00243463"/>
    <w:rsid w:val="00244FA9"/>
    <w:rsid w:val="002457E2"/>
    <w:rsid w:val="0025130E"/>
    <w:rsid w:val="00251C86"/>
    <w:rsid w:val="00254B11"/>
    <w:rsid w:val="00254B90"/>
    <w:rsid w:val="002630AA"/>
    <w:rsid w:val="00266F8D"/>
    <w:rsid w:val="0027280A"/>
    <w:rsid w:val="00275E79"/>
    <w:rsid w:val="002769F6"/>
    <w:rsid w:val="00280B71"/>
    <w:rsid w:val="00285A05"/>
    <w:rsid w:val="00287188"/>
    <w:rsid w:val="00295166"/>
    <w:rsid w:val="00295632"/>
    <w:rsid w:val="00296627"/>
    <w:rsid w:val="002A11B3"/>
    <w:rsid w:val="002A1544"/>
    <w:rsid w:val="002A4E68"/>
    <w:rsid w:val="002A72AA"/>
    <w:rsid w:val="002B2135"/>
    <w:rsid w:val="002B4B83"/>
    <w:rsid w:val="002C410A"/>
    <w:rsid w:val="002C460E"/>
    <w:rsid w:val="002C4D29"/>
    <w:rsid w:val="002D132C"/>
    <w:rsid w:val="002D6521"/>
    <w:rsid w:val="002E01F3"/>
    <w:rsid w:val="002E0339"/>
    <w:rsid w:val="002E27B6"/>
    <w:rsid w:val="002E3314"/>
    <w:rsid w:val="002E4017"/>
    <w:rsid w:val="002E5817"/>
    <w:rsid w:val="002E7327"/>
    <w:rsid w:val="002F2F9C"/>
    <w:rsid w:val="002F5FF3"/>
    <w:rsid w:val="00300A8A"/>
    <w:rsid w:val="00301012"/>
    <w:rsid w:val="00302133"/>
    <w:rsid w:val="0031114B"/>
    <w:rsid w:val="00313717"/>
    <w:rsid w:val="00316278"/>
    <w:rsid w:val="00327414"/>
    <w:rsid w:val="003275FD"/>
    <w:rsid w:val="003313B8"/>
    <w:rsid w:val="00334204"/>
    <w:rsid w:val="00334C5F"/>
    <w:rsid w:val="003357C8"/>
    <w:rsid w:val="00340666"/>
    <w:rsid w:val="00340746"/>
    <w:rsid w:val="00340FFE"/>
    <w:rsid w:val="00341C9C"/>
    <w:rsid w:val="003439EC"/>
    <w:rsid w:val="00343CC4"/>
    <w:rsid w:val="0035090D"/>
    <w:rsid w:val="00352D6C"/>
    <w:rsid w:val="003543DC"/>
    <w:rsid w:val="00354B60"/>
    <w:rsid w:val="003555B9"/>
    <w:rsid w:val="00360013"/>
    <w:rsid w:val="00362824"/>
    <w:rsid w:val="00366A7B"/>
    <w:rsid w:val="00366C1F"/>
    <w:rsid w:val="00380848"/>
    <w:rsid w:val="00381116"/>
    <w:rsid w:val="0038257B"/>
    <w:rsid w:val="003826E9"/>
    <w:rsid w:val="00382AD4"/>
    <w:rsid w:val="00383CD9"/>
    <w:rsid w:val="00384D78"/>
    <w:rsid w:val="00385A08"/>
    <w:rsid w:val="0039030D"/>
    <w:rsid w:val="003939A2"/>
    <w:rsid w:val="00395FED"/>
    <w:rsid w:val="00396DD2"/>
    <w:rsid w:val="003A0AA5"/>
    <w:rsid w:val="003A4C47"/>
    <w:rsid w:val="003B073C"/>
    <w:rsid w:val="003B1788"/>
    <w:rsid w:val="003B435C"/>
    <w:rsid w:val="003B4EB0"/>
    <w:rsid w:val="003B5492"/>
    <w:rsid w:val="003B5845"/>
    <w:rsid w:val="003C00D7"/>
    <w:rsid w:val="003C13DC"/>
    <w:rsid w:val="003C1FA8"/>
    <w:rsid w:val="003C23DD"/>
    <w:rsid w:val="003D37A9"/>
    <w:rsid w:val="003D5447"/>
    <w:rsid w:val="003D5A32"/>
    <w:rsid w:val="003E2EC9"/>
    <w:rsid w:val="003E6976"/>
    <w:rsid w:val="003F1998"/>
    <w:rsid w:val="003F1A56"/>
    <w:rsid w:val="003F2B9B"/>
    <w:rsid w:val="003F456E"/>
    <w:rsid w:val="003F62AE"/>
    <w:rsid w:val="003F6B46"/>
    <w:rsid w:val="00400A93"/>
    <w:rsid w:val="0040228A"/>
    <w:rsid w:val="0040268C"/>
    <w:rsid w:val="00404C49"/>
    <w:rsid w:val="00405DB3"/>
    <w:rsid w:val="0041206F"/>
    <w:rsid w:val="00412D59"/>
    <w:rsid w:val="0041411D"/>
    <w:rsid w:val="004143DA"/>
    <w:rsid w:val="00426AA0"/>
    <w:rsid w:val="00427EAE"/>
    <w:rsid w:val="0043006B"/>
    <w:rsid w:val="004346E4"/>
    <w:rsid w:val="00435B32"/>
    <w:rsid w:val="004372FB"/>
    <w:rsid w:val="00437E22"/>
    <w:rsid w:val="004426E3"/>
    <w:rsid w:val="00447AAF"/>
    <w:rsid w:val="00454B1F"/>
    <w:rsid w:val="00455DC4"/>
    <w:rsid w:val="00457EF5"/>
    <w:rsid w:val="0046040D"/>
    <w:rsid w:val="004616CA"/>
    <w:rsid w:val="004662DB"/>
    <w:rsid w:val="00467758"/>
    <w:rsid w:val="00471DCD"/>
    <w:rsid w:val="00472D28"/>
    <w:rsid w:val="00473818"/>
    <w:rsid w:val="004771F8"/>
    <w:rsid w:val="00480BC3"/>
    <w:rsid w:val="00480E30"/>
    <w:rsid w:val="004816A3"/>
    <w:rsid w:val="00484F12"/>
    <w:rsid w:val="004902C5"/>
    <w:rsid w:val="004906FE"/>
    <w:rsid w:val="00493970"/>
    <w:rsid w:val="00495A6A"/>
    <w:rsid w:val="0049666A"/>
    <w:rsid w:val="004A45EF"/>
    <w:rsid w:val="004A5ABF"/>
    <w:rsid w:val="004A6741"/>
    <w:rsid w:val="004B0504"/>
    <w:rsid w:val="004B060C"/>
    <w:rsid w:val="004B13F6"/>
    <w:rsid w:val="004B2FEC"/>
    <w:rsid w:val="004B3CB5"/>
    <w:rsid w:val="004B49AA"/>
    <w:rsid w:val="004B7161"/>
    <w:rsid w:val="004C0467"/>
    <w:rsid w:val="004C123D"/>
    <w:rsid w:val="004C3C1C"/>
    <w:rsid w:val="004D1396"/>
    <w:rsid w:val="004D5E1B"/>
    <w:rsid w:val="004D74F2"/>
    <w:rsid w:val="004D7619"/>
    <w:rsid w:val="004E0358"/>
    <w:rsid w:val="004E1834"/>
    <w:rsid w:val="004E669D"/>
    <w:rsid w:val="004E6E23"/>
    <w:rsid w:val="004E75C5"/>
    <w:rsid w:val="004F0CB3"/>
    <w:rsid w:val="004F0DD0"/>
    <w:rsid w:val="004F2053"/>
    <w:rsid w:val="004F2CC6"/>
    <w:rsid w:val="004F2E8D"/>
    <w:rsid w:val="004F339A"/>
    <w:rsid w:val="004F36A3"/>
    <w:rsid w:val="004F3DF2"/>
    <w:rsid w:val="005018C2"/>
    <w:rsid w:val="00503EB9"/>
    <w:rsid w:val="005057F7"/>
    <w:rsid w:val="005069EE"/>
    <w:rsid w:val="005129DE"/>
    <w:rsid w:val="00512A1E"/>
    <w:rsid w:val="00514AE2"/>
    <w:rsid w:val="005161AA"/>
    <w:rsid w:val="00520067"/>
    <w:rsid w:val="00520C48"/>
    <w:rsid w:val="00521B3E"/>
    <w:rsid w:val="00527575"/>
    <w:rsid w:val="00527828"/>
    <w:rsid w:val="00530BF9"/>
    <w:rsid w:val="00531447"/>
    <w:rsid w:val="0053177F"/>
    <w:rsid w:val="00531F71"/>
    <w:rsid w:val="005417B2"/>
    <w:rsid w:val="0054535E"/>
    <w:rsid w:val="00547927"/>
    <w:rsid w:val="005503E4"/>
    <w:rsid w:val="00550DB3"/>
    <w:rsid w:val="00553C0A"/>
    <w:rsid w:val="00572C4A"/>
    <w:rsid w:val="00575166"/>
    <w:rsid w:val="00575326"/>
    <w:rsid w:val="00575C85"/>
    <w:rsid w:val="005765B6"/>
    <w:rsid w:val="00577DD2"/>
    <w:rsid w:val="005814AC"/>
    <w:rsid w:val="00583B79"/>
    <w:rsid w:val="00592E3B"/>
    <w:rsid w:val="00596442"/>
    <w:rsid w:val="005964FA"/>
    <w:rsid w:val="005A0417"/>
    <w:rsid w:val="005A27A0"/>
    <w:rsid w:val="005A7379"/>
    <w:rsid w:val="005B5311"/>
    <w:rsid w:val="005B6DE4"/>
    <w:rsid w:val="005B73DF"/>
    <w:rsid w:val="005C0937"/>
    <w:rsid w:val="005C29B9"/>
    <w:rsid w:val="005C511F"/>
    <w:rsid w:val="005C7FB2"/>
    <w:rsid w:val="005D29CA"/>
    <w:rsid w:val="005D3426"/>
    <w:rsid w:val="005D6C7A"/>
    <w:rsid w:val="005D7801"/>
    <w:rsid w:val="005E1F62"/>
    <w:rsid w:val="005E3A6D"/>
    <w:rsid w:val="005E5E32"/>
    <w:rsid w:val="005F6464"/>
    <w:rsid w:val="005F6B1D"/>
    <w:rsid w:val="00602AF5"/>
    <w:rsid w:val="00604EAA"/>
    <w:rsid w:val="00607988"/>
    <w:rsid w:val="00610A22"/>
    <w:rsid w:val="00611755"/>
    <w:rsid w:val="00611A5B"/>
    <w:rsid w:val="006141D3"/>
    <w:rsid w:val="00614DE3"/>
    <w:rsid w:val="0061518A"/>
    <w:rsid w:val="0061614C"/>
    <w:rsid w:val="00620135"/>
    <w:rsid w:val="00623278"/>
    <w:rsid w:val="00624977"/>
    <w:rsid w:val="0063375D"/>
    <w:rsid w:val="0063452B"/>
    <w:rsid w:val="00637CCA"/>
    <w:rsid w:val="0064184B"/>
    <w:rsid w:val="0064251F"/>
    <w:rsid w:val="00642EAB"/>
    <w:rsid w:val="00643535"/>
    <w:rsid w:val="00645807"/>
    <w:rsid w:val="006503E3"/>
    <w:rsid w:val="00651336"/>
    <w:rsid w:val="00653187"/>
    <w:rsid w:val="0065327A"/>
    <w:rsid w:val="00660F07"/>
    <w:rsid w:val="00663C02"/>
    <w:rsid w:val="0066424C"/>
    <w:rsid w:val="00664702"/>
    <w:rsid w:val="00664EB0"/>
    <w:rsid w:val="00665158"/>
    <w:rsid w:val="00665A38"/>
    <w:rsid w:val="006662A3"/>
    <w:rsid w:val="00672368"/>
    <w:rsid w:val="006749BE"/>
    <w:rsid w:val="006750E5"/>
    <w:rsid w:val="00676378"/>
    <w:rsid w:val="00676F63"/>
    <w:rsid w:val="00677D69"/>
    <w:rsid w:val="00677F90"/>
    <w:rsid w:val="00683ABF"/>
    <w:rsid w:val="0068683A"/>
    <w:rsid w:val="00686FB0"/>
    <w:rsid w:val="00691526"/>
    <w:rsid w:val="006958E5"/>
    <w:rsid w:val="006963EE"/>
    <w:rsid w:val="006975A6"/>
    <w:rsid w:val="006A093E"/>
    <w:rsid w:val="006A3FF4"/>
    <w:rsid w:val="006A6702"/>
    <w:rsid w:val="006A6D88"/>
    <w:rsid w:val="006B05C5"/>
    <w:rsid w:val="006B16E4"/>
    <w:rsid w:val="006B17A6"/>
    <w:rsid w:val="006B17EF"/>
    <w:rsid w:val="006B403E"/>
    <w:rsid w:val="006C0C7E"/>
    <w:rsid w:val="006C465A"/>
    <w:rsid w:val="006C5CCE"/>
    <w:rsid w:val="006D20EB"/>
    <w:rsid w:val="006D24AF"/>
    <w:rsid w:val="006D2BFC"/>
    <w:rsid w:val="006D3B50"/>
    <w:rsid w:val="006D3C49"/>
    <w:rsid w:val="006D4B2E"/>
    <w:rsid w:val="006D517D"/>
    <w:rsid w:val="006D5CBE"/>
    <w:rsid w:val="006D66D0"/>
    <w:rsid w:val="006E1779"/>
    <w:rsid w:val="006E2280"/>
    <w:rsid w:val="006E34E9"/>
    <w:rsid w:val="006E37E7"/>
    <w:rsid w:val="006E6FBA"/>
    <w:rsid w:val="006F1B40"/>
    <w:rsid w:val="006F2608"/>
    <w:rsid w:val="006F4CB3"/>
    <w:rsid w:val="006F59B0"/>
    <w:rsid w:val="00701CCC"/>
    <w:rsid w:val="00703712"/>
    <w:rsid w:val="00706810"/>
    <w:rsid w:val="00711057"/>
    <w:rsid w:val="007132C2"/>
    <w:rsid w:val="007256FB"/>
    <w:rsid w:val="00730D05"/>
    <w:rsid w:val="007375B6"/>
    <w:rsid w:val="00737713"/>
    <w:rsid w:val="007407EA"/>
    <w:rsid w:val="00741C72"/>
    <w:rsid w:val="00745205"/>
    <w:rsid w:val="00747062"/>
    <w:rsid w:val="00753096"/>
    <w:rsid w:val="00754DEF"/>
    <w:rsid w:val="00763611"/>
    <w:rsid w:val="00767FAF"/>
    <w:rsid w:val="00775C5E"/>
    <w:rsid w:val="00775D0E"/>
    <w:rsid w:val="00781D7A"/>
    <w:rsid w:val="00785CFB"/>
    <w:rsid w:val="00786E65"/>
    <w:rsid w:val="00787440"/>
    <w:rsid w:val="00792031"/>
    <w:rsid w:val="0079358E"/>
    <w:rsid w:val="0079411F"/>
    <w:rsid w:val="00796D0D"/>
    <w:rsid w:val="007A374E"/>
    <w:rsid w:val="007A48D5"/>
    <w:rsid w:val="007A5E3D"/>
    <w:rsid w:val="007B0998"/>
    <w:rsid w:val="007B2560"/>
    <w:rsid w:val="007B266C"/>
    <w:rsid w:val="007C1805"/>
    <w:rsid w:val="007C5A0A"/>
    <w:rsid w:val="007D0F85"/>
    <w:rsid w:val="007D10DC"/>
    <w:rsid w:val="007D2F38"/>
    <w:rsid w:val="007D5695"/>
    <w:rsid w:val="007D68D5"/>
    <w:rsid w:val="007E30DB"/>
    <w:rsid w:val="007E43AA"/>
    <w:rsid w:val="007E69EB"/>
    <w:rsid w:val="007F36B2"/>
    <w:rsid w:val="007F3DD8"/>
    <w:rsid w:val="007F6622"/>
    <w:rsid w:val="007F7D76"/>
    <w:rsid w:val="008000F5"/>
    <w:rsid w:val="008036EA"/>
    <w:rsid w:val="008066C8"/>
    <w:rsid w:val="0080736A"/>
    <w:rsid w:val="0081184D"/>
    <w:rsid w:val="0081536A"/>
    <w:rsid w:val="00815488"/>
    <w:rsid w:val="008164DD"/>
    <w:rsid w:val="00821102"/>
    <w:rsid w:val="00822DF0"/>
    <w:rsid w:val="00824090"/>
    <w:rsid w:val="008247D4"/>
    <w:rsid w:val="00830E82"/>
    <w:rsid w:val="00833FEC"/>
    <w:rsid w:val="00834F27"/>
    <w:rsid w:val="0083622D"/>
    <w:rsid w:val="00837979"/>
    <w:rsid w:val="008407A6"/>
    <w:rsid w:val="00842D93"/>
    <w:rsid w:val="00847503"/>
    <w:rsid w:val="00847592"/>
    <w:rsid w:val="0085290F"/>
    <w:rsid w:val="00857455"/>
    <w:rsid w:val="00857586"/>
    <w:rsid w:val="00857AE1"/>
    <w:rsid w:val="00862320"/>
    <w:rsid w:val="0086358C"/>
    <w:rsid w:val="00863E22"/>
    <w:rsid w:val="00864C40"/>
    <w:rsid w:val="00867F55"/>
    <w:rsid w:val="0087555D"/>
    <w:rsid w:val="0087598F"/>
    <w:rsid w:val="0087643D"/>
    <w:rsid w:val="00876601"/>
    <w:rsid w:val="00882409"/>
    <w:rsid w:val="008858BE"/>
    <w:rsid w:val="00885AB3"/>
    <w:rsid w:val="00886EF8"/>
    <w:rsid w:val="0089096C"/>
    <w:rsid w:val="008911D9"/>
    <w:rsid w:val="00891D15"/>
    <w:rsid w:val="00893575"/>
    <w:rsid w:val="00895792"/>
    <w:rsid w:val="00897E4E"/>
    <w:rsid w:val="008A5E4B"/>
    <w:rsid w:val="008A6A92"/>
    <w:rsid w:val="008A7140"/>
    <w:rsid w:val="008A766E"/>
    <w:rsid w:val="008B390B"/>
    <w:rsid w:val="008B5914"/>
    <w:rsid w:val="008B70DD"/>
    <w:rsid w:val="008C03A4"/>
    <w:rsid w:val="008C4AFC"/>
    <w:rsid w:val="008C6D37"/>
    <w:rsid w:val="008D1FDB"/>
    <w:rsid w:val="008D6D09"/>
    <w:rsid w:val="008D761C"/>
    <w:rsid w:val="008E1C5A"/>
    <w:rsid w:val="008E37B5"/>
    <w:rsid w:val="008E3B7E"/>
    <w:rsid w:val="008E4A3D"/>
    <w:rsid w:val="008E54BF"/>
    <w:rsid w:val="008E6624"/>
    <w:rsid w:val="008E66DB"/>
    <w:rsid w:val="008E7D8B"/>
    <w:rsid w:val="008F1146"/>
    <w:rsid w:val="008F2858"/>
    <w:rsid w:val="008F4AC7"/>
    <w:rsid w:val="008F5140"/>
    <w:rsid w:val="00900F43"/>
    <w:rsid w:val="00904BA2"/>
    <w:rsid w:val="00904FFC"/>
    <w:rsid w:val="00905EA0"/>
    <w:rsid w:val="009072EF"/>
    <w:rsid w:val="009149A2"/>
    <w:rsid w:val="009219EF"/>
    <w:rsid w:val="009259E2"/>
    <w:rsid w:val="00925E3E"/>
    <w:rsid w:val="00934CDD"/>
    <w:rsid w:val="00937A4F"/>
    <w:rsid w:val="00940195"/>
    <w:rsid w:val="00945927"/>
    <w:rsid w:val="0094618C"/>
    <w:rsid w:val="00951547"/>
    <w:rsid w:val="00954D3A"/>
    <w:rsid w:val="009562B2"/>
    <w:rsid w:val="0096169E"/>
    <w:rsid w:val="009623BD"/>
    <w:rsid w:val="009626C2"/>
    <w:rsid w:val="009638E6"/>
    <w:rsid w:val="00965D93"/>
    <w:rsid w:val="00971518"/>
    <w:rsid w:val="009763F4"/>
    <w:rsid w:val="00980E9E"/>
    <w:rsid w:val="00980FCB"/>
    <w:rsid w:val="0099083A"/>
    <w:rsid w:val="00990DB8"/>
    <w:rsid w:val="00990F39"/>
    <w:rsid w:val="00991A0C"/>
    <w:rsid w:val="0099610A"/>
    <w:rsid w:val="009A2764"/>
    <w:rsid w:val="009A3F18"/>
    <w:rsid w:val="009A4A41"/>
    <w:rsid w:val="009B02F6"/>
    <w:rsid w:val="009B0328"/>
    <w:rsid w:val="009B2E75"/>
    <w:rsid w:val="009B4020"/>
    <w:rsid w:val="009B7B1B"/>
    <w:rsid w:val="009C0483"/>
    <w:rsid w:val="009C4BBE"/>
    <w:rsid w:val="009C6D26"/>
    <w:rsid w:val="009D04B0"/>
    <w:rsid w:val="009D1C44"/>
    <w:rsid w:val="009D23A7"/>
    <w:rsid w:val="009D3DB7"/>
    <w:rsid w:val="009D63A5"/>
    <w:rsid w:val="009D67DA"/>
    <w:rsid w:val="009E06DE"/>
    <w:rsid w:val="009E32BA"/>
    <w:rsid w:val="009E5996"/>
    <w:rsid w:val="009E7256"/>
    <w:rsid w:val="009F01EA"/>
    <w:rsid w:val="009F156C"/>
    <w:rsid w:val="009F1E65"/>
    <w:rsid w:val="009F1E92"/>
    <w:rsid w:val="009F6404"/>
    <w:rsid w:val="009F7208"/>
    <w:rsid w:val="00A05E7D"/>
    <w:rsid w:val="00A1068B"/>
    <w:rsid w:val="00A10B09"/>
    <w:rsid w:val="00A11048"/>
    <w:rsid w:val="00A12025"/>
    <w:rsid w:val="00A139A9"/>
    <w:rsid w:val="00A15A6E"/>
    <w:rsid w:val="00A17489"/>
    <w:rsid w:val="00A20153"/>
    <w:rsid w:val="00A210A4"/>
    <w:rsid w:val="00A23599"/>
    <w:rsid w:val="00A237D3"/>
    <w:rsid w:val="00A26F14"/>
    <w:rsid w:val="00A32E3D"/>
    <w:rsid w:val="00A32E9F"/>
    <w:rsid w:val="00A33EAC"/>
    <w:rsid w:val="00A37F4E"/>
    <w:rsid w:val="00A50BB2"/>
    <w:rsid w:val="00A51A34"/>
    <w:rsid w:val="00A52D13"/>
    <w:rsid w:val="00A56A85"/>
    <w:rsid w:val="00A574C6"/>
    <w:rsid w:val="00A5768C"/>
    <w:rsid w:val="00A579E0"/>
    <w:rsid w:val="00A57BDD"/>
    <w:rsid w:val="00A60C3B"/>
    <w:rsid w:val="00A63F10"/>
    <w:rsid w:val="00A6540D"/>
    <w:rsid w:val="00A67989"/>
    <w:rsid w:val="00A704E2"/>
    <w:rsid w:val="00A71DF5"/>
    <w:rsid w:val="00A73553"/>
    <w:rsid w:val="00A73E91"/>
    <w:rsid w:val="00A74197"/>
    <w:rsid w:val="00A7478E"/>
    <w:rsid w:val="00A74F74"/>
    <w:rsid w:val="00A75F6F"/>
    <w:rsid w:val="00A8053E"/>
    <w:rsid w:val="00A80C06"/>
    <w:rsid w:val="00A81719"/>
    <w:rsid w:val="00A900D5"/>
    <w:rsid w:val="00A94106"/>
    <w:rsid w:val="00A945DA"/>
    <w:rsid w:val="00A95C52"/>
    <w:rsid w:val="00AA441F"/>
    <w:rsid w:val="00AA4AA5"/>
    <w:rsid w:val="00AB1CC2"/>
    <w:rsid w:val="00AB3EEA"/>
    <w:rsid w:val="00AB4F5D"/>
    <w:rsid w:val="00AB5E12"/>
    <w:rsid w:val="00AB6AA2"/>
    <w:rsid w:val="00AB7FE4"/>
    <w:rsid w:val="00AC05C2"/>
    <w:rsid w:val="00AC1531"/>
    <w:rsid w:val="00AC1C1C"/>
    <w:rsid w:val="00AC3018"/>
    <w:rsid w:val="00AC45BA"/>
    <w:rsid w:val="00AC6529"/>
    <w:rsid w:val="00AD4197"/>
    <w:rsid w:val="00AD4930"/>
    <w:rsid w:val="00AE0EB8"/>
    <w:rsid w:val="00AE1866"/>
    <w:rsid w:val="00AE2C08"/>
    <w:rsid w:val="00AE34D3"/>
    <w:rsid w:val="00AE370E"/>
    <w:rsid w:val="00AF221E"/>
    <w:rsid w:val="00AF2E3E"/>
    <w:rsid w:val="00AF3735"/>
    <w:rsid w:val="00AF4D70"/>
    <w:rsid w:val="00AF52AF"/>
    <w:rsid w:val="00B01B61"/>
    <w:rsid w:val="00B02068"/>
    <w:rsid w:val="00B054BF"/>
    <w:rsid w:val="00B05C2F"/>
    <w:rsid w:val="00B0655E"/>
    <w:rsid w:val="00B066A9"/>
    <w:rsid w:val="00B070E7"/>
    <w:rsid w:val="00B10278"/>
    <w:rsid w:val="00B10C1D"/>
    <w:rsid w:val="00B114E3"/>
    <w:rsid w:val="00B140F6"/>
    <w:rsid w:val="00B21FB9"/>
    <w:rsid w:val="00B22F5D"/>
    <w:rsid w:val="00B23137"/>
    <w:rsid w:val="00B2397D"/>
    <w:rsid w:val="00B23CA8"/>
    <w:rsid w:val="00B24059"/>
    <w:rsid w:val="00B24560"/>
    <w:rsid w:val="00B247A7"/>
    <w:rsid w:val="00B319EA"/>
    <w:rsid w:val="00B329FD"/>
    <w:rsid w:val="00B34564"/>
    <w:rsid w:val="00B40223"/>
    <w:rsid w:val="00B45FA1"/>
    <w:rsid w:val="00B47305"/>
    <w:rsid w:val="00B50345"/>
    <w:rsid w:val="00B50672"/>
    <w:rsid w:val="00B5361D"/>
    <w:rsid w:val="00B5477B"/>
    <w:rsid w:val="00B65BC0"/>
    <w:rsid w:val="00B65FA1"/>
    <w:rsid w:val="00B6731F"/>
    <w:rsid w:val="00B70312"/>
    <w:rsid w:val="00B80A8E"/>
    <w:rsid w:val="00B837D8"/>
    <w:rsid w:val="00B83E5F"/>
    <w:rsid w:val="00B8426D"/>
    <w:rsid w:val="00B869E3"/>
    <w:rsid w:val="00B875E2"/>
    <w:rsid w:val="00BA23C2"/>
    <w:rsid w:val="00BA566C"/>
    <w:rsid w:val="00BA794C"/>
    <w:rsid w:val="00BB075B"/>
    <w:rsid w:val="00BB2A8F"/>
    <w:rsid w:val="00BB2CA5"/>
    <w:rsid w:val="00BB6261"/>
    <w:rsid w:val="00BC5208"/>
    <w:rsid w:val="00BC621D"/>
    <w:rsid w:val="00BD337C"/>
    <w:rsid w:val="00BE0EBE"/>
    <w:rsid w:val="00BE153E"/>
    <w:rsid w:val="00BE1A59"/>
    <w:rsid w:val="00BE2100"/>
    <w:rsid w:val="00BE21FE"/>
    <w:rsid w:val="00BE27A6"/>
    <w:rsid w:val="00BF009B"/>
    <w:rsid w:val="00BF236C"/>
    <w:rsid w:val="00BF5337"/>
    <w:rsid w:val="00BF55BB"/>
    <w:rsid w:val="00BF64B2"/>
    <w:rsid w:val="00BF6F96"/>
    <w:rsid w:val="00C06BA0"/>
    <w:rsid w:val="00C078BA"/>
    <w:rsid w:val="00C1202D"/>
    <w:rsid w:val="00C13113"/>
    <w:rsid w:val="00C13729"/>
    <w:rsid w:val="00C1782A"/>
    <w:rsid w:val="00C22E73"/>
    <w:rsid w:val="00C24294"/>
    <w:rsid w:val="00C34717"/>
    <w:rsid w:val="00C34BF9"/>
    <w:rsid w:val="00C36E87"/>
    <w:rsid w:val="00C3757B"/>
    <w:rsid w:val="00C377C9"/>
    <w:rsid w:val="00C44998"/>
    <w:rsid w:val="00C4559F"/>
    <w:rsid w:val="00C46804"/>
    <w:rsid w:val="00C47F31"/>
    <w:rsid w:val="00C52669"/>
    <w:rsid w:val="00C5783F"/>
    <w:rsid w:val="00C6153D"/>
    <w:rsid w:val="00C67843"/>
    <w:rsid w:val="00C71F75"/>
    <w:rsid w:val="00C73EE2"/>
    <w:rsid w:val="00C841EA"/>
    <w:rsid w:val="00C86650"/>
    <w:rsid w:val="00C876A7"/>
    <w:rsid w:val="00C876D8"/>
    <w:rsid w:val="00C87B6D"/>
    <w:rsid w:val="00C934F0"/>
    <w:rsid w:val="00C93F39"/>
    <w:rsid w:val="00C973A4"/>
    <w:rsid w:val="00CA0665"/>
    <w:rsid w:val="00CA3326"/>
    <w:rsid w:val="00CA552C"/>
    <w:rsid w:val="00CA6409"/>
    <w:rsid w:val="00CA6DB0"/>
    <w:rsid w:val="00CA722A"/>
    <w:rsid w:val="00CA73B3"/>
    <w:rsid w:val="00CB1B33"/>
    <w:rsid w:val="00CB2C3C"/>
    <w:rsid w:val="00CB376E"/>
    <w:rsid w:val="00CC0311"/>
    <w:rsid w:val="00CC3721"/>
    <w:rsid w:val="00CC6D56"/>
    <w:rsid w:val="00CC7E69"/>
    <w:rsid w:val="00CD1CAA"/>
    <w:rsid w:val="00CD4E2A"/>
    <w:rsid w:val="00CD613D"/>
    <w:rsid w:val="00CD6BB7"/>
    <w:rsid w:val="00CE02D5"/>
    <w:rsid w:val="00CE4597"/>
    <w:rsid w:val="00CE795E"/>
    <w:rsid w:val="00CF29C7"/>
    <w:rsid w:val="00CF3070"/>
    <w:rsid w:val="00CF4352"/>
    <w:rsid w:val="00CF5D5C"/>
    <w:rsid w:val="00CF65FA"/>
    <w:rsid w:val="00CF7087"/>
    <w:rsid w:val="00CF7DE3"/>
    <w:rsid w:val="00D00D51"/>
    <w:rsid w:val="00D10352"/>
    <w:rsid w:val="00D15651"/>
    <w:rsid w:val="00D24C75"/>
    <w:rsid w:val="00D24CB5"/>
    <w:rsid w:val="00D2594A"/>
    <w:rsid w:val="00D275BB"/>
    <w:rsid w:val="00D352A1"/>
    <w:rsid w:val="00D35450"/>
    <w:rsid w:val="00D44288"/>
    <w:rsid w:val="00D442F7"/>
    <w:rsid w:val="00D44C96"/>
    <w:rsid w:val="00D47991"/>
    <w:rsid w:val="00D53BF5"/>
    <w:rsid w:val="00D54FA0"/>
    <w:rsid w:val="00D5543A"/>
    <w:rsid w:val="00D55C63"/>
    <w:rsid w:val="00D5631F"/>
    <w:rsid w:val="00D57CE4"/>
    <w:rsid w:val="00D60CF0"/>
    <w:rsid w:val="00D63351"/>
    <w:rsid w:val="00D67B93"/>
    <w:rsid w:val="00D67E97"/>
    <w:rsid w:val="00D70D97"/>
    <w:rsid w:val="00D7231F"/>
    <w:rsid w:val="00D7296F"/>
    <w:rsid w:val="00D7415A"/>
    <w:rsid w:val="00D8062E"/>
    <w:rsid w:val="00D8150E"/>
    <w:rsid w:val="00D820E6"/>
    <w:rsid w:val="00D850C9"/>
    <w:rsid w:val="00D90EA1"/>
    <w:rsid w:val="00D944AA"/>
    <w:rsid w:val="00D944F7"/>
    <w:rsid w:val="00DA0352"/>
    <w:rsid w:val="00DA1382"/>
    <w:rsid w:val="00DA24D4"/>
    <w:rsid w:val="00DA2834"/>
    <w:rsid w:val="00DA4CC7"/>
    <w:rsid w:val="00DB04B7"/>
    <w:rsid w:val="00DB17C2"/>
    <w:rsid w:val="00DB54EF"/>
    <w:rsid w:val="00DB664F"/>
    <w:rsid w:val="00DB7D4D"/>
    <w:rsid w:val="00DC1ABB"/>
    <w:rsid w:val="00DC4600"/>
    <w:rsid w:val="00DC46EB"/>
    <w:rsid w:val="00DC58E6"/>
    <w:rsid w:val="00DC7A2C"/>
    <w:rsid w:val="00DD1200"/>
    <w:rsid w:val="00DD1782"/>
    <w:rsid w:val="00DD185D"/>
    <w:rsid w:val="00DE3BB4"/>
    <w:rsid w:val="00DE3D41"/>
    <w:rsid w:val="00DE3E3E"/>
    <w:rsid w:val="00DE43F0"/>
    <w:rsid w:val="00DE74BA"/>
    <w:rsid w:val="00DF3FCD"/>
    <w:rsid w:val="00DF483A"/>
    <w:rsid w:val="00E03435"/>
    <w:rsid w:val="00E03EFA"/>
    <w:rsid w:val="00E06A6B"/>
    <w:rsid w:val="00E106CF"/>
    <w:rsid w:val="00E110CA"/>
    <w:rsid w:val="00E11F83"/>
    <w:rsid w:val="00E12063"/>
    <w:rsid w:val="00E14851"/>
    <w:rsid w:val="00E22D1B"/>
    <w:rsid w:val="00E22EB7"/>
    <w:rsid w:val="00E25035"/>
    <w:rsid w:val="00E25C02"/>
    <w:rsid w:val="00E2703C"/>
    <w:rsid w:val="00E27E6B"/>
    <w:rsid w:val="00E3003C"/>
    <w:rsid w:val="00E3186F"/>
    <w:rsid w:val="00E3460B"/>
    <w:rsid w:val="00E37895"/>
    <w:rsid w:val="00E37B95"/>
    <w:rsid w:val="00E43BA6"/>
    <w:rsid w:val="00E4698C"/>
    <w:rsid w:val="00E47616"/>
    <w:rsid w:val="00E51763"/>
    <w:rsid w:val="00E52FED"/>
    <w:rsid w:val="00E5346A"/>
    <w:rsid w:val="00E5512D"/>
    <w:rsid w:val="00E56881"/>
    <w:rsid w:val="00E56E89"/>
    <w:rsid w:val="00E57B26"/>
    <w:rsid w:val="00E60B36"/>
    <w:rsid w:val="00E67CB4"/>
    <w:rsid w:val="00E7640B"/>
    <w:rsid w:val="00E76526"/>
    <w:rsid w:val="00E8103E"/>
    <w:rsid w:val="00E81724"/>
    <w:rsid w:val="00E86FD6"/>
    <w:rsid w:val="00E90CDC"/>
    <w:rsid w:val="00E9268E"/>
    <w:rsid w:val="00E94D86"/>
    <w:rsid w:val="00E9757C"/>
    <w:rsid w:val="00EA0396"/>
    <w:rsid w:val="00EA6487"/>
    <w:rsid w:val="00EB6ACC"/>
    <w:rsid w:val="00EB6F03"/>
    <w:rsid w:val="00EB7AFC"/>
    <w:rsid w:val="00EC0892"/>
    <w:rsid w:val="00EC6BE2"/>
    <w:rsid w:val="00EC79A7"/>
    <w:rsid w:val="00EC7B43"/>
    <w:rsid w:val="00ED05A4"/>
    <w:rsid w:val="00ED4D24"/>
    <w:rsid w:val="00EE04B5"/>
    <w:rsid w:val="00EE1B39"/>
    <w:rsid w:val="00EE3CE7"/>
    <w:rsid w:val="00EF4A8F"/>
    <w:rsid w:val="00EF6CA3"/>
    <w:rsid w:val="00EF7719"/>
    <w:rsid w:val="00F00B84"/>
    <w:rsid w:val="00F03F71"/>
    <w:rsid w:val="00F06F7C"/>
    <w:rsid w:val="00F101B9"/>
    <w:rsid w:val="00F141D1"/>
    <w:rsid w:val="00F1454B"/>
    <w:rsid w:val="00F14D4D"/>
    <w:rsid w:val="00F17ADD"/>
    <w:rsid w:val="00F20F77"/>
    <w:rsid w:val="00F32CA6"/>
    <w:rsid w:val="00F3762D"/>
    <w:rsid w:val="00F40090"/>
    <w:rsid w:val="00F4240A"/>
    <w:rsid w:val="00F42472"/>
    <w:rsid w:val="00F4291B"/>
    <w:rsid w:val="00F43ACF"/>
    <w:rsid w:val="00F44F6C"/>
    <w:rsid w:val="00F5416E"/>
    <w:rsid w:val="00F54764"/>
    <w:rsid w:val="00F57F40"/>
    <w:rsid w:val="00F61777"/>
    <w:rsid w:val="00F61B42"/>
    <w:rsid w:val="00F61C26"/>
    <w:rsid w:val="00F6528E"/>
    <w:rsid w:val="00F736BB"/>
    <w:rsid w:val="00F73C0C"/>
    <w:rsid w:val="00F7427D"/>
    <w:rsid w:val="00F746D7"/>
    <w:rsid w:val="00F77293"/>
    <w:rsid w:val="00F774FC"/>
    <w:rsid w:val="00F81591"/>
    <w:rsid w:val="00F833B3"/>
    <w:rsid w:val="00F83B30"/>
    <w:rsid w:val="00F85F58"/>
    <w:rsid w:val="00F86E16"/>
    <w:rsid w:val="00F86F9E"/>
    <w:rsid w:val="00F9009E"/>
    <w:rsid w:val="00F90C08"/>
    <w:rsid w:val="00F915B2"/>
    <w:rsid w:val="00F923D3"/>
    <w:rsid w:val="00F96340"/>
    <w:rsid w:val="00FA09DF"/>
    <w:rsid w:val="00FA0F48"/>
    <w:rsid w:val="00FA166C"/>
    <w:rsid w:val="00FA1EC0"/>
    <w:rsid w:val="00FA31E5"/>
    <w:rsid w:val="00FA51A9"/>
    <w:rsid w:val="00FB5DDC"/>
    <w:rsid w:val="00FB6FC8"/>
    <w:rsid w:val="00FC0166"/>
    <w:rsid w:val="00FC0233"/>
    <w:rsid w:val="00FC1643"/>
    <w:rsid w:val="00FC26F9"/>
    <w:rsid w:val="00FC453C"/>
    <w:rsid w:val="00FC4DDC"/>
    <w:rsid w:val="00FC7F83"/>
    <w:rsid w:val="00FD1E90"/>
    <w:rsid w:val="00FD2E78"/>
    <w:rsid w:val="00FE1637"/>
    <w:rsid w:val="00FE66FE"/>
    <w:rsid w:val="00FF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3269DE70"/>
  <w15:docId w15:val="{A902526E-BC10-46B6-9F24-7BB7CA570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40A"/>
  </w:style>
  <w:style w:type="paragraph" w:styleId="Heading1">
    <w:name w:val="heading 1"/>
    <w:basedOn w:val="Normal"/>
    <w:next w:val="Normal"/>
    <w:link w:val="Heading1Char"/>
    <w:uiPriority w:val="9"/>
    <w:qFormat/>
    <w:rsid w:val="00A33E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32C"/>
  </w:style>
  <w:style w:type="paragraph" w:styleId="Footer">
    <w:name w:val="footer"/>
    <w:basedOn w:val="Normal"/>
    <w:link w:val="FooterChar"/>
    <w:uiPriority w:val="99"/>
    <w:unhideWhenUsed/>
    <w:rsid w:val="002D1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32C"/>
  </w:style>
  <w:style w:type="paragraph" w:styleId="BalloonText">
    <w:name w:val="Balloon Text"/>
    <w:basedOn w:val="Normal"/>
    <w:link w:val="BalloonTextChar"/>
    <w:uiPriority w:val="99"/>
    <w:semiHidden/>
    <w:unhideWhenUsed/>
    <w:rsid w:val="002D1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3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F7D76"/>
    <w:pPr>
      <w:ind w:left="720"/>
      <w:contextualSpacing/>
    </w:pPr>
  </w:style>
  <w:style w:type="table" w:styleId="TableGrid">
    <w:name w:val="Table Grid"/>
    <w:basedOn w:val="TableNormal"/>
    <w:uiPriority w:val="59"/>
    <w:rsid w:val="00CF70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A74F7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33E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table" w:customStyle="1" w:styleId="TableGrid1">
    <w:name w:val="Table Grid1"/>
    <w:basedOn w:val="TableNormal"/>
    <w:next w:val="TableGrid"/>
    <w:uiPriority w:val="59"/>
    <w:rsid w:val="00A05E7D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E60B36"/>
    <w:rPr>
      <w:rFonts w:cs="Times New Roman"/>
      <w:color w:val="0000FF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F4240A"/>
    <w:pPr>
      <w:spacing w:after="0" w:line="240" w:lineRule="auto"/>
    </w:pPr>
    <w:rPr>
      <w:rFonts w:cs="Times New Roman"/>
      <w:lang w:val="sq-AL" w:eastAsia="sq-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240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sq-AL" w:eastAsia="sq-AL"/>
    </w:rPr>
  </w:style>
  <w:style w:type="character" w:styleId="UnresolvedMention">
    <w:name w:val="Unresolved Mention"/>
    <w:basedOn w:val="DefaultParagraphFont"/>
    <w:uiPriority w:val="99"/>
    <w:semiHidden/>
    <w:unhideWhenUsed/>
    <w:rsid w:val="00A574C6"/>
    <w:rPr>
      <w:color w:val="605E5C"/>
      <w:shd w:val="clear" w:color="auto" w:fill="E1DFDD"/>
    </w:rPr>
  </w:style>
  <w:style w:type="table" w:customStyle="1" w:styleId="TableGrid3">
    <w:name w:val="Table Grid3"/>
    <w:basedOn w:val="TableNormal"/>
    <w:next w:val="TableGrid"/>
    <w:uiPriority w:val="59"/>
    <w:rsid w:val="00DC46EB"/>
    <w:pPr>
      <w:spacing w:after="0" w:line="240" w:lineRule="auto"/>
    </w:pPr>
    <w:rPr>
      <w:rFonts w:cs="Times New Roman"/>
      <w:lang w:val="sq-AL" w:eastAsia="sq-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6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p.gov.al/vende-vakante/udhezime-dokumenta/219-udhezime-dokumenta" TargetMode="External"/><Relationship Id="rId13" Type="http://schemas.openxmlformats.org/officeDocument/2006/relationships/hyperlink" Target="http://dap.gov.al/2014-03-21-12-52-44/udhezime/426-udhezim-nr-2-date-27-03-20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ap.gov.a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ap.gov.al/vende-vakante/udhezime-dokumenta/219-udhezime-dokument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dap.gov.al/2014-03-21-12-52-44/udhezime/426-udhezim-nr-2-date-27-03-20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ap.gov.a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57196-1862-4382-8B4A-67317FA8B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</Pages>
  <Words>1913</Words>
  <Characters>10906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Beni</dc:creator>
  <cp:lastModifiedBy>Irta Balliu</cp:lastModifiedBy>
  <cp:revision>20</cp:revision>
  <cp:lastPrinted>2020-07-15T12:19:00Z</cp:lastPrinted>
  <dcterms:created xsi:type="dcterms:W3CDTF">2019-10-30T07:49:00Z</dcterms:created>
  <dcterms:modified xsi:type="dcterms:W3CDTF">2024-06-10T11:04:00Z</dcterms:modified>
</cp:coreProperties>
</file>