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8241B" w14:textId="6421C5B9" w:rsidR="0045066A" w:rsidRDefault="0045066A" w:rsidP="0045066A">
      <w:pPr>
        <w:spacing w:after="0"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  <w:r>
        <w:rPr>
          <w:noProof/>
        </w:rPr>
        <w:drawing>
          <wp:inline distT="0" distB="0" distL="0" distR="0" wp14:anchorId="302D4B8D" wp14:editId="5606F63F">
            <wp:extent cx="5632450" cy="6711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pacing w:val="60"/>
          <w:sz w:val="24"/>
          <w:szCs w:val="24"/>
        </w:rPr>
        <w:t xml:space="preserve"> BASHKIA MALLAKASTËR</w:t>
      </w:r>
    </w:p>
    <w:p w14:paraId="374E0F61" w14:textId="77777777" w:rsidR="0045066A" w:rsidRDefault="0045066A" w:rsidP="0045066A">
      <w:pPr>
        <w:spacing w:after="0"/>
        <w:jc w:val="center"/>
        <w:rPr>
          <w:rFonts w:ascii="Times New Roman" w:hAnsi="Times New Roman" w:cs="Times New Roman"/>
          <w:b/>
          <w:spacing w:val="60"/>
          <w:sz w:val="16"/>
          <w:szCs w:val="16"/>
        </w:rPr>
      </w:pPr>
      <w:r>
        <w:rPr>
          <w:rFonts w:ascii="Times New Roman" w:hAnsi="Times New Roman" w:cs="Times New Roman"/>
          <w:b/>
          <w:spacing w:val="60"/>
          <w:sz w:val="16"/>
          <w:szCs w:val="16"/>
        </w:rPr>
        <w:t>NJËSIA E MENAXHIMIT TË BURIMEVE NJERËZORE</w:t>
      </w:r>
    </w:p>
    <w:p w14:paraId="52644541" w14:textId="77777777" w:rsidR="0045066A" w:rsidRDefault="0045066A" w:rsidP="00363F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7E0C6B75" w14:textId="77777777" w:rsidR="0045066A" w:rsidRDefault="0045066A" w:rsidP="00363F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506A561F" w14:textId="77777777" w:rsidR="00185760" w:rsidRDefault="00185760" w:rsidP="00363F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56BD5193" w14:textId="77777777" w:rsidR="00185760" w:rsidRDefault="00185760" w:rsidP="00363F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301287C7" w14:textId="77777777" w:rsidR="008E23A2" w:rsidRDefault="008E23A2" w:rsidP="00363F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1888A8EA" w14:textId="386C5C02" w:rsidR="00817DA7" w:rsidRPr="00741EBC" w:rsidRDefault="00817DA7" w:rsidP="00363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SHPALLJE PËR LËVIZJE PARALELE DHE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1EB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PËR PRANIMIN NË SHËRBIMIN CIVIL</w:t>
      </w:r>
    </w:p>
    <w:p w14:paraId="4DC4D0C1" w14:textId="77777777" w:rsidR="00817DA7" w:rsidRPr="00741EBC" w:rsidRDefault="00817DA7" w:rsidP="00817D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NË KATEGORINË EKZEKUTIVE</w:t>
      </w:r>
    </w:p>
    <w:p w14:paraId="12895B5A" w14:textId="77777777" w:rsidR="00817DA7" w:rsidRPr="00741EBC" w:rsidRDefault="00817DA7" w:rsidP="00817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321D77" w14:textId="77777777" w:rsidR="008E23A2" w:rsidRDefault="008E23A2" w:rsidP="00817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3A823A00" w14:textId="51EFA8F8" w:rsidR="00817DA7" w:rsidRPr="00741EBC" w:rsidRDefault="00817DA7" w:rsidP="00817D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(Specialist</w:t>
      </w:r>
      <w:r w:rsidR="001A65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Page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)</w:t>
      </w:r>
    </w:p>
    <w:p w14:paraId="30F7F595" w14:textId="77777777" w:rsidR="00817DA7" w:rsidRPr="00741EBC" w:rsidRDefault="00817DA7" w:rsidP="00817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9D28F1" w14:textId="77777777" w:rsidR="008E23A2" w:rsidRDefault="008E23A2" w:rsidP="00817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39517F7" w14:textId="40068DB4" w:rsidR="00817DA7" w:rsidRPr="00741EBC" w:rsidRDefault="001A6598" w:rsidP="00817D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Lloji i diplomës ‘’</w:t>
      </w:r>
      <w:r w:rsidR="00783E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Ekonomi,Financ</w:t>
      </w:r>
      <w:r w:rsidR="00044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ë</w:t>
      </w:r>
      <w:r w:rsidR="00DF5A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="007B3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Adminstrim Biznesi </w:t>
      </w:r>
      <w:r w:rsidR="00817DA7"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”</w:t>
      </w:r>
      <w:r w:rsidR="00817D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79C53977" w14:textId="64AE23C0" w:rsidR="00817DA7" w:rsidRPr="00741EBC" w:rsidRDefault="00817DA7" w:rsidP="00817D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Niveli minimal i diplomës “Diplome e Nivelit 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ë</w:t>
      </w:r>
      <w:r w:rsidR="005155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Dytë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”</w:t>
      </w:r>
    </w:p>
    <w:p w14:paraId="1E3A8929" w14:textId="77777777" w:rsidR="00817DA7" w:rsidRPr="00741EBC" w:rsidRDefault="00817DA7" w:rsidP="00817D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ACB858" w14:textId="77777777" w:rsidR="00817DA7" w:rsidRPr="00741EBC" w:rsidRDefault="00817DA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Në zbatim të Nenit 22 dhe të Nenit 25, të Ligjit 152/2013 “Për Nëpunësin Civil” i ndryshuar,’ VKM-së Nr.142 datë 12.03.2014, “Për përshkrimin dhe klasifikimin e pozicion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ve të punës në 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stitucionet e administratës sht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ore dhe institucionet e pavarura” i ndryshuar ; si dhe të Kreut II, III,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 dhe VII, të Vendimit Nr. 243,datë 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18/03/2015, të Këshillit të Ministrave, 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Bashkia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Mallakastër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shpall proç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edurat e lëvizjes paralele dhe të pranimit në shërbimin civil për kategorinë ekzekutive, për grupin e pozicioneve:</w:t>
      </w:r>
    </w:p>
    <w:p w14:paraId="6B28E8A0" w14:textId="77777777" w:rsidR="00817DA7" w:rsidRPr="00741EBC" w:rsidRDefault="00817DA7" w:rsidP="00817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71281B" w14:textId="77777777" w:rsidR="00817DA7" w:rsidRDefault="00817DA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8"/>
        <w:gridCol w:w="1980"/>
      </w:tblGrid>
      <w:tr w:rsidR="00817DA7" w:rsidRPr="005B2580" w14:paraId="6261EA29" w14:textId="77777777" w:rsidTr="00320673">
        <w:trPr>
          <w:trHeight w:val="357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1C4F86" w14:textId="74460AF4" w:rsidR="00817DA7" w:rsidRPr="005B2580" w:rsidRDefault="00817DA7" w:rsidP="00320673">
            <w:pPr>
              <w:rPr>
                <w:rFonts w:ascii="Times New Roman" w:hAnsi="Times New Roman"/>
                <w:color w:val="000000"/>
                <w:sz w:val="24"/>
                <w:lang w:val="it-IT"/>
              </w:rPr>
            </w:pPr>
            <w:r w:rsidRPr="005B2580">
              <w:rPr>
                <w:rFonts w:ascii="Times New Roman" w:hAnsi="Times New Roman"/>
                <w:color w:val="000000"/>
                <w:sz w:val="24"/>
                <w:lang w:val="it-IT"/>
              </w:rPr>
              <w:t>Specialist</w:t>
            </w:r>
            <w:r w:rsidR="001A6598">
              <w:rPr>
                <w:rFonts w:ascii="Times New Roman" w:hAnsi="Times New Roman"/>
                <w:color w:val="000000"/>
                <w:sz w:val="24"/>
                <w:lang w:val="it-IT"/>
              </w:rPr>
              <w:t xml:space="preserve">  Page</w:t>
            </w:r>
            <w:r w:rsidRPr="005B2580">
              <w:rPr>
                <w:rFonts w:ascii="Times New Roman" w:hAnsi="Times New Roman"/>
                <w:color w:val="000000"/>
                <w:sz w:val="24"/>
                <w:lang w:val="it-IT"/>
              </w:rPr>
              <w:t>,</w:t>
            </w:r>
            <w:r w:rsidRPr="005B2580">
              <w:rPr>
                <w:rFonts w:ascii="Times New Roman" w:hAnsi="Times New Roman"/>
                <w:i/>
                <w:color w:val="000000"/>
                <w:sz w:val="24"/>
                <w:lang w:val="it-IT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  <w:lang w:val="it-IT"/>
              </w:rPr>
              <w:t>Sektor</w:t>
            </w:r>
            <w:r w:rsidR="001A6598">
              <w:rPr>
                <w:rFonts w:ascii="Times New Roman" w:hAnsi="Times New Roman"/>
                <w:i/>
                <w:color w:val="000000"/>
                <w:sz w:val="24"/>
                <w:lang w:val="it-IT"/>
              </w:rPr>
              <w:t>i i  Financë</w:t>
            </w:r>
            <w:r w:rsidR="00783E40">
              <w:rPr>
                <w:rFonts w:ascii="Times New Roman" w:hAnsi="Times New Roman"/>
                <w:i/>
                <w:color w:val="000000"/>
                <w:sz w:val="24"/>
                <w:lang w:val="it-IT"/>
              </w:rPr>
              <w:t>s</w:t>
            </w:r>
            <w:r>
              <w:rPr>
                <w:rFonts w:ascii="Times New Roman" w:hAnsi="Times New Roman"/>
                <w:i/>
                <w:color w:val="000000"/>
                <w:sz w:val="24"/>
                <w:lang w:val="it-IT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Kategoria </w:t>
            </w:r>
            <w:r w:rsidRPr="005B2580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  <w:r w:rsidRPr="005B258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F5A60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3BEF7" w14:textId="77777777" w:rsidR="00817DA7" w:rsidRPr="005B2580" w:rsidRDefault="00817DA7" w:rsidP="00320673">
            <w:r w:rsidRPr="005B2580">
              <w:rPr>
                <w:rFonts w:ascii="Times New Roman" w:hAnsi="Times New Roman"/>
                <w:sz w:val="24"/>
                <w:szCs w:val="24"/>
              </w:rPr>
              <w:t>1 (një)</w:t>
            </w:r>
          </w:p>
        </w:tc>
      </w:tr>
    </w:tbl>
    <w:p w14:paraId="61611E54" w14:textId="77777777" w:rsidR="00817DA7" w:rsidRDefault="00817DA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D56AE2" w14:textId="77777777" w:rsidR="00817DA7" w:rsidRPr="00741EBC" w:rsidRDefault="00817DA7" w:rsidP="00817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724F4C" w14:textId="77777777" w:rsidR="00817DA7" w:rsidRPr="00741EBC" w:rsidRDefault="00817DA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Shpallja eshte e hapur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r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gjith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pun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sit civil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jt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s kategori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gjitha institucionet pjes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sh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rbimit civil.N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se nuk ka nj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fitues nga procedura e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vizjes paralele, plot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simi i vendit vakant do te realizohet me procedurën e Pranimit në shërbimin Civil.</w:t>
      </w:r>
    </w:p>
    <w:p w14:paraId="0758DF5E" w14:textId="77777777" w:rsidR="00817DA7" w:rsidRPr="00741EBC" w:rsidRDefault="00817DA7" w:rsidP="00817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7DDAEF" w14:textId="77777777" w:rsidR="00817DA7" w:rsidRPr="00741EBC" w:rsidRDefault="00817DA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Për të dy proçedurat (lëvizje paralele dhe Pranimi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Shërbimin Civil në kategorin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ekzekutive) aplikohet në të njëjtën kohë.</w:t>
      </w:r>
    </w:p>
    <w:p w14:paraId="3244EF19" w14:textId="77777777" w:rsidR="00817DA7" w:rsidRPr="00741EBC" w:rsidRDefault="00817DA7" w:rsidP="00817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0"/>
      </w:tblGrid>
      <w:tr w:rsidR="00817DA7" w:rsidRPr="00D714CF" w14:paraId="0FA3D6B2" w14:textId="77777777" w:rsidTr="00320673">
        <w:trPr>
          <w:trHeight w:val="495"/>
        </w:trPr>
        <w:tc>
          <w:tcPr>
            <w:tcW w:w="9630" w:type="dxa"/>
          </w:tcPr>
          <w:p w14:paraId="199557B1" w14:textId="26D7E9E3" w:rsidR="00817DA7" w:rsidRPr="00D714CF" w:rsidRDefault="00817DA7" w:rsidP="00320673">
            <w:pPr>
              <w:spacing w:after="0" w:line="240" w:lineRule="auto"/>
              <w:ind w:left="80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D714C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yellow"/>
              </w:rPr>
              <w:t>Afati për dorëzimin e dokumentave për</w:t>
            </w:r>
            <w:r w:rsidRPr="00D714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  <w:t xml:space="preserve"> </w:t>
            </w:r>
            <w:r w:rsidRPr="00D714C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yellow"/>
              </w:rPr>
              <w:t xml:space="preserve">LEVIZJE PARALELE: </w:t>
            </w:r>
            <w:r w:rsidR="005155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highlight w:val="yellow"/>
              </w:rPr>
              <w:t>19.04.2024</w:t>
            </w:r>
          </w:p>
          <w:p w14:paraId="1151F154" w14:textId="77777777" w:rsidR="00817DA7" w:rsidRPr="00D714CF" w:rsidRDefault="00817DA7" w:rsidP="00320673">
            <w:pPr>
              <w:spacing w:after="0" w:line="240" w:lineRule="auto"/>
              <w:ind w:left="8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</w:tr>
      <w:tr w:rsidR="00817DA7" w:rsidRPr="00D714CF" w14:paraId="379A38BE" w14:textId="77777777" w:rsidTr="00320673">
        <w:trPr>
          <w:trHeight w:val="318"/>
        </w:trPr>
        <w:tc>
          <w:tcPr>
            <w:tcW w:w="9630" w:type="dxa"/>
          </w:tcPr>
          <w:p w14:paraId="1B702077" w14:textId="597FD19B" w:rsidR="00817DA7" w:rsidRPr="00D714CF" w:rsidRDefault="00817DA7" w:rsidP="00320673">
            <w:pPr>
              <w:spacing w:after="0" w:line="240" w:lineRule="auto"/>
              <w:ind w:left="8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714C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yellow"/>
              </w:rPr>
              <w:t>Afati për dorëzimin e dokumentave për PRANIM NË SHËRBIMIN CIVIL:  </w:t>
            </w:r>
            <w:r w:rsidR="005155A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23.04.2024</w:t>
            </w:r>
          </w:p>
        </w:tc>
      </w:tr>
    </w:tbl>
    <w:p w14:paraId="327F9DC0" w14:textId="77777777" w:rsidR="00817DA7" w:rsidRPr="00741EBC" w:rsidRDefault="00817DA7" w:rsidP="00817D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D3A896" w14:textId="77777777" w:rsidR="00817DA7" w:rsidRDefault="00817DA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817DA7" w:rsidSect="00363FA0">
          <w:headerReference w:type="default" r:id="rId8"/>
          <w:footerReference w:type="default" r:id="rId9"/>
          <w:pgSz w:w="12240" w:h="15840"/>
          <w:pgMar w:top="1440" w:right="1440" w:bottom="1440" w:left="1440" w:header="720" w:footer="481" w:gutter="0"/>
          <w:cols w:space="720"/>
          <w:docGrid w:linePitch="360"/>
        </w:sectPr>
      </w:pPr>
    </w:p>
    <w:p w14:paraId="0CFA750E" w14:textId="77777777" w:rsidR="00647667" w:rsidRDefault="0064766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7FF05E6" w14:textId="77777777" w:rsidR="00647667" w:rsidRDefault="0064766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5E36458" w14:textId="77777777" w:rsidR="005155A7" w:rsidRDefault="005155A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6F77A87" w14:textId="36E2CD1B" w:rsidR="00817DA7" w:rsidRPr="00741EBC" w:rsidRDefault="00817DA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Përshkrim i Përgjitshëm</w:t>
      </w:r>
    </w:p>
    <w:p w14:paraId="7F24666E" w14:textId="77777777" w:rsidR="00817DA7" w:rsidRPr="00741EBC" w:rsidRDefault="00817DA7" w:rsidP="00817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817DA7" w:rsidRPr="001A6598" w14:paraId="12A0F32D" w14:textId="77777777" w:rsidTr="00320673">
        <w:trPr>
          <w:trHeight w:val="357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7A7E8D" w14:textId="6D51DE42" w:rsidR="00817DA7" w:rsidRPr="001A6598" w:rsidRDefault="00817DA7" w:rsidP="003206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59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it-IT"/>
              </w:rPr>
              <w:t>Specialist</w:t>
            </w:r>
            <w:r w:rsidR="001A6598" w:rsidRPr="001A659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it-IT"/>
              </w:rPr>
              <w:t xml:space="preserve">  Page</w:t>
            </w:r>
            <w:r w:rsidRPr="001A6598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,</w:t>
            </w:r>
            <w:r w:rsidR="001A6598" w:rsidRPr="001A6598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</w:t>
            </w:r>
            <w:r w:rsidRPr="001A6598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Sektori i </w:t>
            </w:r>
            <w:r w:rsidR="001A6598" w:rsidRPr="001A6598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Financë</w:t>
            </w:r>
            <w:r w:rsidR="00783E40" w:rsidRPr="001A6598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s,</w:t>
            </w:r>
            <w:r w:rsidRPr="001A659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it-IT"/>
              </w:rPr>
              <w:t xml:space="preserve"> </w:t>
            </w:r>
            <w:r w:rsidRPr="001A6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Kategoria IV/</w:t>
            </w:r>
            <w:r w:rsidR="00DF5A60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14:paraId="2055B2FA" w14:textId="77777777" w:rsidR="001A6598" w:rsidRPr="001A6598" w:rsidRDefault="001A6598" w:rsidP="001A6598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Specialisti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varet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direkt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nga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Përgjegjësi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Sektorit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2BFECCD" w14:textId="77777777" w:rsidR="001A6598" w:rsidRPr="001A6598" w:rsidRDefault="001A6598" w:rsidP="001A6598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Zbaton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përpikmëri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nivel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lartë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profesional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gjitha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detyrat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ngarkuara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nga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eprorët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tij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7EC2EFD" w14:textId="77777777" w:rsidR="001A6598" w:rsidRPr="001A6598" w:rsidRDefault="001A6598" w:rsidP="001A6598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Jep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përgjigje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ligjore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teknike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problemet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specifike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mbulon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sipas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detyrave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ngarkohen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brenda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sektorit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përgatit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propozime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lidhur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trajtimin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çështjeve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ndryshme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karakter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profesional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teknik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sipas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fushave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mbulon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sektori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AD39ACA" w14:textId="77777777" w:rsidR="001A6598" w:rsidRPr="001A6598" w:rsidRDefault="001A6598" w:rsidP="001A6598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Ndjek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korrespondencën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është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dhënë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trajtim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, duke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respektuar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rigorozisht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afatet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përcaktuara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Përgatit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materialin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pasi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siglon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ia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paraqet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përgjegjësit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sektorit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drejtorit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drejtorisë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2E63363" w14:textId="77777777" w:rsidR="001A6598" w:rsidRPr="001A6598" w:rsidRDefault="001A6598" w:rsidP="001A6598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Mban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përgjegjësi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cilësinë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saktësinë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profesionale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materialeve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përgatitura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44E4E7B" w14:textId="77777777" w:rsidR="001A6598" w:rsidRPr="001A6598" w:rsidRDefault="001A6598" w:rsidP="001A6598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Punon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vazhdimësi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rritjen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aftësive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vetiake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tekniko-profesionale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marrin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pjesë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veprimtaritë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trajnuese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këtë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qëllim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funksion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plotësimit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më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mirë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detyrës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së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ngarkuar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, por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edhe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karrierës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shërbimin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civil,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njohë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legjislacionin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fuqi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mënyrë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veçantë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atë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lidhet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punën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sipas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specifikës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së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fushës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mbulon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B25A5A4" w14:textId="77777777" w:rsidR="001A6598" w:rsidRPr="001A6598" w:rsidRDefault="001A6598" w:rsidP="001A6598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59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Zbaton </w:t>
            </w:r>
            <w:r w:rsidRPr="001A6598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eastAsia="BatangChe" w:hAnsi="Times New Roman"/>
                <w:sz w:val="24"/>
                <w:szCs w:val="24"/>
              </w:rPr>
              <w:t>dhe</w:t>
            </w:r>
            <w:proofErr w:type="spellEnd"/>
            <w:r w:rsidRPr="001A6598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eastAsia="BatangChe" w:hAnsi="Times New Roman"/>
                <w:sz w:val="24"/>
                <w:szCs w:val="24"/>
              </w:rPr>
              <w:t>pergjigjet</w:t>
            </w:r>
            <w:proofErr w:type="spellEnd"/>
            <w:r w:rsidRPr="001A6598">
              <w:rPr>
                <w:rFonts w:ascii="Times New Roman" w:eastAsia="BatangChe" w:hAnsi="Times New Roman"/>
                <w:sz w:val="24"/>
                <w:szCs w:val="24"/>
              </w:rPr>
              <w:t xml:space="preserve"> per </w:t>
            </w:r>
            <w:proofErr w:type="spellStart"/>
            <w:r w:rsidRPr="001A6598">
              <w:rPr>
                <w:rFonts w:ascii="Times New Roman" w:eastAsia="BatangChe" w:hAnsi="Times New Roman"/>
                <w:sz w:val="24"/>
                <w:szCs w:val="24"/>
              </w:rPr>
              <w:t>detyra</w:t>
            </w:r>
            <w:proofErr w:type="spellEnd"/>
            <w:r w:rsidRPr="001A6598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eastAsia="BatangChe" w:hAnsi="Times New Roman"/>
                <w:sz w:val="24"/>
                <w:szCs w:val="24"/>
              </w:rPr>
              <w:t>te</w:t>
            </w:r>
            <w:proofErr w:type="spellEnd"/>
            <w:r w:rsidRPr="001A6598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eastAsia="BatangChe" w:hAnsi="Times New Roman"/>
                <w:sz w:val="24"/>
                <w:szCs w:val="24"/>
              </w:rPr>
              <w:t>tjera</w:t>
            </w:r>
            <w:proofErr w:type="spellEnd"/>
            <w:r w:rsidRPr="001A6598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eastAsia="BatangChe" w:hAnsi="Times New Roman"/>
                <w:sz w:val="24"/>
                <w:szCs w:val="24"/>
              </w:rPr>
              <w:t>te</w:t>
            </w:r>
            <w:proofErr w:type="spellEnd"/>
            <w:r w:rsidRPr="001A6598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eastAsia="BatangChe" w:hAnsi="Times New Roman"/>
                <w:sz w:val="24"/>
                <w:szCs w:val="24"/>
              </w:rPr>
              <w:t>ngarkuara</w:t>
            </w:r>
            <w:proofErr w:type="spellEnd"/>
            <w:r w:rsidRPr="001A6598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eastAsia="BatangChe" w:hAnsi="Times New Roman"/>
                <w:sz w:val="24"/>
                <w:szCs w:val="24"/>
              </w:rPr>
              <w:t>nga</w:t>
            </w:r>
            <w:proofErr w:type="spellEnd"/>
            <w:r w:rsidRPr="001A6598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eastAsia="BatangChe" w:hAnsi="Times New Roman"/>
                <w:sz w:val="24"/>
                <w:szCs w:val="24"/>
              </w:rPr>
              <w:t>pergjegjesi</w:t>
            </w:r>
            <w:proofErr w:type="spellEnd"/>
            <w:r w:rsidRPr="001A6598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eastAsia="BatangChe" w:hAnsi="Times New Roman"/>
                <w:sz w:val="24"/>
                <w:szCs w:val="24"/>
              </w:rPr>
              <w:t>sektorit</w:t>
            </w:r>
            <w:proofErr w:type="spellEnd"/>
            <w:r w:rsidRPr="001A6598">
              <w:rPr>
                <w:rFonts w:ascii="Times New Roman" w:eastAsia="BatangChe" w:hAnsi="Times New Roman"/>
                <w:sz w:val="24"/>
                <w:szCs w:val="24"/>
              </w:rPr>
              <w:t>.</w:t>
            </w:r>
          </w:p>
          <w:p w14:paraId="5E506010" w14:textId="77777777" w:rsidR="001A6598" w:rsidRPr="001A6598" w:rsidRDefault="001A6598" w:rsidP="001A6598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598">
              <w:rPr>
                <w:rFonts w:ascii="Times New Roman" w:hAnsi="Times New Roman"/>
                <w:sz w:val="24"/>
                <w:szCs w:val="24"/>
                <w:lang w:val="de-DE"/>
              </w:rPr>
              <w:t>Te zbatoj orarin zyrtar ,disiplinën dhe etikën profesionale në punë.</w:t>
            </w:r>
          </w:p>
          <w:p w14:paraId="4C823DB3" w14:textId="77777777" w:rsidR="001A6598" w:rsidRPr="001A6598" w:rsidRDefault="001A6598" w:rsidP="001A6598">
            <w:pPr>
              <w:pStyle w:val="Heading1"/>
              <w:rPr>
                <w:rStyle w:val="IntenseReference"/>
                <w:rFonts w:ascii="Times New Roman" w:hAnsi="Times New Roman"/>
                <w:b w:val="0"/>
                <w:szCs w:val="24"/>
              </w:rPr>
            </w:pPr>
          </w:p>
          <w:p w14:paraId="3B85C77B" w14:textId="77777777" w:rsidR="001A6598" w:rsidRPr="001A6598" w:rsidRDefault="001A6598" w:rsidP="003206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429027" w14:textId="77777777" w:rsidR="001A6598" w:rsidRPr="001A6598" w:rsidRDefault="001A6598" w:rsidP="001A6598">
            <w:pPr>
              <w:pStyle w:val="NoSpacing"/>
              <w:ind w:left="21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</w:pPr>
          </w:p>
        </w:tc>
      </w:tr>
    </w:tbl>
    <w:p w14:paraId="439DB201" w14:textId="77777777" w:rsidR="00817DA7" w:rsidRPr="001A6598" w:rsidRDefault="00817DA7" w:rsidP="00817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42DC54" w14:textId="77777777" w:rsidR="00647667" w:rsidRDefault="0064766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0C59F7E" w14:textId="0C081371" w:rsidR="00647667" w:rsidRDefault="0064766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CDE8F13" w14:textId="71238824" w:rsidR="00647667" w:rsidRDefault="0064766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B2ACEC7" w14:textId="344B9251" w:rsidR="00647667" w:rsidRDefault="0064766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239082A" w14:textId="77777777" w:rsidR="00647667" w:rsidRDefault="0064766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7FE103C" w14:textId="77777777" w:rsidR="005155A7" w:rsidRDefault="005155A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D92CCF9" w14:textId="77777777" w:rsidR="005155A7" w:rsidRDefault="005155A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DAD6949" w14:textId="77777777" w:rsidR="005155A7" w:rsidRDefault="005155A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7AEF3FF" w14:textId="77777777" w:rsidR="005155A7" w:rsidRDefault="005155A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77240D8" w14:textId="77777777" w:rsidR="005155A7" w:rsidRDefault="005155A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F57C814" w14:textId="77777777" w:rsidR="005155A7" w:rsidRDefault="005155A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6AC1EE4" w14:textId="77777777" w:rsidR="005155A7" w:rsidRDefault="005155A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BCB1DDE" w14:textId="77777777" w:rsidR="005155A7" w:rsidRDefault="005155A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896ED5E" w14:textId="77777777" w:rsidR="005155A7" w:rsidRDefault="005155A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D991581" w14:textId="77777777" w:rsidR="005155A7" w:rsidRDefault="005155A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63A2247" w14:textId="77777777" w:rsidR="005155A7" w:rsidRDefault="005155A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69C3158" w14:textId="77777777" w:rsidR="005155A7" w:rsidRDefault="005155A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CF540D7" w14:textId="77777777" w:rsidR="005155A7" w:rsidRDefault="005155A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AD6A0C8" w14:textId="77777777" w:rsidR="005155A7" w:rsidRDefault="005155A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3C2B419" w14:textId="67C56593" w:rsidR="00817DA7" w:rsidRPr="001A6598" w:rsidRDefault="00817DA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5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DETYRAT </w:t>
      </w:r>
    </w:p>
    <w:p w14:paraId="2F83CD7E" w14:textId="77777777" w:rsidR="00817DA7" w:rsidRPr="001A6598" w:rsidRDefault="00817DA7" w:rsidP="00817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6F2D44" w14:textId="0A14E4D5" w:rsidR="00817DA7" w:rsidRPr="001A6598" w:rsidRDefault="00817DA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5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Detyrat Kryesore</w:t>
      </w:r>
    </w:p>
    <w:p w14:paraId="3A288962" w14:textId="70FB0BD2" w:rsidR="00817DA7" w:rsidRDefault="00817DA7" w:rsidP="00817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016BF3" w14:textId="5397426F" w:rsidR="00647667" w:rsidRDefault="00647667" w:rsidP="00817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DC9182" w14:textId="77777777" w:rsidR="00647667" w:rsidRPr="001A6598" w:rsidRDefault="00647667" w:rsidP="00817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817DA7" w:rsidRPr="001A6598" w14:paraId="099934A8" w14:textId="77777777" w:rsidTr="00320673">
        <w:trPr>
          <w:trHeight w:val="357"/>
        </w:trPr>
        <w:tc>
          <w:tcPr>
            <w:tcW w:w="9288" w:type="dxa"/>
            <w:vAlign w:val="bottom"/>
          </w:tcPr>
          <w:p w14:paraId="402B3BDC" w14:textId="2064534C" w:rsidR="00817DA7" w:rsidRPr="001A6598" w:rsidRDefault="00817DA7" w:rsidP="003206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59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it-IT"/>
              </w:rPr>
              <w:t>Specialist</w:t>
            </w:r>
            <w:r w:rsidR="001A6598" w:rsidRPr="001A659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it-IT"/>
              </w:rPr>
              <w:t xml:space="preserve">  Page</w:t>
            </w:r>
            <w:r w:rsidRPr="001A6598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,</w:t>
            </w:r>
            <w:r w:rsidRPr="001A659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it-IT"/>
              </w:rPr>
              <w:t xml:space="preserve"> </w:t>
            </w:r>
            <w:r w:rsidRPr="001A6598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Sektori i </w:t>
            </w:r>
            <w:r w:rsidR="001A6598" w:rsidRPr="001A6598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Financë</w:t>
            </w:r>
            <w:r w:rsidR="00783E40" w:rsidRPr="001A6598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s,</w:t>
            </w:r>
            <w:r w:rsidRPr="001A659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it-IT"/>
              </w:rPr>
              <w:t xml:space="preserve"> </w:t>
            </w:r>
            <w:r w:rsidRPr="001A6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Kategoria IV-</w:t>
            </w:r>
            <w:r w:rsidR="00DF5A60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14:paraId="55A436CB" w14:textId="77777777" w:rsidR="001A6598" w:rsidRPr="001A6598" w:rsidRDefault="001A6598" w:rsidP="001A659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598">
              <w:rPr>
                <w:rFonts w:ascii="Times New Roman" w:hAnsi="Times New Roman"/>
                <w:sz w:val="24"/>
                <w:szCs w:val="24"/>
                <w:lang w:val="sq-AL"/>
              </w:rPr>
              <w:t>Eshte punonjës  në varësi direkte të Përgjegjësit të Sektorit të Finacës (eprori direkt).Detyrat dhe p</w:t>
            </w:r>
            <w:r w:rsidRPr="001A6598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Pr="001A6598">
              <w:rPr>
                <w:rFonts w:ascii="Times New Roman" w:hAnsi="Times New Roman"/>
                <w:sz w:val="24"/>
                <w:szCs w:val="24"/>
                <w:lang w:val="sq-AL"/>
              </w:rPr>
              <w:t>rgjegj</w:t>
            </w:r>
            <w:r w:rsidRPr="001A6598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Pr="001A6598">
              <w:rPr>
                <w:rFonts w:ascii="Times New Roman" w:hAnsi="Times New Roman"/>
                <w:sz w:val="24"/>
                <w:szCs w:val="24"/>
                <w:lang w:val="sq-AL"/>
              </w:rPr>
              <w:t>sit</w:t>
            </w:r>
            <w:r w:rsidRPr="001A6598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Pr="001A6598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jan</w:t>
            </w:r>
            <w:r w:rsidRPr="001A6598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Pr="001A6598">
              <w:rPr>
                <w:rFonts w:ascii="Times New Roman" w:hAnsi="Times New Roman"/>
                <w:sz w:val="24"/>
                <w:szCs w:val="24"/>
                <w:lang w:val="sq-AL"/>
              </w:rPr>
              <w:t>:</w:t>
            </w:r>
          </w:p>
          <w:p w14:paraId="17D6FBB7" w14:textId="77777777" w:rsidR="001A6598" w:rsidRPr="001A6598" w:rsidRDefault="001A6598" w:rsidP="001A6598">
            <w:pPr>
              <w:pStyle w:val="NoSpacing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1A6598">
              <w:rPr>
                <w:rFonts w:ascii="Times New Roman" w:hAnsi="Times New Roman"/>
                <w:sz w:val="24"/>
                <w:szCs w:val="24"/>
                <w:lang w:val="sq-AL"/>
              </w:rPr>
              <w:t>Mban evidencen e strukturës organike të sistemit të Bashkisë dhe pasqyron ndryshimet që ajo pëson.</w:t>
            </w:r>
          </w:p>
          <w:p w14:paraId="2D835986" w14:textId="43DC4D4C" w:rsidR="001A6598" w:rsidRPr="001A6598" w:rsidRDefault="001A6598" w:rsidP="001A6598">
            <w:pPr>
              <w:pStyle w:val="NoSpacing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1A6598">
              <w:rPr>
                <w:rFonts w:ascii="Times New Roman" w:hAnsi="Times New Roman"/>
                <w:sz w:val="24"/>
                <w:szCs w:val="24"/>
                <w:lang w:val="sq-AL"/>
              </w:rPr>
              <w:t>Përpilon listëpagesat për periudhat mujore dhe bën regjistrimin në librat e pagës për secilin punonjës</w:t>
            </w:r>
          </w:p>
          <w:p w14:paraId="230E2C71" w14:textId="77777777" w:rsidR="001A6598" w:rsidRPr="001A6598" w:rsidRDefault="001A6598" w:rsidP="001A6598">
            <w:pPr>
              <w:pStyle w:val="NoSpacing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1A6598">
              <w:rPr>
                <w:rFonts w:ascii="Times New Roman" w:hAnsi="Times New Roman"/>
                <w:sz w:val="24"/>
                <w:szCs w:val="24"/>
                <w:lang w:val="sq-AL"/>
              </w:rPr>
              <w:t>Përpilon në fund të muajit listën e punonjësve për kontributin e sigurimeve shoqërore dhe bën rakordimin mujor për shumën e derdhur në Degën e Sigurimeve Shoqërore.</w:t>
            </w:r>
          </w:p>
          <w:p w14:paraId="71CBBED1" w14:textId="77777777" w:rsidR="001A6598" w:rsidRPr="001A6598" w:rsidRDefault="001A6598" w:rsidP="001A6598">
            <w:pPr>
              <w:pStyle w:val="NoSpacing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1A6598">
              <w:rPr>
                <w:rFonts w:ascii="Times New Roman" w:hAnsi="Times New Roman"/>
                <w:sz w:val="24"/>
                <w:szCs w:val="24"/>
                <w:lang w:val="sq-AL"/>
              </w:rPr>
              <w:t>Mban evidencen e plotësimit organik të institucionit dhe në çdo rast që kërkohet nga eprorët raporton për këtë tregues.</w:t>
            </w:r>
          </w:p>
          <w:p w14:paraId="30645AFA" w14:textId="77777777" w:rsidR="001A6598" w:rsidRPr="001A6598" w:rsidRDefault="001A6598" w:rsidP="001A6598">
            <w:pPr>
              <w:pStyle w:val="NoSpacing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1A6598">
              <w:rPr>
                <w:rFonts w:ascii="Times New Roman" w:hAnsi="Times New Roman"/>
                <w:sz w:val="24"/>
                <w:szCs w:val="24"/>
                <w:lang w:val="sq-AL"/>
              </w:rPr>
              <w:t>Mbas miratimit të strukturës së institucioneve të vartësisë, ndjek zbatimin nga organet vartëse, evidenton problemet që dalin dhe propozon masa për përmirësimin e tyre</w:t>
            </w:r>
          </w:p>
          <w:p w14:paraId="1502F6D3" w14:textId="758E2968" w:rsidR="001A6598" w:rsidRDefault="001A6598" w:rsidP="001A6598">
            <w:pPr>
              <w:pStyle w:val="NoSpacing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1A6598">
              <w:rPr>
                <w:rFonts w:ascii="Times New Roman" w:hAnsi="Times New Roman"/>
                <w:sz w:val="24"/>
                <w:szCs w:val="24"/>
                <w:lang w:val="sq-AL"/>
              </w:rPr>
              <w:t>Në përputhje me legjislacionin në fuqi, me metodikat e përllogaritjes së pagave në fuqi, harton projekt-nevojat e fondeve për paga, sigurime shoqërore.</w:t>
            </w:r>
          </w:p>
          <w:p w14:paraId="69D781F3" w14:textId="77777777" w:rsidR="00DF5A60" w:rsidRPr="001A6598" w:rsidRDefault="00DF5A60" w:rsidP="00DF5A60">
            <w:pPr>
              <w:pStyle w:val="NoSpacing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2DC3B380" w14:textId="0BA13B32" w:rsidR="001A6598" w:rsidRPr="001A6598" w:rsidRDefault="001A6598" w:rsidP="001A6598">
            <w:pPr>
              <w:pStyle w:val="NoSpacing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598">
              <w:rPr>
                <w:rFonts w:ascii="Times New Roman" w:hAnsi="Times New Roman"/>
                <w:sz w:val="24"/>
                <w:szCs w:val="24"/>
                <w:lang w:val="sq-AL"/>
              </w:rPr>
              <w:t>Ndjek në vazhdimësi përdorimin e fondit për pagat, sigurimet shoqërore dhe shëndet</w:t>
            </w:r>
            <w:r w:rsidR="00DF5A60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1A6598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sore nga institucionet vartëse të Bashkisë. Gjatë këtij proçesi bën ndryshimet dhe nëpërmjet Drejtorit te </w:t>
            </w:r>
            <w:r w:rsidRPr="001A6598">
              <w:rPr>
                <w:rFonts w:ascii="Times New Roman" w:hAnsi="Times New Roman"/>
                <w:bCs/>
                <w:iCs/>
                <w:sz w:val="24"/>
                <w:szCs w:val="24"/>
                <w:lang w:val="sq-AL"/>
              </w:rPr>
              <w:t>Financës dhe Buxhetit</w:t>
            </w:r>
            <w:r w:rsidRPr="001A6598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bën transferimet e nevojshme të diktuara nga faktorë të ndryshëm që i bëjnë të domosdoshme këto veprime.</w:t>
            </w:r>
          </w:p>
          <w:p w14:paraId="47CA0DD7" w14:textId="77777777" w:rsidR="001A6598" w:rsidRPr="001A6598" w:rsidRDefault="001A6598" w:rsidP="001A6598">
            <w:pPr>
              <w:pStyle w:val="NoSpacing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Përgatit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vërtetime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ndryshme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page per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punonjesit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Bashkisë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, me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kërkesë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tyre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pagat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ata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hAnsi="Times New Roman"/>
                <w:sz w:val="24"/>
                <w:szCs w:val="24"/>
              </w:rPr>
              <w:t>marrin</w:t>
            </w:r>
            <w:proofErr w:type="spellEnd"/>
            <w:r w:rsidRPr="001A659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D81D0DE" w14:textId="77777777" w:rsidR="001A6598" w:rsidRPr="001A6598" w:rsidRDefault="001A6598" w:rsidP="001A6598">
            <w:pPr>
              <w:pStyle w:val="NoSpacing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59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Zbaton </w:t>
            </w:r>
            <w:r w:rsidRPr="001A6598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eastAsia="BatangChe" w:hAnsi="Times New Roman"/>
                <w:sz w:val="24"/>
                <w:szCs w:val="24"/>
              </w:rPr>
              <w:t>dhe</w:t>
            </w:r>
            <w:proofErr w:type="spellEnd"/>
            <w:r w:rsidRPr="001A6598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eastAsia="BatangChe" w:hAnsi="Times New Roman"/>
                <w:sz w:val="24"/>
                <w:szCs w:val="24"/>
              </w:rPr>
              <w:t>pergjigjet</w:t>
            </w:r>
            <w:proofErr w:type="spellEnd"/>
            <w:r w:rsidRPr="001A6598">
              <w:rPr>
                <w:rFonts w:ascii="Times New Roman" w:eastAsia="BatangChe" w:hAnsi="Times New Roman"/>
                <w:sz w:val="24"/>
                <w:szCs w:val="24"/>
              </w:rPr>
              <w:t xml:space="preserve"> per </w:t>
            </w:r>
            <w:proofErr w:type="spellStart"/>
            <w:r w:rsidRPr="001A6598">
              <w:rPr>
                <w:rFonts w:ascii="Times New Roman" w:eastAsia="BatangChe" w:hAnsi="Times New Roman"/>
                <w:sz w:val="24"/>
                <w:szCs w:val="24"/>
              </w:rPr>
              <w:t>detyra</w:t>
            </w:r>
            <w:proofErr w:type="spellEnd"/>
            <w:r w:rsidRPr="001A6598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eastAsia="BatangChe" w:hAnsi="Times New Roman"/>
                <w:sz w:val="24"/>
                <w:szCs w:val="24"/>
              </w:rPr>
              <w:t>te</w:t>
            </w:r>
            <w:proofErr w:type="spellEnd"/>
            <w:r w:rsidRPr="001A6598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eastAsia="BatangChe" w:hAnsi="Times New Roman"/>
                <w:sz w:val="24"/>
                <w:szCs w:val="24"/>
              </w:rPr>
              <w:t>tjera</w:t>
            </w:r>
            <w:proofErr w:type="spellEnd"/>
            <w:r w:rsidRPr="001A6598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eastAsia="BatangChe" w:hAnsi="Times New Roman"/>
                <w:sz w:val="24"/>
                <w:szCs w:val="24"/>
              </w:rPr>
              <w:t>te</w:t>
            </w:r>
            <w:proofErr w:type="spellEnd"/>
            <w:r w:rsidRPr="001A6598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eastAsia="BatangChe" w:hAnsi="Times New Roman"/>
                <w:sz w:val="24"/>
                <w:szCs w:val="24"/>
              </w:rPr>
              <w:t>ngarkuara</w:t>
            </w:r>
            <w:proofErr w:type="spellEnd"/>
            <w:r w:rsidRPr="001A6598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eastAsia="BatangChe" w:hAnsi="Times New Roman"/>
                <w:sz w:val="24"/>
                <w:szCs w:val="24"/>
              </w:rPr>
              <w:t>nga</w:t>
            </w:r>
            <w:proofErr w:type="spellEnd"/>
            <w:r w:rsidRPr="001A6598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eastAsia="BatangChe" w:hAnsi="Times New Roman"/>
                <w:sz w:val="24"/>
                <w:szCs w:val="24"/>
              </w:rPr>
              <w:t>pergjegjesi</w:t>
            </w:r>
            <w:proofErr w:type="spellEnd"/>
            <w:r w:rsidRPr="001A6598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eastAsia="BatangChe" w:hAnsi="Times New Roman"/>
                <w:sz w:val="24"/>
                <w:szCs w:val="24"/>
              </w:rPr>
              <w:t>i</w:t>
            </w:r>
            <w:proofErr w:type="spellEnd"/>
            <w:r w:rsidRPr="001A6598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proofErr w:type="spellStart"/>
            <w:r w:rsidRPr="001A6598">
              <w:rPr>
                <w:rFonts w:ascii="Times New Roman" w:eastAsia="BatangChe" w:hAnsi="Times New Roman"/>
                <w:sz w:val="24"/>
                <w:szCs w:val="24"/>
              </w:rPr>
              <w:t>sektorit</w:t>
            </w:r>
            <w:proofErr w:type="spellEnd"/>
            <w:r w:rsidRPr="001A6598">
              <w:rPr>
                <w:rFonts w:ascii="Times New Roman" w:eastAsia="BatangChe" w:hAnsi="Times New Roman"/>
                <w:sz w:val="24"/>
                <w:szCs w:val="24"/>
              </w:rPr>
              <w:t>.</w:t>
            </w:r>
          </w:p>
          <w:p w14:paraId="68368D5E" w14:textId="77777777" w:rsidR="001A6598" w:rsidRPr="001A6598" w:rsidRDefault="001A6598" w:rsidP="001A6598">
            <w:pPr>
              <w:pStyle w:val="NoSpacing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598">
              <w:rPr>
                <w:rFonts w:ascii="Times New Roman" w:eastAsia="BatangChe" w:hAnsi="Times New Roman"/>
                <w:sz w:val="24"/>
                <w:szCs w:val="24"/>
                <w:lang w:val="it-IT"/>
              </w:rPr>
              <w:t>Te  raportoj ne menyre periodike mbi zbatimin e detyrave te ngarkuara.</w:t>
            </w:r>
          </w:p>
          <w:p w14:paraId="0FDA3C3F" w14:textId="77777777" w:rsidR="001A6598" w:rsidRPr="001A6598" w:rsidRDefault="001A6598" w:rsidP="001A6598">
            <w:pPr>
              <w:pStyle w:val="NoSpacing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598">
              <w:rPr>
                <w:rFonts w:ascii="Times New Roman" w:eastAsia="Times New Roman" w:hAnsi="Times New Roman"/>
                <w:sz w:val="24"/>
                <w:szCs w:val="24"/>
                <w:lang w:val="de-DE"/>
              </w:rPr>
              <w:t>Te zbatoj orarin zyrtar ,disiplinen dhe etiken profesionale ne pune.</w:t>
            </w:r>
          </w:p>
          <w:p w14:paraId="42460258" w14:textId="77777777" w:rsidR="001A6598" w:rsidRPr="001A6598" w:rsidRDefault="001A6598" w:rsidP="001A659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2D4D26C" w14:textId="77777777" w:rsidR="00817DA7" w:rsidRPr="001A6598" w:rsidRDefault="00817DA7" w:rsidP="001A659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85C614" w14:textId="77777777" w:rsidR="00817DA7" w:rsidRPr="001A6598" w:rsidRDefault="00817DA7" w:rsidP="00817D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17DA7" w:rsidRPr="001A6598" w:rsidSect="00363FA0">
          <w:pgSz w:w="12240" w:h="15840"/>
          <w:pgMar w:top="1440" w:right="1440" w:bottom="1440" w:left="1440" w:header="720" w:footer="572" w:gutter="0"/>
          <w:cols w:space="720"/>
          <w:docGrid w:linePitch="360"/>
        </w:sectPr>
      </w:pPr>
    </w:p>
    <w:p w14:paraId="080CDE30" w14:textId="77777777" w:rsidR="00817DA7" w:rsidRPr="00741EBC" w:rsidRDefault="00817DA7" w:rsidP="00817D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B480A5" w14:textId="77777777" w:rsidR="00817DA7" w:rsidRPr="00DC057F" w:rsidRDefault="00817DA7" w:rsidP="00817DA7">
      <w:pPr>
        <w:numPr>
          <w:ilvl w:val="0"/>
          <w:numId w:val="3"/>
        </w:numPr>
        <w:spacing w:after="0" w:line="240" w:lineRule="auto"/>
        <w:ind w:left="1800" w:hanging="36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DC05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</w:rPr>
        <w:t>LEVIZJA PARALELE</w:t>
      </w:r>
    </w:p>
    <w:p w14:paraId="57B83665" w14:textId="77777777" w:rsidR="00817DA7" w:rsidRPr="00741EBC" w:rsidRDefault="00817DA7" w:rsidP="00817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0BB5A7" w14:textId="77777777" w:rsidR="00817DA7" w:rsidRPr="00741EBC" w:rsidRDefault="00817DA7" w:rsidP="00817D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Kjo procedurë është e hapur vetëm për nëpunësit civilë të kategorisë ekzekutive në të gjitha institucionet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pjesë e shërbimit civil.</w:t>
      </w:r>
    </w:p>
    <w:p w14:paraId="4944B643" w14:textId="77777777" w:rsidR="00817DA7" w:rsidRPr="00DC057F" w:rsidRDefault="00817DA7" w:rsidP="00817DA7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5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</w:rPr>
        <w:t>Kushtet minimale</w:t>
      </w:r>
      <w:r w:rsidRPr="00DC0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C057F">
        <w:rPr>
          <w:rFonts w:ascii="Times New Roman" w:eastAsia="Times New Roman" w:hAnsi="Times New Roman" w:cs="Times New Roman"/>
          <w:color w:val="000000"/>
          <w:sz w:val="24"/>
          <w:szCs w:val="24"/>
        </w:rPr>
        <w:t>që duhet të plotësojnë kandidatët për lëvizjen paralele janë</w:t>
      </w:r>
      <w:r w:rsidRPr="00DC05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6C110613" w14:textId="77777777" w:rsidR="00817DA7" w:rsidRPr="00741EBC" w:rsidRDefault="00817DA7" w:rsidP="00817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22E9A8" w14:textId="77777777" w:rsidR="00817DA7" w:rsidRPr="00741EBC" w:rsidRDefault="00817DA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1. Të jetë nëpunës civil i konfirmuar brenda të njëjtës kategori.</w:t>
      </w:r>
    </w:p>
    <w:p w14:paraId="2A6ABB75" w14:textId="77777777" w:rsidR="00817DA7" w:rsidRPr="00741EBC" w:rsidRDefault="00817DA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2.Të mos ketë masë disiplinore në fuqi.</w:t>
      </w:r>
    </w:p>
    <w:p w14:paraId="5BA640C8" w14:textId="77777777" w:rsidR="00817DA7" w:rsidRPr="00741EBC" w:rsidRDefault="00817DA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3.Të ketë të paktën vlerësim e fundit “Mirë” apo “Shumë mirë”.</w:t>
      </w:r>
    </w:p>
    <w:p w14:paraId="14102B3A" w14:textId="77777777" w:rsidR="00817DA7" w:rsidRPr="00741EBC" w:rsidRDefault="00817DA7" w:rsidP="00817DA7">
      <w:pPr>
        <w:spacing w:before="28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Kriteret e vecanta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r 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pozicion jane:</w:t>
      </w:r>
    </w:p>
    <w:p w14:paraId="4B56F921" w14:textId="5561CD0F" w:rsidR="00817DA7" w:rsidRPr="00741EBC" w:rsidRDefault="00817DA7" w:rsidP="00817DA7">
      <w:pPr>
        <w:numPr>
          <w:ilvl w:val="0"/>
          <w:numId w:val="4"/>
        </w:numPr>
        <w:spacing w:after="120" w:line="24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roj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ë 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Diplomë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të Nivelit të </w:t>
      </w:r>
      <w:r w:rsidR="005155A7">
        <w:rPr>
          <w:rFonts w:ascii="Times New Roman" w:eastAsia="Times New Roman" w:hAnsi="Times New Roman" w:cs="Times New Roman"/>
          <w:color w:val="000000"/>
          <w:sz w:val="24"/>
          <w:szCs w:val="24"/>
        </w:rPr>
        <w:t>Dytë’’Master profesonal’’</w:t>
      </w:r>
      <w:r w:rsidR="00DF5A6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056337">
        <w:rPr>
          <w:rFonts w:ascii="Times New Roman" w:eastAsia="Times New Roman" w:hAnsi="Times New Roman" w:cs="Times New Roman"/>
          <w:color w:val="000000"/>
          <w:sz w:val="24"/>
          <w:szCs w:val="24"/>
        </w:rPr>
        <w:t>Ekonomi</w:t>
      </w:r>
      <w:r w:rsidR="00DF5A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56337">
        <w:rPr>
          <w:rFonts w:ascii="Times New Roman" w:eastAsia="Times New Roman" w:hAnsi="Times New Roman" w:cs="Times New Roman"/>
          <w:color w:val="000000"/>
          <w:sz w:val="24"/>
          <w:szCs w:val="24"/>
        </w:rPr>
        <w:t>Financ</w:t>
      </w:r>
      <w:r w:rsidR="00DF5A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ë </w:t>
      </w:r>
      <w:r w:rsidR="007B3986">
        <w:rPr>
          <w:rFonts w:ascii="Times New Roman" w:eastAsia="Times New Roman" w:hAnsi="Times New Roman" w:cs="Times New Roman"/>
          <w:color w:val="000000"/>
          <w:sz w:val="24"/>
          <w:szCs w:val="24"/>
        </w:rPr>
        <w:t>,Administrim Biznesi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 diploma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sht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marrë jashtë vendit, duhet të jenë njohur paraprakisht pranë institucionit përgjegjës për njësimin e diplomave, sipas legjislacionit në fuqi,</w:t>
      </w:r>
    </w:p>
    <w:p w14:paraId="62A05581" w14:textId="77777777" w:rsidR="00817DA7" w:rsidRPr="00741EBC" w:rsidRDefault="00817DA7" w:rsidP="00817DA7">
      <w:pPr>
        <w:numPr>
          <w:ilvl w:val="0"/>
          <w:numId w:val="4"/>
        </w:numPr>
        <w:spacing w:after="0" w:line="24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pakt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n 1 vit punë,</w:t>
      </w:r>
    </w:p>
    <w:p w14:paraId="3BFD32FE" w14:textId="77777777" w:rsidR="00817DA7" w:rsidRPr="00741EBC" w:rsidRDefault="00817DA7" w:rsidP="00817DA7">
      <w:pPr>
        <w:numPr>
          <w:ilvl w:val="0"/>
          <w:numId w:val="4"/>
        </w:numPr>
        <w:spacing w:after="0" w:line="24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njohuri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një gjuhe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huaj;</w:t>
      </w:r>
    </w:p>
    <w:p w14:paraId="7B9A2126" w14:textId="77777777" w:rsidR="00817DA7" w:rsidRDefault="00817DA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F697B4" w14:textId="77777777" w:rsidR="00817DA7" w:rsidRPr="00DC057F" w:rsidRDefault="00817DA7" w:rsidP="00817DA7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19543E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DOKUMENTACIONI, MËNYRA DHE AFATI I DORËZIMIT</w:t>
      </w:r>
    </w:p>
    <w:p w14:paraId="2926B99F" w14:textId="0DC53410" w:rsidR="00817DA7" w:rsidRPr="00741EBC" w:rsidRDefault="00817DA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Kandidati duhet të dërgojë 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 postë në një zarf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të mbyllur, në </w:t>
      </w:r>
      <w:r w:rsidRPr="00741E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zyrën e  Nj</w:t>
      </w:r>
      <w:r w:rsidR="00DF5A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sis</w:t>
      </w:r>
      <w:r w:rsidR="00DF5A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</w:t>
      </w:r>
      <w:r w:rsidR="00DF5A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Menaxhimit te Burimeve Njërëzore, të Bashkisë </w:t>
      </w:r>
      <w:r w:rsidRPr="00BE73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Mallakastër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, këto dokumenta:</w:t>
      </w:r>
    </w:p>
    <w:p w14:paraId="4DABCB73" w14:textId="77777777" w:rsidR="00817DA7" w:rsidRPr="00741EBC" w:rsidRDefault="00817DA7" w:rsidP="00817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A8C794" w14:textId="77777777" w:rsidR="00817DA7" w:rsidRPr="00741EBC" w:rsidRDefault="00817DA7" w:rsidP="00817DA7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Letër motivimi për aplikim në vendin vakant.</w:t>
      </w:r>
    </w:p>
    <w:p w14:paraId="2FFD5993" w14:textId="77777777" w:rsidR="00817DA7" w:rsidRPr="00741EBC" w:rsidRDefault="00817DA7" w:rsidP="00817DA7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Një kopje të jetëshkrimit (CV).</w:t>
      </w:r>
    </w:p>
    <w:p w14:paraId="256229F4" w14:textId="77777777" w:rsidR="00817DA7" w:rsidRPr="00741EBC" w:rsidRDefault="00817DA7" w:rsidP="00817DA7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Fotokopje e diplomës.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Nëse aplikanti disponon një diplomë të një universiteti të huaj duhet ta ketë të nj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ëh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suar pranë Ministrisë së Arsimit.</w:t>
      </w:r>
    </w:p>
    <w:p w14:paraId="41F04F68" w14:textId="77777777" w:rsidR="00817DA7" w:rsidRPr="00741EBC" w:rsidRDefault="00817DA7" w:rsidP="00817DA7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Fotokopje e diplomës me listën e notave.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Nëse ka një diplomë dhe listë notash të ndryshme me vlerësimin e njohur në Shtetin Shqiptar, aplikanti duhet ta ketë të konvertuar atë sipas sistemit shqiptar. </w:t>
      </w:r>
    </w:p>
    <w:p w14:paraId="3B23137C" w14:textId="77777777" w:rsidR="00817DA7" w:rsidRPr="00741EBC" w:rsidRDefault="00817DA7" w:rsidP="00817DA7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Fotokopje e vler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simit të fundit vjetor.</w:t>
      </w:r>
    </w:p>
    <w:p w14:paraId="4BAF598F" w14:textId="77777777" w:rsidR="00817DA7" w:rsidRPr="00741EBC" w:rsidRDefault="00817DA7" w:rsidP="00817DA7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Fotokopje të librezës së punës e plotësuar.</w:t>
      </w:r>
    </w:p>
    <w:p w14:paraId="210B90CD" w14:textId="77777777" w:rsidR="00817DA7" w:rsidRPr="00741EBC" w:rsidRDefault="00817DA7" w:rsidP="00817DA7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ertifikata ose dëshmi të kualifikimeve, trajnimeve të ndryshme.</w:t>
      </w:r>
    </w:p>
    <w:p w14:paraId="53BED7BF" w14:textId="77777777" w:rsidR="00817DA7" w:rsidRPr="00741EBC" w:rsidRDefault="00817DA7" w:rsidP="00817DA7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Fotokopje e letërnjoftimit (karte Identiteti).</w:t>
      </w:r>
    </w:p>
    <w:p w14:paraId="5B679AF8" w14:textId="77777777" w:rsidR="00817DA7" w:rsidRPr="00741EBC" w:rsidRDefault="00817DA7" w:rsidP="00817DA7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Vërtetim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ndjes gjyqësore dhe shëndetsore.(Deshmi penaliteti dhe raport mjekesor).</w:t>
      </w:r>
    </w:p>
    <w:p w14:paraId="30B0FB1B" w14:textId="77777777" w:rsidR="00817DA7" w:rsidRPr="00741EBC" w:rsidRDefault="00817DA7" w:rsidP="00817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9DFA93" w14:textId="24049690" w:rsidR="00817DA7" w:rsidRPr="00344B14" w:rsidRDefault="00817DA7" w:rsidP="00817DA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344B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Dokumentet  e mësipërme duhet të dorëzohen deri më datë  </w:t>
      </w:r>
      <w:r w:rsidR="005155A7">
        <w:rPr>
          <w:rFonts w:ascii="Times New Roman" w:hAnsi="Times New Roman" w:cs="Times New Roman"/>
          <w:b/>
          <w:i/>
          <w:sz w:val="24"/>
          <w:szCs w:val="24"/>
        </w:rPr>
        <w:t>19.04.2024</w:t>
      </w:r>
      <w:r w:rsidR="007B398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17A2A2FC" w14:textId="77777777" w:rsidR="00817DA7" w:rsidRPr="00741EBC" w:rsidRDefault="00817DA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535F42" w14:textId="77777777" w:rsidR="00817DA7" w:rsidRPr="0019543E" w:rsidRDefault="00817DA7" w:rsidP="00817DA7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19543E">
        <w:rPr>
          <w:rFonts w:ascii="Times New Roman" w:hAnsi="Times New Roman" w:cs="Times New Roman"/>
          <w:b/>
          <w:sz w:val="24"/>
          <w:szCs w:val="24"/>
          <w:highlight w:val="yellow"/>
        </w:rPr>
        <w:t>REZULTATET PËR FAZËN E VERIFIKIMIT PARAPRAK</w:t>
      </w:r>
    </w:p>
    <w:p w14:paraId="7A7A4C47" w14:textId="4BFC1F4B" w:rsidR="00817DA7" w:rsidRPr="006D32C9" w:rsidRDefault="00817DA7" w:rsidP="00817DA7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D32C9">
        <w:rPr>
          <w:rFonts w:ascii="Times New Roman" w:hAnsi="Times New Roman" w:cs="Times New Roman"/>
          <w:sz w:val="24"/>
          <w:szCs w:val="24"/>
        </w:rPr>
        <w:t xml:space="preserve">Në datën </w:t>
      </w:r>
      <w:r w:rsidR="005155A7">
        <w:rPr>
          <w:rFonts w:ascii="Times New Roman" w:hAnsi="Times New Roman" w:cs="Times New Roman"/>
          <w:b/>
          <w:sz w:val="24"/>
          <w:szCs w:val="24"/>
        </w:rPr>
        <w:t>22.04.2024</w:t>
      </w:r>
      <w:r w:rsidRPr="00CD05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32C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Njësia</w:t>
      </w:r>
      <w:r w:rsidRPr="006D32C9">
        <w:rPr>
          <w:rFonts w:ascii="Times New Roman" w:eastAsia="Times New Roman" w:hAnsi="Times New Roman" w:cs="Times New Roman"/>
          <w:sz w:val="24"/>
          <w:szCs w:val="24"/>
        </w:rPr>
        <w:t xml:space="preserve"> e Menaxhimit të Burimeve Njerëzore në Bashkinë Mallakastër</w:t>
      </w:r>
      <w:r w:rsidRPr="006D32C9">
        <w:rPr>
          <w:rFonts w:ascii="Times New Roman" w:hAnsi="Times New Roman" w:cs="Times New Roman"/>
          <w:sz w:val="24"/>
          <w:szCs w:val="24"/>
        </w:rPr>
        <w:t xml:space="preserve"> do të shpallë në </w:t>
      </w:r>
      <w:r w:rsidRPr="006D32C9">
        <w:rPr>
          <w:rFonts w:ascii="Times New Roman" w:eastAsia="Times New Roman" w:hAnsi="Times New Roman" w:cs="Times New Roman"/>
          <w:sz w:val="24"/>
          <w:szCs w:val="24"/>
        </w:rPr>
        <w:t>portalin ”Shërbimi Kombëtar të Punësimit”, në faqen zyrtare të Internetit të Bashkisë në stendën e informimit të publikut.</w:t>
      </w:r>
      <w:r w:rsidRPr="006D32C9">
        <w:rPr>
          <w:rFonts w:ascii="Times New Roman" w:hAnsi="Times New Roman" w:cs="Times New Roman"/>
          <w:sz w:val="24"/>
          <w:szCs w:val="24"/>
        </w:rPr>
        <w:t xml:space="preserve">, listën e e kandidatëve që </w:t>
      </w:r>
      <w:r w:rsidRPr="006D32C9">
        <w:rPr>
          <w:rFonts w:ascii="Times New Roman" w:hAnsi="Times New Roman" w:cs="Times New Roman"/>
          <w:b/>
          <w:sz w:val="24"/>
          <w:szCs w:val="24"/>
        </w:rPr>
        <w:t>do të vazhdojnë konkurimin</w:t>
      </w:r>
      <w:r w:rsidRPr="006D32C9">
        <w:rPr>
          <w:rFonts w:ascii="Times New Roman" w:hAnsi="Times New Roman" w:cs="Times New Roman"/>
          <w:sz w:val="24"/>
          <w:szCs w:val="24"/>
        </w:rPr>
        <w:t xml:space="preserve"> , si dhe datën, vendin dhe orën e saktë ku do të zhvillohet intervista.</w:t>
      </w:r>
    </w:p>
    <w:p w14:paraId="40CD2FD0" w14:textId="77777777" w:rsidR="00817DA7" w:rsidRPr="006D32C9" w:rsidRDefault="00817DA7" w:rsidP="00817D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2C9">
        <w:rPr>
          <w:rFonts w:ascii="Times New Roman" w:hAnsi="Times New Roman" w:cs="Times New Roman"/>
          <w:sz w:val="24"/>
          <w:szCs w:val="24"/>
        </w:rPr>
        <w:t xml:space="preserve">Në të njëjtën datë </w:t>
      </w:r>
      <w:r w:rsidRPr="006D32C9">
        <w:rPr>
          <w:rFonts w:ascii="Times New Roman" w:hAnsi="Times New Roman" w:cs="Times New Roman"/>
          <w:b/>
          <w:sz w:val="24"/>
          <w:szCs w:val="24"/>
        </w:rPr>
        <w:t>kandidatët që nuk i plotësojnë kushtet e lëvizjes paralele dhe kriteret e veçanta</w:t>
      </w:r>
      <w:r w:rsidRPr="006D32C9">
        <w:rPr>
          <w:rFonts w:ascii="Times New Roman" w:hAnsi="Times New Roman" w:cs="Times New Roman"/>
          <w:sz w:val="24"/>
          <w:szCs w:val="24"/>
        </w:rPr>
        <w:t xml:space="preserve"> do të njoftohen </w:t>
      </w:r>
      <w:r w:rsidRPr="006D32C9">
        <w:rPr>
          <w:rFonts w:ascii="Times New Roman" w:eastAsia="Times New Roman" w:hAnsi="Times New Roman" w:cs="Times New Roman"/>
          <w:sz w:val="24"/>
          <w:szCs w:val="24"/>
        </w:rPr>
        <w:t xml:space="preserve">individualisht nga Njësia e Menaxhimit të Burimeve Njerëzore në Bashkinë Mallakastër, për shkaqet e moskualifikimit në të njëjtën ditë me shpalljen e listës së </w:t>
      </w:r>
      <w:r w:rsidRPr="006D32C9">
        <w:rPr>
          <w:rFonts w:ascii="Times New Roman" w:eastAsia="Times New Roman" w:hAnsi="Times New Roman" w:cs="Times New Roman"/>
          <w:sz w:val="24"/>
          <w:szCs w:val="24"/>
        </w:rPr>
        <w:lastRenderedPageBreak/>
        <w:t>verifikimit paraprak të kandidatëve në rrugë elektronike përmes e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D32C9">
        <w:rPr>
          <w:rFonts w:ascii="Times New Roman" w:eastAsia="Times New Roman" w:hAnsi="Times New Roman" w:cs="Times New Roman"/>
          <w:sz w:val="24"/>
          <w:szCs w:val="24"/>
        </w:rPr>
        <w:t xml:space="preserve">mailit të paraqitur nga kandidati në dokumentacionin e aplikimit. </w:t>
      </w:r>
    </w:p>
    <w:p w14:paraId="1AB00752" w14:textId="77777777" w:rsidR="00817DA7" w:rsidRPr="006D32C9" w:rsidRDefault="00817DA7" w:rsidP="00817D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2C9">
        <w:rPr>
          <w:rFonts w:ascii="Times New Roman" w:eastAsia="Times New Roman" w:hAnsi="Times New Roman" w:cs="Times New Roman"/>
          <w:color w:val="000000"/>
          <w:sz w:val="24"/>
          <w:szCs w:val="24"/>
        </w:rPr>
        <w:t>Ankesat nga kandidatet paraqiten në Njësinë Përgjegjëse të Menaxhimit të Burimeve Njerëzore brenda 5 ditëve kalendarike dhe ankuesi merr përgjigje brenda 5 diteve pune nga data e depozitimit te saj.</w:t>
      </w:r>
    </w:p>
    <w:p w14:paraId="6E159693" w14:textId="77777777" w:rsidR="00817DA7" w:rsidRPr="00DC057F" w:rsidRDefault="00817DA7" w:rsidP="00817DA7">
      <w:pPr>
        <w:pStyle w:val="ListParagraph"/>
        <w:numPr>
          <w:ilvl w:val="1"/>
          <w:numId w:val="12"/>
        </w:num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</w:rPr>
      </w:pPr>
      <w:r w:rsidRPr="00DC057F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FUSHAT E NJOHURIVE, AFTËSITË DHE CILËSITË MBI TË CILAT DO TË ZHVILLOHET INTERVISTA</w:t>
      </w:r>
      <w:r w:rsidRPr="00DC05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</w:rPr>
        <w:t xml:space="preserve"> </w:t>
      </w:r>
    </w:p>
    <w:p w14:paraId="4D3E71AC" w14:textId="77777777" w:rsidR="00817DA7" w:rsidRPr="00741EBC" w:rsidRDefault="00817DA7" w:rsidP="00817D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Në intervistë kandidatët do të vlerësohen për njohuritë e tyre në këto fusha:</w:t>
      </w:r>
    </w:p>
    <w:p w14:paraId="6F9BBF74" w14:textId="77777777" w:rsidR="00817DA7" w:rsidRPr="00A30D2D" w:rsidRDefault="00817DA7" w:rsidP="00817DA7">
      <w:pPr>
        <w:pStyle w:val="ListParagraph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30D2D">
        <w:rPr>
          <w:rFonts w:ascii="Times New Roman" w:eastAsia="Times New Roman" w:hAnsi="Times New Roman" w:cs="Times New Roman"/>
          <w:color w:val="000000"/>
          <w:sz w:val="24"/>
          <w:szCs w:val="24"/>
        </w:rPr>
        <w:t>Kushtetuta e Republikës së Shqipërisë.</w:t>
      </w:r>
    </w:p>
    <w:p w14:paraId="450CBB87" w14:textId="77777777" w:rsidR="00817DA7" w:rsidRPr="00A30D2D" w:rsidRDefault="00817DA7" w:rsidP="00817DA7">
      <w:pPr>
        <w:pStyle w:val="ListParagraph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30D2D">
        <w:rPr>
          <w:rFonts w:ascii="Times New Roman" w:eastAsia="Times New Roman" w:hAnsi="Times New Roman" w:cs="Times New Roman"/>
          <w:color w:val="000000"/>
          <w:sz w:val="24"/>
          <w:szCs w:val="24"/>
        </w:rPr>
        <w:t>Ligji nr.139/2015 “Per vetqeverisjen Vendore’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4830396" w14:textId="77777777" w:rsidR="00817DA7" w:rsidRPr="00A30D2D" w:rsidRDefault="00817DA7" w:rsidP="00817DA7">
      <w:pPr>
        <w:pStyle w:val="ListParagraph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30D2D">
        <w:rPr>
          <w:rFonts w:ascii="Times New Roman" w:eastAsia="Times New Roman" w:hAnsi="Times New Roman" w:cs="Times New Roman"/>
          <w:color w:val="000000"/>
          <w:sz w:val="24"/>
          <w:szCs w:val="24"/>
        </w:rPr>
        <w:t>Kodi I Precedurës administrative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12D474B" w14:textId="77777777" w:rsidR="00817DA7" w:rsidRPr="007876E2" w:rsidRDefault="00817DA7" w:rsidP="00817DA7">
      <w:pPr>
        <w:pStyle w:val="ListParagraph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30D2D">
        <w:rPr>
          <w:rFonts w:ascii="Times New Roman" w:eastAsia="Times New Roman" w:hAnsi="Times New Roman" w:cs="Times New Roman"/>
          <w:color w:val="000000"/>
          <w:sz w:val="24"/>
          <w:szCs w:val="24"/>
        </w:rPr>
        <w:t>Ligji nr.9131, datë 08.09.2003 “Për rregullat e etikës në administratën publike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”.</w:t>
      </w:r>
    </w:p>
    <w:p w14:paraId="4114CBC2" w14:textId="77777777" w:rsidR="007876E2" w:rsidRPr="00CB4AC8" w:rsidRDefault="007876E2" w:rsidP="00817DA7">
      <w:pPr>
        <w:pStyle w:val="ListParagraph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6E2">
        <w:rPr>
          <w:rFonts w:ascii="Times New Roman" w:hAnsi="Times New Roman" w:cs="Times New Roman"/>
          <w:sz w:val="24"/>
          <w:szCs w:val="24"/>
        </w:rPr>
        <w:t xml:space="preserve">Ligj Nr. 68/2017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7876E2">
        <w:rPr>
          <w:rFonts w:ascii="Times New Roman" w:hAnsi="Times New Roman" w:cs="Times New Roman"/>
          <w:sz w:val="24"/>
          <w:szCs w:val="24"/>
        </w:rPr>
        <w:t>Për Financat E Vetëqeverisjes Vendore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CB4AC8">
        <w:rPr>
          <w:rFonts w:ascii="Times New Roman" w:hAnsi="Times New Roman" w:cs="Times New Roman"/>
          <w:sz w:val="24"/>
          <w:szCs w:val="24"/>
        </w:rPr>
        <w:t>.</w:t>
      </w:r>
    </w:p>
    <w:p w14:paraId="55D99E34" w14:textId="616F86F3" w:rsidR="002333A1" w:rsidRPr="00415161" w:rsidRDefault="00CB4AC8" w:rsidP="0041516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i/>
          <w:sz w:val="24"/>
          <w:szCs w:val="24"/>
        </w:rPr>
      </w:pPr>
      <w:r w:rsidRPr="00415161">
        <w:rPr>
          <w:rFonts w:ascii="Times New Roman" w:hAnsi="Times New Roman" w:cs="Times New Roman"/>
          <w:sz w:val="24"/>
          <w:szCs w:val="24"/>
        </w:rPr>
        <w:t xml:space="preserve">Ligj Nr.10 296, Datë 8.7.2010 </w:t>
      </w:r>
      <w:r w:rsidR="001A6598">
        <w:rPr>
          <w:rFonts w:ascii="Times New Roman" w:hAnsi="Times New Roman" w:cs="Times New Roman"/>
          <w:sz w:val="24"/>
          <w:szCs w:val="24"/>
        </w:rPr>
        <w:t>‘’</w:t>
      </w:r>
      <w:r w:rsidRPr="00415161">
        <w:rPr>
          <w:rFonts w:ascii="Times New Roman" w:hAnsi="Times New Roman" w:cs="Times New Roman"/>
          <w:sz w:val="24"/>
          <w:szCs w:val="24"/>
        </w:rPr>
        <w:t xml:space="preserve">Për Menaxhimin Financiar </w:t>
      </w:r>
      <w:r w:rsidR="00DF5A60">
        <w:rPr>
          <w:rFonts w:ascii="Times New Roman" w:hAnsi="Times New Roman" w:cs="Times New Roman"/>
          <w:sz w:val="24"/>
          <w:szCs w:val="24"/>
        </w:rPr>
        <w:t>d</w:t>
      </w:r>
      <w:r w:rsidRPr="00415161">
        <w:rPr>
          <w:rFonts w:ascii="Times New Roman" w:hAnsi="Times New Roman" w:cs="Times New Roman"/>
          <w:sz w:val="24"/>
          <w:szCs w:val="24"/>
        </w:rPr>
        <w:t>he Kontrollin</w:t>
      </w:r>
      <w:r w:rsidR="001A6598">
        <w:rPr>
          <w:rFonts w:ascii="Times New Roman" w:hAnsi="Times New Roman" w:cs="Times New Roman"/>
          <w:sz w:val="24"/>
          <w:szCs w:val="24"/>
        </w:rPr>
        <w:t>’’</w:t>
      </w:r>
      <w:r w:rsidR="002333A1" w:rsidRPr="00415161">
        <w:rPr>
          <w:rFonts w:ascii="Times New Roman" w:hAnsi="Times New Roman" w:cs="Times New Roman"/>
          <w:i/>
          <w:sz w:val="24"/>
          <w:szCs w:val="24"/>
        </w:rPr>
        <w:t xml:space="preserve">         </w:t>
      </w:r>
    </w:p>
    <w:p w14:paraId="18971632" w14:textId="77777777" w:rsidR="003E09F8" w:rsidRPr="001A6598" w:rsidRDefault="001A6598" w:rsidP="0041516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1A6598">
        <w:rPr>
          <w:rFonts w:ascii="Times New Roman" w:hAnsi="Times New Roman" w:cs="Times New Roman"/>
          <w:sz w:val="24"/>
          <w:szCs w:val="24"/>
        </w:rPr>
        <w:t>ig</w:t>
      </w:r>
      <w:r>
        <w:rPr>
          <w:rFonts w:ascii="Times New Roman" w:hAnsi="Times New Roman" w:cs="Times New Roman"/>
          <w:sz w:val="24"/>
          <w:szCs w:val="24"/>
        </w:rPr>
        <w:t>ji  nr.9936, datë 26.6.2008 ‘’Për Menaxhimin e Sistemit Buxhetor në Republikën e S</w:t>
      </w:r>
      <w:r w:rsidRPr="001A6598">
        <w:rPr>
          <w:rFonts w:ascii="Times New Roman" w:hAnsi="Times New Roman" w:cs="Times New Roman"/>
          <w:sz w:val="24"/>
          <w:szCs w:val="24"/>
        </w:rPr>
        <w:t>hqipërisë</w:t>
      </w:r>
      <w:r>
        <w:rPr>
          <w:rFonts w:ascii="Times New Roman" w:hAnsi="Times New Roman" w:cs="Times New Roman"/>
          <w:sz w:val="24"/>
          <w:szCs w:val="24"/>
        </w:rPr>
        <w:t>’’</w:t>
      </w:r>
      <w:r w:rsidRPr="001A6598">
        <w:rPr>
          <w:rFonts w:ascii="Times New Roman" w:hAnsi="Times New Roman" w:cs="Times New Roman"/>
          <w:sz w:val="24"/>
          <w:szCs w:val="24"/>
        </w:rPr>
        <w:t>, i ndryshuar.</w:t>
      </w:r>
      <w:r w:rsidRPr="001A6598">
        <w:rPr>
          <w:rFonts w:ascii="Times New Roman" w:hAnsi="Times New Roman" w:cs="Times New Roman"/>
        </w:rPr>
        <w:t xml:space="preserve"> </w:t>
      </w:r>
    </w:p>
    <w:p w14:paraId="773B45D1" w14:textId="77777777" w:rsidR="002333A1" w:rsidRPr="001A6598" w:rsidRDefault="001A6598" w:rsidP="003E09F8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Lig</w:t>
      </w:r>
      <w:r w:rsidRPr="001A6598">
        <w:rPr>
          <w:rFonts w:ascii="Times New Roman" w:hAnsi="Times New Roman" w:cs="Times New Roman"/>
          <w:sz w:val="24"/>
          <w:szCs w:val="24"/>
        </w:rPr>
        <w:t>j nr.9584, datë 17.7.2006 ‘</w:t>
      </w:r>
      <w:r>
        <w:rPr>
          <w:rFonts w:ascii="Times New Roman" w:hAnsi="Times New Roman" w:cs="Times New Roman"/>
          <w:sz w:val="24"/>
          <w:szCs w:val="24"/>
        </w:rPr>
        <w:t>’Për Pagat, S</w:t>
      </w:r>
      <w:r w:rsidRPr="001A6598">
        <w:rPr>
          <w:rFonts w:ascii="Times New Roman" w:hAnsi="Times New Roman" w:cs="Times New Roman"/>
          <w:sz w:val="24"/>
          <w:szCs w:val="24"/>
        </w:rPr>
        <w:t xml:space="preserve">hpërblimet </w:t>
      </w:r>
      <w:r>
        <w:rPr>
          <w:rFonts w:ascii="Times New Roman" w:hAnsi="Times New Roman" w:cs="Times New Roman"/>
          <w:sz w:val="24"/>
          <w:szCs w:val="24"/>
        </w:rPr>
        <w:t xml:space="preserve"> dhe Strukturat e Institucioneve të Pavarura Kushtetuese dhe të I</w:t>
      </w:r>
      <w:r w:rsidRPr="001A6598">
        <w:rPr>
          <w:rFonts w:ascii="Times New Roman" w:hAnsi="Times New Roman" w:cs="Times New Roman"/>
          <w:sz w:val="24"/>
          <w:szCs w:val="24"/>
        </w:rPr>
        <w:t>nstitucioneve të tjera të pavarura, të krijuara me ligj’ (</w:t>
      </w:r>
      <w:r w:rsidRPr="001A6598">
        <w:rPr>
          <w:rFonts w:ascii="Times New Roman" w:hAnsi="Times New Roman" w:cs="Times New Roman"/>
          <w:i/>
          <w:sz w:val="24"/>
          <w:szCs w:val="24"/>
        </w:rPr>
        <w:t>ndryshuar me ligjin nr. 9845, datë 17.12.2007) (ndryshuar me ligjin nr. 115/2013,datë 11.4.2013) (ndryshuar me ligjin nr. 58/2014,datë 12.6.2014) (ndryshuar me l</w:t>
      </w:r>
      <w:r>
        <w:rPr>
          <w:rFonts w:ascii="Times New Roman" w:hAnsi="Times New Roman" w:cs="Times New Roman"/>
          <w:i/>
          <w:sz w:val="24"/>
          <w:szCs w:val="24"/>
        </w:rPr>
        <w:t>igjin nr. 16/2015,datë 5.3.2015).</w:t>
      </w:r>
    </w:p>
    <w:p w14:paraId="37F251F8" w14:textId="77777777" w:rsidR="00CB4AC8" w:rsidRPr="001A6598" w:rsidRDefault="00CB4AC8" w:rsidP="00415161">
      <w:pPr>
        <w:pStyle w:val="ListParagraph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663F786C" w14:textId="77777777" w:rsidR="00817DA7" w:rsidRPr="00DC057F" w:rsidRDefault="00817DA7" w:rsidP="00817DA7">
      <w:pPr>
        <w:pStyle w:val="ListParagraph"/>
        <w:numPr>
          <w:ilvl w:val="1"/>
          <w:numId w:val="12"/>
        </w:numPr>
        <w:spacing w:after="20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DC05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</w:rPr>
        <w:t>MËNYRA E VLERËSIMIT TË KANDIDATËVE:</w:t>
      </w:r>
    </w:p>
    <w:p w14:paraId="2BFBC591" w14:textId="77777777" w:rsidR="00817DA7" w:rsidRPr="00741EBC" w:rsidRDefault="00817DA7" w:rsidP="00817D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Mënyra e vlerësimit të kandidatëve:</w:t>
      </w:r>
    </w:p>
    <w:p w14:paraId="74D70897" w14:textId="77777777" w:rsidR="00817DA7" w:rsidRPr="00741EBC" w:rsidRDefault="00817DA7" w:rsidP="00817D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Kandidat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do të vlerësohen nga 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Komisioni i Brendsh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 për Lëvizjen Paralele i ngritur në Bashkin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Mallakastër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nëpërmjet dokumentacionit të dorëzuar dhe intervistës së strukturuar me gojë.    </w:t>
      </w:r>
    </w:p>
    <w:p w14:paraId="78717C8B" w14:textId="77777777" w:rsidR="00817DA7" w:rsidRPr="00741EBC" w:rsidRDefault="00817DA7" w:rsidP="00817D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Totali i pikëve të vlerësimit të kandidateve është 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100 pikë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, të cilat ndahen përkatësisht:  </w:t>
      </w:r>
    </w:p>
    <w:p w14:paraId="34C3CBB8" w14:textId="77777777" w:rsidR="00817DA7" w:rsidRPr="00741EBC" w:rsidRDefault="00817DA7" w:rsidP="00817DA7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40 pikë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për dokumentacionin e dorëzuar i ndarë: 20 pikë për përvojën, 10 pikë për trajnimet apo kualifikimet e lidhura me fushën përkatëse, 10 pikë për çertifikimin pozitiv ose per vleresimet e rezultateve me pune ,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rastet kur procesi I certifikimit nuk eshte kryer;</w:t>
      </w:r>
    </w:p>
    <w:p w14:paraId="566B28FC" w14:textId="77777777" w:rsidR="00817DA7" w:rsidRPr="00BC21DA" w:rsidRDefault="00817DA7" w:rsidP="00817DA7">
      <w:pPr>
        <w:numPr>
          <w:ilvl w:val="0"/>
          <w:numId w:val="13"/>
        </w:numPr>
        <w:spacing w:after="2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60 pikë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për intervistën me gojë;  </w:t>
      </w:r>
    </w:p>
    <w:p w14:paraId="68102EE6" w14:textId="77777777" w:rsidR="00817DA7" w:rsidRPr="00D56FEC" w:rsidRDefault="00817DA7" w:rsidP="00817DA7">
      <w:pPr>
        <w:pStyle w:val="ListParagraph"/>
        <w:numPr>
          <w:ilvl w:val="1"/>
          <w:numId w:val="12"/>
        </w:numPr>
        <w:spacing w:after="20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D56FEC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DATA E DALJES SË REZULTATEVE TË KONKURIMIT DHE MËNYRA E KOMUNIKIMIT</w:t>
      </w:r>
    </w:p>
    <w:p w14:paraId="4FE42836" w14:textId="77777777" w:rsidR="00817DA7" w:rsidRPr="00741EBC" w:rsidRDefault="00817DA7" w:rsidP="00817D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Kandidat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do të vlerësohen nga 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Komisioni i Brendsh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 për Lëvizjen Paralele i ngritur në Bashkin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Mallakastër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nëpërmjet dokumentacionit të dorëzuar dhe intervistës së strukturuar me gojë.    </w:t>
      </w:r>
    </w:p>
    <w:p w14:paraId="7EE786B7" w14:textId="77777777" w:rsidR="00817DA7" w:rsidRPr="00741EBC" w:rsidRDefault="00817DA7" w:rsidP="00817D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Totali i pikëve të vlerësimit të kandidateve është 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100 pikë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, të cilat ndahen përkatësisht:  </w:t>
      </w:r>
    </w:p>
    <w:p w14:paraId="1328184A" w14:textId="77777777" w:rsidR="00817DA7" w:rsidRPr="00741EBC" w:rsidRDefault="00817DA7" w:rsidP="00817DA7">
      <w:pPr>
        <w:numPr>
          <w:ilvl w:val="0"/>
          <w:numId w:val="6"/>
        </w:numPr>
        <w:spacing w:after="0" w:line="24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40 pikë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për dokumentacionin e dorëzuar i ndarë: 20 pikë për përvojën, 10 pikë për trajnimet apo kualifikimet e lidhura me fushën përkatëse, 10 pikë për çertifikimin 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pozitiv ose per vleresimet e rezultateve me pune ,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rastet kur procesi I certifikimit nuk eshte kryer;</w:t>
      </w:r>
    </w:p>
    <w:p w14:paraId="04388177" w14:textId="77777777" w:rsidR="00817DA7" w:rsidRDefault="00817DA7" w:rsidP="00817DA7">
      <w:pPr>
        <w:spacing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60 pikë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për intervistën me gojë; </w:t>
      </w:r>
    </w:p>
    <w:p w14:paraId="06CB56A6" w14:textId="77777777" w:rsidR="00817DA7" w:rsidRPr="00BC21DA" w:rsidRDefault="00817DA7" w:rsidP="00817DA7">
      <w:pPr>
        <w:spacing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Komisioni, në përfundim të vlerësimit, përzgjedh kandidatin, i cili renditet i pari ndër kandidatët që kanë marrë të paktën 70 pikë (70% të pikëve) në rast të kandidatëve me pikë të barabarta, zbatohet parashikimi i pikës 13, të Kreut IV të Vendimit të Këshillit të Ministrave nr.242 dt.18.03.2015 ‘Për plotësimin e vendeve të lira në kategorinë e ulët dhe të mesme drejtuese”.</w:t>
      </w:r>
    </w:p>
    <w:p w14:paraId="41C7DC6C" w14:textId="77777777" w:rsidR="00817DA7" w:rsidRDefault="00817DA7" w:rsidP="00817DA7">
      <w:pPr>
        <w:pStyle w:val="NormalWeb"/>
        <w:spacing w:before="0" w:beforeAutospacing="0" w:after="200" w:afterAutospacing="0"/>
        <w:jc w:val="both"/>
        <w:textAlignment w:val="baseline"/>
      </w:pPr>
      <w:r w:rsidRPr="008512BC">
        <w:t>Në përfundim të vlerësimit të kandidatëve, informacioni për fituesin do te shpallet në</w:t>
      </w:r>
    </w:p>
    <w:p w14:paraId="2B5FE4F7" w14:textId="77777777" w:rsidR="00817DA7" w:rsidRPr="00A76D39" w:rsidRDefault="00817DA7" w:rsidP="00817DA7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A76D39">
        <w:rPr>
          <w:color w:val="000000"/>
        </w:rPr>
        <w:t xml:space="preserve">në portalin “Shërbimi Kombëtar i Punësimit” , </w:t>
      </w:r>
    </w:p>
    <w:p w14:paraId="18DFA762" w14:textId="77777777" w:rsidR="00817DA7" w:rsidRPr="0019543E" w:rsidRDefault="00817DA7" w:rsidP="00817DA7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A76D39">
        <w:rPr>
          <w:rFonts w:ascii="Times New Roman" w:eastAsia="Times New Roman" w:hAnsi="Times New Roman" w:cs="Times New Roman"/>
          <w:sz w:val="24"/>
          <w:szCs w:val="24"/>
        </w:rPr>
        <w:t>në faqen zyrtare të Bashkis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76D39">
        <w:rPr>
          <w:rFonts w:ascii="Times New Roman" w:eastAsia="Times New Roman" w:hAnsi="Times New Roman" w:cs="Times New Roman"/>
          <w:sz w:val="24"/>
          <w:szCs w:val="24"/>
        </w:rPr>
        <w:t xml:space="preserve"> Mallakast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76D39">
        <w:rPr>
          <w:rFonts w:ascii="Times New Roman" w:eastAsia="Times New Roman" w:hAnsi="Times New Roman" w:cs="Times New Roman"/>
          <w:sz w:val="24"/>
          <w:szCs w:val="24"/>
        </w:rPr>
        <w:t>r</w:t>
      </w:r>
    </w:p>
    <w:p w14:paraId="5725114C" w14:textId="77777777" w:rsidR="00817DA7" w:rsidRPr="00BC21DA" w:rsidRDefault="00817DA7" w:rsidP="00817DA7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9543E">
        <w:rPr>
          <w:rFonts w:ascii="Times New Roman" w:eastAsia="Times New Roman" w:hAnsi="Times New Roman" w:cs="Times New Roman"/>
          <w:sz w:val="24"/>
          <w:szCs w:val="24"/>
        </w:rPr>
        <w:t>stendën e publikimeve të Bashkisë Mallakastër</w:t>
      </w:r>
    </w:p>
    <w:p w14:paraId="44158160" w14:textId="77777777" w:rsidR="00817DA7" w:rsidRPr="00DC057F" w:rsidRDefault="00817DA7" w:rsidP="00817DA7">
      <w:pPr>
        <w:pStyle w:val="ListParagraph"/>
        <w:numPr>
          <w:ilvl w:val="0"/>
          <w:numId w:val="12"/>
        </w:numPr>
        <w:spacing w:after="20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DC05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</w:rPr>
        <w:t>PRANIMI NË SHËRBIMIN CIVIL.</w:t>
      </w:r>
    </w:p>
    <w:p w14:paraId="081127E1" w14:textId="77777777" w:rsidR="00817DA7" w:rsidRPr="00741EBC" w:rsidRDefault="00817DA7" w:rsidP="00817D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Nëse në përfundim të procedurës së lëvizjes paralele nuk ka fitues, plotësimi i vendit vakant do të realizohet nëpërmjet procedurës së pranimit në shërbimin civil në kategorinë ekzekutive.</w:t>
      </w:r>
    </w:p>
    <w:p w14:paraId="15339AB6" w14:textId="77777777" w:rsidR="00817DA7" w:rsidRPr="00741EBC" w:rsidRDefault="00817DA7" w:rsidP="00817D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Për këtë procedurë kanë të drejtë të aplikojnë të gjithë kandidatët jashtë sistemit të shërbimit civil, që plotësojnë kërkesat e përgjithshme sipas nenit 21 të ligjit nr.152/2013 “Për nëpunësin civil” i ndryshuar:</w:t>
      </w:r>
    </w:p>
    <w:p w14:paraId="77C305E4" w14:textId="77777777" w:rsidR="00817DA7" w:rsidRPr="00741EBC" w:rsidRDefault="00817DA7" w:rsidP="00817D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 xml:space="preserve">2.1. </w:t>
      </w:r>
      <w:r w:rsidRPr="00DC05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</w:rPr>
        <w:t>KËRKESAT E PËRGJITHSHME PËR PRANIMIN NË SHËRBIMIN CIVIL DHE KRITERET E VEÇANTA</w:t>
      </w:r>
    </w:p>
    <w:p w14:paraId="0FC5EA80" w14:textId="77777777" w:rsidR="00817DA7" w:rsidRPr="00741EBC" w:rsidRDefault="00817DA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-Të jetë shtetas shqiptar. </w:t>
      </w:r>
    </w:p>
    <w:p w14:paraId="36C1EEEB" w14:textId="77777777" w:rsidR="00817DA7" w:rsidRPr="00741EBC" w:rsidRDefault="00817DA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-Të ketë zotësi të plotë për të vepruar. </w:t>
      </w:r>
    </w:p>
    <w:p w14:paraId="48F76C9C" w14:textId="77777777" w:rsidR="00817DA7" w:rsidRPr="00741EBC" w:rsidRDefault="00817DA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-Të zotrojë gjuhën shqipe, të shkruar dhe të folur.</w:t>
      </w:r>
    </w:p>
    <w:p w14:paraId="570E8233" w14:textId="77777777" w:rsidR="00817DA7" w:rsidRPr="00741EBC" w:rsidRDefault="00817DA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-Të jetë në kushte shëndetësore që e lejojnë të kryejë detyrën përkatëse.</w:t>
      </w:r>
    </w:p>
    <w:p w14:paraId="62A5BD16" w14:textId="77777777" w:rsidR="00817DA7" w:rsidRPr="00741EBC" w:rsidRDefault="00817DA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-Të mos jetë dënuar me vendim të formës së prerë për kryerjen e një krimi apo për </w:t>
      </w:r>
    </w:p>
    <w:p w14:paraId="0B53D7AD" w14:textId="77777777" w:rsidR="00817DA7" w:rsidRPr="00741EBC" w:rsidRDefault="00817DA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 kryerjen e një kundërvajtjeje penale me dashje.</w:t>
      </w:r>
    </w:p>
    <w:p w14:paraId="2A85C3CB" w14:textId="77777777" w:rsidR="00817DA7" w:rsidRPr="00741EBC" w:rsidRDefault="00817DA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Ndaj tij të mos jetë marrë masa disiplinore e largimit nga shërbimi civil, që nuk është </w:t>
      </w:r>
    </w:p>
    <w:p w14:paraId="68B50235" w14:textId="77777777" w:rsidR="00817DA7" w:rsidRPr="00741EBC" w:rsidRDefault="00817DA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shuar (hequr) sipas këtij ligji. </w:t>
      </w:r>
    </w:p>
    <w:p w14:paraId="0322A5B1" w14:textId="77777777" w:rsidR="00817DA7" w:rsidRPr="00741EBC" w:rsidRDefault="00817DA7" w:rsidP="00817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3B2322" w14:textId="77777777" w:rsidR="00817DA7" w:rsidRPr="00741EBC" w:rsidRDefault="00817DA7" w:rsidP="00817D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Kriteret e veçanta për këtë pozicion janë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EBFB328" w14:textId="47401B34" w:rsidR="00817DA7" w:rsidRPr="00741EBC" w:rsidRDefault="00817DA7" w:rsidP="00817DA7">
      <w:pPr>
        <w:spacing w:before="280" w:after="28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ëroje D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iplom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 të Nivelit t</w:t>
      </w:r>
      <w:r w:rsidR="005155A7">
        <w:rPr>
          <w:rFonts w:ascii="Times New Roman" w:eastAsia="Times New Roman" w:hAnsi="Times New Roman" w:cs="Times New Roman"/>
          <w:color w:val="000000"/>
          <w:sz w:val="24"/>
          <w:szCs w:val="24"/>
        </w:rPr>
        <w:t>ë Dytë’’Master Profesonal’’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DF5A60">
        <w:rPr>
          <w:rFonts w:ascii="Times New Roman" w:eastAsia="Times New Roman" w:hAnsi="Times New Roman" w:cs="Times New Roman"/>
          <w:color w:val="000000"/>
          <w:sz w:val="24"/>
          <w:szCs w:val="24"/>
        </w:rPr>
        <w:t>:Ekonomi, Financë</w:t>
      </w:r>
      <w:r w:rsidR="007B3986">
        <w:rPr>
          <w:rFonts w:ascii="Times New Roman" w:eastAsia="Times New Roman" w:hAnsi="Times New Roman" w:cs="Times New Roman"/>
          <w:color w:val="000000"/>
          <w:sz w:val="24"/>
          <w:szCs w:val="24"/>
        </w:rPr>
        <w:t>, Administrim Biznesi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Diplomat, të cilat janë marrë jashtë vendit, duhet të jenë njohur paraprakisht pranë institucionit përgjegjës për njëhsimin e diplomave, sipas legjislacionit në fuqi.</w:t>
      </w:r>
    </w:p>
    <w:p w14:paraId="4B48F446" w14:textId="77777777" w:rsidR="00817DA7" w:rsidRPr="00DC057F" w:rsidRDefault="00817DA7" w:rsidP="00817DA7">
      <w:pPr>
        <w:pStyle w:val="ListParagraph"/>
        <w:numPr>
          <w:ilvl w:val="1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DC05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</w:rPr>
        <w:t>DOKUMENTACIONI, MËNYRA DHE AFATI I DORËZIMIT:</w:t>
      </w:r>
    </w:p>
    <w:p w14:paraId="48D00D40" w14:textId="77777777" w:rsidR="00817DA7" w:rsidRPr="00741EBC" w:rsidRDefault="00817DA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Kandidati duhet të dërgojë me </w:t>
      </w:r>
      <w:r w:rsidRPr="00741E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postë në një zarf të mbyllur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41E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në zyrën e   </w:t>
      </w:r>
      <w:r w:rsidRPr="00BE73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Nj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ë</w:t>
      </w:r>
      <w:r w:rsidRPr="00BE73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ë</w:t>
      </w:r>
      <w:r w:rsidRPr="00BE73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ë</w:t>
      </w:r>
      <w:r w:rsidRPr="00BE73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Menaxhimit 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ë</w:t>
      </w:r>
      <w:r w:rsidRPr="00BE73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41E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Burimeve Njërëzore, të Bashkisë </w:t>
      </w:r>
      <w:r w:rsidRPr="00BE73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Mallakastër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këto dokumenta:</w:t>
      </w:r>
    </w:p>
    <w:p w14:paraId="709938B3" w14:textId="77777777" w:rsidR="00817DA7" w:rsidRPr="00741EBC" w:rsidRDefault="00817DA7" w:rsidP="00817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210CCF" w14:textId="77777777" w:rsidR="00817DA7" w:rsidRPr="00741EBC" w:rsidRDefault="00817DA7" w:rsidP="00817DA7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Letër motivimi për aplikim në vendin vakant.</w:t>
      </w:r>
    </w:p>
    <w:p w14:paraId="2BF53CB0" w14:textId="77777777" w:rsidR="00817DA7" w:rsidRPr="00741EBC" w:rsidRDefault="00817DA7" w:rsidP="00817DA7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Një kopje të jetëshkrimit.  </w:t>
      </w:r>
    </w:p>
    <w:p w14:paraId="7A25FD75" w14:textId="77777777" w:rsidR="00817DA7" w:rsidRPr="00741EBC" w:rsidRDefault="00817DA7" w:rsidP="00817DA7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Fotokopje e diplomës.Nëse aplikanti disponon një diplomë të një universiteti të huaj duhet ta ketë të njesuar pranë Ministrisë së Arsimit.</w:t>
      </w:r>
    </w:p>
    <w:p w14:paraId="1E796353" w14:textId="77777777" w:rsidR="00817DA7" w:rsidRPr="00741EBC" w:rsidRDefault="00817DA7" w:rsidP="00817DA7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Fotokopje e diplomës me listën e notave.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Nëse ka një diplomë dhe listë notash të ndryshme me vlerësimin e njohur në Shtetin Shqiptar, aplikanti duhet ta ketë të konvertuar atë sipas sistemit shqiptar. </w:t>
      </w:r>
    </w:p>
    <w:p w14:paraId="31E41755" w14:textId="77777777" w:rsidR="00817DA7" w:rsidRPr="00741EBC" w:rsidRDefault="00817DA7" w:rsidP="00817DA7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Fotokopje të librezës së punës e plotësuar.</w:t>
      </w:r>
    </w:p>
    <w:p w14:paraId="165FE9DA" w14:textId="77777777" w:rsidR="00817DA7" w:rsidRPr="00741EBC" w:rsidRDefault="00817DA7" w:rsidP="00817DA7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Çertifikata ose dëshmi të kualifikimeve, trajnimeve të ndryshme.</w:t>
      </w:r>
    </w:p>
    <w:p w14:paraId="789B1F17" w14:textId="77777777" w:rsidR="00817DA7" w:rsidRPr="00741EBC" w:rsidRDefault="00817DA7" w:rsidP="00817DA7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Fotokopje e letërnjoftimit. </w:t>
      </w:r>
    </w:p>
    <w:p w14:paraId="7204BFD2" w14:textId="77777777" w:rsidR="00817DA7" w:rsidRPr="00DC057F" w:rsidRDefault="00817DA7" w:rsidP="00817DA7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Vërtetim gjëndjes gjyqësore dhe shëndetesore.</w:t>
      </w:r>
    </w:p>
    <w:p w14:paraId="3B3FCEE7" w14:textId="73B47959" w:rsidR="00817DA7" w:rsidRPr="00CD05F8" w:rsidRDefault="00817DA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D05F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Dokumentat  e mësipërme duhet të dorëzohen deri më da</w:t>
      </w:r>
      <w:r w:rsidR="00CD05F8" w:rsidRPr="00CD05F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të </w:t>
      </w:r>
      <w:r w:rsidR="005155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23.04.2024.</w:t>
      </w:r>
    </w:p>
    <w:p w14:paraId="19F15840" w14:textId="77777777" w:rsidR="00817DA7" w:rsidRPr="00CD05F8" w:rsidRDefault="00817DA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AD34B0B" w14:textId="77777777" w:rsidR="00817DA7" w:rsidRPr="00DC057F" w:rsidRDefault="00817DA7" w:rsidP="00817DA7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DC057F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REZULTATET PËR FAZËN E VERIFIKIMIT PARAPRAK</w:t>
      </w:r>
    </w:p>
    <w:p w14:paraId="76F2BCE2" w14:textId="10C67B1A" w:rsidR="00817DA7" w:rsidRPr="00F72EDD" w:rsidRDefault="00817DA7" w:rsidP="00817D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2BC">
        <w:rPr>
          <w:rFonts w:ascii="Times New Roman" w:hAnsi="Times New Roman" w:cs="Times New Roman"/>
          <w:sz w:val="24"/>
          <w:szCs w:val="24"/>
        </w:rPr>
        <w:t xml:space="preserve">Në datën </w:t>
      </w:r>
      <w:r w:rsidR="005155A7">
        <w:rPr>
          <w:rFonts w:ascii="Times New Roman" w:hAnsi="Times New Roman" w:cs="Times New Roman"/>
          <w:b/>
          <w:sz w:val="24"/>
          <w:szCs w:val="24"/>
        </w:rPr>
        <w:t>26.04.2024</w:t>
      </w:r>
      <w:r w:rsidR="00CD05F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0A3CDD">
        <w:rPr>
          <w:rFonts w:ascii="Times New Roman" w:hAnsi="Times New Roman" w:cs="Times New Roman"/>
          <w:b/>
          <w:color w:val="FF0000"/>
          <w:sz w:val="24"/>
          <w:szCs w:val="24"/>
        </w:rPr>
        <w:t>NJBNJ</w:t>
      </w:r>
      <w:r w:rsidRPr="008512BC">
        <w:rPr>
          <w:rFonts w:ascii="Times New Roman" w:hAnsi="Times New Roman" w:cs="Times New Roman"/>
          <w:sz w:val="24"/>
          <w:szCs w:val="24"/>
        </w:rPr>
        <w:t xml:space="preserve"> do të shpallë në </w:t>
      </w:r>
      <w:r w:rsidRPr="00A76D39">
        <w:rPr>
          <w:rFonts w:ascii="Times New Roman" w:hAnsi="Times New Roman" w:cs="Times New Roman"/>
          <w:sz w:val="24"/>
          <w:szCs w:val="24"/>
        </w:rPr>
        <w:t>portalin ”Sh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A76D39">
        <w:rPr>
          <w:rFonts w:ascii="Times New Roman" w:hAnsi="Times New Roman" w:cs="Times New Roman"/>
          <w:sz w:val="24"/>
          <w:szCs w:val="24"/>
        </w:rPr>
        <w:t xml:space="preserve">rbimi Kombëtar i Punësimit”, në faqen e Internetit të Bashkisë </w:t>
      </w:r>
      <w:r>
        <w:rPr>
          <w:rFonts w:ascii="Times New Roman" w:hAnsi="Times New Roman" w:cs="Times New Roman"/>
          <w:sz w:val="24"/>
          <w:szCs w:val="24"/>
        </w:rPr>
        <w:t xml:space="preserve">Mallakastër </w:t>
      </w:r>
      <w:r w:rsidRPr="00A76D39">
        <w:rPr>
          <w:rFonts w:ascii="Times New Roman" w:hAnsi="Times New Roman" w:cs="Times New Roman"/>
          <w:sz w:val="24"/>
          <w:szCs w:val="24"/>
        </w:rPr>
        <w:t>dhe në stendën e informimit të publikut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76D39">
        <w:rPr>
          <w:rFonts w:ascii="Times New Roman" w:hAnsi="Times New Roman" w:cs="Times New Roman"/>
          <w:sz w:val="24"/>
          <w:szCs w:val="24"/>
        </w:rPr>
        <w:t xml:space="preserve"> </w:t>
      </w:r>
      <w:r w:rsidRPr="001146E2">
        <w:rPr>
          <w:rFonts w:ascii="Times New Roman" w:hAnsi="Times New Roman" w:cs="Times New Roman"/>
          <w:b/>
          <w:sz w:val="24"/>
          <w:szCs w:val="24"/>
        </w:rPr>
        <w:t xml:space="preserve">listën e kandidatëve që do të vazhdojnë konkurimin, </w:t>
      </w:r>
      <w:r w:rsidRPr="008512BC">
        <w:rPr>
          <w:rFonts w:ascii="Times New Roman" w:hAnsi="Times New Roman" w:cs="Times New Roman"/>
          <w:sz w:val="24"/>
          <w:szCs w:val="24"/>
        </w:rPr>
        <w:t xml:space="preserve">si dhe datën, vendin dhe orën e saktë ku do të zhvillohet testimi me shkrim dhe intervista. </w:t>
      </w:r>
    </w:p>
    <w:p w14:paraId="59452CC6" w14:textId="77777777" w:rsidR="00817DA7" w:rsidRDefault="00817DA7" w:rsidP="00817DA7">
      <w:pPr>
        <w:pStyle w:val="NormalWeb"/>
        <w:spacing w:before="0" w:beforeAutospacing="0" w:after="0" w:afterAutospacing="0"/>
        <w:jc w:val="both"/>
      </w:pPr>
      <w:r w:rsidRPr="008512BC">
        <w:t xml:space="preserve">Në të njëjtën datë </w:t>
      </w:r>
      <w:r w:rsidRPr="001146E2">
        <w:rPr>
          <w:b/>
        </w:rPr>
        <w:t>kandidatët që nuk i plotësojnë kushtet e pranimit në kategorinë ekzekutive</w:t>
      </w:r>
      <w:r w:rsidRPr="008512BC">
        <w:t xml:space="preserve"> dhe kriteret e veçanta do të njoftohen nga </w:t>
      </w:r>
      <w:r>
        <w:rPr>
          <w:color w:val="000000"/>
        </w:rPr>
        <w:t>Njesia Pergjegjese e Menaxhimit te Burimeve Njerezore,  për shkaqet e moskualifikimit.</w:t>
      </w:r>
      <w:r w:rsidRPr="008512BC">
        <w:t xml:space="preserve">, në rrugë </w:t>
      </w:r>
      <w:r>
        <w:t>elektronike nëpërmejt emailit</w:t>
      </w:r>
      <w:r w:rsidRPr="008512BC">
        <w:t>.</w:t>
      </w:r>
    </w:p>
    <w:p w14:paraId="4DD39FBD" w14:textId="77777777" w:rsidR="00817DA7" w:rsidRPr="006D32C9" w:rsidRDefault="00817DA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Ankesat nga kandidatet paraqiten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sin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rgjegj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se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Menaxhimit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Burimeve Njer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zore brenda 5 dit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ve kalendarike dhe ankuesi merr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rgjigje brenda 5 diteve pune nga data e depozitimit te saj.</w:t>
      </w:r>
    </w:p>
    <w:p w14:paraId="4AA40082" w14:textId="77777777" w:rsidR="00817DA7" w:rsidRDefault="00817DA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0B455D1" w14:textId="77777777" w:rsidR="00817DA7" w:rsidRPr="00DC057F" w:rsidRDefault="00817DA7" w:rsidP="00817DA7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</w:rPr>
      </w:pPr>
      <w:r w:rsidRPr="00DC057F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FUSHAT E NJOHURIVE, AFTËSITË DHE CILËSITË MBI TË CILAT DO TË ZHVILLOHET TESTIMI ME SHKRIM DHE INTERVISTA</w:t>
      </w:r>
    </w:p>
    <w:p w14:paraId="714CFD8D" w14:textId="77777777" w:rsidR="00817DA7" w:rsidRDefault="00817DA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1A80721" w14:textId="77777777" w:rsidR="00817DA7" w:rsidRPr="00741EBC" w:rsidRDefault="00817DA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Në konkurimin me shkrim dhe intervistë e strukturuar me goje, kandidatët do të vlerësohen për njohuritë e tyre në këto fusha:</w:t>
      </w:r>
    </w:p>
    <w:p w14:paraId="16264F0A" w14:textId="77777777" w:rsidR="00817DA7" w:rsidRPr="00741EBC" w:rsidRDefault="00817DA7" w:rsidP="00817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B2E223" w14:textId="77777777" w:rsidR="001A6598" w:rsidRPr="00A30D2D" w:rsidRDefault="001A6598" w:rsidP="001A6598">
      <w:pPr>
        <w:pStyle w:val="ListParagraph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30D2D">
        <w:rPr>
          <w:rFonts w:ascii="Times New Roman" w:eastAsia="Times New Roman" w:hAnsi="Times New Roman" w:cs="Times New Roman"/>
          <w:color w:val="000000"/>
          <w:sz w:val="24"/>
          <w:szCs w:val="24"/>
        </w:rPr>
        <w:t>Kushtetuta e Republikës së Shqipërisë.</w:t>
      </w:r>
    </w:p>
    <w:p w14:paraId="279A38B3" w14:textId="252CBBDF" w:rsidR="001A6598" w:rsidRPr="00A30D2D" w:rsidRDefault="001A6598" w:rsidP="001A6598">
      <w:pPr>
        <w:pStyle w:val="ListParagraph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30D2D">
        <w:rPr>
          <w:rFonts w:ascii="Times New Roman" w:eastAsia="Times New Roman" w:hAnsi="Times New Roman" w:cs="Times New Roman"/>
          <w:color w:val="000000"/>
          <w:sz w:val="24"/>
          <w:szCs w:val="24"/>
        </w:rPr>
        <w:t>Ligji nr.139/2015 “Per vet</w:t>
      </w:r>
      <w:r w:rsidR="00DF5A60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A30D2D">
        <w:rPr>
          <w:rFonts w:ascii="Times New Roman" w:eastAsia="Times New Roman" w:hAnsi="Times New Roman" w:cs="Times New Roman"/>
          <w:color w:val="000000"/>
          <w:sz w:val="24"/>
          <w:szCs w:val="24"/>
        </w:rPr>
        <w:t>qeverisjen Vendore’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27DF8A7" w14:textId="3725DFD1" w:rsidR="001A6598" w:rsidRPr="00A30D2D" w:rsidRDefault="001A6598" w:rsidP="001A6598">
      <w:pPr>
        <w:pStyle w:val="ListParagraph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30D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Kodi </w:t>
      </w:r>
      <w:r w:rsidR="00DF5A6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A30D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</w:t>
      </w:r>
      <w:r w:rsidR="00DF5A60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A30D2D">
        <w:rPr>
          <w:rFonts w:ascii="Times New Roman" w:eastAsia="Times New Roman" w:hAnsi="Times New Roman" w:cs="Times New Roman"/>
          <w:color w:val="000000"/>
          <w:sz w:val="24"/>
          <w:szCs w:val="24"/>
        </w:rPr>
        <w:t>cedurës administrative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5B8FF67" w14:textId="77777777" w:rsidR="001A6598" w:rsidRPr="007876E2" w:rsidRDefault="001A6598" w:rsidP="001A6598">
      <w:pPr>
        <w:pStyle w:val="ListParagraph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30D2D">
        <w:rPr>
          <w:rFonts w:ascii="Times New Roman" w:eastAsia="Times New Roman" w:hAnsi="Times New Roman" w:cs="Times New Roman"/>
          <w:color w:val="000000"/>
          <w:sz w:val="24"/>
          <w:szCs w:val="24"/>
        </w:rPr>
        <w:t>Ligji nr.9131, datë 08.09.2003 “Për rregullat e etikës në administratën publike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”.</w:t>
      </w:r>
    </w:p>
    <w:p w14:paraId="752AD8FF" w14:textId="77777777" w:rsidR="001A6598" w:rsidRPr="00CB4AC8" w:rsidRDefault="001A6598" w:rsidP="001A6598">
      <w:pPr>
        <w:pStyle w:val="ListParagraph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6E2">
        <w:rPr>
          <w:rFonts w:ascii="Times New Roman" w:hAnsi="Times New Roman" w:cs="Times New Roman"/>
          <w:sz w:val="24"/>
          <w:szCs w:val="24"/>
        </w:rPr>
        <w:t xml:space="preserve">Ligj Nr. 68/2017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7876E2">
        <w:rPr>
          <w:rFonts w:ascii="Times New Roman" w:hAnsi="Times New Roman" w:cs="Times New Roman"/>
          <w:sz w:val="24"/>
          <w:szCs w:val="24"/>
        </w:rPr>
        <w:t>Për Financat E Vetëqeverisjes Vendore</w:t>
      </w:r>
      <w:r>
        <w:rPr>
          <w:rFonts w:ascii="Times New Roman" w:hAnsi="Times New Roman" w:cs="Times New Roman"/>
          <w:sz w:val="24"/>
          <w:szCs w:val="24"/>
        </w:rPr>
        <w:t>’.</w:t>
      </w:r>
    </w:p>
    <w:p w14:paraId="07D3B2E4" w14:textId="77777777" w:rsidR="001A6598" w:rsidRPr="00415161" w:rsidRDefault="001A6598" w:rsidP="001A6598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i/>
          <w:sz w:val="24"/>
          <w:szCs w:val="24"/>
        </w:rPr>
      </w:pPr>
      <w:r w:rsidRPr="00415161">
        <w:rPr>
          <w:rFonts w:ascii="Times New Roman" w:hAnsi="Times New Roman" w:cs="Times New Roman"/>
          <w:sz w:val="24"/>
          <w:szCs w:val="24"/>
        </w:rPr>
        <w:t xml:space="preserve">Ligj Nr.10 296, Datë 8.7.2010 </w:t>
      </w:r>
      <w:r>
        <w:rPr>
          <w:rFonts w:ascii="Times New Roman" w:hAnsi="Times New Roman" w:cs="Times New Roman"/>
          <w:sz w:val="24"/>
          <w:szCs w:val="24"/>
        </w:rPr>
        <w:t>‘’</w:t>
      </w:r>
      <w:r w:rsidRPr="00415161">
        <w:rPr>
          <w:rFonts w:ascii="Times New Roman" w:hAnsi="Times New Roman" w:cs="Times New Roman"/>
          <w:sz w:val="24"/>
          <w:szCs w:val="24"/>
        </w:rPr>
        <w:t>Për Menaxhimin Financiar Dhe Kontrollin</w:t>
      </w:r>
      <w:r>
        <w:rPr>
          <w:rFonts w:ascii="Times New Roman" w:hAnsi="Times New Roman" w:cs="Times New Roman"/>
          <w:sz w:val="24"/>
          <w:szCs w:val="24"/>
        </w:rPr>
        <w:t>’’</w:t>
      </w:r>
      <w:r w:rsidRPr="00415161">
        <w:rPr>
          <w:rFonts w:ascii="Times New Roman" w:hAnsi="Times New Roman" w:cs="Times New Roman"/>
          <w:i/>
          <w:sz w:val="24"/>
          <w:szCs w:val="24"/>
        </w:rPr>
        <w:t xml:space="preserve">         </w:t>
      </w:r>
    </w:p>
    <w:p w14:paraId="5F8278DE" w14:textId="77777777" w:rsidR="001A6598" w:rsidRPr="001A6598" w:rsidRDefault="001A6598" w:rsidP="001A6598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1A6598">
        <w:rPr>
          <w:rFonts w:ascii="Times New Roman" w:hAnsi="Times New Roman" w:cs="Times New Roman"/>
          <w:sz w:val="24"/>
          <w:szCs w:val="24"/>
        </w:rPr>
        <w:t>ig</w:t>
      </w:r>
      <w:r>
        <w:rPr>
          <w:rFonts w:ascii="Times New Roman" w:hAnsi="Times New Roman" w:cs="Times New Roman"/>
          <w:sz w:val="24"/>
          <w:szCs w:val="24"/>
        </w:rPr>
        <w:t>ji  nr.9936, datë 26.6.2008 ‘’Për Menaxhimin e Sistemit Buxhetor në Republikën e S</w:t>
      </w:r>
      <w:r w:rsidRPr="001A6598">
        <w:rPr>
          <w:rFonts w:ascii="Times New Roman" w:hAnsi="Times New Roman" w:cs="Times New Roman"/>
          <w:sz w:val="24"/>
          <w:szCs w:val="24"/>
        </w:rPr>
        <w:t>hqipërisë</w:t>
      </w:r>
      <w:r>
        <w:rPr>
          <w:rFonts w:ascii="Times New Roman" w:hAnsi="Times New Roman" w:cs="Times New Roman"/>
          <w:sz w:val="24"/>
          <w:szCs w:val="24"/>
        </w:rPr>
        <w:t>’’</w:t>
      </w:r>
      <w:r w:rsidRPr="001A6598">
        <w:rPr>
          <w:rFonts w:ascii="Times New Roman" w:hAnsi="Times New Roman" w:cs="Times New Roman"/>
          <w:sz w:val="24"/>
          <w:szCs w:val="24"/>
        </w:rPr>
        <w:t>, i ndryshuar.</w:t>
      </w:r>
      <w:r w:rsidRPr="001A6598">
        <w:rPr>
          <w:rFonts w:ascii="Times New Roman" w:hAnsi="Times New Roman" w:cs="Times New Roman"/>
        </w:rPr>
        <w:t xml:space="preserve"> </w:t>
      </w:r>
    </w:p>
    <w:p w14:paraId="2B63C4A7" w14:textId="77777777" w:rsidR="001A6598" w:rsidRPr="001A6598" w:rsidRDefault="001A6598" w:rsidP="001A6598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Lig</w:t>
      </w:r>
      <w:r w:rsidRPr="001A6598">
        <w:rPr>
          <w:rFonts w:ascii="Times New Roman" w:hAnsi="Times New Roman" w:cs="Times New Roman"/>
          <w:sz w:val="24"/>
          <w:szCs w:val="24"/>
        </w:rPr>
        <w:t>j nr.9584, datë 17.7.2006 ‘</w:t>
      </w:r>
      <w:r>
        <w:rPr>
          <w:rFonts w:ascii="Times New Roman" w:hAnsi="Times New Roman" w:cs="Times New Roman"/>
          <w:sz w:val="24"/>
          <w:szCs w:val="24"/>
        </w:rPr>
        <w:t>’Për Pagat, S</w:t>
      </w:r>
      <w:r w:rsidRPr="001A6598">
        <w:rPr>
          <w:rFonts w:ascii="Times New Roman" w:hAnsi="Times New Roman" w:cs="Times New Roman"/>
          <w:sz w:val="24"/>
          <w:szCs w:val="24"/>
        </w:rPr>
        <w:t xml:space="preserve">hpërblimet </w:t>
      </w:r>
      <w:r>
        <w:rPr>
          <w:rFonts w:ascii="Times New Roman" w:hAnsi="Times New Roman" w:cs="Times New Roman"/>
          <w:sz w:val="24"/>
          <w:szCs w:val="24"/>
        </w:rPr>
        <w:t xml:space="preserve"> dhe Strukturat e Institucioneve të Pavarura Kushtetuese dhe të I</w:t>
      </w:r>
      <w:r w:rsidRPr="001A6598">
        <w:rPr>
          <w:rFonts w:ascii="Times New Roman" w:hAnsi="Times New Roman" w:cs="Times New Roman"/>
          <w:sz w:val="24"/>
          <w:szCs w:val="24"/>
        </w:rPr>
        <w:t>nstitucioneve të tjera të pavarura, të krijuara me ligj’ (</w:t>
      </w:r>
      <w:r w:rsidRPr="001A6598">
        <w:rPr>
          <w:rFonts w:ascii="Times New Roman" w:hAnsi="Times New Roman" w:cs="Times New Roman"/>
          <w:i/>
          <w:sz w:val="24"/>
          <w:szCs w:val="24"/>
        </w:rPr>
        <w:t>ndryshuar me ligjin nr. 9845, datë 17.12.2007) (ndryshuar me ligjin nr. 115/2013,datë 11.4.2013) (ndryshuar me ligjin nr. 58/2014,datë 12.6.2014) (ndryshuar me l</w:t>
      </w:r>
      <w:r>
        <w:rPr>
          <w:rFonts w:ascii="Times New Roman" w:hAnsi="Times New Roman" w:cs="Times New Roman"/>
          <w:i/>
          <w:sz w:val="24"/>
          <w:szCs w:val="24"/>
        </w:rPr>
        <w:t>igjin nr. 16/2015,datë 5.3.2015).</w:t>
      </w:r>
    </w:p>
    <w:p w14:paraId="2D7BF2A4" w14:textId="77777777" w:rsidR="006A6495" w:rsidRPr="003E09F8" w:rsidRDefault="006A6495" w:rsidP="006A6495">
      <w:pPr>
        <w:pStyle w:val="ListParagraph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07184B5C" w14:textId="77777777" w:rsidR="00817DA7" w:rsidRPr="006A6495" w:rsidRDefault="00817DA7" w:rsidP="006A6495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5607967D" w14:textId="77777777" w:rsidR="00817DA7" w:rsidRPr="0045066A" w:rsidRDefault="00817DA7" w:rsidP="004506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14:paraId="7C25180B" w14:textId="77777777" w:rsidR="00817DA7" w:rsidRPr="00741EBC" w:rsidRDefault="00817DA7" w:rsidP="00817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1847A5" w14:textId="77777777" w:rsidR="00817DA7" w:rsidRPr="00741EBC" w:rsidRDefault="00817DA7" w:rsidP="00817D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Kandidatët do të vlerësohen nga </w:t>
      </w:r>
      <w:r w:rsidRPr="00741E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Komi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teti</w:t>
      </w:r>
      <w:r w:rsidRPr="00741E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 Përhershëm i Pranimit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, i ngritur pranë Bashkis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Mallakastër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C816346" w14:textId="77777777" w:rsidR="00817DA7" w:rsidRPr="00741EBC" w:rsidRDefault="00817DA7" w:rsidP="00817D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Totali i pik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ve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vler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simit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kandidateve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sht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100 pik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ë 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cilat ndahen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rkat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sisht:</w:t>
      </w:r>
    </w:p>
    <w:p w14:paraId="6ACA6891" w14:textId="77777777" w:rsidR="00817DA7" w:rsidRPr="00741EBC" w:rsidRDefault="00817DA7" w:rsidP="00817DA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15 pike për dokumentacionin e dorëzuar;</w:t>
      </w:r>
    </w:p>
    <w:p w14:paraId="721A7158" w14:textId="77777777" w:rsidR="00817DA7" w:rsidRPr="00741EBC" w:rsidRDefault="00817DA7" w:rsidP="00817DA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 pikë për intervistën e strukturuar me gojë; </w:t>
      </w:r>
    </w:p>
    <w:p w14:paraId="7B7B21BE" w14:textId="77777777" w:rsidR="00817DA7" w:rsidRPr="00741EBC" w:rsidRDefault="00817DA7" w:rsidP="00817DA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60 pikë për vlerësimin me shkrim.</w:t>
      </w:r>
    </w:p>
    <w:p w14:paraId="3DCA8211" w14:textId="77777777" w:rsidR="00817DA7" w:rsidRPr="00741EBC" w:rsidRDefault="00817DA7" w:rsidP="00817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EC8C63" w14:textId="77777777" w:rsidR="00817DA7" w:rsidRPr="00741EBC" w:rsidRDefault="00817DA7" w:rsidP="00817D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Komiteti i Përhershëm i Pranimit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, në përfundim të vlerësimit, përzgjedh kandidatin, i cili renditet i pari me pikët maksimale, për t'u emëruar në pozicionin “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817DA7" w:rsidRPr="005B2580" w14:paraId="58ACC4A9" w14:textId="77777777" w:rsidTr="00320673">
        <w:trPr>
          <w:trHeight w:val="357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D26D02" w14:textId="03DB70B1" w:rsidR="00817DA7" w:rsidRPr="00152E79" w:rsidRDefault="00817DA7" w:rsidP="003206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2580">
              <w:rPr>
                <w:rFonts w:ascii="Times New Roman" w:hAnsi="Times New Roman"/>
                <w:color w:val="000000"/>
                <w:sz w:val="24"/>
                <w:lang w:val="it-IT"/>
              </w:rPr>
              <w:t>Specialist</w:t>
            </w:r>
            <w:r w:rsidR="001A6598">
              <w:rPr>
                <w:rFonts w:ascii="Times New Roman" w:hAnsi="Times New Roman"/>
                <w:color w:val="000000"/>
                <w:sz w:val="24"/>
                <w:lang w:val="it-IT"/>
              </w:rPr>
              <w:t xml:space="preserve"> Page</w:t>
            </w:r>
            <w:r w:rsidRPr="005B2580">
              <w:rPr>
                <w:rFonts w:ascii="Times New Roman" w:hAnsi="Times New Roman"/>
                <w:color w:val="000000"/>
                <w:sz w:val="24"/>
                <w:lang w:val="it-IT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  <w:lang w:val="it-IT"/>
              </w:rPr>
              <w:t xml:space="preserve"> S</w:t>
            </w:r>
            <w:r w:rsidR="001A6598">
              <w:rPr>
                <w:rFonts w:ascii="Times New Roman" w:hAnsi="Times New Roman"/>
                <w:i/>
                <w:color w:val="000000"/>
                <w:sz w:val="24"/>
                <w:lang w:val="it-IT"/>
              </w:rPr>
              <w:t>ektori  i Financë</w:t>
            </w:r>
            <w:r w:rsidR="00B523F0">
              <w:rPr>
                <w:rFonts w:ascii="Times New Roman" w:hAnsi="Times New Roman"/>
                <w:i/>
                <w:color w:val="000000"/>
                <w:sz w:val="24"/>
                <w:lang w:val="it-IT"/>
              </w:rPr>
              <w:t>s</w:t>
            </w:r>
            <w:r>
              <w:rPr>
                <w:rFonts w:ascii="Times New Roman" w:hAnsi="Times New Roman"/>
                <w:i/>
                <w:color w:val="000000"/>
                <w:sz w:val="24"/>
                <w:lang w:val="it-IT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Kategoria </w:t>
            </w:r>
            <w:r w:rsidRPr="005B2580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V-</w:t>
            </w:r>
            <w:r w:rsidR="00DF5A60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</w:tr>
    </w:tbl>
    <w:p w14:paraId="7701668D" w14:textId="77777777" w:rsidR="00817DA7" w:rsidRDefault="00817DA7" w:rsidP="00817DA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C8234A" w14:textId="77777777" w:rsidR="00817DA7" w:rsidRPr="00741EBC" w:rsidRDefault="00817DA7" w:rsidP="00817D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Në rast se dalin fitues më shumë se një kandidat, me pikë të barabarta, zbatohen parashikimet e pikës 13, të kreut IV, të Vendimit të Këshillit të Minstrave nr.243, datë, 18.03.2015 “Për pranimin, lëvizjen paralele, periudhën e provës dhe emërimin në kategorin ekzekutive”.   </w:t>
      </w:r>
    </w:p>
    <w:p w14:paraId="17FE8F4C" w14:textId="77777777" w:rsidR="00817DA7" w:rsidRPr="00741EBC" w:rsidRDefault="00817DA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0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Komiteti i Përhershëm i Pranimi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brenda 24 (njëzet e katër) orëve, 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ndos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dispozicion  list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n e fituesve, Nj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Menaxhimit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Burimeve Njer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zore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të Bashkisë Mallakastër</w:t>
      </w:r>
    </w:p>
    <w:p w14:paraId="1BCC200B" w14:textId="77777777" w:rsidR="00817DA7" w:rsidRPr="00741EBC" w:rsidRDefault="00817DA7" w:rsidP="00817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F5F9C7" w14:textId="77777777" w:rsidR="00817DA7" w:rsidRPr="00741EBC" w:rsidRDefault="00817DA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Nj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sia e Menaxhimit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Burimeve Njer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zore, brenda 24 (njëzet e katër) orëve, shpall list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n e fituesve.</w:t>
      </w:r>
    </w:p>
    <w:p w14:paraId="777BE81C" w14:textId="77777777" w:rsidR="00817DA7" w:rsidRPr="00741EBC" w:rsidRDefault="00817DA7" w:rsidP="00817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Njoftimi do të bëhet:</w:t>
      </w:r>
    </w:p>
    <w:p w14:paraId="67846971" w14:textId="77777777" w:rsidR="00817DA7" w:rsidRPr="00741EBC" w:rsidRDefault="00817DA7" w:rsidP="00817DA7">
      <w:pPr>
        <w:numPr>
          <w:ilvl w:val="0"/>
          <w:numId w:val="2"/>
        </w:numPr>
        <w:spacing w:after="0" w:line="240" w:lineRule="auto"/>
        <w:ind w:left="11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në portalin “Shërbimi Kombëtar i Punësimit” </w:t>
      </w:r>
    </w:p>
    <w:p w14:paraId="5DCDEF63" w14:textId="77777777" w:rsidR="00817DA7" w:rsidRPr="00741EBC" w:rsidRDefault="00817DA7" w:rsidP="00817DA7">
      <w:pPr>
        <w:numPr>
          <w:ilvl w:val="0"/>
          <w:numId w:val="2"/>
        </w:numPr>
        <w:spacing w:after="0" w:line="240" w:lineRule="auto"/>
        <w:ind w:left="11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në faqen zyrtare të Bashkisë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Mallakastër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06592EA" w14:textId="77777777" w:rsidR="00817DA7" w:rsidRPr="00741EBC" w:rsidRDefault="00817DA7" w:rsidP="00817DA7">
      <w:pPr>
        <w:numPr>
          <w:ilvl w:val="0"/>
          <w:numId w:val="2"/>
        </w:numPr>
        <w:spacing w:after="0" w:line="240" w:lineRule="auto"/>
        <w:ind w:left="11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stend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n e informimit publik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Bashkis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Mallakastër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3C1EEB5" w14:textId="77777777" w:rsidR="00817DA7" w:rsidRPr="00741EBC" w:rsidRDefault="00817DA7" w:rsidP="00817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EF451D" w14:textId="77777777" w:rsidR="00817DA7" w:rsidRPr="00741EBC" w:rsidRDefault="00817DA7" w:rsidP="00817D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r sqarime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tejshme mund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kontaktoni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</w:p>
    <w:p w14:paraId="233B1538" w14:textId="38F4C07E" w:rsidR="00817DA7" w:rsidRPr="00741EBC" w:rsidRDefault="00817DA7" w:rsidP="00817D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e-mail :   </w:t>
      </w:r>
      <w:r w:rsidR="0045066A">
        <w:rPr>
          <w:rFonts w:ascii="Times New Roman" w:eastAsia="Times New Roman" w:hAnsi="Times New Roman" w:cs="Times New Roman"/>
          <w:color w:val="000000"/>
          <w:sz w:val="24"/>
          <w:szCs w:val="24"/>
        </w:rPr>
        <w:t>jllaka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@</w:t>
      </w:r>
      <w:hyperlink r:id="rId10" w:history="1">
        <w:r w:rsidRPr="009B7F35">
          <w:rPr>
            <w:rStyle w:val="Hyperlink"/>
            <w:rFonts w:ascii="Times New Roman" w:eastAsia="Times New Roman" w:hAnsi="Times New Roman" w:cs="Times New Roman"/>
            <w:i/>
            <w:iCs/>
            <w:sz w:val="24"/>
            <w:szCs w:val="24"/>
          </w:rPr>
          <w:t>bashkiamallakaster</w:t>
        </w:r>
        <w:r>
          <w:rPr>
            <w:rStyle w:val="Hyperlink"/>
            <w:rFonts w:ascii="Times New Roman" w:eastAsia="Times New Roman" w:hAnsi="Times New Roman" w:cs="Times New Roman"/>
            <w:i/>
            <w:iCs/>
            <w:sz w:val="24"/>
            <w:szCs w:val="24"/>
          </w:rPr>
          <w:t>.gov</w:t>
        </w:r>
      </w:hyperlink>
      <w:r>
        <w:t>.al</w:t>
      </w:r>
    </w:p>
    <w:p w14:paraId="2CA9DB37" w14:textId="77777777" w:rsidR="00CD05F8" w:rsidRDefault="00CD05F8" w:rsidP="00817DA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B4B869B" w14:textId="77777777" w:rsidR="00817DA7" w:rsidRPr="00741EBC" w:rsidRDefault="00817DA7" w:rsidP="00817DA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NJESIA E MENAXHIMIT 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BURIMEVE NJER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ZORE</w:t>
      </w:r>
    </w:p>
    <w:p w14:paraId="6B778F92" w14:textId="20896E47" w:rsidR="00817DA7" w:rsidRDefault="00817DA7" w:rsidP="00817DA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BASHKIA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MALLAKASTËR</w:t>
      </w:r>
    </w:p>
    <w:p w14:paraId="53585EBA" w14:textId="61ED7EF6" w:rsidR="0045066A" w:rsidRDefault="0045066A" w:rsidP="00817DA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LAURETA SALIAJ</w:t>
      </w:r>
    </w:p>
    <w:p w14:paraId="1A4F1D59" w14:textId="77777777" w:rsidR="00817DA7" w:rsidRDefault="00817DA7" w:rsidP="00817DA7">
      <w:pPr>
        <w:tabs>
          <w:tab w:val="left" w:pos="3646"/>
        </w:tabs>
        <w:rPr>
          <w:rFonts w:ascii="Times New Roman" w:hAnsi="Times New Roman" w:cs="Times New Roman"/>
          <w:b/>
          <w:sz w:val="24"/>
          <w:szCs w:val="24"/>
        </w:rPr>
      </w:pPr>
    </w:p>
    <w:p w14:paraId="6825A5B0" w14:textId="77777777" w:rsidR="00891A87" w:rsidRDefault="00891A87"/>
    <w:sectPr w:rsidR="00891A87" w:rsidSect="0098250B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C14F5" w14:textId="77777777" w:rsidR="00286DE7" w:rsidRDefault="00286DE7" w:rsidP="005D6E2B">
      <w:pPr>
        <w:spacing w:after="0" w:line="240" w:lineRule="auto"/>
      </w:pPr>
      <w:r>
        <w:separator/>
      </w:r>
    </w:p>
  </w:endnote>
  <w:endnote w:type="continuationSeparator" w:id="0">
    <w:p w14:paraId="2A597169" w14:textId="77777777" w:rsidR="00286DE7" w:rsidRDefault="00286DE7" w:rsidP="005D6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093F7" w14:textId="77777777" w:rsidR="00363FA0" w:rsidRPr="007E5D98" w:rsidRDefault="00286DE7" w:rsidP="00363FA0">
    <w:pPr>
      <w:rPr>
        <w:sz w:val="13"/>
        <w:szCs w:val="13"/>
      </w:rPr>
    </w:pPr>
    <w:r>
      <w:rPr>
        <w:noProof/>
        <w:sz w:val="13"/>
        <w:szCs w:val="13"/>
        <w:lang w:eastAsia="sq-AL"/>
      </w:rPr>
      <w:pict w14:anchorId="52774986">
        <v:line id="_x0000_s2053" style="position:absolute;z-index:251666432;visibility:visible;mso-position-horizontal:center;mso-position-horizontal-relative:margin;mso-width-relative:margin" from="0,-11.5pt" to="510.25pt,-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" strokecolor="#0d0d0d [3069]" strokeweight=".5pt">
          <v:stroke joinstyle="miter"/>
          <w10:wrap anchorx="margin"/>
        </v:line>
      </w:pict>
    </w:r>
    <w:r w:rsidR="00363FA0" w:rsidRPr="007D2AB7">
      <w:rPr>
        <w:sz w:val="13"/>
        <w:szCs w:val="13"/>
      </w:rPr>
      <w:t xml:space="preserve">Adresa: Lagja 18 Prilli Ballsh Mallakastër Tel: +355 313 23493, posta elektronike: ballshi@bashkiamallakaster.gov.al, faqja zyrtare: </w:t>
    </w:r>
    <w:r w:rsidR="00363FA0">
      <w:rPr>
        <w:sz w:val="13"/>
        <w:szCs w:val="13"/>
      </w:rPr>
      <w:t>ëëë</w:t>
    </w:r>
    <w:r w:rsidR="00363FA0" w:rsidRPr="007D2AB7">
      <w:rPr>
        <w:sz w:val="13"/>
        <w:szCs w:val="13"/>
      </w:rPr>
      <w:t>.bashkiamallakaster.gov.al</w:t>
    </w:r>
  </w:p>
  <w:p w14:paraId="6CA93522" w14:textId="77777777" w:rsidR="00363FA0" w:rsidRDefault="00363F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DD369" w14:textId="77777777" w:rsidR="00673008" w:rsidRPr="007E5D98" w:rsidRDefault="00286DE7" w:rsidP="007E5D98">
    <w:pPr>
      <w:rPr>
        <w:sz w:val="13"/>
        <w:szCs w:val="13"/>
      </w:rPr>
    </w:pPr>
    <w:r>
      <w:rPr>
        <w:noProof/>
        <w:sz w:val="13"/>
        <w:szCs w:val="13"/>
        <w:lang w:eastAsia="sq-AL"/>
      </w:rPr>
      <w:pict w14:anchorId="0452B710">
        <v:line id="Straight Connector 4" o:spid="_x0000_s2050" style="position:absolute;z-index:251662336;visibility:visible;mso-position-horizontal:center;mso-position-horizontal-relative:margin;mso-width-relative:margin" from="0,-11.5pt" to="510.25pt,-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" strokecolor="#0d0d0d [3069]" strokeweight=".5pt">
          <v:stroke joinstyle="miter"/>
          <w10:wrap anchorx="margin"/>
        </v:line>
      </w:pict>
    </w:r>
    <w:r w:rsidR="00B523F0" w:rsidRPr="007D2AB7">
      <w:rPr>
        <w:sz w:val="13"/>
        <w:szCs w:val="13"/>
      </w:rPr>
      <w:t xml:space="preserve">Adresa: Lagja 18 Prilli Ballsh Mallakastër Tel: +355 313 23493, posta elektronike: ballshi@bashkiamallakaster.gov.al, faqja zyrtare: </w:t>
    </w:r>
    <w:r w:rsidR="00B523F0">
      <w:rPr>
        <w:sz w:val="13"/>
        <w:szCs w:val="13"/>
      </w:rPr>
      <w:t>ëëë</w:t>
    </w:r>
    <w:r w:rsidR="00B523F0" w:rsidRPr="007D2AB7">
      <w:rPr>
        <w:sz w:val="13"/>
        <w:szCs w:val="13"/>
      </w:rPr>
      <w:t>.bashkiamallakaster.gov.al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50DF4C" w14:textId="77777777" w:rsidR="00286DE7" w:rsidRDefault="00286DE7" w:rsidP="005D6E2B">
      <w:pPr>
        <w:spacing w:after="0" w:line="240" w:lineRule="auto"/>
      </w:pPr>
      <w:r>
        <w:separator/>
      </w:r>
    </w:p>
  </w:footnote>
  <w:footnote w:type="continuationSeparator" w:id="0">
    <w:p w14:paraId="488476D5" w14:textId="77777777" w:rsidR="00286DE7" w:rsidRDefault="00286DE7" w:rsidP="005D6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95F51" w14:textId="7980437A" w:rsidR="00363FA0" w:rsidRPr="00363FA0" w:rsidRDefault="00363FA0" w:rsidP="00363FA0">
    <w:pPr>
      <w:spacing w:after="0"/>
      <w:rPr>
        <w:b/>
        <w:spacing w:val="6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2B2A0" w14:textId="359FD6C3" w:rsidR="00673008" w:rsidRPr="00755D9C" w:rsidRDefault="00286DE7" w:rsidP="00311C07">
    <w:pPr>
      <w:spacing w:after="0"/>
      <w:rPr>
        <w:b/>
        <w:spacing w:val="6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96F11"/>
    <w:multiLevelType w:val="multilevel"/>
    <w:tmpl w:val="37F06D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1" w15:restartNumberingAfterBreak="0">
    <w:nsid w:val="186B7D16"/>
    <w:multiLevelType w:val="multilevel"/>
    <w:tmpl w:val="DF5A0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1E0155"/>
    <w:multiLevelType w:val="hybridMultilevel"/>
    <w:tmpl w:val="A53EC9D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C3515C"/>
    <w:multiLevelType w:val="multilevel"/>
    <w:tmpl w:val="EA486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AD2C8B"/>
    <w:multiLevelType w:val="hybridMultilevel"/>
    <w:tmpl w:val="549EC4A6"/>
    <w:lvl w:ilvl="0" w:tplc="041C000F">
      <w:start w:val="1"/>
      <w:numFmt w:val="decimal"/>
      <w:lvlText w:val="%1."/>
      <w:lvlJc w:val="left"/>
      <w:pPr>
        <w:ind w:left="2160" w:hanging="360"/>
      </w:pPr>
    </w:lvl>
    <w:lvl w:ilvl="1" w:tplc="041C0019" w:tentative="1">
      <w:start w:val="1"/>
      <w:numFmt w:val="lowerLetter"/>
      <w:lvlText w:val="%2."/>
      <w:lvlJc w:val="left"/>
      <w:pPr>
        <w:ind w:left="2880" w:hanging="360"/>
      </w:pPr>
    </w:lvl>
    <w:lvl w:ilvl="2" w:tplc="041C001B" w:tentative="1">
      <w:start w:val="1"/>
      <w:numFmt w:val="lowerRoman"/>
      <w:lvlText w:val="%3."/>
      <w:lvlJc w:val="right"/>
      <w:pPr>
        <w:ind w:left="3600" w:hanging="180"/>
      </w:pPr>
    </w:lvl>
    <w:lvl w:ilvl="3" w:tplc="041C000F" w:tentative="1">
      <w:start w:val="1"/>
      <w:numFmt w:val="decimal"/>
      <w:lvlText w:val="%4."/>
      <w:lvlJc w:val="left"/>
      <w:pPr>
        <w:ind w:left="4320" w:hanging="360"/>
      </w:pPr>
    </w:lvl>
    <w:lvl w:ilvl="4" w:tplc="041C0019" w:tentative="1">
      <w:start w:val="1"/>
      <w:numFmt w:val="lowerLetter"/>
      <w:lvlText w:val="%5."/>
      <w:lvlJc w:val="left"/>
      <w:pPr>
        <w:ind w:left="5040" w:hanging="360"/>
      </w:pPr>
    </w:lvl>
    <w:lvl w:ilvl="5" w:tplc="041C001B" w:tentative="1">
      <w:start w:val="1"/>
      <w:numFmt w:val="lowerRoman"/>
      <w:lvlText w:val="%6."/>
      <w:lvlJc w:val="right"/>
      <w:pPr>
        <w:ind w:left="5760" w:hanging="180"/>
      </w:pPr>
    </w:lvl>
    <w:lvl w:ilvl="6" w:tplc="041C000F" w:tentative="1">
      <w:start w:val="1"/>
      <w:numFmt w:val="decimal"/>
      <w:lvlText w:val="%7."/>
      <w:lvlJc w:val="left"/>
      <w:pPr>
        <w:ind w:left="6480" w:hanging="360"/>
      </w:pPr>
    </w:lvl>
    <w:lvl w:ilvl="7" w:tplc="041C0019" w:tentative="1">
      <w:start w:val="1"/>
      <w:numFmt w:val="lowerLetter"/>
      <w:lvlText w:val="%8."/>
      <w:lvlJc w:val="left"/>
      <w:pPr>
        <w:ind w:left="7200" w:hanging="360"/>
      </w:pPr>
    </w:lvl>
    <w:lvl w:ilvl="8" w:tplc="041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CE0211E"/>
    <w:multiLevelType w:val="multilevel"/>
    <w:tmpl w:val="593AA16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bCs w:val="0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ind w:left="3600" w:hanging="360"/>
      </w:pPr>
      <w:rPr>
        <w:b w:val="0"/>
        <w:bCs w:val="0"/>
      </w:rPr>
    </w:lvl>
  </w:abstractNum>
  <w:abstractNum w:abstractNumId="6" w15:restartNumberingAfterBreak="0">
    <w:nsid w:val="471E0343"/>
    <w:multiLevelType w:val="multilevel"/>
    <w:tmpl w:val="BAC6C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4F4F21"/>
    <w:multiLevelType w:val="multilevel"/>
    <w:tmpl w:val="6B52C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000000"/>
      </w:rPr>
    </w:lvl>
  </w:abstractNum>
  <w:abstractNum w:abstractNumId="8" w15:restartNumberingAfterBreak="0">
    <w:nsid w:val="57787079"/>
    <w:multiLevelType w:val="multilevel"/>
    <w:tmpl w:val="D1DECA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625DDD"/>
    <w:multiLevelType w:val="multilevel"/>
    <w:tmpl w:val="4A4465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right"/>
      <w:pPr>
        <w:ind w:left="1800" w:hanging="180"/>
      </w:pPr>
    </w:lvl>
    <w:lvl w:ilvl="3">
      <w:start w:val="1"/>
      <w:numFmt w:val="decimal"/>
      <w:lvlText w:val="%4)"/>
      <w:lvlJc w:val="left"/>
      <w:pPr>
        <w:ind w:left="2520" w:hanging="360"/>
      </w:pPr>
    </w:lvl>
    <w:lvl w:ilvl="4">
      <w:start w:val="1"/>
      <w:numFmt w:val="decimal"/>
      <w:lvlText w:val="%5)"/>
      <w:lvlJc w:val="left"/>
      <w:pPr>
        <w:ind w:left="3240" w:hanging="360"/>
      </w:pPr>
    </w:lvl>
    <w:lvl w:ilvl="5">
      <w:start w:val="1"/>
      <w:numFmt w:val="decimal"/>
      <w:lvlText w:val="%6)"/>
      <w:lvlJc w:val="right"/>
      <w:pPr>
        <w:ind w:left="3960" w:hanging="180"/>
      </w:pPr>
    </w:lvl>
    <w:lvl w:ilvl="6">
      <w:start w:val="1"/>
      <w:numFmt w:val="decimal"/>
      <w:lvlText w:val="%7)"/>
      <w:lvlJc w:val="left"/>
      <w:pPr>
        <w:ind w:left="4680" w:hanging="360"/>
      </w:pPr>
    </w:lvl>
    <w:lvl w:ilvl="7">
      <w:start w:val="1"/>
      <w:numFmt w:val="decimal"/>
      <w:lvlText w:val="%8)"/>
      <w:lvlJc w:val="left"/>
      <w:pPr>
        <w:ind w:left="5400" w:hanging="360"/>
      </w:pPr>
    </w:lvl>
    <w:lvl w:ilvl="8">
      <w:start w:val="1"/>
      <w:numFmt w:val="decimal"/>
      <w:lvlText w:val="%9)"/>
      <w:lvlJc w:val="right"/>
      <w:pPr>
        <w:ind w:left="6120" w:hanging="180"/>
      </w:pPr>
    </w:lvl>
  </w:abstractNum>
  <w:abstractNum w:abstractNumId="10" w15:restartNumberingAfterBreak="0">
    <w:nsid w:val="683577CD"/>
    <w:multiLevelType w:val="multilevel"/>
    <w:tmpl w:val="864EC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D64EEB"/>
    <w:multiLevelType w:val="multilevel"/>
    <w:tmpl w:val="DD968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eastAsiaTheme="minorHAnsi" w:hint="default"/>
        <w:b/>
        <w:color w:val="FF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  <w:b/>
        <w:color w:val="auto"/>
      </w:rPr>
    </w:lvl>
  </w:abstractNum>
  <w:abstractNum w:abstractNumId="12" w15:restartNumberingAfterBreak="0">
    <w:nsid w:val="6D5E700A"/>
    <w:multiLevelType w:val="multilevel"/>
    <w:tmpl w:val="89BC5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E72905"/>
    <w:multiLevelType w:val="hybridMultilevel"/>
    <w:tmpl w:val="7EEA5B8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027657"/>
    <w:multiLevelType w:val="hybridMultilevel"/>
    <w:tmpl w:val="9558B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704E63"/>
    <w:multiLevelType w:val="multilevel"/>
    <w:tmpl w:val="D78236B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ind w:left="3600" w:hanging="360"/>
      </w:pPr>
      <w:rPr>
        <w:b w:val="0"/>
        <w:bCs w:val="0"/>
      </w:rPr>
    </w:lvl>
  </w:abstractNum>
  <w:abstractNum w:abstractNumId="16" w15:restartNumberingAfterBreak="0">
    <w:nsid w:val="7C5100D6"/>
    <w:multiLevelType w:val="multilevel"/>
    <w:tmpl w:val="89BC5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9B728C"/>
    <w:multiLevelType w:val="multilevel"/>
    <w:tmpl w:val="733E9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7450B3"/>
    <w:multiLevelType w:val="multilevel"/>
    <w:tmpl w:val="66D0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  <w:lvlOverride w:ilvl="0">
      <w:lvl w:ilvl="0">
        <w:numFmt w:val="lowerLetter"/>
        <w:lvlText w:val="%1."/>
        <w:lvlJc w:val="left"/>
      </w:lvl>
    </w:lvlOverride>
  </w:num>
  <w:num w:numId="2">
    <w:abstractNumId w:val="18"/>
  </w:num>
  <w:num w:numId="3">
    <w:abstractNumId w:val="3"/>
    <w:lvlOverride w:ilvl="0">
      <w:lvl w:ilvl="0">
        <w:numFmt w:val="upperRoman"/>
        <w:lvlText w:val="%1."/>
        <w:lvlJc w:val="right"/>
        <w:rPr>
          <w:b/>
        </w:rPr>
      </w:lvl>
    </w:lvlOverride>
  </w:num>
  <w:num w:numId="4">
    <w:abstractNumId w:val="6"/>
    <w:lvlOverride w:ilvl="0">
      <w:lvl w:ilvl="0">
        <w:numFmt w:val="lowerLetter"/>
        <w:lvlText w:val="%1."/>
        <w:lvlJc w:val="left"/>
      </w:lvl>
    </w:lvlOverride>
  </w:num>
  <w:num w:numId="5">
    <w:abstractNumId w:val="17"/>
  </w:num>
  <w:num w:numId="6">
    <w:abstractNumId w:val="16"/>
    <w:lvlOverride w:ilvl="0">
      <w:lvl w:ilvl="0">
        <w:numFmt w:val="lowerLetter"/>
        <w:lvlText w:val="%1."/>
        <w:lvlJc w:val="left"/>
      </w:lvl>
    </w:lvlOverride>
  </w:num>
  <w:num w:numId="7">
    <w:abstractNumId w:val="1"/>
  </w:num>
  <w:num w:numId="8">
    <w:abstractNumId w:val="8"/>
  </w:num>
  <w:num w:numId="9">
    <w:abstractNumId w:val="2"/>
  </w:num>
  <w:num w:numId="10">
    <w:abstractNumId w:val="7"/>
  </w:num>
  <w:num w:numId="11">
    <w:abstractNumId w:val="0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5"/>
  </w:num>
  <w:num w:numId="17">
    <w:abstractNumId w:val="15"/>
  </w:num>
  <w:num w:numId="18">
    <w:abstractNumId w:val="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7DA7"/>
    <w:rsid w:val="000446FA"/>
    <w:rsid w:val="00056337"/>
    <w:rsid w:val="001156B3"/>
    <w:rsid w:val="00165E18"/>
    <w:rsid w:val="00185760"/>
    <w:rsid w:val="001A6598"/>
    <w:rsid w:val="002333A1"/>
    <w:rsid w:val="002624FE"/>
    <w:rsid w:val="00286DE7"/>
    <w:rsid w:val="002B5EE4"/>
    <w:rsid w:val="00363FA0"/>
    <w:rsid w:val="003E09F8"/>
    <w:rsid w:val="00415161"/>
    <w:rsid w:val="00436D23"/>
    <w:rsid w:val="0045066A"/>
    <w:rsid w:val="005155A7"/>
    <w:rsid w:val="005D6E2B"/>
    <w:rsid w:val="00647667"/>
    <w:rsid w:val="006A6495"/>
    <w:rsid w:val="00715915"/>
    <w:rsid w:val="00783E40"/>
    <w:rsid w:val="007876E2"/>
    <w:rsid w:val="007B3986"/>
    <w:rsid w:val="00817DA7"/>
    <w:rsid w:val="00891A87"/>
    <w:rsid w:val="008E23A2"/>
    <w:rsid w:val="009E4353"/>
    <w:rsid w:val="00A04BC3"/>
    <w:rsid w:val="00A50AEE"/>
    <w:rsid w:val="00A90663"/>
    <w:rsid w:val="00B3265E"/>
    <w:rsid w:val="00B523F0"/>
    <w:rsid w:val="00CB4AC8"/>
    <w:rsid w:val="00CD05F8"/>
    <w:rsid w:val="00CF17F4"/>
    <w:rsid w:val="00D27744"/>
    <w:rsid w:val="00DF5A60"/>
    <w:rsid w:val="00FC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2E143883"/>
  <w15:docId w15:val="{B21044A1-BD2F-4B66-A082-7BEEB0742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DA7"/>
    <w:pPr>
      <w:spacing w:after="160" w:line="259" w:lineRule="auto"/>
    </w:pPr>
    <w:rPr>
      <w:rFonts w:eastAsia="MS Mincho"/>
    </w:rPr>
  </w:style>
  <w:style w:type="paragraph" w:styleId="Heading1">
    <w:name w:val="heading 1"/>
    <w:basedOn w:val="Normal"/>
    <w:next w:val="Normal"/>
    <w:link w:val="Heading1Char"/>
    <w:qFormat/>
    <w:rsid w:val="001A6598"/>
    <w:pPr>
      <w:keepNext/>
      <w:spacing w:after="0" w:line="240" w:lineRule="auto"/>
      <w:ind w:left="2268" w:hanging="2268"/>
      <w:jc w:val="both"/>
      <w:outlineLvl w:val="0"/>
    </w:pPr>
    <w:rPr>
      <w:rFonts w:ascii="Garamond" w:eastAsia="Times New Roman" w:hAnsi="Garamond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7D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DA7"/>
    <w:rPr>
      <w:rFonts w:eastAsia="MS Mincho"/>
    </w:rPr>
  </w:style>
  <w:style w:type="paragraph" w:styleId="ListParagraph">
    <w:name w:val="List Paragraph"/>
    <w:basedOn w:val="Normal"/>
    <w:link w:val="ListParagraphChar"/>
    <w:uiPriority w:val="34"/>
    <w:qFormat/>
    <w:rsid w:val="00817DA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17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q-AL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17DA7"/>
    <w:rPr>
      <w:rFonts w:eastAsia="MS Mincho"/>
    </w:rPr>
  </w:style>
  <w:style w:type="character" w:styleId="Hyperlink">
    <w:name w:val="Hyperlink"/>
    <w:basedOn w:val="DefaultParagraphFont"/>
    <w:uiPriority w:val="99"/>
    <w:unhideWhenUsed/>
    <w:rsid w:val="00817DA7"/>
    <w:rPr>
      <w:color w:val="0000FF"/>
      <w:u w:val="single"/>
    </w:rPr>
  </w:style>
  <w:style w:type="paragraph" w:styleId="NoSpacing">
    <w:name w:val="No Spacing"/>
    <w:qFormat/>
    <w:rsid w:val="001A659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US"/>
    </w:rPr>
  </w:style>
  <w:style w:type="character" w:customStyle="1" w:styleId="Heading1Char">
    <w:name w:val="Heading 1 Char"/>
    <w:basedOn w:val="DefaultParagraphFont"/>
    <w:link w:val="Heading1"/>
    <w:rsid w:val="001A6598"/>
    <w:rPr>
      <w:rFonts w:ascii="Garamond" w:eastAsia="Times New Roman" w:hAnsi="Garamond" w:cs="Times New Roman"/>
      <w:sz w:val="24"/>
      <w:szCs w:val="20"/>
      <w:lang w:val="en-US"/>
    </w:rPr>
  </w:style>
  <w:style w:type="character" w:styleId="IntenseReference">
    <w:name w:val="Intense Reference"/>
    <w:basedOn w:val="DefaultParagraphFont"/>
    <w:uiPriority w:val="32"/>
    <w:qFormat/>
    <w:rsid w:val="001A6598"/>
    <w:rPr>
      <w:b/>
      <w:bCs/>
      <w:smallCaps/>
      <w:color w:val="C0504D" w:themeColor="accent2"/>
      <w:spacing w:val="5"/>
      <w:u w:val="single"/>
    </w:rPr>
  </w:style>
  <w:style w:type="paragraph" w:styleId="Footer">
    <w:name w:val="footer"/>
    <w:basedOn w:val="Normal"/>
    <w:link w:val="FooterChar"/>
    <w:uiPriority w:val="99"/>
    <w:unhideWhenUsed/>
    <w:rsid w:val="00363F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FA0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4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mailto:bashkiamallakaster@gmail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2330</Words>
  <Characters>13286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B.Njerezore</dc:creator>
  <cp:lastModifiedBy>User</cp:lastModifiedBy>
  <cp:revision>10</cp:revision>
  <cp:lastPrinted>2024-04-05T08:50:00Z</cp:lastPrinted>
  <dcterms:created xsi:type="dcterms:W3CDTF">2020-07-20T11:15:00Z</dcterms:created>
  <dcterms:modified xsi:type="dcterms:W3CDTF">2024-04-05T08:54:00Z</dcterms:modified>
</cp:coreProperties>
</file>