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1C63918F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733931">
        <w:rPr>
          <w:rFonts w:ascii="Times New Roman" w:hAnsi="Times New Roman"/>
          <w:b/>
          <w:sz w:val="24"/>
          <w:szCs w:val="24"/>
          <w:lang w:val="it-IT"/>
        </w:rPr>
        <w:t>IT DHE I STATISTIKAVE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1B79E8B3" w:rsidR="006B3FDB" w:rsidRDefault="00011BAA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3931">
        <w:rPr>
          <w:rFonts w:ascii="Times New Roman" w:hAnsi="Times New Roman" w:cs="Times New Roman"/>
          <w:b/>
          <w:bCs/>
          <w:sz w:val="24"/>
          <w:szCs w:val="24"/>
          <w:lang w:val="it-IT"/>
        </w:rPr>
        <w:t>IT dhe i Statistikave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1C553F">
        <w:rPr>
          <w:rFonts w:ascii="Times New Roman" w:hAnsi="Times New Roman"/>
          <w:sz w:val="24"/>
          <w:szCs w:val="24"/>
        </w:rPr>
        <w:t>Integrimit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Europian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dhe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553F">
        <w:rPr>
          <w:rFonts w:ascii="Times New Roman" w:hAnsi="Times New Roman"/>
          <w:sz w:val="24"/>
          <w:szCs w:val="24"/>
        </w:rPr>
        <w:t>Marrëdhenieve</w:t>
      </w:r>
      <w:proofErr w:type="spellEnd"/>
      <w:r w:rsidR="001C553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1C553F">
        <w:rPr>
          <w:rFonts w:ascii="Times New Roman" w:hAnsi="Times New Roman"/>
          <w:sz w:val="24"/>
          <w:szCs w:val="24"/>
        </w:rPr>
        <w:t>Publikun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30283C5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FB5DD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CD5722C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FB5DDF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FB5DDF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B4183A1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IT </w:t>
            </w:r>
            <w:proofErr w:type="spellStart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dhe</w:t>
            </w:r>
            <w:proofErr w:type="spellEnd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733931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Statistikave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4B60C670" w14:textId="77777777" w:rsidR="00733931" w:rsidRPr="00733931" w:rsidRDefault="00733931" w:rsidP="00733931">
      <w:pPr>
        <w:jc w:val="both"/>
        <w:rPr>
          <w:rFonts w:ascii="Times New Roman" w:eastAsia="Times New Roman" w:hAnsi="Times New Roman"/>
          <w:iCs/>
          <w:sz w:val="24"/>
          <w:szCs w:val="24"/>
          <w:lang w:val="sq-AL"/>
          <w14:ligatures w14:val="standardContextual"/>
        </w:rPr>
      </w:pPr>
      <w:r w:rsidRPr="00733931">
        <w:rPr>
          <w:rFonts w:ascii="Times New Roman" w:eastAsia="Times New Roman" w:hAnsi="Times New Roman"/>
          <w:iCs/>
          <w:sz w:val="24"/>
          <w:szCs w:val="24"/>
          <w:lang w:val="sq-AL"/>
          <w14:ligatures w14:val="standardContextual"/>
        </w:rPr>
        <w:t xml:space="preserve">Specialist IT dhe i Statistikave përgjigjet tek Përgjegjësi i Sektorit dhe ka këto detyra: </w:t>
      </w:r>
    </w:p>
    <w:p w14:paraId="5AA99F70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administrimin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mirëmbajtjen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rrjetit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brendshëm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(IT)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kompjuterik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vendosur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zyrat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Njësive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Administrative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Ndërmarrjet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varësi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. </w:t>
      </w:r>
    </w:p>
    <w:p w14:paraId="385662F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Përgjigjet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instalimin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atyre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profesionalë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vendosur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funksionimin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normal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hardëare-ve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softëare-ve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6520021C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Pasqyron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faqen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aktivitetet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punët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realizuara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Bashkia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njësitë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vartëse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. </w:t>
      </w:r>
    </w:p>
    <w:p w14:paraId="17FDDE97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zhvillon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përmirësom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serverave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proçeset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back-up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restore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informatike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01510859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Jep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nivelin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ndihmës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pajisjet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institucionit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, (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servera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printera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scanera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fonisë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telefonisë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kartave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hyrëse-dalëse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kamerave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fotokopjeve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UPS); </w:t>
      </w:r>
    </w:p>
    <w:p w14:paraId="1CB9E85F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proçesin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konfigurimit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instalimit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specializuar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domain, mail server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komunikimin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elektronik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kompjuterëve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cilët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hasin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vështirësi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2314342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Përcakton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kërkesat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ngarkim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përgatitjen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termave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referencës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informatizimin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mëtejshëm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mbledhjen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organizimin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problemeve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dokumentimin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tyre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t’u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referencë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sektorët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592228AE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përmirësimin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infrastrukturës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hardëare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siguron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mbështetjen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stafit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problemeve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pajisjeve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konsulencë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udhëzues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përdorimi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manuale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teknike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dokumente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kërkime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implementime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zgjidhjesh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; </w:t>
      </w:r>
    </w:p>
    <w:p w14:paraId="0E7F6F3F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Monitoron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menaxhon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ridizenjimin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aplikacioneve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programeve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</w:p>
    <w:p w14:paraId="49DB7F61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Zbaton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strategjinë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rritjen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performancës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aplikacioneve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nivel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përdoruesi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ruajtur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konfidencialitetin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sistemeve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bazave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dhënave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informacioneve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tjera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trajtuara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33931">
        <w:rPr>
          <w:rFonts w:ascii="Times New Roman" w:hAnsi="Times New Roman"/>
          <w:sz w:val="24"/>
          <w:szCs w:val="24"/>
          <w14:ligatures w14:val="standardContextual"/>
        </w:rPr>
        <w:t>institucioni</w:t>
      </w:r>
      <w:proofErr w:type="spellEnd"/>
      <w:r w:rsidRPr="00733931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04B28EA0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Identifikon të dhënat bazë, si dhe përcakton qëllimet dhe objektivat që duhet të trajtohen në përpilimin e raporteve statistikore; </w:t>
      </w:r>
    </w:p>
    <w:p w14:paraId="51163032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Menaxhon mbledhjen në mënyrë periodike të të dhënave që paraqesin punën e strukturave përkatëse pjesë e aparatit Bashkisë Roskovec, si dhe institucioneve të varësisë; </w:t>
      </w:r>
    </w:p>
    <w:p w14:paraId="5B43BE1C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Kontrollon dhe jep miratimin për përmbajtjen e raporteve statistikore, nëpërmjet analizave të kryera nga sektorët në varësi; Përgatit materiale të nevojshme statistikore në kuadër të projekteve në të cilat angazhohet drejtoria, si dhe kryerjen e përmbledhjeve të publikimeve më të fundit me karakter informues;</w:t>
      </w:r>
    </w:p>
    <w:p w14:paraId="50E1311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Planifikon dhe menaxhon njohjen e teknikave (metodologji, softëare) të reja në fushën e përpunimit e informacionit statistikor; </w:t>
      </w:r>
    </w:p>
    <w:p w14:paraId="6A25B917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 xml:space="preserve">Krijon dhe mban kontakte të vazhdueshme me zyrat analoge, pranë institucioneve të tjera publike (INSTAT, ASIG, Ministri, Institute Shkencore e Kulturore etj.), organizmave të huaja e subjekte private. </w:t>
      </w:r>
    </w:p>
    <w:p w14:paraId="443A90DB" w14:textId="77777777" w:rsidR="00733931" w:rsidRPr="00733931" w:rsidRDefault="00733931" w:rsidP="0073393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t>Brenda fushës që mbulon, ndjek detyra që nuk janë parashikuar dhe që i ngarkohen nga eprorët e drejtpërdrejt sipas hierarkisë.</w:t>
      </w:r>
    </w:p>
    <w:p w14:paraId="15D3F1CF" w14:textId="2D748264" w:rsidR="00733931" w:rsidRPr="00733931" w:rsidRDefault="00733931" w:rsidP="00733931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733931"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  <w:lastRenderedPageBreak/>
        <w:t>Raporton për realizimin e detyrave funksionale dhe objektivave vjetore.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B992526" w:rsidR="00591F25" w:rsidRPr="001D0907" w:rsidRDefault="00212778" w:rsidP="009C69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335EB0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9C69C5" w:rsidRPr="00335E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4F0420" w:rsidRPr="00335EB0">
        <w:rPr>
          <w:rFonts w:ascii="Times New Roman" w:eastAsia="Times New Roman" w:hAnsi="Times New Roman"/>
          <w:sz w:val="24"/>
          <w:szCs w:val="24"/>
          <w:lang w:val="sq-AL"/>
        </w:rPr>
        <w:t>minimal “Bachelor”</w:t>
      </w:r>
      <w:r w:rsidR="009C69C5" w:rsidRPr="00335E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në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Shkencat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Kompjuterike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Inxhinieri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Elektronike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Informatikë-Elektronik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Informatikë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Ekonomike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Teknologji</w:t>
      </w:r>
      <w:proofErr w:type="spellEnd"/>
      <w:r w:rsidR="009C69C5" w:rsidRPr="00335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335EB0">
        <w:rPr>
          <w:rFonts w:ascii="Times New Roman" w:hAnsi="Times New Roman"/>
          <w:sz w:val="24"/>
          <w:szCs w:val="24"/>
        </w:rPr>
        <w:t>Informacioni</w:t>
      </w:r>
      <w:proofErr w:type="spellEnd"/>
      <w:r w:rsidR="009C69C5" w:rsidRPr="00335EB0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5C43319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88EA55F" w14:textId="38F1D680" w:rsidR="008C329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FB5DDF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FB5DDF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22D43D62" w14:textId="77777777" w:rsidR="00BE2483" w:rsidRDefault="00BE2483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30BECD3C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B5DDF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FB5DD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Nr.152/2013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7865B1AD" w14:textId="77777777" w:rsidR="009C69C5" w:rsidRPr="009C69C5" w:rsidRDefault="0096180C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Nr.44/2015 “Kodi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bookmarkEnd w:id="0"/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  <w:bookmarkStart w:id="1" w:name="_Hlk161924465"/>
      <w:bookmarkStart w:id="2" w:name="_Hlk161923972"/>
    </w:p>
    <w:p w14:paraId="670CA717" w14:textId="28C3C090" w:rsidR="009C69C5" w:rsidRPr="009C69C5" w:rsidRDefault="009C69C5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</w:t>
      </w:r>
      <w:bookmarkEnd w:id="1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teknologjisë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informacionit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bookmarkEnd w:id="2"/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41BADE60" w:rsidR="006C307B" w:rsidRPr="001D0907" w:rsidRDefault="00212778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BE2483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="009C69C5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zotërojë Diplomë Universitare të nivelit</w:t>
      </w:r>
      <w:r w:rsidR="00687197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="009C69C5" w:rsidRPr="00BE248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9C69C5" w:rsidRPr="00BE2483">
        <w:rPr>
          <w:rFonts w:ascii="Times New Roman" w:hAnsi="Times New Roman"/>
          <w:sz w:val="24"/>
          <w:szCs w:val="24"/>
        </w:rPr>
        <w:t>"</w:t>
      </w:r>
      <w:r w:rsidR="00687197" w:rsidRPr="00BE2483">
        <w:rPr>
          <w:rFonts w:ascii="Times New Roman" w:hAnsi="Times New Roman"/>
          <w:sz w:val="24"/>
          <w:szCs w:val="24"/>
        </w:rPr>
        <w:t>Bachelor</w:t>
      </w:r>
      <w:r w:rsidR="009C69C5" w:rsidRPr="00BE2483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në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Shkencat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Kompjuterike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Inxhinieri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Elektronike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Informatikë-Elektronik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Informatikë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Ekonomike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>/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Teknologji</w:t>
      </w:r>
      <w:proofErr w:type="spellEnd"/>
      <w:r w:rsidR="009C69C5" w:rsidRPr="00BE2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9C5" w:rsidRPr="00BE2483">
        <w:rPr>
          <w:rFonts w:ascii="Times New Roman" w:hAnsi="Times New Roman"/>
          <w:sz w:val="24"/>
          <w:szCs w:val="24"/>
        </w:rPr>
        <w:t>Informacioni</w:t>
      </w:r>
      <w:proofErr w:type="spellEnd"/>
      <w:r w:rsidR="009C69C5" w:rsidRPr="00BE2483">
        <w:rPr>
          <w:rFonts w:ascii="Times New Roman" w:eastAsia="Times New Roman" w:hAnsi="Times New Roman"/>
          <w:sz w:val="28"/>
          <w:szCs w:val="28"/>
          <w:lang w:val="sq-AL"/>
        </w:rPr>
        <w:t>.</w:t>
      </w:r>
      <w:r w:rsidR="009C69C5">
        <w:rPr>
          <w:rFonts w:ascii="Times New Roman" w:eastAsia="Times New Roman" w:hAnsi="Times New Roman"/>
          <w:sz w:val="28"/>
          <w:szCs w:val="28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05823E84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FB5DDF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FB5DDF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0B2B9BC2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B5DDF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FB5DDF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8A45D6C" w14:textId="77777777" w:rsidR="009C69C5" w:rsidRPr="009C69C5" w:rsidRDefault="00C55C8B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</w:t>
      </w:r>
      <w:proofErr w:type="spellEnd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4A8D5E6" w14:textId="380C7755" w:rsidR="009C69C5" w:rsidRPr="009C69C5" w:rsidRDefault="009C69C5" w:rsidP="009C69C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Si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çdo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akt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dhe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nënligjor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në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fushën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e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teknologjisë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së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proofErr w:type="spellStart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informacionit</w:t>
      </w:r>
      <w:proofErr w:type="spellEnd"/>
      <w:r w:rsidRPr="009C69C5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.</w:t>
      </w: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5D50EA5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FB5DD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FB5DD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FB5DDF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2B7B26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FD14" w14:textId="77777777" w:rsidR="002B7B26" w:rsidRDefault="002B7B26" w:rsidP="00386E9F">
      <w:pPr>
        <w:spacing w:after="0" w:line="240" w:lineRule="auto"/>
      </w:pPr>
      <w:r>
        <w:separator/>
      </w:r>
    </w:p>
  </w:endnote>
  <w:endnote w:type="continuationSeparator" w:id="0">
    <w:p w14:paraId="23E55884" w14:textId="77777777" w:rsidR="002B7B26" w:rsidRDefault="002B7B26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EB84B" w14:textId="77777777" w:rsidR="002B7B26" w:rsidRDefault="002B7B26" w:rsidP="00386E9F">
      <w:pPr>
        <w:spacing w:after="0" w:line="240" w:lineRule="auto"/>
      </w:pPr>
      <w:r>
        <w:separator/>
      </w:r>
    </w:p>
  </w:footnote>
  <w:footnote w:type="continuationSeparator" w:id="0">
    <w:p w14:paraId="03410139" w14:textId="77777777" w:rsidR="002B7B26" w:rsidRDefault="002B7B26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B42194"/>
    <w:multiLevelType w:val="hybridMultilevel"/>
    <w:tmpl w:val="B206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6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3"/>
  </w:num>
  <w:num w:numId="2" w16cid:durableId="1038235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8"/>
  </w:num>
  <w:num w:numId="4" w16cid:durableId="2049600190">
    <w:abstractNumId w:val="35"/>
  </w:num>
  <w:num w:numId="5" w16cid:durableId="1598906998">
    <w:abstractNumId w:val="20"/>
  </w:num>
  <w:num w:numId="6" w16cid:durableId="113058763">
    <w:abstractNumId w:val="27"/>
  </w:num>
  <w:num w:numId="7" w16cid:durableId="1228570257">
    <w:abstractNumId w:val="44"/>
  </w:num>
  <w:num w:numId="8" w16cid:durableId="1945190024">
    <w:abstractNumId w:val="19"/>
  </w:num>
  <w:num w:numId="9" w16cid:durableId="1122185646">
    <w:abstractNumId w:val="39"/>
  </w:num>
  <w:num w:numId="10" w16cid:durableId="527328973">
    <w:abstractNumId w:val="26"/>
  </w:num>
  <w:num w:numId="11" w16cid:durableId="516970879">
    <w:abstractNumId w:val="7"/>
  </w:num>
  <w:num w:numId="12" w16cid:durableId="1020351522">
    <w:abstractNumId w:val="14"/>
  </w:num>
  <w:num w:numId="13" w16cid:durableId="1467309805">
    <w:abstractNumId w:val="36"/>
  </w:num>
  <w:num w:numId="14" w16cid:durableId="951936894">
    <w:abstractNumId w:val="28"/>
  </w:num>
  <w:num w:numId="15" w16cid:durableId="109858822">
    <w:abstractNumId w:val="41"/>
  </w:num>
  <w:num w:numId="16" w16cid:durableId="2032222879">
    <w:abstractNumId w:val="29"/>
  </w:num>
  <w:num w:numId="17" w16cid:durableId="1770394271">
    <w:abstractNumId w:val="49"/>
  </w:num>
  <w:num w:numId="18" w16cid:durableId="1214998911">
    <w:abstractNumId w:val="4"/>
  </w:num>
  <w:num w:numId="19" w16cid:durableId="351614000">
    <w:abstractNumId w:val="10"/>
  </w:num>
  <w:num w:numId="20" w16cid:durableId="1193154818">
    <w:abstractNumId w:val="30"/>
  </w:num>
  <w:num w:numId="21" w16cid:durableId="890312121">
    <w:abstractNumId w:val="55"/>
  </w:num>
  <w:num w:numId="22" w16cid:durableId="926426991">
    <w:abstractNumId w:val="45"/>
  </w:num>
  <w:num w:numId="23" w16cid:durableId="60295049">
    <w:abstractNumId w:val="25"/>
  </w:num>
  <w:num w:numId="24" w16cid:durableId="220285817">
    <w:abstractNumId w:val="40"/>
  </w:num>
  <w:num w:numId="25" w16cid:durableId="1279800814">
    <w:abstractNumId w:val="46"/>
  </w:num>
  <w:num w:numId="26" w16cid:durableId="1129477574">
    <w:abstractNumId w:val="31"/>
  </w:num>
  <w:num w:numId="27" w16cid:durableId="622466258">
    <w:abstractNumId w:val="32"/>
  </w:num>
  <w:num w:numId="28" w16cid:durableId="390613949">
    <w:abstractNumId w:val="54"/>
  </w:num>
  <w:num w:numId="29" w16cid:durableId="881552410">
    <w:abstractNumId w:val="24"/>
  </w:num>
  <w:num w:numId="30" w16cid:durableId="1576403455">
    <w:abstractNumId w:val="17"/>
  </w:num>
  <w:num w:numId="31" w16cid:durableId="687296390">
    <w:abstractNumId w:val="8"/>
  </w:num>
  <w:num w:numId="32" w16cid:durableId="1315065711">
    <w:abstractNumId w:val="51"/>
  </w:num>
  <w:num w:numId="33" w16cid:durableId="1500853272">
    <w:abstractNumId w:val="22"/>
  </w:num>
  <w:num w:numId="34" w16cid:durableId="849299245">
    <w:abstractNumId w:val="3"/>
  </w:num>
  <w:num w:numId="35" w16cid:durableId="1252393998">
    <w:abstractNumId w:val="6"/>
  </w:num>
  <w:num w:numId="36" w16cid:durableId="20558857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6"/>
  </w:num>
  <w:num w:numId="38" w16cid:durableId="1219626818">
    <w:abstractNumId w:val="23"/>
  </w:num>
  <w:num w:numId="39" w16cid:durableId="780412830">
    <w:abstractNumId w:val="50"/>
  </w:num>
  <w:num w:numId="40" w16cid:durableId="213660396">
    <w:abstractNumId w:val="0"/>
  </w:num>
  <w:num w:numId="41" w16cid:durableId="1414814857">
    <w:abstractNumId w:val="42"/>
  </w:num>
  <w:num w:numId="42" w16cid:durableId="163474363">
    <w:abstractNumId w:val="11"/>
  </w:num>
  <w:num w:numId="43" w16cid:durableId="1313832893">
    <w:abstractNumId w:val="1"/>
  </w:num>
  <w:num w:numId="44" w16cid:durableId="625702438">
    <w:abstractNumId w:val="5"/>
  </w:num>
  <w:num w:numId="45" w16cid:durableId="1618171133">
    <w:abstractNumId w:val="34"/>
  </w:num>
  <w:num w:numId="46" w16cid:durableId="356272959">
    <w:abstractNumId w:val="12"/>
  </w:num>
  <w:num w:numId="47" w16cid:durableId="839465285">
    <w:abstractNumId w:val="15"/>
  </w:num>
  <w:num w:numId="48" w16cid:durableId="51466313">
    <w:abstractNumId w:val="37"/>
  </w:num>
  <w:num w:numId="49" w16cid:durableId="1253976426">
    <w:abstractNumId w:val="33"/>
  </w:num>
  <w:num w:numId="50" w16cid:durableId="1290940135">
    <w:abstractNumId w:val="38"/>
  </w:num>
  <w:num w:numId="51" w16cid:durableId="1912739147">
    <w:abstractNumId w:val="9"/>
  </w:num>
  <w:num w:numId="52" w16cid:durableId="403770525">
    <w:abstractNumId w:val="53"/>
  </w:num>
  <w:num w:numId="53" w16cid:durableId="1192182018">
    <w:abstractNumId w:val="21"/>
  </w:num>
  <w:num w:numId="54" w16cid:durableId="1995179594">
    <w:abstractNumId w:val="52"/>
  </w:num>
  <w:num w:numId="55" w16cid:durableId="2080249411">
    <w:abstractNumId w:val="13"/>
  </w:num>
  <w:num w:numId="56" w16cid:durableId="938101771">
    <w:abstractNumId w:val="2"/>
  </w:num>
  <w:num w:numId="57" w16cid:durableId="625622961">
    <w:abstractNumId w:val="47"/>
  </w:num>
  <w:num w:numId="58" w16cid:durableId="581837786">
    <w:abstractNumId w:val="4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1BAA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A173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B7B26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35EB0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A264D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0420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1A9B"/>
    <w:rsid w:val="00656427"/>
    <w:rsid w:val="00664A4F"/>
    <w:rsid w:val="00665AD4"/>
    <w:rsid w:val="0066614D"/>
    <w:rsid w:val="0067274D"/>
    <w:rsid w:val="006749E0"/>
    <w:rsid w:val="00680F12"/>
    <w:rsid w:val="0068687C"/>
    <w:rsid w:val="00687197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1195"/>
    <w:rsid w:val="008F2B59"/>
    <w:rsid w:val="008F2E67"/>
    <w:rsid w:val="0090507C"/>
    <w:rsid w:val="009077B1"/>
    <w:rsid w:val="009102F8"/>
    <w:rsid w:val="00912CF8"/>
    <w:rsid w:val="00917496"/>
    <w:rsid w:val="0092030E"/>
    <w:rsid w:val="00922C6D"/>
    <w:rsid w:val="009327EE"/>
    <w:rsid w:val="00932C20"/>
    <w:rsid w:val="00933825"/>
    <w:rsid w:val="0093426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2483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21D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0F44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1E9C"/>
    <w:rsid w:val="00FB522A"/>
    <w:rsid w:val="00FB5DDF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2024-03-21T13:48:00Z</dcterms:created>
  <dcterms:modified xsi:type="dcterms:W3CDTF">2024-04-24T06:52:00Z</dcterms:modified>
</cp:coreProperties>
</file>