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61127EBF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2A6C3D">
        <w:rPr>
          <w:rFonts w:ascii="Times New Roman" w:hAnsi="Times New Roman"/>
          <w:b/>
          <w:sz w:val="24"/>
          <w:szCs w:val="24"/>
          <w:lang w:val="it-IT"/>
        </w:rPr>
        <w:t xml:space="preserve">I </w:t>
      </w:r>
      <w:r w:rsidR="002733BA">
        <w:rPr>
          <w:rFonts w:ascii="Times New Roman" w:hAnsi="Times New Roman"/>
          <w:b/>
          <w:sz w:val="24"/>
          <w:szCs w:val="24"/>
          <w:lang w:val="it-IT"/>
        </w:rPr>
        <w:t>TATIM-TAKSAVE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N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NJ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>SIN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ADMINISTRATIVE </w:t>
      </w:r>
      <w:r w:rsidR="00F57263">
        <w:rPr>
          <w:rFonts w:ascii="Times New Roman" w:hAnsi="Times New Roman"/>
          <w:b/>
          <w:sz w:val="24"/>
          <w:szCs w:val="24"/>
          <w:lang w:val="it-IT"/>
        </w:rPr>
        <w:t>STRUM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zbatim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nenit </w:t>
      </w:r>
      <w:r>
        <w:rPr>
          <w:rFonts w:ascii="Times New Roman" w:hAnsi="Times New Roman"/>
          <w:sz w:val="24"/>
          <w:szCs w:val="24"/>
        </w:rPr>
        <w:t>22 dhe 25 t</w:t>
      </w:r>
      <w:r w:rsidR="00D84ED5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ligjit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r w:rsidR="00533164" w:rsidRPr="002A3FE7">
        <w:rPr>
          <w:rFonts w:ascii="Times New Roman" w:hAnsi="Times New Roman"/>
          <w:i/>
          <w:sz w:val="24"/>
          <w:szCs w:val="24"/>
        </w:rPr>
        <w:t>Për nëpunësin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i ndryshuar, </w:t>
      </w:r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 dhe kreut II, III, IV dhe V,</w:t>
      </w:r>
      <w:r w:rsidR="007064EC">
        <w:rPr>
          <w:rFonts w:ascii="Times New Roman" w:hAnsi="Times New Roman"/>
          <w:sz w:val="24"/>
          <w:szCs w:val="24"/>
        </w:rPr>
        <w:t xml:space="preserve"> të </w:t>
      </w:r>
      <w:r w:rsidRPr="0021362A">
        <w:rPr>
          <w:rFonts w:ascii="Times New Roman" w:hAnsi="Times New Roman"/>
          <w:sz w:val="24"/>
          <w:szCs w:val="24"/>
        </w:rPr>
        <w:t>Vendimit nr.243 dat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18.03.2015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Ministrave </w:t>
      </w:r>
      <w:r>
        <w:rPr>
          <w:rFonts w:ascii="Times New Roman" w:hAnsi="Times New Roman"/>
          <w:sz w:val="24"/>
          <w:szCs w:val="24"/>
        </w:rPr>
        <w:t>“</w:t>
      </w:r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pranimin, 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 paralele, 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e 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dhe 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 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kategorin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ekzekutive</w:t>
      </w:r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>Bashkia Roskovec</w:t>
      </w:r>
      <w:r w:rsidR="00533164" w:rsidRPr="00B27DFE">
        <w:rPr>
          <w:rFonts w:ascii="Times New Roman" w:hAnsi="Times New Roman"/>
          <w:sz w:val="24"/>
          <w:szCs w:val="24"/>
        </w:rPr>
        <w:t xml:space="preserve"> shpall </w:t>
      </w:r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 xml:space="preserve">t e lëvizjes paralele dhe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pranimit në </w:t>
      </w:r>
      <w:r w:rsidR="00533164" w:rsidRPr="00B27DFE">
        <w:rPr>
          <w:rFonts w:ascii="Times New Roman" w:hAnsi="Times New Roman"/>
          <w:sz w:val="24"/>
          <w:szCs w:val="24"/>
        </w:rPr>
        <w:t xml:space="preserve">shërbimin civil për pozicionin: </w:t>
      </w:r>
    </w:p>
    <w:p w14:paraId="0A6608F2" w14:textId="0B3409AB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8445D4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2733BA">
        <w:rPr>
          <w:rFonts w:ascii="Times New Roman" w:hAnsi="Times New Roman" w:cs="Times New Roman"/>
          <w:b/>
          <w:bCs/>
          <w:sz w:val="24"/>
          <w:szCs w:val="24"/>
          <w:lang w:val="it-IT"/>
        </w:rPr>
        <w:t>Tatim-Taksave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n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Nj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sin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Administrative </w:t>
      </w:r>
      <w:r w:rsidR="00F57263">
        <w:rPr>
          <w:rFonts w:ascii="Times New Roman" w:hAnsi="Times New Roman" w:cs="Times New Roman"/>
          <w:b/>
          <w:bCs/>
          <w:sz w:val="24"/>
          <w:szCs w:val="24"/>
          <w:lang w:val="it-IT"/>
        </w:rPr>
        <w:t>Strum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15EBC" w:rsidRPr="00DA06F2">
        <w:rPr>
          <w:rFonts w:ascii="Times New Roman" w:hAnsi="Times New Roman"/>
          <w:sz w:val="24"/>
          <w:szCs w:val="24"/>
        </w:rPr>
        <w:t xml:space="preserve">Drejtorinë </w:t>
      </w:r>
      <w:r w:rsidR="002733BA">
        <w:rPr>
          <w:rFonts w:ascii="Times New Roman" w:hAnsi="Times New Roman"/>
          <w:sz w:val="24"/>
          <w:szCs w:val="24"/>
        </w:rPr>
        <w:t>e të Ardhurave Vendore</w:t>
      </w:r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Kategoria e pagës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i 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më sipër, u ofrohen fillimisht nëpunësve civilë të së njëjtës kategori për procedurën e lëvizjes paralele! Vetëm në rast se 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pozicion, në përfundim të procedurës së lëvizjes paralele, rezulton ende vakant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të vlefshme për konkurrimin nëpërmjet procedurës së 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>pranimit 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Shërbimin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7DFE">
        <w:rPr>
          <w:rFonts w:ascii="Times New Roman" w:eastAsia="MS Mincho" w:hAnsi="Times New Roman"/>
          <w:b/>
          <w:sz w:val="24"/>
          <w:szCs w:val="24"/>
        </w:rPr>
        <w:t xml:space="preserve">Për të dy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t (lëvizje paralele dhe </w:t>
      </w:r>
      <w:r w:rsidR="00EA79C4">
        <w:rPr>
          <w:rFonts w:ascii="Times New Roman" w:eastAsia="MS Mincho" w:hAnsi="Times New Roman"/>
          <w:b/>
          <w:sz w:val="24"/>
          <w:szCs w:val="24"/>
        </w:rPr>
        <w:t>pranimin në shërbimin civil</w:t>
      </w:r>
      <w:r w:rsidRPr="00B27DFE">
        <w:rPr>
          <w:rFonts w:ascii="Times New Roman" w:eastAsia="MS Mincho" w:hAnsi="Times New Roman"/>
          <w:b/>
          <w:sz w:val="24"/>
          <w:szCs w:val="24"/>
        </w:rPr>
        <w:t>) aplikohet në të njëjtën kohë!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052A603" w14:textId="14A9B280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D72E37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D72E3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D72E3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8942490" w14:textId="42C83A9E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D72E37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D72E3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D72E3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758A7852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 xml:space="preserve">Përshkrimi përgjithësues i punës për pozicionin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i 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Tatim-Taksave</w:t>
            </w:r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n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Nj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sin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Administrative </w:t>
            </w:r>
            <w:r w:rsidR="00F57263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Strum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C18AF" w14:textId="15380DCC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Të plotësojë regjistrin me masën e detyrimeve të paguara për taksat dhe tarifat vendore gjatë vitit nga subjektet private dhe institucionet shtetërore;</w:t>
      </w:r>
    </w:p>
    <w:p w14:paraId="388BC9D7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 xml:space="preserve">Plotëson dosjet personale të subjekteve me të gjitha të dhënat përkatëse </w:t>
      </w:r>
      <w:r w:rsidRPr="00173ADB">
        <w:rPr>
          <w:rFonts w:ascii="Times New Roman" w:eastAsia="Wingdings-Regular" w:hAnsi="Times New Roman"/>
          <w:sz w:val="24"/>
          <w:szCs w:val="24"/>
          <w:lang w:val="sq-AL"/>
        </w:rPr>
        <w:t xml:space="preserve"> </w:t>
      </w:r>
      <w:r w:rsidRPr="00173ADB">
        <w:rPr>
          <w:rFonts w:ascii="Times New Roman" w:hAnsi="Times New Roman"/>
          <w:sz w:val="24"/>
          <w:szCs w:val="24"/>
          <w:lang w:val="sq-AL"/>
        </w:rPr>
        <w:t xml:space="preserve">çertifikatën e regjistrimit në organin tatimor, </w:t>
      </w:r>
      <w:r w:rsidRPr="00173ADB">
        <w:rPr>
          <w:rFonts w:ascii="Times New Roman" w:eastAsia="Wingdings-Regular" w:hAnsi="Times New Roman"/>
          <w:sz w:val="24"/>
          <w:szCs w:val="24"/>
          <w:lang w:val="sq-AL"/>
        </w:rPr>
        <w:t xml:space="preserve"> </w:t>
      </w:r>
      <w:r w:rsidRPr="00173ADB">
        <w:rPr>
          <w:rFonts w:ascii="Times New Roman" w:hAnsi="Times New Roman"/>
          <w:sz w:val="24"/>
          <w:szCs w:val="24"/>
          <w:lang w:val="sq-AL"/>
        </w:rPr>
        <w:t>planimetrinë e objektit në të cilën ushtrohet aktiviteti, kopjen e formularit të fletënjoftimit për pagesën e taksave dhe tarifave vendore etj.</w:t>
      </w:r>
    </w:p>
    <w:p w14:paraId="65CB15E5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formularin e fletënjoftimit për pagesën e taksave dhe tarifave vendore nga subjektët dhe institucionet;</w:t>
      </w:r>
    </w:p>
    <w:p w14:paraId="3B13D566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vërtetimin tip për pagesën e taksave dhe tarifave vendore për subjektet e interesuar</w:t>
      </w:r>
    </w:p>
    <w:p w14:paraId="02EE706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Ushtron kontroll periodik në terren, në grup pune të caktuar nga përgjegjësi i sektorit të  të ardhurave  në bashkëpunim me Policinë Bashkiake për:</w:t>
      </w:r>
    </w:p>
    <w:p w14:paraId="105B5B7E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llojit të aktivitetit që ushtron subjekti,</w:t>
      </w:r>
    </w:p>
    <w:p w14:paraId="1BD1A11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sipërfaqeve të ndërtesave në të cilat ushtrohet aktivitet privat dhe publik,</w:t>
      </w:r>
    </w:p>
    <w:p w14:paraId="541E595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sipërfaqeve të reklamave të vendosura nga subjektet,</w:t>
      </w:r>
    </w:p>
    <w:p w14:paraId="2B56DC04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subjekteve të reja që hapen gjatë vitit, të atyre që mbyllin aktivitetin dhe mban proces-verbale për rastet e evidentuara.</w:t>
      </w:r>
    </w:p>
    <w:p w14:paraId="3E4344C5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evidencën mujore dhe evidencën e përgjithshme mbi realizimin e të ardhurave të grumbulluara nga taksat dhe tarifat vendore dhe bën hedhjen e të dhënave në kompjuter;</w:t>
      </w:r>
    </w:p>
    <w:p w14:paraId="35B1FFB3" w14:textId="77777777" w:rsidR="00173ADB" w:rsidRPr="00173ADB" w:rsidRDefault="00173ADB" w:rsidP="00173AD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ADB">
        <w:rPr>
          <w:rFonts w:ascii="Times New Roman" w:hAnsi="Times New Roman"/>
          <w:sz w:val="24"/>
          <w:szCs w:val="24"/>
        </w:rPr>
        <w:t>Raporton tek përgjegjësi i sektorit për kryerjen e detyrave të ngarkuara dhe problemet e evidentuara gjatë punës;</w:t>
      </w:r>
    </w:p>
    <w:p w14:paraId="08AB5078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Kryen edhe detyra të tjera operative që i caktohen nga përgjësi.</w:t>
      </w:r>
    </w:p>
    <w:p w14:paraId="2F3AC849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 xml:space="preserve">Të ushtrojë kontroll ditor në terren sipas ndarjes zonale të qytetit të bërë nga përgj.sektori </w:t>
      </w:r>
    </w:p>
    <w:p w14:paraId="7D22774D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Të ndjekë në bashkëpunim me Policinë Bashkiake arkëtimin e debitorëve, pas plotësimit të fletënjoftimit të tatimit për të gjithë subjektet dhe institucionet, të cilët ushtrojnë aktivitet në territorin e Bashkisë.</w:t>
      </w:r>
    </w:p>
    <w:p w14:paraId="2E47BC8F" w14:textId="77777777" w:rsidR="00173ADB" w:rsidRPr="00173ADB" w:rsidRDefault="00173ADB" w:rsidP="00173AD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ADB">
        <w:rPr>
          <w:rFonts w:ascii="Times New Roman" w:hAnsi="Times New Roman"/>
          <w:sz w:val="24"/>
          <w:szCs w:val="24"/>
        </w:rPr>
        <w:t>Si dhe detyra të tjera qe i ngarkohen nga përgjegjësi përkatës.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>
        <w:rPr>
          <w:rFonts w:ascii="Times New Roman" w:hAnsi="Times New Roman"/>
          <w:b/>
          <w:sz w:val="24"/>
          <w:szCs w:val="24"/>
        </w:rPr>
        <w:t>lëvizjes paralele</w:t>
      </w:r>
      <w:r w:rsidRPr="00B27DFE">
        <w:rPr>
          <w:rFonts w:ascii="Times New Roman" w:hAnsi="Times New Roman"/>
          <w:b/>
          <w:sz w:val="24"/>
          <w:szCs w:val="24"/>
        </w:rPr>
        <w:t xml:space="preserve"> janë: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B27DFE">
        <w:rPr>
          <w:rFonts w:ascii="Times New Roman" w:hAnsi="Times New Roman"/>
          <w:sz w:val="24"/>
          <w:szCs w:val="24"/>
        </w:rPr>
        <w:t xml:space="preserve"> konfirm</w:t>
      </w:r>
      <w:r w:rsidR="00A97E29">
        <w:rPr>
          <w:rFonts w:ascii="Times New Roman" w:hAnsi="Times New Roman"/>
          <w:sz w:val="24"/>
          <w:szCs w:val="24"/>
        </w:rPr>
        <w:t>uar, brenda së njëjtës kategori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B27DFE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B27DFE">
        <w:rPr>
          <w:rFonts w:ascii="Times New Roman" w:hAnsi="Times New Roman"/>
          <w:sz w:val="24"/>
          <w:szCs w:val="24"/>
        </w:rPr>
        <w:t>rtetuar me një dokument nga institucioni);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B27DFE">
        <w:rPr>
          <w:rFonts w:ascii="Times New Roman" w:hAnsi="Times New Roman"/>
          <w:sz w:val="24"/>
          <w:szCs w:val="24"/>
        </w:rPr>
        <w:t>ë të paktën vlerësim</w:t>
      </w:r>
      <w:r w:rsidR="007064EC">
        <w:rPr>
          <w:rFonts w:ascii="Times New Roman" w:hAnsi="Times New Roman"/>
          <w:sz w:val="24"/>
          <w:szCs w:val="24"/>
        </w:rPr>
        <w:t>in e fundit “Mir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 apo “Shum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 xml:space="preserve"> 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r w:rsidRPr="00591F25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4FF241C7" w14:textId="0F5AA320" w:rsidR="00591F25" w:rsidRPr="001D0907" w:rsidRDefault="00C73C12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>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zot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>roj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nj</w:t>
      </w:r>
      <w:r w:rsidR="00173ADB">
        <w:rPr>
          <w:rFonts w:ascii="Times New Roman" w:hAnsi="Times New Roman"/>
          <w:sz w:val="24"/>
          <w:szCs w:val="24"/>
          <w:lang w:val="it-IT" w:eastAsia="ru-RU"/>
        </w:rPr>
        <w:t xml:space="preserve">ë 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</w:t>
      </w:r>
      <w:r w:rsidR="00144015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144015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 në Shkenca Ekonomike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>(Diplomat të cilat janë marrë jashtë vendit, duhet të jenë të njohura paraprakisht pranë institucionit përgjegjës për njehsimin e diplomave sipas legjislacionit në fuqi</w:t>
      </w:r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</w:t>
      </w:r>
      <w:r w:rsidR="008958DB">
        <w:rPr>
          <w:rFonts w:ascii="Times New Roman" w:hAnsi="Times New Roman"/>
          <w:color w:val="000000"/>
          <w:sz w:val="24"/>
          <w:szCs w:val="24"/>
        </w:rPr>
        <w:t>pune mbi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lastRenderedPageBreak/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13EC876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Letër motivimi për aplikim në vendin vakant.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 xml:space="preserve">Një kopje të jetëshkrimit.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Nje numër kontakti dhe adresën e plotë të vendbanimit.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e diplomës.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 aplikanti disponon një diplomë të një universiteti të huaj duhet ta ketë të njesuar pranë Ministrisë së Arsimit.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 e listës së notave. N</w:t>
      </w:r>
      <w:r w:rsidRPr="00814588">
        <w:rPr>
          <w:rFonts w:ascii="Times New Roman" w:hAnsi="Times New Roman"/>
          <w:sz w:val="24"/>
          <w:szCs w:val="24"/>
        </w:rPr>
        <w:t>ëse ka një diplomë dhe listë notash të ndryshme me vlerësimin e njohur në Shtetin Shqiptar, aplikanti duhet ta ketë të konvertuar</w:t>
      </w:r>
      <w:r>
        <w:rPr>
          <w:rFonts w:ascii="Times New Roman" w:hAnsi="Times New Roman"/>
          <w:sz w:val="24"/>
          <w:szCs w:val="24"/>
        </w:rPr>
        <w:t xml:space="preserve"> atë sipas sistemit shqiptar.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një vleresimi vjetor.</w:t>
      </w:r>
    </w:p>
    <w:p w14:paraId="552ACB54" w14:textId="5D697811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aktit të konfirmimit të Statusit të nëpunësit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 të librezës së punës</w:t>
      </w:r>
      <w:r>
        <w:rPr>
          <w:rFonts w:ascii="Times New Roman" w:hAnsi="Times New Roman"/>
          <w:sz w:val="24"/>
          <w:szCs w:val="24"/>
        </w:rPr>
        <w:t xml:space="preserve"> e plotësuar</w:t>
      </w:r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Çertifikata ose dëshmi të kualifikimeve, trajnimeve të ndryshme.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</w:t>
      </w:r>
      <w:r>
        <w:rPr>
          <w:rFonts w:ascii="Times New Roman" w:hAnsi="Times New Roman"/>
          <w:sz w:val="24"/>
          <w:szCs w:val="24"/>
        </w:rPr>
        <w:t xml:space="preserve"> e letërnjoftimit</w:t>
      </w:r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 të gjendjes gjyqësore</w:t>
      </w:r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gjëndjes shëndetsore;</w:t>
      </w:r>
    </w:p>
    <w:p w14:paraId="5ACEF16E" w14:textId="391E0D79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B27DFE">
        <w:rPr>
          <w:rFonts w:ascii="Times New Roman" w:hAnsi="Times New Roman"/>
          <w:b/>
          <w:i/>
          <w:sz w:val="24"/>
          <w:szCs w:val="24"/>
        </w:rPr>
        <w:t xml:space="preserve"> duhet të dorëzohen në institucion, brenda </w:t>
      </w:r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D72E37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D72E37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52861C70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D72E37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D72E37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7202B4">
        <w:rPr>
          <w:rFonts w:ascii="Times New Roman" w:hAnsi="Times New Roman"/>
          <w:sz w:val="24"/>
          <w:szCs w:val="24"/>
        </w:rPr>
        <w:t>Shërbimi Kombëtar i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 xml:space="preserve">istën e kandidatëve që plotësojnë kushtet e lëvizjes paralele dhe kriteret e veçanta.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531D52F6" w14:textId="11AC40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3 (tr</w:t>
      </w:r>
      <w:r w:rsidR="00B37BCA">
        <w:rPr>
          <w:rFonts w:ascii="Times New Roman" w:hAnsi="Times New Roman"/>
          <w:sz w:val="24"/>
          <w:szCs w:val="24"/>
        </w:rPr>
        <w:t>e</w:t>
      </w:r>
      <w:r w:rsidRPr="00E53F1F">
        <w:rPr>
          <w:rFonts w:ascii="Times New Roman" w:hAnsi="Times New Roman"/>
          <w:sz w:val="24"/>
          <w:szCs w:val="24"/>
        </w:rPr>
        <w:t xml:space="preserve">) ditëve kalendarike nga data e njoftimit individual, paraqesin ankesat me shkrim pranë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paraqitjes së tyre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4C495E3D" w14:textId="745D13B3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lastRenderedPageBreak/>
        <w:t>Kandidatët do të vlerësohen në lidhje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728A8" w14:textId="55915BAE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Ligji Nr.9936, date 26.06.2008 “Për menaxhimin e sistemit buxhetor në Republikën e Shqipërisë”.</w:t>
      </w:r>
    </w:p>
    <w:p w14:paraId="5AFF9EE7" w14:textId="2202C348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Ligji nr 9632 </w:t>
      </w:r>
      <w:r w:rsidRPr="00570BAA">
        <w:rPr>
          <w:rFonts w:ascii="Times New Roman" w:hAnsi="Times New Roman"/>
          <w:bCs/>
          <w:sz w:val="24"/>
          <w:szCs w:val="24"/>
        </w:rPr>
        <w:t>datë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Sistemin e Taksave Vendore” i ndryshuar; </w:t>
      </w:r>
    </w:p>
    <w:p w14:paraId="1B7FF716" w14:textId="7F46845D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Ligji nr. 139/2015 “Për Vetqeverisjen Vendore”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ndryshuar</w:t>
      </w:r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736C170" w14:textId="7C52E736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Ligji nr. 9920/19.05.2008 “Procedurat tatimore në Republikën e Shqipërisë”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ndryshuar</w:t>
      </w:r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AA7B33D" w14:textId="416166E0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Vendimi nr. 132 date 07.03.2018 ‘“Për metodologjinë për përcaktimin e vlerës së taksueshme të pasurisë së paluajtshme “ndërtesa”, e bazës së taksës për kategori specifike, natyrën dhe prioritetin e informacionit dhe të dhënave për përcaktimin e bazës së taksës, si dhe të kritereve dhe rregullave për vlerësimin alternativ të detyrimit të taksës</w:t>
      </w:r>
    </w:p>
    <w:p w14:paraId="3DDD4D1F" w14:textId="7E9404EC" w:rsidR="006E5DD1" w:rsidRPr="00BF2A93" w:rsidRDefault="006E5DD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0C8BF148" w14:textId="77777777" w:rsidR="00C73C12" w:rsidRDefault="00C73C12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 do të vlerësohen për përvojë</w:t>
      </w:r>
      <w:r w:rsidRPr="00B27DFE">
        <w:rPr>
          <w:rFonts w:ascii="Times New Roman" w:hAnsi="Times New Roman"/>
          <w:sz w:val="24"/>
          <w:szCs w:val="24"/>
        </w:rPr>
        <w:t>n, trajnimet apo kualifikimet e lidhura me fushën, si dhe çertifikimin pozitiv. Totali i pikëve p</w:t>
      </w:r>
      <w:r>
        <w:rPr>
          <w:rFonts w:ascii="Times New Roman" w:hAnsi="Times New Roman"/>
          <w:sz w:val="24"/>
          <w:szCs w:val="24"/>
        </w:rPr>
        <w:t xml:space="preserve">ër këtë vlerësim është 40 pikë, </w:t>
      </w:r>
      <w:r w:rsidRPr="00E53F1F">
        <w:rPr>
          <w:rFonts w:ascii="Times New Roman" w:hAnsi="Times New Roman"/>
          <w:sz w:val="24"/>
          <w:szCs w:val="24"/>
        </w:rPr>
        <w:t>i ndarë në: 20 pikë përvojë, 10 pikë për trajnime apo kualifikime të lidhura me fushën përkatëse dhe 10 pikë për certifikimin pozitiv ose për vlerësimet e rezultateve individuale në punë, në rastet kur procesi i certifikimit nuk është kryer</w:t>
      </w:r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8F783E">
        <w:rPr>
          <w:rFonts w:ascii="Times New Roman" w:hAnsi="Times New Roman"/>
          <w:sz w:val="24"/>
          <w:szCs w:val="24"/>
        </w:rPr>
        <w:t>Kandidatët gjatë intervistës së strukturuar me gojë do të vlerësohet me 60 pikë.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r w:rsidRPr="008F783E">
        <w:rPr>
          <w:rFonts w:ascii="Times New Roman" w:hAnsi="Times New Roman"/>
          <w:b/>
          <w:sz w:val="24"/>
          <w:szCs w:val="24"/>
        </w:rPr>
        <w:t xml:space="preserve">Totali i pikëve është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pikë.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Për datën dhe vendin e 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 xml:space="preserve">t kandidatët do të njoftohen nga </w:t>
      </w:r>
      <w:r w:rsidR="00570BAA">
        <w:rPr>
          <w:rFonts w:ascii="Times New Roman" w:hAnsi="Times New Roman"/>
          <w:sz w:val="24"/>
          <w:szCs w:val="24"/>
        </w:rPr>
        <w:t>Njësia e Menaxhimit të Burimeve Njerëzore të Bashkisë Roskovec</w:t>
      </w:r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</w:rPr>
        <w:t xml:space="preserve">Njësia e Menaxhimit të Burimeve Njerëzore e </w:t>
      </w:r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 xml:space="preserve">së </w:t>
      </w:r>
      <w:r w:rsidR="00A23360">
        <w:rPr>
          <w:rFonts w:ascii="Times New Roman" w:hAnsi="Times New Roman"/>
          <w:sz w:val="24"/>
          <w:szCs w:val="24"/>
        </w:rPr>
        <w:t xml:space="preserve">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fituesin në </w:t>
      </w:r>
      <w:r w:rsidR="00A23360">
        <w:rPr>
          <w:rFonts w:ascii="Times New Roman" w:hAnsi="Times New Roman"/>
          <w:sz w:val="24"/>
          <w:szCs w:val="24"/>
        </w:rPr>
        <w:t>Faqen Zyrtare të Bashkisë Roskovec</w:t>
      </w:r>
      <w:r>
        <w:rPr>
          <w:rFonts w:ascii="Times New Roman" w:hAnsi="Times New Roman"/>
          <w:sz w:val="24"/>
          <w:szCs w:val="24"/>
        </w:rPr>
        <w:t xml:space="preserve"> dhe në </w:t>
      </w:r>
      <w:r w:rsidRPr="00B27DFE">
        <w:rPr>
          <w:rFonts w:ascii="Times New Roman" w:hAnsi="Times New Roman"/>
          <w:sz w:val="24"/>
          <w:szCs w:val="24"/>
        </w:rPr>
        <w:t>portalin</w:t>
      </w:r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r w:rsidRPr="00B27DFE">
        <w:rPr>
          <w:rFonts w:ascii="Times New Roman" w:hAnsi="Times New Roman"/>
          <w:sz w:val="24"/>
          <w:szCs w:val="24"/>
        </w:rPr>
        <w:t xml:space="preserve">Të gjithë kandidatët pjesëmarrës në këtë </w:t>
      </w:r>
      <w:r>
        <w:rPr>
          <w:rFonts w:ascii="Times New Roman" w:hAnsi="Times New Roman"/>
          <w:sz w:val="24"/>
          <w:szCs w:val="24"/>
        </w:rPr>
        <w:t>procedurë</w:t>
      </w:r>
      <w:r w:rsidRPr="00B27DFE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Pranimi </w:t>
      </w:r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>Shërbimin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 në rast se 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publikuar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 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shpallje, në përfundim të procedurës së lëvizjes paralele, rezulton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 vakant, 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pozicion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jetë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m për konkurim nëpërmjet procedurës së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 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255B">
        <w:rPr>
          <w:rFonts w:ascii="Times New Roman" w:hAnsi="Times New Roman"/>
          <w:b/>
          <w:i/>
          <w:sz w:val="24"/>
          <w:szCs w:val="24"/>
        </w:rPr>
        <w:t xml:space="preserve">Për këtë </w:t>
      </w:r>
      <w:r>
        <w:rPr>
          <w:rFonts w:ascii="Times New Roman" w:hAnsi="Times New Roman"/>
          <w:b/>
          <w:i/>
          <w:sz w:val="24"/>
          <w:szCs w:val="24"/>
        </w:rPr>
        <w:t>procedurë</w:t>
      </w:r>
      <w:r w:rsidRPr="007E255B">
        <w:rPr>
          <w:rFonts w:ascii="Times New Roman" w:hAnsi="Times New Roman"/>
          <w:b/>
          <w:i/>
          <w:sz w:val="24"/>
          <w:szCs w:val="24"/>
        </w:rPr>
        <w:t xml:space="preserve"> kanë të drejtë të aplikojnë të gjithë </w:t>
      </w:r>
      <w:r w:rsidR="0046413F">
        <w:rPr>
          <w:rFonts w:ascii="Times New Roman" w:hAnsi="Times New Roman"/>
          <w:b/>
          <w:i/>
          <w:sz w:val="24"/>
          <w:szCs w:val="24"/>
        </w:rPr>
        <w:t xml:space="preserve">personat që janë jashtë </w:t>
      </w:r>
      <w:r w:rsidR="00610964">
        <w:rPr>
          <w:rFonts w:ascii="Times New Roman" w:hAnsi="Times New Roman"/>
          <w:b/>
          <w:i/>
          <w:sz w:val="24"/>
          <w:szCs w:val="24"/>
        </w:rPr>
        <w:t>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lastRenderedPageBreak/>
        <w:t xml:space="preserve">Kushtet që duhet të plotësojë kandidati në procedurën e </w:t>
      </w:r>
      <w:r w:rsidR="007C2C2F">
        <w:rPr>
          <w:rFonts w:ascii="Times New Roman" w:hAnsi="Times New Roman"/>
          <w:b/>
          <w:sz w:val="24"/>
          <w:szCs w:val="24"/>
        </w:rPr>
        <w:t>Pranimi në Shërbimin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shtetas shqiptar;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plot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vepruar;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shqipe,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shkruar dhe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folur;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kushte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 lejojn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kryej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i 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 me vendim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s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prer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 nj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krimi apo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 xml:space="preserve"> 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 penale me dashje;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Ndaj tij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marr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masa disiplinore e largimit nga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 civil,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nuk 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shuar sipas ligjit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56EC21DD" w14:textId="14FA83B2" w:rsidR="006C307B" w:rsidRPr="001D0907" w:rsidRDefault="00AE27CC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570BAA" w:rsidRPr="00173ADB">
        <w:rPr>
          <w:rFonts w:ascii="Times New Roman" w:eastAsia="Times New Roman" w:hAnsi="Times New Roman"/>
          <w:sz w:val="24"/>
          <w:szCs w:val="24"/>
          <w:lang w:val="sq-AL"/>
        </w:rPr>
        <w:t>në Shkenca Ekonomike</w:t>
      </w:r>
      <w:r w:rsidR="00570BAA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të </w:t>
      </w:r>
      <w:r w:rsidR="006C307B" w:rsidRPr="001D0907">
        <w:rPr>
          <w:rFonts w:ascii="Times New Roman" w:hAnsi="Times New Roman"/>
          <w:i/>
          <w:sz w:val="24"/>
          <w:szCs w:val="24"/>
        </w:rPr>
        <w:t>cilat janë marrë jashtë vendit, duhet të jenë të njohura paraprakisht pranë institucionit përgjegjës për njehsimin e diplomave sipas legjislacionit në fuqi</w:t>
      </w:r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pune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Kandidatët që aplikojnë duhet të dorëzojnë </w:t>
      </w:r>
      <w:r>
        <w:rPr>
          <w:rFonts w:ascii="Times New Roman" w:hAnsi="Times New Roman"/>
          <w:sz w:val="24"/>
          <w:szCs w:val="24"/>
        </w:rPr>
        <w:t>dokumentet</w:t>
      </w:r>
      <w:r w:rsidRPr="00B27DFE">
        <w:rPr>
          <w:rFonts w:ascii="Times New Roman" w:hAnsi="Times New Roman"/>
          <w:sz w:val="24"/>
          <w:szCs w:val="24"/>
        </w:rPr>
        <w:t xml:space="preserve"> si më poshtë: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</w:t>
      </w:r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 dokumentacion tjetër që vërteton trajnimet, kualifikimet, arsimim shtesë, vlerësimet pozitive apo të tjera të përmendura në jetëshkrimin tuaj;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letërnjoftimit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</w:t>
      </w:r>
      <w:r w:rsidRPr="00B27DFE">
        <w:rPr>
          <w:rFonts w:ascii="Times New Roman" w:hAnsi="Times New Roman"/>
          <w:sz w:val="24"/>
          <w:szCs w:val="24"/>
        </w:rPr>
        <w:t>ndjes shëndetësore;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</w:t>
      </w:r>
      <w:r w:rsidRPr="00B27DFE">
        <w:rPr>
          <w:rFonts w:ascii="Times New Roman" w:hAnsi="Times New Roman"/>
          <w:sz w:val="24"/>
          <w:szCs w:val="24"/>
        </w:rPr>
        <w:t xml:space="preserve">ndjes gjyqësore.  </w:t>
      </w:r>
    </w:p>
    <w:p w14:paraId="008E1BA7" w14:textId="17ED31EA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r w:rsidRPr="00E22E43">
        <w:rPr>
          <w:rFonts w:ascii="Times New Roman" w:hAnsi="Times New Roman"/>
          <w:b/>
          <w:i/>
          <w:szCs w:val="24"/>
        </w:rPr>
        <w:t>Dokumentet duhet të dorëzohen në institucion</w:t>
      </w:r>
      <w:r w:rsidR="00A23360">
        <w:rPr>
          <w:rFonts w:ascii="Times New Roman" w:hAnsi="Times New Roman"/>
          <w:b/>
          <w:i/>
          <w:szCs w:val="24"/>
        </w:rPr>
        <w:t>in e Bashkisë Roskovec</w:t>
      </w:r>
      <w:r w:rsidRPr="00E22E43">
        <w:rPr>
          <w:rFonts w:ascii="Times New Roman" w:hAnsi="Times New Roman"/>
          <w:b/>
          <w:i/>
          <w:szCs w:val="24"/>
        </w:rPr>
        <w:t xml:space="preserve">, brenda datës </w:t>
      </w:r>
      <w:r w:rsidR="00D72E37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D72E37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3AA4B335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D72E37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D72E37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</w:t>
      </w:r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>istën e kandidatëve që plotësojnë kushtet e lëvizjes paralele dhe kriteret e veçanta</w:t>
      </w:r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të njëjtën datë kandidatët që nuk i plotësojnë kushtet e lëvizjes paralele dhe kriteret e veçanta do të njoftohen individualisht nga</w:t>
      </w:r>
      <w:r w:rsidR="00770357">
        <w:rPr>
          <w:rFonts w:ascii="Times New Roman" w:hAnsi="Times New Roman"/>
          <w:sz w:val="24"/>
          <w:szCs w:val="24"/>
        </w:rPr>
        <w:t xml:space="preserve"> 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5 (pesë) ditëve kalendarike, nga data e njoftimit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paraqesin ankesat me shkrim pranë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</w:t>
      </w:r>
      <w:r>
        <w:rPr>
          <w:rFonts w:ascii="Times New Roman" w:hAnsi="Times New Roman"/>
          <w:sz w:val="24"/>
          <w:szCs w:val="24"/>
          <w:lang w:val="sq-AL"/>
        </w:rPr>
        <w:lastRenderedPageBreak/>
        <w:t xml:space="preserve">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depozitimit të ankesës.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B7351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Ligji Nr.9936, date 26.06.2008 “Për menaxhimin e sistemit buxhetor në Republikën e Shqipërisë”.</w:t>
      </w:r>
    </w:p>
    <w:p w14:paraId="7153C516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Ligji nr 9632 </w:t>
      </w:r>
      <w:r w:rsidRPr="00570BAA">
        <w:rPr>
          <w:rFonts w:ascii="Times New Roman" w:hAnsi="Times New Roman"/>
          <w:bCs/>
          <w:sz w:val="24"/>
          <w:szCs w:val="24"/>
        </w:rPr>
        <w:t>datë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Sistemin e Taksave Vendore” i ndryshuar; </w:t>
      </w:r>
    </w:p>
    <w:p w14:paraId="35BCD4F4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Ligji nr. 139/2015 “Për Vetqeverisjen Vendore”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ndryshuar</w:t>
      </w:r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8426723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Ligji nr. 9920/19.05.2008 “Procedurat tatimore në Republikën e Shqipërisë”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i ndryshuar</w:t>
      </w:r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67B8308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70BAA">
        <w:rPr>
          <w:rFonts w:ascii="Times New Roman" w:eastAsiaTheme="minorEastAsia" w:hAnsi="Times New Roman"/>
          <w:sz w:val="24"/>
          <w:szCs w:val="24"/>
        </w:rPr>
        <w:t>Vendimi nr. 132 date 07.03.2018 ‘“Për metodologjinë për përcaktimin e vlerës së taksueshme të pasurisë së paluajtshme “ndërtesa”, e bazës së taksës për kategori specifike, natyrën dhe prioritetin e informacionit dhe të dhënave për përcaktimin e bazës së taksës, si dhe të kritereve dhe rregullave për vlerësimin alternativ të detyrimit të taksës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r w:rsidR="00BE1514" w:rsidRPr="00E53F1F">
        <w:rPr>
          <w:rFonts w:ascii="Times New Roman" w:hAnsi="Times New Roman"/>
          <w:sz w:val="24"/>
          <w:szCs w:val="24"/>
        </w:rPr>
        <w:t xml:space="preserve">Komiteti </w:t>
      </w:r>
      <w:r w:rsidR="00BE1514">
        <w:rPr>
          <w:rFonts w:ascii="Times New Roman" w:hAnsi="Times New Roman"/>
          <w:sz w:val="24"/>
          <w:szCs w:val="24"/>
        </w:rPr>
        <w:t xml:space="preserve">i Përhershëm i </w:t>
      </w:r>
      <w:r w:rsidR="00BE1514" w:rsidRPr="00E53F1F">
        <w:rPr>
          <w:rFonts w:ascii="Times New Roman" w:hAnsi="Times New Roman"/>
          <w:sz w:val="24"/>
          <w:szCs w:val="24"/>
        </w:rPr>
        <w:t>Pranimit</w:t>
      </w:r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r w:rsidR="003466C4" w:rsidRPr="00E53F1F">
        <w:rPr>
          <w:rFonts w:ascii="Times New Roman" w:hAnsi="Times New Roman"/>
          <w:sz w:val="24"/>
          <w:szCs w:val="24"/>
        </w:rPr>
        <w:t>për dokumentacionin e dorëzuar</w:t>
      </w:r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pikë për intervistën e strukturuar me gojë;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>0 pikë për vlerësimin me shkrim.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njoftojë ata individualisht në mënyrë elektronike për rezultatet (nëpërmjet adresës së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shpallë fituesin në faqen zyrtare dhe në portalin “Shërbimi Kombëtar i Punësimit”.</w:t>
      </w:r>
    </w:p>
    <w:p w14:paraId="61C57EEE" w14:textId="518DD224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 gjithë kandidatët që aplikojnë për procedurën e ngritjes në detyrë, do të marrin informacion në faqen e Bashkise Roskovec, për fazat e mëtejshme të kësaj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për datën e daljes së rezultateve të verifikimit paraprak;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datën, vendin dhe orën ku do të zhvillohet konkurimi;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Për të marrë këtë informacion, kandidatët duhet të vizitojnë në mënyrë të vazhdueshme faqen e Bashkise Roskovec duke filluar nga data: </w:t>
      </w:r>
      <w:r w:rsidR="00D72E3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D72E3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D72E3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B555AB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93A36" w14:textId="77777777" w:rsidR="00B555AB" w:rsidRDefault="00B555AB" w:rsidP="00386E9F">
      <w:pPr>
        <w:spacing w:after="0" w:line="240" w:lineRule="auto"/>
      </w:pPr>
      <w:r>
        <w:separator/>
      </w:r>
    </w:p>
  </w:endnote>
  <w:endnote w:type="continuationSeparator" w:id="0">
    <w:p w14:paraId="03F7468A" w14:textId="77777777" w:rsidR="00B555AB" w:rsidRDefault="00B555AB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7197" w14:textId="77777777" w:rsidR="00B555AB" w:rsidRDefault="00B555AB" w:rsidP="00386E9F">
      <w:pPr>
        <w:spacing w:after="0" w:line="240" w:lineRule="auto"/>
      </w:pPr>
      <w:r>
        <w:separator/>
      </w:r>
    </w:p>
  </w:footnote>
  <w:footnote w:type="continuationSeparator" w:id="0">
    <w:p w14:paraId="1A7799F3" w14:textId="77777777" w:rsidR="00B555AB" w:rsidRDefault="00B555AB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9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6"/>
  </w:num>
  <w:num w:numId="2" w16cid:durableId="1038235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8"/>
  </w:num>
  <w:num w:numId="4" w16cid:durableId="2049600190">
    <w:abstractNumId w:val="21"/>
  </w:num>
  <w:num w:numId="5" w16cid:durableId="1598906998">
    <w:abstractNumId w:val="10"/>
  </w:num>
  <w:num w:numId="6" w16cid:durableId="113058763">
    <w:abstractNumId w:val="15"/>
  </w:num>
  <w:num w:numId="7" w16cid:durableId="1228570257">
    <w:abstractNumId w:val="27"/>
  </w:num>
  <w:num w:numId="8" w16cid:durableId="1945190024">
    <w:abstractNumId w:val="9"/>
  </w:num>
  <w:num w:numId="9" w16cid:durableId="1122185646">
    <w:abstractNumId w:val="23"/>
  </w:num>
  <w:num w:numId="10" w16cid:durableId="527328973">
    <w:abstractNumId w:val="14"/>
  </w:num>
  <w:num w:numId="11" w16cid:durableId="516970879">
    <w:abstractNumId w:val="3"/>
  </w:num>
  <w:num w:numId="12" w16cid:durableId="1020351522">
    <w:abstractNumId w:val="6"/>
  </w:num>
  <w:num w:numId="13" w16cid:durableId="1467309805">
    <w:abstractNumId w:val="22"/>
  </w:num>
  <w:num w:numId="14" w16cid:durableId="951936894">
    <w:abstractNumId w:val="16"/>
  </w:num>
  <w:num w:numId="15" w16cid:durableId="109858822">
    <w:abstractNumId w:val="25"/>
  </w:num>
  <w:num w:numId="16" w16cid:durableId="2032222879">
    <w:abstractNumId w:val="17"/>
  </w:num>
  <w:num w:numId="17" w16cid:durableId="1770394271">
    <w:abstractNumId w:val="30"/>
  </w:num>
  <w:num w:numId="18" w16cid:durableId="1214998911">
    <w:abstractNumId w:val="1"/>
  </w:num>
  <w:num w:numId="19" w16cid:durableId="351614000">
    <w:abstractNumId w:val="5"/>
  </w:num>
  <w:num w:numId="20" w16cid:durableId="1193154818">
    <w:abstractNumId w:val="18"/>
  </w:num>
  <w:num w:numId="21" w16cid:durableId="890312121">
    <w:abstractNumId w:val="33"/>
  </w:num>
  <w:num w:numId="22" w16cid:durableId="926426991">
    <w:abstractNumId w:val="28"/>
  </w:num>
  <w:num w:numId="23" w16cid:durableId="60295049">
    <w:abstractNumId w:val="13"/>
  </w:num>
  <w:num w:numId="24" w16cid:durableId="220285817">
    <w:abstractNumId w:val="24"/>
  </w:num>
  <w:num w:numId="25" w16cid:durableId="1279800814">
    <w:abstractNumId w:val="29"/>
  </w:num>
  <w:num w:numId="26" w16cid:durableId="1129477574">
    <w:abstractNumId w:val="19"/>
  </w:num>
  <w:num w:numId="27" w16cid:durableId="622466258">
    <w:abstractNumId w:val="20"/>
  </w:num>
  <w:num w:numId="28" w16cid:durableId="390613949">
    <w:abstractNumId w:val="32"/>
  </w:num>
  <w:num w:numId="29" w16cid:durableId="881552410">
    <w:abstractNumId w:val="12"/>
  </w:num>
  <w:num w:numId="30" w16cid:durableId="1576403455">
    <w:abstractNumId w:val="7"/>
  </w:num>
  <w:num w:numId="31" w16cid:durableId="687296390">
    <w:abstractNumId w:val="4"/>
  </w:num>
  <w:num w:numId="32" w16cid:durableId="1315065711">
    <w:abstractNumId w:val="31"/>
  </w:num>
  <w:num w:numId="33" w16cid:durableId="1500853272">
    <w:abstractNumId w:val="11"/>
  </w:num>
  <w:num w:numId="34" w16cid:durableId="849299245">
    <w:abstractNumId w:val="0"/>
  </w:num>
  <w:num w:numId="35" w16cid:durableId="125239399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05F84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4015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5CF0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95146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441C"/>
    <w:rsid w:val="00805A8E"/>
    <w:rsid w:val="00805D76"/>
    <w:rsid w:val="00814E98"/>
    <w:rsid w:val="0081559B"/>
    <w:rsid w:val="0081564A"/>
    <w:rsid w:val="00831B0E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27CC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555AB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72E37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0FB7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183B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57263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1997</Words>
  <Characters>11386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2024-03-19T12:14:00Z</dcterms:created>
  <dcterms:modified xsi:type="dcterms:W3CDTF">2024-04-24T06:50:00Z</dcterms:modified>
</cp:coreProperties>
</file>