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0FC78DC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84C31">
        <w:rPr>
          <w:rFonts w:ascii="Times New Roman" w:hAnsi="Times New Roman"/>
          <w:b/>
          <w:sz w:val="24"/>
          <w:szCs w:val="24"/>
          <w:lang w:val="it-IT"/>
        </w:rPr>
        <w:t>PË</w:t>
      </w:r>
      <w:r w:rsidR="00CA0477">
        <w:rPr>
          <w:rFonts w:ascii="Times New Roman" w:hAnsi="Times New Roman"/>
          <w:b/>
          <w:sz w:val="24"/>
          <w:szCs w:val="24"/>
          <w:lang w:val="it-IT"/>
        </w:rPr>
        <w:t>R STREHIM SOCIAL/ÇËSHTJE LIGJORE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55CB346D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84C3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CA0477">
        <w:rPr>
          <w:rFonts w:ascii="Times New Roman" w:hAnsi="Times New Roman" w:cs="Times New Roman"/>
          <w:b/>
          <w:bCs/>
          <w:sz w:val="24"/>
          <w:szCs w:val="24"/>
          <w:lang w:val="it-IT"/>
        </w:rPr>
        <w:t>Strehim Social/Çështje Ligjore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r w:rsidR="00CA0477">
        <w:rPr>
          <w:rFonts w:ascii="Times New Roman" w:hAnsi="Times New Roman"/>
          <w:sz w:val="24"/>
          <w:szCs w:val="24"/>
        </w:rPr>
        <w:t>Burimeve Njerëzore dhe Çështjeve Juridike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5D4B5A68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B263A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B263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B263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5CBAC3F9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B263A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B263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B263A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3F980D6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për </w:t>
            </w:r>
            <w:r w:rsidR="00CA047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Strehim Social/Çështje Ligjore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9703974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de-DE"/>
        </w:rPr>
        <w:t>Realizon detyrat në bazë të ndarjes së brendshme të nga Drejtori i Drejtorisë.</w:t>
      </w:r>
    </w:p>
    <w:p w14:paraId="0158E1B3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de-DE"/>
        </w:rPr>
        <w:t>Përgatit përgjigjet për kërkesat e shtetasve dhe institucioneve të ndryshme.</w:t>
      </w:r>
    </w:p>
    <w:p w14:paraId="49D7393D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Permbush detyrat e ngarkuara nga pergjegjesi i sektorit. </w:t>
      </w:r>
    </w:p>
    <w:p w14:paraId="60BBAF41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Trajton dhe zgjidh, brenda kuadrit te kompetencave, kerkesat apo ankesat e qytetareve te drejtuara Drejtorise, apo qe i delegohen nga Kryetari i Bashkise.</w:t>
      </w:r>
    </w:p>
    <w:p w14:paraId="1B3F2A9B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Ndjek politikat shtetërore si dhe ligjet, vendimet dhe udhëzimet që dalin për strehimin, i programon ato në kushtet konkrete dhe informon komunitetin. </w:t>
      </w:r>
    </w:p>
    <w:p w14:paraId="6152358D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 Përgatit dokumentacionin e nevojshëm për kryerjen shërbimeve ndaj komunitetit mbledh dhe përpunon të dhënat e nevojshme për hartimin e projekteve në fushën e strehimit, në bashkëpunim me specialistët e tjerë të administratës. </w:t>
      </w:r>
    </w:p>
    <w:p w14:paraId="29DD59BC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Ndjek dhe kontrollon problemet në terren, verifikon së bashku me specialistët e drejtorive të tjera ankesat e qytetarëve në lidhje me shërbimet. </w:t>
      </w:r>
    </w:p>
    <w:p w14:paraId="2BC85046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Ndjek problematikën e strehimit të qytetareve, që nga hartimi i listave të pastrehë, kontrollin e dokumentacionit për këtë kategori si dhe përgatitjen e tyre për paisjen me status. </w:t>
      </w:r>
    </w:p>
    <w:p w14:paraId="3EBC5224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Përgatit relacionet dhe projekt-vendimet që paraqiten në Këshillin Bashkiak bazuar në legjislacionin për strehimin.</w:t>
      </w:r>
    </w:p>
    <w:p w14:paraId="59A7F835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Evidenton të gjitha kërkesat e familjeve të pastreha, harton statistika në lidhje me numrin e familjeve të pastreha. </w:t>
      </w:r>
    </w:p>
    <w:p w14:paraId="1BE9EDE3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Përpunon dokumentacionin e qytetarëve të pastrehë që do të kryejnë procedurat e privatizimit për apartamentet e financuara nga Enti Kombëtar i Banesave. </w:t>
      </w:r>
    </w:p>
    <w:p w14:paraId="7857CEC4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Përgatit listat e qytetarëve, të cilët përfitojnë nga kontributi i shtetit për familjet e pastreha gjatë privatizimit të banesave nga Enti Kombëtar i Banesave. </w:t>
      </w:r>
    </w:p>
    <w:p w14:paraId="5BA422F9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Përpunon dokumentacionin e familjeve të pastreha të kategorisë së parë: </w:t>
      </w:r>
    </w:p>
    <w:p w14:paraId="42DE8858" w14:textId="77777777" w:rsidR="004F0408" w:rsidRPr="004F0408" w:rsidRDefault="004F0408" w:rsidP="004F040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a. qytetarë që kanë akt-marrëveshje të pazbatuara me pushtetin lokal, </w:t>
      </w:r>
    </w:p>
    <w:p w14:paraId="6E21624C" w14:textId="77777777" w:rsidR="004F0408" w:rsidRPr="004F0408" w:rsidRDefault="004F0408" w:rsidP="004F040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b. familje që banojnë në shtëpi me ish-pronarë si dhe të katëgorisë së dytë duke evidentuar rastet më emergjentë të kësaj katagorie sipas Legjislacionit në fuqi. </w:t>
      </w:r>
    </w:p>
    <w:p w14:paraId="11C4DEA5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Realizon korrespondencën për plotësimin e dokumentacionit për kalimet në fond banese dhe banesat shtetërore ende të paprivatizuara. </w:t>
      </w:r>
    </w:p>
    <w:p w14:paraId="489E1C1C" w14:textId="77777777" w:rsidR="004F0408" w:rsidRPr="004F0408" w:rsidRDefault="004F0408" w:rsidP="004F040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Bën verifikimin e gjendjes ekonomike dhe sociale të familjes se bashku me specialistin e shërbimit social.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409EC6AC" w:rsidR="00591F25" w:rsidRPr="001D0907" w:rsidRDefault="004F040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lastRenderedPageBreak/>
        <w:t>Të zotërojë Diplomë Universitare të nivelit “Bachelor”, në Juridik ose Shkenca Sociale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4AEC5FC9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1E629761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B263A9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B263A9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51C82806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B263A9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B263A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lastRenderedPageBreak/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3C22FEDD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nr.152/2013 “Për nëpunësin civil” i ndryshuar dhe aktet nënligjore në zbatim të tij;</w:t>
      </w:r>
    </w:p>
    <w:p w14:paraId="7A462618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 9131, datë 08.09.2003 “Për rregullat e etikës në administratën publike”;</w:t>
      </w:r>
    </w:p>
    <w:p w14:paraId="4B7B42A9" w14:textId="7972512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</w:p>
    <w:p w14:paraId="72BDE11F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nr.44/2015 “Kodi i procedurave administrative i Republikës së Shqipërisë”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DD4D1F" w14:textId="6B952AA3" w:rsidR="006E5DD1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 mbi  ligjin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Nr. 22/2018“Për strehimin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social”si  dhe  aktet  nënligjore përkatëse.</w:t>
      </w:r>
    </w:p>
    <w:bookmarkEnd w:id="0"/>
    <w:p w14:paraId="37D58741" w14:textId="77777777" w:rsidR="00184C31" w:rsidRDefault="00184C31" w:rsidP="00CC2F6B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584405BD" w:rsidR="006C307B" w:rsidRPr="001D0907" w:rsidRDefault="004F0408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 “Bachelor”, në Juridik ose Shkenca Sociale</w:t>
      </w:r>
      <w:r>
        <w:rPr>
          <w:rFonts w:ascii="Times New Roman" w:eastAsia="Times New Roman" w:hAnsi="Times New Roman"/>
          <w:sz w:val="24"/>
          <w:szCs w:val="24"/>
          <w:lang w:val="sq-AL"/>
        </w:rPr>
        <w:t>,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3D2B79AE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B263A9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B263A9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CAC1EC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lastRenderedPageBreak/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B263A9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B263A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 9131, datë 08.09.2003 “Për rregullat e etikës në administratën publike”;</w:t>
      </w:r>
    </w:p>
    <w:p w14:paraId="6483DCA2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</w:p>
    <w:p w14:paraId="31B43022" w14:textId="79876426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Shqipërisë”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A756CD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 mbi  ligjin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Nr. 22/2018“Për strehimin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social”si  dhe  aktet  nënligjore përkatëse.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1D42D598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8D5A1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1D447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3F3D5A2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77777777" w:rsidR="004F0408" w:rsidRPr="00AA6101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2569A8F1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B263A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B263A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B263A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60694E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4B710" w14:textId="77777777" w:rsidR="0060694E" w:rsidRDefault="0060694E" w:rsidP="00386E9F">
      <w:pPr>
        <w:spacing w:after="0" w:line="240" w:lineRule="auto"/>
      </w:pPr>
      <w:r>
        <w:separator/>
      </w:r>
    </w:p>
  </w:endnote>
  <w:endnote w:type="continuationSeparator" w:id="0">
    <w:p w14:paraId="11C81979" w14:textId="77777777" w:rsidR="0060694E" w:rsidRDefault="0060694E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D796" w14:textId="77777777" w:rsidR="0060694E" w:rsidRDefault="0060694E" w:rsidP="00386E9F">
      <w:pPr>
        <w:spacing w:after="0" w:line="240" w:lineRule="auto"/>
      </w:pPr>
      <w:r>
        <w:separator/>
      </w:r>
    </w:p>
  </w:footnote>
  <w:footnote w:type="continuationSeparator" w:id="0">
    <w:p w14:paraId="338F303D" w14:textId="77777777" w:rsidR="0060694E" w:rsidRDefault="0060694E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5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2"/>
  </w:num>
  <w:num w:numId="2" w16cid:durableId="10382358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2"/>
  </w:num>
  <w:num w:numId="4" w16cid:durableId="2049600190">
    <w:abstractNumId w:val="27"/>
  </w:num>
  <w:num w:numId="5" w16cid:durableId="1598906998">
    <w:abstractNumId w:val="15"/>
  </w:num>
  <w:num w:numId="6" w16cid:durableId="113058763">
    <w:abstractNumId w:val="21"/>
  </w:num>
  <w:num w:numId="7" w16cid:durableId="1228570257">
    <w:abstractNumId w:val="33"/>
  </w:num>
  <w:num w:numId="8" w16cid:durableId="1945190024">
    <w:abstractNumId w:val="13"/>
  </w:num>
  <w:num w:numId="9" w16cid:durableId="1122185646">
    <w:abstractNumId w:val="29"/>
  </w:num>
  <w:num w:numId="10" w16cid:durableId="527328973">
    <w:abstractNumId w:val="20"/>
  </w:num>
  <w:num w:numId="11" w16cid:durableId="516970879">
    <w:abstractNumId w:val="4"/>
  </w:num>
  <w:num w:numId="12" w16cid:durableId="1020351522">
    <w:abstractNumId w:val="9"/>
  </w:num>
  <w:num w:numId="13" w16cid:durableId="1467309805">
    <w:abstractNumId w:val="28"/>
  </w:num>
  <w:num w:numId="14" w16cid:durableId="951936894">
    <w:abstractNumId w:val="22"/>
  </w:num>
  <w:num w:numId="15" w16cid:durableId="109858822">
    <w:abstractNumId w:val="31"/>
  </w:num>
  <w:num w:numId="16" w16cid:durableId="2032222879">
    <w:abstractNumId w:val="23"/>
  </w:num>
  <w:num w:numId="17" w16cid:durableId="1770394271">
    <w:abstractNumId w:val="36"/>
  </w:num>
  <w:num w:numId="18" w16cid:durableId="1214998911">
    <w:abstractNumId w:val="2"/>
  </w:num>
  <w:num w:numId="19" w16cid:durableId="351614000">
    <w:abstractNumId w:val="6"/>
  </w:num>
  <w:num w:numId="20" w16cid:durableId="1193154818">
    <w:abstractNumId w:val="24"/>
  </w:num>
  <w:num w:numId="21" w16cid:durableId="890312121">
    <w:abstractNumId w:val="39"/>
  </w:num>
  <w:num w:numId="22" w16cid:durableId="926426991">
    <w:abstractNumId w:val="34"/>
  </w:num>
  <w:num w:numId="23" w16cid:durableId="60295049">
    <w:abstractNumId w:val="19"/>
  </w:num>
  <w:num w:numId="24" w16cid:durableId="220285817">
    <w:abstractNumId w:val="30"/>
  </w:num>
  <w:num w:numId="25" w16cid:durableId="1279800814">
    <w:abstractNumId w:val="35"/>
  </w:num>
  <w:num w:numId="26" w16cid:durableId="1129477574">
    <w:abstractNumId w:val="25"/>
  </w:num>
  <w:num w:numId="27" w16cid:durableId="622466258">
    <w:abstractNumId w:val="26"/>
  </w:num>
  <w:num w:numId="28" w16cid:durableId="390613949">
    <w:abstractNumId w:val="38"/>
  </w:num>
  <w:num w:numId="29" w16cid:durableId="881552410">
    <w:abstractNumId w:val="18"/>
  </w:num>
  <w:num w:numId="30" w16cid:durableId="1576403455">
    <w:abstractNumId w:val="11"/>
  </w:num>
  <w:num w:numId="31" w16cid:durableId="687296390">
    <w:abstractNumId w:val="5"/>
  </w:num>
  <w:num w:numId="32" w16cid:durableId="1315065711">
    <w:abstractNumId w:val="37"/>
  </w:num>
  <w:num w:numId="33" w16cid:durableId="1500853272">
    <w:abstractNumId w:val="16"/>
  </w:num>
  <w:num w:numId="34" w16cid:durableId="849299245">
    <w:abstractNumId w:val="1"/>
  </w:num>
  <w:num w:numId="35" w16cid:durableId="1252393998">
    <w:abstractNumId w:val="3"/>
  </w:num>
  <w:num w:numId="36" w16cid:durableId="2055885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0"/>
  </w:num>
  <w:num w:numId="38" w16cid:durableId="1219626818">
    <w:abstractNumId w:val="17"/>
  </w:num>
  <w:num w:numId="39" w16cid:durableId="2129038">
    <w:abstractNumId w:val="0"/>
  </w:num>
  <w:num w:numId="40" w16cid:durableId="163474363">
    <w:abstractNumId w:val="7"/>
  </w:num>
  <w:num w:numId="41" w16cid:durableId="2016347706">
    <w:abstractNumId w:val="14"/>
  </w:num>
  <w:num w:numId="42" w16cid:durableId="134443567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14E1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0CB9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0694E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47A7"/>
    <w:rsid w:val="008459EA"/>
    <w:rsid w:val="00847ABB"/>
    <w:rsid w:val="00851DA2"/>
    <w:rsid w:val="00854B65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4477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63A9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6DD4"/>
    <w:rsid w:val="00FA7201"/>
    <w:rsid w:val="00FB522A"/>
    <w:rsid w:val="00FB665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2024-03-18T10:14:00Z</dcterms:created>
  <dcterms:modified xsi:type="dcterms:W3CDTF">2024-04-24T07:08:00Z</dcterms:modified>
</cp:coreProperties>
</file>