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99A" w14:textId="77777777" w:rsidR="00DE555F" w:rsidRPr="00113A78" w:rsidRDefault="00DE555F" w:rsidP="00DE555F">
      <w:pPr>
        <w:pBdr>
          <w:bottom w:val="single" w:sz="12" w:space="1" w:color="auto"/>
        </w:pBdr>
        <w:jc w:val="center"/>
        <w:rPr>
          <w:rFonts w:eastAsia="Times New Roman"/>
        </w:rPr>
      </w:pPr>
      <w:r w:rsidRPr="00113A78">
        <w:rPr>
          <w:rFonts w:eastAsia="Times New Roman"/>
          <w:noProof/>
        </w:rPr>
        <w:drawing>
          <wp:inline distT="0" distB="0" distL="0" distR="0" wp14:anchorId="7E61092B" wp14:editId="6BA9A896">
            <wp:extent cx="1120486" cy="826936"/>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486" cy="826936"/>
                    </a:xfrm>
                    <a:prstGeom prst="rect">
                      <a:avLst/>
                    </a:prstGeom>
                    <a:noFill/>
                    <a:ln>
                      <a:noFill/>
                    </a:ln>
                  </pic:spPr>
                </pic:pic>
              </a:graphicData>
            </a:graphic>
          </wp:inline>
        </w:drawing>
      </w:r>
    </w:p>
    <w:p w14:paraId="0775FF75" w14:textId="77777777" w:rsidR="00DE555F" w:rsidRPr="00113A78" w:rsidRDefault="00DE555F" w:rsidP="00DE555F">
      <w:pPr>
        <w:spacing w:after="0"/>
        <w:jc w:val="center"/>
        <w:rPr>
          <w:rFonts w:ascii="Times New Roman" w:eastAsia="Times New Roman" w:hAnsi="Times New Roman"/>
          <w:b/>
        </w:rPr>
      </w:pPr>
      <w:r w:rsidRPr="00113A78">
        <w:rPr>
          <w:rFonts w:ascii="Times New Roman" w:eastAsia="Times New Roman" w:hAnsi="Times New Roman"/>
          <w:b/>
        </w:rPr>
        <w:t>REPUBLIKA E SHQIPËRISË</w:t>
      </w:r>
    </w:p>
    <w:p w14:paraId="54D5DC0E" w14:textId="77777777" w:rsidR="00DE555F" w:rsidRPr="00113A78" w:rsidRDefault="00DE555F" w:rsidP="00DE555F">
      <w:pPr>
        <w:spacing w:after="0"/>
        <w:jc w:val="center"/>
        <w:rPr>
          <w:rFonts w:ascii="Times New Roman" w:eastAsia="Times New Roman" w:hAnsi="Times New Roman"/>
          <w:b/>
        </w:rPr>
      </w:pPr>
      <w:r w:rsidRPr="00113A78">
        <w:rPr>
          <w:rFonts w:ascii="Times New Roman" w:eastAsia="Times New Roman" w:hAnsi="Times New Roman"/>
          <w:b/>
        </w:rPr>
        <w:t>BASHKIA KAMËZ</w:t>
      </w:r>
    </w:p>
    <w:p w14:paraId="2B67F9E7" w14:textId="0A2CB362" w:rsidR="00DE555F" w:rsidRPr="00113A78" w:rsidRDefault="00DE555F" w:rsidP="00DE555F">
      <w:pPr>
        <w:spacing w:after="0" w:line="240" w:lineRule="auto"/>
        <w:rPr>
          <w:rFonts w:ascii="Times New Roman" w:eastAsia="Times New Roman" w:hAnsi="Times New Roman"/>
          <w:i/>
          <w:lang w:val="sq-AL"/>
        </w:rPr>
      </w:pPr>
      <w:r w:rsidRPr="00113A78">
        <w:rPr>
          <w:rFonts w:ascii="Times New Roman" w:eastAsia="Times New Roman" w:hAnsi="Times New Roman"/>
          <w:i/>
          <w:lang w:val="sq-AL"/>
        </w:rPr>
        <w:t>Nr.</w:t>
      </w:r>
      <w:r w:rsidR="00B338A0">
        <w:rPr>
          <w:rFonts w:ascii="Times New Roman" w:eastAsia="Times New Roman" w:hAnsi="Times New Roman"/>
          <w:i/>
          <w:lang w:val="sq-AL"/>
        </w:rPr>
        <w:t>1667/1</w:t>
      </w:r>
      <w:r w:rsidRPr="00113A78">
        <w:rPr>
          <w:rFonts w:ascii="Times New Roman" w:eastAsia="Times New Roman" w:hAnsi="Times New Roman"/>
          <w:i/>
          <w:lang w:val="sq-AL"/>
        </w:rPr>
        <w:t>Prot</w:t>
      </w:r>
      <w:r w:rsidRPr="00113A78">
        <w:rPr>
          <w:rFonts w:ascii="Times New Roman" w:eastAsia="Times New Roman" w:hAnsi="Times New Roman"/>
          <w:i/>
          <w:lang w:val="sq-AL"/>
        </w:rPr>
        <w:tab/>
        <w:t xml:space="preserve">                                                                                                Kamëz më </w:t>
      </w:r>
      <w:r w:rsidR="00B338A0">
        <w:rPr>
          <w:rFonts w:ascii="Times New Roman" w:eastAsia="Times New Roman" w:hAnsi="Times New Roman"/>
          <w:b/>
          <w:bCs/>
          <w:i/>
          <w:lang w:val="sq-AL"/>
        </w:rPr>
        <w:t>27</w:t>
      </w:r>
      <w:r w:rsidRPr="00113A78">
        <w:rPr>
          <w:rFonts w:ascii="Times New Roman" w:eastAsia="Times New Roman" w:hAnsi="Times New Roman"/>
          <w:b/>
          <w:bCs/>
          <w:i/>
          <w:lang w:val="sq-AL"/>
        </w:rPr>
        <w:t>/0</w:t>
      </w:r>
      <w:r w:rsidR="00B36A00">
        <w:rPr>
          <w:rFonts w:ascii="Times New Roman" w:eastAsia="Times New Roman" w:hAnsi="Times New Roman"/>
          <w:b/>
          <w:bCs/>
          <w:i/>
          <w:lang w:val="sq-AL"/>
        </w:rPr>
        <w:t>2</w:t>
      </w:r>
      <w:r w:rsidRPr="00113A78">
        <w:rPr>
          <w:rFonts w:ascii="Times New Roman" w:eastAsia="Times New Roman" w:hAnsi="Times New Roman"/>
          <w:b/>
          <w:bCs/>
          <w:i/>
          <w:lang w:val="sq-AL"/>
        </w:rPr>
        <w:t>/202</w:t>
      </w:r>
      <w:r w:rsidR="00B36A00">
        <w:rPr>
          <w:rFonts w:ascii="Times New Roman" w:eastAsia="Times New Roman" w:hAnsi="Times New Roman"/>
          <w:b/>
          <w:bCs/>
          <w:i/>
          <w:lang w:val="sq-AL"/>
        </w:rPr>
        <w:t>4</w:t>
      </w:r>
    </w:p>
    <w:p w14:paraId="4EEACD36" w14:textId="77777777" w:rsidR="00DE555F" w:rsidRPr="00113A78" w:rsidRDefault="00DE555F" w:rsidP="00DE555F">
      <w:pPr>
        <w:rPr>
          <w:rFonts w:ascii="Times New Roman" w:eastAsia="Times New Roman" w:hAnsi="Times New Roman"/>
          <w:b/>
        </w:rPr>
      </w:pPr>
    </w:p>
    <w:tbl>
      <w:tblPr>
        <w:tblStyle w:val="TableGrid"/>
        <w:tblW w:w="0" w:type="auto"/>
        <w:tblLook w:val="04A0" w:firstRow="1" w:lastRow="0" w:firstColumn="1" w:lastColumn="0" w:noHBand="0" w:noVBand="1"/>
      </w:tblPr>
      <w:tblGrid>
        <w:gridCol w:w="9350"/>
      </w:tblGrid>
      <w:tr w:rsidR="00DE555F" w:rsidRPr="00113A78" w14:paraId="561F78BC" w14:textId="77777777" w:rsidTr="007F0126">
        <w:trPr>
          <w:trHeight w:val="1286"/>
        </w:trPr>
        <w:tc>
          <w:tcPr>
            <w:tcW w:w="9576" w:type="dxa"/>
            <w:shd w:val="clear" w:color="auto" w:fill="FFFF00"/>
          </w:tcPr>
          <w:p w14:paraId="20CF7699" w14:textId="77777777" w:rsidR="00DE555F" w:rsidRPr="00113A78" w:rsidRDefault="00DE555F" w:rsidP="007F0126">
            <w:pPr>
              <w:jc w:val="center"/>
              <w:rPr>
                <w:rFonts w:ascii="Times New Roman" w:eastAsia="Times New Roman" w:hAnsi="Times New Roman"/>
                <w:b/>
              </w:rPr>
            </w:pPr>
            <w:r w:rsidRPr="00113A78">
              <w:rPr>
                <w:rFonts w:ascii="Times New Roman" w:eastAsia="Times New Roman" w:hAnsi="Times New Roman"/>
                <w:b/>
              </w:rPr>
              <w:t xml:space="preserve">SHPALLJE PËR LËVIZJE PARALELE </w:t>
            </w:r>
          </w:p>
          <w:p w14:paraId="52058739" w14:textId="77777777" w:rsidR="00DE555F" w:rsidRPr="00113A78" w:rsidRDefault="00DE555F" w:rsidP="007F0126">
            <w:pPr>
              <w:jc w:val="center"/>
              <w:rPr>
                <w:rFonts w:ascii="Times New Roman" w:eastAsia="Times New Roman" w:hAnsi="Times New Roman"/>
                <w:b/>
              </w:rPr>
            </w:pPr>
            <w:r w:rsidRPr="00113A78">
              <w:rPr>
                <w:rFonts w:ascii="Times New Roman" w:eastAsia="Times New Roman" w:hAnsi="Times New Roman"/>
                <w:b/>
              </w:rPr>
              <w:t xml:space="preserve">PRANIM NË SHËRBIMIN CIVIL </w:t>
            </w:r>
          </w:p>
          <w:p w14:paraId="39218606" w14:textId="77777777" w:rsidR="00DE555F" w:rsidRPr="00113A78" w:rsidRDefault="00DE555F" w:rsidP="007F0126">
            <w:pPr>
              <w:jc w:val="center"/>
              <w:rPr>
                <w:rFonts w:ascii="Times New Roman" w:eastAsia="Times New Roman" w:hAnsi="Times New Roman"/>
                <w:b/>
              </w:rPr>
            </w:pPr>
            <w:r w:rsidRPr="00113A78">
              <w:rPr>
                <w:rFonts w:ascii="Times New Roman" w:eastAsia="Times New Roman" w:hAnsi="Times New Roman"/>
                <w:b/>
              </w:rPr>
              <w:t>KATEGORIA EKZEKUTIVE</w:t>
            </w:r>
          </w:p>
        </w:tc>
      </w:tr>
    </w:tbl>
    <w:p w14:paraId="106794FF" w14:textId="77777777" w:rsidR="00DE555F" w:rsidRPr="00113A78" w:rsidRDefault="00DE555F" w:rsidP="00DE555F">
      <w:pPr>
        <w:spacing w:after="0"/>
        <w:rPr>
          <w:rFonts w:ascii="Times New Roman" w:hAnsi="Times New Roman"/>
          <w:b/>
        </w:rPr>
      </w:pPr>
    </w:p>
    <w:p w14:paraId="70CBC629" w14:textId="77777777" w:rsidR="00DE555F" w:rsidRPr="00113A78" w:rsidRDefault="00DE555F" w:rsidP="00DE555F">
      <w:pPr>
        <w:spacing w:after="0"/>
        <w:rPr>
          <w:rFonts w:ascii="Times New Roman" w:hAnsi="Times New Roman"/>
          <w:lang w:val="it-IT"/>
        </w:rPr>
      </w:pPr>
      <w:r w:rsidRPr="00113A78">
        <w:rPr>
          <w:rFonts w:ascii="Times New Roman" w:hAnsi="Times New Roman"/>
          <w:b/>
          <w:lang w:val="it-IT"/>
        </w:rPr>
        <w:t xml:space="preserve">Lloji i diplomës “Shkenca  Shoqerore” niveli minimal i diplomës “Bachelor” </w:t>
      </w:r>
    </w:p>
    <w:p w14:paraId="547E16B1" w14:textId="77777777" w:rsidR="00DE555F" w:rsidRPr="00113A78" w:rsidRDefault="00DE555F" w:rsidP="00DE555F">
      <w:pPr>
        <w:spacing w:after="0"/>
        <w:rPr>
          <w:rFonts w:ascii="Times New Roman" w:hAnsi="Times New Roman"/>
          <w:color w:val="C00000"/>
          <w:lang w:val="it-IT"/>
        </w:rPr>
      </w:pPr>
    </w:p>
    <w:p w14:paraId="043971A0" w14:textId="77777777" w:rsidR="00DE555F" w:rsidRPr="00113A78" w:rsidRDefault="00DE555F" w:rsidP="00DE555F">
      <w:pPr>
        <w:spacing w:after="0"/>
        <w:jc w:val="both"/>
        <w:rPr>
          <w:rFonts w:ascii="Times New Roman" w:hAnsi="Times New Roman"/>
          <w:lang w:val="it-IT"/>
        </w:rPr>
      </w:pPr>
      <w:r w:rsidRPr="00113A78">
        <w:rPr>
          <w:rFonts w:ascii="Times New Roman" w:hAnsi="Times New Roman"/>
          <w:lang w:val="it-IT"/>
        </w:rPr>
        <w:t>Në zbatim të nenit 22 dhe të nenit 25, të Ligjit Nr. 152/2013, “</w:t>
      </w:r>
      <w:r w:rsidRPr="00113A78">
        <w:rPr>
          <w:rFonts w:ascii="Times New Roman" w:hAnsi="Times New Roman"/>
          <w:i/>
          <w:lang w:val="it-IT"/>
        </w:rPr>
        <w:t>Për nëpunësin civil</w:t>
      </w:r>
      <w:r w:rsidRPr="00113A78">
        <w:rPr>
          <w:rFonts w:ascii="Times New Roman" w:hAnsi="Times New Roman"/>
          <w:lang w:val="it-IT"/>
        </w:rPr>
        <w:t xml:space="preserve">”, i ndryshuar, si dhe të Kreut II, III, IV dhe VII, të Vendimit Nr. 243, datë 18/03/2015, </w:t>
      </w:r>
      <w:r w:rsidRPr="00113A78">
        <w:rPr>
          <w:rFonts w:ascii="Times New Roman" w:hAnsi="Times New Roman"/>
          <w:color w:val="000000" w:themeColor="text1"/>
          <w:lang w:val="it-IT"/>
        </w:rPr>
        <w:t>Institucioni Bashkia Kamez</w:t>
      </w:r>
      <w:r w:rsidRPr="00113A78">
        <w:rPr>
          <w:rFonts w:ascii="Times New Roman" w:hAnsi="Times New Roman"/>
          <w:i/>
          <w:color w:val="000000" w:themeColor="text1"/>
          <w:lang w:val="it-IT"/>
        </w:rPr>
        <w:t xml:space="preserve"> </w:t>
      </w:r>
      <w:r w:rsidRPr="00113A78">
        <w:rPr>
          <w:rFonts w:ascii="Times New Roman" w:hAnsi="Times New Roman"/>
          <w:lang w:val="it-IT"/>
        </w:rPr>
        <w:t xml:space="preserve">shpall procedurat e lëvizjes paralele dhe pranimit në shërbimin civil për pozicionet: </w:t>
      </w:r>
    </w:p>
    <w:p w14:paraId="2AC8BB20" w14:textId="77777777" w:rsidR="00DE555F" w:rsidRPr="00113A78" w:rsidRDefault="00DE555F" w:rsidP="00DE555F">
      <w:pPr>
        <w:spacing w:after="0"/>
        <w:jc w:val="both"/>
        <w:rPr>
          <w:rFonts w:ascii="Times New Roman" w:hAnsi="Times New Roman"/>
          <w:color w:val="C00000"/>
          <w:lang w:val="it-IT"/>
        </w:rPr>
      </w:pPr>
    </w:p>
    <w:p w14:paraId="71BF96B6" w14:textId="6A706EE5" w:rsidR="00DE555F" w:rsidRPr="00E039CE" w:rsidRDefault="00DE555F" w:rsidP="00DE555F">
      <w:pPr>
        <w:spacing w:after="0"/>
        <w:rPr>
          <w:rFonts w:ascii="Times New Roman" w:hAnsi="Times New Roman"/>
          <w:b/>
          <w:color w:val="000000" w:themeColor="text1"/>
          <w:lang w:val="it-IT"/>
        </w:rPr>
      </w:pPr>
      <w:r w:rsidRPr="00113A78">
        <w:rPr>
          <w:rFonts w:ascii="Times New Roman" w:hAnsi="Times New Roman"/>
          <w:b/>
          <w:color w:val="000000" w:themeColor="text1"/>
          <w:lang w:val="it-IT"/>
        </w:rPr>
        <w:t xml:space="preserve"> </w:t>
      </w:r>
      <w:r w:rsidR="00B36A00">
        <w:rPr>
          <w:rFonts w:ascii="Times New Roman" w:hAnsi="Times New Roman"/>
          <w:b/>
          <w:color w:val="000000" w:themeColor="text1"/>
          <w:lang w:val="it-IT"/>
        </w:rPr>
        <w:t xml:space="preserve">Specialist </w:t>
      </w:r>
      <w:r w:rsidR="009D79ED">
        <w:rPr>
          <w:rFonts w:ascii="Times New Roman" w:hAnsi="Times New Roman"/>
          <w:b/>
          <w:color w:val="000000" w:themeColor="text1"/>
          <w:lang w:val="it-IT"/>
        </w:rPr>
        <w:t>Prokurimesh Publike</w:t>
      </w:r>
      <w:r w:rsidR="00D1534C">
        <w:rPr>
          <w:rFonts w:ascii="Times New Roman" w:hAnsi="Times New Roman"/>
          <w:b/>
          <w:color w:val="000000" w:themeColor="text1"/>
          <w:lang w:val="it-IT"/>
        </w:rPr>
        <w:t xml:space="preserve"> prane drejtorise se Çeshtjeve Ligjore dhe Prokurimit Publik</w:t>
      </w:r>
      <w:r w:rsidR="00E039CE">
        <w:rPr>
          <w:rFonts w:ascii="Times New Roman" w:hAnsi="Times New Roman"/>
          <w:b/>
          <w:color w:val="000000" w:themeColor="text1"/>
          <w:lang w:val="it-IT"/>
        </w:rPr>
        <w:t xml:space="preserve">. </w:t>
      </w:r>
      <w:r w:rsidRPr="00113A78">
        <w:rPr>
          <w:rFonts w:ascii="Times New Roman" w:hAnsi="Times New Roman"/>
          <w:b/>
          <w:bCs/>
          <w:i/>
          <w:iCs/>
          <w:lang w:val="it-IT"/>
        </w:rPr>
        <w:t>Me Kategori  page III-a/ IV-b</w:t>
      </w:r>
    </w:p>
    <w:p w14:paraId="5E05A705" w14:textId="77777777" w:rsidR="00DE555F" w:rsidRPr="00113A78" w:rsidRDefault="00DE555F" w:rsidP="00DE555F">
      <w:pPr>
        <w:spacing w:after="0"/>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DE555F" w:rsidRPr="00113A78" w14:paraId="4BB1A1EB" w14:textId="77777777" w:rsidTr="007F0126">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9E56208" w14:textId="77777777" w:rsidR="00DE555F" w:rsidRPr="00113A78" w:rsidRDefault="00DE555F" w:rsidP="007F0126">
            <w:pPr>
              <w:spacing w:after="0" w:line="240" w:lineRule="auto"/>
              <w:jc w:val="both"/>
              <w:rPr>
                <w:rFonts w:ascii="Times New Roman" w:eastAsia="MS Mincho" w:hAnsi="Times New Roman"/>
                <w:lang w:val="it-IT"/>
              </w:rPr>
            </w:pPr>
            <w:r w:rsidRPr="00113A78">
              <w:rPr>
                <w:rFonts w:ascii="Times New Roman" w:eastAsia="MS Mincho" w:hAnsi="Times New Roman"/>
                <w:lang w:val="it-IT"/>
              </w:rPr>
              <w:t>Pozicioni më sipër, u ofrohet fillimisht nëpunësve civilë të së njëjtës kategori për procedurën e lëvizjes paralele!</w:t>
            </w:r>
          </w:p>
          <w:p w14:paraId="0FEE8003" w14:textId="77777777" w:rsidR="00DE555F" w:rsidRPr="00113A78" w:rsidRDefault="00DE555F" w:rsidP="007F0126">
            <w:pPr>
              <w:jc w:val="both"/>
              <w:rPr>
                <w:rFonts w:ascii="Times New Roman" w:eastAsia="MS Mincho" w:hAnsi="Times New Roman"/>
                <w:lang w:val="it-IT"/>
              </w:rPr>
            </w:pPr>
            <w:r w:rsidRPr="00113A78">
              <w:rPr>
                <w:rFonts w:ascii="Times New Roman" w:eastAsia="MS Mincho" w:hAnsi="Times New Roman"/>
                <w:lang w:val="it-IT"/>
              </w:rPr>
              <w:t>Vetëm në rast se në përfundim të procedurës së lëvizjes paralele, rezulton se ky pozicion është ende vakant, ai është i vlefshëm për konkurimin nëpërmjet procedurës se pranimit në shërbimin civil.</w:t>
            </w:r>
          </w:p>
        </w:tc>
      </w:tr>
    </w:tbl>
    <w:p w14:paraId="789DA25D" w14:textId="77777777" w:rsidR="00DE555F" w:rsidRPr="00113A78" w:rsidRDefault="00DE555F" w:rsidP="00DE555F">
      <w:pPr>
        <w:rPr>
          <w:rFonts w:ascii="Times New Roman" w:eastAsia="MS Mincho" w:hAnsi="Times New Roman"/>
          <w:b/>
          <w:lang w:val="it-IT"/>
        </w:rPr>
      </w:pPr>
      <w:r w:rsidRPr="00113A78">
        <w:rPr>
          <w:rFonts w:ascii="Times New Roman" w:eastAsia="MS Mincho" w:hAnsi="Times New Roman"/>
          <w:b/>
          <w:lang w:val="it-IT"/>
        </w:rPr>
        <w:t>Për keto Procedura (lëvizje paralele dhe pranim në shërbimin civil)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DE555F" w:rsidRPr="00113A78" w14:paraId="5435DAEF" w14:textId="77777777" w:rsidTr="007F0126">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526ABC80" w14:textId="77777777" w:rsidR="00DE555F" w:rsidRPr="00113A78" w:rsidRDefault="00DE555F" w:rsidP="007F0126">
            <w:pPr>
              <w:rPr>
                <w:rFonts w:ascii="Times New Roman" w:eastAsia="MS Mincho" w:hAnsi="Times New Roman"/>
                <w:b/>
                <w:lang w:val="it-IT"/>
              </w:rPr>
            </w:pPr>
            <w:r w:rsidRPr="00113A78">
              <w:rPr>
                <w:rFonts w:ascii="Times New Roman" w:eastAsia="MS Mincho" w:hAnsi="Times New Roman"/>
                <w:b/>
                <w:lang w:val="it-IT"/>
              </w:rPr>
              <w:t>Afati për dorëzimin e Dokumenteve:</w:t>
            </w:r>
          </w:p>
          <w:p w14:paraId="63CE57EF" w14:textId="77777777" w:rsidR="00DE555F" w:rsidRPr="00113A78" w:rsidRDefault="00DE555F" w:rsidP="007F0126">
            <w:pPr>
              <w:rPr>
                <w:rFonts w:ascii="Times New Roman" w:eastAsia="MS Mincho" w:hAnsi="Times New Roman"/>
                <w:b/>
                <w:lang w:val="it-IT"/>
              </w:rPr>
            </w:pPr>
            <w:r w:rsidRPr="00113A78">
              <w:rPr>
                <w:rFonts w:ascii="Times New Roman" w:eastAsia="MS Mincho" w:hAnsi="Times New Roman"/>
                <w:b/>
                <w:color w:val="FF0000"/>
              </w:rPr>
              <w:t>Levizje Paralele</w:t>
            </w:r>
            <w:r w:rsidRPr="00113A78">
              <w:rPr>
                <w:rFonts w:ascii="Times New Roman" w:eastAsia="MS Mincho" w:hAnsi="Times New Roman"/>
                <w:b/>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7E105911" w14:textId="1313190A" w:rsidR="00DE555F" w:rsidRPr="00113A78" w:rsidRDefault="00D1534C" w:rsidP="007F0126">
            <w:pPr>
              <w:jc w:val="center"/>
              <w:rPr>
                <w:rFonts w:ascii="Times New Roman" w:eastAsia="MS Mincho" w:hAnsi="Times New Roman"/>
                <w:b/>
                <w:color w:val="FF0000"/>
              </w:rPr>
            </w:pPr>
            <w:r>
              <w:rPr>
                <w:rFonts w:ascii="Times New Roman" w:eastAsia="MS Mincho" w:hAnsi="Times New Roman"/>
                <w:b/>
                <w:color w:val="FF0000"/>
              </w:rPr>
              <w:t>05</w:t>
            </w:r>
            <w:r w:rsidR="00DE555F" w:rsidRPr="00113A78">
              <w:rPr>
                <w:rFonts w:ascii="Times New Roman" w:eastAsia="MS Mincho" w:hAnsi="Times New Roman"/>
                <w:b/>
                <w:color w:val="FF0000"/>
              </w:rPr>
              <w:t>.0</w:t>
            </w:r>
            <w:r>
              <w:rPr>
                <w:rFonts w:ascii="Times New Roman" w:eastAsia="MS Mincho" w:hAnsi="Times New Roman"/>
                <w:b/>
                <w:color w:val="FF0000"/>
              </w:rPr>
              <w:t>3</w:t>
            </w:r>
            <w:r w:rsidR="00DE555F" w:rsidRPr="00113A78">
              <w:rPr>
                <w:rFonts w:ascii="Times New Roman" w:eastAsia="MS Mincho" w:hAnsi="Times New Roman"/>
                <w:b/>
                <w:color w:val="FF0000"/>
              </w:rPr>
              <w:t>.202</w:t>
            </w:r>
            <w:r w:rsidR="00B36A00">
              <w:rPr>
                <w:rFonts w:ascii="Times New Roman" w:eastAsia="MS Mincho" w:hAnsi="Times New Roman"/>
                <w:b/>
                <w:color w:val="FF0000"/>
              </w:rPr>
              <w:t>4</w:t>
            </w:r>
          </w:p>
        </w:tc>
      </w:tr>
      <w:tr w:rsidR="00DE555F" w:rsidRPr="00113A78" w14:paraId="4BE34C5C" w14:textId="77777777" w:rsidTr="007F0126">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311CE31C" w14:textId="77777777" w:rsidR="00DE555F" w:rsidRPr="00113A78" w:rsidRDefault="00DE555F" w:rsidP="007F0126">
            <w:pPr>
              <w:rPr>
                <w:rFonts w:ascii="Times New Roman" w:eastAsia="MS Mincho" w:hAnsi="Times New Roman"/>
                <w:b/>
                <w:lang w:val="it-IT"/>
              </w:rPr>
            </w:pPr>
            <w:r w:rsidRPr="00113A78">
              <w:rPr>
                <w:rFonts w:ascii="Times New Roman" w:eastAsia="MS Mincho" w:hAnsi="Times New Roman"/>
                <w:b/>
                <w:lang w:val="it-IT"/>
              </w:rPr>
              <w:t xml:space="preserve">Afati për dorëzimin e Dokumenteve: </w:t>
            </w:r>
          </w:p>
          <w:p w14:paraId="3C416C4F" w14:textId="77777777" w:rsidR="00DE555F" w:rsidRPr="00113A78" w:rsidRDefault="00DE555F" w:rsidP="007F0126">
            <w:pPr>
              <w:rPr>
                <w:rFonts w:ascii="Times New Roman" w:eastAsia="MS Mincho" w:hAnsi="Times New Roman"/>
                <w:b/>
                <w:lang w:val="it-IT"/>
              </w:rPr>
            </w:pPr>
            <w:r w:rsidRPr="00113A78">
              <w:rPr>
                <w:rFonts w:ascii="Times New Roman" w:eastAsia="MS Mincho" w:hAnsi="Times New Roman"/>
                <w:b/>
                <w:color w:val="FF0000"/>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34E4E2F3" w14:textId="376C83E8" w:rsidR="00DE555F" w:rsidRPr="00113A78" w:rsidRDefault="00D1534C" w:rsidP="007F0126">
            <w:pPr>
              <w:jc w:val="center"/>
              <w:rPr>
                <w:rFonts w:ascii="Times New Roman" w:eastAsia="MS Mincho" w:hAnsi="Times New Roman"/>
                <w:b/>
                <w:color w:val="FF0000"/>
              </w:rPr>
            </w:pPr>
            <w:r>
              <w:rPr>
                <w:rFonts w:ascii="Times New Roman" w:eastAsia="MS Mincho" w:hAnsi="Times New Roman"/>
                <w:b/>
                <w:color w:val="FF0000"/>
              </w:rPr>
              <w:t>11</w:t>
            </w:r>
            <w:r w:rsidR="00DE555F" w:rsidRPr="00113A78">
              <w:rPr>
                <w:rFonts w:ascii="Times New Roman" w:eastAsia="MS Mincho" w:hAnsi="Times New Roman"/>
                <w:b/>
                <w:color w:val="FF0000"/>
              </w:rPr>
              <w:t>.0</w:t>
            </w:r>
            <w:r>
              <w:rPr>
                <w:rFonts w:ascii="Times New Roman" w:eastAsia="MS Mincho" w:hAnsi="Times New Roman"/>
                <w:b/>
                <w:color w:val="FF0000"/>
              </w:rPr>
              <w:t>3</w:t>
            </w:r>
            <w:r w:rsidR="00DE555F" w:rsidRPr="00113A78">
              <w:rPr>
                <w:rFonts w:ascii="Times New Roman" w:eastAsia="MS Mincho" w:hAnsi="Times New Roman"/>
                <w:b/>
                <w:color w:val="FF0000"/>
              </w:rPr>
              <w:t>.202</w:t>
            </w:r>
            <w:r w:rsidR="00B36A00">
              <w:rPr>
                <w:rFonts w:ascii="Times New Roman" w:eastAsia="MS Mincho" w:hAnsi="Times New Roman"/>
                <w:b/>
                <w:color w:val="FF0000"/>
              </w:rPr>
              <w:t>4</w:t>
            </w:r>
          </w:p>
        </w:tc>
      </w:tr>
    </w:tbl>
    <w:p w14:paraId="69F53538" w14:textId="77777777" w:rsidR="00DE555F" w:rsidRDefault="00DE555F" w:rsidP="00DE555F">
      <w:pPr>
        <w:widowControl w:val="0"/>
        <w:autoSpaceDE w:val="0"/>
        <w:autoSpaceDN w:val="0"/>
        <w:adjustRightInd w:val="0"/>
        <w:spacing w:after="0" w:line="239" w:lineRule="auto"/>
        <w:rPr>
          <w:rFonts w:ascii="Calibri" w:hAnsi="Calibri" w:cs="Calibri"/>
          <w:b/>
          <w:bCs/>
          <w:color w:val="C00000"/>
          <w:sz w:val="28"/>
          <w:szCs w:val="28"/>
        </w:rPr>
      </w:pPr>
    </w:p>
    <w:p w14:paraId="7C6565B8" w14:textId="77777777" w:rsidR="009B6492" w:rsidRDefault="00B36A00" w:rsidP="00DE555F">
      <w:pPr>
        <w:widowControl w:val="0"/>
        <w:autoSpaceDE w:val="0"/>
        <w:autoSpaceDN w:val="0"/>
        <w:adjustRightInd w:val="0"/>
        <w:spacing w:after="0" w:line="239" w:lineRule="auto"/>
        <w:rPr>
          <w:rFonts w:ascii="Calibri" w:hAnsi="Calibri" w:cs="Calibri"/>
          <w:b/>
          <w:bCs/>
          <w:color w:val="C00000"/>
          <w:sz w:val="28"/>
          <w:szCs w:val="28"/>
        </w:rPr>
      </w:pPr>
      <w:r>
        <w:rPr>
          <w:rFonts w:ascii="Calibri" w:hAnsi="Calibri" w:cs="Calibri"/>
          <w:b/>
          <w:bCs/>
          <w:color w:val="C00000"/>
          <w:sz w:val="28"/>
          <w:szCs w:val="28"/>
        </w:rPr>
        <w:lastRenderedPageBreak/>
        <w:t xml:space="preserve"> </w:t>
      </w:r>
    </w:p>
    <w:p w14:paraId="7F079056" w14:textId="064ABDF0" w:rsidR="00DE555F" w:rsidRDefault="00DE555F" w:rsidP="00DE555F">
      <w:pPr>
        <w:widowControl w:val="0"/>
        <w:autoSpaceDE w:val="0"/>
        <w:autoSpaceDN w:val="0"/>
        <w:adjustRightInd w:val="0"/>
        <w:spacing w:after="0" w:line="239" w:lineRule="auto"/>
        <w:rPr>
          <w:rFonts w:ascii="Calibri" w:hAnsi="Calibri" w:cs="Calibri"/>
          <w:b/>
          <w:bCs/>
          <w:color w:val="C00000"/>
          <w:sz w:val="28"/>
          <w:szCs w:val="28"/>
        </w:rPr>
      </w:pPr>
      <w:r>
        <w:rPr>
          <w:rFonts w:ascii="Calibri" w:hAnsi="Calibri" w:cs="Calibri"/>
          <w:b/>
          <w:bCs/>
          <w:color w:val="C00000"/>
          <w:sz w:val="28"/>
          <w:szCs w:val="28"/>
        </w:rPr>
        <w:t>Përshkrimi përgjithësues i punës për pozicionet si më sipër është:</w:t>
      </w:r>
    </w:p>
    <w:p w14:paraId="60394221" w14:textId="77777777" w:rsidR="00DE555F" w:rsidRDefault="00DE555F" w:rsidP="00DE555F">
      <w:pPr>
        <w:widowControl w:val="0"/>
        <w:autoSpaceDE w:val="0"/>
        <w:autoSpaceDN w:val="0"/>
        <w:adjustRightInd w:val="0"/>
        <w:spacing w:after="0" w:line="239" w:lineRule="auto"/>
        <w:ind w:left="6"/>
        <w:rPr>
          <w:rFonts w:ascii="Times New Roman" w:hAnsi="Times New Roman"/>
          <w:sz w:val="24"/>
          <w:szCs w:val="24"/>
        </w:rPr>
      </w:pPr>
    </w:p>
    <w:p w14:paraId="73C46032"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Relaton pranë Përgjegjësit të Sektorit në mënyrë periodike mbi përmbushjen e detyrave të caktuara;</w:t>
      </w:r>
    </w:p>
    <w:p w14:paraId="4FAB42B8"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kontakte të rregullta me anëtarët e komisionit të propozuar nga Kryetari i Entit Prokurues dhe i vë në dijeni për datën, vendin dhe oren në të cilën do të mblidhet Komisioni i Vlerësimit të Ofertave;</w:t>
      </w:r>
    </w:p>
    <w:p w14:paraId="782B5DB0"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 xml:space="preserve"> Harton dokumentacionin e tenderit së bashku me komisionin përkatës, për zbatimin e procedurave të prokurimit sipas kërkesave të parashikuara në Ligj;</w:t>
      </w:r>
    </w:p>
    <w:p w14:paraId="32B628C4"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dhe kontrollon në çdo kohë projektet dhe preventivat që kanë të bëjnë me prokurime të infrastrukturës, ndertimeve, sherbimeve dhe blerjeve;</w:t>
      </w:r>
    </w:p>
    <w:p w14:paraId="1146BC8D"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të azhornuar listë shoqërish të specializuara në projekte të infrastrukturës për procedura të ndryshme prokurimi, në mbështetje të legjislacionit përkatës;</w:t>
      </w:r>
    </w:p>
    <w:p w14:paraId="61BC1C6D"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 xml:space="preserve">Mban të azhornuar listë teknikësh, supervizorësh, dhe studiosh projektimi të specializuar në infrastrukturë; </w:t>
      </w:r>
    </w:p>
    <w:p w14:paraId="089B6C13"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Vë në dispozicion te kandidatëve dokumentat e tenderit të miratuara nga Komisioni brenda afateve të parashikuar në Ligj;</w:t>
      </w:r>
    </w:p>
    <w:p w14:paraId="4D8DCCA6"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Sqaron kandidatët që kanë tërhequr dokumentacionin për tender mbi çdo paqartësi që mund të kenë gjatë hartimit të ofertave në lidhje me dokumentacionin e vënë në dispozicion nga Enti Prokurues;</w:t>
      </w:r>
    </w:p>
    <w:p w14:paraId="53F0DB8A"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I komunikon kandidatëve që kanë tërhequr dokumentacionin brenda afatit të parashikuar në ligj cdo ndryshim në dokumentat e tenderit, të miratuara nga Komisioni i Vlerësimit të Ofertave;</w:t>
      </w:r>
    </w:p>
    <w:p w14:paraId="5A2311CD"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Ka për detyrë të ruajë fshehtësinë e shqyrtimit të dokumentacionit të paraqitur nga shoqëritë pjesëmarrëse ne tënder deri në momentin e komunikimit zyrtar të fituesit nga Kryetari i Entit Prokurues dhe nënshkrimit të kontratës;</w:t>
      </w:r>
    </w:p>
    <w:p w14:paraId="0E6EC90E"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përgjegjësi për respektimin e afateve kohore të procedurave të prokurimit, njoftimin në buletin, specifikimet teknike, sigurimin e materialeve për plotësimin e dokumentave të tenderit, pergatitjen e dokumentave të tenderit në bazë të formularëve përkatës të parashikuar në ligj;</w:t>
      </w:r>
    </w:p>
    <w:p w14:paraId="4B23E0EC"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proçesverbalet e mbledhjeve të komisionit duke pasqyruar me transparencë çdo vendim të marrë në mbledhjet përkatëse;</w:t>
      </w:r>
    </w:p>
    <w:p w14:paraId="3A789879"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Mban përgjegjësi për firmosjen e proçesverbaleve nga të gjithë anëtarët e komisonit të vlerësimit të ofertave si dhe Njësisë së Prokurimit Plotëson dosjet përkatëse të proçedurave të prokurimit duke organizuar në të gjithë dokumentacionin e tenderit (urdhër prokurimi, njoftime, vendime të komisionit etj);</w:t>
      </w:r>
    </w:p>
    <w:p w14:paraId="3F7E3286"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t xml:space="preserve"> Me lidhjen e kontratës, bën dorëzimet e dosjeve me procesverbal pranë drejtorive përkatëse;</w:t>
      </w:r>
    </w:p>
    <w:p w14:paraId="67650CFA" w14:textId="77777777" w:rsidR="00935B17" w:rsidRPr="00C8530D" w:rsidRDefault="00935B17" w:rsidP="00935B17">
      <w:pPr>
        <w:numPr>
          <w:ilvl w:val="0"/>
          <w:numId w:val="17"/>
        </w:numPr>
        <w:overflowPunct w:val="0"/>
        <w:autoSpaceDE w:val="0"/>
        <w:autoSpaceDN w:val="0"/>
        <w:adjustRightInd w:val="0"/>
        <w:contextualSpacing/>
        <w:jc w:val="both"/>
        <w:rPr>
          <w:rFonts w:ascii="Times New Roman" w:eastAsiaTheme="minorHAnsi" w:hAnsi="Times New Roman"/>
          <w:color w:val="000000" w:themeColor="text1"/>
          <w:sz w:val="24"/>
          <w:szCs w:val="24"/>
        </w:rPr>
      </w:pPr>
      <w:r w:rsidRPr="00C8530D">
        <w:rPr>
          <w:rFonts w:ascii="Times New Roman" w:eastAsiaTheme="minorHAnsi" w:hAnsi="Times New Roman"/>
          <w:color w:val="000000" w:themeColor="text1"/>
          <w:sz w:val="24"/>
          <w:szCs w:val="24"/>
        </w:rPr>
        <w:lastRenderedPageBreak/>
        <w:t>Bën inventarin e dosjes së proçedurave të prokurimit dhe kujdeset për dorëzimin e tyre në arkivin e Bashkisë Kamez  në mënyrë dhe brenda afatit të parashikuar në ligj.</w:t>
      </w:r>
    </w:p>
    <w:p w14:paraId="2AAFCBE8" w14:textId="77777777" w:rsidR="00935B17" w:rsidRDefault="00935B17" w:rsidP="00935B17">
      <w:pPr>
        <w:contextualSpacing/>
        <w:jc w:val="both"/>
        <w:rPr>
          <w:rFonts w:ascii="Times New Roman" w:eastAsiaTheme="minorHAnsi" w:hAnsi="Times New Roman"/>
          <w:bCs/>
          <w:i/>
          <w:iCs/>
          <w:sz w:val="24"/>
          <w:szCs w:val="24"/>
          <w:u w:val="single"/>
        </w:rPr>
      </w:pPr>
    </w:p>
    <w:p w14:paraId="583DEC6A" w14:textId="77777777" w:rsidR="00DE555F" w:rsidRPr="00B671BB" w:rsidRDefault="00DE555F" w:rsidP="00DE555F">
      <w:pPr>
        <w:spacing w:after="0" w:line="240" w:lineRule="auto"/>
        <w:ind w:left="720"/>
        <w:jc w:val="both"/>
        <w:rPr>
          <w:rFonts w:ascii="Times New Roman" w:hAnsi="Times New Roman" w:cs="Times New Roman"/>
          <w:sz w:val="24"/>
          <w:szCs w:val="24"/>
          <w:lang w:val="it-IT"/>
        </w:rPr>
      </w:pPr>
    </w:p>
    <w:p w14:paraId="5AA39651" w14:textId="77777777" w:rsidR="00DE555F" w:rsidRPr="000F1A92" w:rsidRDefault="00DE555F" w:rsidP="00DE555F">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50CA8C46" w14:textId="77777777" w:rsidR="00DE555F" w:rsidRPr="000F1A92" w:rsidRDefault="00DE555F" w:rsidP="00DE555F">
      <w:pPr>
        <w:jc w:val="both"/>
        <w:rPr>
          <w:rFonts w:ascii="Times New Roman" w:hAnsi="Times New Roman"/>
          <w:sz w:val="24"/>
          <w:szCs w:val="24"/>
          <w:lang w:val="it-IT"/>
        </w:rPr>
      </w:pPr>
      <w:r w:rsidRPr="000F1A92">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DE555F" w14:paraId="5025E1F5"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5743406"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55FC6E72" w14:textId="77777777" w:rsidR="00DE555F" w:rsidRDefault="00DE555F" w:rsidP="007F0126">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585A45F9" w14:textId="77777777" w:rsidR="00DE555F" w:rsidRDefault="00DE555F" w:rsidP="00DE555F">
      <w:pPr>
        <w:jc w:val="both"/>
        <w:rPr>
          <w:rFonts w:ascii="Times New Roman" w:hAnsi="Times New Roman"/>
          <w:sz w:val="24"/>
          <w:szCs w:val="24"/>
        </w:rPr>
      </w:pPr>
    </w:p>
    <w:p w14:paraId="1A3B56B9" w14:textId="77777777" w:rsidR="00DE555F" w:rsidRDefault="00DE555F" w:rsidP="00DE555F">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717AB4F2" w14:textId="77777777" w:rsidR="00DE555F" w:rsidRDefault="00DE555F" w:rsidP="00DE555F">
      <w:pPr>
        <w:pStyle w:val="ListParagraph"/>
        <w:numPr>
          <w:ilvl w:val="0"/>
          <w:numId w:val="4"/>
        </w:numPr>
        <w:spacing w:after="200" w:line="276" w:lineRule="auto"/>
        <w:jc w:val="both"/>
      </w:pPr>
      <w:r>
        <w:t xml:space="preserve">Të jenë nëpunës civil të konfirmuar, brenda së njëjtës kategori, (niveli i pagës III-b/IV-a), </w:t>
      </w:r>
    </w:p>
    <w:p w14:paraId="0B7C9B88" w14:textId="77777777" w:rsidR="00DE555F" w:rsidRDefault="00DE555F" w:rsidP="00DE555F">
      <w:pPr>
        <w:pStyle w:val="ListParagraph"/>
        <w:numPr>
          <w:ilvl w:val="0"/>
          <w:numId w:val="4"/>
        </w:numPr>
        <w:spacing w:after="200" w:line="276" w:lineRule="auto"/>
        <w:jc w:val="both"/>
      </w:pPr>
      <w:r>
        <w:t>Të mos kenë masë disiplinore në fuqi (të vërtetuar me një dokument nga institucioni);</w:t>
      </w:r>
    </w:p>
    <w:p w14:paraId="46676E5F" w14:textId="77777777" w:rsidR="00DE555F" w:rsidRPr="002238CD" w:rsidRDefault="00DE555F" w:rsidP="00DE555F">
      <w:pPr>
        <w:pStyle w:val="ListParagraph"/>
        <w:numPr>
          <w:ilvl w:val="0"/>
          <w:numId w:val="4"/>
        </w:numPr>
        <w:spacing w:after="200" w:line="276" w:lineRule="auto"/>
        <w:jc w:val="both"/>
      </w:pPr>
      <w:r w:rsidRPr="002238CD">
        <w:t xml:space="preserve">Të kenë të paktën një vlerësim pozitiv </w:t>
      </w:r>
      <w:r>
        <w:t>;</w:t>
      </w:r>
    </w:p>
    <w:p w14:paraId="090214AC" w14:textId="77777777" w:rsidR="00DE555F" w:rsidRPr="003B7993" w:rsidRDefault="00DE555F" w:rsidP="00DE555F">
      <w:pPr>
        <w:pStyle w:val="ListParagraph"/>
        <w:ind w:left="360"/>
        <w:jc w:val="both"/>
      </w:pPr>
    </w:p>
    <w:p w14:paraId="2FDFBC03" w14:textId="77777777" w:rsidR="00DE555F" w:rsidRPr="002238CD" w:rsidRDefault="00DE555F" w:rsidP="00DE555F">
      <w:pPr>
        <w:pStyle w:val="ListParagraph"/>
        <w:ind w:left="360"/>
        <w:jc w:val="both"/>
        <w:rPr>
          <w:b/>
          <w:bCs/>
          <w:lang w:val="it-IT"/>
        </w:rPr>
      </w:pPr>
      <w:r w:rsidRPr="002238CD">
        <w:rPr>
          <w:b/>
          <w:bCs/>
          <w:lang w:val="it-IT"/>
        </w:rPr>
        <w:t>Kandidatët duhet të plotësojnë kriteret e veçanta si vijon:</w:t>
      </w:r>
    </w:p>
    <w:p w14:paraId="353C9B67" w14:textId="77777777" w:rsidR="00DE555F" w:rsidRPr="00942C2E" w:rsidRDefault="00DE555F" w:rsidP="00DE555F">
      <w:pPr>
        <w:pStyle w:val="ListParagraph"/>
        <w:numPr>
          <w:ilvl w:val="0"/>
          <w:numId w:val="3"/>
        </w:numPr>
        <w:spacing w:after="200" w:line="276" w:lineRule="auto"/>
        <w:jc w:val="both"/>
        <w:rPr>
          <w:color w:val="000000"/>
          <w:lang w:val="it-IT"/>
        </w:rPr>
      </w:pPr>
      <w:r w:rsidRPr="00942C2E">
        <w:rPr>
          <w:color w:val="000000"/>
          <w:lang w:val="it-IT"/>
        </w:rPr>
        <w:t>Të zotërojnë diplomë të nivelit</w:t>
      </w:r>
      <w:r>
        <w:rPr>
          <w:color w:val="000000"/>
          <w:lang w:val="it-IT"/>
        </w:rPr>
        <w:t xml:space="preserve"> minimal</w:t>
      </w:r>
      <w:r w:rsidRPr="00942C2E">
        <w:rPr>
          <w:color w:val="000000"/>
          <w:lang w:val="it-IT"/>
        </w:rPr>
        <w:t xml:space="preserve"> “Bachelor</w:t>
      </w:r>
      <w:r>
        <w:rPr>
          <w:color w:val="000000"/>
          <w:lang w:val="it-IT"/>
        </w:rPr>
        <w:t xml:space="preserve">” Shkenca Shoqerore, Masteri Profesional po Shkencor perben avantazh </w:t>
      </w:r>
      <w:r w:rsidRPr="00942C2E">
        <w:rPr>
          <w:color w:val="000000"/>
          <w:lang w:val="it-IT"/>
        </w:rPr>
        <w:t>diploma e nivelit “Bachelor” duhet të jetë në të njëjtën fushë.</w:t>
      </w:r>
      <w:r w:rsidRPr="00942C2E">
        <w:rPr>
          <w:lang w:val="it-IT"/>
        </w:rPr>
        <w:t>(</w:t>
      </w:r>
      <w:r w:rsidRPr="00942C2E">
        <w:rPr>
          <w:i/>
          <w:lang w:val="it-IT"/>
        </w:rPr>
        <w:t>Diplomat të cilat janë marrë jashtë vendit, duhet të jenë të njohura paraprakisht pranë institucionit përgjegjës për njehsimin e diplomave sipas legjislacionit në fuqi).</w:t>
      </w:r>
    </w:p>
    <w:p w14:paraId="71228FDD" w14:textId="77777777" w:rsidR="00DE555F" w:rsidRPr="00942C2E" w:rsidRDefault="00DE555F" w:rsidP="00DE555F">
      <w:pPr>
        <w:pStyle w:val="ListParagraph"/>
        <w:numPr>
          <w:ilvl w:val="0"/>
          <w:numId w:val="3"/>
        </w:numPr>
        <w:spacing w:after="200" w:line="276" w:lineRule="auto"/>
        <w:jc w:val="both"/>
        <w:rPr>
          <w:color w:val="000000"/>
          <w:lang w:val="it-IT"/>
        </w:rPr>
      </w:pPr>
      <w:r w:rsidRPr="00942C2E">
        <w:rPr>
          <w:color w:val="000000"/>
          <w:lang w:val="it-IT"/>
        </w:rPr>
        <w:t xml:space="preserve">Të kenë eksperiencë pune jo më pak se </w:t>
      </w:r>
      <w:r>
        <w:rPr>
          <w:color w:val="FF0000"/>
          <w:lang w:val="it-IT"/>
        </w:rPr>
        <w:t>1</w:t>
      </w:r>
      <w:r w:rsidRPr="00942C2E">
        <w:rPr>
          <w:color w:val="FF0000"/>
          <w:lang w:val="it-IT"/>
        </w:rPr>
        <w:t xml:space="preserve"> vit</w:t>
      </w:r>
      <w:r w:rsidRPr="00942C2E">
        <w:rPr>
          <w:color w:val="000000"/>
          <w:lang w:val="it-IT"/>
        </w:rPr>
        <w:t xml:space="preserve">, </w:t>
      </w:r>
      <w:r w:rsidRPr="00942C2E">
        <w:rPr>
          <w:lang w:val="it-IT"/>
        </w:rPr>
        <w:t>në administratën shtetërore dhe/ose institucione të pavarura</w:t>
      </w:r>
      <w:r>
        <w:rPr>
          <w:lang w:val="it-IT"/>
        </w:rPr>
        <w:t>.</w:t>
      </w:r>
    </w:p>
    <w:p w14:paraId="55F5FC22" w14:textId="77777777" w:rsidR="00DE555F" w:rsidRPr="00942C2E" w:rsidRDefault="00DE555F" w:rsidP="00DE555F">
      <w:pPr>
        <w:pStyle w:val="ListParagraph"/>
        <w:numPr>
          <w:ilvl w:val="0"/>
          <w:numId w:val="3"/>
        </w:numPr>
        <w:spacing w:after="200" w:line="276" w:lineRule="auto"/>
        <w:jc w:val="both"/>
        <w:rPr>
          <w:color w:val="000000"/>
          <w:lang w:val="it-IT"/>
        </w:rPr>
      </w:pPr>
      <w:r w:rsidRPr="00942C2E">
        <w:rPr>
          <w:color w:val="000000"/>
          <w:lang w:val="it-IT"/>
        </w:rPr>
        <w:t>Të kenë aftësi të mira komunikuese dhe të punës në grupë.</w:t>
      </w:r>
    </w:p>
    <w:p w14:paraId="58D67F17" w14:textId="77777777" w:rsidR="00DE555F" w:rsidRPr="001F384B" w:rsidRDefault="00DE555F" w:rsidP="00DE555F">
      <w:pPr>
        <w:pStyle w:val="ListParagraph"/>
        <w:numPr>
          <w:ilvl w:val="0"/>
          <w:numId w:val="3"/>
        </w:numPr>
        <w:spacing w:after="200" w:line="276" w:lineRule="auto"/>
        <w:jc w:val="both"/>
        <w:rPr>
          <w:color w:val="FF0000"/>
          <w:lang w:val="it-IT"/>
        </w:rPr>
      </w:pPr>
      <w:r>
        <w:rPr>
          <w:lang w:val="it-IT"/>
        </w:rPr>
        <w:t>Preferohet t</w:t>
      </w:r>
      <w:r w:rsidRPr="001F384B">
        <w:rPr>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DE555F" w:rsidRPr="00A77F8B" w14:paraId="1AEABCFE"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7D66DEC"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3843C509" w14:textId="77777777" w:rsidR="00DE555F" w:rsidRPr="00942C2E" w:rsidRDefault="00DE555F" w:rsidP="007F0126">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3A612421" w14:textId="77777777" w:rsidR="00DE555F" w:rsidRPr="00942C2E" w:rsidRDefault="00DE555F" w:rsidP="00DE555F">
      <w:pPr>
        <w:jc w:val="both"/>
        <w:rPr>
          <w:rFonts w:ascii="Times New Roman" w:hAnsi="Times New Roman"/>
          <w:sz w:val="24"/>
          <w:szCs w:val="24"/>
          <w:lang w:val="it-IT"/>
        </w:rPr>
      </w:pPr>
    </w:p>
    <w:p w14:paraId="3BB3E73F" w14:textId="77777777" w:rsidR="00DE555F" w:rsidRPr="00942C2E"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7FBB2CE1" w14:textId="77777777" w:rsidR="00DE555F" w:rsidRPr="00942C2E"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4AB5C181" w14:textId="77777777" w:rsidR="00DE555F" w:rsidRPr="00942C2E" w:rsidRDefault="00DE555F" w:rsidP="00DE555F">
      <w:pPr>
        <w:pStyle w:val="ListParagraph"/>
        <w:numPr>
          <w:ilvl w:val="0"/>
          <w:numId w:val="5"/>
        </w:numPr>
        <w:spacing w:after="200" w:line="276" w:lineRule="auto"/>
        <w:rPr>
          <w:lang w:val="it-IT"/>
        </w:rPr>
      </w:pPr>
      <w:r w:rsidRPr="00942C2E">
        <w:rPr>
          <w:lang w:val="it-IT"/>
        </w:rPr>
        <w:t>Jetëshkrim i plotësuar në përputhje me dokumentin tip që e gjeni në linkun:</w:t>
      </w:r>
    </w:p>
    <w:p w14:paraId="39CD3ED1" w14:textId="77777777" w:rsidR="00DE555F" w:rsidRPr="00942C2E" w:rsidRDefault="00342B15" w:rsidP="00DE555F">
      <w:pPr>
        <w:pStyle w:val="ListParagraph"/>
        <w:ind w:left="360"/>
        <w:rPr>
          <w:color w:val="0000FF"/>
          <w:u w:val="single"/>
          <w:lang w:val="it-IT"/>
        </w:rPr>
      </w:pPr>
      <w:hyperlink r:id="rId9" w:history="1">
        <w:r w:rsidR="00DE555F" w:rsidRPr="00942C2E">
          <w:rPr>
            <w:rStyle w:val="Hyperlink"/>
            <w:lang w:val="it-IT"/>
          </w:rPr>
          <w:t>http://dap.gov.al/vende-vakante/udhezime-Dokumente/219-udhezime-Dokumente</w:t>
        </w:r>
      </w:hyperlink>
    </w:p>
    <w:p w14:paraId="11EFA04F" w14:textId="77777777" w:rsidR="00DE555F" w:rsidRPr="00942C2E" w:rsidRDefault="00DE555F" w:rsidP="00DE555F">
      <w:pPr>
        <w:pStyle w:val="ListParagraph"/>
        <w:numPr>
          <w:ilvl w:val="0"/>
          <w:numId w:val="5"/>
        </w:numPr>
        <w:spacing w:after="200" w:line="276" w:lineRule="auto"/>
        <w:rPr>
          <w:lang w:val="it-IT"/>
        </w:rPr>
      </w:pPr>
      <w:r w:rsidRPr="00942C2E">
        <w:rPr>
          <w:lang w:val="it-IT"/>
        </w:rPr>
        <w:t>Fotokopje të diplomës (përfshirë edhe diplomën bachelor)</w:t>
      </w:r>
      <w:r>
        <w:rPr>
          <w:lang w:val="it-IT"/>
        </w:rPr>
        <w:t xml:space="preserve"> e noterizuar</w:t>
      </w:r>
      <w:r w:rsidRPr="00942C2E">
        <w:rPr>
          <w:lang w:val="it-IT"/>
        </w:rPr>
        <w:t>;</w:t>
      </w:r>
    </w:p>
    <w:p w14:paraId="30E5BC02" w14:textId="77777777" w:rsidR="00DE555F" w:rsidRPr="00942C2E" w:rsidRDefault="00DE555F" w:rsidP="00DE555F">
      <w:pPr>
        <w:pStyle w:val="ListParagraph"/>
        <w:numPr>
          <w:ilvl w:val="0"/>
          <w:numId w:val="5"/>
        </w:numPr>
        <w:spacing w:after="200" w:line="276" w:lineRule="auto"/>
        <w:rPr>
          <w:lang w:val="it-IT"/>
        </w:rPr>
      </w:pPr>
      <w:r w:rsidRPr="00942C2E">
        <w:rPr>
          <w:lang w:val="it-IT"/>
        </w:rPr>
        <w:t>Fotokopje të librezës së punës (të gjitha faqet që vërtetojnë eksperiencën në punë)</w:t>
      </w:r>
      <w:bookmarkStart w:id="0" w:name="_Hlk116550356"/>
      <w:r>
        <w:rPr>
          <w:lang w:val="it-IT"/>
        </w:rPr>
        <w:t>e noterizuar</w:t>
      </w:r>
      <w:r w:rsidRPr="00942C2E">
        <w:rPr>
          <w:lang w:val="it-IT"/>
        </w:rPr>
        <w:t>;</w:t>
      </w:r>
      <w:bookmarkEnd w:id="0"/>
    </w:p>
    <w:p w14:paraId="786A733D" w14:textId="77777777" w:rsidR="00DE555F" w:rsidRDefault="00DE555F" w:rsidP="00DE555F">
      <w:pPr>
        <w:pStyle w:val="ListParagraph"/>
        <w:numPr>
          <w:ilvl w:val="0"/>
          <w:numId w:val="5"/>
        </w:numPr>
        <w:spacing w:after="200" w:line="276" w:lineRule="auto"/>
      </w:pPr>
      <w:r>
        <w:t>Fotokopje të letërnjoftimit (ID);</w:t>
      </w:r>
    </w:p>
    <w:p w14:paraId="26D3D530" w14:textId="77777777" w:rsidR="00DE555F" w:rsidRDefault="00DE555F" w:rsidP="00DE555F">
      <w:pPr>
        <w:pStyle w:val="ListParagraph"/>
        <w:numPr>
          <w:ilvl w:val="0"/>
          <w:numId w:val="5"/>
        </w:numPr>
        <w:spacing w:after="200" w:line="276" w:lineRule="auto"/>
      </w:pPr>
      <w:r>
        <w:t>Vërtetim të gjëndjes shëndetësore;</w:t>
      </w:r>
    </w:p>
    <w:p w14:paraId="27A646D0" w14:textId="77777777" w:rsidR="00DE555F" w:rsidRDefault="00DE555F" w:rsidP="00DE555F">
      <w:pPr>
        <w:pStyle w:val="ListParagraph"/>
        <w:numPr>
          <w:ilvl w:val="0"/>
          <w:numId w:val="5"/>
        </w:numPr>
        <w:spacing w:after="200" w:line="276" w:lineRule="auto"/>
      </w:pPr>
      <w:r>
        <w:lastRenderedPageBreak/>
        <w:t xml:space="preserve">Vetëdeklarim të gjëndjes gjyqësore; </w:t>
      </w:r>
    </w:p>
    <w:p w14:paraId="30F77221" w14:textId="77777777" w:rsidR="00DE555F" w:rsidRPr="00942C2E" w:rsidRDefault="00DE555F" w:rsidP="00DE555F">
      <w:pPr>
        <w:pStyle w:val="ListParagraph"/>
        <w:numPr>
          <w:ilvl w:val="0"/>
          <w:numId w:val="5"/>
        </w:numPr>
        <w:spacing w:after="200" w:line="276" w:lineRule="auto"/>
        <w:rPr>
          <w:lang w:val="it-IT"/>
        </w:rPr>
      </w:pPr>
      <w:r w:rsidRPr="00942C2E">
        <w:rPr>
          <w:lang w:val="it-IT"/>
        </w:rPr>
        <w:t>Vlerësimin e fundit nga eprori direkt;</w:t>
      </w:r>
    </w:p>
    <w:p w14:paraId="1FE22A4A" w14:textId="77777777" w:rsidR="00DE555F" w:rsidRPr="00942C2E" w:rsidRDefault="00DE555F" w:rsidP="00DE555F">
      <w:pPr>
        <w:pStyle w:val="ListParagraph"/>
        <w:numPr>
          <w:ilvl w:val="0"/>
          <w:numId w:val="5"/>
        </w:numPr>
        <w:spacing w:after="200" w:line="276" w:lineRule="auto"/>
        <w:rPr>
          <w:lang w:val="it-IT"/>
        </w:rPr>
      </w:pPr>
      <w:r w:rsidRPr="00942C2E">
        <w:rPr>
          <w:lang w:val="it-IT"/>
        </w:rPr>
        <w:t>Vërtetim nga Institucioni qe nuk ka masë displinore në fuqi.</w:t>
      </w:r>
    </w:p>
    <w:p w14:paraId="427D2B9B" w14:textId="77777777" w:rsidR="00DE555F" w:rsidRPr="00942C2E" w:rsidRDefault="00DE555F" w:rsidP="00DE555F">
      <w:pPr>
        <w:pStyle w:val="ListParagraph"/>
        <w:numPr>
          <w:ilvl w:val="0"/>
          <w:numId w:val="5"/>
        </w:numPr>
        <w:spacing w:after="200" w:line="276" w:lineRule="auto"/>
        <w:rPr>
          <w:lang w:val="it-IT"/>
        </w:rPr>
      </w:pPr>
      <w:r w:rsidRPr="00942C2E">
        <w:rPr>
          <w:lang w:val="it-IT"/>
        </w:rPr>
        <w:t>Çdo dokumentacion tjetër që vërteton trajnimet, kualifikimet, arsimin shtesë, vlerësimet pozitive apo të tjera të përmendura në jetëshkrimin tuaj.</w:t>
      </w:r>
    </w:p>
    <w:p w14:paraId="56FEA12A" w14:textId="44B1C497" w:rsidR="00DE555F" w:rsidRPr="00942C2E" w:rsidRDefault="00DE555F" w:rsidP="00DE555F">
      <w:pPr>
        <w:jc w:val="both"/>
        <w:rPr>
          <w:rFonts w:ascii="Times New Roman" w:hAnsi="Times New Roman"/>
          <w:b/>
          <w:i/>
          <w:sz w:val="24"/>
          <w:szCs w:val="24"/>
          <w:lang w:val="it-IT"/>
        </w:rPr>
      </w:pPr>
      <w:r w:rsidRPr="00942C2E">
        <w:rPr>
          <w:rFonts w:ascii="Times New Roman" w:hAnsi="Times New Roman"/>
          <w:b/>
          <w:i/>
          <w:sz w:val="24"/>
          <w:szCs w:val="24"/>
          <w:lang w:val="it-IT"/>
        </w:rPr>
        <w:t>Dokumentet duhet të dorëzohen me postë apo drejtpërsëdrejti në ins</w:t>
      </w:r>
      <w:r>
        <w:rPr>
          <w:rFonts w:ascii="Times New Roman" w:hAnsi="Times New Roman"/>
          <w:b/>
          <w:i/>
          <w:sz w:val="24"/>
          <w:szCs w:val="24"/>
          <w:lang w:val="it-IT"/>
        </w:rPr>
        <w:t xml:space="preserve">titucion, brenda datës </w:t>
      </w:r>
      <w:r w:rsidR="00935B17">
        <w:rPr>
          <w:rFonts w:ascii="Times New Roman" w:hAnsi="Times New Roman"/>
          <w:b/>
          <w:i/>
          <w:sz w:val="24"/>
          <w:szCs w:val="24"/>
          <w:lang w:val="it-IT"/>
        </w:rPr>
        <w:t>05</w:t>
      </w:r>
      <w:r>
        <w:rPr>
          <w:rFonts w:ascii="Times New Roman" w:hAnsi="Times New Roman"/>
          <w:b/>
          <w:i/>
          <w:sz w:val="24"/>
          <w:szCs w:val="24"/>
          <w:lang w:val="it-IT"/>
        </w:rPr>
        <w:t>.0</w:t>
      </w:r>
      <w:r w:rsidR="00935B17">
        <w:rPr>
          <w:rFonts w:ascii="Times New Roman" w:hAnsi="Times New Roman"/>
          <w:b/>
          <w:i/>
          <w:sz w:val="24"/>
          <w:szCs w:val="24"/>
          <w:lang w:val="it-IT"/>
        </w:rPr>
        <w:t>3</w:t>
      </w:r>
      <w:r w:rsidRPr="00942C2E">
        <w:rPr>
          <w:rFonts w:ascii="Times New Roman" w:hAnsi="Times New Roman"/>
          <w:b/>
          <w:i/>
          <w:sz w:val="24"/>
          <w:szCs w:val="24"/>
          <w:lang w:val="it-IT"/>
        </w:rPr>
        <w:t>.20</w:t>
      </w:r>
      <w:r>
        <w:rPr>
          <w:rFonts w:ascii="Times New Roman" w:hAnsi="Times New Roman"/>
          <w:b/>
          <w:i/>
          <w:sz w:val="24"/>
          <w:szCs w:val="24"/>
          <w:lang w:val="it-IT"/>
        </w:rPr>
        <w:t>2</w:t>
      </w:r>
      <w:r w:rsidR="00CF2998">
        <w:rPr>
          <w:rFonts w:ascii="Times New Roman" w:hAnsi="Times New Roman"/>
          <w:b/>
          <w:i/>
          <w:sz w:val="24"/>
          <w:szCs w:val="24"/>
          <w:lang w:val="it-IT"/>
        </w:rPr>
        <w:t>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E555F" w:rsidRPr="00A77F8B" w14:paraId="5DE33AAE"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79A985"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3368FDF4" w14:textId="77777777" w:rsidR="00DE555F" w:rsidRPr="00942C2E" w:rsidRDefault="00DE555F" w:rsidP="007F0126">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714EFDA9" w14:textId="77777777" w:rsidR="00DE555F" w:rsidRPr="00942C2E" w:rsidRDefault="00DE555F" w:rsidP="00DE555F">
      <w:pPr>
        <w:jc w:val="both"/>
        <w:rPr>
          <w:rFonts w:ascii="Times New Roman" w:hAnsi="Times New Roman"/>
          <w:sz w:val="24"/>
          <w:szCs w:val="24"/>
          <w:lang w:val="it-IT"/>
        </w:rPr>
      </w:pPr>
    </w:p>
    <w:p w14:paraId="7E6639D2" w14:textId="6755DD7D" w:rsidR="00DE555F" w:rsidRPr="00942C2E" w:rsidRDefault="00DE555F" w:rsidP="00DE555F">
      <w:pPr>
        <w:jc w:val="both"/>
        <w:rPr>
          <w:rFonts w:ascii="Times New Roman" w:hAnsi="Times New Roman"/>
          <w:sz w:val="24"/>
          <w:szCs w:val="24"/>
          <w:lang w:val="it-IT"/>
        </w:rPr>
      </w:pPr>
      <w:r>
        <w:rPr>
          <w:rFonts w:ascii="Times New Roman" w:hAnsi="Times New Roman"/>
          <w:sz w:val="24"/>
          <w:szCs w:val="24"/>
          <w:lang w:val="it-IT"/>
        </w:rPr>
        <w:t xml:space="preserve">Në datën </w:t>
      </w:r>
      <w:r w:rsidR="00935B17">
        <w:rPr>
          <w:rFonts w:ascii="Times New Roman" w:hAnsi="Times New Roman"/>
          <w:b/>
          <w:sz w:val="24"/>
          <w:szCs w:val="24"/>
          <w:lang w:val="it-IT"/>
        </w:rPr>
        <w:t>06</w:t>
      </w:r>
      <w:r>
        <w:rPr>
          <w:rFonts w:ascii="Times New Roman" w:hAnsi="Times New Roman"/>
          <w:b/>
          <w:sz w:val="24"/>
          <w:szCs w:val="24"/>
          <w:lang w:val="it-IT"/>
        </w:rPr>
        <w:t>.0</w:t>
      </w:r>
      <w:r w:rsidR="00935B17">
        <w:rPr>
          <w:rFonts w:ascii="Times New Roman" w:hAnsi="Times New Roman"/>
          <w:b/>
          <w:sz w:val="24"/>
          <w:szCs w:val="24"/>
          <w:lang w:val="it-IT"/>
        </w:rPr>
        <w:t>3</w:t>
      </w:r>
      <w:r w:rsidRPr="00F35950">
        <w:rPr>
          <w:rFonts w:ascii="Times New Roman" w:hAnsi="Times New Roman"/>
          <w:b/>
          <w:i/>
          <w:sz w:val="24"/>
          <w:szCs w:val="24"/>
          <w:lang w:val="it-IT"/>
        </w:rPr>
        <w:t>.20</w:t>
      </w:r>
      <w:r w:rsidR="00CF2998">
        <w:rPr>
          <w:rFonts w:ascii="Times New Roman" w:hAnsi="Times New Roman"/>
          <w:b/>
          <w:i/>
          <w:sz w:val="24"/>
          <w:szCs w:val="24"/>
          <w:lang w:val="it-IT"/>
        </w:rPr>
        <w:t>24</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 </w:t>
      </w:r>
      <w:r w:rsidR="00CF2998">
        <w:rPr>
          <w:rFonts w:ascii="Times New Roman" w:hAnsi="Times New Roman"/>
          <w:sz w:val="24"/>
          <w:szCs w:val="24"/>
          <w:lang w:val="it-IT"/>
        </w:rPr>
        <w:t xml:space="preserve">dhe stendat e bashkise </w:t>
      </w:r>
      <w:r w:rsidRPr="00942C2E">
        <w:rPr>
          <w:rFonts w:ascii="Times New Roman" w:hAnsi="Times New Roman"/>
          <w:sz w:val="24"/>
          <w:szCs w:val="24"/>
          <w:lang w:val="it-IT"/>
        </w:rPr>
        <w:t xml:space="preserve">listën e kandidatëve që plotësojnë kushtet e lëvizjes paralele dhe kriteret e veçanta, si dhe datën, vendin dhe orën e saktë ku do të zhvillohet intervista. </w:t>
      </w:r>
    </w:p>
    <w:p w14:paraId="32C53031" w14:textId="77777777" w:rsidR="00DE555F" w:rsidRPr="00831AAA"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E555F" w14:paraId="2B6D4041"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D687DD"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2E270EBD" w14:textId="77777777" w:rsidR="00DE555F" w:rsidRDefault="00DE555F" w:rsidP="007F01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1946BE0E" w14:textId="77777777" w:rsidR="00DE555F" w:rsidRDefault="00DE555F" w:rsidP="00DE555F">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9F5DAA7" w14:textId="77777777" w:rsidR="00DE555F" w:rsidRDefault="00DE555F" w:rsidP="00DE555F">
      <w:pPr>
        <w:pStyle w:val="ListParagraph"/>
        <w:numPr>
          <w:ilvl w:val="0"/>
          <w:numId w:val="2"/>
        </w:numPr>
        <w:spacing w:after="200" w:line="276" w:lineRule="auto"/>
        <w:ind w:right="-81"/>
        <w:jc w:val="both"/>
      </w:pPr>
      <w:r>
        <w:t>Njohuritë mbi Ligjin Nr. 152/2013,</w:t>
      </w:r>
      <w:r>
        <w:rPr>
          <w:i/>
        </w:rPr>
        <w:t>“Për nëpunësin civil”</w:t>
      </w:r>
      <w:r>
        <w:t>, i ndryshuar, dhe aktet nënligjore dalë në zbatim të tij;</w:t>
      </w:r>
    </w:p>
    <w:p w14:paraId="77D22204" w14:textId="77777777" w:rsidR="00DE555F" w:rsidRPr="00D652E4" w:rsidRDefault="00DE555F" w:rsidP="00DE555F">
      <w:pPr>
        <w:pStyle w:val="ListParagraph"/>
        <w:numPr>
          <w:ilvl w:val="0"/>
          <w:numId w:val="2"/>
        </w:numPr>
        <w:spacing w:after="200" w:line="276" w:lineRule="auto"/>
        <w:ind w:right="-81"/>
        <w:jc w:val="both"/>
        <w:rPr>
          <w:i/>
        </w:rPr>
      </w:pPr>
      <w:r>
        <w:t>Njohuritë mbi Ligjin Nr. 9131, datë 08.09.2003,</w:t>
      </w:r>
      <w:r>
        <w:rPr>
          <w:i/>
        </w:rPr>
        <w:t>“Për rregullat e etikës në administratën publike”</w:t>
      </w:r>
      <w:r>
        <w:t>;</w:t>
      </w:r>
    </w:p>
    <w:p w14:paraId="4F9AE1FB" w14:textId="1F590E86" w:rsidR="00DE555F" w:rsidRPr="00806379" w:rsidRDefault="00DE555F" w:rsidP="00806379">
      <w:pPr>
        <w:pStyle w:val="ListParagraph"/>
        <w:numPr>
          <w:ilvl w:val="0"/>
          <w:numId w:val="2"/>
        </w:numPr>
        <w:spacing w:after="200" w:line="276" w:lineRule="auto"/>
        <w:ind w:right="-81"/>
        <w:jc w:val="both"/>
        <w:rPr>
          <w:i/>
        </w:rPr>
      </w:pPr>
      <w:r w:rsidRPr="00D652E4">
        <w:t>Njohuritë mbi Ligjin Nr.139/2015 “Per Veteqeverisjen Vendor</w:t>
      </w:r>
      <w:r>
        <w:t>e”;</w:t>
      </w:r>
    </w:p>
    <w:p w14:paraId="03DC481B" w14:textId="799D67DC" w:rsidR="00DE555F" w:rsidRDefault="00DE555F" w:rsidP="00DE555F">
      <w:pPr>
        <w:pStyle w:val="ListParagraph"/>
        <w:numPr>
          <w:ilvl w:val="0"/>
          <w:numId w:val="2"/>
        </w:numPr>
        <w:spacing w:after="200" w:line="276" w:lineRule="auto"/>
        <w:ind w:right="-81"/>
        <w:jc w:val="both"/>
        <w:rPr>
          <w:lang w:val="it-IT"/>
        </w:rPr>
      </w:pPr>
      <w:r w:rsidRPr="009F3B4E">
        <w:rPr>
          <w:lang w:val="it-IT"/>
        </w:rPr>
        <w:t>Rregullore</w:t>
      </w:r>
      <w:r>
        <w:rPr>
          <w:lang w:val="it-IT"/>
        </w:rPr>
        <w:t xml:space="preserve"> e Brendshme e Bashkise Kamez, etj;</w:t>
      </w:r>
    </w:p>
    <w:p w14:paraId="26A65557" w14:textId="23744073" w:rsidR="004A26DF" w:rsidRDefault="004A26DF" w:rsidP="00DE555F">
      <w:pPr>
        <w:pStyle w:val="ListParagraph"/>
        <w:numPr>
          <w:ilvl w:val="0"/>
          <w:numId w:val="2"/>
        </w:numPr>
        <w:spacing w:after="200" w:line="276" w:lineRule="auto"/>
        <w:ind w:right="-81"/>
        <w:jc w:val="both"/>
        <w:rPr>
          <w:lang w:val="it-IT"/>
        </w:rPr>
      </w:pPr>
      <w:r w:rsidRPr="00D652E4">
        <w:t>Njohuritë mbi Ligjin Nr.</w:t>
      </w:r>
      <w:r>
        <w:t xml:space="preserve"> 162/2020 “Per Prokurimin Publik”</w:t>
      </w:r>
      <w:r w:rsidR="00F529E0">
        <w:t>;</w:t>
      </w:r>
    </w:p>
    <w:p w14:paraId="7F6E0A80" w14:textId="77777777" w:rsidR="00806379" w:rsidRPr="002B6A87" w:rsidRDefault="00806379" w:rsidP="00806379">
      <w:pPr>
        <w:pStyle w:val="ListParagraph"/>
        <w:spacing w:after="200" w:line="276" w:lineRule="auto"/>
        <w:ind w:right="-81"/>
        <w:jc w:val="both"/>
        <w:rPr>
          <w:lang w:val="it-IT"/>
        </w:rPr>
      </w:pPr>
    </w:p>
    <w:p w14:paraId="34C6F931" w14:textId="77777777" w:rsidR="00DE555F" w:rsidRPr="009B541D" w:rsidRDefault="00DE555F" w:rsidP="00DE555F">
      <w:pPr>
        <w:pStyle w:val="ListParagraph"/>
        <w:shd w:val="clear" w:color="auto" w:fill="FFFFFF"/>
        <w:spacing w:after="225"/>
        <w:jc w:val="both"/>
        <w:rPr>
          <w:rFonts w:eastAsia="Times New Roman"/>
          <w:b/>
          <w:bC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E555F" w:rsidRPr="00A77F8B" w14:paraId="642AA87C"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52AE48"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0EF4E610" w14:textId="77777777" w:rsidR="00DE555F" w:rsidRPr="00942C2E" w:rsidRDefault="00DE555F" w:rsidP="007F0126">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538E917C" w14:textId="77777777" w:rsidR="00DE555F" w:rsidRPr="00942C2E"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1F70263A" w14:textId="77777777" w:rsidR="00DE555F" w:rsidRPr="00942C2E"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2C77534B" w14:textId="77777777" w:rsidR="00DE555F" w:rsidRPr="00942C2E" w:rsidRDefault="00DE555F" w:rsidP="00DE555F">
      <w:pPr>
        <w:pStyle w:val="ListParagraph"/>
        <w:numPr>
          <w:ilvl w:val="0"/>
          <w:numId w:val="6"/>
        </w:numPr>
        <w:spacing w:after="200" w:line="276" w:lineRule="auto"/>
        <w:jc w:val="both"/>
        <w:rPr>
          <w:lang w:val="it-IT"/>
        </w:rPr>
      </w:pPr>
      <w:r w:rsidRPr="00942C2E">
        <w:rPr>
          <w:lang w:val="it-IT"/>
        </w:rPr>
        <w:t>Njohuritë, aftësitë, kompetencën në lidhje me përshkrimin e pozicionit të punës;</w:t>
      </w:r>
    </w:p>
    <w:p w14:paraId="78C31E03" w14:textId="77777777" w:rsidR="00DE555F" w:rsidRDefault="00DE555F" w:rsidP="00DE555F">
      <w:pPr>
        <w:pStyle w:val="ListParagraph"/>
        <w:numPr>
          <w:ilvl w:val="0"/>
          <w:numId w:val="6"/>
        </w:numPr>
        <w:spacing w:after="200" w:line="276" w:lineRule="auto"/>
        <w:jc w:val="both"/>
      </w:pPr>
      <w:r>
        <w:t>Eksperiencën e tyre të mëparshme;</w:t>
      </w:r>
    </w:p>
    <w:p w14:paraId="70635B03" w14:textId="77777777" w:rsidR="00DE555F" w:rsidRPr="00942C2E" w:rsidRDefault="00DE555F" w:rsidP="00DE555F">
      <w:pPr>
        <w:pStyle w:val="ListParagraph"/>
        <w:numPr>
          <w:ilvl w:val="0"/>
          <w:numId w:val="6"/>
        </w:numPr>
        <w:spacing w:after="200" w:line="276" w:lineRule="auto"/>
        <w:jc w:val="both"/>
        <w:rPr>
          <w:lang w:val="it-IT"/>
        </w:rPr>
      </w:pPr>
      <w:r w:rsidRPr="00942C2E">
        <w:rPr>
          <w:lang w:val="it-IT"/>
        </w:rPr>
        <w:lastRenderedPageBreak/>
        <w:t>Motivimin, aspiratat dhe pritshmëritë e tyre për karrierën.</w:t>
      </w:r>
    </w:p>
    <w:p w14:paraId="2EA78118" w14:textId="77777777" w:rsidR="00DE555F" w:rsidRPr="00942C2E"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6B104B0F" w14:textId="77777777" w:rsidR="00DE555F" w:rsidRPr="009F76D3" w:rsidRDefault="00DE555F" w:rsidP="00DE555F">
      <w:pPr>
        <w:jc w:val="both"/>
        <w:rPr>
          <w:rFonts w:ascii="Times New Roman" w:hAnsi="Times New Roman"/>
          <w:sz w:val="24"/>
          <w:szCs w:val="24"/>
          <w:lang w:val="it-IT"/>
        </w:rPr>
      </w:pPr>
      <w:r w:rsidRPr="00942C2E">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10" w:history="1">
        <w:r w:rsidRPr="00942C2E">
          <w:rPr>
            <w:rStyle w:val="Hyperlink"/>
            <w:lang w:val="it-IT"/>
          </w:rPr>
          <w:t>www.dap.gov.al</w:t>
        </w:r>
      </w:hyperlink>
      <w:r w:rsidRPr="00942C2E">
        <w:rPr>
          <w:rFonts w:ascii="Times New Roman" w:hAnsi="Times New Roman"/>
          <w:sz w:val="24"/>
          <w:szCs w:val="24"/>
          <w:lang w:val="it-IT"/>
        </w:rPr>
        <w:t>.</w:t>
      </w:r>
      <w:hyperlink r:id="rId11" w:history="1">
        <w:r w:rsidRPr="00F4254B">
          <w:rPr>
            <w:rStyle w:val="Hyperlink"/>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E555F" w:rsidRPr="00A77F8B" w14:paraId="2CA6750B"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1C7A61"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3E8FC5DD" w14:textId="77777777" w:rsidR="00DE555F" w:rsidRPr="00942C2E" w:rsidRDefault="00DE555F" w:rsidP="007F0126">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08E504F6" w14:textId="77777777" w:rsidR="00DE555F" w:rsidRPr="00942C2E" w:rsidRDefault="00DE555F" w:rsidP="00DE555F">
      <w:pPr>
        <w:jc w:val="both"/>
        <w:rPr>
          <w:rFonts w:ascii="Times New Roman" w:hAnsi="Times New Roman"/>
          <w:sz w:val="24"/>
          <w:szCs w:val="24"/>
          <w:lang w:val="it-IT"/>
        </w:rPr>
      </w:pPr>
    </w:p>
    <w:p w14:paraId="54FBFC4D" w14:textId="77777777" w:rsidR="00DE555F" w:rsidRPr="009257FC" w:rsidRDefault="00DE555F" w:rsidP="00DE555F">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 Të gjithë kandidatët pjesëmarrës në këtë procedurë do të njoftohen në mënyrë elektronike për datën e</w:t>
      </w:r>
      <w:r>
        <w:rPr>
          <w:rFonts w:ascii="Times New Roman" w:hAnsi="Times New Roman"/>
          <w:sz w:val="24"/>
          <w:szCs w:val="24"/>
          <w:lang w:val="it-IT"/>
        </w:rPr>
        <w:t xml:space="preserve"> saktë të shpalljes së fituesit</w:t>
      </w:r>
    </w:p>
    <w:p w14:paraId="620AF2E2" w14:textId="77777777" w:rsidR="00DE555F" w:rsidRDefault="00DE555F" w:rsidP="00DE555F">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DE555F" w14:paraId="08EE5CB5" w14:textId="77777777" w:rsidTr="007F01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914AAEE" w14:textId="77777777" w:rsidR="00DE555F" w:rsidRDefault="00DE555F" w:rsidP="007F01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3B6742FA" w14:textId="77777777" w:rsidR="00DE555F" w:rsidRDefault="00DE555F" w:rsidP="00DE555F">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E555F" w14:paraId="2F2039E4"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38145A5"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11596FBC" w14:textId="77777777" w:rsidR="00DE555F" w:rsidRDefault="00DE555F" w:rsidP="007F01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0259BB52" w14:textId="77777777" w:rsidR="00DE555F" w:rsidRDefault="00DE555F" w:rsidP="00DE555F">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4773E3F3" w14:textId="77777777" w:rsidR="00DE555F" w:rsidRDefault="00DE555F" w:rsidP="00DE555F">
      <w:pPr>
        <w:pStyle w:val="ListParagraph"/>
        <w:numPr>
          <w:ilvl w:val="0"/>
          <w:numId w:val="3"/>
        </w:numPr>
        <w:spacing w:after="200" w:line="276" w:lineRule="auto"/>
        <w:jc w:val="both"/>
      </w:pPr>
      <w:r>
        <w:t>Të jetë shtetas shqiptar;</w:t>
      </w:r>
    </w:p>
    <w:p w14:paraId="43FCACBC" w14:textId="77777777" w:rsidR="00DE555F" w:rsidRDefault="00DE555F" w:rsidP="00DE555F">
      <w:pPr>
        <w:pStyle w:val="ListParagraph"/>
        <w:numPr>
          <w:ilvl w:val="0"/>
          <w:numId w:val="3"/>
        </w:numPr>
        <w:spacing w:after="200" w:line="276" w:lineRule="auto"/>
        <w:jc w:val="both"/>
      </w:pPr>
      <w:r>
        <w:t>Të ketë zotësi të plotë për të vepruar;</w:t>
      </w:r>
    </w:p>
    <w:p w14:paraId="4F7B6F67" w14:textId="77777777" w:rsidR="00DE555F" w:rsidRDefault="00DE555F" w:rsidP="00DE555F">
      <w:pPr>
        <w:pStyle w:val="ListParagraph"/>
        <w:numPr>
          <w:ilvl w:val="0"/>
          <w:numId w:val="3"/>
        </w:numPr>
        <w:spacing w:after="200" w:line="276" w:lineRule="auto"/>
        <w:jc w:val="both"/>
      </w:pPr>
      <w:r>
        <w:t>Të zotërojë gjuhën shqipe, të shkruar dhe të folur;</w:t>
      </w:r>
    </w:p>
    <w:p w14:paraId="4D6DAAB8" w14:textId="77777777" w:rsidR="00DE555F" w:rsidRDefault="00DE555F" w:rsidP="00DE555F">
      <w:pPr>
        <w:pStyle w:val="ListParagraph"/>
        <w:numPr>
          <w:ilvl w:val="0"/>
          <w:numId w:val="3"/>
        </w:numPr>
        <w:spacing w:after="200" w:line="276" w:lineRule="auto"/>
        <w:jc w:val="both"/>
      </w:pPr>
      <w:r>
        <w:t>Të jetë në kushte shëndetësore që e lejojnë të kryejë detyrën përkatëse;</w:t>
      </w:r>
    </w:p>
    <w:p w14:paraId="033B28B1" w14:textId="77777777" w:rsidR="00DE555F" w:rsidRDefault="00DE555F" w:rsidP="00DE555F">
      <w:pPr>
        <w:pStyle w:val="ListParagraph"/>
        <w:numPr>
          <w:ilvl w:val="0"/>
          <w:numId w:val="3"/>
        </w:numPr>
        <w:spacing w:after="200" w:line="276" w:lineRule="auto"/>
        <w:jc w:val="both"/>
      </w:pPr>
      <w:r>
        <w:t>Të mos jetë i dënuar me vendim të formës së prerë për kryerjen e një krimi apo për kryerjen e një kundërvajtjeje penale me dashje;</w:t>
      </w:r>
    </w:p>
    <w:p w14:paraId="0F94CB98" w14:textId="77777777" w:rsidR="00DE555F" w:rsidRPr="003B7993" w:rsidRDefault="00DE555F" w:rsidP="00DE555F">
      <w:pPr>
        <w:pStyle w:val="ListParagraph"/>
        <w:numPr>
          <w:ilvl w:val="0"/>
          <w:numId w:val="3"/>
        </w:numPr>
        <w:spacing w:after="200" w:line="276" w:lineRule="auto"/>
        <w:jc w:val="both"/>
      </w:pPr>
      <w:r>
        <w:t>Ndaj tij të mos jetë marrë masa disiplinore e largimit nga shërbimi civil, që nuk është shuar sipas  Ligjit Nr. 152/2013, “</w:t>
      </w:r>
      <w:r>
        <w:rPr>
          <w:i/>
        </w:rPr>
        <w:t>Për nëpunësin civil</w:t>
      </w:r>
      <w:r>
        <w:t>”, i ndryshuar.</w:t>
      </w:r>
    </w:p>
    <w:p w14:paraId="5A535006" w14:textId="77777777" w:rsidR="00DE555F" w:rsidRPr="003B7993" w:rsidRDefault="00DE555F" w:rsidP="00DE555F">
      <w:pPr>
        <w:jc w:val="both"/>
        <w:rPr>
          <w:rFonts w:ascii="Times New Roman" w:hAnsi="Times New Roman"/>
          <w:b/>
          <w:bCs/>
          <w:sz w:val="24"/>
          <w:szCs w:val="24"/>
          <w:lang w:val="it-IT"/>
        </w:rPr>
      </w:pPr>
      <w:r w:rsidRPr="003B7993">
        <w:rPr>
          <w:rFonts w:ascii="Times New Roman" w:hAnsi="Times New Roman"/>
          <w:b/>
          <w:bCs/>
          <w:sz w:val="24"/>
          <w:szCs w:val="24"/>
          <w:lang w:val="it-IT"/>
        </w:rPr>
        <w:lastRenderedPageBreak/>
        <w:t xml:space="preserve">Kandidatët duhet të plotësojnë kriteret e veçanta si vijon: </w:t>
      </w:r>
    </w:p>
    <w:p w14:paraId="4931E3CD" w14:textId="77777777" w:rsidR="00DE555F" w:rsidRPr="009F76D3" w:rsidRDefault="00DE555F" w:rsidP="00DE555F">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  Masteri Profesional apo Shkencor perben  avantazh,</w:t>
      </w:r>
      <w:r w:rsidRPr="009F76D3">
        <w:rPr>
          <w:rFonts w:ascii="Times New Roman" w:hAnsi="Times New Roman"/>
          <w:color w:val="000000"/>
          <w:sz w:val="24"/>
          <w:szCs w:val="24"/>
          <w:lang w:val="it-IT"/>
        </w:rPr>
        <w:t xml:space="preserve">  diploma e nivelit “Bachelor” duhet të jetë në të njëjtën 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19FCFF59" w14:textId="77777777" w:rsidR="00DE555F" w:rsidRPr="009F76D3" w:rsidRDefault="00DE555F" w:rsidP="00DE555F">
      <w:pPr>
        <w:pStyle w:val="ListParagraph"/>
        <w:numPr>
          <w:ilvl w:val="0"/>
          <w:numId w:val="7"/>
        </w:numPr>
        <w:spacing w:after="200" w:line="276" w:lineRule="auto"/>
        <w:jc w:val="both"/>
        <w:rPr>
          <w:color w:val="000000"/>
          <w:lang w:val="it-IT"/>
        </w:rPr>
      </w:pPr>
      <w:r w:rsidRPr="009F76D3">
        <w:rPr>
          <w:color w:val="000000"/>
          <w:lang w:val="it-IT"/>
        </w:rPr>
        <w:t>Pre</w:t>
      </w:r>
      <w:r>
        <w:rPr>
          <w:color w:val="000000"/>
          <w:lang w:val="it-IT"/>
        </w:rPr>
        <w:t>ferohet t</w:t>
      </w:r>
      <w:r w:rsidRPr="009F76D3">
        <w:rPr>
          <w:color w:val="000000"/>
          <w:lang w:val="it-IT"/>
        </w:rPr>
        <w:t>ë kenë eksperiencë pune</w:t>
      </w:r>
      <w:r>
        <w:rPr>
          <w:color w:val="FF0000"/>
          <w:lang w:val="it-IT"/>
        </w:rPr>
        <w:t xml:space="preserve"> </w:t>
      </w:r>
      <w:r w:rsidRPr="009F76D3">
        <w:rPr>
          <w:lang w:val="it-IT"/>
        </w:rPr>
        <w:t xml:space="preserve">në administratën shtetërore dhe/ose institucione të pavarura </w:t>
      </w:r>
      <w:r>
        <w:rPr>
          <w:lang w:val="it-IT"/>
        </w:rPr>
        <w:t>.</w:t>
      </w:r>
    </w:p>
    <w:p w14:paraId="19DCC4F0" w14:textId="77777777" w:rsidR="00DE555F" w:rsidRPr="009F76D3" w:rsidRDefault="00DE555F" w:rsidP="00DE555F">
      <w:pPr>
        <w:pStyle w:val="ListParagraph"/>
        <w:numPr>
          <w:ilvl w:val="0"/>
          <w:numId w:val="7"/>
        </w:numPr>
        <w:spacing w:after="200" w:line="276" w:lineRule="auto"/>
        <w:jc w:val="both"/>
        <w:rPr>
          <w:color w:val="000000"/>
          <w:lang w:val="it-IT"/>
        </w:rPr>
      </w:pPr>
      <w:r w:rsidRPr="009F76D3">
        <w:rPr>
          <w:color w:val="000000"/>
          <w:lang w:val="it-IT"/>
        </w:rPr>
        <w:t>Të kenë aftësi të mira komunikuese dhe të punës në grupë.</w:t>
      </w:r>
    </w:p>
    <w:p w14:paraId="457BE93A" w14:textId="77777777" w:rsidR="00DE555F" w:rsidRPr="003B7993" w:rsidRDefault="00DE555F" w:rsidP="00DE555F">
      <w:pPr>
        <w:pStyle w:val="ListParagraph"/>
        <w:numPr>
          <w:ilvl w:val="0"/>
          <w:numId w:val="7"/>
        </w:numPr>
        <w:spacing w:after="200" w:line="276" w:lineRule="auto"/>
        <w:jc w:val="both"/>
        <w:rPr>
          <w:lang w:val="it-IT"/>
        </w:rPr>
      </w:pPr>
      <w:r w:rsidRPr="003B7993">
        <w:rPr>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DE555F" w:rsidRPr="00A77F8B" w14:paraId="46B39183"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DAF3F32"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071834F0" w14:textId="77777777" w:rsidR="00DE555F" w:rsidRPr="009257FC" w:rsidRDefault="00DE555F" w:rsidP="007F0126">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71E21C83" w14:textId="77777777" w:rsidR="00DE555F" w:rsidRPr="000F1A92" w:rsidRDefault="00DE555F" w:rsidP="00DE555F">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0A6CCA33" w14:textId="77777777" w:rsidR="00DE555F" w:rsidRPr="000F1A92" w:rsidRDefault="00DE555F" w:rsidP="00DE555F">
      <w:pPr>
        <w:pStyle w:val="ListParagraph"/>
        <w:numPr>
          <w:ilvl w:val="0"/>
          <w:numId w:val="8"/>
        </w:numPr>
        <w:spacing w:after="200" w:line="276" w:lineRule="auto"/>
        <w:rPr>
          <w:lang w:val="it-IT"/>
        </w:rPr>
      </w:pPr>
      <w:r w:rsidRPr="000F1A92">
        <w:rPr>
          <w:lang w:val="it-IT"/>
        </w:rPr>
        <w:t>Jetëshkrim i plotësuar në përputhje me dokumentin tip që e gjeni në linkun:</w:t>
      </w:r>
    </w:p>
    <w:p w14:paraId="0A95BCB4" w14:textId="77777777" w:rsidR="00DE555F" w:rsidRPr="000F1A92" w:rsidRDefault="00342B15" w:rsidP="00DE555F">
      <w:pPr>
        <w:pStyle w:val="ListParagraph"/>
        <w:ind w:left="360"/>
        <w:rPr>
          <w:color w:val="0000FF"/>
          <w:u w:val="single"/>
          <w:lang w:val="it-IT"/>
        </w:rPr>
      </w:pPr>
      <w:hyperlink r:id="rId12" w:history="1">
        <w:r w:rsidR="00DE555F" w:rsidRPr="000F1A92">
          <w:rPr>
            <w:rStyle w:val="Hyperlink"/>
            <w:lang w:val="it-IT"/>
          </w:rPr>
          <w:t>http://dap.gov.al/vende-vakante/udhezime-Dokumente/219-udhezime-Dokumente</w:t>
        </w:r>
      </w:hyperlink>
    </w:p>
    <w:p w14:paraId="2D750561" w14:textId="77777777" w:rsidR="00DE555F" w:rsidRPr="000F1A92" w:rsidRDefault="00DE555F" w:rsidP="00DE555F">
      <w:pPr>
        <w:pStyle w:val="ListParagraph"/>
        <w:numPr>
          <w:ilvl w:val="0"/>
          <w:numId w:val="8"/>
        </w:numPr>
        <w:spacing w:after="200" w:line="276" w:lineRule="auto"/>
        <w:rPr>
          <w:lang w:val="it-IT"/>
        </w:rPr>
      </w:pPr>
      <w:r w:rsidRPr="000F1A92">
        <w:rPr>
          <w:lang w:val="it-IT"/>
        </w:rPr>
        <w:t>Fotokopje të diplomës (përfshirë edhe diplomën bachelor) e noterizuar;</w:t>
      </w:r>
    </w:p>
    <w:p w14:paraId="7D5C38B8" w14:textId="77777777" w:rsidR="00DE555F" w:rsidRPr="000F1A92" w:rsidRDefault="00DE555F" w:rsidP="00DE555F">
      <w:pPr>
        <w:pStyle w:val="ListParagraph"/>
        <w:numPr>
          <w:ilvl w:val="0"/>
          <w:numId w:val="8"/>
        </w:numPr>
        <w:spacing w:after="200" w:line="276" w:lineRule="auto"/>
        <w:rPr>
          <w:lang w:val="it-IT"/>
        </w:rPr>
      </w:pPr>
      <w:r w:rsidRPr="000F1A92">
        <w:rPr>
          <w:lang w:val="it-IT"/>
        </w:rPr>
        <w:t>Fotokopje të librezës së punës (të gjitha faqet që vërtetojnë eksperiencën në punë) e noterizuar;</w:t>
      </w:r>
    </w:p>
    <w:p w14:paraId="55F8ECEB" w14:textId="77777777" w:rsidR="00DE555F" w:rsidRDefault="00DE555F" w:rsidP="00DE555F">
      <w:pPr>
        <w:pStyle w:val="ListParagraph"/>
        <w:numPr>
          <w:ilvl w:val="0"/>
          <w:numId w:val="8"/>
        </w:numPr>
        <w:spacing w:after="200" w:line="276" w:lineRule="auto"/>
      </w:pPr>
      <w:r>
        <w:t>Fotokopje të letërnjoftimit (ID);</w:t>
      </w:r>
    </w:p>
    <w:p w14:paraId="49A5D9CC" w14:textId="77777777" w:rsidR="00DE555F" w:rsidRDefault="00DE555F" w:rsidP="00DE555F">
      <w:pPr>
        <w:pStyle w:val="ListParagraph"/>
        <w:numPr>
          <w:ilvl w:val="0"/>
          <w:numId w:val="8"/>
        </w:numPr>
        <w:spacing w:after="200" w:line="276" w:lineRule="auto"/>
      </w:pPr>
      <w:r>
        <w:t>Vërtetim të gjëndjes shëndetësore;</w:t>
      </w:r>
    </w:p>
    <w:p w14:paraId="7AA14C8F" w14:textId="77777777" w:rsidR="00DE555F" w:rsidRDefault="00DE555F" w:rsidP="00DE555F">
      <w:pPr>
        <w:pStyle w:val="ListParagraph"/>
        <w:numPr>
          <w:ilvl w:val="0"/>
          <w:numId w:val="8"/>
        </w:numPr>
        <w:spacing w:after="200" w:line="276" w:lineRule="auto"/>
      </w:pPr>
      <w:r>
        <w:t>Vetëdeklarim të gjëndjes gjyqësore;</w:t>
      </w:r>
    </w:p>
    <w:p w14:paraId="190307E8" w14:textId="77777777" w:rsidR="00DE555F" w:rsidRDefault="00DE555F" w:rsidP="00DE555F">
      <w:pPr>
        <w:pStyle w:val="ListParagraph"/>
        <w:numPr>
          <w:ilvl w:val="0"/>
          <w:numId w:val="8"/>
        </w:numPr>
        <w:spacing w:after="200" w:line="276" w:lineRule="auto"/>
      </w:pPr>
      <w:r>
        <w:t>Vertetim Gjykate/Prokurorie;</w:t>
      </w:r>
    </w:p>
    <w:p w14:paraId="24530FCC" w14:textId="77777777" w:rsidR="00DE555F" w:rsidRDefault="00DE555F" w:rsidP="00DE555F">
      <w:pPr>
        <w:pStyle w:val="ListParagraph"/>
        <w:numPr>
          <w:ilvl w:val="0"/>
          <w:numId w:val="8"/>
        </w:numPr>
        <w:spacing w:after="200" w:line="276" w:lineRule="auto"/>
      </w:pPr>
      <w:r>
        <w:t>Deshmi Penaliteti;</w:t>
      </w:r>
    </w:p>
    <w:p w14:paraId="2191C7A6" w14:textId="77777777" w:rsidR="00DE555F" w:rsidRDefault="00DE555F" w:rsidP="00DE555F">
      <w:pPr>
        <w:pStyle w:val="ListParagraph"/>
        <w:numPr>
          <w:ilvl w:val="0"/>
          <w:numId w:val="8"/>
        </w:numPr>
        <w:spacing w:after="200" w:line="276" w:lineRule="auto"/>
      </w:pPr>
      <w:r>
        <w:t>Vetetim Banimi;</w:t>
      </w:r>
    </w:p>
    <w:p w14:paraId="70A4EA2B" w14:textId="77777777" w:rsidR="00DE555F" w:rsidRDefault="00DE555F" w:rsidP="00DE555F">
      <w:pPr>
        <w:pStyle w:val="ListParagraph"/>
        <w:numPr>
          <w:ilvl w:val="0"/>
          <w:numId w:val="8"/>
        </w:numPr>
        <w:spacing w:after="200" w:line="276" w:lineRule="auto"/>
      </w:pPr>
      <w:r>
        <w:t>Çertefikate personale/familjare;</w:t>
      </w:r>
    </w:p>
    <w:p w14:paraId="01B85CAD" w14:textId="77777777" w:rsidR="00DE555F" w:rsidRPr="009F76D3" w:rsidRDefault="00DE555F" w:rsidP="00DE555F">
      <w:pPr>
        <w:pStyle w:val="ListParagraph"/>
        <w:numPr>
          <w:ilvl w:val="0"/>
          <w:numId w:val="8"/>
        </w:numPr>
        <w:spacing w:after="200" w:line="276" w:lineRule="auto"/>
      </w:pPr>
      <w:r w:rsidRPr="009F76D3">
        <w:t>Çdo dokumentacion tjetër që vërteton trajnimet, kualifikimet, arsimim shtesë, vlerësimet pozitive apo të tjera të përmendura në jetëshkrimin tuaj</w:t>
      </w:r>
      <w:r>
        <w:t>;</w:t>
      </w:r>
    </w:p>
    <w:p w14:paraId="18C7FF70" w14:textId="77777777" w:rsidR="00DE555F" w:rsidRPr="009F76D3" w:rsidRDefault="00DE555F" w:rsidP="00DE555F">
      <w:pPr>
        <w:pStyle w:val="ListParagraph"/>
        <w:ind w:left="360"/>
      </w:pPr>
    </w:p>
    <w:p w14:paraId="4B9F3412" w14:textId="32FE55E5" w:rsidR="00DE555F" w:rsidRPr="009F76D3" w:rsidRDefault="00DE555F" w:rsidP="00DE555F">
      <w:pPr>
        <w:jc w:val="both"/>
        <w:rPr>
          <w:rFonts w:ascii="Times New Roman" w:hAnsi="Times New Roman"/>
          <w:b/>
          <w:i/>
          <w:sz w:val="24"/>
          <w:szCs w:val="24"/>
        </w:rPr>
      </w:pPr>
      <w:r w:rsidRPr="009F76D3">
        <w:rPr>
          <w:rFonts w:ascii="Times New Roman" w:hAnsi="Times New Roman"/>
          <w:b/>
          <w:i/>
          <w:sz w:val="24"/>
          <w:szCs w:val="24"/>
        </w:rPr>
        <w:t>Dokumentet duhet të dorëzohen me postë apo drejtpërsëdrejti në institucion, brenda datës</w:t>
      </w:r>
      <w:r w:rsidRPr="009F76D3">
        <w:rPr>
          <w:rFonts w:ascii="Times New Roman" w:hAnsi="Times New Roman"/>
          <w:b/>
          <w:i/>
          <w:color w:val="FF0000"/>
          <w:sz w:val="24"/>
          <w:szCs w:val="24"/>
        </w:rPr>
        <w:t xml:space="preserve"> </w:t>
      </w:r>
      <w:r w:rsidR="00132058">
        <w:rPr>
          <w:rFonts w:ascii="Times New Roman" w:hAnsi="Times New Roman"/>
          <w:b/>
          <w:i/>
          <w:sz w:val="24"/>
          <w:szCs w:val="24"/>
        </w:rPr>
        <w:t>11</w:t>
      </w:r>
      <w:r>
        <w:rPr>
          <w:rFonts w:ascii="Times New Roman" w:hAnsi="Times New Roman"/>
          <w:b/>
          <w:i/>
          <w:sz w:val="24"/>
          <w:szCs w:val="24"/>
        </w:rPr>
        <w:t>.0</w:t>
      </w:r>
      <w:r w:rsidR="00132058">
        <w:rPr>
          <w:rFonts w:ascii="Times New Roman" w:hAnsi="Times New Roman"/>
          <w:b/>
          <w:i/>
          <w:sz w:val="24"/>
          <w:szCs w:val="24"/>
        </w:rPr>
        <w:t>3</w:t>
      </w:r>
      <w:r>
        <w:rPr>
          <w:rFonts w:ascii="Times New Roman" w:hAnsi="Times New Roman"/>
          <w:b/>
          <w:i/>
          <w:sz w:val="24"/>
          <w:szCs w:val="24"/>
        </w:rPr>
        <w:t>.</w:t>
      </w:r>
      <w:r w:rsidRPr="009F76D3">
        <w:rPr>
          <w:rFonts w:ascii="Times New Roman" w:hAnsi="Times New Roman"/>
          <w:b/>
          <w:i/>
          <w:sz w:val="24"/>
          <w:szCs w:val="24"/>
        </w:rPr>
        <w:t>20</w:t>
      </w:r>
      <w:r>
        <w:rPr>
          <w:rFonts w:ascii="Times New Roman" w:hAnsi="Times New Roman"/>
          <w:b/>
          <w:i/>
          <w:sz w:val="24"/>
          <w:szCs w:val="24"/>
        </w:rPr>
        <w:t>2</w:t>
      </w:r>
      <w:r w:rsidR="00554739">
        <w:rPr>
          <w:rFonts w:ascii="Times New Roman" w:hAnsi="Times New Roman"/>
          <w:b/>
          <w:i/>
          <w:sz w:val="24"/>
          <w:szCs w:val="24"/>
        </w:rPr>
        <w:t>4</w:t>
      </w:r>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 Kamez.</w:t>
      </w:r>
    </w:p>
    <w:p w14:paraId="359D72DA" w14:textId="77777777" w:rsidR="00DE555F" w:rsidRPr="009F76D3" w:rsidRDefault="00DE555F" w:rsidP="00DE555F">
      <w:pPr>
        <w:jc w:val="both"/>
        <w:rPr>
          <w:rFonts w:ascii="Times New Roman" w:hAnsi="Times New Roman"/>
          <w:b/>
          <w:i/>
          <w:sz w:val="24"/>
          <w:szCs w:val="24"/>
        </w:rPr>
      </w:pPr>
      <w:r w:rsidRPr="009F76D3">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DE555F" w14:paraId="534DAEA6" w14:textId="77777777" w:rsidTr="007F01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44BE6A4" w14:textId="77777777" w:rsidR="00DE555F" w:rsidRPr="000F1A92" w:rsidRDefault="00DE555F" w:rsidP="007F0126">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1EDC0C6E" w14:textId="77777777" w:rsidR="00DE555F" w:rsidRDefault="00DE555F" w:rsidP="00DE555F">
            <w:pPr>
              <w:pStyle w:val="ListParagraph"/>
              <w:numPr>
                <w:ilvl w:val="0"/>
                <w:numId w:val="9"/>
              </w:numPr>
              <w:spacing w:after="200" w:line="276" w:lineRule="auto"/>
              <w:jc w:val="both"/>
              <w:rPr>
                <w:color w:val="C00000"/>
              </w:rPr>
            </w:pPr>
            <w:r>
              <w:rPr>
                <w:color w:val="C00000"/>
              </w:rPr>
              <w:t xml:space="preserve">për datën e daljes së rezultateve të verifikimit paraprak, </w:t>
            </w:r>
          </w:p>
          <w:p w14:paraId="7AD58C55" w14:textId="77777777" w:rsidR="00DE555F" w:rsidRDefault="00DE555F" w:rsidP="00DE555F">
            <w:pPr>
              <w:pStyle w:val="ListParagraph"/>
              <w:numPr>
                <w:ilvl w:val="0"/>
                <w:numId w:val="9"/>
              </w:numPr>
              <w:spacing w:after="200" w:line="276" w:lineRule="auto"/>
              <w:jc w:val="both"/>
              <w:rPr>
                <w:color w:val="C00000"/>
              </w:rPr>
            </w:pPr>
            <w:r>
              <w:rPr>
                <w:color w:val="C00000"/>
              </w:rPr>
              <w:t>datën, vendin dhe orën ku do të zhvillohet konkurimi;</w:t>
            </w:r>
          </w:p>
          <w:p w14:paraId="6D7597CE" w14:textId="77777777" w:rsidR="00DE555F" w:rsidRDefault="00DE555F" w:rsidP="00DE555F">
            <w:pPr>
              <w:pStyle w:val="ListParagraph"/>
              <w:numPr>
                <w:ilvl w:val="0"/>
                <w:numId w:val="9"/>
              </w:numPr>
              <w:spacing w:after="200" w:line="276" w:lineRule="auto"/>
              <w:jc w:val="both"/>
              <w:rPr>
                <w:color w:val="C00000"/>
              </w:rPr>
            </w:pPr>
            <w:r>
              <w:rPr>
                <w:color w:val="C00000"/>
              </w:rPr>
              <w:t xml:space="preserve">mënyrën e vlerësimit të kandidatëve. </w:t>
            </w:r>
          </w:p>
        </w:tc>
      </w:tr>
    </w:tbl>
    <w:p w14:paraId="6631F709" w14:textId="77777777" w:rsidR="00DE555F" w:rsidRDefault="00DE555F" w:rsidP="00DE555F">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E555F" w:rsidRPr="00A77F8B" w14:paraId="32AFA6FA"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DF0138"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773E78DD" w14:textId="77777777" w:rsidR="00DE555F" w:rsidRPr="009257FC" w:rsidRDefault="00DE555F" w:rsidP="007F0126">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17A5A5DB" w14:textId="77777777" w:rsidR="00DE555F" w:rsidRPr="009257FC" w:rsidRDefault="00DE555F" w:rsidP="00DE555F">
      <w:pPr>
        <w:jc w:val="both"/>
        <w:rPr>
          <w:rFonts w:ascii="Times New Roman" w:hAnsi="Times New Roman"/>
          <w:sz w:val="24"/>
          <w:szCs w:val="24"/>
          <w:lang w:val="it-IT"/>
        </w:rPr>
      </w:pPr>
    </w:p>
    <w:p w14:paraId="48D87EA7" w14:textId="33079778" w:rsidR="00DE555F" w:rsidRPr="009257FC" w:rsidRDefault="00DE555F" w:rsidP="00DE555F">
      <w:pPr>
        <w:jc w:val="both"/>
        <w:rPr>
          <w:rFonts w:ascii="Times New Roman" w:hAnsi="Times New Roman"/>
          <w:sz w:val="24"/>
          <w:szCs w:val="24"/>
          <w:lang w:val="it-IT"/>
        </w:rPr>
      </w:pPr>
      <w:r w:rsidRPr="009257FC">
        <w:rPr>
          <w:rFonts w:ascii="Times New Roman" w:hAnsi="Times New Roman"/>
          <w:sz w:val="24"/>
          <w:szCs w:val="24"/>
          <w:lang w:val="it-IT"/>
        </w:rPr>
        <w:t xml:space="preserve">Në datën </w:t>
      </w:r>
      <w:r>
        <w:rPr>
          <w:rFonts w:ascii="Times New Roman" w:hAnsi="Times New Roman"/>
          <w:color w:val="FF0000"/>
          <w:sz w:val="24"/>
          <w:szCs w:val="24"/>
          <w:lang w:val="it-IT"/>
        </w:rPr>
        <w:t>.0</w:t>
      </w:r>
      <w:r w:rsidR="007A1BF0">
        <w:rPr>
          <w:rFonts w:ascii="Times New Roman" w:hAnsi="Times New Roman"/>
          <w:color w:val="FF0000"/>
          <w:sz w:val="24"/>
          <w:szCs w:val="24"/>
          <w:lang w:val="it-IT"/>
        </w:rPr>
        <w:t>3</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w:t>
      </w:r>
      <w:r w:rsidR="00554739">
        <w:rPr>
          <w:rFonts w:ascii="Times New Roman" w:hAnsi="Times New Roman"/>
          <w:color w:val="FF0000"/>
          <w:sz w:val="24"/>
          <w:szCs w:val="24"/>
          <w:lang w:val="it-IT"/>
        </w:rPr>
        <w:t>4</w:t>
      </w:r>
      <w:r w:rsidRPr="009257FC">
        <w:rPr>
          <w:rFonts w:ascii="Times New Roman" w:hAnsi="Times New Roman"/>
          <w:i/>
          <w:sz w:val="24"/>
          <w:szCs w:val="24"/>
          <w:lang w:val="it-IT"/>
        </w:rPr>
        <w:t>,</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ku ndodhet pozicioni për të cilin ju dëshironi të aplikoni do të shpallë në portalin “Shërbimi Kombëtar i Punësimit”</w:t>
      </w:r>
      <w:r w:rsidR="00A35F9D">
        <w:rPr>
          <w:rFonts w:ascii="Times New Roman" w:hAnsi="Times New Roman"/>
          <w:sz w:val="24"/>
          <w:szCs w:val="24"/>
          <w:lang w:val="it-IT"/>
        </w:rPr>
        <w:t xml:space="preserve"> dhe stendat e bashkise</w:t>
      </w:r>
      <w:r w:rsidRPr="009257FC">
        <w:rPr>
          <w:rFonts w:ascii="Times New Roman" w:hAnsi="Times New Roman"/>
          <w:sz w:val="24"/>
          <w:szCs w:val="24"/>
          <w:lang w:val="it-IT"/>
        </w:rPr>
        <w:t xml:space="preserve"> listën e kandidatëve që plotësojnë kushtet dhe kriteret e veçanta, si dhe datën, vendin dhe orën e saktë ku do të zhvillohet intervista. </w:t>
      </w:r>
    </w:p>
    <w:p w14:paraId="347F9A12" w14:textId="77777777" w:rsidR="00DE555F" w:rsidRPr="009F76D3" w:rsidRDefault="00DE555F" w:rsidP="00DE555F">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E555F" w14:paraId="486B0A7B"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46705E"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0F519919" w14:textId="77777777" w:rsidR="00DE555F" w:rsidRDefault="00DE555F" w:rsidP="007F01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4D7DE594" w14:textId="77777777" w:rsidR="00DE555F" w:rsidRDefault="00DE555F" w:rsidP="00DE555F">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6F128EEE" w14:textId="77777777" w:rsidR="006322C6" w:rsidRDefault="006322C6" w:rsidP="006322C6">
      <w:pPr>
        <w:pStyle w:val="ListParagraph"/>
        <w:numPr>
          <w:ilvl w:val="0"/>
          <w:numId w:val="18"/>
        </w:numPr>
        <w:spacing w:after="200" w:line="276" w:lineRule="auto"/>
        <w:ind w:right="-81"/>
        <w:jc w:val="both"/>
      </w:pPr>
      <w:r>
        <w:t>Njohuritë mbi Ligjin Nr. 152/2013,</w:t>
      </w:r>
      <w:r>
        <w:rPr>
          <w:i/>
        </w:rPr>
        <w:t>“Për nëpunësin civil”</w:t>
      </w:r>
      <w:r>
        <w:t>, i ndryshuar, dhe aktet nënligjore dalë në zbatim të tij;</w:t>
      </w:r>
    </w:p>
    <w:p w14:paraId="360225EA" w14:textId="77777777" w:rsidR="006322C6" w:rsidRPr="00D652E4" w:rsidRDefault="006322C6" w:rsidP="006322C6">
      <w:pPr>
        <w:pStyle w:val="ListParagraph"/>
        <w:numPr>
          <w:ilvl w:val="0"/>
          <w:numId w:val="18"/>
        </w:numPr>
        <w:spacing w:after="200" w:line="276" w:lineRule="auto"/>
        <w:ind w:right="-81"/>
        <w:jc w:val="both"/>
        <w:rPr>
          <w:i/>
        </w:rPr>
      </w:pPr>
      <w:r>
        <w:t>Njohuritë mbi Ligjin Nr. 9131, datë 08.09.2003,</w:t>
      </w:r>
      <w:r>
        <w:rPr>
          <w:i/>
        </w:rPr>
        <w:t>“Për rregullat e etikës në administratën publike”</w:t>
      </w:r>
      <w:r>
        <w:t>;</w:t>
      </w:r>
    </w:p>
    <w:p w14:paraId="0B7559C1" w14:textId="77777777" w:rsidR="006322C6" w:rsidRPr="00806379" w:rsidRDefault="006322C6" w:rsidP="006322C6">
      <w:pPr>
        <w:pStyle w:val="ListParagraph"/>
        <w:numPr>
          <w:ilvl w:val="0"/>
          <w:numId w:val="18"/>
        </w:numPr>
        <w:spacing w:after="200" w:line="276" w:lineRule="auto"/>
        <w:ind w:right="-81"/>
        <w:jc w:val="both"/>
        <w:rPr>
          <w:i/>
        </w:rPr>
      </w:pPr>
      <w:r w:rsidRPr="00D652E4">
        <w:t>Njohuritë mbi Ligjin Nr.139/2015 “Per Veteqeverisjen Vendor</w:t>
      </w:r>
      <w:r>
        <w:t>e”;</w:t>
      </w:r>
    </w:p>
    <w:p w14:paraId="3000E920" w14:textId="77777777" w:rsidR="006322C6" w:rsidRDefault="006322C6" w:rsidP="006322C6">
      <w:pPr>
        <w:pStyle w:val="ListParagraph"/>
        <w:numPr>
          <w:ilvl w:val="0"/>
          <w:numId w:val="18"/>
        </w:numPr>
        <w:spacing w:after="200" w:line="276" w:lineRule="auto"/>
        <w:ind w:right="-81"/>
        <w:jc w:val="both"/>
        <w:rPr>
          <w:lang w:val="it-IT"/>
        </w:rPr>
      </w:pPr>
      <w:r w:rsidRPr="009F3B4E">
        <w:rPr>
          <w:lang w:val="it-IT"/>
        </w:rPr>
        <w:t>Rregullore</w:t>
      </w:r>
      <w:r>
        <w:rPr>
          <w:lang w:val="it-IT"/>
        </w:rPr>
        <w:t xml:space="preserve"> e Brendshme e Bashkise Kamez, etj;</w:t>
      </w:r>
    </w:p>
    <w:p w14:paraId="6F2A78E4" w14:textId="29408BF4" w:rsidR="00806379" w:rsidRPr="006322C6" w:rsidRDefault="006322C6" w:rsidP="006322C6">
      <w:pPr>
        <w:pStyle w:val="ListParagraph"/>
        <w:numPr>
          <w:ilvl w:val="0"/>
          <w:numId w:val="18"/>
        </w:numPr>
        <w:spacing w:after="200" w:line="276" w:lineRule="auto"/>
        <w:ind w:right="-81"/>
        <w:jc w:val="both"/>
        <w:rPr>
          <w:lang w:val="it-IT"/>
        </w:rPr>
      </w:pPr>
      <w:r w:rsidRPr="00D652E4">
        <w:t>Njohuritë mbi Ligjin Nr.</w:t>
      </w:r>
      <w:r>
        <w:t xml:space="preserve"> 162/2020 “Per Prokurimin Publik”;</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E555F" w:rsidRPr="00A77F8B" w14:paraId="20046165" w14:textId="77777777" w:rsidTr="007F0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425527"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52C9BA7E" w14:textId="77777777" w:rsidR="00DE555F" w:rsidRPr="009257FC" w:rsidRDefault="00DE555F" w:rsidP="007F0126">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63192F90" w14:textId="77777777" w:rsidR="00DE555F" w:rsidRPr="009257FC" w:rsidRDefault="00DE555F" w:rsidP="00DE555F">
      <w:pPr>
        <w:pStyle w:val="ListParagraph"/>
        <w:ind w:right="-81"/>
        <w:jc w:val="both"/>
        <w:rPr>
          <w:lang w:val="it-IT"/>
        </w:rPr>
      </w:pPr>
    </w:p>
    <w:p w14:paraId="58429947" w14:textId="77777777" w:rsidR="00DE555F" w:rsidRDefault="00DE555F" w:rsidP="00DE555F">
      <w:pPr>
        <w:pStyle w:val="ListParagraph"/>
        <w:ind w:right="-81"/>
        <w:jc w:val="both"/>
        <w:rPr>
          <w:b/>
        </w:rPr>
      </w:pPr>
      <w:r>
        <w:rPr>
          <w:b/>
        </w:rPr>
        <w:t xml:space="preserve">Kandidatët do të vlerësohen në lidhje me: </w:t>
      </w:r>
    </w:p>
    <w:p w14:paraId="0DFF1D33" w14:textId="77777777" w:rsidR="00DE555F" w:rsidRPr="009257FC" w:rsidRDefault="00DE555F" w:rsidP="00DE555F">
      <w:pPr>
        <w:pStyle w:val="ListParagraph"/>
        <w:numPr>
          <w:ilvl w:val="0"/>
          <w:numId w:val="10"/>
        </w:numPr>
        <w:spacing w:after="200" w:line="276" w:lineRule="auto"/>
        <w:ind w:right="-81"/>
        <w:jc w:val="both"/>
        <w:rPr>
          <w:lang w:val="it-IT"/>
        </w:rPr>
      </w:pPr>
      <w:r w:rsidRPr="009257FC">
        <w:rPr>
          <w:lang w:val="it-IT"/>
        </w:rPr>
        <w:t xml:space="preserve">Vlerësimin me shkrim, deri në 60 pikë; </w:t>
      </w:r>
    </w:p>
    <w:p w14:paraId="0F0FF04B" w14:textId="77777777" w:rsidR="00DE555F" w:rsidRPr="009257FC" w:rsidRDefault="00DE555F" w:rsidP="00DE555F">
      <w:pPr>
        <w:pStyle w:val="ListParagraph"/>
        <w:numPr>
          <w:ilvl w:val="0"/>
          <w:numId w:val="10"/>
        </w:numPr>
        <w:spacing w:after="200" w:line="276" w:lineRule="auto"/>
        <w:ind w:right="-81"/>
        <w:jc w:val="both"/>
        <w:rPr>
          <w:sz w:val="28"/>
          <w:lang w:val="it-IT"/>
        </w:rPr>
      </w:pPr>
      <w:r w:rsidRPr="009257FC">
        <w:rPr>
          <w:lang w:val="it-IT"/>
        </w:rPr>
        <w:t xml:space="preserve">Intervistën e strukturuar me gojë qe konsiston ne motivimin, aspiratat dhe pritshmëritë e tyre për karrierën, deri në 25 pikë; </w:t>
      </w:r>
    </w:p>
    <w:p w14:paraId="71821AA6" w14:textId="77777777" w:rsidR="00DE555F" w:rsidRPr="009257FC" w:rsidRDefault="00DE555F" w:rsidP="00DE555F">
      <w:pPr>
        <w:pStyle w:val="ListParagraph"/>
        <w:numPr>
          <w:ilvl w:val="0"/>
          <w:numId w:val="10"/>
        </w:numPr>
        <w:spacing w:after="200" w:line="276" w:lineRule="auto"/>
        <w:ind w:right="-81"/>
        <w:jc w:val="both"/>
        <w:rPr>
          <w:sz w:val="28"/>
          <w:lang w:val="it-IT"/>
        </w:rPr>
      </w:pPr>
      <w:r w:rsidRPr="009257FC">
        <w:rPr>
          <w:lang w:val="it-IT"/>
        </w:rPr>
        <w:t xml:space="preserve">Jetëshkrimin, që konsiston në vlerësimin e arsimimit, të përvojës e të trajnimeve, të lidhura me fushën, deri në 15 pikë; </w:t>
      </w:r>
    </w:p>
    <w:p w14:paraId="2745555B" w14:textId="77777777" w:rsidR="00DE555F" w:rsidRPr="000727A3" w:rsidRDefault="00DE555F" w:rsidP="00DE555F">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Pr="009257FC">
          <w:rPr>
            <w:rStyle w:val="Hyperlink"/>
            <w:lang w:val="it-IT"/>
          </w:rPr>
          <w:t>www.dap.gov.al</w:t>
        </w:r>
      </w:hyperlink>
      <w:r>
        <w:rPr>
          <w:rFonts w:ascii="Times New Roman" w:hAnsi="Times New Roman"/>
          <w:sz w:val="24"/>
          <w:lang w:val="it-IT"/>
        </w:rPr>
        <w:t xml:space="preserve"> </w:t>
      </w:r>
      <w:hyperlink r:id="rId14" w:history="1">
        <w:r w:rsidRPr="00F4254B">
          <w:rPr>
            <w:rStyle w:val="Hyperlink"/>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E555F" w:rsidRPr="00A77F8B" w14:paraId="47BDB9BC" w14:textId="77777777" w:rsidTr="007F01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E85210" w14:textId="77777777" w:rsidR="00DE555F" w:rsidRDefault="00DE555F" w:rsidP="007F01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50A0E6A9" w14:textId="77777777" w:rsidR="00DE555F" w:rsidRPr="009257FC" w:rsidRDefault="00DE555F" w:rsidP="007F0126">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548B410E" w14:textId="77777777" w:rsidR="00DE555F" w:rsidRPr="009F76D3" w:rsidRDefault="00DE555F" w:rsidP="00DE555F">
      <w:pPr>
        <w:jc w:val="both"/>
        <w:rPr>
          <w:rFonts w:ascii="Times New Roman" w:hAnsi="Times New Roman"/>
          <w:sz w:val="24"/>
          <w:szCs w:val="24"/>
          <w:lang w:val="it-IT"/>
        </w:rPr>
      </w:pPr>
      <w:r w:rsidRPr="009257FC">
        <w:rPr>
          <w:rFonts w:ascii="Times New Roman" w:hAnsi="Times New Roman"/>
          <w:sz w:val="24"/>
          <w:szCs w:val="24"/>
          <w:lang w:val="it-IT"/>
        </w:rPr>
        <w:lastRenderedPageBreak/>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 Të gjithë kandidatët pjesëmarrës në këtë procedurë do të njoftohen në mënyrë elektronike për rezultatet.</w:t>
      </w:r>
    </w:p>
    <w:p w14:paraId="7D4B952B" w14:textId="77777777" w:rsidR="00DE555F" w:rsidRDefault="00DE555F" w:rsidP="00DE555F">
      <w:pPr>
        <w:jc w:val="center"/>
        <w:rPr>
          <w:rFonts w:ascii="Times New Roman" w:hAnsi="Times New Roman"/>
          <w:b/>
          <w:sz w:val="24"/>
          <w:szCs w:val="24"/>
        </w:rPr>
      </w:pPr>
    </w:p>
    <w:p w14:paraId="57A67FB7" w14:textId="77777777" w:rsidR="00DE555F" w:rsidRDefault="00DE555F" w:rsidP="00DE555F">
      <w:pPr>
        <w:jc w:val="center"/>
        <w:rPr>
          <w:rFonts w:ascii="Times New Roman" w:hAnsi="Times New Roman"/>
          <w:b/>
          <w:sz w:val="24"/>
          <w:szCs w:val="24"/>
        </w:rPr>
      </w:pPr>
    </w:p>
    <w:p w14:paraId="297E7B4E" w14:textId="77777777" w:rsidR="00DE555F" w:rsidRDefault="00DE555F" w:rsidP="00DE555F">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744D216B" w14:textId="77777777" w:rsidR="00DE555F" w:rsidRPr="001952F4" w:rsidRDefault="00DE555F" w:rsidP="00DE555F">
      <w:pPr>
        <w:jc w:val="center"/>
        <w:rPr>
          <w:rFonts w:ascii="Times New Roman" w:hAnsi="Times New Roman"/>
          <w:b/>
          <w:sz w:val="24"/>
          <w:szCs w:val="24"/>
        </w:rPr>
      </w:pPr>
      <w:r>
        <w:rPr>
          <w:rFonts w:ascii="Times New Roman" w:hAnsi="Times New Roman"/>
          <w:b/>
          <w:sz w:val="24"/>
          <w:szCs w:val="24"/>
        </w:rPr>
        <w:t>DREJTORIA E BURIMEVE NJEREZORE</w:t>
      </w:r>
    </w:p>
    <w:p w14:paraId="4E080E04" w14:textId="77777777" w:rsidR="00DE555F" w:rsidRPr="001952F4" w:rsidRDefault="00DE555F" w:rsidP="00DE555F">
      <w:pPr>
        <w:rPr>
          <w:rFonts w:ascii="Times New Roman" w:hAnsi="Times New Roman"/>
          <w:sz w:val="24"/>
          <w:szCs w:val="24"/>
        </w:rPr>
      </w:pPr>
    </w:p>
    <w:p w14:paraId="260E8AF1" w14:textId="77777777" w:rsidR="00DE555F" w:rsidRDefault="00DE555F" w:rsidP="00DE555F"/>
    <w:p w14:paraId="16F51113" w14:textId="77777777" w:rsidR="00DE555F" w:rsidRDefault="00DE555F" w:rsidP="00DE555F"/>
    <w:p w14:paraId="529CD15B" w14:textId="77777777" w:rsidR="00DE555F" w:rsidRDefault="00DE555F" w:rsidP="00DE555F"/>
    <w:p w14:paraId="65186686" w14:textId="77777777" w:rsidR="00DE555F" w:rsidRDefault="00DE555F" w:rsidP="00DE555F"/>
    <w:p w14:paraId="7422140B" w14:textId="77777777" w:rsidR="00DE555F" w:rsidRDefault="00DE555F" w:rsidP="00DE555F"/>
    <w:p w14:paraId="5A67E361" w14:textId="77777777" w:rsidR="00DE555F" w:rsidRDefault="00DE555F" w:rsidP="00DE555F"/>
    <w:p w14:paraId="5E8AE3F7" w14:textId="77777777" w:rsidR="00DE555F" w:rsidRDefault="00DE555F" w:rsidP="00DE555F">
      <w:pPr>
        <w:jc w:val="center"/>
        <w:rPr>
          <w:rFonts w:ascii="Times New Roman" w:hAnsi="Times New Roman" w:cs="Times New Roman"/>
          <w:b/>
          <w:bCs/>
          <w:sz w:val="24"/>
          <w:szCs w:val="24"/>
        </w:rPr>
      </w:pPr>
    </w:p>
    <w:p w14:paraId="115871DF" w14:textId="77777777" w:rsidR="00DE555F" w:rsidRDefault="00DE555F" w:rsidP="00DE555F">
      <w:pPr>
        <w:jc w:val="center"/>
        <w:rPr>
          <w:rFonts w:ascii="Times New Roman" w:hAnsi="Times New Roman" w:cs="Times New Roman"/>
          <w:b/>
          <w:bCs/>
          <w:sz w:val="24"/>
          <w:szCs w:val="24"/>
        </w:rPr>
      </w:pPr>
    </w:p>
    <w:p w14:paraId="09152426" w14:textId="77777777" w:rsidR="00DE555F" w:rsidRDefault="00DE555F" w:rsidP="00DE555F">
      <w:pPr>
        <w:jc w:val="center"/>
        <w:rPr>
          <w:rFonts w:ascii="Times New Roman" w:hAnsi="Times New Roman" w:cs="Times New Roman"/>
          <w:b/>
          <w:bCs/>
          <w:sz w:val="24"/>
          <w:szCs w:val="24"/>
        </w:rPr>
      </w:pPr>
    </w:p>
    <w:p w14:paraId="0B1878C2" w14:textId="77777777" w:rsidR="00DE555F" w:rsidRDefault="00DE555F" w:rsidP="00DE555F">
      <w:pPr>
        <w:jc w:val="center"/>
        <w:rPr>
          <w:rFonts w:ascii="Times New Roman" w:hAnsi="Times New Roman" w:cs="Times New Roman"/>
          <w:b/>
          <w:bCs/>
          <w:sz w:val="24"/>
          <w:szCs w:val="24"/>
        </w:rPr>
      </w:pPr>
    </w:p>
    <w:p w14:paraId="44DD71BC" w14:textId="77777777" w:rsidR="00DE555F" w:rsidRDefault="00DE555F" w:rsidP="00DE555F">
      <w:pPr>
        <w:jc w:val="center"/>
        <w:rPr>
          <w:rFonts w:ascii="Times New Roman" w:hAnsi="Times New Roman" w:cs="Times New Roman"/>
          <w:b/>
          <w:bCs/>
          <w:sz w:val="24"/>
          <w:szCs w:val="24"/>
        </w:rPr>
      </w:pPr>
    </w:p>
    <w:p w14:paraId="599B7A75" w14:textId="77777777" w:rsidR="00DE555F" w:rsidRDefault="00DE555F"/>
    <w:sectPr w:rsidR="00DE555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38C1" w14:textId="77777777" w:rsidR="00342B15" w:rsidRDefault="00342B15" w:rsidP="00DE555F">
      <w:pPr>
        <w:spacing w:after="0" w:line="240" w:lineRule="auto"/>
      </w:pPr>
      <w:r>
        <w:separator/>
      </w:r>
    </w:p>
  </w:endnote>
  <w:endnote w:type="continuationSeparator" w:id="0">
    <w:p w14:paraId="2472D376" w14:textId="77777777" w:rsidR="00342B15" w:rsidRDefault="00342B15" w:rsidP="00DE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488A" w14:textId="77777777" w:rsidR="00DE555F" w:rsidRPr="00DE555F" w:rsidRDefault="00DE555F" w:rsidP="00DE555F">
    <w:pPr>
      <w:pBdr>
        <w:top w:val="single" w:sz="4" w:space="1" w:color="auto"/>
      </w:pBdr>
      <w:tabs>
        <w:tab w:val="center" w:pos="4680"/>
        <w:tab w:val="right" w:pos="9360"/>
      </w:tabs>
      <w:spacing w:after="0" w:line="240" w:lineRule="auto"/>
      <w:jc w:val="center"/>
      <w:rPr>
        <w:rFonts w:ascii="Calibri" w:eastAsia="Times New Roman" w:hAnsi="Calibri" w:cs="Times New Roman"/>
        <w:sz w:val="16"/>
        <w:szCs w:val="16"/>
      </w:rPr>
    </w:pPr>
    <w:bookmarkStart w:id="1" w:name="_Hlk144113253"/>
    <w:r w:rsidRPr="00DE555F">
      <w:rPr>
        <w:rFonts w:ascii="Calibri" w:eastAsia="Times New Roman" w:hAnsi="Calibri" w:cs="Times New Roman"/>
        <w:sz w:val="16"/>
        <w:szCs w:val="16"/>
      </w:rPr>
      <w:t xml:space="preserve">Adresa: Bulevardi “Nene Tereza”, nr. 492 Kamëz, tel.: +355 47 200 177, e-mail: </w:t>
    </w:r>
    <w:hyperlink r:id="rId1" w:history="1">
      <w:r w:rsidRPr="00DE555F">
        <w:rPr>
          <w:rFonts w:ascii="Calibri" w:eastAsia="Times New Roman" w:hAnsi="Calibri" w:cs="Times New Roman"/>
          <w:color w:val="0000FF"/>
          <w:sz w:val="16"/>
          <w:szCs w:val="16"/>
          <w:u w:val="single"/>
        </w:rPr>
        <w:t>bashkiakamez@gmail.com</w:t>
      </w:r>
    </w:hyperlink>
    <w:r w:rsidRPr="00DE555F">
      <w:rPr>
        <w:rFonts w:ascii="Calibri" w:eastAsia="Times New Roman" w:hAnsi="Calibri" w:cs="Times New Roman"/>
        <w:sz w:val="16"/>
        <w:szCs w:val="16"/>
      </w:rPr>
      <w:t>, web: www.kamza.gov.al</w:t>
    </w:r>
  </w:p>
  <w:bookmarkEnd w:id="1"/>
  <w:p w14:paraId="2AEAD2AA" w14:textId="77777777" w:rsidR="00DE555F" w:rsidRPr="00DE555F" w:rsidRDefault="00DE555F" w:rsidP="00DE555F">
    <w:pPr>
      <w:tabs>
        <w:tab w:val="center" w:pos="4680"/>
        <w:tab w:val="right" w:pos="9360"/>
      </w:tabs>
      <w:spacing w:after="0" w:line="240" w:lineRule="auto"/>
      <w:rPr>
        <w:rFonts w:ascii="Calibri" w:eastAsia="Times New Roman" w:hAnsi="Calibri" w:cs="Times New Roman"/>
        <w:szCs w:val="20"/>
      </w:rPr>
    </w:pPr>
  </w:p>
  <w:p w14:paraId="7365E40F" w14:textId="77777777" w:rsidR="00DE555F" w:rsidRDefault="00DE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2328" w14:textId="77777777" w:rsidR="00342B15" w:rsidRDefault="00342B15" w:rsidP="00DE555F">
      <w:pPr>
        <w:spacing w:after="0" w:line="240" w:lineRule="auto"/>
      </w:pPr>
      <w:r>
        <w:separator/>
      </w:r>
    </w:p>
  </w:footnote>
  <w:footnote w:type="continuationSeparator" w:id="0">
    <w:p w14:paraId="31407FD7" w14:textId="77777777" w:rsidR="00342B15" w:rsidRDefault="00342B15" w:rsidP="00DE5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73E"/>
    <w:multiLevelType w:val="hybridMultilevel"/>
    <w:tmpl w:val="DDF8FDC4"/>
    <w:lvl w:ilvl="0" w:tplc="04090017">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A13D7"/>
    <w:multiLevelType w:val="hybridMultilevel"/>
    <w:tmpl w:val="C27A628E"/>
    <w:lvl w:ilvl="0" w:tplc="41DE5386">
      <w:numFmt w:val="bullet"/>
      <w:lvlText w:val="-"/>
      <w:lvlJc w:val="left"/>
      <w:pPr>
        <w:ind w:left="900" w:hanging="360"/>
      </w:pPr>
      <w:rPr>
        <w:rFonts w:ascii="Times New Roman" w:eastAsiaTheme="minorEastAsia" w:hAnsi="Times New Roman" w:cs="Times New Roman" w:hint="default"/>
        <w:b/>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1C7E4CE7"/>
    <w:multiLevelType w:val="hybridMultilevel"/>
    <w:tmpl w:val="DDF8FDC4"/>
    <w:lvl w:ilvl="0" w:tplc="04090017">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9CB6914"/>
    <w:multiLevelType w:val="hybridMultilevel"/>
    <w:tmpl w:val="BE4C0E68"/>
    <w:lvl w:ilvl="0" w:tplc="41DE5386">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6079B0"/>
    <w:multiLevelType w:val="hybridMultilevel"/>
    <w:tmpl w:val="DDF8FDC4"/>
    <w:lvl w:ilvl="0" w:tplc="04090017">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1" w15:restartNumberingAfterBreak="0">
    <w:nsid w:val="542B3A4A"/>
    <w:multiLevelType w:val="multilevel"/>
    <w:tmpl w:val="C3A084FE"/>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47C2442"/>
    <w:multiLevelType w:val="hybridMultilevel"/>
    <w:tmpl w:val="DDF8FDC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2"/>
  </w:num>
  <w:num w:numId="14">
    <w:abstractNumId w:val="3"/>
  </w:num>
  <w:num w:numId="15">
    <w:abstractNumId w:val="1"/>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2781E"/>
    <w:rsid w:val="00132058"/>
    <w:rsid w:val="00342B15"/>
    <w:rsid w:val="003F08D1"/>
    <w:rsid w:val="004A26DF"/>
    <w:rsid w:val="00554739"/>
    <w:rsid w:val="006000A1"/>
    <w:rsid w:val="006322C6"/>
    <w:rsid w:val="007A1BF0"/>
    <w:rsid w:val="00806379"/>
    <w:rsid w:val="00830119"/>
    <w:rsid w:val="008B703C"/>
    <w:rsid w:val="009236D7"/>
    <w:rsid w:val="00935B17"/>
    <w:rsid w:val="009B6492"/>
    <w:rsid w:val="009D79ED"/>
    <w:rsid w:val="00A35F9D"/>
    <w:rsid w:val="00B338A0"/>
    <w:rsid w:val="00B36A00"/>
    <w:rsid w:val="00CF2998"/>
    <w:rsid w:val="00D1534C"/>
    <w:rsid w:val="00D35F04"/>
    <w:rsid w:val="00DE555F"/>
    <w:rsid w:val="00E039CE"/>
    <w:rsid w:val="00F5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FCFA"/>
  <w15:chartTrackingRefBased/>
  <w15:docId w15:val="{C471BCEA-5262-490C-856C-51AC7DB1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DE555F"/>
    <w:pPr>
      <w:spacing w:after="0" w:line="240" w:lineRule="auto"/>
      <w:ind w:left="720"/>
      <w:contextualSpacing/>
    </w:pPr>
    <w:rPr>
      <w:rFonts w:ascii="Times New Roman" w:eastAsia="MS Mincho" w:hAnsi="Times New Roman" w:cs="Times New Roman"/>
      <w:sz w:val="24"/>
      <w:szCs w:val="24"/>
    </w:rPr>
  </w:style>
  <w:style w:type="table" w:styleId="TableGrid">
    <w:name w:val="Table Grid"/>
    <w:basedOn w:val="TableNormal"/>
    <w:uiPriority w:val="39"/>
    <w:rsid w:val="00DE555F"/>
    <w:pPr>
      <w:spacing w:after="0" w:line="240" w:lineRule="auto"/>
    </w:pPr>
    <w:rPr>
      <w:rFonts w:eastAsiaTheme="minorEastAsia" w:cs="Times New Roman"/>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555F"/>
    <w:rPr>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DE555F"/>
    <w:rPr>
      <w:rFonts w:ascii="Times New Roman" w:eastAsia="MS Mincho" w:hAnsi="Times New Roman" w:cs="Times New Roman"/>
      <w:sz w:val="24"/>
      <w:szCs w:val="24"/>
    </w:rPr>
  </w:style>
  <w:style w:type="paragraph" w:styleId="Header">
    <w:name w:val="header"/>
    <w:basedOn w:val="Normal"/>
    <w:link w:val="HeaderChar"/>
    <w:uiPriority w:val="99"/>
    <w:unhideWhenUsed/>
    <w:rsid w:val="00DE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5F"/>
    <w:rPr>
      <w:rFonts w:eastAsiaTheme="minorEastAsia"/>
    </w:rPr>
  </w:style>
  <w:style w:type="paragraph" w:styleId="Footer">
    <w:name w:val="footer"/>
    <w:basedOn w:val="Normal"/>
    <w:link w:val="FooterChar"/>
    <w:uiPriority w:val="99"/>
    <w:unhideWhenUsed/>
    <w:rsid w:val="00DE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5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AA31-5788-4995-8513-2A498A9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2024-02-27T08:55:00Z</cp:lastPrinted>
  <dcterms:created xsi:type="dcterms:W3CDTF">2024-02-19T13:40:00Z</dcterms:created>
  <dcterms:modified xsi:type="dcterms:W3CDTF">2024-02-27T09:04:00Z</dcterms:modified>
</cp:coreProperties>
</file>