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BE" w:rsidRDefault="000006BE" w:rsidP="000006BE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SHPALLJE PËR NËPUNËS CIVIL,</w:t>
      </w:r>
    </w:p>
    <w:p w:rsidR="000006BE" w:rsidRDefault="000006BE" w:rsidP="000006BE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LËVIZJE PARALELE, PËR NGRITJEN NË DETYRË DHE PRANIMIN NGA JASHTË SHERBIMIT CIVIL</w:t>
      </w:r>
    </w:p>
    <w:p w:rsidR="000006BE" w:rsidRDefault="000006BE" w:rsidP="000006BE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006BE" w:rsidRPr="00533C6B" w:rsidRDefault="000006BE" w:rsidP="000006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33C6B">
        <w:rPr>
          <w:rFonts w:ascii="Times New Roman" w:hAnsi="Times New Roman"/>
          <w:b/>
          <w:sz w:val="24"/>
          <w:szCs w:val="24"/>
        </w:rPr>
        <w:t>Lloji i diplomës</w:t>
      </w:r>
      <w:r w:rsidRPr="00533C6B">
        <w:rPr>
          <w:rFonts w:ascii="Times New Roman" w:hAnsi="Times New Roman"/>
          <w:b/>
          <w:sz w:val="28"/>
          <w:szCs w:val="28"/>
        </w:rPr>
        <w:t xml:space="preserve"> </w:t>
      </w:r>
      <w:r w:rsidR="002E3875">
        <w:rPr>
          <w:rFonts w:ascii="Times New Roman" w:hAnsi="Times New Roman"/>
          <w:b/>
          <w:sz w:val="28"/>
          <w:szCs w:val="28"/>
        </w:rPr>
        <w:t>“</w:t>
      </w:r>
      <w:r w:rsidR="00533C6B">
        <w:rPr>
          <w:rFonts w:ascii="Times New Roman" w:hAnsi="Times New Roman"/>
          <w:b/>
          <w:sz w:val="24"/>
          <w:szCs w:val="24"/>
        </w:rPr>
        <w:t>Shkenca</w:t>
      </w:r>
      <w:r w:rsidR="00773654">
        <w:rPr>
          <w:rFonts w:ascii="Times New Roman" w:hAnsi="Times New Roman"/>
          <w:b/>
          <w:sz w:val="24"/>
          <w:szCs w:val="24"/>
        </w:rPr>
        <w:t xml:space="preserve"> N</w:t>
      </w:r>
      <w:r w:rsidR="00700AFF">
        <w:rPr>
          <w:rFonts w:ascii="Times New Roman" w:hAnsi="Times New Roman"/>
          <w:b/>
          <w:sz w:val="24"/>
          <w:szCs w:val="24"/>
        </w:rPr>
        <w:t>atyrore</w:t>
      </w:r>
      <w:r w:rsidR="002E3875">
        <w:rPr>
          <w:rFonts w:ascii="Times New Roman" w:hAnsi="Times New Roman"/>
          <w:b/>
          <w:sz w:val="24"/>
          <w:szCs w:val="24"/>
        </w:rPr>
        <w:t xml:space="preserve"> </w:t>
      </w:r>
      <w:r w:rsidRPr="00533C6B">
        <w:rPr>
          <w:rFonts w:ascii="Times New Roman" w:hAnsi="Times New Roman"/>
          <w:b/>
          <w:sz w:val="24"/>
          <w:szCs w:val="24"/>
        </w:rPr>
        <w:t>”, niveli</w:t>
      </w:r>
      <w:r w:rsidRPr="00533C6B">
        <w:rPr>
          <w:rFonts w:ascii="Times New Roman" w:hAnsi="Times New Roman"/>
          <w:b/>
          <w:sz w:val="28"/>
          <w:szCs w:val="28"/>
        </w:rPr>
        <w:t xml:space="preserve"> </w:t>
      </w:r>
      <w:r w:rsidR="00773654">
        <w:rPr>
          <w:rFonts w:ascii="Times New Roman" w:hAnsi="Times New Roman"/>
          <w:b/>
          <w:sz w:val="24"/>
          <w:szCs w:val="24"/>
        </w:rPr>
        <w:t>minimal i diplomës “Master S</w:t>
      </w:r>
      <w:r w:rsidRPr="00533C6B">
        <w:rPr>
          <w:rFonts w:ascii="Times New Roman" w:hAnsi="Times New Roman"/>
          <w:b/>
          <w:sz w:val="24"/>
          <w:szCs w:val="24"/>
        </w:rPr>
        <w:t>hkencor”</w:t>
      </w:r>
    </w:p>
    <w:p w:rsidR="000006BE" w:rsidRPr="00533C6B" w:rsidRDefault="000006BE" w:rsidP="000006BE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spacing w:after="240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Në zbatim të nenit 26 të Ligjit Nr. 152/2013, “</w:t>
      </w:r>
      <w:r>
        <w:rPr>
          <w:rFonts w:ascii="Times New Roman" w:hAnsi="Times New Roman"/>
          <w:i/>
          <w:sz w:val="24"/>
          <w:szCs w:val="24"/>
          <w:lang w:val="de-DE"/>
        </w:rPr>
        <w:t>Për nëpunësin civil</w:t>
      </w:r>
      <w:r>
        <w:rPr>
          <w:rFonts w:ascii="Times New Roman" w:hAnsi="Times New Roman"/>
          <w:sz w:val="24"/>
          <w:szCs w:val="24"/>
          <w:lang w:val="de-DE"/>
        </w:rPr>
        <w:t xml:space="preserve">”, i ndryshuar, si dhe të Kreut II dhe III, të Vendimit Nr. 242, datë 18/03/2015, i ndryshuar të Këshillit të Ministrave, </w:t>
      </w:r>
      <w:r>
        <w:rPr>
          <w:rFonts w:ascii="Times New Roman" w:hAnsi="Times New Roman"/>
          <w:sz w:val="24"/>
          <w:szCs w:val="24"/>
        </w:rPr>
        <w:t>Bashkia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shpall procedurat e lëvizjes paralele dhe të ngritjes në detyrë për pozicionin:</w:t>
      </w:r>
    </w:p>
    <w:p w:rsidR="00623C1A" w:rsidRDefault="00786D76" w:rsidP="00623C1A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Drejtor i Drejtorisë së</w:t>
      </w:r>
      <w:r w:rsidR="003B3D72" w:rsidRPr="00786D7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85D0C">
        <w:rPr>
          <w:rFonts w:ascii="Times New Roman" w:hAnsi="Times New Roman"/>
          <w:color w:val="000000" w:themeColor="text1"/>
          <w:sz w:val="24"/>
          <w:szCs w:val="24"/>
        </w:rPr>
        <w:t>të</w:t>
      </w:r>
      <w:r w:rsidR="00D44548">
        <w:rPr>
          <w:rFonts w:ascii="Times New Roman" w:hAnsi="Times New Roman"/>
          <w:color w:val="000000" w:themeColor="text1"/>
          <w:sz w:val="24"/>
          <w:szCs w:val="24"/>
        </w:rPr>
        <w:t xml:space="preserve"> Ardhurave 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okale </w:t>
      </w:r>
    </w:p>
    <w:p w:rsidR="000006BE" w:rsidRPr="00623C1A" w:rsidRDefault="000006BE" w:rsidP="00623C1A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3C1A">
        <w:rPr>
          <w:rFonts w:ascii="Times New Roman" w:hAnsi="Times New Roman"/>
          <w:color w:val="000000" w:themeColor="text1"/>
          <w:sz w:val="24"/>
          <w:szCs w:val="24"/>
        </w:rPr>
        <w:t>Kategoria e pagës II-b.</w:t>
      </w:r>
    </w:p>
    <w:p w:rsidR="000006BE" w:rsidRDefault="000006BE" w:rsidP="000006BE">
      <w:pPr>
        <w:pStyle w:val="ListParagraph"/>
        <w:spacing w:after="240"/>
        <w:ind w:left="35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855"/>
      </w:tblGrid>
      <w:tr w:rsidR="000006BE" w:rsidTr="00D71E88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Plotësimi i pozicionit më sipër bëhet nëpërmjet </w:t>
            </w:r>
            <w:r w:rsidR="00CF7EE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procedures 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 lëvizjes paralele dhe ngritjes në detyrë. Të dyja këto procedura është vendosur të jenë të hapura edhe për kandidatë të tjerë që plotësojnë kushtet dhe kërkesat për vendin e lire (në zbatim të nenit 26/4).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Për të dy Procedurat (lëvizje paralele dhe ngritje në detyrë) </w:t>
      </w: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aplikohet në të njëjtën kohë!</w:t>
      </w: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0" w:type="dxa"/>
        <w:tblInd w:w="-67" w:type="dxa"/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900"/>
        <w:gridCol w:w="270"/>
      </w:tblGrid>
      <w:tr w:rsidR="000006BE" w:rsidTr="00D71E88">
        <w:tc>
          <w:tcPr>
            <w:tcW w:w="99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0006BE" w:rsidRDefault="000006BE" w:rsidP="00D71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251F">
              <w:rPr>
                <w:rFonts w:ascii="Times New Roman" w:hAnsi="Times New Roman"/>
                <w:b/>
                <w:sz w:val="24"/>
                <w:szCs w:val="24"/>
              </w:rPr>
              <w:t>Afati për dorëzimin e Dokumenteve për Lëvizjen Paralele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0F251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7365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FA779A" w:rsidRPr="00FA779A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  <w:r w:rsidRPr="00FA779A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  <w:p w:rsidR="000006BE" w:rsidRDefault="000006BE" w:rsidP="00D71E88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Afati p</w:t>
            </w:r>
            <w:r w:rsidRPr="0076617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 dor</w:t>
            </w:r>
            <w:r w:rsidRPr="0076617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zimin e Dokumenteve p</w:t>
            </w:r>
            <w:r w:rsidRPr="0076617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 Ngritjen në detyrë : </w:t>
            </w:r>
            <w:r w:rsidR="0077365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FA779A" w:rsidRPr="00FA779A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  <w:r w:rsidRPr="00FA779A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  <w:p w:rsidR="000006BE" w:rsidRPr="00FA779A" w:rsidRDefault="00FA779A" w:rsidP="00D71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Afati për dorëzimin e Dokumenteve për pranimin nga jashtë</w:t>
            </w:r>
            <w:r w:rsidRPr="008264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të shë</w:t>
            </w:r>
            <w:r w:rsidR="00773654">
              <w:rPr>
                <w:rFonts w:ascii="Times New Roman" w:hAnsi="Times New Roman"/>
                <w:b/>
                <w:sz w:val="24"/>
                <w:szCs w:val="24"/>
              </w:rPr>
              <w:t>rbimit civil: 28</w:t>
            </w:r>
            <w:r w:rsidRPr="0082641D">
              <w:rPr>
                <w:rFonts w:ascii="Times New Roman" w:hAnsi="Times New Roman"/>
                <w:b/>
                <w:sz w:val="24"/>
                <w:szCs w:val="24"/>
              </w:rPr>
              <w:t>.12.2023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hideMark/>
          </w:tcPr>
          <w:p w:rsidR="000006BE" w:rsidRDefault="000006BE" w:rsidP="00D71E88">
            <w:pPr>
              <w:ind w:left="427"/>
            </w:pP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br w:type="page"/>
      </w:r>
    </w:p>
    <w:tbl>
      <w:tblPr>
        <w:tblW w:w="0" w:type="auto"/>
        <w:tblCellMar>
          <w:top w:w="113" w:type="dxa"/>
          <w:bottom w:w="113" w:type="dxa"/>
        </w:tblCellMar>
        <w:tblLook w:val="00A0"/>
      </w:tblPr>
      <w:tblGrid>
        <w:gridCol w:w="9855"/>
      </w:tblGrid>
      <w:tr w:rsidR="000006BE" w:rsidTr="00D71E88">
        <w:trPr>
          <w:trHeight w:val="517"/>
        </w:trPr>
        <w:tc>
          <w:tcPr>
            <w:tcW w:w="9855" w:type="dxa"/>
            <w:shd w:val="clear" w:color="auto" w:fill="C00000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  <w:tr w:rsidR="000006BE" w:rsidTr="00D71E88">
        <w:tc>
          <w:tcPr>
            <w:tcW w:w="9855" w:type="dxa"/>
          </w:tcPr>
          <w:p w:rsidR="000006BE" w:rsidRDefault="000006BE" w:rsidP="00D71E88">
            <w:pPr>
              <w:tabs>
                <w:tab w:val="left" w:pos="0"/>
              </w:tabs>
              <w:spacing w:after="0" w:line="240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6AA4" w:rsidRPr="00CD1AEC" w:rsidRDefault="00E66AA4" w:rsidP="00D71E88">
            <w:pPr>
              <w:tabs>
                <w:tab w:val="left" w:pos="0"/>
              </w:tabs>
              <w:spacing w:after="0" w:line="240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Detyrat kryesore:</w:t>
            </w:r>
          </w:p>
          <w:p w:rsidR="000006BE" w:rsidRPr="00CD1AEC" w:rsidRDefault="000006BE" w:rsidP="00D71E88">
            <w:pPr>
              <w:tabs>
                <w:tab w:val="left" w:pos="0"/>
              </w:tabs>
              <w:spacing w:after="0" w:line="240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6BE" w:rsidRDefault="00E66AA4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Drejtimin e drejtorisë</w:t>
            </w:r>
            <w:r w:rsidR="00706677">
              <w:rPr>
                <w:rFonts w:ascii="Times New Roman" w:hAnsi="Times New Roman"/>
                <w:sz w:val="24"/>
                <w:szCs w:val="24"/>
              </w:rPr>
              <w:t xml:space="preserve"> dhe zbatimin e procedurave ligjore</w:t>
            </w:r>
          </w:p>
          <w:p w:rsidR="00706677" w:rsidRDefault="00706677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Hartimin,</w:t>
            </w:r>
            <w:r w:rsidR="00E66AA4">
              <w:rPr>
                <w:rFonts w:ascii="Times New Roman" w:hAnsi="Times New Roman"/>
                <w:sz w:val="24"/>
                <w:szCs w:val="24"/>
              </w:rPr>
              <w:t xml:space="preserve"> miratimin dhe zbatimin e Paketë</w:t>
            </w:r>
            <w:r>
              <w:rPr>
                <w:rFonts w:ascii="Times New Roman" w:hAnsi="Times New Roman"/>
                <w:sz w:val="24"/>
                <w:szCs w:val="24"/>
              </w:rPr>
              <w:t>s Fiskale</w:t>
            </w:r>
          </w:p>
          <w:p w:rsidR="00706677" w:rsidRDefault="00E66AA4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Mban lidhje dhe bashkëpunon me të</w:t>
            </w:r>
            <w:r w:rsidR="00706677">
              <w:rPr>
                <w:rFonts w:ascii="Times New Roman" w:hAnsi="Times New Roman"/>
                <w:sz w:val="24"/>
                <w:szCs w:val="24"/>
              </w:rPr>
              <w:t xml:space="preserve"> gjitha drejtorite dhe Institucionet </w:t>
            </w:r>
          </w:p>
          <w:p w:rsidR="00706677" w:rsidRDefault="00423929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</w:t>
            </w:r>
            <w:r w:rsidR="00706677">
              <w:rPr>
                <w:rFonts w:ascii="Times New Roman" w:hAnsi="Times New Roman"/>
                <w:sz w:val="24"/>
                <w:szCs w:val="24"/>
              </w:rPr>
              <w:t>rro</w:t>
            </w:r>
            <w:r>
              <w:rPr>
                <w:rFonts w:ascii="Times New Roman" w:hAnsi="Times New Roman"/>
                <w:sz w:val="24"/>
                <w:szCs w:val="24"/>
              </w:rPr>
              <w:t>llon zbatimin e detyrave të inspektorëve të drejtorisë së të</w:t>
            </w:r>
            <w:r w:rsidR="00706677">
              <w:rPr>
                <w:rFonts w:ascii="Times New Roman" w:hAnsi="Times New Roman"/>
                <w:sz w:val="24"/>
                <w:szCs w:val="24"/>
              </w:rPr>
              <w:t xml:space="preserve"> Ardhurave</w:t>
            </w:r>
          </w:p>
          <w:p w:rsidR="00706677" w:rsidRPr="00CD1AEC" w:rsidRDefault="00423929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Analizon realizimin e të</w:t>
            </w:r>
            <w:r w:rsidR="00706677">
              <w:rPr>
                <w:rFonts w:ascii="Times New Roman" w:hAnsi="Times New Roman"/>
                <w:sz w:val="24"/>
                <w:szCs w:val="24"/>
              </w:rPr>
              <w:t xml:space="preserve"> ardhurave sipas periudhave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Kanë të drejtë të aplikojnë për këtë procedurë vetëm nëpunësit civilë të së njëjtës kategori, në të gjitha insitucionet pjesë e shërbimit civil.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jenë nëpunës civil të konfirmuar, brenda s</w:t>
      </w:r>
      <w:r w:rsidR="0053716A">
        <w:rPr>
          <w:rFonts w:ascii="Times New Roman" w:hAnsi="Times New Roman"/>
          <w:sz w:val="24"/>
          <w:szCs w:val="24"/>
          <w:lang w:val="de-DE"/>
        </w:rPr>
        <w:t>ë njëjtës kategori (kategoria I</w:t>
      </w:r>
      <w:r>
        <w:rPr>
          <w:rFonts w:ascii="Times New Roman" w:hAnsi="Times New Roman"/>
          <w:sz w:val="24"/>
          <w:szCs w:val="24"/>
          <w:lang w:val="de-DE"/>
        </w:rPr>
        <w:t>I-b );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mos kenë masë disiplinore në fuqi;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</w:t>
      </w:r>
      <w:r w:rsidR="00773654">
        <w:rPr>
          <w:rFonts w:ascii="Times New Roman" w:hAnsi="Times New Roman"/>
          <w:color w:val="000000"/>
          <w:sz w:val="24"/>
          <w:szCs w:val="24"/>
          <w:lang w:val="de-DE"/>
        </w:rPr>
        <w:t>S</w:t>
      </w:r>
      <w:r w:rsidR="00DE4C6B">
        <w:rPr>
          <w:rFonts w:ascii="Times New Roman" w:hAnsi="Times New Roman"/>
          <w:color w:val="000000"/>
          <w:sz w:val="24"/>
          <w:szCs w:val="24"/>
          <w:lang w:val="de-DE"/>
        </w:rPr>
        <w:t>hkencor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” në </w:t>
      </w:r>
      <w:r w:rsidRPr="002C7EF4">
        <w:rPr>
          <w:rFonts w:ascii="Times New Roman" w:hAnsi="Times New Roman"/>
          <w:sz w:val="24"/>
          <w:szCs w:val="24"/>
        </w:rPr>
        <w:t>“</w:t>
      </w:r>
      <w:r w:rsidR="00F27751">
        <w:rPr>
          <w:rFonts w:ascii="Times New Roman" w:hAnsi="Times New Roman"/>
          <w:sz w:val="24"/>
          <w:szCs w:val="24"/>
        </w:rPr>
        <w:t>Shkenca</w:t>
      </w:r>
      <w:r w:rsidR="00773654">
        <w:rPr>
          <w:rFonts w:ascii="Times New Roman" w:hAnsi="Times New Roman"/>
          <w:sz w:val="24"/>
          <w:szCs w:val="24"/>
        </w:rPr>
        <w:t xml:space="preserve"> N</w:t>
      </w:r>
      <w:r w:rsidR="004F08AC" w:rsidRPr="004F08AC">
        <w:rPr>
          <w:rFonts w:ascii="Times New Roman" w:hAnsi="Times New Roman"/>
          <w:sz w:val="24"/>
          <w:szCs w:val="24"/>
        </w:rPr>
        <w:t>atyrore</w:t>
      </w:r>
      <w:r w:rsidR="004F08AC">
        <w:rPr>
          <w:rFonts w:ascii="Times New Roman" w:hAnsi="Times New Roman"/>
          <w:sz w:val="24"/>
          <w:szCs w:val="24"/>
        </w:rPr>
        <w:t>”</w:t>
      </w:r>
      <w:r w:rsidRPr="002C7E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>(</w:t>
      </w:r>
      <w:r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>Të kenë aftësi të mira komunikuese dhe të punës në grupe.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zotërojnë gjuhën angleze. Përparësi ka një gjuhë e dytë e BE-së.</w:t>
      </w:r>
    </w:p>
    <w:p w:rsidR="000006BE" w:rsidRPr="006F36CA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color w:val="00B05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dokumentat si më poshtë: 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C31726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</w:t>
      </w:r>
      <w:r w:rsidR="00C27371">
        <w:rPr>
          <w:rFonts w:ascii="Times New Roman" w:hAnsi="Times New Roman"/>
          <w:b/>
          <w:i/>
          <w:sz w:val="24"/>
          <w:szCs w:val="24"/>
          <w:lang w:val="de-DE"/>
        </w:rPr>
        <w:t xml:space="preserve"> në institucion, brenda datës 24</w:t>
      </w:r>
      <w:r w:rsidR="00664E58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.2023  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C27371">
        <w:rPr>
          <w:rFonts w:ascii="Times New Roman" w:hAnsi="Times New Roman"/>
          <w:i/>
          <w:sz w:val="24"/>
          <w:szCs w:val="24"/>
          <w:lang w:val="de-DE"/>
        </w:rPr>
        <w:t>26</w:t>
      </w:r>
      <w:r w:rsidR="00664E58">
        <w:rPr>
          <w:rFonts w:ascii="Times New Roman" w:hAnsi="Times New Roman"/>
          <w:i/>
          <w:sz w:val="24"/>
          <w:szCs w:val="24"/>
          <w:lang w:val="de-DE"/>
        </w:rPr>
        <w:t>.01.2024</w:t>
      </w:r>
      <w:r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>
        <w:rPr>
          <w:rFonts w:ascii="Times New Roman" w:hAnsi="Times New Roman"/>
          <w:sz w:val="24"/>
          <w:szCs w:val="24"/>
        </w:rPr>
        <w:t>Bashkis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sz w:val="24"/>
          <w:szCs w:val="24"/>
        </w:rPr>
        <w:t xml:space="preserve">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 xml:space="preserve">ë ku ndodhet pozicioni për të cilin ju dëshironi të aplikoni do të shpallë në portalin “Shërbimi Kombëtar i Punësimit” listën e kandidatëve që plotësojnë kushtet e lëvizjes paralele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F2673B" w:rsidRPr="008C0383" w:rsidRDefault="00F2673B" w:rsidP="00F2673B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152/2013,</w:t>
      </w:r>
      <w:r w:rsidRPr="008C0383">
        <w:rPr>
          <w:rFonts w:ascii="Times New Roman" w:hAnsi="Times New Roman"/>
          <w:i/>
          <w:sz w:val="24"/>
          <w:szCs w:val="24"/>
        </w:rPr>
        <w:t>“Për nëpunësin civil”</w:t>
      </w:r>
      <w:r w:rsidRPr="008C0383">
        <w:rPr>
          <w:rFonts w:ascii="Times New Roman" w:hAnsi="Times New Roman"/>
          <w:sz w:val="24"/>
          <w:szCs w:val="24"/>
        </w:rPr>
        <w:t>, i ndryshuar, dhe aktet nënligjore dalë në zbatim të tij,</w:t>
      </w:r>
    </w:p>
    <w:p w:rsidR="00F2673B" w:rsidRPr="008C0383" w:rsidRDefault="00F2673B" w:rsidP="00F2673B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9131, datë 08.09.2003,</w:t>
      </w:r>
      <w:r w:rsidRPr="008C0383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Pr="008C0383">
        <w:rPr>
          <w:rFonts w:ascii="Times New Roman" w:hAnsi="Times New Roman"/>
          <w:sz w:val="24"/>
          <w:szCs w:val="24"/>
        </w:rPr>
        <w:t>.</w:t>
      </w:r>
    </w:p>
    <w:p w:rsidR="00F2673B" w:rsidRPr="008C0383" w:rsidRDefault="00F2673B" w:rsidP="00F2673B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 xml:space="preserve">Njohuritë mbi Ligjin Nr. 119/2014 datë 18.09.2014 </w:t>
      </w:r>
      <w:r w:rsidRPr="008C0383">
        <w:rPr>
          <w:rFonts w:ascii="Times New Roman" w:hAnsi="Times New Roman"/>
          <w:i/>
          <w:sz w:val="24"/>
          <w:szCs w:val="24"/>
        </w:rPr>
        <w:t>“Për të drejtën e informimit</w:t>
      </w:r>
      <w:r w:rsidRPr="008C0383">
        <w:rPr>
          <w:rFonts w:ascii="Times New Roman" w:hAnsi="Times New Roman"/>
          <w:sz w:val="24"/>
          <w:szCs w:val="24"/>
        </w:rPr>
        <w:t>”,</w:t>
      </w:r>
    </w:p>
    <w:p w:rsidR="00F2673B" w:rsidRPr="008C0383" w:rsidRDefault="00F2673B" w:rsidP="00F2673B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8C0383">
        <w:rPr>
          <w:rFonts w:ascii="Times New Roman" w:hAnsi="Times New Roman"/>
          <w:i/>
          <w:sz w:val="24"/>
          <w:szCs w:val="24"/>
        </w:rPr>
        <w:t>Për vetëqeverisjen vendore”,</w:t>
      </w:r>
    </w:p>
    <w:p w:rsidR="008C0383" w:rsidRPr="008C0383" w:rsidRDefault="008C0383" w:rsidP="00F2673B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9632 datë 30.10.2006 “ Për taksat vendore”;</w:t>
      </w:r>
    </w:p>
    <w:p w:rsidR="00F2673B" w:rsidRPr="008C0383" w:rsidRDefault="008C0383" w:rsidP="000006BE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9920 datë 19.05.2008 “</w:t>
      </w:r>
      <w:r>
        <w:rPr>
          <w:rFonts w:ascii="Times New Roman" w:hAnsi="Times New Roman"/>
          <w:sz w:val="24"/>
          <w:szCs w:val="24"/>
        </w:rPr>
        <w:t xml:space="preserve"> P</w:t>
      </w:r>
      <w:r w:rsidRPr="008C0383">
        <w:rPr>
          <w:rFonts w:ascii="Times New Roman" w:hAnsi="Times New Roman"/>
          <w:sz w:val="24"/>
          <w:szCs w:val="24"/>
        </w:rPr>
        <w:t>ër procedurat Tatimore në R.SH”</w:t>
      </w:r>
    </w:p>
    <w:p w:rsidR="000006BE" w:rsidRPr="00BA74A0" w:rsidRDefault="000006BE" w:rsidP="00F2673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do të vlerësohen në lidhje me Dokumentacionin e dorëzuar: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Totali i pikëve për këtë vlerësim është 60 pikë.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  <w:lang w:val="de-DE"/>
        </w:rPr>
        <w:t>”</w:t>
      </w:r>
      <w:r>
        <w:rPr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të Departamentit të Administratës Publike </w:t>
      </w:r>
      <w:hyperlink r:id="rId8" w:history="1">
        <w:r>
          <w:rPr>
            <w:rStyle w:val="Hyperlink"/>
            <w:sz w:val="24"/>
            <w:szCs w:val="24"/>
            <w:lang w:val="de-DE"/>
          </w:rPr>
          <w:t>www.dap.gov.al</w:t>
        </w:r>
      </w:hyperlink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0006BE" w:rsidRDefault="00C31726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hyperlink r:id="rId9" w:history="1">
        <w:r w:rsidR="000006BE">
          <w:rPr>
            <w:rStyle w:val="Hyperlink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  <w:rPr>
          <w:rStyle w:val="Hyperlink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0006BE" w:rsidRDefault="000006BE" w:rsidP="000006BE">
      <w:pPr>
        <w:jc w:val="both"/>
        <w:rPr>
          <w:rStyle w:val="Hyperlink"/>
          <w:sz w:val="24"/>
          <w:szCs w:val="24"/>
        </w:rPr>
      </w:pPr>
    </w:p>
    <w:p w:rsidR="000006BE" w:rsidRPr="00DC680D" w:rsidRDefault="000006BE" w:rsidP="000006BE">
      <w:pPr>
        <w:jc w:val="both"/>
      </w:pPr>
      <w:r>
        <w:rPr>
          <w:rFonts w:ascii="Times New Roman" w:hAnsi="Times New Roman"/>
          <w:sz w:val="24"/>
          <w:szCs w:val="24"/>
        </w:rPr>
        <w:t>Në përfundim të vlerësimit të kandidatëve, Komisioneri për Mbikëqyrjen e Shërbimit Civil do të shpallë fituesin në portalin “Shërbimi Kombëtar i Punësimit”. Të gjithë kandidatët pjesëmarrës në këtë procedurë do të njoftohen në mënyrë elektronike për datën e saktë të shpalljes së fituesit.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865"/>
      </w:tblGrid>
      <w:tr w:rsidR="000006BE" w:rsidTr="00D71E88">
        <w:trPr>
          <w:trHeight w:val="1335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Vetëm në rast se pozicioni i renditur në fillim të kësaj shpalljeje, në përfundim të procedurës së lëvizjes paralele, rezulton se është ende vakant, ai është i vlefshëm për konkurimin nëpërmjet procedurës së ngritjes në detyrë, </w:t>
            </w:r>
          </w:p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Kjo procedurë është vendosur të jetë e hapur edhe për kandidatë të tjerë jasht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rbimit civil, që plotësojnë kushtet dhe kërkesat për vendin e lire 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>(n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zbatim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vendimit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titullarit por q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nuk mund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kaloj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20%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numrit total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vendeve n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cdo vit kalendarik, neni 26/4)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ngritjes në detyrë janë: 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nëpunës civil i konfirmuar;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të paktën vlerësimin e fundit “Mirë” ose “Shumë mirë”;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Niveli i diplomës duhet të jetë “Master Shkencor”. 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duhet të plotësojnë kriteret e veçanta si vijon: 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zotërojnë diplomë të nivelit “Master </w:t>
      </w:r>
      <w:r w:rsidR="0022670A">
        <w:rPr>
          <w:rFonts w:ascii="Times New Roman" w:hAnsi="Times New Roman"/>
          <w:color w:val="000000"/>
          <w:sz w:val="24"/>
          <w:szCs w:val="24"/>
        </w:rPr>
        <w:t>S</w:t>
      </w:r>
      <w:r w:rsidR="003B25ED">
        <w:rPr>
          <w:rFonts w:ascii="Times New Roman" w:hAnsi="Times New Roman"/>
          <w:color w:val="000000"/>
          <w:sz w:val="24"/>
          <w:szCs w:val="24"/>
        </w:rPr>
        <w:t>hkencor</w:t>
      </w:r>
      <w:r>
        <w:rPr>
          <w:rFonts w:ascii="Times New Roman" w:hAnsi="Times New Roman"/>
          <w:color w:val="000000"/>
          <w:sz w:val="24"/>
          <w:szCs w:val="24"/>
        </w:rPr>
        <w:t xml:space="preserve">” në </w:t>
      </w:r>
      <w:r w:rsidR="004F08AC" w:rsidRPr="002C7EF4">
        <w:rPr>
          <w:rFonts w:ascii="Times New Roman" w:hAnsi="Times New Roman"/>
          <w:sz w:val="24"/>
          <w:szCs w:val="24"/>
        </w:rPr>
        <w:t>“</w:t>
      </w:r>
      <w:r w:rsidR="0022670A">
        <w:rPr>
          <w:rFonts w:ascii="Times New Roman" w:hAnsi="Times New Roman"/>
          <w:sz w:val="24"/>
          <w:szCs w:val="24"/>
        </w:rPr>
        <w:t>Shkenca  N</w:t>
      </w:r>
      <w:r w:rsidR="004F08AC" w:rsidRPr="004F08AC">
        <w:rPr>
          <w:rFonts w:ascii="Times New Roman" w:hAnsi="Times New Roman"/>
          <w:sz w:val="24"/>
          <w:szCs w:val="24"/>
        </w:rPr>
        <w:t>atyrore</w:t>
      </w:r>
      <w:r w:rsidR="004F08AC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Pr="00242CB6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kenë aftësi të mira </w:t>
      </w:r>
      <w:r w:rsidRPr="00242CB6">
        <w:rPr>
          <w:rFonts w:ascii="Times New Roman" w:hAnsi="Times New Roman"/>
          <w:color w:val="000000"/>
          <w:sz w:val="24"/>
          <w:szCs w:val="24"/>
        </w:rPr>
        <w:t>komunikuese dhe të punës në grup.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zotërojnë gjuhën angleze. Përparësi ka një gjuhë e dytë e BE-së.</w:t>
      </w:r>
    </w:p>
    <w:p w:rsidR="000006BE" w:rsidRDefault="000006BE" w:rsidP="000006BE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C31726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 në institucion, brenda datës</w:t>
      </w:r>
      <w:r w:rsidR="0022670A">
        <w:rPr>
          <w:rFonts w:ascii="Times New Roman" w:hAnsi="Times New Roman"/>
          <w:b/>
          <w:i/>
          <w:sz w:val="24"/>
          <w:szCs w:val="24"/>
          <w:lang w:val="de-DE"/>
        </w:rPr>
        <w:t xml:space="preserve"> 28</w:t>
      </w:r>
      <w:r w:rsidR="00F518F1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.2023.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22670A" w:rsidRPr="0022670A">
        <w:rPr>
          <w:rFonts w:ascii="Times New Roman" w:hAnsi="Times New Roman"/>
          <w:i/>
          <w:sz w:val="24"/>
          <w:szCs w:val="24"/>
          <w:lang w:val="de-DE"/>
        </w:rPr>
        <w:t>06</w:t>
      </w:r>
      <w:r w:rsidR="0082531F" w:rsidRPr="0022670A">
        <w:rPr>
          <w:rFonts w:ascii="Times New Roman" w:hAnsi="Times New Roman"/>
          <w:i/>
          <w:sz w:val="24"/>
          <w:szCs w:val="24"/>
          <w:lang w:val="de-DE"/>
        </w:rPr>
        <w:t>.01</w:t>
      </w:r>
      <w:r w:rsidRPr="0022670A">
        <w:rPr>
          <w:rFonts w:ascii="Times New Roman" w:hAnsi="Times New Roman"/>
          <w:i/>
          <w:sz w:val="24"/>
          <w:szCs w:val="24"/>
          <w:lang w:val="de-DE"/>
        </w:rPr>
        <w:t>.202</w:t>
      </w:r>
      <w:r w:rsidR="0082531F" w:rsidRPr="0022670A">
        <w:rPr>
          <w:rFonts w:ascii="Times New Roman" w:hAnsi="Times New Roman"/>
          <w:i/>
          <w:sz w:val="24"/>
          <w:szCs w:val="24"/>
          <w:lang w:val="de-DE"/>
        </w:rPr>
        <w:t>4</w:t>
      </w:r>
      <w:r>
        <w:rPr>
          <w:rFonts w:ascii="Times New Roman" w:hAnsi="Times New Roman"/>
          <w:i/>
          <w:sz w:val="24"/>
          <w:szCs w:val="24"/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>
        <w:rPr>
          <w:rFonts w:ascii="Times New Roman" w:hAnsi="Times New Roman"/>
          <w:sz w:val="24"/>
          <w:szCs w:val="24"/>
        </w:rPr>
        <w:t>Bashkis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sz w:val="24"/>
          <w:szCs w:val="24"/>
        </w:rPr>
        <w:t xml:space="preserve">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, </w:t>
      </w:r>
      <w:r>
        <w:rPr>
          <w:rFonts w:ascii="Times New Roman" w:hAnsi="Times New Roman"/>
          <w:sz w:val="24"/>
          <w:szCs w:val="24"/>
          <w:lang w:val="de-DE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88594A" w:rsidRPr="008C0383" w:rsidRDefault="0088594A" w:rsidP="0088594A">
      <w:pPr>
        <w:pStyle w:val="ListParagraph"/>
        <w:numPr>
          <w:ilvl w:val="0"/>
          <w:numId w:val="23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152/2013,</w:t>
      </w:r>
      <w:r w:rsidRPr="008C0383">
        <w:rPr>
          <w:rFonts w:ascii="Times New Roman" w:hAnsi="Times New Roman"/>
          <w:i/>
          <w:sz w:val="24"/>
          <w:szCs w:val="24"/>
        </w:rPr>
        <w:t>“Për nëpunësin civil”</w:t>
      </w:r>
      <w:r w:rsidRPr="008C0383">
        <w:rPr>
          <w:rFonts w:ascii="Times New Roman" w:hAnsi="Times New Roman"/>
          <w:sz w:val="24"/>
          <w:szCs w:val="24"/>
        </w:rPr>
        <w:t>, i ndryshuar, dhe aktet nënligjore dalë në zbatim të tij,</w:t>
      </w:r>
    </w:p>
    <w:p w:rsidR="0088594A" w:rsidRPr="008C0383" w:rsidRDefault="0088594A" w:rsidP="0088594A">
      <w:pPr>
        <w:pStyle w:val="ListParagraph"/>
        <w:numPr>
          <w:ilvl w:val="0"/>
          <w:numId w:val="23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9131, datë 08.09.2003,</w:t>
      </w:r>
      <w:r w:rsidRPr="008C0383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Pr="008C0383">
        <w:rPr>
          <w:rFonts w:ascii="Times New Roman" w:hAnsi="Times New Roman"/>
          <w:sz w:val="24"/>
          <w:szCs w:val="24"/>
        </w:rPr>
        <w:t>.</w:t>
      </w:r>
    </w:p>
    <w:p w:rsidR="0088594A" w:rsidRPr="008C0383" w:rsidRDefault="0088594A" w:rsidP="0088594A">
      <w:pPr>
        <w:pStyle w:val="ListParagraph"/>
        <w:numPr>
          <w:ilvl w:val="0"/>
          <w:numId w:val="23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 xml:space="preserve">Njohuritë mbi Ligjin Nr. 119/2014 datë 18.09.2014 </w:t>
      </w:r>
      <w:r w:rsidRPr="008C0383">
        <w:rPr>
          <w:rFonts w:ascii="Times New Roman" w:hAnsi="Times New Roman"/>
          <w:i/>
          <w:sz w:val="24"/>
          <w:szCs w:val="24"/>
        </w:rPr>
        <w:t>“Për të drejtën e informimit</w:t>
      </w:r>
      <w:r w:rsidRPr="008C0383">
        <w:rPr>
          <w:rFonts w:ascii="Times New Roman" w:hAnsi="Times New Roman"/>
          <w:sz w:val="24"/>
          <w:szCs w:val="24"/>
        </w:rPr>
        <w:t>”,</w:t>
      </w:r>
    </w:p>
    <w:p w:rsidR="0088594A" w:rsidRPr="008C0383" w:rsidRDefault="0088594A" w:rsidP="0088594A">
      <w:pPr>
        <w:widowControl w:val="0"/>
        <w:numPr>
          <w:ilvl w:val="0"/>
          <w:numId w:val="23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8C0383">
        <w:rPr>
          <w:rFonts w:ascii="Times New Roman" w:hAnsi="Times New Roman"/>
          <w:i/>
          <w:sz w:val="24"/>
          <w:szCs w:val="24"/>
        </w:rPr>
        <w:t>Për vetëqeverisjen vendore”,</w:t>
      </w:r>
    </w:p>
    <w:p w:rsidR="0088594A" w:rsidRPr="008C0383" w:rsidRDefault="0088594A" w:rsidP="0088594A">
      <w:pPr>
        <w:widowControl w:val="0"/>
        <w:numPr>
          <w:ilvl w:val="0"/>
          <w:numId w:val="23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9632 datë 30.10.2006 “ Për taksat vendore”;</w:t>
      </w:r>
    </w:p>
    <w:p w:rsidR="0088594A" w:rsidRPr="0088594A" w:rsidRDefault="0088594A" w:rsidP="000006BE">
      <w:pPr>
        <w:widowControl w:val="0"/>
        <w:numPr>
          <w:ilvl w:val="0"/>
          <w:numId w:val="23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9920 datë 19.05.2008 “</w:t>
      </w:r>
      <w:r>
        <w:rPr>
          <w:rFonts w:ascii="Times New Roman" w:hAnsi="Times New Roman"/>
          <w:sz w:val="24"/>
          <w:szCs w:val="24"/>
        </w:rPr>
        <w:t xml:space="preserve"> P</w:t>
      </w:r>
      <w:r w:rsidRPr="008C0383">
        <w:rPr>
          <w:rFonts w:ascii="Times New Roman" w:hAnsi="Times New Roman"/>
          <w:sz w:val="24"/>
          <w:szCs w:val="24"/>
        </w:rPr>
        <w:t>ër procedurat Tatimore në R.SH”</w:t>
      </w:r>
    </w:p>
    <w:p w:rsidR="0088594A" w:rsidRDefault="0088594A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do të vlerësohen në lidhje me: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Vlerësimin me shkrim, deri në 40 pikë;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Intervistën e strukturuar me gojë qe konsiston ne motivimin, aspiratat dhe pritshmëritë e tyre për karrierën, deri në 40 pikë;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Jetëshkrimin, që konsiston në vlerësimin e arsimimit, të përvojës e të trajnimeve, të lidhura me fushën, deri në 20 pikë.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</w:rPr>
        <w:t>”</w:t>
      </w:r>
      <w:r>
        <w:t>,</w:t>
      </w:r>
      <w:r>
        <w:rPr>
          <w:rFonts w:ascii="Times New Roman" w:hAnsi="Times New Roman"/>
          <w:sz w:val="24"/>
          <w:szCs w:val="24"/>
        </w:rPr>
        <w:t xml:space="preserve"> të Departamentit të Administratës Publike </w:t>
      </w:r>
      <w:hyperlink r:id="rId11" w:history="1">
        <w:r>
          <w:rPr>
            <w:rStyle w:val="Hyperlink"/>
            <w:sz w:val="24"/>
            <w:szCs w:val="24"/>
          </w:rPr>
          <w:t>www.dap.gov.al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6BE" w:rsidRDefault="00C31726" w:rsidP="000006BE">
      <w:pPr>
        <w:jc w:val="both"/>
      </w:pPr>
      <w:hyperlink r:id="rId12" w:history="1">
        <w:r w:rsidR="000006BE">
          <w:rPr>
            <w:rStyle w:val="Hyperlink"/>
            <w:sz w:val="24"/>
            <w:szCs w:val="24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3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PRANIMI NË SHËRBIMIN CIVIL</w:t>
            </w: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pranimit në shërbimin civil janë: 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shtetas shqiptar;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zotësi të plotë për të vepruar;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zotërojë gjuhën shqipe, të shkruar dhe të folur;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në kushte shëndetësore që e lejojnë të kryejë detyrën përkatëse;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jetë i dënuar me vendim të formës së prerë për kryerjen e një krimi apo për kryerjen e një kundërvajtjeje penale me dashje;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Ndaj tij të mos jetë marrë masa disiplinore e largimit nga shërbimi civil, që nuk është shuar sipas  Ligjit Nr. 152/2013, “</w:t>
      </w:r>
      <w:r>
        <w:rPr>
          <w:rFonts w:ascii="Times New Roman" w:hAnsi="Times New Roman"/>
          <w:i/>
          <w:sz w:val="24"/>
          <w:szCs w:val="24"/>
        </w:rPr>
        <w:t>Për nëpunësin civil</w:t>
      </w:r>
      <w:r>
        <w:rPr>
          <w:rFonts w:ascii="Times New Roman" w:hAnsi="Times New Roman"/>
          <w:sz w:val="24"/>
          <w:szCs w:val="24"/>
        </w:rPr>
        <w:t>”, i ndryshuar.</w:t>
      </w:r>
    </w:p>
    <w:p w:rsidR="000006BE" w:rsidRDefault="000006BE" w:rsidP="000006BE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duhet të plotësojnë kriteret e veçanta si vijon: 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zotërojnë minimalisht diplomë të nivelit “Master </w:t>
      </w:r>
      <w:r w:rsidR="005F559F">
        <w:rPr>
          <w:rFonts w:ascii="Times New Roman" w:hAnsi="Times New Roman"/>
          <w:color w:val="000000"/>
          <w:sz w:val="24"/>
          <w:szCs w:val="24"/>
        </w:rPr>
        <w:t>S</w:t>
      </w:r>
      <w:r w:rsidR="00E01B79">
        <w:rPr>
          <w:rFonts w:ascii="Times New Roman" w:hAnsi="Times New Roman"/>
          <w:color w:val="000000"/>
          <w:sz w:val="24"/>
          <w:szCs w:val="24"/>
        </w:rPr>
        <w:t>hkencor</w:t>
      </w:r>
      <w:r>
        <w:rPr>
          <w:rFonts w:ascii="Times New Roman" w:hAnsi="Times New Roman"/>
          <w:color w:val="000000"/>
          <w:sz w:val="24"/>
          <w:szCs w:val="24"/>
        </w:rPr>
        <w:t xml:space="preserve">” në </w:t>
      </w:r>
      <w:r w:rsidR="007332CF" w:rsidRPr="002C7EF4">
        <w:rPr>
          <w:rFonts w:ascii="Times New Roman" w:hAnsi="Times New Roman"/>
          <w:sz w:val="24"/>
          <w:szCs w:val="24"/>
        </w:rPr>
        <w:t>“</w:t>
      </w:r>
      <w:r w:rsidR="005F559F">
        <w:rPr>
          <w:rFonts w:ascii="Times New Roman" w:hAnsi="Times New Roman"/>
          <w:sz w:val="24"/>
          <w:szCs w:val="24"/>
        </w:rPr>
        <w:t>Shkenca  N</w:t>
      </w:r>
      <w:r w:rsidR="007332CF" w:rsidRPr="004F08AC">
        <w:rPr>
          <w:rFonts w:ascii="Times New Roman" w:hAnsi="Times New Roman"/>
          <w:sz w:val="24"/>
          <w:szCs w:val="24"/>
        </w:rPr>
        <w:t>atyrore</w:t>
      </w:r>
      <w:r w:rsidR="007332CF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Diplomat të cilat janë marrë jashtë vendit, duhet të jenë të njohura paraprakisht pranë institucionit përgjegjës për njehsimin e diplomave sipas legjislacionit në fuqi).</w:t>
      </w:r>
    </w:p>
    <w:p w:rsidR="000006BE" w:rsidRPr="00570C08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C31726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3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nga Institucioni që nuk ka masë displinore në fuqi;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Çdo dokumentacion tjetër që vërteton trajnimet, kualifikimet, arsimim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</w:t>
      </w:r>
      <w:r w:rsidR="005F559F">
        <w:rPr>
          <w:rFonts w:ascii="Times New Roman" w:hAnsi="Times New Roman"/>
          <w:b/>
          <w:i/>
          <w:sz w:val="24"/>
          <w:szCs w:val="24"/>
          <w:lang w:val="de-DE"/>
        </w:rPr>
        <w:t xml:space="preserve"> në institucion, brenda datës 28</w:t>
      </w:r>
      <w:r w:rsidR="00AD5320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.2023, në Bashkinë Kuçovë.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Në datën </w:t>
      </w:r>
      <w:r w:rsidR="005F559F" w:rsidRPr="005F559F">
        <w:rPr>
          <w:rFonts w:ascii="Times New Roman" w:hAnsi="Times New Roman"/>
          <w:i/>
          <w:sz w:val="24"/>
          <w:szCs w:val="24"/>
        </w:rPr>
        <w:t>06</w:t>
      </w:r>
      <w:r w:rsidR="00AD5320" w:rsidRPr="005F559F">
        <w:rPr>
          <w:rFonts w:ascii="Times New Roman" w:hAnsi="Times New Roman"/>
          <w:i/>
          <w:sz w:val="24"/>
          <w:szCs w:val="24"/>
        </w:rPr>
        <w:t>.01</w:t>
      </w:r>
      <w:r w:rsidRPr="005F559F">
        <w:rPr>
          <w:rFonts w:ascii="Times New Roman" w:hAnsi="Times New Roman"/>
          <w:i/>
          <w:sz w:val="24"/>
          <w:szCs w:val="24"/>
        </w:rPr>
        <w:t>.202</w:t>
      </w:r>
      <w:r w:rsidR="00AD5320" w:rsidRPr="005F559F">
        <w:rPr>
          <w:rFonts w:ascii="Times New Roman" w:hAnsi="Times New Roman"/>
          <w:i/>
          <w:sz w:val="24"/>
          <w:szCs w:val="24"/>
        </w:rPr>
        <w:t>4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e menaxhimit të burimeve njerëzore të </w:t>
      </w:r>
      <w:r w:rsidR="00997C33" w:rsidRPr="00997C33">
        <w:rPr>
          <w:rFonts w:ascii="Times New Roman" w:hAnsi="Times New Roman"/>
          <w:sz w:val="24"/>
          <w:szCs w:val="24"/>
          <w:lang w:val="de-DE"/>
        </w:rPr>
        <w:t>Bashkisë Kuçovë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>
        <w:rPr>
          <w:rFonts w:ascii="Times New Roman" w:hAnsi="Times New Roman"/>
          <w:sz w:val="24"/>
          <w:szCs w:val="24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88594A" w:rsidRPr="008C0383" w:rsidRDefault="0088594A" w:rsidP="0088594A">
      <w:pPr>
        <w:pStyle w:val="ListParagraph"/>
        <w:numPr>
          <w:ilvl w:val="0"/>
          <w:numId w:val="2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152/2013,</w:t>
      </w:r>
      <w:r w:rsidRPr="008C0383">
        <w:rPr>
          <w:rFonts w:ascii="Times New Roman" w:hAnsi="Times New Roman"/>
          <w:i/>
          <w:sz w:val="24"/>
          <w:szCs w:val="24"/>
        </w:rPr>
        <w:t>“Për nëpunësin civil”</w:t>
      </w:r>
      <w:r w:rsidRPr="008C0383">
        <w:rPr>
          <w:rFonts w:ascii="Times New Roman" w:hAnsi="Times New Roman"/>
          <w:sz w:val="24"/>
          <w:szCs w:val="24"/>
        </w:rPr>
        <w:t>, i ndryshuar, dhe aktet nënligjore dalë në zbatim të tij,</w:t>
      </w:r>
    </w:p>
    <w:p w:rsidR="0088594A" w:rsidRPr="008C0383" w:rsidRDefault="0088594A" w:rsidP="0088594A">
      <w:pPr>
        <w:pStyle w:val="ListParagraph"/>
        <w:numPr>
          <w:ilvl w:val="0"/>
          <w:numId w:val="24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9131, datë 08.09.2003,</w:t>
      </w:r>
      <w:r w:rsidRPr="008C0383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Pr="008C0383">
        <w:rPr>
          <w:rFonts w:ascii="Times New Roman" w:hAnsi="Times New Roman"/>
          <w:sz w:val="24"/>
          <w:szCs w:val="24"/>
        </w:rPr>
        <w:t>.</w:t>
      </w:r>
    </w:p>
    <w:p w:rsidR="0088594A" w:rsidRPr="008C0383" w:rsidRDefault="0088594A" w:rsidP="0088594A">
      <w:pPr>
        <w:pStyle w:val="ListParagraph"/>
        <w:numPr>
          <w:ilvl w:val="0"/>
          <w:numId w:val="2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 xml:space="preserve">Njohuritë mbi Ligjin Nr. 119/2014 datë 18.09.2014 </w:t>
      </w:r>
      <w:r w:rsidRPr="008C0383">
        <w:rPr>
          <w:rFonts w:ascii="Times New Roman" w:hAnsi="Times New Roman"/>
          <w:i/>
          <w:sz w:val="24"/>
          <w:szCs w:val="24"/>
        </w:rPr>
        <w:t>“Për të drejtën e informimit</w:t>
      </w:r>
      <w:r w:rsidRPr="008C0383">
        <w:rPr>
          <w:rFonts w:ascii="Times New Roman" w:hAnsi="Times New Roman"/>
          <w:sz w:val="24"/>
          <w:szCs w:val="24"/>
        </w:rPr>
        <w:t>”,</w:t>
      </w:r>
    </w:p>
    <w:p w:rsidR="0088594A" w:rsidRPr="008C0383" w:rsidRDefault="0088594A" w:rsidP="0088594A">
      <w:pPr>
        <w:widowControl w:val="0"/>
        <w:numPr>
          <w:ilvl w:val="0"/>
          <w:numId w:val="24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8C0383">
        <w:rPr>
          <w:rFonts w:ascii="Times New Roman" w:hAnsi="Times New Roman"/>
          <w:i/>
          <w:sz w:val="24"/>
          <w:szCs w:val="24"/>
        </w:rPr>
        <w:t>Për vetëqeverisjen vendore”,</w:t>
      </w:r>
    </w:p>
    <w:p w:rsidR="0088594A" w:rsidRPr="008C0383" w:rsidRDefault="0088594A" w:rsidP="0088594A">
      <w:pPr>
        <w:widowControl w:val="0"/>
        <w:numPr>
          <w:ilvl w:val="0"/>
          <w:numId w:val="24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9632 datë 30.10.2006 “ Për taksat vendore”;</w:t>
      </w:r>
    </w:p>
    <w:p w:rsidR="0088594A" w:rsidRPr="008C0383" w:rsidRDefault="0088594A" w:rsidP="0088594A">
      <w:pPr>
        <w:widowControl w:val="0"/>
        <w:numPr>
          <w:ilvl w:val="0"/>
          <w:numId w:val="24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8C0383">
        <w:rPr>
          <w:rFonts w:ascii="Times New Roman" w:hAnsi="Times New Roman"/>
          <w:sz w:val="24"/>
          <w:szCs w:val="24"/>
        </w:rPr>
        <w:t>Njohuritë mbi Ligjin Nr. 9920 datë 19.05.2008 “</w:t>
      </w:r>
      <w:r>
        <w:rPr>
          <w:rFonts w:ascii="Times New Roman" w:hAnsi="Times New Roman"/>
          <w:sz w:val="24"/>
          <w:szCs w:val="24"/>
        </w:rPr>
        <w:t xml:space="preserve"> P</w:t>
      </w:r>
      <w:r w:rsidRPr="008C0383">
        <w:rPr>
          <w:rFonts w:ascii="Times New Roman" w:hAnsi="Times New Roman"/>
          <w:sz w:val="24"/>
          <w:szCs w:val="24"/>
        </w:rPr>
        <w:t>ër procedurat Tatimore në R.SH”</w:t>
      </w:r>
    </w:p>
    <w:p w:rsidR="0088594A" w:rsidRDefault="0088594A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006BE" w:rsidRDefault="000006BE" w:rsidP="000006BE">
      <w:pPr>
        <w:pStyle w:val="ListParagraph"/>
        <w:ind w:right="-8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Kandidatët do të vlerësohen në lidhje me: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Vlerësimin me shkrim, deri në 60 pikë;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Intervistën e strukturuar me gojë qe konsiston ne motivimin, aspiratat dhe pritshmëritë e tyre për karrierën, deri në 25 pikë;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Jetëshkrimin, që konsiston në vlerësimin e arsimimit, të përvojës e të trajnimeve, të lidhura me fushën, deri në 15 pikë; </w:t>
      </w:r>
    </w:p>
    <w:p w:rsidR="000006BE" w:rsidRDefault="000006BE" w:rsidP="000006BE">
      <w:pPr>
        <w:ind w:left="720" w:right="-8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4" w:history="1">
        <w:r w:rsidRPr="003710E4">
          <w:rPr>
            <w:rStyle w:val="Hyperlink"/>
            <w:sz w:val="24"/>
          </w:rPr>
          <w:t>www.dap.gov.al</w:t>
        </w:r>
      </w:hyperlink>
    </w:p>
    <w:p w:rsidR="000006BE" w:rsidRDefault="00C31726" w:rsidP="000006BE">
      <w:pPr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0006BE">
          <w:rPr>
            <w:rStyle w:val="Hyperlink"/>
            <w:sz w:val="24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Në përfundim të vlerësimit të kandidatëve, Bashkia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 xml:space="preserve">ë </w:t>
      </w:r>
      <w:r>
        <w:rPr>
          <w:rFonts w:ascii="Times New Roman" w:hAnsi="Times New Roman"/>
          <w:sz w:val="24"/>
          <w:szCs w:val="24"/>
        </w:rPr>
        <w:t>do të shpallë fituesin në portalin “Shërbimi Kombëtar i Punësimit”. Të gjithë kandidatët pjesëmarrës në këtë procedurë do të njoftohen në mënyrë elektronike për datën e saktë të shpalljes së fituesit.</w:t>
      </w:r>
    </w:p>
    <w:p w:rsidR="00DC45DD" w:rsidRDefault="00DC45DD">
      <w:bookmarkStart w:id="0" w:name="_GoBack"/>
      <w:bookmarkEnd w:id="0"/>
    </w:p>
    <w:sectPr w:rsidR="00DC45DD" w:rsidSect="00E73D61">
      <w:headerReference w:type="default" r:id="rId16"/>
      <w:footerReference w:type="default" r:id="rId17"/>
      <w:headerReference w:type="first" r:id="rId18"/>
      <w:pgSz w:w="11907" w:h="16839" w:code="9"/>
      <w:pgMar w:top="1701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DBA" w:rsidRDefault="003A4DBA" w:rsidP="00E37ED7">
      <w:pPr>
        <w:spacing w:after="0" w:line="240" w:lineRule="auto"/>
      </w:pPr>
      <w:r>
        <w:separator/>
      </w:r>
    </w:p>
  </w:endnote>
  <w:endnote w:type="continuationSeparator" w:id="1">
    <w:p w:rsidR="003A4DBA" w:rsidRDefault="003A4DBA" w:rsidP="00E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0B" w:rsidRPr="00DB2BBF" w:rsidRDefault="00764AE1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DB2BBF">
      <w:rPr>
        <w:rFonts w:ascii="Times New Roman" w:hAnsi="Times New Roman"/>
        <w:sz w:val="20"/>
        <w:szCs w:val="20"/>
      </w:rPr>
      <w:t>Faqe</w:t>
    </w:r>
    <w:r>
      <w:rPr>
        <w:rFonts w:ascii="Times New Roman" w:hAnsi="Times New Roman"/>
        <w:sz w:val="20"/>
        <w:szCs w:val="20"/>
      </w:rPr>
      <w:t xml:space="preserve"> </w:t>
    </w:r>
    <w:r w:rsidR="00C31726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C31726" w:rsidRPr="00DB2BBF">
      <w:rPr>
        <w:rFonts w:ascii="Times New Roman" w:hAnsi="Times New Roman"/>
        <w:sz w:val="20"/>
        <w:szCs w:val="20"/>
      </w:rPr>
      <w:fldChar w:fldCharType="separate"/>
    </w:r>
    <w:r w:rsidR="005F559F">
      <w:rPr>
        <w:rFonts w:ascii="Times New Roman" w:hAnsi="Times New Roman"/>
        <w:noProof/>
        <w:sz w:val="20"/>
        <w:szCs w:val="20"/>
      </w:rPr>
      <w:t>8</w:t>
    </w:r>
    <w:r w:rsidR="00C31726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DBA" w:rsidRDefault="003A4DBA" w:rsidP="00E37ED7">
      <w:pPr>
        <w:spacing w:after="0" w:line="240" w:lineRule="auto"/>
      </w:pPr>
      <w:r>
        <w:separator/>
      </w:r>
    </w:p>
  </w:footnote>
  <w:footnote w:type="continuationSeparator" w:id="1">
    <w:p w:rsidR="003A4DBA" w:rsidRDefault="003A4DBA" w:rsidP="00E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0B" w:rsidRPr="00DD6BB0" w:rsidRDefault="00DD5461" w:rsidP="007332CF">
    <w:pPr>
      <w:pStyle w:val="Header"/>
      <w:rPr>
        <w:szCs w:val="20"/>
      </w:rPr>
    </w:pPr>
    <w:r>
      <w:rPr>
        <w:rFonts w:ascii="Times New Roman" w:hAnsi="Times New Roman"/>
        <w:i/>
        <w:noProof/>
        <w:color w:val="FF0000"/>
        <w:sz w:val="20"/>
        <w:szCs w:val="20"/>
      </w:rPr>
      <w:t xml:space="preserve">                                                                                                                                                         </w:t>
    </w:r>
    <w:r w:rsidR="00764AE1" w:rsidRPr="00DD6BB0">
      <w:rPr>
        <w:rFonts w:ascii="Times New Roman" w:hAnsi="Times New Roman"/>
        <w:i/>
        <w:noProof/>
        <w:sz w:val="20"/>
        <w:szCs w:val="20"/>
      </w:rPr>
      <w:t>BASHKIA KUÇOV</w:t>
    </w:r>
    <w:r w:rsidR="00764AE1" w:rsidRPr="00DD6BB0">
      <w:rPr>
        <w:rFonts w:ascii="Times New Roman" w:hAnsi="Times New Roman"/>
        <w:i/>
        <w:sz w:val="20"/>
        <w:szCs w:val="20"/>
      </w:rPr>
      <w:t>Ë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F4" w:rsidRPr="00CA20CF" w:rsidRDefault="00764AE1" w:rsidP="002C7EF4">
    <w:pPr>
      <w:pStyle w:val="Header"/>
      <w:tabs>
        <w:tab w:val="clear" w:pos="4680"/>
        <w:tab w:val="clear" w:pos="9360"/>
        <w:tab w:val="left" w:pos="1485"/>
      </w:tabs>
      <w:ind w:firstLine="1440"/>
      <w:jc w:val="right"/>
      <w:rPr>
        <w:rFonts w:ascii="Times New Roman" w:hAnsi="Times New Roman"/>
        <w:i/>
        <w:color w:val="FF0000"/>
        <w:sz w:val="20"/>
        <w:szCs w:val="20"/>
      </w:rPr>
    </w:pPr>
    <w:r>
      <w:tab/>
    </w:r>
    <w:r w:rsidRPr="00CA20CF">
      <w:rPr>
        <w:rFonts w:ascii="Times New Roman" w:hAnsi="Times New Roman"/>
        <w:i/>
        <w:noProof/>
        <w:color w:val="FF0000"/>
        <w:sz w:val="20"/>
        <w:szCs w:val="20"/>
      </w:rPr>
      <w:t>BASHKIA KUÇOV</w:t>
    </w:r>
    <w:r w:rsidRPr="00CA20CF">
      <w:rPr>
        <w:rFonts w:ascii="Times New Roman" w:hAnsi="Times New Roman"/>
        <w:i/>
        <w:color w:val="FF0000"/>
        <w:sz w:val="20"/>
        <w:szCs w:val="20"/>
      </w:rPr>
      <w:t>Ë</w:t>
    </w:r>
  </w:p>
  <w:p w:rsidR="0090250B" w:rsidRPr="008D097E" w:rsidRDefault="003A4DBA" w:rsidP="008D097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FA30D04"/>
    <w:multiLevelType w:val="hybridMultilevel"/>
    <w:tmpl w:val="1EBA0C6C"/>
    <w:lvl w:ilvl="0" w:tplc="088431E2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1F3F7F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7310BF6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A964561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5AA5DDD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1B4ECD"/>
    <w:multiLevelType w:val="hybridMultilevel"/>
    <w:tmpl w:val="BEC8A09A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CF4C60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53425EFD"/>
    <w:multiLevelType w:val="hybridMultilevel"/>
    <w:tmpl w:val="007AA690"/>
    <w:lvl w:ilvl="0" w:tplc="234A0FA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930206"/>
    <w:multiLevelType w:val="hybridMultilevel"/>
    <w:tmpl w:val="4A6EEAC4"/>
    <w:lvl w:ilvl="0" w:tplc="EADC7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609D213F"/>
    <w:multiLevelType w:val="hybridMultilevel"/>
    <w:tmpl w:val="ABA8FB64"/>
    <w:lvl w:ilvl="0" w:tplc="E564D4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1"/>
  </w:num>
  <w:num w:numId="18">
    <w:abstractNumId w:val="18"/>
  </w:num>
  <w:num w:numId="19">
    <w:abstractNumId w:val="2"/>
  </w:num>
  <w:num w:numId="20">
    <w:abstractNumId w:val="5"/>
  </w:num>
  <w:num w:numId="21">
    <w:abstractNumId w:val="0"/>
  </w:num>
  <w:num w:numId="22">
    <w:abstractNumId w:val="13"/>
  </w:num>
  <w:num w:numId="23">
    <w:abstractNumId w:val="11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BB8"/>
    <w:rsid w:val="000006BE"/>
    <w:rsid w:val="000C030A"/>
    <w:rsid w:val="000C582A"/>
    <w:rsid w:val="000E35B8"/>
    <w:rsid w:val="001E4A9A"/>
    <w:rsid w:val="0022670A"/>
    <w:rsid w:val="00235DE0"/>
    <w:rsid w:val="002853C5"/>
    <w:rsid w:val="002E3875"/>
    <w:rsid w:val="002F52CF"/>
    <w:rsid w:val="00303939"/>
    <w:rsid w:val="0032575A"/>
    <w:rsid w:val="0035577B"/>
    <w:rsid w:val="003969C3"/>
    <w:rsid w:val="003A4DBA"/>
    <w:rsid w:val="003B25ED"/>
    <w:rsid w:val="003B3D72"/>
    <w:rsid w:val="003B5A37"/>
    <w:rsid w:val="00423929"/>
    <w:rsid w:val="004651E3"/>
    <w:rsid w:val="004A1DE7"/>
    <w:rsid w:val="004F08AC"/>
    <w:rsid w:val="00512DED"/>
    <w:rsid w:val="00521413"/>
    <w:rsid w:val="00533C6B"/>
    <w:rsid w:val="0053716A"/>
    <w:rsid w:val="005E25B3"/>
    <w:rsid w:val="005F559F"/>
    <w:rsid w:val="00623C1A"/>
    <w:rsid w:val="00664E58"/>
    <w:rsid w:val="006C2477"/>
    <w:rsid w:val="00700AFF"/>
    <w:rsid w:val="00706677"/>
    <w:rsid w:val="007332CF"/>
    <w:rsid w:val="0073387F"/>
    <w:rsid w:val="0076314B"/>
    <w:rsid w:val="00764AE1"/>
    <w:rsid w:val="00773654"/>
    <w:rsid w:val="00786D76"/>
    <w:rsid w:val="00800488"/>
    <w:rsid w:val="008033E0"/>
    <w:rsid w:val="0082531F"/>
    <w:rsid w:val="00836EBE"/>
    <w:rsid w:val="00867ED1"/>
    <w:rsid w:val="0088594A"/>
    <w:rsid w:val="008C0383"/>
    <w:rsid w:val="008E6B65"/>
    <w:rsid w:val="00944BB8"/>
    <w:rsid w:val="0094664F"/>
    <w:rsid w:val="00997C33"/>
    <w:rsid w:val="00A87A3F"/>
    <w:rsid w:val="00AD5320"/>
    <w:rsid w:val="00AD5581"/>
    <w:rsid w:val="00BA022E"/>
    <w:rsid w:val="00BA4DBC"/>
    <w:rsid w:val="00BD069B"/>
    <w:rsid w:val="00BD1EA9"/>
    <w:rsid w:val="00BD6D0A"/>
    <w:rsid w:val="00C27371"/>
    <w:rsid w:val="00C31726"/>
    <w:rsid w:val="00C478A3"/>
    <w:rsid w:val="00CA1AA5"/>
    <w:rsid w:val="00CC7557"/>
    <w:rsid w:val="00CD1AEC"/>
    <w:rsid w:val="00CF7EE8"/>
    <w:rsid w:val="00D24617"/>
    <w:rsid w:val="00D44548"/>
    <w:rsid w:val="00D763DF"/>
    <w:rsid w:val="00DB33C3"/>
    <w:rsid w:val="00DC45DD"/>
    <w:rsid w:val="00DD2529"/>
    <w:rsid w:val="00DD5461"/>
    <w:rsid w:val="00DD6BB0"/>
    <w:rsid w:val="00DE39D1"/>
    <w:rsid w:val="00DE4C6B"/>
    <w:rsid w:val="00E01B79"/>
    <w:rsid w:val="00E37ED7"/>
    <w:rsid w:val="00E4111A"/>
    <w:rsid w:val="00E66AA4"/>
    <w:rsid w:val="00E84F0C"/>
    <w:rsid w:val="00E85D0C"/>
    <w:rsid w:val="00F2673B"/>
    <w:rsid w:val="00F27751"/>
    <w:rsid w:val="00F518F1"/>
    <w:rsid w:val="00F83243"/>
    <w:rsid w:val="00FA299A"/>
    <w:rsid w:val="00FA779A"/>
    <w:rsid w:val="00FB3A6D"/>
    <w:rsid w:val="00FE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6BE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06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6BE"/>
    <w:rPr>
      <w:rFonts w:ascii="Calibri" w:eastAsia="MS Mincho" w:hAnsi="Calibri" w:cs="Times New Roman"/>
    </w:rPr>
  </w:style>
  <w:style w:type="paragraph" w:styleId="Footer">
    <w:name w:val="footer"/>
    <w:basedOn w:val="Normal"/>
    <w:link w:val="FooterChar"/>
    <w:uiPriority w:val="99"/>
    <w:rsid w:val="0000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6BE"/>
    <w:rPr>
      <w:rFonts w:ascii="Calibri" w:eastAsia="MS Mincho" w:hAnsi="Calibri" w:cs="Times New Roman"/>
    </w:rPr>
  </w:style>
  <w:style w:type="character" w:styleId="Hyperlink">
    <w:name w:val="Hyperlink"/>
    <w:basedOn w:val="DefaultParagraphFont"/>
    <w:uiPriority w:val="99"/>
    <w:rsid w:val="000006B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yperlink" Target="http://dap.gov.al/vende-vakante/udhezime-dokumenta/219-udhezime-dokumenta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dap.gov.al/2014-03-21-12-52-44/udhezime/426-udhezim-nr-2-date-27-03-201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ap.gov.al/2014-03-21-12-52-44/udhezime/426-udhezim-nr-2-date-27-03-2015" TargetMode="External"/><Relationship Id="rId10" Type="http://schemas.openxmlformats.org/officeDocument/2006/relationships/hyperlink" Target="http://dap.gov.al/vende-vakante/udhezime-dokumenta/219-udhezime-dokument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hyperlink" Target="http://www.dap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2482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121</cp:revision>
  <dcterms:created xsi:type="dcterms:W3CDTF">2023-11-08T10:17:00Z</dcterms:created>
  <dcterms:modified xsi:type="dcterms:W3CDTF">2023-12-15T10:44:00Z</dcterms:modified>
</cp:coreProperties>
</file>