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>T</w:t>
      </w:r>
      <w:r w:rsidR="007E3871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proofErr w:type="gramStart"/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  <w:proofErr w:type="gramEnd"/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B70FC1" w:rsidRPr="00545923" w:rsidRDefault="00F2517A" w:rsidP="00CE599F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750E5A">
        <w:rPr>
          <w:rFonts w:ascii="Times New Roman" w:hAnsi="Times New Roman"/>
          <w:sz w:val="24"/>
          <w:szCs w:val="24"/>
        </w:rPr>
        <w:t xml:space="preserve">Në zbatim të </w:t>
      </w:r>
      <w:r>
        <w:rPr>
          <w:rFonts w:ascii="Times New Roman" w:hAnsi="Times New Roman"/>
          <w:sz w:val="24"/>
          <w:szCs w:val="24"/>
        </w:rPr>
        <w:t xml:space="preserve">nenit 25 dhe 26 të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Ligjit nr.152/2013, datë 30.05.2013 “Për nëpunësin</w:t>
      </w:r>
      <w:r w:rsidR="00122D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civil”, i ndryshuar, Kreu V – </w:t>
      </w:r>
      <w:r w:rsidR="00D56D32">
        <w:rPr>
          <w:rFonts w:ascii="Times New Roman" w:hAnsi="Times New Roman"/>
          <w:color w:val="000000"/>
          <w:sz w:val="24"/>
          <w:szCs w:val="24"/>
        </w:rPr>
        <w:t>“Lëvizja paralele dhe ngritja në detyrë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”, Vendimit të Këshillit të Ministrave nr.242, datë 18.03</w:t>
      </w:r>
      <w:r w:rsidR="00D56D32">
        <w:rPr>
          <w:rFonts w:ascii="Times New Roman" w:hAnsi="Times New Roman"/>
          <w:color w:val="000000"/>
          <w:sz w:val="24"/>
          <w:szCs w:val="24"/>
        </w:rPr>
        <w:t>.2015 “Për plotësimin e vendeve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 të lira në kategorin</w:t>
      </w:r>
      <w:r w:rsidR="00D56D32">
        <w:rPr>
          <w:rFonts w:ascii="Times New Roman" w:hAnsi="Times New Roman"/>
          <w:color w:val="000000"/>
          <w:sz w:val="24"/>
          <w:szCs w:val="24"/>
        </w:rPr>
        <w:t>ë e ulët dhe të mesme drejtuese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3D3BE9" w:rsidRPr="00545923">
        <w:rPr>
          <w:rFonts w:ascii="Times New Roman" w:hAnsi="Times New Roman"/>
          <w:sz w:val="24"/>
          <w:szCs w:val="24"/>
        </w:rPr>
        <w:t>si dhe planit vjetor të pranimit</w:t>
      </w:r>
      <w:r w:rsidR="00737BFD">
        <w:rPr>
          <w:rFonts w:ascii="Times New Roman" w:hAnsi="Times New Roman"/>
          <w:sz w:val="24"/>
          <w:szCs w:val="24"/>
        </w:rPr>
        <w:t xml:space="preserve"> 20</w:t>
      </w:r>
      <w:r w:rsidR="0064529E">
        <w:rPr>
          <w:rFonts w:ascii="Times New Roman" w:hAnsi="Times New Roman"/>
          <w:sz w:val="24"/>
          <w:szCs w:val="24"/>
        </w:rPr>
        <w:t>2</w:t>
      </w:r>
      <w:r w:rsidR="005264D1">
        <w:rPr>
          <w:rFonts w:ascii="Times New Roman" w:hAnsi="Times New Roman"/>
          <w:sz w:val="24"/>
          <w:szCs w:val="24"/>
        </w:rPr>
        <w:t>3</w:t>
      </w:r>
      <w:r w:rsidR="003D3BE9" w:rsidRPr="005459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="003D3BE9" w:rsidRPr="00545923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="003D3BE9" w:rsidRPr="00545923">
        <w:rPr>
          <w:rFonts w:ascii="Times New Roman" w:hAnsi="Times New Roman"/>
          <w:sz w:val="24"/>
          <w:szCs w:val="24"/>
        </w:rPr>
        <w:t xml:space="preserve"> për të Drejtën e </w:t>
      </w:r>
      <w:r w:rsidR="00D56D32">
        <w:rPr>
          <w:rFonts w:ascii="Times New Roman" w:hAnsi="Times New Roman"/>
          <w:sz w:val="24"/>
          <w:szCs w:val="24"/>
        </w:rPr>
        <w:t>Informimit dhe Mbrojtjen  e të Dhënave P</w:t>
      </w:r>
      <w:r w:rsidR="003D3BE9" w:rsidRPr="00545923">
        <w:rPr>
          <w:rFonts w:ascii="Times New Roman" w:hAnsi="Times New Roman"/>
          <w:sz w:val="24"/>
          <w:szCs w:val="24"/>
        </w:rPr>
        <w:t xml:space="preserve">ersonale, </w:t>
      </w:r>
      <w:r w:rsidR="00CE599F" w:rsidRPr="00545923">
        <w:rPr>
          <w:rFonts w:ascii="Times New Roman" w:hAnsi="Times New Roman"/>
          <w:sz w:val="24"/>
          <w:szCs w:val="24"/>
        </w:rPr>
        <w:t>shpall Procedur</w:t>
      </w:r>
      <w:r>
        <w:rPr>
          <w:rFonts w:ascii="Times New Roman" w:hAnsi="Times New Roman"/>
          <w:sz w:val="24"/>
          <w:szCs w:val="24"/>
        </w:rPr>
        <w:t>ë</w:t>
      </w:r>
      <w:r w:rsidR="00CE599F" w:rsidRPr="00545923">
        <w:rPr>
          <w:rFonts w:ascii="Times New Roman" w:hAnsi="Times New Roman"/>
          <w:sz w:val="24"/>
          <w:szCs w:val="24"/>
        </w:rPr>
        <w:t xml:space="preserve">n e lëvizjes paralele, ngritjes në detyrë </w:t>
      </w:r>
      <w:r w:rsidR="00576919">
        <w:rPr>
          <w:rFonts w:ascii="Times New Roman" w:hAnsi="Times New Roman"/>
          <w:sz w:val="24"/>
          <w:szCs w:val="24"/>
        </w:rPr>
        <w:t xml:space="preserve">dhe pranim nga jashtë shërbimit civil </w:t>
      </w:r>
      <w:r w:rsidR="00CE599F" w:rsidRPr="00545923">
        <w:rPr>
          <w:rFonts w:ascii="Times New Roman" w:hAnsi="Times New Roman"/>
          <w:sz w:val="24"/>
          <w:szCs w:val="24"/>
        </w:rPr>
        <w:t>për pozicionin:</w:t>
      </w:r>
    </w:p>
    <w:p w:rsidR="006E0BCA" w:rsidRPr="003013FA" w:rsidRDefault="006E0BCA" w:rsidP="006E0BCA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3013FA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 w:rsidR="002E4EAC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2E4EAC">
        <w:rPr>
          <w:rFonts w:ascii="Times New Roman" w:hAnsi="Times New Roman"/>
          <w:b/>
          <w:bCs/>
          <w:sz w:val="24"/>
          <w:szCs w:val="24"/>
        </w:rPr>
        <w:t>një</w:t>
      </w:r>
      <w:r w:rsidRPr="003013FA">
        <w:rPr>
          <w:rFonts w:ascii="Times New Roman" w:hAnsi="Times New Roman"/>
          <w:b/>
          <w:bCs/>
          <w:sz w:val="24"/>
          <w:szCs w:val="24"/>
        </w:rPr>
        <w:t xml:space="preserve">) </w:t>
      </w:r>
      <w:proofErr w:type="gramStart"/>
      <w:r w:rsidRPr="003013FA">
        <w:rPr>
          <w:rFonts w:ascii="Times New Roman" w:hAnsi="Times New Roman"/>
          <w:b/>
          <w:bCs/>
          <w:sz w:val="24"/>
          <w:szCs w:val="24"/>
        </w:rPr>
        <w:t xml:space="preserve">në  </w:t>
      </w:r>
      <w:r w:rsidRPr="003013FA">
        <w:rPr>
          <w:rFonts w:ascii="Times New Roman" w:hAnsi="Times New Roman"/>
          <w:b/>
          <w:sz w:val="24"/>
          <w:szCs w:val="24"/>
        </w:rPr>
        <w:t>Drejtorinë</w:t>
      </w:r>
      <w:proofErr w:type="gramEnd"/>
      <w:r w:rsidRPr="003013FA">
        <w:rPr>
          <w:rFonts w:ascii="Times New Roman" w:hAnsi="Times New Roman"/>
          <w:b/>
          <w:sz w:val="24"/>
          <w:szCs w:val="24"/>
        </w:rPr>
        <w:t xml:space="preserve"> e </w:t>
      </w:r>
      <w:r w:rsidR="000C7EDB">
        <w:rPr>
          <w:rFonts w:ascii="Times New Roman" w:hAnsi="Times New Roman"/>
          <w:b/>
          <w:sz w:val="24"/>
          <w:szCs w:val="24"/>
        </w:rPr>
        <w:t>Hetimit Sektorial dhe Sigurisë së të Dhënave</w:t>
      </w:r>
      <w:r>
        <w:rPr>
          <w:rFonts w:ascii="Times New Roman" w:hAnsi="Times New Roman"/>
          <w:b/>
          <w:sz w:val="24"/>
          <w:szCs w:val="24"/>
        </w:rPr>
        <w:t xml:space="preserve"> , </w:t>
      </w:r>
      <w:r w:rsidRPr="003013FA">
        <w:rPr>
          <w:rFonts w:ascii="Times New Roman" w:hAnsi="Times New Roman"/>
          <w:b/>
          <w:sz w:val="24"/>
          <w:szCs w:val="24"/>
        </w:rPr>
        <w:t xml:space="preserve"> në Drejtorinë e </w:t>
      </w:r>
      <w:r>
        <w:rPr>
          <w:rFonts w:ascii="Times New Roman" w:hAnsi="Times New Roman"/>
          <w:b/>
          <w:sz w:val="24"/>
          <w:szCs w:val="24"/>
        </w:rPr>
        <w:t>Pë</w:t>
      </w:r>
      <w:r w:rsidRPr="003013FA">
        <w:rPr>
          <w:rFonts w:ascii="Times New Roman" w:hAnsi="Times New Roman"/>
          <w:b/>
          <w:sz w:val="24"/>
          <w:szCs w:val="24"/>
        </w:rPr>
        <w:t xml:space="preserve">rgjithshme për </w:t>
      </w:r>
      <w:r w:rsidR="000C7EDB">
        <w:rPr>
          <w:rFonts w:ascii="Times New Roman" w:hAnsi="Times New Roman"/>
          <w:b/>
          <w:sz w:val="24"/>
          <w:szCs w:val="24"/>
        </w:rPr>
        <w:t>Mbrojtjen e të Dhënave Personale</w:t>
      </w:r>
      <w:r w:rsidRPr="003013FA">
        <w:rPr>
          <w:rFonts w:ascii="Times New Roman" w:hAnsi="Times New Roman"/>
          <w:b/>
          <w:sz w:val="24"/>
          <w:szCs w:val="24"/>
        </w:rPr>
        <w:t xml:space="preserve">, </w:t>
      </w:r>
      <w:r w:rsidRPr="003013FA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B70FC1" w:rsidRPr="00545923" w:rsidRDefault="00B70FC1" w:rsidP="00CE599F">
      <w:pPr>
        <w:pStyle w:val="BodyText"/>
        <w:rPr>
          <w:rFonts w:eastAsia="Calibri"/>
        </w:rPr>
      </w:pP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II-</w:t>
      </w:r>
      <w:r w:rsidR="005264D1">
        <w:rPr>
          <w:rFonts w:eastAsia="MS Mincho"/>
          <w:color w:val="000000"/>
        </w:rPr>
        <w:t>1</w:t>
      </w:r>
      <w:r w:rsidRPr="0054592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5264D1" w:rsidRPr="002B5D63" w:rsidRDefault="005264D1" w:rsidP="005264D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Pozicioni më sipër, i ofrohen fillimisht nëpunësve civilë të së njëjtës kategori për procedurën e lëvizjes paralele! Vetëm në rast se në përfundim të procedurës së lëvizjes paralele, rezulton se ende se një pozicion është ende vakant, ai është i vlefshëm për konkurrimin nëpërmjet procedurës së ngritjes në detyrë dhe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/ose</w:t>
            </w: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pranimit nga jashtë shërbimit </w:t>
            </w:r>
            <w:proofErr w:type="gramStart"/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civil .</w:t>
            </w:r>
            <w:proofErr w:type="gramEnd"/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127AA" w:rsidRPr="00545923" w:rsidRDefault="000127AA" w:rsidP="00F2517A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7650F6" w:rsidP="00737BFD">
      <w:pPr>
        <w:jc w:val="center"/>
        <w:rPr>
          <w:rFonts w:ascii="Times New Roman" w:eastAsia="MS Mincho" w:hAnsi="Times New Roman"/>
          <w:b/>
        </w:rPr>
      </w:pPr>
      <w:r w:rsidRPr="00452AF3">
        <w:rPr>
          <w:rFonts w:ascii="Times New Roman" w:eastAsia="MS Mincho" w:hAnsi="Times New Roman"/>
          <w:b/>
          <w:sz w:val="24"/>
          <w:szCs w:val="24"/>
        </w:rPr>
        <w:t xml:space="preserve">Për </w:t>
      </w:r>
      <w:r w:rsidR="00B019CF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F2517A">
        <w:rPr>
          <w:rFonts w:ascii="Times New Roman" w:eastAsia="MS Mincho" w:hAnsi="Times New Roman"/>
          <w:b/>
          <w:sz w:val="24"/>
          <w:szCs w:val="24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dhe pranim nga jashtë shërbimit </w:t>
      </w:r>
      <w:proofErr w:type="gramStart"/>
      <w:r w:rsidR="000127AA" w:rsidRPr="00737BFD">
        <w:rPr>
          <w:rFonts w:ascii="Times New Roman" w:eastAsia="MS Mincho" w:hAnsi="Times New Roman"/>
          <w:b/>
        </w:rPr>
        <w:t xml:space="preserve">civil) </w:t>
      </w:r>
      <w:r w:rsidR="00A14BE0" w:rsidRPr="00737BFD">
        <w:rPr>
          <w:rFonts w:ascii="Times New Roman" w:eastAsia="MS Mincho" w:hAnsi="Times New Roman"/>
          <w:b/>
        </w:rPr>
        <w:t xml:space="preserve"> </w:t>
      </w:r>
      <w:r w:rsidRPr="00737BFD">
        <w:rPr>
          <w:rFonts w:ascii="Times New Roman" w:eastAsia="MS Mincho" w:hAnsi="Times New Roman"/>
          <w:b/>
        </w:rPr>
        <w:t>aplikohet</w:t>
      </w:r>
      <w:proofErr w:type="gramEnd"/>
      <w:r w:rsidRPr="00737BFD">
        <w:rPr>
          <w:rFonts w:ascii="Times New Roman" w:eastAsia="MS Mincho" w:hAnsi="Times New Roman"/>
          <w:b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737BFD" w:rsidTr="003013FA">
        <w:tc>
          <w:tcPr>
            <w:tcW w:w="5789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3013FA" w:rsidRPr="00737BFD" w:rsidRDefault="002E4EAC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01.12.2023</w:t>
            </w:r>
          </w:p>
          <w:p w:rsidR="003013FA" w:rsidRDefault="002E4EAC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06.12.2023</w:t>
            </w:r>
          </w:p>
          <w:p w:rsidR="003013FA" w:rsidRDefault="002E4EAC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06.12.2023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840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lastRenderedPageBreak/>
              <w:t>Shih procedurat përkatëse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Lëvizja paralele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Ngritje në detyrë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Pranim nga Jashtë shërbimit  civil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</w:tr>
    </w:tbl>
    <w:p w:rsidR="00A14BE0" w:rsidRPr="00737BFD" w:rsidRDefault="00A14BE0" w:rsidP="00D87AA7">
      <w:pPr>
        <w:rPr>
          <w:rFonts w:ascii="Times New Roman" w:eastAsia="MS Mincho" w:hAnsi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89305D" w:rsidTr="0089305D">
        <w:tc>
          <w:tcPr>
            <w:tcW w:w="9855" w:type="dxa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7650F6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lang w:val="sq-AL"/>
        </w:rPr>
      </w:pPr>
    </w:p>
    <w:p w:rsidR="000C7EDB" w:rsidRPr="00F0719B" w:rsidRDefault="000C7EDB" w:rsidP="000C7EDB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D0D0D" w:themeColor="text1" w:themeTint="F2"/>
          <w:sz w:val="24"/>
          <w:szCs w:val="24"/>
        </w:rPr>
      </w:pPr>
      <w:r w:rsidRPr="00F0719B">
        <w:rPr>
          <w:rStyle w:val="hps"/>
          <w:rFonts w:ascii="Times New Roman" w:hAnsi="Times New Roman"/>
          <w:b/>
          <w:sz w:val="24"/>
          <w:szCs w:val="24"/>
        </w:rPr>
        <w:t xml:space="preserve">Misioni i Drejtorisë:  </w:t>
      </w: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Drejtimi dhe menaxhimi i procesit të mbikëqyrjes së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 xml:space="preserve">zbatimit të ligjit për mbrojtjen e të dhënave personale, nëpërmjet 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>kryerjes së hetimit administrativ (exofficio) në kontrolluesit dhe përpunuesit publikë dhe privat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ë.</w:t>
      </w:r>
    </w:p>
    <w:p w:rsidR="000C7EDB" w:rsidRPr="00F0719B" w:rsidRDefault="000C7EDB" w:rsidP="000C7EDB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proofErr w:type="gramStart"/>
      <w:r w:rsidRPr="00F0719B">
        <w:rPr>
          <w:rFonts w:ascii="Times New Roman" w:hAnsi="Times New Roman"/>
          <w:b/>
          <w:spacing w:val="-3"/>
          <w:sz w:val="24"/>
          <w:szCs w:val="24"/>
        </w:rPr>
        <w:t>Qëllimi :</w:t>
      </w:r>
      <w:proofErr w:type="gramEnd"/>
      <w:r w:rsidRPr="00F0719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p w:rsidR="000C7EDB" w:rsidRDefault="000C7EDB" w:rsidP="000C7EDB">
      <w:pPr>
        <w:shd w:val="clear" w:color="auto" w:fill="FFFFFF"/>
        <w:jc w:val="both"/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</w:pP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>Administrimi dhe monitorimi i aktivitetit mbikëqyrës të drejtorisë (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hetimeve administrative </w:t>
      </w:r>
      <w:r w:rsidRPr="00F0719B">
        <w:rPr>
          <w:rFonts w:ascii="Times New Roman" w:hAnsi="Times New Roman"/>
          <w:i/>
          <w:iCs/>
          <w:color w:val="0D0D0D" w:themeColor="text1" w:themeTint="F2"/>
          <w:spacing w:val="-3"/>
          <w:sz w:val="24"/>
          <w:szCs w:val="24"/>
        </w:rPr>
        <w:t>ex officio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>)</w:t>
      </w: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 në lidhje me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zbatimin e legjislacionit për mbrojtjen e të dhënave personale nga të gjithë kontrolluesit dhe përpunuesit publikë dhe privatë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. Administrimi dhe monitorimi i procesit të përfaqësimit të Zyrës së Komisionerit në proceset gjyqësore administrative, në zbatim të legjislacionit për mbrojtjen e të dhënave personale dhe Kodit të Procedurës Administrative.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Ky aktivitet kryhet në përputhje me Strategjinë e Zyrës së Komisionerit, Planin vjetor të punës, Rezolutat e Kuvendit dhe prioritetet në kuadër të procesit të integrimit evropian.</w:t>
      </w:r>
    </w:p>
    <w:p w:rsidR="000C7EDB" w:rsidRPr="00E56981" w:rsidRDefault="000C7EDB" w:rsidP="000C7EDB">
      <w:pPr>
        <w:shd w:val="clear" w:color="auto" w:fill="FFFFFF"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Inspektori përgjigjet përpara Drejtorit të Drejtorisë të Hetimit Sektorial dhe Sigurisë së të Dhënave, </w:t>
      </w:r>
      <w:r w:rsidRPr="000931EC">
        <w:rPr>
          <w:rFonts w:ascii="Times New Roman" w:hAnsi="Times New Roman"/>
          <w:sz w:val="24"/>
          <w:szCs w:val="24"/>
        </w:rPr>
        <w:t xml:space="preserve">Drejtorit të </w:t>
      </w:r>
      <w:r w:rsidRPr="000931EC">
        <w:rPr>
          <w:rFonts w:ascii="Times New Roman" w:hAnsi="Times New Roman"/>
          <w:spacing w:val="-2"/>
          <w:sz w:val="24"/>
          <w:szCs w:val="24"/>
        </w:rPr>
        <w:t>Përgjithshëm për Mbrojtjen e të Dhënave Personale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 dhe Komisionerit për inspektimet, koordinon me strukturat e tjera të autoritetit, për finalizimin e ndjekjes dhe zbatimit të suksesshëm të procedurave të hetimit administrativ, përcaktuar këto, </w:t>
      </w:r>
      <w:proofErr w:type="gramStart"/>
      <w:r w:rsidRPr="000931EC">
        <w:rPr>
          <w:rFonts w:ascii="Times New Roman" w:hAnsi="Times New Roman"/>
          <w:iCs/>
          <w:spacing w:val="-3"/>
          <w:sz w:val="24"/>
          <w:szCs w:val="24"/>
        </w:rPr>
        <w:t>nga  li</w:t>
      </w:r>
      <w:r>
        <w:rPr>
          <w:rFonts w:ascii="Times New Roman" w:hAnsi="Times New Roman"/>
          <w:iCs/>
          <w:spacing w:val="-3"/>
          <w:sz w:val="24"/>
          <w:szCs w:val="24"/>
        </w:rPr>
        <w:t>gji</w:t>
      </w:r>
      <w:proofErr w:type="gramEnd"/>
      <w:r>
        <w:rPr>
          <w:rFonts w:ascii="Times New Roman" w:hAnsi="Times New Roman"/>
          <w:iCs/>
          <w:spacing w:val="-3"/>
          <w:sz w:val="24"/>
          <w:szCs w:val="24"/>
        </w:rPr>
        <w:t xml:space="preserve"> dhe Rregullorja e Brendshme</w:t>
      </w:r>
    </w:p>
    <w:p w:rsidR="000C7EDB" w:rsidRDefault="000C7EDB" w:rsidP="000C7EDB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F0719B">
        <w:rPr>
          <w:rFonts w:ascii="Times New Roman" w:hAnsi="Times New Roman"/>
          <w:b/>
          <w:spacing w:val="-3"/>
          <w:sz w:val="24"/>
          <w:szCs w:val="24"/>
        </w:rPr>
        <w:t xml:space="preserve">Përshkrimi përgjithësues i punës për pozicionin </w:t>
      </w:r>
    </w:p>
    <w:p w:rsidR="000C7EDB" w:rsidRPr="008E45F2" w:rsidRDefault="000C7EDB" w:rsidP="000C7EDB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 xml:space="preserve">Evidentimi i detyrave kryesore dhe realizimi i tyre vijnë si rezultat i përmbushjes së detyrimeve ligjore që rrjedhin nga ligji për </w:t>
      </w:r>
      <w:r>
        <w:rPr>
          <w:rFonts w:ascii="Times New Roman" w:hAnsi="Times New Roman"/>
          <w:sz w:val="24"/>
          <w:szCs w:val="24"/>
          <w:lang w:val="sq-AL"/>
        </w:rPr>
        <w:t>mbrojtjen e te dhenave personale</w:t>
      </w:r>
      <w:r w:rsidRPr="008E45F2">
        <w:rPr>
          <w:rFonts w:ascii="Times New Roman" w:hAnsi="Times New Roman"/>
          <w:sz w:val="24"/>
          <w:szCs w:val="24"/>
          <w:lang w:val="sq-AL"/>
        </w:rPr>
        <w:t>, ligji për nëpunësit civil, rregullorja e brendshme për organizimin e funksionimin e Zyrës së KDIMDP-së si dhe çdo akt tjetër dalë në zbatim të legjislacionit në tërësi dhe që referon këtë pozicion.</w:t>
      </w:r>
    </w:p>
    <w:p w:rsidR="000C7EDB" w:rsidRDefault="000C7EDB" w:rsidP="000C7EDB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Puna </w:t>
      </w:r>
      <w:r w:rsidRPr="00F0719B">
        <w:rPr>
          <w:rFonts w:ascii="Times New Roman" w:hAnsi="Times New Roman"/>
          <w:b/>
          <w:spacing w:val="-3"/>
          <w:sz w:val="24"/>
          <w:szCs w:val="24"/>
        </w:rPr>
        <w:t>konsiston në:</w:t>
      </w:r>
    </w:p>
    <w:p w:rsidR="000C7EDB" w:rsidRPr="00C51B39" w:rsidRDefault="000C7EDB" w:rsidP="000C7EDB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Kryesisht inspektori angazhohet në</w:t>
      </w:r>
      <w:r>
        <w:rPr>
          <w:rFonts w:ascii="Times New Roman" w:hAnsi="Times New Roman"/>
          <w:sz w:val="24"/>
          <w:szCs w:val="24"/>
          <w:lang w:val="sq-AL"/>
        </w:rPr>
        <w:t xml:space="preserve"> kryerjen e detyrave të mëposhtme:  </w:t>
      </w:r>
    </w:p>
    <w:p w:rsidR="000C7EDB" w:rsidRPr="008D2EAF" w:rsidRDefault="000C7EDB" w:rsidP="000C7EDB">
      <w:pPr>
        <w:pStyle w:val="NoSpacing"/>
        <w:numPr>
          <w:ilvl w:val="0"/>
          <w:numId w:val="43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Realizon hetimin-administrativ në përputhje me urdhrin e Komisionerit, nën mbikëqyrjen e eprorit të drejtpërdrejtë;</w:t>
      </w:r>
    </w:p>
    <w:p w:rsidR="000C7EDB" w:rsidRPr="008D2EAF" w:rsidRDefault="000C7EDB" w:rsidP="000C7EDB">
      <w:pPr>
        <w:pStyle w:val="NoSpacing"/>
        <w:spacing w:line="276" w:lineRule="auto"/>
        <w:jc w:val="both"/>
        <w:rPr>
          <w:spacing w:val="-5"/>
          <w:szCs w:val="24"/>
        </w:rPr>
      </w:pPr>
    </w:p>
    <w:p w:rsidR="000C7EDB" w:rsidRPr="008D2EAF" w:rsidRDefault="000C7EDB" w:rsidP="000C7EDB">
      <w:pPr>
        <w:pStyle w:val="NoSpacing"/>
        <w:numPr>
          <w:ilvl w:val="0"/>
          <w:numId w:val="43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Ruan detyrimisht integritetin e tij, si nëpunës civil, në bazë të legjislacionit në fuqi, për nëpunësin civil;</w:t>
      </w:r>
    </w:p>
    <w:p w:rsidR="000C7EDB" w:rsidRPr="008D2EAF" w:rsidRDefault="000C7EDB" w:rsidP="000C7EDB">
      <w:pPr>
        <w:pStyle w:val="NoSpacing"/>
        <w:spacing w:line="276" w:lineRule="auto"/>
        <w:jc w:val="both"/>
        <w:rPr>
          <w:szCs w:val="24"/>
        </w:rPr>
      </w:pPr>
    </w:p>
    <w:p w:rsidR="000C7EDB" w:rsidRPr="008D2EAF" w:rsidRDefault="000C7EDB" w:rsidP="000C7EDB">
      <w:pPr>
        <w:pStyle w:val="NoSpacing"/>
        <w:numPr>
          <w:ilvl w:val="0"/>
          <w:numId w:val="43"/>
        </w:numPr>
        <w:spacing w:line="276" w:lineRule="auto"/>
        <w:jc w:val="both"/>
        <w:rPr>
          <w:bCs/>
          <w:szCs w:val="24"/>
        </w:rPr>
      </w:pPr>
      <w:r w:rsidRPr="008D2EAF">
        <w:rPr>
          <w:szCs w:val="24"/>
        </w:rPr>
        <w:t>Ndjek me përpikëri metodologjinë e përcaktuar në Rregulloren e Brendshme për finalizimin e një hetimi të rregullt administrativ të ushtruar ndaj çdo kontrolluesi ose përpunuesi;</w:t>
      </w:r>
    </w:p>
    <w:p w:rsidR="000C7EDB" w:rsidRPr="008D2EAF" w:rsidRDefault="000C7EDB" w:rsidP="000C7EDB">
      <w:pPr>
        <w:pStyle w:val="NoSpacing"/>
        <w:spacing w:line="276" w:lineRule="auto"/>
        <w:jc w:val="both"/>
        <w:rPr>
          <w:bCs/>
          <w:szCs w:val="24"/>
        </w:rPr>
      </w:pPr>
    </w:p>
    <w:p w:rsidR="000C7EDB" w:rsidRPr="000A341D" w:rsidRDefault="000C7EDB" w:rsidP="000C7EDB">
      <w:pPr>
        <w:pStyle w:val="NoSpacing"/>
        <w:numPr>
          <w:ilvl w:val="0"/>
          <w:numId w:val="43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Plotëson dosjen e hetimit administrativ me çdo provë të administruar në të dhe</w:t>
      </w:r>
      <w:r>
        <w:rPr>
          <w:szCs w:val="24"/>
        </w:rPr>
        <w:t xml:space="preserve"> </w:t>
      </w:r>
      <w:proofErr w:type="gramStart"/>
      <w:r>
        <w:rPr>
          <w:szCs w:val="24"/>
        </w:rPr>
        <w:t>e</w:t>
      </w:r>
      <w:r w:rsidRPr="008D2EAF">
        <w:rPr>
          <w:szCs w:val="24"/>
        </w:rPr>
        <w:t xml:space="preserve">  dorëzon</w:t>
      </w:r>
      <w:proofErr w:type="gramEnd"/>
      <w:r w:rsidRPr="008D2EAF">
        <w:rPr>
          <w:szCs w:val="24"/>
        </w:rPr>
        <w:t xml:space="preserve"> të shoqëruar me relacionin përkatës tek Drejtori i Drejtorisë së Hetimit  </w:t>
      </w:r>
      <w:r w:rsidRPr="008D2EAF">
        <w:rPr>
          <w:iCs/>
          <w:spacing w:val="-3"/>
          <w:szCs w:val="24"/>
        </w:rPr>
        <w:t>Sektorial dhe Sigurisë së të Dhënave;</w:t>
      </w:r>
    </w:p>
    <w:p w:rsidR="000C7EDB" w:rsidRPr="000A341D" w:rsidRDefault="000C7EDB" w:rsidP="000C7EDB">
      <w:pPr>
        <w:pStyle w:val="NoSpacing"/>
        <w:numPr>
          <w:ilvl w:val="0"/>
          <w:numId w:val="43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 xml:space="preserve">Harton aktet administrative lidhur me hetimet administrative, në përputhje me metodologjinë e akteve të formalizuara sipas praktikës së krijuar nga Zyra e Komisionerit </w:t>
      </w:r>
      <w:proofErr w:type="gramStart"/>
      <w:r w:rsidRPr="008D2EAF">
        <w:rPr>
          <w:szCs w:val="24"/>
        </w:rPr>
        <w:t>dhe  sipas</w:t>
      </w:r>
      <w:proofErr w:type="gramEnd"/>
      <w:r w:rsidRPr="008D2EAF">
        <w:rPr>
          <w:szCs w:val="24"/>
        </w:rPr>
        <w:t xml:space="preserve"> Kodit të Procedurës Adminstrative;</w:t>
      </w:r>
    </w:p>
    <w:p w:rsidR="000C7EDB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  <w:lang w:eastAsia="sq-AL"/>
        </w:rPr>
        <w:t>Merr pjesë në seancat dëgjimore, në proceset administrative inspektuese;</w:t>
      </w:r>
    </w:p>
    <w:p w:rsidR="000C7EDB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bCs/>
          <w:sz w:val="24"/>
          <w:szCs w:val="24"/>
        </w:rPr>
        <w:t xml:space="preserve">Hartimin e prapësimeve apo konkluzione përfundimtare të dosjes gjyqësore dhe </w:t>
      </w:r>
      <w:r w:rsidRPr="00E56981">
        <w:rPr>
          <w:rFonts w:ascii="Times New Roman" w:hAnsi="Times New Roman"/>
          <w:sz w:val="24"/>
          <w:szCs w:val="24"/>
        </w:rPr>
        <w:t xml:space="preserve">kryerjen e veprimeve juridike për përfaqësimin e Zyrës së Komisionerit në gjykata </w:t>
      </w:r>
      <w:r w:rsidRPr="00E56981">
        <w:rPr>
          <w:rFonts w:ascii="Times New Roman" w:hAnsi="Times New Roman"/>
          <w:sz w:val="24"/>
          <w:szCs w:val="24"/>
          <w:lang w:eastAsia="sq-AL"/>
        </w:rPr>
        <w:t xml:space="preserve">në të gjithë nivelet e gjykatave </w:t>
      </w:r>
    </w:p>
    <w:p w:rsidR="000C7EDB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bCs/>
          <w:sz w:val="24"/>
          <w:szCs w:val="24"/>
        </w:rPr>
        <w:t xml:space="preserve"> </w:t>
      </w:r>
      <w:r w:rsidRPr="00E56981">
        <w:rPr>
          <w:rFonts w:ascii="Times New Roman" w:hAnsi="Times New Roman"/>
          <w:sz w:val="24"/>
          <w:szCs w:val="24"/>
          <w:lang w:eastAsia="sq-AL"/>
        </w:rPr>
        <w:t xml:space="preserve">Përgatit memo për eprorin lidhur me ecurinë e proceseve gjyqësore si dhe për koordinimin dhe ndjekjen </w:t>
      </w:r>
      <w:proofErr w:type="gramStart"/>
      <w:r w:rsidRPr="00E56981">
        <w:rPr>
          <w:rFonts w:ascii="Times New Roman" w:hAnsi="Times New Roman"/>
          <w:sz w:val="24"/>
          <w:szCs w:val="24"/>
          <w:lang w:eastAsia="sq-AL"/>
        </w:rPr>
        <w:t>e  procedurave</w:t>
      </w:r>
      <w:proofErr w:type="gramEnd"/>
      <w:r w:rsidRPr="00E56981">
        <w:rPr>
          <w:rFonts w:ascii="Times New Roman" w:hAnsi="Times New Roman"/>
          <w:sz w:val="24"/>
          <w:szCs w:val="24"/>
          <w:lang w:eastAsia="sq-AL"/>
        </w:rPr>
        <w:t xml:space="preserve"> të brendshme, </w:t>
      </w:r>
      <w:r w:rsidRPr="00E56981">
        <w:rPr>
          <w:rFonts w:ascii="Times New Roman" w:hAnsi="Times New Roman"/>
          <w:sz w:val="24"/>
          <w:szCs w:val="24"/>
        </w:rPr>
        <w:t>kryesisht për raste që paraqesin problematika të caktuara;</w:t>
      </w:r>
    </w:p>
    <w:p w:rsidR="000C7EDB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sz w:val="24"/>
          <w:szCs w:val="24"/>
        </w:rPr>
        <w:t>Përditëson regjistrin e ndjekjes së proceseve gjyqësore dhe ekzekutimit të vendimeve si dhe tabelën statistikore;</w:t>
      </w:r>
    </w:p>
    <w:p w:rsidR="000C7EDB" w:rsidRPr="00E56981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 xml:space="preserve">Paraqitja e opinioneve ligjore mbi bazën e të dhënave të menaxhuara, që i shërben Komisionerit dhe drejtorive përkatëse të institucionit, për marrjen e vendimeve, përgatitjen e rekomandimeve dhe projekt-akteve me objekt përmirësimet e legjislacionit në lidhje me mbrojtjen, trajtimin dhe përpunimin e të </w:t>
      </w:r>
      <w:proofErr w:type="gramStart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>dhënave  personale</w:t>
      </w:r>
      <w:proofErr w:type="gramEnd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0C7EDB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 xml:space="preserve">Në rast konstatimi të shkeljeve serioze, të përsëritura ose të qëllimshme të ligjit nga një kontrollues ose përpunues, veçanërisht në rastet e përsëritura të moszbatimit të rekomandimeve të tij, i propozon strukturave në nivel </w:t>
      </w:r>
      <w:proofErr w:type="gramStart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>hiearkik  për</w:t>
      </w:r>
      <w:proofErr w:type="gramEnd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të zbatuar masa administrative</w:t>
      </w:r>
      <w:r w:rsidRPr="00E56981">
        <w:rPr>
          <w:rFonts w:ascii="Times New Roman" w:hAnsi="Times New Roman"/>
          <w:sz w:val="24"/>
          <w:szCs w:val="24"/>
        </w:rPr>
        <w:t>.</w:t>
      </w:r>
    </w:p>
    <w:p w:rsidR="000C7EDB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sz w:val="24"/>
          <w:szCs w:val="24"/>
        </w:rPr>
        <w:t xml:space="preserve">Merr pjesë në trajnime specifike të që zhvillohen nga ASPA apo organizma të tjerë; </w:t>
      </w:r>
    </w:p>
    <w:p w:rsidR="000C7EDB" w:rsidRPr="00E56981" w:rsidRDefault="000C7EDB" w:rsidP="000C7EDB">
      <w:pPr>
        <w:pStyle w:val="ListParagraph"/>
        <w:numPr>
          <w:ilvl w:val="0"/>
          <w:numId w:val="43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sz w:val="24"/>
          <w:szCs w:val="24"/>
          <w:lang w:val="sq-AL"/>
        </w:rPr>
        <w:t>Studion në mënyrë të  vazhdueshme literaturën  juridike dhe zhvillimet e kuadrit ligjor në dobi të inspektimeve të kryera ;</w:t>
      </w:r>
    </w:p>
    <w:p w:rsidR="003013FA" w:rsidRPr="005264D1" w:rsidRDefault="005264D1" w:rsidP="005264D1">
      <w:pPr>
        <w:pStyle w:val="BodyText"/>
        <w:widowControl w:val="0"/>
        <w:tabs>
          <w:tab w:val="left" w:pos="972"/>
          <w:tab w:val="left" w:pos="1276"/>
        </w:tabs>
        <w:spacing w:line="276" w:lineRule="auto"/>
        <w:ind w:left="2160"/>
        <w:jc w:val="left"/>
        <w:rPr>
          <w:lang w:val="sq-AL"/>
        </w:rPr>
      </w:pPr>
      <w:r>
        <w:rPr>
          <w:spacing w:val="-1"/>
          <w:lang w:val="sq-AL"/>
        </w:rPr>
        <w:t xml:space="preserve"> </w:t>
      </w: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996DF7" w:rsidRDefault="00996DF7" w:rsidP="00996DF7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996DF7" w:rsidRPr="002B5D63" w:rsidRDefault="00996DF7" w:rsidP="00996DF7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Pr="00FB5643">
        <w:rPr>
          <w:bCs/>
        </w:rPr>
        <w:t xml:space="preserve">ë </w:t>
      </w:r>
      <w:r w:rsidRPr="002B5D63">
        <w:rPr>
          <w:bCs/>
        </w:rPr>
        <w:t>Të jetë nëpunës civil i konfirmuar, brenda të njëjtës kategori për të cilën aplikon (kategoria III-</w:t>
      </w:r>
      <w:r>
        <w:rPr>
          <w:bCs/>
        </w:rPr>
        <w:t>1</w:t>
      </w:r>
      <w:r w:rsidRPr="002B5D63">
        <w:rPr>
          <w:bCs/>
        </w:rPr>
        <w:t xml:space="preserve"> ose III-</w:t>
      </w:r>
      <w:r>
        <w:rPr>
          <w:bCs/>
        </w:rPr>
        <w:t>2</w:t>
      </w:r>
      <w:proofErr w:type="gramStart"/>
      <w:r w:rsidRPr="002B5D63">
        <w:rPr>
          <w:bCs/>
        </w:rPr>
        <w:t>) ;</w:t>
      </w:r>
      <w:proofErr w:type="gramEnd"/>
    </w:p>
    <w:p w:rsidR="00996DF7" w:rsidRPr="002B5D63" w:rsidRDefault="00996DF7" w:rsidP="00996DF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996DF7" w:rsidRPr="00305219" w:rsidRDefault="00996DF7" w:rsidP="00996DF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Të ketë të paktën vlerësimin e </w:t>
      </w:r>
      <w:proofErr w:type="gramStart"/>
      <w:r w:rsidRPr="002B5D63">
        <w:rPr>
          <w:rFonts w:ascii="Times New Roman" w:hAnsi="Times New Roman"/>
          <w:sz w:val="24"/>
          <w:szCs w:val="24"/>
        </w:rPr>
        <w:t>fundit  pozitiv</w:t>
      </w:r>
      <w:proofErr w:type="gramEnd"/>
      <w:r w:rsidRPr="002B5D63">
        <w:rPr>
          <w:rFonts w:ascii="Times New Roman" w:hAnsi="Times New Roman"/>
          <w:sz w:val="24"/>
          <w:szCs w:val="24"/>
        </w:rPr>
        <w:t xml:space="preserve"> “mirë”  apo “shumë mirë” </w:t>
      </w:r>
    </w:p>
    <w:p w:rsidR="00E35A22" w:rsidRDefault="00E35A22" w:rsidP="00E35A22">
      <w:p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583984" w:rsidRPr="00E35A22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E35A22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Pr="00E35A22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583984" w:rsidRPr="00E35A22" w:rsidRDefault="00583984" w:rsidP="00583984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35A22">
        <w:rPr>
          <w:rFonts w:ascii="Times New Roman" w:hAnsi="Times New Roman"/>
          <w:spacing w:val="-3"/>
          <w:sz w:val="24"/>
          <w:szCs w:val="24"/>
          <w:lang w:val="sq-AL"/>
        </w:rPr>
        <w:t>-</w:t>
      </w:r>
      <w:r w:rsidR="00E35A22" w:rsidRPr="00E35A22">
        <w:rPr>
          <w:rFonts w:ascii="Times New Roman" w:hAnsi="Times New Roman"/>
          <w:sz w:val="24"/>
          <w:szCs w:val="24"/>
          <w:shd w:val="clear" w:color="auto" w:fill="FFFFFF"/>
        </w:rPr>
        <w:t xml:space="preserve"> Të zotërojnë një diplomë të nivelit "Master Shkencor" ose "Master Profesional" të përfituar në fund të studimeve të ciklit të dytë me 120 kredite dhe kohëzgjatje normale 2 vite akademike </w:t>
      </w:r>
      <w:r w:rsidRPr="00266AF2">
        <w:rPr>
          <w:rFonts w:ascii="Times New Roman" w:hAnsi="Times New Roman"/>
          <w:b/>
          <w:spacing w:val="-3"/>
          <w:sz w:val="24"/>
          <w:szCs w:val="24"/>
          <w:lang w:val="sq-AL"/>
        </w:rPr>
        <w:t xml:space="preserve">në Shkencat </w:t>
      </w:r>
      <w:r w:rsidR="0064529E" w:rsidRPr="00266AF2">
        <w:rPr>
          <w:rFonts w:ascii="Times New Roman" w:hAnsi="Times New Roman"/>
          <w:b/>
          <w:spacing w:val="-3"/>
          <w:sz w:val="24"/>
          <w:szCs w:val="24"/>
          <w:lang w:val="sq-AL"/>
        </w:rPr>
        <w:t>Juridike</w:t>
      </w:r>
      <w:r w:rsidR="002E4EAC">
        <w:rPr>
          <w:rFonts w:ascii="Times New Roman" w:hAnsi="Times New Roman"/>
          <w:b/>
          <w:spacing w:val="-3"/>
          <w:sz w:val="24"/>
          <w:szCs w:val="24"/>
          <w:lang w:val="sq-AL"/>
        </w:rPr>
        <w:t xml:space="preserve">, </w:t>
      </w:r>
      <w:r w:rsidRPr="00E35A22">
        <w:rPr>
          <w:rFonts w:ascii="Times New Roman" w:hAnsi="Times New Roman"/>
          <w:color w:val="0D0D0D" w:themeColor="text1" w:themeTint="F2"/>
          <w:sz w:val="24"/>
          <w:szCs w:val="24"/>
        </w:rPr>
        <w:t>ku edhe diploma e nivelit “Bachelor” duhet të jetë në të njëjtën fushë. (</w:t>
      </w:r>
      <w:r w:rsidRPr="00E35A22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996DF7" w:rsidRPr="00540597" w:rsidRDefault="00996DF7" w:rsidP="00996DF7">
      <w:pPr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40597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996DF7" w:rsidRPr="00B019CF" w:rsidRDefault="00996DF7" w:rsidP="00996DF7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Të</w:t>
      </w:r>
      <w:r>
        <w:rPr>
          <w:rFonts w:ascii="Times New Roman" w:hAnsi="Times New Roman"/>
          <w:color w:val="000000"/>
          <w:sz w:val="24"/>
          <w:szCs w:val="24"/>
        </w:rPr>
        <w:t xml:space="preserve"> kenë përvoje pune mbi 5</w:t>
      </w:r>
      <w:r w:rsidRPr="007432BE">
        <w:rPr>
          <w:rFonts w:ascii="Times New Roman" w:hAnsi="Times New Roman"/>
          <w:color w:val="000000"/>
          <w:sz w:val="24"/>
          <w:szCs w:val="24"/>
        </w:rPr>
        <w:t xml:space="preserve"> vite</w:t>
      </w:r>
      <w:r w:rsidRPr="007432BE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7432BE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7432BE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996DF7" w:rsidRPr="00540597" w:rsidRDefault="00996DF7" w:rsidP="00996DF7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20E9D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996DF7" w:rsidRPr="00DB74DD" w:rsidRDefault="00996DF7" w:rsidP="00996DF7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996DF7" w:rsidRPr="00DB74DD" w:rsidRDefault="00996DF7" w:rsidP="00996DF7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996DF7" w:rsidRPr="00DB74DD" w:rsidRDefault="00996DF7" w:rsidP="00996DF7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996DF7" w:rsidRPr="00DB74DD" w:rsidRDefault="00996DF7" w:rsidP="00996DF7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996DF7" w:rsidRPr="00DB74DD" w:rsidRDefault="00996DF7" w:rsidP="00996DF7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996DF7" w:rsidRPr="00FA4546" w:rsidRDefault="00996DF7" w:rsidP="00996DF7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spacing w:val="-5"/>
          <w:sz w:val="24"/>
          <w:szCs w:val="24"/>
        </w:rPr>
        <w:t xml:space="preserve">Të ketë aftësi </w:t>
      </w:r>
      <w:r w:rsidRPr="00DB74DD">
        <w:rPr>
          <w:rFonts w:ascii="Times New Roman" w:hAnsi="Times New Roman"/>
          <w:spacing w:val="-2"/>
          <w:sz w:val="24"/>
          <w:szCs w:val="24"/>
        </w:rPr>
        <w:t xml:space="preserve">për të përcaktuar objektivat, vendosur prioritete dhe </w:t>
      </w:r>
      <w:r w:rsidRPr="00DB74DD">
        <w:rPr>
          <w:rFonts w:ascii="Times New Roman" w:hAnsi="Times New Roman"/>
          <w:spacing w:val="-6"/>
          <w:sz w:val="24"/>
          <w:szCs w:val="24"/>
        </w:rPr>
        <w:t>respektuar afatet</w:t>
      </w:r>
    </w:p>
    <w:p w:rsidR="00B019CF" w:rsidRPr="00B20E9D" w:rsidRDefault="00996DF7" w:rsidP="00996DF7">
      <w:pPr>
        <w:pStyle w:val="ListParagraph"/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>Të njohë një gjuhë të huaj (preferenca gjuha angleze). Përbën</w:t>
      </w:r>
    </w:p>
    <w:p w:rsidR="00583984" w:rsidRDefault="00B019CF" w:rsidP="00E35A22">
      <w:pPr>
        <w:pStyle w:val="ListParagraph"/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019CF">
        <w:rPr>
          <w:rFonts w:ascii="Times New Roman" w:hAnsi="Times New Roman"/>
          <w:sz w:val="24"/>
          <w:szCs w:val="24"/>
        </w:rPr>
        <w:t xml:space="preserve"> </w:t>
      </w:r>
      <w:r w:rsidR="00E35A2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64529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432BE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0F6"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duhet të dorëzojnë pranë Zyrës së protokollit të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Personale, ku ndodhet pozicioni për të cilin ata dëshirojnë të aplikojnë, dokumentet si më poshtë: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B019CF" w:rsidRPr="00B20E9D" w:rsidRDefault="00831E56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dh) Vetëdeklarim të gjendjes gjyqësore;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>e)   Letër motivimi për aplikim në vendin vakant.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j)   Të dorëzojnë dokumentet e parashikuara në pikën 1.1 </w:t>
      </w:r>
    </w:p>
    <w:p w:rsidR="002E1C1A" w:rsidRPr="00B20E9D" w:rsidRDefault="002E1C1A" w:rsidP="002E1C1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t>Dokumentet duhet të dorëzohen me postë apo drejtpërsëdrejti në institucion,</w:t>
      </w:r>
      <w:r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noterizuara 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 brenda</w:t>
      </w:r>
      <w:proofErr w:type="gramEnd"/>
      <w:r w:rsidRPr="00B20E9D">
        <w:rPr>
          <w:rFonts w:ascii="Times New Roman" w:hAnsi="Times New Roman"/>
          <w:b/>
          <w:i/>
          <w:sz w:val="24"/>
          <w:szCs w:val="24"/>
        </w:rPr>
        <w:t xml:space="preserve"> datës </w:t>
      </w:r>
      <w:r w:rsidR="002E4EAC">
        <w:rPr>
          <w:rFonts w:ascii="Times New Roman" w:hAnsi="Times New Roman"/>
          <w:b/>
          <w:i/>
          <w:sz w:val="24"/>
          <w:szCs w:val="24"/>
        </w:rPr>
        <w:t>01.12.2023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datën </w:t>
      </w:r>
      <w:r w:rsidR="002E4EAC" w:rsidRPr="00996DF7">
        <w:rPr>
          <w:rFonts w:ascii="Times New Roman" w:hAnsi="Times New Roman"/>
          <w:b/>
          <w:sz w:val="24"/>
          <w:szCs w:val="24"/>
        </w:rPr>
        <w:t>05.12.2023</w:t>
      </w:r>
      <w:r w:rsidRPr="00B20E9D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B20E9D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0E9D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</w:t>
      </w:r>
      <w:proofErr w:type="gramStart"/>
      <w:r w:rsidRPr="00B20E9D">
        <w:rPr>
          <w:rFonts w:ascii="Times New Roman" w:hAnsi="Times New Roman"/>
          <w:sz w:val="24"/>
          <w:szCs w:val="24"/>
        </w:rPr>
        <w:t>të  saj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0C7EDB" w:rsidRPr="00737BFD" w:rsidRDefault="000C7EDB" w:rsidP="007E39D4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</w:t>
      </w:r>
      <w:proofErr w:type="gramStart"/>
      <w:r w:rsidRPr="00737BFD">
        <w:rPr>
          <w:rFonts w:ascii="Times New Roman" w:hAnsi="Times New Roman"/>
          <w:sz w:val="24"/>
          <w:szCs w:val="24"/>
        </w:rPr>
        <w:t>Shqipërisë ;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737BFD">
        <w:rPr>
          <w:rFonts w:ascii="Times New Roman" w:eastAsia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</w:t>
      </w:r>
      <w:proofErr w:type="gramStart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Shqipërisë ”</w:t>
      </w:r>
      <w:proofErr w:type="gramEnd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; 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0C7EDB" w:rsidRPr="00737BFD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0C7EDB" w:rsidRPr="004411B1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7BFD">
        <w:rPr>
          <w:rFonts w:ascii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Ligjin Nr. 7850, datë 29.07.1994 “Kodi Civil i Republikës së Shqipërisë”, i ndryshuar, </w:t>
      </w:r>
    </w:p>
    <w:p w:rsidR="000C7EDB" w:rsidRPr="000C7EDB" w:rsidRDefault="000C7EDB" w:rsidP="000C7EDB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  <w:r w:rsidRPr="000C7EDB">
        <w:rPr>
          <w:rFonts w:ascii="Times New Roman" w:hAnsi="Times New Roman"/>
          <w:sz w:val="24"/>
          <w:szCs w:val="24"/>
        </w:rPr>
        <w:t xml:space="preserve"> </w:t>
      </w:r>
    </w:p>
    <w:p w:rsidR="000C7EDB" w:rsidRDefault="000C7EDB" w:rsidP="007E39D4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Njohuri mbi ligjin nr. 10/2023 </w:t>
      </w:r>
      <w:r w:rsidRPr="00BD1504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Për informacionin e klasifikuar”;</w:t>
      </w:r>
    </w:p>
    <w:p w:rsidR="008A4D53" w:rsidRPr="00613445" w:rsidRDefault="008A4D53" w:rsidP="008A4D53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  <w:r>
        <w:rPr>
          <w:rFonts w:ascii="Times New Roman" w:hAnsi="Times New Roman"/>
          <w:sz w:val="24"/>
          <w:szCs w:val="24"/>
          <w:lang w:val="sq-AL"/>
        </w:rPr>
        <w:t xml:space="preserve"> dhe cdo akt tjetër lidhur me të </w:t>
      </w:r>
    </w:p>
    <w:p w:rsidR="008A4D53" w:rsidRPr="00613445" w:rsidRDefault="008A4D53" w:rsidP="008A4D53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8A4D53" w:rsidRPr="00613445" w:rsidRDefault="008A4D53" w:rsidP="008A4D53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 xml:space="preserve">Ligj nr. 113/2018 për Ratifikimin e Marrëveshjes për Bashkëpunimin Ndërmjet Republikës së Shqipërisë dhe EUROJUST-it. </w:t>
      </w:r>
    </w:p>
    <w:p w:rsidR="008A4D53" w:rsidRPr="00FC4B4C" w:rsidRDefault="008A4D53" w:rsidP="008A4D53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Ligji nr. 71/2016 “Për kontrollin kufitar”, i ndryshuar si dhe akteve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>nligjore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zbatim t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tij q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lidhen me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mbrojtjen e t</w:t>
      </w:r>
      <w:r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13445">
        <w:rPr>
          <w:rFonts w:ascii="Times New Roman" w:hAnsi="Times New Roman"/>
          <w:sz w:val="24"/>
          <w:szCs w:val="24"/>
          <w:lang w:val="sq-AL"/>
        </w:rPr>
        <w:t>dh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nave personale. </w:t>
      </w:r>
    </w:p>
    <w:p w:rsidR="008A4D53" w:rsidRPr="00FC4B4C" w:rsidRDefault="008A4D53" w:rsidP="008A4D5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Cdo akt tjetër ligjor e </w:t>
      </w:r>
      <w:proofErr w:type="gramStart"/>
      <w:r>
        <w:rPr>
          <w:rFonts w:ascii="Times New Roman" w:hAnsi="Times New Roman"/>
          <w:sz w:val="24"/>
          <w:szCs w:val="24"/>
        </w:rPr>
        <w:t>nënligjor  që</w:t>
      </w:r>
      <w:proofErr w:type="gramEnd"/>
      <w:r>
        <w:rPr>
          <w:rFonts w:ascii="Times New Roman" w:hAnsi="Times New Roman"/>
          <w:sz w:val="24"/>
          <w:szCs w:val="24"/>
        </w:rPr>
        <w:t xml:space="preserve"> lidhet me fushën e përgjegjësisë që ka institucioni dhe struktura përkatëse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B20E9D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B019CF" w:rsidRPr="00B20E9D" w:rsidRDefault="00B019CF" w:rsidP="00B019C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Eksperiencën e tyre të mëparshme;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>Motivimin, aspiratat dhe pritshmëritë e tyre për karrierën.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B20E9D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B20E9D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8" w:history="1">
        <w:r w:rsidRPr="00B20E9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B20E9D">
        <w:rPr>
          <w:rFonts w:ascii="Times New Roman" w:hAnsi="Times New Roman"/>
          <w:sz w:val="24"/>
          <w:szCs w:val="24"/>
        </w:rPr>
        <w:t>.</w:t>
      </w:r>
    </w:p>
    <w:p w:rsidR="00B019CF" w:rsidRPr="00B20E9D" w:rsidRDefault="00831E56" w:rsidP="00B019CF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Komisioni në përfundim të vlerësimit, njofton individualisht kandidatët që kanë konkuruar për rezultatin e tyre. Kandidatët kanë të drejtë të bëjnë ankim me shkrim në Komisionin e Brendshëm për Lëvizjen paralele për rezultatin e vlerësimit, brenda 3(tre) ditëve kalendarike nga data e njoftimit individual mbi rezultatin. Ankuesi merr përgjigje brenda 3(tre) ditëve kalendarike, nga data e përfundimit të afatit të ankimit. Komisioni brenda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F4FBC" w:rsidRDefault="00BF4FBC" w:rsidP="00BF4FBC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proofErr w:type="gramStart"/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</w:t>
      </w:r>
      <w:proofErr w:type="gramEnd"/>
      <w:r w:rsidRPr="00050B74">
        <w:rPr>
          <w:rFonts w:ascii="Times New Roman" w:hAnsi="Times New Roman"/>
          <w:sz w:val="24"/>
          <w:szCs w:val="24"/>
        </w:rPr>
        <w:t xml:space="preserve">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Punësimit/AKPA”.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</w:t>
      </w:r>
      <w:r>
        <w:rPr>
          <w:rFonts w:ascii="Times New Roman" w:hAnsi="Times New Roman"/>
          <w:sz w:val="24"/>
          <w:szCs w:val="24"/>
        </w:rPr>
        <w:t xml:space="preserve"> saktë të shpalljes së fituesit</w:t>
      </w:r>
    </w:p>
    <w:p w:rsidR="00A462EA" w:rsidRPr="00090368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090368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090368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090368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89305D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BF4FBC" w:rsidRPr="00D03A28" w:rsidRDefault="00BF4FBC" w:rsidP="00BF4FB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Pasi të përfundojë me apo pa fitues procesi i ngritjes në detyrë, do të njoftohen të gjthë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kamdidatët e kualifikuara në fazën e </w:t>
            </w:r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paraseleksionimit  per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daten, vendin dhe orën e testimit me shkrim apo intervistës me gojë </w:t>
            </w:r>
          </w:p>
          <w:p w:rsidR="00A462EA" w:rsidRPr="00C36532" w:rsidRDefault="00BF4FBC" w:rsidP="005E1C4A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F4FB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do ta merrni në faqen e KDIMDP-së, pas datës  </w:t>
            </w:r>
            <w:r w:rsidR="005E1C4A">
              <w:rPr>
                <w:rFonts w:ascii="Times New Roman" w:hAnsi="Times New Roman"/>
                <w:color w:val="FF0000"/>
                <w:sz w:val="24"/>
                <w:szCs w:val="24"/>
              </w:rPr>
              <w:t>13.12.2023</w:t>
            </w:r>
          </w:p>
        </w:tc>
      </w:tr>
    </w:tbl>
    <w:p w:rsidR="0054592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ED74B4" w:rsidRPr="00A0451C" w:rsidRDefault="00ED74B4" w:rsidP="00ED74B4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</w:t>
      </w:r>
      <w:r>
        <w:rPr>
          <w:rFonts w:ascii="Times New Roman" w:hAnsi="Times New Roman"/>
          <w:b/>
          <w:i/>
          <w:sz w:val="24"/>
          <w:szCs w:val="24"/>
        </w:rPr>
        <w:t>lire dhe /ose kandidate të tjerë nga jashtë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7432BE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996DF7" w:rsidRPr="002B5D63" w:rsidRDefault="00996DF7" w:rsidP="00996DF7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Kushtet që duhet të plotësojë kandidati në procedurën e ngritjes në detyrë janë: </w:t>
      </w:r>
    </w:p>
    <w:p w:rsidR="00996DF7" w:rsidRPr="00272546" w:rsidRDefault="00996DF7" w:rsidP="00996DF7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2546">
        <w:rPr>
          <w:rFonts w:ascii="Times New Roman" w:hAnsi="Times New Roman"/>
          <w:color w:val="000000" w:themeColor="text1"/>
          <w:sz w:val="24"/>
          <w:szCs w:val="24"/>
        </w:rPr>
        <w:t xml:space="preserve">Të jetë nëpunës civil i konfirmuar, </w:t>
      </w:r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në kategorinë IV-1, IV-</w:t>
      </w:r>
      <w:proofErr w:type="gramStart"/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 ;</w:t>
      </w:r>
      <w:proofErr w:type="gramEnd"/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996DF7" w:rsidRPr="00996DF7" w:rsidRDefault="00996DF7" w:rsidP="00996DF7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72546">
        <w:rPr>
          <w:rFonts w:ascii="Times New Roman" w:hAnsi="Times New Roman"/>
          <w:sz w:val="24"/>
          <w:szCs w:val="24"/>
        </w:rPr>
        <w:t>Të mos ketë masë disiplinore në fuqi;</w:t>
      </w:r>
    </w:p>
    <w:p w:rsidR="00996DF7" w:rsidRPr="00996DF7" w:rsidRDefault="00996DF7" w:rsidP="00996DF7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996DF7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2E4EAC" w:rsidRPr="00996DF7" w:rsidRDefault="002E4EAC" w:rsidP="00996DF7">
      <w:pPr>
        <w:jc w:val="both"/>
        <w:rPr>
          <w:rFonts w:ascii="Times New Roman" w:hAnsi="Times New Roman"/>
          <w:b/>
          <w:sz w:val="24"/>
          <w:szCs w:val="24"/>
        </w:rPr>
      </w:pPr>
      <w:r w:rsidRPr="00996DF7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2E4EAC" w:rsidRPr="002E4EAC" w:rsidRDefault="002E4EAC" w:rsidP="002E4EAC">
      <w:pPr>
        <w:jc w:val="both"/>
        <w:rPr>
          <w:rFonts w:ascii="Times New Roman" w:hAnsi="Times New Roman"/>
          <w:b/>
          <w:sz w:val="24"/>
          <w:szCs w:val="24"/>
        </w:rPr>
      </w:pPr>
      <w:r w:rsidRPr="002E4EAC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2E4EAC" w:rsidRPr="002E4EAC" w:rsidRDefault="002E4EAC" w:rsidP="002E4EAC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2E4EAC">
        <w:rPr>
          <w:rFonts w:ascii="Times New Roman" w:hAnsi="Times New Roman"/>
          <w:sz w:val="24"/>
          <w:szCs w:val="24"/>
          <w:shd w:val="clear" w:color="auto" w:fill="FFFFFF"/>
        </w:rPr>
        <w:t xml:space="preserve">Të zotërojnë një diplomë të nivelit "Master Shkencor" ose "Master Profesional" të përfituar në fund të studimeve të ciklit të dytë me 120 kredite dhe kohëzgjatje normale 2 vite akademike </w:t>
      </w:r>
      <w:r w:rsidRPr="00EA171D">
        <w:rPr>
          <w:rFonts w:ascii="Times New Roman" w:hAnsi="Times New Roman"/>
          <w:b/>
          <w:spacing w:val="-3"/>
          <w:sz w:val="24"/>
          <w:szCs w:val="24"/>
          <w:lang w:val="sq-AL"/>
        </w:rPr>
        <w:t xml:space="preserve">në Shkencat </w:t>
      </w:r>
      <w:proofErr w:type="gramStart"/>
      <w:r w:rsidRPr="00EA171D">
        <w:rPr>
          <w:rFonts w:ascii="Times New Roman" w:hAnsi="Times New Roman"/>
          <w:b/>
          <w:spacing w:val="-3"/>
          <w:sz w:val="24"/>
          <w:szCs w:val="24"/>
          <w:lang w:val="sq-AL"/>
        </w:rPr>
        <w:t>Juridike</w:t>
      </w:r>
      <w:r w:rsidR="00EA171D">
        <w:rPr>
          <w:rFonts w:ascii="Times New Roman" w:hAnsi="Times New Roman"/>
          <w:b/>
          <w:spacing w:val="-3"/>
          <w:sz w:val="24"/>
          <w:szCs w:val="24"/>
          <w:lang w:val="sq-AL"/>
        </w:rPr>
        <w:t>,</w:t>
      </w:r>
      <w:bookmarkStart w:id="0" w:name="_GoBack"/>
      <w:bookmarkEnd w:id="0"/>
      <w:r w:rsidRPr="002E4EAC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2E4EAC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</w:t>
      </w:r>
      <w:proofErr w:type="gramEnd"/>
      <w:r w:rsidRPr="002E4EAC">
        <w:rPr>
          <w:rFonts w:ascii="Times New Roman" w:hAnsi="Times New Roman"/>
          <w:color w:val="0D0D0D" w:themeColor="text1" w:themeTint="F2"/>
          <w:sz w:val="24"/>
          <w:szCs w:val="24"/>
        </w:rPr>
        <w:t>ku edhe diploma e nivelit “Bachelor” duhet të jetë në të njëjtën fushë. (</w:t>
      </w:r>
      <w:r w:rsidRPr="002E4EAC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Pr="002E4EAC" w:rsidRDefault="00583984" w:rsidP="002E4EAC">
      <w:pPr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2E4EAC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B019CF" w:rsidRPr="007432BE" w:rsidRDefault="00B019CF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583984" w:rsidRPr="007432BE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Të kenë përvoje pune mbi  </w:t>
      </w:r>
      <w:r w:rsidR="0064529E"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>(</w:t>
      </w:r>
      <w:r w:rsidR="0064529E">
        <w:rPr>
          <w:rFonts w:ascii="Times New Roman" w:hAnsi="Times New Roman"/>
          <w:color w:val="0D0D0D" w:themeColor="text1" w:themeTint="F2"/>
          <w:sz w:val="24"/>
          <w:szCs w:val="24"/>
        </w:rPr>
        <w:t>dy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)  vite në administratën shtetërore dhe/ose institucione të pavarura, në nivelit egzekutiv - 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7432BE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ED74B4" w:rsidRPr="006B656B" w:rsidRDefault="00ED74B4" w:rsidP="00ED74B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</w:rPr>
        <w:t xml:space="preserve">Për </w:t>
      </w:r>
      <w:proofErr w:type="gramStart"/>
      <w:r w:rsidRPr="00DB74DD">
        <w:rPr>
          <w:rFonts w:ascii="Times New Roman" w:hAnsi="Times New Roman"/>
          <w:spacing w:val="-3"/>
          <w:sz w:val="24"/>
          <w:szCs w:val="24"/>
        </w:rPr>
        <w:t>kandidatët  nga</w:t>
      </w:r>
      <w:proofErr w:type="gramEnd"/>
      <w:r w:rsidRPr="00DB74DD">
        <w:rPr>
          <w:rFonts w:ascii="Times New Roman" w:hAnsi="Times New Roman"/>
          <w:spacing w:val="-3"/>
          <w:sz w:val="24"/>
          <w:szCs w:val="24"/>
        </w:rPr>
        <w:t xml:space="preserve"> jashtë shërbimit civil preferohet</w:t>
      </w:r>
      <w:r w:rsidR="00583984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t</w:t>
      </w:r>
      <w:r w:rsidR="00583984"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ë kenë përvojë pune në profesion</w:t>
      </w:r>
      <w:r w:rsidR="00583984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ED74B4" w:rsidRPr="00DB74DD" w:rsidRDefault="00ED74B4" w:rsidP="00ED74B4">
      <w:pPr>
        <w:pStyle w:val="ListParagraph"/>
        <w:ind w:left="108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</w:p>
    <w:p w:rsidR="00ED74B4" w:rsidRPr="009625FE" w:rsidRDefault="00ED74B4" w:rsidP="00ED74B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ED74B4" w:rsidRDefault="00ED74B4" w:rsidP="00ED74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D74B4" w:rsidRPr="00A969F3" w:rsidRDefault="00ED74B4" w:rsidP="00ED74B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shoqëri private, preferohet në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studio  ligjore</w:t>
      </w:r>
      <w:proofErr w:type="gram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ED74B4" w:rsidRPr="006B656B" w:rsidRDefault="00ED74B4" w:rsidP="00ED74B4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ED74B4" w:rsidRPr="004A7FC7" w:rsidRDefault="00ED74B4" w:rsidP="00ED74B4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7FC7">
        <w:rPr>
          <w:rFonts w:ascii="Times New Roman" w:hAnsi="Times New Roman"/>
          <w:b/>
          <w:spacing w:val="-3"/>
          <w:sz w:val="24"/>
          <w:szCs w:val="24"/>
        </w:rPr>
        <w:t xml:space="preserve">       Tjetër </w:t>
      </w:r>
    </w:p>
    <w:p w:rsidR="008A4D53" w:rsidRPr="00DB74DD" w:rsidRDefault="008A4D53" w:rsidP="008A4D53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8A4D53" w:rsidRPr="00DB74DD" w:rsidRDefault="008A4D53" w:rsidP="008A4D53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8A4D53" w:rsidRPr="00DB74DD" w:rsidRDefault="008A4D53" w:rsidP="008A4D53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8A4D53" w:rsidRPr="00DB74DD" w:rsidRDefault="008A4D53" w:rsidP="008A4D53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8A4D53" w:rsidRPr="00DB74DD" w:rsidRDefault="008A4D53" w:rsidP="008A4D53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8A4D53" w:rsidRPr="00FA4546" w:rsidRDefault="008A4D53" w:rsidP="008A4D53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spacing w:val="-5"/>
          <w:sz w:val="24"/>
          <w:szCs w:val="24"/>
        </w:rPr>
        <w:t xml:space="preserve">Të ketë aftësi </w:t>
      </w:r>
      <w:r w:rsidRPr="00DB74DD">
        <w:rPr>
          <w:rFonts w:ascii="Times New Roman" w:hAnsi="Times New Roman"/>
          <w:spacing w:val="-2"/>
          <w:sz w:val="24"/>
          <w:szCs w:val="24"/>
        </w:rPr>
        <w:t xml:space="preserve">për të përcaktuar objektivat, vendosur prioritete dhe </w:t>
      </w:r>
      <w:r w:rsidRPr="00DB74DD">
        <w:rPr>
          <w:rFonts w:ascii="Times New Roman" w:hAnsi="Times New Roman"/>
          <w:spacing w:val="-6"/>
          <w:sz w:val="24"/>
          <w:szCs w:val="24"/>
        </w:rPr>
        <w:t>respektuar afatet</w:t>
      </w:r>
    </w:p>
    <w:p w:rsidR="008A4D53" w:rsidRPr="00DB74DD" w:rsidRDefault="008A4D53" w:rsidP="008A4D53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Të njohë një gjuhë të huaj (preferenca gjuha angleze). Përbën avantazh njohja e një gjuhe të dytë të BE-së  </w:t>
      </w:r>
    </w:p>
    <w:p w:rsidR="00346317" w:rsidRPr="0064529E" w:rsidRDefault="00346317" w:rsidP="008A4D53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B019CF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B019CF" w:rsidRPr="00B20E9D" w:rsidRDefault="00831E56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b) Fotokopje të diplomës (përfshirë edhe diplomën Bachelor) dhe listës së </w:t>
      </w:r>
      <w:proofErr w:type="gramStart"/>
      <w:r w:rsidRPr="00B20E9D">
        <w:rPr>
          <w:rFonts w:ascii="Times New Roman" w:hAnsi="Times New Roman"/>
          <w:sz w:val="24"/>
          <w:szCs w:val="24"/>
        </w:rPr>
        <w:t>notave;  Për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dh) Vetëdeklarim të gjendjes gjyqësore;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j) Të dorëzojnë dokumentet e parashikuara në pikën 2.1 </w:t>
      </w:r>
    </w:p>
    <w:p w:rsidR="00B019CF" w:rsidRPr="00DB74D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rbimit </w:t>
      </w:r>
      <w:proofErr w:type="gramStart"/>
      <w:r w:rsidRPr="00D014ED">
        <w:rPr>
          <w:rFonts w:ascii="Times New Roman" w:hAnsi="Times New Roman"/>
          <w:b/>
          <w:sz w:val="24"/>
          <w:szCs w:val="24"/>
        </w:rPr>
        <w:t>civil  janë</w:t>
      </w:r>
      <w:proofErr w:type="gramEnd"/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B019CF" w:rsidRPr="00DA29E8" w:rsidRDefault="00B019CF" w:rsidP="00DC10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B019CF" w:rsidRDefault="00B019CF" w:rsidP="00DC1091">
      <w:pPr>
        <w:rPr>
          <w:rFonts w:ascii="Times New Roman" w:eastAsia="Times New Roman" w:hAnsi="Times New Roman"/>
          <w:b/>
          <w:sz w:val="24"/>
          <w:szCs w:val="24"/>
        </w:rPr>
      </w:pPr>
    </w:p>
    <w:p w:rsidR="00ED74B4" w:rsidRPr="002F653A" w:rsidRDefault="00ED74B4" w:rsidP="007E39D4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ED74B4" w:rsidRPr="00B20E9D" w:rsidRDefault="00ED74B4" w:rsidP="00ED74B4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>
        <w:rPr>
          <w:rFonts w:ascii="Times New Roman" w:hAnsi="Times New Roman"/>
          <w:b/>
          <w:sz w:val="24"/>
          <w:szCs w:val="24"/>
        </w:rPr>
        <w:t xml:space="preserve">të noterizuara </w:t>
      </w:r>
      <w:r w:rsidRPr="00B20E9D">
        <w:rPr>
          <w:rFonts w:ascii="Times New Roman" w:hAnsi="Times New Roman"/>
          <w:b/>
          <w:sz w:val="24"/>
          <w:szCs w:val="24"/>
        </w:rPr>
        <w:t xml:space="preserve">brenda datës </w:t>
      </w:r>
      <w:r w:rsidR="008A4D53">
        <w:rPr>
          <w:rFonts w:ascii="Times New Roman" w:hAnsi="Times New Roman"/>
          <w:b/>
          <w:sz w:val="24"/>
          <w:szCs w:val="24"/>
        </w:rPr>
        <w:t>06.12.2023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 xml:space="preserve">për të Drejtën e Informimit dhe </w:t>
      </w:r>
      <w:proofErr w:type="gramStart"/>
      <w:r w:rsidRPr="00B20E9D">
        <w:rPr>
          <w:rFonts w:ascii="Times New Roman" w:hAnsi="Times New Roman"/>
          <w:sz w:val="24"/>
          <w:szCs w:val="24"/>
        </w:rPr>
        <w:t>Mbrojtjen  e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1"/>
        <w:gridCol w:w="635"/>
        <w:gridCol w:w="8501"/>
        <w:gridCol w:w="312"/>
      </w:tblGrid>
      <w:tr w:rsidR="007650F6" w:rsidRPr="0089305D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7650F6" w:rsidRPr="00737BFD" w:rsidRDefault="007650F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ngritjes n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detyr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ë 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,</w:t>
            </w:r>
            <w:proofErr w:type="gramEnd"/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të informohen për fazat e mëtejshme të kësaj proçedur</w:t>
            </w:r>
            <w:r w:rsidR="007F1DF0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737BFD" w:rsidRDefault="00CE2EDC" w:rsidP="008A4D53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A01B8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Për të marrë këtë informacion, kandidatët duhet të vizitojnë në mënyrë të vazhdueshme faqen e KDIMDP-së  duke filluar nga data:</w:t>
            </w:r>
            <w:r w:rsidR="00A01B8E" w:rsidRPr="00A01B8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8A4D53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13.12.2023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Default="001C4450" w:rsidP="0085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>
        <w:rPr>
          <w:rFonts w:ascii="Times New Roman" w:hAnsi="Times New Roman"/>
          <w:sz w:val="24"/>
          <w:szCs w:val="24"/>
        </w:rPr>
        <w:t xml:space="preserve"> (Njësia </w:t>
      </w:r>
      <w:proofErr w:type="gramStart"/>
      <w:r>
        <w:rPr>
          <w:rFonts w:ascii="Times New Roman" w:hAnsi="Times New Roman"/>
          <w:sz w:val="24"/>
          <w:szCs w:val="24"/>
        </w:rPr>
        <w:t xml:space="preserve">përgjegjëse)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1C4450" w:rsidRPr="00452AF3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 xml:space="preserve">Ankesat nga kandidatët paraqiten në Njësinë Përgjegjëse, brenda 5 ditëve </w:t>
      </w:r>
      <w:r w:rsidRPr="00B77B08">
        <w:rPr>
          <w:rFonts w:ascii="Times New Roman" w:hAnsi="Times New Roman"/>
          <w:sz w:val="24"/>
          <w:szCs w:val="24"/>
        </w:rPr>
        <w:lastRenderedPageBreak/>
        <w:t>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452AF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8A4D53" w:rsidRPr="00737BFD" w:rsidRDefault="008A4D53" w:rsidP="008A4D53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</w:t>
      </w:r>
      <w:proofErr w:type="gramStart"/>
      <w:r w:rsidRPr="00737BFD">
        <w:rPr>
          <w:rFonts w:ascii="Times New Roman" w:hAnsi="Times New Roman"/>
          <w:sz w:val="24"/>
          <w:szCs w:val="24"/>
        </w:rPr>
        <w:t>Shqipërisë ;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737BFD">
        <w:rPr>
          <w:rFonts w:ascii="Times New Roman" w:eastAsia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</w:t>
      </w:r>
      <w:proofErr w:type="gramStart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Shqipërisë ”</w:t>
      </w:r>
      <w:proofErr w:type="gramEnd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; 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8A4D53" w:rsidRPr="00737BFD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8A4D53" w:rsidRPr="004411B1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7BFD">
        <w:rPr>
          <w:rFonts w:ascii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Ligjin Nr. 7850, datë 29.07.1994 “Kodi Civil i Republikës së Shqipërisë”, i ndryshuar, </w:t>
      </w:r>
    </w:p>
    <w:p w:rsidR="008A4D53" w:rsidRPr="000C7EDB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  <w:r w:rsidRPr="000C7EDB">
        <w:rPr>
          <w:rFonts w:ascii="Times New Roman" w:hAnsi="Times New Roman"/>
          <w:sz w:val="24"/>
          <w:szCs w:val="24"/>
        </w:rPr>
        <w:t xml:space="preserve"> </w:t>
      </w:r>
    </w:p>
    <w:p w:rsidR="008A4D53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Njohuri mbi ligjin nr. 10/2023 </w:t>
      </w:r>
      <w:r w:rsidRPr="00BD1504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Për informacionin e klasifikuar”;</w:t>
      </w:r>
    </w:p>
    <w:p w:rsidR="008A4D53" w:rsidRPr="00613445" w:rsidRDefault="008A4D53" w:rsidP="008A4D53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Rregullorja (BE) 2016/679 e Parlamentit Evropian dhe e Këshillit e datës 27 prill 2016 “Mbi mbrojtjen e personave fizikë në lidhje me përpunimin e të dhënave personale dhe për lëvizjen e lirë të këtyre të dhënave” , (GDPR)</w:t>
      </w:r>
      <w:r>
        <w:rPr>
          <w:rFonts w:ascii="Times New Roman" w:hAnsi="Times New Roman"/>
          <w:sz w:val="24"/>
          <w:szCs w:val="24"/>
          <w:lang w:val="sq-AL"/>
        </w:rPr>
        <w:t xml:space="preserve"> dhe cdo akt tjetër lidhur me të </w:t>
      </w:r>
    </w:p>
    <w:p w:rsidR="008A4D53" w:rsidRPr="00613445" w:rsidRDefault="008A4D53" w:rsidP="008A4D53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8A4D53" w:rsidRPr="00613445" w:rsidRDefault="008A4D53" w:rsidP="008A4D53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 xml:space="preserve">Ligj nr. 113/2018 për Ratifikimin e Marrëveshjes për Bashkëpunimin Ndërmjet Republikës së Shqipërisë dhe EUROJUST-it. </w:t>
      </w:r>
    </w:p>
    <w:p w:rsidR="008A4D53" w:rsidRPr="00FC4B4C" w:rsidRDefault="008A4D53" w:rsidP="008A4D53">
      <w:pPr>
        <w:numPr>
          <w:ilvl w:val="0"/>
          <w:numId w:val="44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Ligji nr. 71/2016 “Për kontrollin kufitar”, i ndryshuar si dhe akteve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>nligjore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zbatim t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tij q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/>
          <w:sz w:val="24"/>
          <w:szCs w:val="24"/>
          <w:lang w:val="sq-AL"/>
        </w:rPr>
        <w:t>lidhen me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 mbrojtjen e t</w:t>
      </w:r>
      <w:r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13445">
        <w:rPr>
          <w:rFonts w:ascii="Times New Roman" w:hAnsi="Times New Roman"/>
          <w:sz w:val="24"/>
          <w:szCs w:val="24"/>
          <w:lang w:val="sq-AL"/>
        </w:rPr>
        <w:t>dh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613445">
        <w:rPr>
          <w:rFonts w:ascii="Times New Roman" w:hAnsi="Times New Roman"/>
          <w:sz w:val="24"/>
          <w:szCs w:val="24"/>
          <w:lang w:val="sq-AL"/>
        </w:rPr>
        <w:t xml:space="preserve">nave personale. </w:t>
      </w:r>
    </w:p>
    <w:p w:rsidR="008A4D53" w:rsidRPr="00FC4B4C" w:rsidRDefault="008A4D53" w:rsidP="008A4D53">
      <w:pPr>
        <w:pStyle w:val="ListParagraph"/>
        <w:numPr>
          <w:ilvl w:val="0"/>
          <w:numId w:val="44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Cdo akt tjetër ligjor e </w:t>
      </w:r>
      <w:proofErr w:type="gramStart"/>
      <w:r>
        <w:rPr>
          <w:rFonts w:ascii="Times New Roman" w:hAnsi="Times New Roman"/>
          <w:sz w:val="24"/>
          <w:szCs w:val="24"/>
        </w:rPr>
        <w:t>nënligjor  që</w:t>
      </w:r>
      <w:proofErr w:type="gramEnd"/>
      <w:r>
        <w:rPr>
          <w:rFonts w:ascii="Times New Roman" w:hAnsi="Times New Roman"/>
          <w:sz w:val="24"/>
          <w:szCs w:val="24"/>
        </w:rPr>
        <w:t xml:space="preserve"> lidhet me fushën e përgjegjësisë që ka institucioni dhe struktura përkatëse</w:t>
      </w:r>
    </w:p>
    <w:p w:rsidR="00B51AFD" w:rsidRDefault="00B51AFD" w:rsidP="00B51AFD">
      <w:pPr>
        <w:pStyle w:val="ListParagraph"/>
        <w:ind w:left="810"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A72F6F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1C4450" w:rsidRPr="00A72F6F" w:rsidRDefault="00831E56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2" w:history="1">
        <w:r w:rsidR="001C4450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047AC3" w:rsidRPr="00B51AFD" w:rsidRDefault="00047AC3" w:rsidP="00B51AFD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A72F6F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B51AFD" w:rsidRPr="00A72F6F" w:rsidRDefault="00B51AFD" w:rsidP="00B51AFD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proofErr w:type="gramStart"/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</w:t>
      </w:r>
      <w:proofErr w:type="gramEnd"/>
      <w:r w:rsidRPr="00A72F6F">
        <w:rPr>
          <w:rFonts w:ascii="Times New Roman" w:hAnsi="Times New Roman"/>
          <w:sz w:val="24"/>
          <w:szCs w:val="24"/>
        </w:rPr>
        <w:t xml:space="preserve"> të Drejtën e Informimit dhe Mbrojtjen e të Dhënave Personale, do të shpallë fituesin në portalin “Shërbimi Kombëtar i Punësimit</w:t>
      </w:r>
      <w:r>
        <w:rPr>
          <w:rFonts w:ascii="Times New Roman" w:hAnsi="Times New Roman"/>
          <w:sz w:val="24"/>
          <w:szCs w:val="24"/>
        </w:rPr>
        <w:t>/AKPA</w:t>
      </w:r>
      <w:r w:rsidRPr="00A72F6F">
        <w:rPr>
          <w:rFonts w:ascii="Times New Roman" w:hAnsi="Times New Roman"/>
          <w:sz w:val="24"/>
          <w:szCs w:val="24"/>
        </w:rPr>
        <w:t xml:space="preserve">”. Të gjithë kandidatët pjesëmarrës në këtë procedurë do të njoftohen në mënyrë elektronike për </w:t>
      </w:r>
      <w:proofErr w:type="gramStart"/>
      <w:r w:rsidRPr="00A72F6F">
        <w:rPr>
          <w:rFonts w:ascii="Times New Roman" w:hAnsi="Times New Roman"/>
          <w:sz w:val="24"/>
          <w:szCs w:val="24"/>
        </w:rPr>
        <w:t>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</w:t>
      </w:r>
      <w:proofErr w:type="gramEnd"/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nëpërmjet adresës së e-mail).</w:t>
      </w:r>
    </w:p>
    <w:p w:rsidR="00B51AFD" w:rsidRDefault="00B51AFD" w:rsidP="00B51AFD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B51AFD" w:rsidRPr="006B656B" w:rsidRDefault="00B51AFD" w:rsidP="00B51AFD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Të gjithë kandidatët pjesëmarrës që aplikojnë për procedurën e ngritjes në detyrë dhe /ose pranim nga jashte sherbimit </w:t>
      </w:r>
      <w:proofErr w:type="gramStart"/>
      <w:r w:rsidRPr="002B5D63">
        <w:rPr>
          <w:rFonts w:ascii="Times New Roman" w:hAnsi="Times New Roman"/>
          <w:color w:val="000000" w:themeColor="text1"/>
          <w:sz w:val="24"/>
          <w:szCs w:val="24"/>
        </w:rPr>
        <w:t>civil ,</w:t>
      </w:r>
      <w:proofErr w:type="gramEnd"/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në këtë procedure, do të marrin informacion për fazat e mëtejshme të kesaj procedure;</w:t>
      </w:r>
    </w:p>
    <w:p w:rsidR="00B51AFD" w:rsidRPr="002B5D63" w:rsidRDefault="00B51AFD" w:rsidP="00B51A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 për datën e daljes së rezultateve të verifikimit paraprak,</w:t>
      </w:r>
    </w:p>
    <w:p w:rsidR="00B51AFD" w:rsidRPr="005E1C4A" w:rsidRDefault="00B51AFD" w:rsidP="005E1C4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lastRenderedPageBreak/>
        <w:t>-për datën, vendin dhe orën ku do të zhvillohet konkurimi;</w:t>
      </w:r>
    </w:p>
    <w:p w:rsidR="00633932" w:rsidRDefault="00633932" w:rsidP="00DC109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Për të marrë këtë informacion, kandidatët duhet të vizitojnë në mënyrë të vazhdueshme faqen e KDIMDP-</w:t>
      </w:r>
      <w:proofErr w:type="gramStart"/>
      <w:r w:rsidRPr="00847526">
        <w:rPr>
          <w:rFonts w:ascii="Times New Roman" w:hAnsi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</w:t>
      </w:r>
      <w:proofErr w:type="gramEnd"/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filluar nga data </w:t>
      </w:r>
      <w:r w:rsidR="005E1C4A">
        <w:rPr>
          <w:rFonts w:ascii="Times New Roman" w:hAnsi="Times New Roman"/>
          <w:color w:val="000000" w:themeColor="text1"/>
          <w:sz w:val="24"/>
          <w:szCs w:val="24"/>
        </w:rPr>
        <w:t>13.12.2023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B51AFD" w:rsidRPr="001B6AF3" w:rsidRDefault="00B51AFD" w:rsidP="00B51AFD">
      <w:pPr>
        <w:jc w:val="both"/>
        <w:rPr>
          <w:rFonts w:ascii="Times New Roman" w:hAnsi="Times New Roman"/>
          <w:sz w:val="24"/>
          <w:szCs w:val="24"/>
        </w:rPr>
      </w:pPr>
      <w:r w:rsidRPr="001B6AF3">
        <w:rPr>
          <w:rFonts w:ascii="Times New Roman" w:hAnsi="Times New Roman"/>
          <w:sz w:val="24"/>
          <w:szCs w:val="24"/>
        </w:rPr>
        <w:t xml:space="preserve">Në rast se një vend vakant, në kategorinë e ulët,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 Ju njoftojmë se nëse procedura e ngritjes në detyrë do të mbyllet pa fitues do të vijohet me </w:t>
      </w:r>
      <w:proofErr w:type="gramStart"/>
      <w:r w:rsidRPr="001B6AF3">
        <w:rPr>
          <w:rFonts w:ascii="Times New Roman" w:hAnsi="Times New Roman"/>
          <w:sz w:val="24"/>
          <w:szCs w:val="24"/>
        </w:rPr>
        <w:t>procedurën  e</w:t>
      </w:r>
      <w:proofErr w:type="gramEnd"/>
      <w:r w:rsidRPr="001B6AF3">
        <w:rPr>
          <w:rFonts w:ascii="Times New Roman" w:hAnsi="Times New Roman"/>
          <w:sz w:val="24"/>
          <w:szCs w:val="24"/>
        </w:rPr>
        <w:t xml:space="preserve"> kandidatëve të kualifikuar  në fazën e parakualifikimeve,  për të vijuar procesin e testimit me shkrim e intervistimit me gojë . </w:t>
      </w:r>
    </w:p>
    <w:p w:rsidR="00B51AFD" w:rsidRPr="002B5D63" w:rsidRDefault="00B51AFD" w:rsidP="00B51AFD">
      <w:pPr>
        <w:pStyle w:val="NormalWeb"/>
        <w:jc w:val="both"/>
        <w:rPr>
          <w:b/>
          <w:spacing w:val="-3"/>
          <w:lang w:val="sq-AL"/>
        </w:rPr>
      </w:pPr>
      <w:r w:rsidRPr="002B5D63">
        <w:rPr>
          <w:b/>
          <w:spacing w:val="-3"/>
          <w:lang w:val="sq-AL"/>
        </w:rPr>
        <w:t>Njësia Përgjegjëse</w:t>
      </w:r>
    </w:p>
    <w:p w:rsidR="00633932" w:rsidRPr="007147FD" w:rsidRDefault="00B51AFD" w:rsidP="00633932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33932" w:rsidRPr="0064036B" w:rsidRDefault="00633932" w:rsidP="00633932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E56" w:rsidRDefault="00831E56" w:rsidP="00386E9F">
      <w:pPr>
        <w:spacing w:after="0" w:line="240" w:lineRule="auto"/>
      </w:pPr>
      <w:r>
        <w:separator/>
      </w:r>
    </w:p>
  </w:endnote>
  <w:endnote w:type="continuationSeparator" w:id="0">
    <w:p w:rsidR="00831E56" w:rsidRDefault="00831E56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EA171D">
      <w:rPr>
        <w:rFonts w:ascii="Times New Roman" w:hAnsi="Times New Roman"/>
        <w:noProof/>
        <w:sz w:val="20"/>
        <w:szCs w:val="20"/>
      </w:rPr>
      <w:t>13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E56" w:rsidRDefault="00831E56" w:rsidP="00386E9F">
      <w:pPr>
        <w:spacing w:after="0" w:line="240" w:lineRule="auto"/>
      </w:pPr>
      <w:r>
        <w:separator/>
      </w:r>
    </w:p>
  </w:footnote>
  <w:footnote w:type="continuationSeparator" w:id="0">
    <w:p w:rsidR="00831E56" w:rsidRDefault="00831E56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5C9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3950EA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20152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806525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D94150"/>
    <w:multiLevelType w:val="hybridMultilevel"/>
    <w:tmpl w:val="46C0B24E"/>
    <w:lvl w:ilvl="0" w:tplc="0A1ADA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417FDA"/>
    <w:multiLevelType w:val="hybridMultilevel"/>
    <w:tmpl w:val="49720C6C"/>
    <w:lvl w:ilvl="0" w:tplc="5DA4D21E">
      <w:start w:val="1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4822B0CE">
      <w:start w:val="1"/>
      <w:numFmt w:val="bullet"/>
      <w:lvlText w:val=""/>
      <w:lvlJc w:val="left"/>
      <w:pPr>
        <w:ind w:left="880" w:hanging="360"/>
      </w:pPr>
      <w:rPr>
        <w:rFonts w:ascii="Wingdings" w:eastAsia="Wingdings" w:hAnsi="Wingdings" w:hint="default"/>
        <w:sz w:val="24"/>
        <w:szCs w:val="24"/>
      </w:rPr>
    </w:lvl>
    <w:lvl w:ilvl="2" w:tplc="0A1ADA94">
      <w:start w:val="1"/>
      <w:numFmt w:val="bullet"/>
      <w:lvlText w:val="-"/>
      <w:lvlJc w:val="left"/>
      <w:pPr>
        <w:ind w:left="971" w:hanging="360"/>
      </w:pPr>
      <w:rPr>
        <w:rFonts w:ascii="Times New Roman" w:hAnsi="Times New Roman" w:cs="Times New Roman" w:hint="default"/>
        <w:color w:val="0D0D0D"/>
        <w:sz w:val="24"/>
        <w:szCs w:val="24"/>
      </w:rPr>
    </w:lvl>
    <w:lvl w:ilvl="3" w:tplc="8E168072">
      <w:start w:val="1"/>
      <w:numFmt w:val="bullet"/>
      <w:lvlText w:val="•"/>
      <w:lvlJc w:val="left"/>
      <w:pPr>
        <w:ind w:left="1990" w:hanging="360"/>
      </w:pPr>
      <w:rPr>
        <w:rFonts w:hint="default"/>
      </w:rPr>
    </w:lvl>
    <w:lvl w:ilvl="4" w:tplc="F7AC3440">
      <w:start w:val="1"/>
      <w:numFmt w:val="bullet"/>
      <w:lvlText w:val="•"/>
      <w:lvlJc w:val="left"/>
      <w:pPr>
        <w:ind w:left="3008" w:hanging="360"/>
      </w:pPr>
      <w:rPr>
        <w:rFonts w:hint="default"/>
      </w:rPr>
    </w:lvl>
    <w:lvl w:ilvl="5" w:tplc="E992306E">
      <w:start w:val="1"/>
      <w:numFmt w:val="bullet"/>
      <w:lvlText w:val="•"/>
      <w:lvlJc w:val="left"/>
      <w:pPr>
        <w:ind w:left="4027" w:hanging="360"/>
      </w:pPr>
      <w:rPr>
        <w:rFonts w:hint="default"/>
      </w:rPr>
    </w:lvl>
    <w:lvl w:ilvl="6" w:tplc="5A6AF34C">
      <w:start w:val="1"/>
      <w:numFmt w:val="bullet"/>
      <w:lvlText w:val="•"/>
      <w:lvlJc w:val="left"/>
      <w:pPr>
        <w:ind w:left="5045" w:hanging="360"/>
      </w:pPr>
      <w:rPr>
        <w:rFonts w:hint="default"/>
      </w:rPr>
    </w:lvl>
    <w:lvl w:ilvl="7" w:tplc="5AF02C5C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8" w:tplc="43127DBE">
      <w:start w:val="1"/>
      <w:numFmt w:val="bullet"/>
      <w:lvlText w:val="•"/>
      <w:lvlJc w:val="left"/>
      <w:pPr>
        <w:ind w:left="7082" w:hanging="360"/>
      </w:pPr>
      <w:rPr>
        <w:rFonts w:hint="default"/>
      </w:rPr>
    </w:lvl>
  </w:abstractNum>
  <w:abstractNum w:abstractNumId="31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BF600D"/>
    <w:multiLevelType w:val="hybridMultilevel"/>
    <w:tmpl w:val="47C4B9D2"/>
    <w:lvl w:ilvl="0" w:tplc="6C4C019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E61B8E"/>
    <w:multiLevelType w:val="hybridMultilevel"/>
    <w:tmpl w:val="92485566"/>
    <w:lvl w:ilvl="0" w:tplc="0A1ADA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122EA"/>
    <w:multiLevelType w:val="hybridMultilevel"/>
    <w:tmpl w:val="2C669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5"/>
  </w:num>
  <w:num w:numId="6">
    <w:abstractNumId w:val="27"/>
  </w:num>
  <w:num w:numId="7">
    <w:abstractNumId w:val="16"/>
  </w:num>
  <w:num w:numId="8">
    <w:abstractNumId w:val="34"/>
  </w:num>
  <w:num w:numId="9">
    <w:abstractNumId w:val="11"/>
  </w:num>
  <w:num w:numId="10">
    <w:abstractNumId w:val="29"/>
  </w:num>
  <w:num w:numId="11">
    <w:abstractNumId w:val="23"/>
  </w:num>
  <w:num w:numId="12">
    <w:abstractNumId w:val="8"/>
  </w:num>
  <w:num w:numId="13">
    <w:abstractNumId w:val="3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0"/>
  </w:num>
  <w:num w:numId="17">
    <w:abstractNumId w:val="7"/>
  </w:num>
  <w:num w:numId="18">
    <w:abstractNumId w:val="28"/>
  </w:num>
  <w:num w:numId="19">
    <w:abstractNumId w:val="6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42"/>
  </w:num>
  <w:num w:numId="23">
    <w:abstractNumId w:val="37"/>
  </w:num>
  <w:num w:numId="24">
    <w:abstractNumId w:val="39"/>
  </w:num>
  <w:num w:numId="25">
    <w:abstractNumId w:val="3"/>
  </w:num>
  <w:num w:numId="26">
    <w:abstractNumId w:val="14"/>
  </w:num>
  <w:num w:numId="27">
    <w:abstractNumId w:val="32"/>
  </w:num>
  <w:num w:numId="28">
    <w:abstractNumId w:val="36"/>
  </w:num>
  <w:num w:numId="29">
    <w:abstractNumId w:val="4"/>
  </w:num>
  <w:num w:numId="30">
    <w:abstractNumId w:val="1"/>
  </w:num>
  <w:num w:numId="31">
    <w:abstractNumId w:val="26"/>
  </w:num>
  <w:num w:numId="32">
    <w:abstractNumId w:val="2"/>
  </w:num>
  <w:num w:numId="33">
    <w:abstractNumId w:val="25"/>
  </w:num>
  <w:num w:numId="34">
    <w:abstractNumId w:val="19"/>
  </w:num>
  <w:num w:numId="35">
    <w:abstractNumId w:val="5"/>
  </w:num>
  <w:num w:numId="36">
    <w:abstractNumId w:val="38"/>
  </w:num>
  <w:num w:numId="37">
    <w:abstractNumId w:val="30"/>
  </w:num>
  <w:num w:numId="38">
    <w:abstractNumId w:val="40"/>
  </w:num>
  <w:num w:numId="39">
    <w:abstractNumId w:val="12"/>
  </w:num>
  <w:num w:numId="40">
    <w:abstractNumId w:val="13"/>
  </w:num>
  <w:num w:numId="41">
    <w:abstractNumId w:val="22"/>
  </w:num>
  <w:num w:numId="42">
    <w:abstractNumId w:val="18"/>
  </w:num>
  <w:num w:numId="43">
    <w:abstractNumId w:val="41"/>
  </w:num>
  <w:num w:numId="44">
    <w:abstractNumId w:val="21"/>
  </w:num>
  <w:num w:numId="45">
    <w:abstractNumId w:val="0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219B7"/>
    <w:rsid w:val="000239F2"/>
    <w:rsid w:val="00033258"/>
    <w:rsid w:val="00033B81"/>
    <w:rsid w:val="00034F24"/>
    <w:rsid w:val="000445FA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73E6"/>
    <w:rsid w:val="00081190"/>
    <w:rsid w:val="000823DA"/>
    <w:rsid w:val="0008551B"/>
    <w:rsid w:val="00087974"/>
    <w:rsid w:val="00090602"/>
    <w:rsid w:val="00092BE5"/>
    <w:rsid w:val="000B0BC9"/>
    <w:rsid w:val="000C633F"/>
    <w:rsid w:val="000C7EDB"/>
    <w:rsid w:val="000D18A5"/>
    <w:rsid w:val="000D3392"/>
    <w:rsid w:val="000E37E9"/>
    <w:rsid w:val="000F77DD"/>
    <w:rsid w:val="00102D2C"/>
    <w:rsid w:val="001145E7"/>
    <w:rsid w:val="00121F5B"/>
    <w:rsid w:val="00122D9B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62F00"/>
    <w:rsid w:val="00264069"/>
    <w:rsid w:val="00265FC0"/>
    <w:rsid w:val="00266AF2"/>
    <w:rsid w:val="00267E69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1439"/>
    <w:rsid w:val="002A2371"/>
    <w:rsid w:val="002B5C39"/>
    <w:rsid w:val="002B74F3"/>
    <w:rsid w:val="002C18B8"/>
    <w:rsid w:val="002C6085"/>
    <w:rsid w:val="002D63FB"/>
    <w:rsid w:val="002E1C1A"/>
    <w:rsid w:val="002E3693"/>
    <w:rsid w:val="002E4EAC"/>
    <w:rsid w:val="002F3B1E"/>
    <w:rsid w:val="002F3B52"/>
    <w:rsid w:val="002F74E3"/>
    <w:rsid w:val="00300E6D"/>
    <w:rsid w:val="003013FA"/>
    <w:rsid w:val="00304875"/>
    <w:rsid w:val="00310A72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1B1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8141E"/>
    <w:rsid w:val="00486B16"/>
    <w:rsid w:val="0049085F"/>
    <w:rsid w:val="004A2D61"/>
    <w:rsid w:val="004B35F6"/>
    <w:rsid w:val="004B36FF"/>
    <w:rsid w:val="004B3882"/>
    <w:rsid w:val="004C26AB"/>
    <w:rsid w:val="004D78E9"/>
    <w:rsid w:val="004E487F"/>
    <w:rsid w:val="004F2F33"/>
    <w:rsid w:val="004F5461"/>
    <w:rsid w:val="004F64C9"/>
    <w:rsid w:val="00500E92"/>
    <w:rsid w:val="005101CE"/>
    <w:rsid w:val="0052143C"/>
    <w:rsid w:val="00522021"/>
    <w:rsid w:val="005240A9"/>
    <w:rsid w:val="00524914"/>
    <w:rsid w:val="005264D1"/>
    <w:rsid w:val="00544319"/>
    <w:rsid w:val="00545923"/>
    <w:rsid w:val="005470B5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1C4A"/>
    <w:rsid w:val="005E26F1"/>
    <w:rsid w:val="005E2A3F"/>
    <w:rsid w:val="005E3544"/>
    <w:rsid w:val="005E62AF"/>
    <w:rsid w:val="005E6E62"/>
    <w:rsid w:val="005F5855"/>
    <w:rsid w:val="005F7D6B"/>
    <w:rsid w:val="0062048A"/>
    <w:rsid w:val="0062052E"/>
    <w:rsid w:val="00623A85"/>
    <w:rsid w:val="0063241A"/>
    <w:rsid w:val="00632DA1"/>
    <w:rsid w:val="00633932"/>
    <w:rsid w:val="006362D8"/>
    <w:rsid w:val="0064036B"/>
    <w:rsid w:val="00643412"/>
    <w:rsid w:val="0064529E"/>
    <w:rsid w:val="00656427"/>
    <w:rsid w:val="00673E10"/>
    <w:rsid w:val="006774B1"/>
    <w:rsid w:val="00680488"/>
    <w:rsid w:val="00680E72"/>
    <w:rsid w:val="00680F12"/>
    <w:rsid w:val="00681858"/>
    <w:rsid w:val="00687438"/>
    <w:rsid w:val="00692562"/>
    <w:rsid w:val="00696FAF"/>
    <w:rsid w:val="006A22EB"/>
    <w:rsid w:val="006A67C1"/>
    <w:rsid w:val="006B3E5C"/>
    <w:rsid w:val="006B6673"/>
    <w:rsid w:val="006C3399"/>
    <w:rsid w:val="006D0A34"/>
    <w:rsid w:val="006D21E1"/>
    <w:rsid w:val="006E0BCA"/>
    <w:rsid w:val="006F04E3"/>
    <w:rsid w:val="006F4954"/>
    <w:rsid w:val="006F78FB"/>
    <w:rsid w:val="0070052E"/>
    <w:rsid w:val="00703144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1E56"/>
    <w:rsid w:val="008352B4"/>
    <w:rsid w:val="008425DF"/>
    <w:rsid w:val="0084278D"/>
    <w:rsid w:val="008468D2"/>
    <w:rsid w:val="00847526"/>
    <w:rsid w:val="00853A02"/>
    <w:rsid w:val="00855D00"/>
    <w:rsid w:val="008804E7"/>
    <w:rsid w:val="0088408F"/>
    <w:rsid w:val="008849EF"/>
    <w:rsid w:val="0089305D"/>
    <w:rsid w:val="00896497"/>
    <w:rsid w:val="00896AEC"/>
    <w:rsid w:val="008A0EE4"/>
    <w:rsid w:val="008A1BCB"/>
    <w:rsid w:val="008A4D53"/>
    <w:rsid w:val="008B4A1C"/>
    <w:rsid w:val="008C149D"/>
    <w:rsid w:val="008C5425"/>
    <w:rsid w:val="008C6F26"/>
    <w:rsid w:val="008C71A1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832F7"/>
    <w:rsid w:val="00990CE5"/>
    <w:rsid w:val="009964D8"/>
    <w:rsid w:val="00996870"/>
    <w:rsid w:val="00996DF7"/>
    <w:rsid w:val="009A01A5"/>
    <w:rsid w:val="009A1841"/>
    <w:rsid w:val="009A56E7"/>
    <w:rsid w:val="009A63DD"/>
    <w:rsid w:val="009A72B7"/>
    <w:rsid w:val="009B5960"/>
    <w:rsid w:val="009D0BCA"/>
    <w:rsid w:val="009D2E49"/>
    <w:rsid w:val="009D7C51"/>
    <w:rsid w:val="009E0600"/>
    <w:rsid w:val="009E4D08"/>
    <w:rsid w:val="009E4DF6"/>
    <w:rsid w:val="009F3224"/>
    <w:rsid w:val="009F32B3"/>
    <w:rsid w:val="009F5C9D"/>
    <w:rsid w:val="00A01B8E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5D4"/>
    <w:rsid w:val="00A4192A"/>
    <w:rsid w:val="00A44140"/>
    <w:rsid w:val="00A462EA"/>
    <w:rsid w:val="00A5222A"/>
    <w:rsid w:val="00A56C63"/>
    <w:rsid w:val="00A65542"/>
    <w:rsid w:val="00A662F7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6E5E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019CF"/>
    <w:rsid w:val="00B1208E"/>
    <w:rsid w:val="00B15092"/>
    <w:rsid w:val="00B25B23"/>
    <w:rsid w:val="00B3287C"/>
    <w:rsid w:val="00B43328"/>
    <w:rsid w:val="00B43D42"/>
    <w:rsid w:val="00B44286"/>
    <w:rsid w:val="00B44F48"/>
    <w:rsid w:val="00B457E9"/>
    <w:rsid w:val="00B46E9D"/>
    <w:rsid w:val="00B51AFD"/>
    <w:rsid w:val="00B5465F"/>
    <w:rsid w:val="00B61C3B"/>
    <w:rsid w:val="00B70FC1"/>
    <w:rsid w:val="00B86C51"/>
    <w:rsid w:val="00B86EB9"/>
    <w:rsid w:val="00B87431"/>
    <w:rsid w:val="00B94A24"/>
    <w:rsid w:val="00B95051"/>
    <w:rsid w:val="00BA03F3"/>
    <w:rsid w:val="00BB04A2"/>
    <w:rsid w:val="00BB4ADA"/>
    <w:rsid w:val="00BB7A5A"/>
    <w:rsid w:val="00BC5F57"/>
    <w:rsid w:val="00BD53D6"/>
    <w:rsid w:val="00BE4952"/>
    <w:rsid w:val="00BE49FF"/>
    <w:rsid w:val="00BE5BFA"/>
    <w:rsid w:val="00BE6727"/>
    <w:rsid w:val="00BF4FBC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616B0"/>
    <w:rsid w:val="00C63E96"/>
    <w:rsid w:val="00C66024"/>
    <w:rsid w:val="00C72D6F"/>
    <w:rsid w:val="00C73EFA"/>
    <w:rsid w:val="00C77821"/>
    <w:rsid w:val="00C8768C"/>
    <w:rsid w:val="00CA3BB6"/>
    <w:rsid w:val="00CB48EB"/>
    <w:rsid w:val="00CC0751"/>
    <w:rsid w:val="00CC4581"/>
    <w:rsid w:val="00CD008E"/>
    <w:rsid w:val="00CD2351"/>
    <w:rsid w:val="00CE2EDC"/>
    <w:rsid w:val="00CE5602"/>
    <w:rsid w:val="00CE599F"/>
    <w:rsid w:val="00CE6814"/>
    <w:rsid w:val="00CE760D"/>
    <w:rsid w:val="00CF16FC"/>
    <w:rsid w:val="00CF7BE7"/>
    <w:rsid w:val="00D16FF3"/>
    <w:rsid w:val="00D17571"/>
    <w:rsid w:val="00D206F3"/>
    <w:rsid w:val="00D20796"/>
    <w:rsid w:val="00D21B7F"/>
    <w:rsid w:val="00D24BB6"/>
    <w:rsid w:val="00D24DD1"/>
    <w:rsid w:val="00D419B7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90DE7"/>
    <w:rsid w:val="00D934CC"/>
    <w:rsid w:val="00D93932"/>
    <w:rsid w:val="00D9790D"/>
    <w:rsid w:val="00DA691E"/>
    <w:rsid w:val="00DB4D14"/>
    <w:rsid w:val="00DB7789"/>
    <w:rsid w:val="00DD733D"/>
    <w:rsid w:val="00E07803"/>
    <w:rsid w:val="00E1133C"/>
    <w:rsid w:val="00E21F9F"/>
    <w:rsid w:val="00E24A82"/>
    <w:rsid w:val="00E276AF"/>
    <w:rsid w:val="00E30F27"/>
    <w:rsid w:val="00E3553E"/>
    <w:rsid w:val="00E35A22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A1573"/>
    <w:rsid w:val="00EA171D"/>
    <w:rsid w:val="00EA1BF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D74B4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62F0E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E4CE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4150</Words>
  <Characters>23660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2021-05-04T13:47:00Z</dcterms:created>
  <dcterms:modified xsi:type="dcterms:W3CDTF">2023-11-22T08:22:00Z</dcterms:modified>
</cp:coreProperties>
</file>