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FE47" w14:textId="77777777" w:rsidR="0018684A" w:rsidRPr="001C55CD" w:rsidRDefault="0018684A" w:rsidP="0018684A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1C55CD">
        <w:rPr>
          <w:rFonts w:eastAsia="Times New Roman"/>
          <w:noProof/>
        </w:rPr>
        <w:drawing>
          <wp:inline distT="0" distB="0" distL="0" distR="0" wp14:anchorId="2A7723AE" wp14:editId="37A095AA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D9733" w14:textId="77777777" w:rsidR="0018684A" w:rsidRPr="001C55CD" w:rsidRDefault="0018684A" w:rsidP="0018684A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REPUBLIKA E SHQIPËRISË</w:t>
      </w:r>
    </w:p>
    <w:p w14:paraId="61FE5C36" w14:textId="77777777" w:rsidR="0018684A" w:rsidRPr="001C55CD" w:rsidRDefault="0018684A" w:rsidP="0018684A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BASHKIA KAMËZ</w:t>
      </w:r>
    </w:p>
    <w:p w14:paraId="762477E7" w14:textId="77777777" w:rsidR="0018684A" w:rsidRPr="001C55CD" w:rsidRDefault="0018684A" w:rsidP="0018684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>Nr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.      </w:t>
      </w: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>Prot</w:t>
      </w:r>
      <w:r w:rsidRPr="001C55CD">
        <w:rPr>
          <w:rFonts w:ascii="Times New Roman" w:eastAsia="Times New Roman" w:hAnsi="Times New Roman"/>
          <w:i/>
          <w:sz w:val="24"/>
          <w:szCs w:val="24"/>
          <w:lang w:val="sq-AL"/>
        </w:rPr>
        <w:tab/>
        <w:t xml:space="preserve">                                                                                            Kamëz më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10</w:t>
      </w:r>
      <w:r w:rsidRPr="001C55CD"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>/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sq-AL"/>
        </w:rPr>
        <w:t>10/2023</w:t>
      </w:r>
    </w:p>
    <w:p w14:paraId="7018D585" w14:textId="77777777" w:rsidR="0018684A" w:rsidRPr="001C55CD" w:rsidRDefault="0018684A" w:rsidP="0018684A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684A" w:rsidRPr="001C55CD" w14:paraId="72C36263" w14:textId="77777777" w:rsidTr="00A272AE">
        <w:trPr>
          <w:trHeight w:val="908"/>
        </w:trPr>
        <w:tc>
          <w:tcPr>
            <w:tcW w:w="9576" w:type="dxa"/>
            <w:shd w:val="clear" w:color="auto" w:fill="FFFF00"/>
          </w:tcPr>
          <w:p w14:paraId="03C45238" w14:textId="77777777" w:rsidR="0018684A" w:rsidRPr="001C55CD" w:rsidRDefault="0018684A" w:rsidP="00A272AE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1D92EE69" w14:textId="77777777" w:rsidR="0018684A" w:rsidRPr="001C55CD" w:rsidRDefault="0018684A" w:rsidP="00A272AE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28D0F13C" w14:textId="77777777" w:rsidR="0018684A" w:rsidRPr="001C55CD" w:rsidRDefault="0018684A" w:rsidP="00A272A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4CA256C4" w14:textId="77777777" w:rsidR="0018684A" w:rsidRDefault="0018684A" w:rsidP="0018684A">
      <w:pPr>
        <w:spacing w:after="0"/>
        <w:rPr>
          <w:rFonts w:ascii="Times New Roman" w:hAnsi="Times New Roman"/>
          <w:b/>
          <w:sz w:val="28"/>
        </w:rPr>
      </w:pPr>
    </w:p>
    <w:p w14:paraId="0AE77F23" w14:textId="77777777" w:rsidR="0018684A" w:rsidRPr="00A25A02" w:rsidRDefault="0018684A" w:rsidP="0018684A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Lloji i diplomës “Shkenca  </w:t>
      </w:r>
      <w:r>
        <w:rPr>
          <w:rFonts w:ascii="Times New Roman" w:hAnsi="Times New Roman"/>
          <w:b/>
          <w:sz w:val="24"/>
          <w:szCs w:val="24"/>
          <w:lang w:val="it-IT"/>
        </w:rPr>
        <w:t>Ekonomike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6E0524B3" w14:textId="77777777" w:rsidR="0018684A" w:rsidRPr="004B095D" w:rsidRDefault="0018684A" w:rsidP="0018684A">
      <w:pPr>
        <w:spacing w:after="0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565DCFB3" w14:textId="77777777" w:rsidR="0018684A" w:rsidRPr="00A77F8B" w:rsidRDefault="0018684A" w:rsidP="0018684A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67F5FCC9" w14:textId="77777777" w:rsidR="0018684A" w:rsidRPr="00A77F8B" w:rsidRDefault="0018684A" w:rsidP="0018684A">
      <w:pPr>
        <w:spacing w:after="0"/>
        <w:jc w:val="both"/>
        <w:rPr>
          <w:rFonts w:ascii="Times New Roman" w:hAnsi="Times New Roman"/>
          <w:color w:val="C00000"/>
          <w:sz w:val="24"/>
          <w:szCs w:val="24"/>
          <w:lang w:val="it-IT"/>
        </w:rPr>
      </w:pPr>
    </w:p>
    <w:p w14:paraId="62EFA766" w14:textId="77777777" w:rsidR="0018684A" w:rsidRPr="00326886" w:rsidRDefault="0018684A" w:rsidP="0018684A">
      <w:pPr>
        <w:spacing w:after="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it-IT"/>
        </w:rPr>
      </w:pPr>
      <w:r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Specialist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prane drejtorise se Auditit te Brendshem</w:t>
      </w:r>
      <w:r w:rsidRPr="00326886">
        <w:rPr>
          <w:rFonts w:ascii="Times New Roman" w:hAnsi="Times New Roman"/>
          <w:color w:val="000000" w:themeColor="text1"/>
          <w:sz w:val="24"/>
          <w:szCs w:val="24"/>
          <w:lang w:val="it-IT"/>
        </w:rPr>
        <w:t>.</w:t>
      </w:r>
      <w:r w:rsidRPr="00326886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Me Kategori  page III-a/ IV-b</w:t>
      </w:r>
    </w:p>
    <w:p w14:paraId="1EF5E1FA" w14:textId="77777777" w:rsidR="0018684A" w:rsidRPr="007239EC" w:rsidRDefault="0018684A" w:rsidP="0018684A">
      <w:pPr>
        <w:spacing w:after="0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18684A" w:rsidRPr="00A77F8B" w14:paraId="5D781F6A" w14:textId="77777777" w:rsidTr="00A272AE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9EAF934" w14:textId="77777777" w:rsidR="0018684A" w:rsidRPr="007239EC" w:rsidRDefault="0018684A" w:rsidP="00A272AE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26672160" w14:textId="77777777" w:rsidR="0018684A" w:rsidRPr="000F1A92" w:rsidRDefault="0018684A" w:rsidP="00A272AE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645A008B" w14:textId="77777777" w:rsidR="0018684A" w:rsidRPr="000F1A92" w:rsidRDefault="0018684A" w:rsidP="0018684A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18684A" w14:paraId="1D3AEB23" w14:textId="77777777" w:rsidTr="00A272AE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BD3C8EF" w14:textId="77777777" w:rsidR="0018684A" w:rsidRDefault="0018684A" w:rsidP="00A272AE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36D05D01" w14:textId="77777777" w:rsidR="0018684A" w:rsidRPr="00942C2E" w:rsidRDefault="0018684A" w:rsidP="00A272AE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8CC3A8" w14:textId="77777777" w:rsidR="0018684A" w:rsidRDefault="0018684A" w:rsidP="00A272AE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17.10.2023</w:t>
            </w:r>
          </w:p>
        </w:tc>
      </w:tr>
      <w:tr w:rsidR="0018684A" w14:paraId="5542D2CF" w14:textId="77777777" w:rsidTr="00A272AE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85B4ECA" w14:textId="77777777" w:rsidR="0018684A" w:rsidRDefault="0018684A" w:rsidP="00A272AE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61EA9A9C" w14:textId="77777777" w:rsidR="0018684A" w:rsidRPr="00942C2E" w:rsidRDefault="0018684A" w:rsidP="00A272AE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lastRenderedPageBreak/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03A3D00" w14:textId="77777777" w:rsidR="0018684A" w:rsidRDefault="0018684A" w:rsidP="00A272AE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lastRenderedPageBreak/>
              <w:t>24.10.2023</w:t>
            </w:r>
          </w:p>
        </w:tc>
      </w:tr>
    </w:tbl>
    <w:p w14:paraId="7F9E36AC" w14:textId="77777777" w:rsidR="0018684A" w:rsidRDefault="0018684A" w:rsidP="0018684A">
      <w:pPr>
        <w:jc w:val="both"/>
        <w:rPr>
          <w:rFonts w:ascii="Times New Roman" w:hAnsi="Times New Roman"/>
          <w:b/>
          <w:sz w:val="24"/>
          <w:szCs w:val="24"/>
        </w:rPr>
      </w:pPr>
    </w:p>
    <w:p w14:paraId="73A46D27" w14:textId="77777777" w:rsidR="0018684A" w:rsidRDefault="0018684A" w:rsidP="0018684A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5FC5700" w14:textId="77777777" w:rsidR="0018684A" w:rsidRDefault="0018684A" w:rsidP="0018684A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18684A" w:rsidRPr="00A77F8B" w14:paraId="38CEF9D2" w14:textId="77777777" w:rsidTr="00A272AE">
        <w:tc>
          <w:tcPr>
            <w:tcW w:w="9855" w:type="dxa"/>
            <w:shd w:val="clear" w:color="auto" w:fill="C00000"/>
            <w:hideMark/>
          </w:tcPr>
          <w:p w14:paraId="3CA248C8" w14:textId="77777777" w:rsidR="0018684A" w:rsidRPr="002238CD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7752CCF8" w14:textId="77777777" w:rsidR="0018684A" w:rsidRDefault="0018684A" w:rsidP="0018684A">
      <w:pPr>
        <w:spacing w:after="0" w:line="240" w:lineRule="auto"/>
        <w:ind w:left="720"/>
        <w:jc w:val="both"/>
        <w:rPr>
          <w:lang w:val="sq-AL"/>
        </w:rPr>
      </w:pPr>
    </w:p>
    <w:p w14:paraId="3E8E4493" w14:textId="77777777" w:rsidR="0018684A" w:rsidRPr="002238CD" w:rsidRDefault="0018684A" w:rsidP="0018684A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2E98641" w14:textId="77777777" w:rsidR="0018684A" w:rsidRDefault="0018684A" w:rsidP="0018684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njohin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respektojnë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dhe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ushtrojnë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veprimtarinë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audituese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përputhje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25E5E">
        <w:rPr>
          <w:rFonts w:ascii="Times New Roman" w:hAnsi="Times New Roman"/>
          <w:sz w:val="24"/>
          <w:szCs w:val="24"/>
        </w:rPr>
        <w:t>aktet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ligjore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nënligjore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fuqi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si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dhe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25E5E">
        <w:rPr>
          <w:rFonts w:ascii="Times New Roman" w:hAnsi="Times New Roman"/>
          <w:sz w:val="24"/>
          <w:szCs w:val="24"/>
        </w:rPr>
        <w:t>standardet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ndërkombëtare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pranuara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auditimit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brendshëm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; </w:t>
      </w:r>
    </w:p>
    <w:p w14:paraId="03D05711" w14:textId="77777777" w:rsidR="0018684A" w:rsidRDefault="0018684A" w:rsidP="0018684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ushtrojnë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funksionet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tyre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mënyrë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objektive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dhe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25E5E">
        <w:rPr>
          <w:rFonts w:ascii="Times New Roman" w:hAnsi="Times New Roman"/>
          <w:sz w:val="24"/>
          <w:szCs w:val="24"/>
        </w:rPr>
        <w:t>profesionalizëm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; </w:t>
      </w:r>
    </w:p>
    <w:p w14:paraId="6AA8C692" w14:textId="77777777" w:rsidR="0018684A" w:rsidRDefault="0018684A" w:rsidP="0018684A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veprojnë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përputhje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25E5E">
        <w:rPr>
          <w:rFonts w:ascii="Times New Roman" w:hAnsi="Times New Roman"/>
          <w:sz w:val="24"/>
          <w:szCs w:val="24"/>
        </w:rPr>
        <w:t>kërkesat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përcaktuara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Kodin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Etikës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Kartën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Auditimit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dhe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rregullat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konfidencialitetin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audituesin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brendshëm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; </w:t>
      </w:r>
    </w:p>
    <w:p w14:paraId="67D6ACFF" w14:textId="77777777" w:rsidR="0018684A" w:rsidRDefault="0018684A" w:rsidP="0018684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kryejnë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auditime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mënyrë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pavarur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duke u </w:t>
      </w:r>
      <w:proofErr w:type="spellStart"/>
      <w:r w:rsidRPr="00625E5E">
        <w:rPr>
          <w:rFonts w:ascii="Times New Roman" w:hAnsi="Times New Roman"/>
          <w:sz w:val="24"/>
          <w:szCs w:val="24"/>
        </w:rPr>
        <w:t>udhëhequr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nga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interesi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publik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për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forcuar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besimin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ndershmërinë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paanësinë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dhe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efektivitetin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shërbimit</w:t>
      </w:r>
      <w:proofErr w:type="spellEnd"/>
      <w:r w:rsidRPr="00625E5E">
        <w:rPr>
          <w:rFonts w:ascii="Times New Roman" w:hAnsi="Times New Roman"/>
          <w:sz w:val="24"/>
          <w:szCs w:val="24"/>
        </w:rPr>
        <w:t>;</w:t>
      </w:r>
    </w:p>
    <w:p w14:paraId="31B7AA4C" w14:textId="77777777" w:rsidR="0018684A" w:rsidRDefault="0018684A" w:rsidP="0018684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5E5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ruajnë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konfidencialitetin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dhënave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fakteve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25E5E">
        <w:rPr>
          <w:rFonts w:ascii="Times New Roman" w:hAnsi="Times New Roman"/>
          <w:sz w:val="24"/>
          <w:szCs w:val="24"/>
        </w:rPr>
        <w:t>rasteve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gjetura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gjatë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kryerjes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së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auditimit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lidhur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si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dhe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ruajnë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dokumentet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çdo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angazhim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auditimi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kryer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bazuar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detyrimet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që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rrjedhin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nga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ligjet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fuqi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drejtat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përdorimit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dhe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arkivimit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informacionit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zyrtar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; </w:t>
      </w:r>
    </w:p>
    <w:p w14:paraId="6E0D0285" w14:textId="77777777" w:rsidR="0018684A" w:rsidRDefault="0018684A" w:rsidP="0018684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përditësojnë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rregullisht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njohuritë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dhe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aftësitë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tyre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profesionale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mënyrë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që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t’i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përdorin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ato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25E5E">
        <w:rPr>
          <w:rFonts w:ascii="Times New Roman" w:hAnsi="Times New Roman"/>
          <w:sz w:val="24"/>
          <w:szCs w:val="24"/>
        </w:rPr>
        <w:t>efikasitet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dhe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garantuar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cilësinë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shërbimit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; </w:t>
      </w:r>
    </w:p>
    <w:p w14:paraId="04268B27" w14:textId="77777777" w:rsidR="0018684A" w:rsidRDefault="0018684A" w:rsidP="0018684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japin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rekomandime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njësinë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audituar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përmirësimin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veprimtarisë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efektivitetin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sistemit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kontrollit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brendshëm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si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dhe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masat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që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duhen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ndërmarrë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rastet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konstatimit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dëmeve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ekonomike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financiare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zhdëmtimin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tyre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dhe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ulur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mundësinë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përsëritjes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; </w:t>
      </w:r>
    </w:p>
    <w:p w14:paraId="55B4FAC2" w14:textId="77777777" w:rsidR="0018684A" w:rsidRDefault="0018684A" w:rsidP="0018684A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raportojnë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menjëherë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drejtuesi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i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njësisë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së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auditimit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kur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zbulohen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parregullsi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25E5E">
        <w:rPr>
          <w:rFonts w:ascii="Times New Roman" w:hAnsi="Times New Roman"/>
          <w:sz w:val="24"/>
          <w:szCs w:val="24"/>
        </w:rPr>
        <w:t>veprime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5E5E">
        <w:rPr>
          <w:rFonts w:ascii="Times New Roman" w:hAnsi="Times New Roman"/>
          <w:sz w:val="24"/>
          <w:szCs w:val="24"/>
        </w:rPr>
        <w:t>që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vlerësimin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25E5E">
        <w:rPr>
          <w:rFonts w:ascii="Times New Roman" w:hAnsi="Times New Roman"/>
          <w:sz w:val="24"/>
          <w:szCs w:val="24"/>
        </w:rPr>
        <w:t>audituesve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të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brendshëm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përbëjnë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vepër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E5E">
        <w:rPr>
          <w:rFonts w:ascii="Times New Roman" w:hAnsi="Times New Roman"/>
          <w:sz w:val="24"/>
          <w:szCs w:val="24"/>
        </w:rPr>
        <w:t>penale</w:t>
      </w:r>
      <w:proofErr w:type="spellEnd"/>
      <w:r w:rsidRPr="00625E5E">
        <w:rPr>
          <w:rFonts w:ascii="Times New Roman" w:hAnsi="Times New Roman"/>
          <w:sz w:val="24"/>
          <w:szCs w:val="24"/>
        </w:rPr>
        <w:t xml:space="preserve">. </w:t>
      </w:r>
    </w:p>
    <w:p w14:paraId="1B04C908" w14:textId="77777777" w:rsidR="0018684A" w:rsidRPr="00C8530D" w:rsidRDefault="0018684A" w:rsidP="0018684A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21A1089B" w14:textId="77777777" w:rsidR="0018684A" w:rsidRPr="000F1A92" w:rsidRDefault="0018684A" w:rsidP="0018684A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39D3EDD6" w14:textId="77777777" w:rsidR="0018684A" w:rsidRPr="000F1A92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18684A" w14:paraId="39B1019D" w14:textId="77777777" w:rsidTr="00A272A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58082E" w14:textId="77777777" w:rsidR="0018684A" w:rsidRDefault="0018684A" w:rsidP="00A2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3E9398" w14:textId="77777777" w:rsidR="0018684A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5697C43E" w14:textId="77777777" w:rsidR="0018684A" w:rsidRDefault="0018684A" w:rsidP="0018684A">
      <w:pPr>
        <w:jc w:val="both"/>
        <w:rPr>
          <w:rFonts w:ascii="Times New Roman" w:hAnsi="Times New Roman"/>
          <w:sz w:val="24"/>
          <w:szCs w:val="24"/>
        </w:rPr>
      </w:pPr>
    </w:p>
    <w:p w14:paraId="1750610F" w14:textId="77777777" w:rsidR="0018684A" w:rsidRDefault="0018684A" w:rsidP="0018684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1A82A76" w14:textId="77777777" w:rsidR="0018684A" w:rsidRDefault="0018684A" w:rsidP="0018684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III-b/IV-a), </w:t>
      </w:r>
    </w:p>
    <w:p w14:paraId="2B719236" w14:textId="77777777" w:rsidR="0018684A" w:rsidRDefault="0018684A" w:rsidP="0018684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F02F4F0" w14:textId="77777777" w:rsidR="0018684A" w:rsidRPr="002238CD" w:rsidRDefault="0018684A" w:rsidP="0018684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6F7B7FED" w14:textId="77777777" w:rsidR="0018684A" w:rsidRPr="003B7993" w:rsidRDefault="0018684A" w:rsidP="0018684A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FE79C6F" w14:textId="77777777" w:rsidR="0018684A" w:rsidRPr="002238CD" w:rsidRDefault="0018684A" w:rsidP="0018684A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2369398C" w14:textId="77777777" w:rsidR="0018684A" w:rsidRPr="00942C2E" w:rsidRDefault="0018684A" w:rsidP="001868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Ekonomike, Masteri Profesional po Shkencor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6D18701" w14:textId="77777777" w:rsidR="0018684A" w:rsidRPr="00942C2E" w:rsidRDefault="0018684A" w:rsidP="001868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7F34EE5A" w14:textId="77777777" w:rsidR="0018684A" w:rsidRPr="00942C2E" w:rsidRDefault="0018684A" w:rsidP="001868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2CA8ED5B" w14:textId="77777777" w:rsidR="0018684A" w:rsidRPr="001F384B" w:rsidRDefault="0018684A" w:rsidP="001868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18684A" w:rsidRPr="00A77F8B" w14:paraId="2906E4FB" w14:textId="77777777" w:rsidTr="00A272A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A67CDF" w14:textId="77777777" w:rsidR="0018684A" w:rsidRDefault="0018684A" w:rsidP="00A2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11556B" w14:textId="77777777" w:rsidR="0018684A" w:rsidRPr="00942C2E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088B3572" w14:textId="77777777" w:rsidR="0018684A" w:rsidRPr="00942C2E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F8E1C19" w14:textId="77777777" w:rsidR="0018684A" w:rsidRPr="00942C2E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69D8C212" w14:textId="77777777" w:rsidR="0018684A" w:rsidRPr="00942C2E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3B9A2852" w14:textId="77777777" w:rsidR="0018684A" w:rsidRPr="00942C2E" w:rsidRDefault="0018684A" w:rsidP="0018684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2409AE54" w14:textId="77777777" w:rsidR="0018684A" w:rsidRPr="00942C2E" w:rsidRDefault="0018684A" w:rsidP="0018684A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22718C82" w14:textId="77777777" w:rsidR="0018684A" w:rsidRPr="00942C2E" w:rsidRDefault="0018684A" w:rsidP="0018684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79280F58" w14:textId="77777777" w:rsidR="0018684A" w:rsidRPr="00942C2E" w:rsidRDefault="0018684A" w:rsidP="0018684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10E1A50C" w14:textId="77777777" w:rsidR="0018684A" w:rsidRDefault="0018684A" w:rsidP="0018684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B857D6C" w14:textId="77777777" w:rsidR="0018684A" w:rsidRDefault="0018684A" w:rsidP="0018684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B297DB1" w14:textId="77777777" w:rsidR="0018684A" w:rsidRDefault="0018684A" w:rsidP="0018684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51C7A087" w14:textId="77777777" w:rsidR="0018684A" w:rsidRPr="00942C2E" w:rsidRDefault="0018684A" w:rsidP="0018684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726641D8" w14:textId="77777777" w:rsidR="0018684A" w:rsidRPr="00942C2E" w:rsidRDefault="0018684A" w:rsidP="0018684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57F8DD66" w14:textId="77777777" w:rsidR="0018684A" w:rsidRPr="00942C2E" w:rsidRDefault="0018684A" w:rsidP="0018684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01527B7C" w14:textId="77777777" w:rsidR="0018684A" w:rsidRPr="00942C2E" w:rsidRDefault="0018684A" w:rsidP="0018684A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titucion, brenda datës 17.10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23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8684A" w:rsidRPr="00A77F8B" w14:paraId="18D474B7" w14:textId="77777777" w:rsidTr="00A272A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457E6F6" w14:textId="77777777" w:rsidR="0018684A" w:rsidRDefault="0018684A" w:rsidP="00A2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B445DEF" w14:textId="77777777" w:rsidR="0018684A" w:rsidRPr="00942C2E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298E509F" w14:textId="77777777" w:rsidR="0018684A" w:rsidRPr="00942C2E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3B7A9D2" w14:textId="77777777" w:rsidR="0018684A" w:rsidRPr="00942C2E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Në datën </w:t>
      </w:r>
      <w:r>
        <w:rPr>
          <w:rFonts w:ascii="Times New Roman" w:hAnsi="Times New Roman"/>
          <w:b/>
          <w:sz w:val="24"/>
          <w:szCs w:val="24"/>
          <w:lang w:val="it-IT"/>
        </w:rPr>
        <w:t>18.10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.2023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47FAB0C2" w14:textId="77777777" w:rsidR="0018684A" w:rsidRPr="00831AAA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8684A" w14:paraId="0100F604" w14:textId="77777777" w:rsidTr="00A272A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75BE9A6" w14:textId="77777777" w:rsidR="0018684A" w:rsidRDefault="0018684A" w:rsidP="00A2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1F8A15" w14:textId="77777777" w:rsidR="0018684A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CEA9547" w14:textId="77777777" w:rsidR="0018684A" w:rsidRDefault="0018684A" w:rsidP="0018684A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E6D8382" w14:textId="77777777" w:rsidR="0018684A" w:rsidRDefault="0018684A" w:rsidP="0018684A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A5AF8D6" w14:textId="77777777" w:rsidR="0018684A" w:rsidRPr="00463095" w:rsidRDefault="0018684A" w:rsidP="0018684A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F0933D7" w14:textId="77777777" w:rsidR="0018684A" w:rsidRPr="00463095" w:rsidRDefault="0018684A" w:rsidP="0018684A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</w:t>
      </w:r>
      <w:r w:rsidRPr="00463095">
        <w:rPr>
          <w:rFonts w:ascii="Times New Roman" w:hAnsi="Times New Roman"/>
          <w:sz w:val="24"/>
          <w:szCs w:val="24"/>
        </w:rPr>
        <w:t>114/2015</w:t>
      </w:r>
      <w:r>
        <w:t xml:space="preserve"> </w:t>
      </w:r>
      <w:proofErr w:type="gramStart"/>
      <w:r>
        <w:t xml:space="preserve">“ </w:t>
      </w:r>
      <w:r w:rsidRPr="00463095">
        <w:rPr>
          <w:rFonts w:ascii="Times New Roman" w:hAnsi="Times New Roman"/>
          <w:sz w:val="24"/>
          <w:szCs w:val="24"/>
        </w:rPr>
        <w:t>Per</w:t>
      </w:r>
      <w:proofErr w:type="gram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Auditimin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63095">
        <w:rPr>
          <w:rFonts w:ascii="Times New Roman" w:hAnsi="Times New Roman"/>
          <w:sz w:val="24"/>
          <w:szCs w:val="24"/>
        </w:rPr>
        <w:t>Brendshem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463095">
        <w:rPr>
          <w:rFonts w:ascii="Times New Roman" w:hAnsi="Times New Roman"/>
          <w:sz w:val="24"/>
          <w:szCs w:val="24"/>
        </w:rPr>
        <w:t>Sektorin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Punblik</w:t>
      </w:r>
      <w:proofErr w:type="spellEnd"/>
      <w:r w:rsidRPr="00463095">
        <w:rPr>
          <w:rFonts w:ascii="Times New Roman" w:hAnsi="Times New Roman"/>
          <w:sz w:val="24"/>
          <w:szCs w:val="24"/>
        </w:rPr>
        <w:t>”;</w:t>
      </w:r>
    </w:p>
    <w:p w14:paraId="6F166996" w14:textId="77777777" w:rsidR="0018684A" w:rsidRPr="002B6A87" w:rsidRDefault="0018684A" w:rsidP="0018684A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9F3B4E">
        <w:rPr>
          <w:rFonts w:ascii="Times New Roman" w:hAnsi="Times New Roman"/>
          <w:sz w:val="24"/>
          <w:szCs w:val="24"/>
          <w:lang w:val="it-IT"/>
        </w:rPr>
        <w:t>Rregullore</w:t>
      </w:r>
      <w:r>
        <w:rPr>
          <w:rFonts w:ascii="Times New Roman" w:hAnsi="Times New Roman"/>
          <w:sz w:val="24"/>
          <w:szCs w:val="24"/>
          <w:lang w:val="it-IT"/>
        </w:rPr>
        <w:t xml:space="preserve"> e Brendshme e Bashkise Kamez, etj;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8684A" w:rsidRPr="00A77F8B" w14:paraId="6C3107EB" w14:textId="77777777" w:rsidTr="00A272A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9DD9F52" w14:textId="77777777" w:rsidR="0018684A" w:rsidRDefault="0018684A" w:rsidP="00A2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35E222" w14:textId="77777777" w:rsidR="0018684A" w:rsidRPr="00942C2E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3009ACD8" w14:textId="77777777" w:rsidR="0018684A" w:rsidRPr="00942C2E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7E38B8A6" w14:textId="77777777" w:rsidR="0018684A" w:rsidRPr="00942C2E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6110C4DE" w14:textId="77777777" w:rsidR="0018684A" w:rsidRPr="00942C2E" w:rsidRDefault="0018684A" w:rsidP="0018684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5B5D6F8F" w14:textId="77777777" w:rsidR="0018684A" w:rsidRDefault="0018684A" w:rsidP="0018684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8DA4E8" w14:textId="77777777" w:rsidR="0018684A" w:rsidRPr="00942C2E" w:rsidRDefault="0018684A" w:rsidP="0018684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16FC1799" w14:textId="77777777" w:rsidR="0018684A" w:rsidRPr="00942C2E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60220EB7" w14:textId="77777777" w:rsidR="0018684A" w:rsidRPr="009F76D3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hyperlink r:id="rId9" w:history="1">
        <w:r w:rsidRPr="00942C2E">
          <w:rPr>
            <w:rStyle w:val="Hyperlink"/>
            <w:sz w:val="24"/>
            <w:szCs w:val="24"/>
            <w:lang w:val="it-IT"/>
          </w:rPr>
          <w:t>www.dap.gov.al</w:t>
        </w:r>
      </w:hyperlink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10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8684A" w:rsidRPr="00A77F8B" w14:paraId="6D59E261" w14:textId="77777777" w:rsidTr="00A272A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59B5CEC" w14:textId="77777777" w:rsidR="0018684A" w:rsidRDefault="0018684A" w:rsidP="00A2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48866E" w14:textId="77777777" w:rsidR="0018684A" w:rsidRPr="00942C2E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2C4E9AD3" w14:textId="77777777" w:rsidR="0018684A" w:rsidRPr="00942C2E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E966698" w14:textId="77777777" w:rsidR="0018684A" w:rsidRPr="009257FC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lastRenderedPageBreak/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datën e saktë të shpalljes së fituesit.</w:t>
      </w:r>
    </w:p>
    <w:p w14:paraId="4AEABC2B" w14:textId="77777777" w:rsidR="0018684A" w:rsidRDefault="0018684A" w:rsidP="0018684A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18684A" w14:paraId="34A97585" w14:textId="77777777" w:rsidTr="00A272AE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2A41AD7E" w14:textId="77777777" w:rsidR="0018684A" w:rsidRDefault="0018684A" w:rsidP="00A272A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640E3260" w14:textId="77777777" w:rsidR="0018684A" w:rsidRDefault="0018684A" w:rsidP="0018684A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8684A" w14:paraId="34F4ABBE" w14:textId="77777777" w:rsidTr="00A272A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AF7C85" w14:textId="77777777" w:rsidR="0018684A" w:rsidRDefault="0018684A" w:rsidP="00A2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48C684" w14:textId="77777777" w:rsidR="0018684A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296D602E" w14:textId="77777777" w:rsidR="0018684A" w:rsidRDefault="0018684A" w:rsidP="0018684A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640F9B7A" w14:textId="77777777" w:rsidR="0018684A" w:rsidRDefault="0018684A" w:rsidP="001868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5CC7E32" w14:textId="77777777" w:rsidR="0018684A" w:rsidRDefault="0018684A" w:rsidP="001868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vepruar;j</w:t>
      </w:r>
      <w:proofErr w:type="spellEnd"/>
      <w:proofErr w:type="gramEnd"/>
    </w:p>
    <w:p w14:paraId="51122D10" w14:textId="77777777" w:rsidR="0018684A" w:rsidRDefault="0018684A" w:rsidP="001868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157A40A" w14:textId="77777777" w:rsidR="0018684A" w:rsidRDefault="0018684A" w:rsidP="001868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3CFCAE" w14:textId="77777777" w:rsidR="0018684A" w:rsidRDefault="0018684A" w:rsidP="001868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0B69260" w14:textId="77777777" w:rsidR="0018684A" w:rsidRPr="003B7993" w:rsidRDefault="0018684A" w:rsidP="0018684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71A4DAF" w14:textId="77777777" w:rsidR="0018684A" w:rsidRPr="003B7993" w:rsidRDefault="0018684A" w:rsidP="0018684A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37230020" w14:textId="77777777" w:rsidR="0018684A" w:rsidRPr="009F76D3" w:rsidRDefault="0018684A" w:rsidP="0018684A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Ekonomike,  Masteri Profesional apo Shkencor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4C8A563" w14:textId="77777777" w:rsidR="0018684A" w:rsidRPr="009F76D3" w:rsidRDefault="0018684A" w:rsidP="0018684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307DB808" w14:textId="77777777" w:rsidR="0018684A" w:rsidRPr="009F76D3" w:rsidRDefault="0018684A" w:rsidP="0018684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6209E86A" w14:textId="77777777" w:rsidR="0018684A" w:rsidRPr="003B7993" w:rsidRDefault="0018684A" w:rsidP="0018684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18684A" w:rsidRPr="00A77F8B" w14:paraId="1A1C4545" w14:textId="77777777" w:rsidTr="00A272A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1261EB9" w14:textId="77777777" w:rsidR="0018684A" w:rsidRDefault="0018684A" w:rsidP="00A2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E756E7C" w14:textId="77777777" w:rsidR="0018684A" w:rsidRPr="009257FC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499A20B6" w14:textId="77777777" w:rsidR="0018684A" w:rsidRPr="000F1A92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38E5CC3F" w14:textId="77777777" w:rsidR="0018684A" w:rsidRPr="000F1A92" w:rsidRDefault="0018684A" w:rsidP="0018684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62D95677" w14:textId="77777777" w:rsidR="0018684A" w:rsidRPr="000F1A92" w:rsidRDefault="0018684A" w:rsidP="0018684A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1" w:history="1">
        <w:r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46D6FB4E" w14:textId="77777777" w:rsidR="0018684A" w:rsidRPr="000F1A92" w:rsidRDefault="0018684A" w:rsidP="0018684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4073C4A4" w14:textId="77777777" w:rsidR="0018684A" w:rsidRPr="000F1A92" w:rsidRDefault="0018684A" w:rsidP="0018684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344B913C" w14:textId="77777777" w:rsidR="0018684A" w:rsidRDefault="0018684A" w:rsidP="0018684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20F737A" w14:textId="77777777" w:rsidR="0018684A" w:rsidRDefault="0018684A" w:rsidP="0018684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5CDF081" w14:textId="77777777" w:rsidR="0018684A" w:rsidRDefault="0018684A" w:rsidP="0018684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8904EE5" w14:textId="77777777" w:rsidR="0018684A" w:rsidRDefault="0018684A" w:rsidP="0018684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32F6C5A" w14:textId="77777777" w:rsidR="0018684A" w:rsidRDefault="0018684A" w:rsidP="0018684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D5C8546" w14:textId="77777777" w:rsidR="0018684A" w:rsidRDefault="0018684A" w:rsidP="0018684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1719A56" w14:textId="77777777" w:rsidR="0018684A" w:rsidRDefault="0018684A" w:rsidP="0018684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E3A88CA" w14:textId="77777777" w:rsidR="0018684A" w:rsidRPr="009F76D3" w:rsidRDefault="0018684A" w:rsidP="0018684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69EAC64" w14:textId="77777777" w:rsidR="0018684A" w:rsidRPr="009F76D3" w:rsidRDefault="0018684A" w:rsidP="0018684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04832D9" w14:textId="77777777" w:rsidR="0018684A" w:rsidRPr="009F76D3" w:rsidRDefault="0018684A" w:rsidP="0018684A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24.10 .</w:t>
      </w:r>
      <w:proofErr w:type="gramStart"/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23</w:t>
      </w:r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CD3835A" w14:textId="77777777" w:rsidR="0018684A" w:rsidRPr="009F76D3" w:rsidRDefault="0018684A" w:rsidP="0018684A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18684A" w14:paraId="221B3DE2" w14:textId="77777777" w:rsidTr="00A272AE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962E957" w14:textId="77777777" w:rsidR="0018684A" w:rsidRPr="000F1A92" w:rsidRDefault="0018684A" w:rsidP="00A272A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229E79B0" w14:textId="77777777" w:rsidR="0018684A" w:rsidRDefault="0018684A" w:rsidP="00A272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34AF0890" w14:textId="77777777" w:rsidR="0018684A" w:rsidRDefault="0018684A" w:rsidP="00A272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39E85BEC" w14:textId="77777777" w:rsidR="0018684A" w:rsidRDefault="0018684A" w:rsidP="00A272A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0A21D614" w14:textId="77777777" w:rsidR="0018684A" w:rsidRDefault="0018684A" w:rsidP="0018684A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8684A" w:rsidRPr="00A77F8B" w14:paraId="54FC7AE8" w14:textId="77777777" w:rsidTr="00A272A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F1E81F9" w14:textId="77777777" w:rsidR="0018684A" w:rsidRDefault="0018684A" w:rsidP="00A2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6D1CF3" w14:textId="77777777" w:rsidR="0018684A" w:rsidRPr="009257FC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7503EDF2" w14:textId="77777777" w:rsidR="0018684A" w:rsidRPr="009257FC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2CC4AAF" w14:textId="77777777" w:rsidR="0018684A" w:rsidRPr="009257FC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25.10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>.20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23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6259F975" w14:textId="77777777" w:rsidR="0018684A" w:rsidRPr="009F76D3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8684A" w14:paraId="7A20C19E" w14:textId="77777777" w:rsidTr="00A272A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0C3EE33" w14:textId="77777777" w:rsidR="0018684A" w:rsidRDefault="0018684A" w:rsidP="00A2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795D532" w14:textId="77777777" w:rsidR="0018684A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55B0BE29" w14:textId="77777777" w:rsidR="0018684A" w:rsidRDefault="0018684A" w:rsidP="0018684A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87C1D28" w14:textId="77777777" w:rsidR="0018684A" w:rsidRDefault="0018684A" w:rsidP="0018684A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C7787CF" w14:textId="77777777" w:rsidR="0018684A" w:rsidRPr="00463095" w:rsidRDefault="0018684A" w:rsidP="0018684A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20A1E8D7" w14:textId="77777777" w:rsidR="0018684A" w:rsidRPr="00463095" w:rsidRDefault="0018684A" w:rsidP="0018684A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</w:t>
      </w:r>
      <w:r w:rsidRPr="00463095">
        <w:rPr>
          <w:rFonts w:ascii="Times New Roman" w:hAnsi="Times New Roman"/>
          <w:sz w:val="24"/>
          <w:szCs w:val="24"/>
        </w:rPr>
        <w:t>114/2015</w:t>
      </w:r>
      <w:r>
        <w:t xml:space="preserve"> </w:t>
      </w:r>
      <w:proofErr w:type="gramStart"/>
      <w:r>
        <w:t xml:space="preserve">“ </w:t>
      </w:r>
      <w:r w:rsidRPr="00463095">
        <w:rPr>
          <w:rFonts w:ascii="Times New Roman" w:hAnsi="Times New Roman"/>
          <w:sz w:val="24"/>
          <w:szCs w:val="24"/>
        </w:rPr>
        <w:t>Per</w:t>
      </w:r>
      <w:proofErr w:type="gram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Auditimin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63095">
        <w:rPr>
          <w:rFonts w:ascii="Times New Roman" w:hAnsi="Times New Roman"/>
          <w:sz w:val="24"/>
          <w:szCs w:val="24"/>
        </w:rPr>
        <w:t>Brendshem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463095">
        <w:rPr>
          <w:rFonts w:ascii="Times New Roman" w:hAnsi="Times New Roman"/>
          <w:sz w:val="24"/>
          <w:szCs w:val="24"/>
        </w:rPr>
        <w:t>Sektorin</w:t>
      </w:r>
      <w:proofErr w:type="spellEnd"/>
      <w:r w:rsidRPr="0046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095">
        <w:rPr>
          <w:rFonts w:ascii="Times New Roman" w:hAnsi="Times New Roman"/>
          <w:sz w:val="24"/>
          <w:szCs w:val="24"/>
        </w:rPr>
        <w:t>Punblik</w:t>
      </w:r>
      <w:proofErr w:type="spellEnd"/>
      <w:r w:rsidRPr="00463095">
        <w:rPr>
          <w:rFonts w:ascii="Times New Roman" w:hAnsi="Times New Roman"/>
          <w:sz w:val="24"/>
          <w:szCs w:val="24"/>
        </w:rPr>
        <w:t>”;</w:t>
      </w:r>
    </w:p>
    <w:p w14:paraId="7E6E555F" w14:textId="77777777" w:rsidR="0018684A" w:rsidRPr="002B6A87" w:rsidRDefault="0018684A" w:rsidP="0018684A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 w:rsidRPr="009F3B4E">
        <w:rPr>
          <w:rFonts w:ascii="Times New Roman" w:hAnsi="Times New Roman"/>
          <w:sz w:val="24"/>
          <w:szCs w:val="24"/>
          <w:lang w:val="it-IT"/>
        </w:rPr>
        <w:t>Rregullore</w:t>
      </w:r>
      <w:r>
        <w:rPr>
          <w:rFonts w:ascii="Times New Roman" w:hAnsi="Times New Roman"/>
          <w:sz w:val="24"/>
          <w:szCs w:val="24"/>
          <w:lang w:val="it-IT"/>
        </w:rPr>
        <w:t xml:space="preserve"> e Brendshme e Bashkise Kamez, etj;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8684A" w:rsidRPr="00A77F8B" w14:paraId="35E3D0D4" w14:textId="77777777" w:rsidTr="00A272A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9CE1279" w14:textId="77777777" w:rsidR="0018684A" w:rsidRDefault="0018684A" w:rsidP="00A2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A79AA1" w14:textId="77777777" w:rsidR="0018684A" w:rsidRPr="009257FC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7FCF33A6" w14:textId="77777777" w:rsidR="0018684A" w:rsidRPr="009257FC" w:rsidRDefault="0018684A" w:rsidP="0018684A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AFD50F4" w14:textId="77777777" w:rsidR="0018684A" w:rsidRDefault="0018684A" w:rsidP="0018684A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73177EF9" w14:textId="77777777" w:rsidR="0018684A" w:rsidRPr="009257FC" w:rsidRDefault="0018684A" w:rsidP="0018684A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676F0A98" w14:textId="77777777" w:rsidR="0018684A" w:rsidRPr="009257FC" w:rsidRDefault="0018684A" w:rsidP="0018684A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29F6580A" w14:textId="77777777" w:rsidR="0018684A" w:rsidRPr="009257FC" w:rsidRDefault="0018684A" w:rsidP="0018684A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6A9C43E8" w14:textId="77777777" w:rsidR="0018684A" w:rsidRPr="000727A3" w:rsidRDefault="0018684A" w:rsidP="0018684A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2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3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8684A" w:rsidRPr="00A77F8B" w14:paraId="08A7A644" w14:textId="77777777" w:rsidTr="00A272AE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E6180A" w14:textId="77777777" w:rsidR="0018684A" w:rsidRDefault="0018684A" w:rsidP="00A27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34FBAB" w14:textId="77777777" w:rsidR="0018684A" w:rsidRPr="009257FC" w:rsidRDefault="0018684A" w:rsidP="00A27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22A23BB2" w14:textId="77777777" w:rsidR="0018684A" w:rsidRPr="009F76D3" w:rsidRDefault="0018684A" w:rsidP="0018684A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rezultatet.</w:t>
      </w:r>
    </w:p>
    <w:p w14:paraId="44D8EFF5" w14:textId="77777777" w:rsidR="0018684A" w:rsidRDefault="0018684A" w:rsidP="0018684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7A711B" w14:textId="77777777" w:rsidR="0018684A" w:rsidRDefault="0018684A" w:rsidP="0018684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51F040" w14:textId="77777777" w:rsidR="0018684A" w:rsidRDefault="0018684A" w:rsidP="001868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1F7AA01E" w14:textId="77777777" w:rsidR="0018684A" w:rsidRPr="001952F4" w:rsidRDefault="0018684A" w:rsidP="001868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3E5D62B5" w14:textId="77777777" w:rsidR="0018684A" w:rsidRPr="001952F4" w:rsidRDefault="0018684A" w:rsidP="0018684A">
      <w:pPr>
        <w:rPr>
          <w:rFonts w:ascii="Times New Roman" w:hAnsi="Times New Roman"/>
          <w:sz w:val="24"/>
          <w:szCs w:val="24"/>
        </w:rPr>
      </w:pPr>
    </w:p>
    <w:p w14:paraId="1FA0A25B" w14:textId="77777777" w:rsidR="0018684A" w:rsidRDefault="0018684A" w:rsidP="0018684A"/>
    <w:p w14:paraId="70814669" w14:textId="77777777" w:rsidR="0018684A" w:rsidRDefault="0018684A" w:rsidP="0018684A"/>
    <w:p w14:paraId="12D92D2A" w14:textId="77777777" w:rsidR="00032F19" w:rsidRDefault="00032F19"/>
    <w:sectPr w:rsidR="00032F1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40D0B" w14:textId="77777777" w:rsidR="001858DE" w:rsidRDefault="001858DE" w:rsidP="0018684A">
      <w:pPr>
        <w:spacing w:after="0" w:line="240" w:lineRule="auto"/>
      </w:pPr>
      <w:r>
        <w:separator/>
      </w:r>
    </w:p>
  </w:endnote>
  <w:endnote w:type="continuationSeparator" w:id="0">
    <w:p w14:paraId="1FBCF3CD" w14:textId="77777777" w:rsidR="001858DE" w:rsidRDefault="001858DE" w:rsidP="001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0DE7" w14:textId="77777777" w:rsidR="0018684A" w:rsidRPr="001C2992" w:rsidRDefault="0018684A" w:rsidP="0018684A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1" w:name="_Hlk27992959"/>
    <w:bookmarkStart w:id="2" w:name="_Hlk88810898"/>
    <w:r w:rsidRPr="001C2992">
      <w:rPr>
        <w:rFonts w:eastAsia="Times New Roman"/>
        <w:sz w:val="16"/>
        <w:szCs w:val="16"/>
        <w:lang w:val="it-IT"/>
      </w:rPr>
      <w:t xml:space="preserve">Adresa: Bulevardi “Nene Tereza”, nr. 492 Kamëz, tel.: +355 47 200 177, e-mail: </w:t>
    </w:r>
    <w:hyperlink r:id="rId1" w:history="1">
      <w:r w:rsidRPr="001C2992">
        <w:rPr>
          <w:rFonts w:eastAsia="Times New Roman"/>
          <w:color w:val="0000FF"/>
          <w:sz w:val="16"/>
          <w:szCs w:val="16"/>
          <w:u w:val="single"/>
          <w:lang w:val="it-IT"/>
        </w:rPr>
        <w:t>bashkiakamez@gmail.com</w:t>
      </w:r>
    </w:hyperlink>
    <w:r w:rsidRPr="001C2992">
      <w:rPr>
        <w:rFonts w:eastAsia="Times New Roman"/>
        <w:sz w:val="16"/>
        <w:szCs w:val="16"/>
        <w:lang w:val="it-IT"/>
      </w:rPr>
      <w:t>, web:www.kamza.gov.al</w:t>
    </w:r>
    <w:bookmarkEnd w:id="1"/>
  </w:p>
  <w:bookmarkEnd w:id="2"/>
  <w:p w14:paraId="62D4A0E3" w14:textId="77777777" w:rsidR="0018684A" w:rsidRDefault="00186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233A" w14:textId="77777777" w:rsidR="001858DE" w:rsidRDefault="001858DE" w:rsidP="0018684A">
      <w:pPr>
        <w:spacing w:after="0" w:line="240" w:lineRule="auto"/>
      </w:pPr>
      <w:r>
        <w:separator/>
      </w:r>
    </w:p>
  </w:footnote>
  <w:footnote w:type="continuationSeparator" w:id="0">
    <w:p w14:paraId="1B7BD69F" w14:textId="77777777" w:rsidR="001858DE" w:rsidRDefault="001858DE" w:rsidP="00186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567E4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BD24CF"/>
    <w:multiLevelType w:val="hybridMultilevel"/>
    <w:tmpl w:val="981C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4A"/>
    <w:rsid w:val="00032F19"/>
    <w:rsid w:val="001858DE"/>
    <w:rsid w:val="0018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73B8"/>
  <w15:chartTrackingRefBased/>
  <w15:docId w15:val="{AEB44C8C-C745-4F37-A919-44B66859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18684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8684A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18684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18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6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8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86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8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ap.gov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1986</Words>
  <Characters>11325</Characters>
  <Application>Microsoft Office Word</Application>
  <DocSecurity>0</DocSecurity>
  <Lines>94</Lines>
  <Paragraphs>26</Paragraphs>
  <ScaleCrop>false</ScaleCrop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2023-10-11T07:12:00Z</dcterms:created>
  <dcterms:modified xsi:type="dcterms:W3CDTF">2023-10-11T07:13:00Z</dcterms:modified>
</cp:coreProperties>
</file>