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6C0" w:rsidRDefault="007826C0" w:rsidP="007826C0">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 xml:space="preserve">SHPALLJE PËR LËVIZJE PARALELE , PËR NGRITJEN NË DETYRË NË SHËRBIMIN CIVIL, </w:t>
      </w:r>
    </w:p>
    <w:p w:rsidR="007826C0" w:rsidRDefault="007826C0" w:rsidP="007826C0">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 xml:space="preserve">NË KATEGORIN E ULET DREJTUESE  </w:t>
      </w:r>
    </w:p>
    <w:p w:rsidR="007826C0" w:rsidRDefault="007826C0" w:rsidP="007826C0">
      <w:pPr>
        <w:spacing w:after="0"/>
        <w:jc w:val="center"/>
        <w:rPr>
          <w:rFonts w:ascii="Times New Roman" w:hAnsi="Times New Roman"/>
          <w:color w:val="C00000"/>
          <w:sz w:val="24"/>
          <w:szCs w:val="24"/>
        </w:rPr>
      </w:pPr>
    </w:p>
    <w:p w:rsidR="007826C0" w:rsidRPr="00AE0B79" w:rsidRDefault="007826C0" w:rsidP="007826C0">
      <w:pPr>
        <w:pStyle w:val="ListParagraph"/>
        <w:numPr>
          <w:ilvl w:val="0"/>
          <w:numId w:val="9"/>
        </w:numPr>
        <w:rPr>
          <w:rFonts w:ascii="Times New Roman" w:eastAsia="Times New Roman" w:hAnsi="Times New Roman"/>
          <w:bCs/>
          <w:sz w:val="24"/>
          <w:szCs w:val="24"/>
        </w:rPr>
      </w:pPr>
      <w:r w:rsidRPr="00AE0B79">
        <w:rPr>
          <w:rFonts w:ascii="Times New Roman" w:hAnsi="Times New Roman"/>
          <w:color w:val="000000" w:themeColor="text1"/>
          <w:sz w:val="24"/>
          <w:szCs w:val="24"/>
          <w:lang w:val="de-DE"/>
        </w:rPr>
        <w:t xml:space="preserve">Përgjegjës në </w:t>
      </w:r>
      <w:r>
        <w:rPr>
          <w:rFonts w:ascii="Times New Roman" w:eastAsia="Times New Roman" w:hAnsi="Times New Roman"/>
          <w:bCs/>
          <w:sz w:val="24"/>
          <w:szCs w:val="24"/>
        </w:rPr>
        <w:t>Sektori  i Regjistrimit dhe i</w:t>
      </w:r>
      <w:r w:rsidRPr="00AE0B79">
        <w:rPr>
          <w:rFonts w:ascii="Times New Roman" w:eastAsia="Times New Roman" w:hAnsi="Times New Roman"/>
          <w:bCs/>
          <w:sz w:val="24"/>
          <w:szCs w:val="24"/>
        </w:rPr>
        <w:t xml:space="preserve"> Vlersimit, Asistences dhe Sherbimit ndaj Taksapaguesve</w:t>
      </w:r>
    </w:p>
    <w:p w:rsidR="007826C0" w:rsidRPr="00AE0B79" w:rsidRDefault="007826C0" w:rsidP="007826C0">
      <w:pPr>
        <w:pStyle w:val="ListParagraph"/>
        <w:numPr>
          <w:ilvl w:val="0"/>
          <w:numId w:val="10"/>
        </w:numPr>
        <w:spacing w:after="0" w:line="240" w:lineRule="auto"/>
        <w:rPr>
          <w:rFonts w:ascii="Times New Roman" w:eastAsia="Times New Roman" w:hAnsi="Times New Roman"/>
          <w:b/>
          <w:bCs/>
          <w:sz w:val="20"/>
          <w:szCs w:val="20"/>
        </w:rPr>
      </w:pPr>
      <w:r w:rsidRPr="00AE0B79">
        <w:rPr>
          <w:rFonts w:ascii="Times New Roman" w:hAnsi="Times New Roman"/>
          <w:color w:val="000000" w:themeColor="text1"/>
          <w:sz w:val="24"/>
          <w:szCs w:val="24"/>
          <w:lang w:val="de-DE"/>
        </w:rPr>
        <w:t xml:space="preserve">Përgjegjës në </w:t>
      </w:r>
      <w:r w:rsidRPr="00AE0B79">
        <w:rPr>
          <w:rFonts w:ascii="Times New Roman" w:eastAsia="Times New Roman" w:hAnsi="Times New Roman"/>
          <w:bCs/>
          <w:sz w:val="24"/>
          <w:szCs w:val="24"/>
        </w:rPr>
        <w:t>Sektori Kontrollit , Zbatimit dhe Monitorimit te Tregjeve</w:t>
      </w:r>
    </w:p>
    <w:p w:rsidR="007826C0" w:rsidRPr="00AE0B79" w:rsidRDefault="007826C0" w:rsidP="007826C0">
      <w:pPr>
        <w:pStyle w:val="ListParagraph"/>
        <w:numPr>
          <w:ilvl w:val="0"/>
          <w:numId w:val="10"/>
        </w:numPr>
        <w:spacing w:after="0" w:line="240" w:lineRule="auto"/>
        <w:rPr>
          <w:rFonts w:ascii="Times New Roman" w:eastAsia="Times New Roman" w:hAnsi="Times New Roman"/>
          <w:bCs/>
          <w:sz w:val="24"/>
          <w:szCs w:val="24"/>
        </w:rPr>
      </w:pPr>
      <w:r w:rsidRPr="00AE0B79">
        <w:rPr>
          <w:rFonts w:ascii="Times New Roman" w:hAnsi="Times New Roman"/>
          <w:color w:val="000000" w:themeColor="text1"/>
          <w:sz w:val="24"/>
          <w:szCs w:val="24"/>
          <w:lang w:val="de-DE"/>
        </w:rPr>
        <w:t xml:space="preserve">Përgjegjës në </w:t>
      </w:r>
      <w:r w:rsidRPr="00AE0B79">
        <w:rPr>
          <w:rFonts w:ascii="Times New Roman" w:eastAsia="Times New Roman" w:hAnsi="Times New Roman"/>
          <w:bCs/>
          <w:sz w:val="24"/>
          <w:szCs w:val="24"/>
        </w:rPr>
        <w:t>Sektori i  Menaxhimit te borxhit Tatimor</w:t>
      </w:r>
    </w:p>
    <w:p w:rsidR="007826C0" w:rsidRPr="00C73B9F" w:rsidRDefault="007826C0" w:rsidP="007826C0">
      <w:pPr>
        <w:spacing w:after="0"/>
        <w:rPr>
          <w:rFonts w:ascii="Times New Roman" w:hAnsi="Times New Roman"/>
          <w:b/>
          <w:color w:val="000000" w:themeColor="text1"/>
          <w:sz w:val="24"/>
          <w:szCs w:val="24"/>
          <w:lang w:val="de-DE"/>
        </w:rPr>
      </w:pPr>
      <w:r>
        <w:rPr>
          <w:rFonts w:ascii="Times New Roman" w:hAnsi="Times New Roman"/>
          <w:color w:val="000000" w:themeColor="text1"/>
          <w:sz w:val="24"/>
          <w:szCs w:val="24"/>
          <w:lang w:val="de-DE"/>
        </w:rPr>
        <w:t xml:space="preserve">                                            </w:t>
      </w:r>
      <w:r w:rsidRPr="00C73B9F">
        <w:rPr>
          <w:rFonts w:ascii="Times New Roman" w:hAnsi="Times New Roman"/>
          <w:b/>
          <w:color w:val="000000" w:themeColor="text1"/>
          <w:sz w:val="24"/>
          <w:szCs w:val="24"/>
          <w:lang w:val="de-DE"/>
        </w:rPr>
        <w:t>Drejtoria e te Ardhurave Vendore</w:t>
      </w:r>
    </w:p>
    <w:p w:rsidR="007826C0" w:rsidRPr="00C73B9F" w:rsidRDefault="007826C0" w:rsidP="007826C0">
      <w:pPr>
        <w:spacing w:after="0"/>
        <w:rPr>
          <w:rFonts w:ascii="Times New Roman" w:hAnsi="Times New Roman"/>
          <w:b/>
          <w:color w:val="000000" w:themeColor="text1"/>
          <w:sz w:val="24"/>
          <w:szCs w:val="24"/>
          <w:lang w:val="de-DE"/>
        </w:rPr>
      </w:pPr>
      <w:r w:rsidRPr="00C73B9F">
        <w:rPr>
          <w:rFonts w:ascii="Times New Roman" w:hAnsi="Times New Roman"/>
          <w:b/>
          <w:color w:val="000000" w:themeColor="text1"/>
          <w:sz w:val="24"/>
          <w:szCs w:val="24"/>
          <w:lang w:val="de-DE"/>
        </w:rPr>
        <w:t xml:space="preserve">                                                   Kategoria e pagës III-a/1 .</w:t>
      </w:r>
    </w:p>
    <w:p w:rsidR="007826C0" w:rsidRPr="00C73B9F" w:rsidRDefault="007826C0" w:rsidP="007826C0">
      <w:pPr>
        <w:jc w:val="both"/>
        <w:rPr>
          <w:rFonts w:ascii="Times New Roman" w:hAnsi="Times New Roman"/>
          <w:b/>
          <w:sz w:val="24"/>
          <w:szCs w:val="24"/>
          <w:lang w:val="de-DE"/>
        </w:rPr>
      </w:pPr>
    </w:p>
    <w:p w:rsidR="007826C0" w:rsidRDefault="007826C0" w:rsidP="007826C0">
      <w:pPr>
        <w:spacing w:after="240"/>
        <w:jc w:val="both"/>
        <w:rPr>
          <w:rFonts w:ascii="Times New Roman" w:hAnsi="Times New Roman"/>
          <w:sz w:val="24"/>
          <w:szCs w:val="24"/>
          <w:lang w:val="de-DE"/>
        </w:rPr>
      </w:pPr>
      <w:r>
        <w:rPr>
          <w:rFonts w:ascii="Times New Roman" w:hAnsi="Times New Roman"/>
          <w:sz w:val="24"/>
          <w:szCs w:val="24"/>
          <w:lang w:val="de-DE"/>
        </w:rPr>
        <w:t>Në zbatim të nenit 25 dhe 26 të Ligjit Nr. 152/2013, “</w:t>
      </w:r>
      <w:r>
        <w:rPr>
          <w:rFonts w:ascii="Times New Roman" w:hAnsi="Times New Roman"/>
          <w:i/>
          <w:sz w:val="24"/>
          <w:szCs w:val="24"/>
          <w:lang w:val="de-DE"/>
        </w:rPr>
        <w:t>Për nëpunësin civil</w:t>
      </w:r>
      <w:r>
        <w:rPr>
          <w:rFonts w:ascii="Times New Roman" w:hAnsi="Times New Roman"/>
          <w:sz w:val="24"/>
          <w:szCs w:val="24"/>
          <w:lang w:val="de-DE"/>
        </w:rPr>
        <w:t xml:space="preserve">”, i ndryshuar, si dhe të Kreut II dhe III, të Vendimit Nr. 242, datë 18/03/2015, të Këshillit të Ministrave, </w:t>
      </w:r>
      <w:r w:rsidRPr="00F67ECC">
        <w:rPr>
          <w:rFonts w:ascii="Times New Roman" w:hAnsi="Times New Roman"/>
          <w:color w:val="000000" w:themeColor="text1"/>
          <w:sz w:val="24"/>
          <w:szCs w:val="24"/>
          <w:lang w:val="de-DE"/>
        </w:rPr>
        <w:t>B</w:t>
      </w:r>
      <w:r>
        <w:rPr>
          <w:rFonts w:ascii="Times New Roman" w:hAnsi="Times New Roman"/>
          <w:color w:val="000000" w:themeColor="text1"/>
          <w:sz w:val="24"/>
          <w:szCs w:val="24"/>
          <w:lang w:val="de-DE"/>
        </w:rPr>
        <w:t xml:space="preserve">ashkia Lushnje </w:t>
      </w:r>
      <w:r w:rsidRPr="00F67ECC">
        <w:rPr>
          <w:rFonts w:ascii="Times New Roman" w:hAnsi="Times New Roman"/>
          <w:color w:val="000000" w:themeColor="text1"/>
          <w:sz w:val="24"/>
          <w:szCs w:val="24"/>
          <w:lang w:val="de-DE"/>
        </w:rPr>
        <w:t>shpall</w:t>
      </w:r>
      <w:r>
        <w:rPr>
          <w:rFonts w:ascii="Times New Roman" w:hAnsi="Times New Roman"/>
          <w:sz w:val="24"/>
          <w:szCs w:val="24"/>
          <w:lang w:val="de-DE"/>
        </w:rPr>
        <w:t xml:space="preserve"> procedurat e lëvizjes paralele, ngritjes në detyrë  në shërbimit civil ne kategorin e ulet dhe të mesme drejtuese për pozicionin:</w:t>
      </w:r>
    </w:p>
    <w:p w:rsidR="007826C0" w:rsidRPr="00AE0B79" w:rsidRDefault="007826C0" w:rsidP="007826C0">
      <w:pPr>
        <w:pStyle w:val="ListParagraph"/>
        <w:numPr>
          <w:ilvl w:val="0"/>
          <w:numId w:val="9"/>
        </w:numPr>
        <w:rPr>
          <w:rFonts w:ascii="Times New Roman" w:eastAsia="Times New Roman" w:hAnsi="Times New Roman"/>
          <w:bCs/>
          <w:sz w:val="24"/>
          <w:szCs w:val="24"/>
        </w:rPr>
      </w:pPr>
      <w:r w:rsidRPr="00AE0B79">
        <w:rPr>
          <w:rFonts w:ascii="Times New Roman" w:hAnsi="Times New Roman"/>
          <w:color w:val="000000" w:themeColor="text1"/>
          <w:sz w:val="24"/>
          <w:szCs w:val="24"/>
          <w:lang w:val="de-DE"/>
        </w:rPr>
        <w:t xml:space="preserve">Përgjegjës në </w:t>
      </w:r>
      <w:r w:rsidR="000C5333">
        <w:rPr>
          <w:rFonts w:ascii="Times New Roman" w:eastAsia="Times New Roman" w:hAnsi="Times New Roman"/>
          <w:bCs/>
          <w:sz w:val="24"/>
          <w:szCs w:val="24"/>
        </w:rPr>
        <w:t>Sektori  i Regjistrimit dhe i</w:t>
      </w:r>
      <w:r w:rsidRPr="00AE0B79">
        <w:rPr>
          <w:rFonts w:ascii="Times New Roman" w:eastAsia="Times New Roman" w:hAnsi="Times New Roman"/>
          <w:bCs/>
          <w:sz w:val="24"/>
          <w:szCs w:val="24"/>
        </w:rPr>
        <w:t xml:space="preserve"> Vlersimit, Asistences dhe Sherbimit ndaj Taksapaguesve</w:t>
      </w:r>
    </w:p>
    <w:p w:rsidR="007826C0" w:rsidRPr="00AE0B79" w:rsidRDefault="007826C0" w:rsidP="007826C0">
      <w:pPr>
        <w:pStyle w:val="ListParagraph"/>
        <w:numPr>
          <w:ilvl w:val="0"/>
          <w:numId w:val="10"/>
        </w:numPr>
        <w:spacing w:after="0" w:line="240" w:lineRule="auto"/>
        <w:rPr>
          <w:rFonts w:ascii="Times New Roman" w:eastAsia="Times New Roman" w:hAnsi="Times New Roman"/>
          <w:b/>
          <w:bCs/>
          <w:sz w:val="20"/>
          <w:szCs w:val="20"/>
        </w:rPr>
      </w:pPr>
      <w:r w:rsidRPr="00AE0B79">
        <w:rPr>
          <w:rFonts w:ascii="Times New Roman" w:hAnsi="Times New Roman"/>
          <w:color w:val="000000" w:themeColor="text1"/>
          <w:sz w:val="24"/>
          <w:szCs w:val="24"/>
          <w:lang w:val="de-DE"/>
        </w:rPr>
        <w:t xml:space="preserve">Përgjegjës në </w:t>
      </w:r>
      <w:r w:rsidRPr="00AE0B79">
        <w:rPr>
          <w:rFonts w:ascii="Times New Roman" w:eastAsia="Times New Roman" w:hAnsi="Times New Roman"/>
          <w:bCs/>
          <w:sz w:val="24"/>
          <w:szCs w:val="24"/>
        </w:rPr>
        <w:t>Sektori Kontrollit , Zbatimit dhe Monitorimit te Tregjeve</w:t>
      </w:r>
    </w:p>
    <w:p w:rsidR="007826C0" w:rsidRPr="00AE0B79" w:rsidRDefault="007826C0" w:rsidP="007826C0">
      <w:pPr>
        <w:pStyle w:val="ListParagraph"/>
        <w:numPr>
          <w:ilvl w:val="0"/>
          <w:numId w:val="10"/>
        </w:numPr>
        <w:spacing w:after="0" w:line="240" w:lineRule="auto"/>
        <w:rPr>
          <w:rFonts w:ascii="Times New Roman" w:eastAsia="Times New Roman" w:hAnsi="Times New Roman"/>
          <w:bCs/>
          <w:sz w:val="24"/>
          <w:szCs w:val="24"/>
        </w:rPr>
      </w:pPr>
      <w:r w:rsidRPr="00AE0B79">
        <w:rPr>
          <w:rFonts w:ascii="Times New Roman" w:hAnsi="Times New Roman"/>
          <w:color w:val="000000" w:themeColor="text1"/>
          <w:sz w:val="24"/>
          <w:szCs w:val="24"/>
          <w:lang w:val="de-DE"/>
        </w:rPr>
        <w:t xml:space="preserve">Përgjegjës në </w:t>
      </w:r>
      <w:r w:rsidRPr="00AE0B79">
        <w:rPr>
          <w:rFonts w:ascii="Times New Roman" w:eastAsia="Times New Roman" w:hAnsi="Times New Roman"/>
          <w:bCs/>
          <w:sz w:val="24"/>
          <w:szCs w:val="24"/>
        </w:rPr>
        <w:t>Sektori i  Menaxhimit te borxhit Tatimor</w:t>
      </w:r>
    </w:p>
    <w:p w:rsidR="007826C0" w:rsidRPr="00C73B9F" w:rsidRDefault="007826C0" w:rsidP="007826C0">
      <w:pPr>
        <w:spacing w:after="0"/>
        <w:rPr>
          <w:rFonts w:ascii="Times New Roman" w:hAnsi="Times New Roman"/>
          <w:b/>
          <w:color w:val="000000" w:themeColor="text1"/>
          <w:sz w:val="24"/>
          <w:szCs w:val="24"/>
          <w:lang w:val="de-DE"/>
        </w:rPr>
      </w:pPr>
      <w:r>
        <w:rPr>
          <w:rFonts w:ascii="Times New Roman" w:hAnsi="Times New Roman"/>
          <w:color w:val="000000" w:themeColor="text1"/>
          <w:sz w:val="24"/>
          <w:szCs w:val="24"/>
          <w:lang w:val="de-DE"/>
        </w:rPr>
        <w:t xml:space="preserve">                                            </w:t>
      </w:r>
      <w:r w:rsidRPr="00C73B9F">
        <w:rPr>
          <w:rFonts w:ascii="Times New Roman" w:hAnsi="Times New Roman"/>
          <w:b/>
          <w:color w:val="000000" w:themeColor="text1"/>
          <w:sz w:val="24"/>
          <w:szCs w:val="24"/>
          <w:lang w:val="de-DE"/>
        </w:rPr>
        <w:t>Drejtoria e te Ardhurave Vendore</w:t>
      </w:r>
    </w:p>
    <w:p w:rsidR="007826C0" w:rsidRPr="00C73B9F" w:rsidRDefault="007826C0" w:rsidP="007826C0">
      <w:pPr>
        <w:spacing w:after="0"/>
        <w:rPr>
          <w:rFonts w:ascii="Times New Roman" w:hAnsi="Times New Roman"/>
          <w:b/>
          <w:color w:val="000000" w:themeColor="text1"/>
          <w:sz w:val="24"/>
          <w:szCs w:val="24"/>
          <w:lang w:val="de-DE"/>
        </w:rPr>
      </w:pPr>
      <w:r w:rsidRPr="00C73B9F">
        <w:rPr>
          <w:rFonts w:ascii="Times New Roman" w:hAnsi="Times New Roman"/>
          <w:b/>
          <w:color w:val="000000" w:themeColor="text1"/>
          <w:sz w:val="24"/>
          <w:szCs w:val="24"/>
          <w:lang w:val="de-DE"/>
        </w:rPr>
        <w:t xml:space="preserve">                                                   Kategoria e pagës III-a/1 .</w:t>
      </w:r>
    </w:p>
    <w:p w:rsidR="007826C0" w:rsidRDefault="007826C0" w:rsidP="007826C0">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tblPr>
      <w:tblGrid>
        <w:gridCol w:w="9855"/>
      </w:tblGrid>
      <w:tr w:rsidR="007826C0" w:rsidTr="00E26637">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rsidR="007826C0" w:rsidRDefault="007826C0" w:rsidP="00E26637">
            <w:pPr>
              <w:spacing w:after="0" w:line="240" w:lineRule="auto"/>
              <w:jc w:val="both"/>
              <w:rPr>
                <w:rFonts w:ascii="Times New Roman" w:hAnsi="Times New Roman"/>
                <w:i/>
                <w:sz w:val="24"/>
                <w:szCs w:val="24"/>
              </w:rPr>
            </w:pPr>
            <w:r>
              <w:rPr>
                <w:rFonts w:ascii="Times New Roman" w:hAnsi="Times New Roman"/>
                <w:i/>
                <w:color w:val="FF0000"/>
                <w:sz w:val="24"/>
                <w:szCs w:val="24"/>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rsidR="007826C0" w:rsidRDefault="007826C0" w:rsidP="007826C0">
      <w:pPr>
        <w:jc w:val="both"/>
        <w:rPr>
          <w:rFonts w:ascii="Times New Roman" w:hAnsi="Times New Roman"/>
          <w:sz w:val="24"/>
          <w:szCs w:val="24"/>
        </w:rPr>
      </w:pPr>
    </w:p>
    <w:p w:rsidR="007826C0" w:rsidRDefault="007826C0" w:rsidP="000C5333">
      <w:pPr>
        <w:rPr>
          <w:rFonts w:ascii="Times New Roman" w:hAnsi="Times New Roman"/>
          <w:b/>
          <w:sz w:val="24"/>
          <w:szCs w:val="24"/>
        </w:rPr>
      </w:pPr>
      <w:r>
        <w:rPr>
          <w:rFonts w:ascii="Times New Roman" w:hAnsi="Times New Roman"/>
          <w:b/>
          <w:sz w:val="24"/>
          <w:szCs w:val="24"/>
        </w:rPr>
        <w:t>Për të dy Procedurat (lëvizje paralele dhe ngritje në detyrë) aplikohet në të njëjtën kohë!</w:t>
      </w:r>
    </w:p>
    <w:p w:rsidR="007826C0" w:rsidRDefault="007826C0" w:rsidP="007826C0">
      <w:pPr>
        <w:jc w:val="center"/>
        <w:rPr>
          <w:rFonts w:ascii="Times New Roman" w:hAnsi="Times New Roman"/>
          <w:b/>
          <w:sz w:val="24"/>
          <w:szCs w:val="24"/>
        </w:rPr>
      </w:pPr>
    </w:p>
    <w:p w:rsidR="007826C0" w:rsidRDefault="007826C0" w:rsidP="007826C0">
      <w:pPr>
        <w:jc w:val="center"/>
        <w:rPr>
          <w:rFonts w:ascii="Times New Roman" w:hAnsi="Times New Roman"/>
          <w:b/>
          <w:sz w:val="24"/>
          <w:szCs w:val="24"/>
        </w:rPr>
      </w:pPr>
    </w:p>
    <w:tbl>
      <w:tblPr>
        <w:tblW w:w="0" w:type="auto"/>
        <w:tblInd w:w="1823" w:type="dxa"/>
        <w:tblCellMar>
          <w:top w:w="113" w:type="dxa"/>
          <w:left w:w="113" w:type="dxa"/>
          <w:bottom w:w="113" w:type="dxa"/>
          <w:right w:w="113" w:type="dxa"/>
        </w:tblCellMar>
        <w:tblLook w:val="00A0"/>
      </w:tblPr>
      <w:tblGrid>
        <w:gridCol w:w="4107"/>
      </w:tblGrid>
      <w:tr w:rsidR="007826C0" w:rsidTr="00E26637">
        <w:tc>
          <w:tcPr>
            <w:tcW w:w="4107" w:type="dxa"/>
            <w:tcBorders>
              <w:top w:val="single" w:sz="8" w:space="0" w:color="auto"/>
              <w:left w:val="single" w:sz="8" w:space="0" w:color="auto"/>
              <w:bottom w:val="single" w:sz="18" w:space="0" w:color="auto"/>
              <w:right w:val="nil"/>
            </w:tcBorders>
            <w:shd w:val="clear" w:color="auto" w:fill="FFFFFF"/>
          </w:tcPr>
          <w:p w:rsidR="007826C0" w:rsidRDefault="007826C0" w:rsidP="00E26637">
            <w:pPr>
              <w:spacing w:after="0"/>
              <w:jc w:val="center"/>
              <w:rPr>
                <w:rFonts w:ascii="Times New Roman" w:hAnsi="Times New Roman"/>
                <w:b/>
                <w:sz w:val="24"/>
                <w:szCs w:val="24"/>
                <w:lang w:val="de-DE"/>
              </w:rPr>
            </w:pPr>
            <w:r>
              <w:rPr>
                <w:rFonts w:ascii="Times New Roman" w:hAnsi="Times New Roman"/>
                <w:b/>
                <w:sz w:val="24"/>
                <w:szCs w:val="24"/>
                <w:lang w:val="de-DE"/>
              </w:rPr>
              <w:t>Afati për dorëzimin e Dokumenteve:</w:t>
            </w:r>
          </w:p>
          <w:p w:rsidR="007826C0" w:rsidRPr="00B955CF" w:rsidRDefault="00C73B9F" w:rsidP="00E26637">
            <w:pPr>
              <w:spacing w:after="0"/>
              <w:jc w:val="center"/>
              <w:rPr>
                <w:rFonts w:ascii="Times New Roman" w:hAnsi="Times New Roman"/>
                <w:b/>
                <w:color w:val="000000" w:themeColor="text1"/>
                <w:sz w:val="24"/>
                <w:szCs w:val="24"/>
                <w:lang w:val="de-DE"/>
              </w:rPr>
            </w:pPr>
            <w:r>
              <w:rPr>
                <w:rFonts w:ascii="Times New Roman" w:hAnsi="Times New Roman"/>
                <w:b/>
                <w:color w:val="000000" w:themeColor="text1"/>
                <w:sz w:val="24"/>
                <w:szCs w:val="24"/>
                <w:lang w:val="de-DE"/>
              </w:rPr>
              <w:t>25</w:t>
            </w:r>
            <w:r w:rsidR="007826C0" w:rsidRPr="00B955CF">
              <w:rPr>
                <w:rFonts w:ascii="Times New Roman" w:hAnsi="Times New Roman"/>
                <w:b/>
                <w:color w:val="000000" w:themeColor="text1"/>
                <w:sz w:val="24"/>
                <w:szCs w:val="24"/>
                <w:lang w:val="de-DE"/>
              </w:rPr>
              <w:t>/</w:t>
            </w:r>
            <w:r w:rsidR="007826C0">
              <w:rPr>
                <w:rFonts w:ascii="Times New Roman" w:hAnsi="Times New Roman"/>
                <w:b/>
                <w:color w:val="000000" w:themeColor="text1"/>
                <w:sz w:val="24"/>
                <w:szCs w:val="24"/>
                <w:lang w:val="de-DE"/>
              </w:rPr>
              <w:t>09</w:t>
            </w:r>
            <w:r w:rsidR="007826C0" w:rsidRPr="00B955CF">
              <w:rPr>
                <w:rFonts w:ascii="Times New Roman" w:hAnsi="Times New Roman"/>
                <w:b/>
                <w:color w:val="000000" w:themeColor="text1"/>
                <w:sz w:val="24"/>
                <w:szCs w:val="24"/>
                <w:lang w:val="de-DE"/>
              </w:rPr>
              <w:t>/202</w:t>
            </w:r>
            <w:r w:rsidR="007826C0">
              <w:rPr>
                <w:rFonts w:ascii="Times New Roman" w:hAnsi="Times New Roman"/>
                <w:b/>
                <w:color w:val="000000" w:themeColor="text1"/>
                <w:sz w:val="24"/>
                <w:szCs w:val="24"/>
                <w:lang w:val="de-DE"/>
              </w:rPr>
              <w:t>3</w:t>
            </w:r>
          </w:p>
        </w:tc>
      </w:tr>
    </w:tbl>
    <w:p w:rsidR="007826C0" w:rsidRDefault="007826C0" w:rsidP="007826C0">
      <w:pPr>
        <w:jc w:val="both"/>
        <w:rPr>
          <w:rFonts w:ascii="Times New Roman" w:hAnsi="Times New Roman"/>
          <w:b/>
          <w:sz w:val="24"/>
          <w:szCs w:val="24"/>
        </w:rPr>
      </w:pPr>
    </w:p>
    <w:p w:rsidR="007826C0" w:rsidRDefault="007826C0" w:rsidP="007826C0">
      <w:pPr>
        <w:rPr>
          <w:rFonts w:ascii="Times New Roman" w:hAnsi="Times New Roman"/>
          <w:b/>
          <w:color w:val="C00000"/>
          <w:sz w:val="24"/>
          <w:szCs w:val="24"/>
        </w:rPr>
      </w:pPr>
      <w:r>
        <w:rPr>
          <w:rFonts w:ascii="Times New Roman" w:hAnsi="Times New Roman"/>
          <w:b/>
          <w:color w:val="C00000"/>
          <w:sz w:val="24"/>
          <w:szCs w:val="24"/>
        </w:rPr>
        <w:br w:type="page"/>
      </w:r>
    </w:p>
    <w:tbl>
      <w:tblPr>
        <w:tblW w:w="0" w:type="auto"/>
        <w:tblInd w:w="-62" w:type="dxa"/>
        <w:tblCellMar>
          <w:top w:w="113" w:type="dxa"/>
          <w:bottom w:w="113" w:type="dxa"/>
        </w:tblCellMar>
        <w:tblLook w:val="00A0"/>
      </w:tblPr>
      <w:tblGrid>
        <w:gridCol w:w="62"/>
        <w:gridCol w:w="752"/>
        <w:gridCol w:w="8995"/>
        <w:gridCol w:w="108"/>
      </w:tblGrid>
      <w:tr w:rsidR="007826C0" w:rsidTr="00E26637">
        <w:trPr>
          <w:gridBefore w:val="1"/>
          <w:wBefore w:w="62" w:type="dxa"/>
          <w:trHeight w:val="517"/>
        </w:trPr>
        <w:tc>
          <w:tcPr>
            <w:tcW w:w="9855" w:type="dxa"/>
            <w:gridSpan w:val="3"/>
            <w:shd w:val="clear" w:color="auto" w:fill="C00000"/>
            <w:hideMark/>
          </w:tcPr>
          <w:p w:rsidR="007826C0" w:rsidRDefault="007826C0" w:rsidP="00E26637">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7826C0" w:rsidTr="00E26637">
        <w:tblPrEx>
          <w:tblBorders>
            <w:bottom w:val="single" w:sz="18" w:space="0" w:color="C00000"/>
          </w:tblBorders>
          <w:tblCellMar>
            <w:top w:w="0" w:type="dxa"/>
            <w:left w:w="170" w:type="dxa"/>
            <w:bottom w:w="0" w:type="dxa"/>
            <w:right w:w="0" w:type="dxa"/>
          </w:tblCellMar>
        </w:tblPrEx>
        <w:trPr>
          <w:gridAfter w:val="1"/>
          <w:wAfter w:w="108" w:type="dxa"/>
        </w:trPr>
        <w:tc>
          <w:tcPr>
            <w:tcW w:w="814" w:type="dxa"/>
            <w:gridSpan w:val="2"/>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7826C0" w:rsidRDefault="007826C0" w:rsidP="00E26637">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8995" w:type="dxa"/>
            <w:tcBorders>
              <w:top w:val="nil"/>
              <w:left w:val="single" w:sz="4" w:space="0" w:color="C00000"/>
              <w:bottom w:val="single" w:sz="12" w:space="0" w:color="C00000"/>
              <w:right w:val="nil"/>
            </w:tcBorders>
            <w:vAlign w:val="center"/>
            <w:hideMark/>
          </w:tcPr>
          <w:p w:rsidR="007826C0" w:rsidRDefault="007826C0" w:rsidP="00E26637">
            <w:pPr>
              <w:spacing w:after="0" w:line="240" w:lineRule="auto"/>
              <w:rPr>
                <w:rFonts w:ascii="Times New Roman" w:hAnsi="Times New Roman"/>
                <w:b/>
                <w:color w:val="C00000"/>
                <w:sz w:val="24"/>
                <w:szCs w:val="24"/>
              </w:rPr>
            </w:pPr>
          </w:p>
        </w:tc>
      </w:tr>
    </w:tbl>
    <w:p w:rsidR="007826C0" w:rsidRDefault="007826C0" w:rsidP="007826C0">
      <w:pPr>
        <w:widowControl w:val="0"/>
        <w:autoSpaceDE w:val="0"/>
        <w:autoSpaceDN w:val="0"/>
        <w:adjustRightInd w:val="0"/>
        <w:spacing w:after="0"/>
        <w:jc w:val="both"/>
        <w:rPr>
          <w:rFonts w:ascii="Times New Roman" w:hAnsi="Times New Roman"/>
          <w:sz w:val="24"/>
          <w:szCs w:val="24"/>
          <w:lang w:val="it-IT"/>
        </w:rPr>
      </w:pPr>
    </w:p>
    <w:p w:rsidR="007826C0" w:rsidRPr="000C5333" w:rsidRDefault="007826C0" w:rsidP="007826C0">
      <w:pPr>
        <w:pStyle w:val="ListParagraph"/>
        <w:numPr>
          <w:ilvl w:val="0"/>
          <w:numId w:val="12"/>
        </w:numPr>
        <w:rPr>
          <w:rFonts w:ascii="Times New Roman" w:eastAsia="Times New Roman" w:hAnsi="Times New Roman"/>
          <w:b/>
          <w:bCs/>
          <w:sz w:val="24"/>
          <w:szCs w:val="24"/>
        </w:rPr>
      </w:pPr>
      <w:r w:rsidRPr="000C5333">
        <w:rPr>
          <w:rFonts w:ascii="Times New Roman" w:hAnsi="Times New Roman"/>
          <w:b/>
          <w:color w:val="000000" w:themeColor="text1"/>
          <w:sz w:val="24"/>
          <w:szCs w:val="24"/>
          <w:lang w:val="de-DE"/>
        </w:rPr>
        <w:t xml:space="preserve">Përgjegjës në </w:t>
      </w:r>
      <w:r w:rsidRPr="000C5333">
        <w:rPr>
          <w:rFonts w:ascii="Times New Roman" w:eastAsia="Times New Roman" w:hAnsi="Times New Roman"/>
          <w:b/>
          <w:bCs/>
          <w:sz w:val="24"/>
          <w:szCs w:val="24"/>
        </w:rPr>
        <w:t>Sektori  I Regjistrimit dhe I Vlersimit, Asistences dhe Sherbimit ndaj Taksapaguesve</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Mbi bazën e të dhënave dhe subjekteve të biznesit të vogël dhe të madh të regjistruara</w:t>
      </w:r>
      <w:r>
        <w:rPr>
          <w:rFonts w:ascii="Times New Roman" w:hAnsi="Times New Roman"/>
          <w:sz w:val="24"/>
          <w:szCs w:val="24"/>
        </w:rPr>
        <w:t xml:space="preserve"> </w:t>
      </w:r>
      <w:r w:rsidRPr="00051108">
        <w:rPr>
          <w:rFonts w:ascii="Times New Roman" w:hAnsi="Times New Roman"/>
          <w:sz w:val="24"/>
          <w:szCs w:val="24"/>
        </w:rPr>
        <w:t>që i nënshtrohen sistemit fiskal lokal jep mendim ne parashikimin e të ardhurave për</w:t>
      </w:r>
      <w:r>
        <w:rPr>
          <w:rFonts w:ascii="Times New Roman" w:hAnsi="Times New Roman"/>
          <w:sz w:val="24"/>
          <w:szCs w:val="24"/>
        </w:rPr>
        <w:t xml:space="preserve"> </w:t>
      </w:r>
      <w:r w:rsidRPr="00051108">
        <w:rPr>
          <w:rFonts w:ascii="Times New Roman" w:hAnsi="Times New Roman"/>
          <w:sz w:val="24"/>
          <w:szCs w:val="24"/>
        </w:rPr>
        <w:t>buxhetin.</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Administron dhe kontrollon bazën e të dhënave në database, regjistra statistikorë dhe</w:t>
      </w:r>
      <w:r>
        <w:rPr>
          <w:rFonts w:ascii="Times New Roman" w:hAnsi="Times New Roman"/>
          <w:sz w:val="24"/>
          <w:szCs w:val="24"/>
        </w:rPr>
        <w:t xml:space="preserve"> </w:t>
      </w:r>
      <w:r w:rsidRPr="00051108">
        <w:rPr>
          <w:rFonts w:ascii="Times New Roman" w:hAnsi="Times New Roman"/>
          <w:sz w:val="24"/>
          <w:szCs w:val="24"/>
        </w:rPr>
        <w:t>dosjet e subjekteve.</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Drejton dhe organizon punonjësit në vartësi në përputhje me dispozitat ligjore e</w:t>
      </w:r>
      <w:r>
        <w:rPr>
          <w:rFonts w:ascii="Times New Roman" w:hAnsi="Times New Roman"/>
          <w:sz w:val="24"/>
          <w:szCs w:val="24"/>
        </w:rPr>
        <w:t xml:space="preserve"> </w:t>
      </w:r>
      <w:r w:rsidRPr="00051108">
        <w:rPr>
          <w:rFonts w:ascii="Times New Roman" w:hAnsi="Times New Roman"/>
          <w:sz w:val="24"/>
          <w:szCs w:val="24"/>
        </w:rPr>
        <w:t>nënligjore.</w:t>
      </w:r>
    </w:p>
    <w:p w:rsidR="007826C0" w:rsidRPr="0014641F"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Paraqet pranë eprorit direkt projekt ide në fusha që janë objekt i punës së këtij sektori.</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Propozon ide dhe mënyra sa më efikase për kontrollin në terren të biznesit të vogël e të</w:t>
      </w:r>
      <w:r>
        <w:rPr>
          <w:rFonts w:ascii="Times New Roman" w:hAnsi="Times New Roman"/>
          <w:sz w:val="24"/>
          <w:szCs w:val="24"/>
        </w:rPr>
        <w:t xml:space="preserve"> </w:t>
      </w:r>
      <w:r w:rsidRPr="00051108">
        <w:rPr>
          <w:rFonts w:ascii="Times New Roman" w:hAnsi="Times New Roman"/>
          <w:sz w:val="24"/>
          <w:szCs w:val="24"/>
        </w:rPr>
        <w:t>madh duke bashkëpunuar me sektorët e tjerë të drejtorisë.</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Kryen analiza e raporte mujore, 3 (tre) mujore, 6 (gjashtë) mujore dhe vjetore mbi</w:t>
      </w:r>
      <w:r>
        <w:rPr>
          <w:rFonts w:ascii="Times New Roman" w:hAnsi="Times New Roman"/>
          <w:sz w:val="24"/>
          <w:szCs w:val="24"/>
        </w:rPr>
        <w:t xml:space="preserve"> </w:t>
      </w:r>
      <w:r w:rsidRPr="00051108">
        <w:rPr>
          <w:rFonts w:ascii="Times New Roman" w:hAnsi="Times New Roman"/>
          <w:sz w:val="24"/>
          <w:szCs w:val="24"/>
        </w:rPr>
        <w:t>ecurinë e sektorit dhe i paraqet pranë eprorit direkt.</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Zbaton me korrektese dhe brenda afateve të të gjitha vendimet e Këshillit Bashkiak</w:t>
      </w:r>
      <w:r>
        <w:rPr>
          <w:rFonts w:ascii="Times New Roman" w:hAnsi="Times New Roman"/>
          <w:sz w:val="24"/>
          <w:szCs w:val="24"/>
        </w:rPr>
        <w:t xml:space="preserve"> </w:t>
      </w:r>
      <w:r w:rsidRPr="00051108">
        <w:rPr>
          <w:rFonts w:ascii="Times New Roman" w:hAnsi="Times New Roman"/>
          <w:sz w:val="24"/>
          <w:szCs w:val="24"/>
        </w:rPr>
        <w:t>apo urdhëresave dhe vendimeve të tjera në fuqi.</w:t>
      </w:r>
    </w:p>
    <w:p w:rsidR="007826C0" w:rsidRPr="00051108"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Ju kërkon llogari punonjësve në vartësi që të respektojnë afatet ligjore në realizimin e</w:t>
      </w:r>
      <w:r>
        <w:rPr>
          <w:rFonts w:ascii="Times New Roman" w:hAnsi="Times New Roman"/>
          <w:sz w:val="24"/>
          <w:szCs w:val="24"/>
        </w:rPr>
        <w:t xml:space="preserve"> </w:t>
      </w:r>
      <w:r w:rsidRPr="00051108">
        <w:rPr>
          <w:rFonts w:ascii="Times New Roman" w:hAnsi="Times New Roman"/>
          <w:sz w:val="24"/>
          <w:szCs w:val="24"/>
        </w:rPr>
        <w:t>detyrave përkatëse.</w:t>
      </w:r>
    </w:p>
    <w:p w:rsidR="007826C0" w:rsidRDefault="007826C0" w:rsidP="007826C0">
      <w:pPr>
        <w:pStyle w:val="ListParagraph"/>
        <w:numPr>
          <w:ilvl w:val="0"/>
          <w:numId w:val="11"/>
        </w:numPr>
        <w:autoSpaceDE w:val="0"/>
        <w:autoSpaceDN w:val="0"/>
        <w:adjustRightInd w:val="0"/>
        <w:spacing w:after="0"/>
        <w:jc w:val="both"/>
        <w:rPr>
          <w:rFonts w:ascii="Times New Roman" w:hAnsi="Times New Roman"/>
          <w:sz w:val="24"/>
          <w:szCs w:val="24"/>
        </w:rPr>
      </w:pPr>
      <w:r w:rsidRPr="0014641F">
        <w:rPr>
          <w:rFonts w:ascii="Times New Roman" w:hAnsi="Times New Roman"/>
          <w:sz w:val="24"/>
          <w:szCs w:val="24"/>
        </w:rPr>
        <w:t>I propozon eprorit direkt ndërhyrjen pranë organeve kompetente për zgjidhjen e</w:t>
      </w:r>
      <w:r>
        <w:rPr>
          <w:rFonts w:ascii="Times New Roman" w:hAnsi="Times New Roman"/>
          <w:sz w:val="24"/>
          <w:szCs w:val="24"/>
        </w:rPr>
        <w:t xml:space="preserve"> </w:t>
      </w:r>
      <w:r w:rsidRPr="00051108">
        <w:rPr>
          <w:rFonts w:ascii="Times New Roman" w:hAnsi="Times New Roman"/>
          <w:sz w:val="24"/>
          <w:szCs w:val="24"/>
        </w:rPr>
        <w:t>problemeve që dalin në sektorin që mbulon.</w:t>
      </w:r>
    </w:p>
    <w:p w:rsidR="007826C0" w:rsidRPr="000C5333" w:rsidRDefault="007826C0" w:rsidP="007826C0">
      <w:pPr>
        <w:pStyle w:val="ListParagraph"/>
        <w:numPr>
          <w:ilvl w:val="0"/>
          <w:numId w:val="12"/>
        </w:numPr>
        <w:spacing w:after="0" w:line="240" w:lineRule="auto"/>
        <w:rPr>
          <w:rFonts w:ascii="Times New Roman" w:eastAsia="Times New Roman" w:hAnsi="Times New Roman"/>
          <w:b/>
          <w:bCs/>
          <w:sz w:val="20"/>
          <w:szCs w:val="20"/>
        </w:rPr>
      </w:pPr>
      <w:r w:rsidRPr="000C5333">
        <w:rPr>
          <w:rFonts w:ascii="Times New Roman" w:hAnsi="Times New Roman"/>
          <w:b/>
          <w:color w:val="000000" w:themeColor="text1"/>
          <w:sz w:val="24"/>
          <w:szCs w:val="24"/>
          <w:lang w:val="de-DE"/>
        </w:rPr>
        <w:t xml:space="preserve">Përgjegjës në </w:t>
      </w:r>
      <w:r w:rsidRPr="000C5333">
        <w:rPr>
          <w:rFonts w:ascii="Times New Roman" w:eastAsia="Times New Roman" w:hAnsi="Times New Roman"/>
          <w:b/>
          <w:bCs/>
          <w:sz w:val="24"/>
          <w:szCs w:val="24"/>
        </w:rPr>
        <w:t>Sektori Kontrollit , Zbatimit dhe Monitorimit te Tregjeve</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Eshte përgjegjës për organizimin, drejtimin,kontrollin dhe monitorimin e punes në sektorin e kontrollit Ndjek mënyrën e vjeljes së taksave konform parashikimeve të miratuara më parë dhe është përgjegjës për mosrealizimin e tyre.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Eshte pergjegjes per pergatitjen e parashikimit mbi te ardhurat vjetore nga taksat dhe tarifat vendore.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Ndjek ecurine dhe shperndarjen e detyrimeve te subjekteve taksapaguese nga specialistet e sektorit te kontrollit.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Kontrollon saktësinë e të dhënave për cdo subjekt dhe detyrimin për taksat dhe tarifat që raportohen nga inspektorët sipas zonave.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Përpunon informacionin e ardhur në lidhje me subjektet dhe është përgjegjës për ndjekjen e detyrimeve tatimore të tyre,kistet e pagesave te takses vendore te binesit te vogel brenda afateve ligjore.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Kryen raportime ditore/javore/mujore mbi punën e sektorit përpara Drejtorit. </w:t>
      </w:r>
    </w:p>
    <w:p w:rsidR="007826C0" w:rsidRPr="00877B1E"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Jep informacionin e detyrueshëm çdo ditë tek Sektori i Regjistrimit për të gjitha subjektet e reja të identifikuara dhe ndryshimet mbi të dhënat të taksapaguesve që inspektorët evidentojnë në vënd. </w:t>
      </w:r>
    </w:p>
    <w:p w:rsidR="007826C0" w:rsidRDefault="007826C0" w:rsidP="007826C0">
      <w:pPr>
        <w:pStyle w:val="ListParagraph"/>
        <w:numPr>
          <w:ilvl w:val="0"/>
          <w:numId w:val="13"/>
        </w:numPr>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Eshte përgjegjës për organizimin, ndarjen dhe kontrollin e punës në terren për sektorin.</w:t>
      </w:r>
    </w:p>
    <w:p w:rsidR="007826C0" w:rsidRPr="00877B1E" w:rsidRDefault="007826C0" w:rsidP="007826C0">
      <w:pPr>
        <w:pStyle w:val="ListParagraph"/>
        <w:shd w:val="clear" w:color="auto" w:fill="FFFFFF"/>
        <w:spacing w:after="0"/>
        <w:jc w:val="both"/>
        <w:rPr>
          <w:rFonts w:ascii="Times New Roman" w:hAnsi="Times New Roman"/>
          <w:color w:val="000000"/>
          <w:sz w:val="24"/>
          <w:szCs w:val="24"/>
        </w:rPr>
      </w:pPr>
      <w:r w:rsidRPr="00877B1E">
        <w:rPr>
          <w:rFonts w:ascii="Times New Roman" w:hAnsi="Times New Roman"/>
          <w:color w:val="000000"/>
          <w:sz w:val="24"/>
          <w:szCs w:val="24"/>
        </w:rPr>
        <w:t xml:space="preserve"> </w:t>
      </w:r>
    </w:p>
    <w:p w:rsidR="007826C0" w:rsidRDefault="007826C0" w:rsidP="007826C0">
      <w:pPr>
        <w:pStyle w:val="ListParagraph"/>
        <w:autoSpaceDE w:val="0"/>
        <w:autoSpaceDN w:val="0"/>
        <w:adjustRightInd w:val="0"/>
        <w:spacing w:after="0"/>
        <w:jc w:val="both"/>
        <w:rPr>
          <w:rFonts w:ascii="Times New Roman" w:hAnsi="Times New Roman"/>
          <w:sz w:val="24"/>
          <w:szCs w:val="24"/>
        </w:rPr>
      </w:pPr>
    </w:p>
    <w:p w:rsidR="007826C0" w:rsidRPr="003A5A83" w:rsidRDefault="007826C0" w:rsidP="007826C0">
      <w:pPr>
        <w:pStyle w:val="ListParagraph"/>
        <w:spacing w:after="0" w:line="240" w:lineRule="auto"/>
        <w:ind w:left="1440"/>
        <w:rPr>
          <w:rFonts w:ascii="Times New Roman" w:eastAsia="Times New Roman" w:hAnsi="Times New Roman"/>
          <w:bCs/>
          <w:sz w:val="24"/>
          <w:szCs w:val="24"/>
        </w:rPr>
      </w:pPr>
    </w:p>
    <w:p w:rsidR="007826C0" w:rsidRDefault="007826C0" w:rsidP="007826C0">
      <w:pPr>
        <w:pStyle w:val="ListParagraph"/>
        <w:spacing w:after="0" w:line="240" w:lineRule="auto"/>
        <w:ind w:left="1440"/>
        <w:rPr>
          <w:rFonts w:ascii="Times New Roman" w:hAnsi="Times New Roman"/>
          <w:color w:val="000000" w:themeColor="text1"/>
          <w:sz w:val="24"/>
          <w:szCs w:val="24"/>
          <w:lang w:val="de-DE"/>
        </w:rPr>
      </w:pPr>
    </w:p>
    <w:p w:rsidR="007826C0" w:rsidRPr="000C5333" w:rsidRDefault="007826C0" w:rsidP="007826C0">
      <w:pPr>
        <w:pStyle w:val="ListParagraph"/>
        <w:numPr>
          <w:ilvl w:val="0"/>
          <w:numId w:val="12"/>
        </w:numPr>
        <w:spacing w:after="0" w:line="240" w:lineRule="auto"/>
        <w:rPr>
          <w:rFonts w:ascii="Times New Roman" w:eastAsia="Times New Roman" w:hAnsi="Times New Roman"/>
          <w:b/>
          <w:bCs/>
          <w:sz w:val="24"/>
          <w:szCs w:val="24"/>
        </w:rPr>
      </w:pPr>
      <w:r w:rsidRPr="000C5333">
        <w:rPr>
          <w:rFonts w:ascii="Times New Roman" w:hAnsi="Times New Roman"/>
          <w:b/>
          <w:color w:val="000000" w:themeColor="text1"/>
          <w:sz w:val="24"/>
          <w:szCs w:val="24"/>
          <w:lang w:val="de-DE"/>
        </w:rPr>
        <w:lastRenderedPageBreak/>
        <w:t xml:space="preserve">Përgjegjës në </w:t>
      </w:r>
      <w:r w:rsidRPr="000C5333">
        <w:rPr>
          <w:rFonts w:ascii="Times New Roman" w:eastAsia="Times New Roman" w:hAnsi="Times New Roman"/>
          <w:b/>
          <w:bCs/>
          <w:sz w:val="24"/>
          <w:szCs w:val="24"/>
        </w:rPr>
        <w:t>Sektori i  Menaxhimit te borxhit Tatimor</w:t>
      </w:r>
    </w:p>
    <w:p w:rsidR="007826C0" w:rsidRPr="00877B1E" w:rsidRDefault="007826C0" w:rsidP="007826C0">
      <w:pPr>
        <w:pStyle w:val="ListParagraph"/>
        <w:numPr>
          <w:ilvl w:val="0"/>
          <w:numId w:val="14"/>
        </w:numPr>
        <w:autoSpaceDE w:val="0"/>
        <w:autoSpaceDN w:val="0"/>
        <w:adjustRightInd w:val="0"/>
        <w:spacing w:after="0"/>
        <w:jc w:val="both"/>
        <w:rPr>
          <w:rFonts w:ascii="Times New Roman" w:hAnsi="Times New Roman"/>
          <w:sz w:val="24"/>
          <w:szCs w:val="24"/>
        </w:rPr>
      </w:pPr>
      <w:r w:rsidRPr="00877B1E">
        <w:rPr>
          <w:rFonts w:ascii="Times New Roman" w:hAnsi="Times New Roman"/>
          <w:sz w:val="24"/>
          <w:szCs w:val="24"/>
        </w:rPr>
        <w:t>Shkemben informacion me Drejtorine Rajonale Tatimore ne lidhje me subjektet e regjistruara, subjektet qe figurojne debitore prane Bashkise Lushnje, subjektet te cila kane kaluar ne status pasiv e.t.j</w:t>
      </w:r>
    </w:p>
    <w:p w:rsidR="007826C0" w:rsidRPr="00877B1E" w:rsidRDefault="007826C0" w:rsidP="007826C0">
      <w:pPr>
        <w:pStyle w:val="ListParagraph"/>
        <w:numPr>
          <w:ilvl w:val="0"/>
          <w:numId w:val="14"/>
        </w:numPr>
        <w:autoSpaceDE w:val="0"/>
        <w:autoSpaceDN w:val="0"/>
        <w:adjustRightInd w:val="0"/>
        <w:spacing w:after="0"/>
        <w:jc w:val="both"/>
        <w:rPr>
          <w:rFonts w:ascii="Times New Roman" w:hAnsi="Times New Roman"/>
          <w:sz w:val="24"/>
          <w:szCs w:val="24"/>
        </w:rPr>
      </w:pPr>
      <w:r w:rsidRPr="00877B1E">
        <w:rPr>
          <w:rFonts w:ascii="Times New Roman" w:hAnsi="Times New Roman"/>
          <w:sz w:val="24"/>
          <w:szCs w:val="24"/>
        </w:rPr>
        <w:t>Bazuar ne te dhenat qe merr nga Drejtoria Rajonale Tatimore, nga Q.K.R-ja si dhe ne te dhenat ne lidhje me arketimet e subjekteve te cilat i merr nga sektori i regjistrimit krijon dhe perpilon listen e subjekteve debitore.</w:t>
      </w:r>
    </w:p>
    <w:p w:rsidR="007826C0" w:rsidRPr="00877B1E" w:rsidRDefault="007826C0" w:rsidP="007826C0">
      <w:pPr>
        <w:pStyle w:val="ListParagraph"/>
        <w:numPr>
          <w:ilvl w:val="0"/>
          <w:numId w:val="14"/>
        </w:numPr>
        <w:autoSpaceDE w:val="0"/>
        <w:autoSpaceDN w:val="0"/>
        <w:adjustRightInd w:val="0"/>
        <w:spacing w:after="0"/>
        <w:jc w:val="both"/>
        <w:rPr>
          <w:rFonts w:ascii="Times New Roman" w:hAnsi="Times New Roman"/>
          <w:sz w:val="24"/>
          <w:szCs w:val="24"/>
        </w:rPr>
      </w:pPr>
      <w:r w:rsidRPr="00877B1E">
        <w:rPr>
          <w:rFonts w:ascii="Times New Roman" w:hAnsi="Times New Roman"/>
          <w:sz w:val="24"/>
          <w:szCs w:val="24"/>
        </w:rPr>
        <w:t>Mbi bazën e te dhenave që disponon krijon një regjistër elektronik dhe manual me të gjitha të dhënat për subjektet debitore, emrin e pronarit, emrin e administratorit, nipt-in e subjektit, adresen e zhvillimit te aktivitetit, adresen e banimit te administratorit, si dhe vleren totale te detyrimit (analizuar kjo sipas seciles takse apo tarife qe subjekti kadetyrim për të paguar).</w:t>
      </w:r>
    </w:p>
    <w:p w:rsidR="007826C0" w:rsidRPr="00877B1E" w:rsidRDefault="007826C0" w:rsidP="007826C0">
      <w:pPr>
        <w:pStyle w:val="ListParagraph"/>
        <w:numPr>
          <w:ilvl w:val="0"/>
          <w:numId w:val="14"/>
        </w:numPr>
        <w:autoSpaceDE w:val="0"/>
        <w:autoSpaceDN w:val="0"/>
        <w:adjustRightInd w:val="0"/>
        <w:spacing w:after="0"/>
        <w:jc w:val="both"/>
        <w:rPr>
          <w:rFonts w:ascii="Times New Roman" w:hAnsi="Times New Roman"/>
          <w:sz w:val="24"/>
          <w:szCs w:val="24"/>
        </w:rPr>
      </w:pPr>
      <w:r w:rsidRPr="00877B1E">
        <w:rPr>
          <w:rFonts w:ascii="Times New Roman" w:hAnsi="Times New Roman"/>
          <w:sz w:val="24"/>
          <w:szCs w:val="24"/>
        </w:rPr>
        <w:t>Sa herë që konstaton subjekte që nuk kanë paguar detyrimet perpilon dhe dërgon me postë rekomande, një njoftim me shkrim ku kërkon pagesën e plotë të detyrimit tatimor, për të cilat zbaton afatet ligjore bazuar në legjislacionin fiskal në fuqi.</w:t>
      </w:r>
    </w:p>
    <w:p w:rsidR="007826C0" w:rsidRDefault="007826C0" w:rsidP="007826C0">
      <w:pPr>
        <w:widowControl w:val="0"/>
        <w:autoSpaceDE w:val="0"/>
        <w:autoSpaceDN w:val="0"/>
        <w:adjustRightInd w:val="0"/>
        <w:spacing w:after="0"/>
        <w:jc w:val="both"/>
        <w:rPr>
          <w:rFonts w:ascii="Times New Roman" w:hAnsi="Times New Roman"/>
          <w:sz w:val="24"/>
          <w:szCs w:val="24"/>
        </w:rPr>
      </w:pPr>
    </w:p>
    <w:p w:rsidR="007826C0" w:rsidRDefault="007826C0" w:rsidP="007826C0">
      <w:pPr>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p w:rsidR="007826C0" w:rsidRDefault="007826C0" w:rsidP="007826C0">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7826C0" w:rsidRDefault="007826C0" w:rsidP="007826C0">
      <w:pPr>
        <w:jc w:val="both"/>
        <w:rPr>
          <w:rFonts w:ascii="Times New Roman" w:hAnsi="Times New Roman"/>
          <w:sz w:val="24"/>
          <w:szCs w:val="24"/>
          <w:lang w:val="de-DE"/>
        </w:rPr>
      </w:pPr>
    </w:p>
    <w:p w:rsidR="007826C0" w:rsidRDefault="007826C0" w:rsidP="007826C0">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7826C0" w:rsidRDefault="007826C0" w:rsidP="007826C0">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jenë nëpunës civil të konfirmuar, brenda së njëjtës kategori.</w:t>
      </w:r>
    </w:p>
    <w:p w:rsidR="007826C0" w:rsidRDefault="007826C0" w:rsidP="007826C0">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rsidR="007826C0" w:rsidRDefault="007826C0" w:rsidP="007826C0">
      <w:pPr>
        <w:pStyle w:val="ListParagraph"/>
        <w:numPr>
          <w:ilvl w:val="0"/>
          <w:numId w:val="3"/>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 xml:space="preserve">    Kandidatët duhet të plotësojnë kriteret e veçanta si vijon:</w:t>
      </w:r>
    </w:p>
    <w:p w:rsidR="007826C0" w:rsidRDefault="007826C0" w:rsidP="007826C0">
      <w:pPr>
        <w:pStyle w:val="ListParagraph"/>
        <w:numPr>
          <w:ilvl w:val="0"/>
          <w:numId w:val="2"/>
        </w:numPr>
        <w:jc w:val="both"/>
        <w:rPr>
          <w:rFonts w:ascii="Times New Roman" w:hAnsi="Times New Roman"/>
          <w:color w:val="000000"/>
          <w:sz w:val="24"/>
          <w:szCs w:val="24"/>
          <w:lang w:val="de-DE"/>
        </w:rPr>
      </w:pPr>
      <w:r w:rsidRPr="005A0E9E">
        <w:rPr>
          <w:rFonts w:ascii="Times New Roman" w:hAnsi="Times New Roman"/>
          <w:color w:val="000000"/>
          <w:sz w:val="24"/>
          <w:szCs w:val="24"/>
          <w:lang w:val="de-DE"/>
        </w:rPr>
        <w:t>Të zotërojnë diplomë të nivelit Master Shkencor apo Profesional” në degën Juridik/Ekonomik</w:t>
      </w:r>
      <w:r>
        <w:rPr>
          <w:rFonts w:ascii="Times New Roman" w:hAnsi="Times New Roman"/>
          <w:color w:val="000000"/>
          <w:sz w:val="24"/>
          <w:szCs w:val="24"/>
          <w:lang w:val="de-DE"/>
        </w:rPr>
        <w:t>.</w:t>
      </w:r>
    </w:p>
    <w:p w:rsidR="007826C0" w:rsidRPr="005A0E9E" w:rsidRDefault="007826C0" w:rsidP="007826C0">
      <w:pPr>
        <w:pStyle w:val="ListParagraph"/>
        <w:numPr>
          <w:ilvl w:val="0"/>
          <w:numId w:val="2"/>
        </w:numPr>
        <w:jc w:val="both"/>
        <w:rPr>
          <w:rFonts w:ascii="Times New Roman" w:hAnsi="Times New Roman"/>
          <w:color w:val="000000"/>
          <w:sz w:val="24"/>
          <w:szCs w:val="24"/>
          <w:lang w:val="de-DE"/>
        </w:rPr>
      </w:pPr>
      <w:r w:rsidRPr="005A0E9E">
        <w:rPr>
          <w:rFonts w:ascii="Times New Roman" w:hAnsi="Times New Roman"/>
          <w:color w:val="000000"/>
          <w:sz w:val="24"/>
          <w:szCs w:val="24"/>
          <w:lang w:val="de-DE"/>
        </w:rPr>
        <w:t xml:space="preserve">Të kenë eksperiencë jo më pak se </w:t>
      </w:r>
      <w:r w:rsidRPr="005A0E9E">
        <w:rPr>
          <w:rFonts w:ascii="Times New Roman" w:hAnsi="Times New Roman"/>
          <w:color w:val="000000" w:themeColor="text1"/>
          <w:sz w:val="24"/>
          <w:szCs w:val="24"/>
          <w:lang w:val="de-DE"/>
        </w:rPr>
        <w:t>3 vite</w:t>
      </w:r>
      <w:r w:rsidRPr="005A0E9E">
        <w:rPr>
          <w:rFonts w:ascii="Times New Roman" w:hAnsi="Times New Roman"/>
          <w:color w:val="000000"/>
          <w:sz w:val="24"/>
          <w:szCs w:val="24"/>
          <w:lang w:val="de-DE"/>
        </w:rPr>
        <w:t>,</w:t>
      </w:r>
      <w:r>
        <w:rPr>
          <w:rFonts w:ascii="Times New Roman" w:hAnsi="Times New Roman"/>
          <w:color w:val="000000"/>
          <w:sz w:val="24"/>
          <w:szCs w:val="24"/>
          <w:lang w:val="de-DE"/>
        </w:rPr>
        <w:t xml:space="preserve"> </w:t>
      </w:r>
      <w:r w:rsidRPr="005A0E9E">
        <w:rPr>
          <w:rFonts w:ascii="Times New Roman" w:hAnsi="Times New Roman"/>
          <w:sz w:val="24"/>
          <w:szCs w:val="24"/>
          <w:lang w:val="de-DE"/>
        </w:rPr>
        <w:t>në administratën shtetërore dhe/ose institucione të pavarura.</w:t>
      </w:r>
    </w:p>
    <w:p w:rsidR="007826C0" w:rsidRDefault="007826C0" w:rsidP="007826C0">
      <w:pPr>
        <w:pStyle w:val="ListParagraph"/>
        <w:numPr>
          <w:ilvl w:val="0"/>
          <w:numId w:val="2"/>
        </w:numPr>
        <w:jc w:val="both"/>
        <w:rPr>
          <w:rFonts w:ascii="Times New Roman" w:hAnsi="Times New Roman"/>
          <w:color w:val="000000"/>
          <w:sz w:val="24"/>
          <w:szCs w:val="24"/>
          <w:lang w:val="de-DE"/>
        </w:rPr>
      </w:pPr>
      <w:r>
        <w:rPr>
          <w:rFonts w:ascii="Times New Roman" w:hAnsi="Times New Roman"/>
          <w:color w:val="000000"/>
          <w:sz w:val="24"/>
          <w:szCs w:val="24"/>
          <w:lang w:val="de-DE"/>
        </w:rPr>
        <w:t>Të kenë aftësi të mira komunikuese dhe të punës në grupe.</w:t>
      </w:r>
    </w:p>
    <w:p w:rsidR="007826C0" w:rsidRPr="00877B1E" w:rsidRDefault="007826C0" w:rsidP="007826C0">
      <w:pPr>
        <w:pStyle w:val="ListParagraph"/>
        <w:numPr>
          <w:ilvl w:val="0"/>
          <w:numId w:val="2"/>
        </w:numPr>
        <w:jc w:val="both"/>
        <w:rPr>
          <w:rFonts w:ascii="Times New Roman" w:hAnsi="Times New Roman"/>
          <w:sz w:val="24"/>
          <w:szCs w:val="24"/>
          <w:lang w:val="de-DE"/>
        </w:rPr>
      </w:pPr>
      <w:r>
        <w:rPr>
          <w:rFonts w:ascii="Times New Roman" w:hAnsi="Times New Roman"/>
          <w:sz w:val="24"/>
          <w:szCs w:val="24"/>
          <w:lang w:val="de-DE"/>
        </w:rPr>
        <w:t>Të zotërojnë gjuhën angleze. Përparësi ka një gjuhë e dytë e BE-së.</w:t>
      </w:r>
    </w:p>
    <w:tbl>
      <w:tblPr>
        <w:tblW w:w="0" w:type="auto"/>
        <w:tblBorders>
          <w:bottom w:val="single" w:sz="8" w:space="0" w:color="auto"/>
        </w:tblBorders>
        <w:tblLook w:val="00A0"/>
      </w:tblPr>
      <w:tblGrid>
        <w:gridCol w:w="817"/>
        <w:gridCol w:w="9038"/>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7826C0" w:rsidRDefault="007826C0" w:rsidP="007826C0">
      <w:pPr>
        <w:jc w:val="both"/>
        <w:rPr>
          <w:rFonts w:ascii="Times New Roman" w:hAnsi="Times New Roman"/>
          <w:b/>
          <w:sz w:val="24"/>
          <w:szCs w:val="24"/>
        </w:rPr>
      </w:pPr>
    </w:p>
    <w:p w:rsidR="007826C0" w:rsidRDefault="007826C0" w:rsidP="007826C0">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826C0" w:rsidRDefault="00C77179" w:rsidP="007826C0">
      <w:pPr>
        <w:pStyle w:val="ListParagraph"/>
        <w:ind w:left="360"/>
        <w:rPr>
          <w:rFonts w:ascii="Times New Roman" w:hAnsi="Times New Roman"/>
          <w:color w:val="0000FF"/>
          <w:sz w:val="24"/>
          <w:szCs w:val="24"/>
          <w:u w:val="single"/>
        </w:rPr>
      </w:pPr>
      <w:hyperlink r:id="rId7" w:history="1">
        <w:r w:rsidR="007826C0">
          <w:rPr>
            <w:rStyle w:val="Hyperlink"/>
            <w:sz w:val="24"/>
            <w:szCs w:val="24"/>
          </w:rPr>
          <w:t>http://dap.gov.al/vende-vakante/udhezime-Dokumente/219-udhezime-Dokumente</w:t>
        </w:r>
      </w:hyperlink>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t>Fotokopje të diplomës (përfshirë edhe diplomën bachelor);</w:t>
      </w:r>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lastRenderedPageBreak/>
        <w:t>Fotokopje të letërnjoftimit (ID);</w:t>
      </w:r>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t>Vërtetim të gjëndjes shëndetësore;</w:t>
      </w:r>
    </w:p>
    <w:p w:rsidR="007826C0" w:rsidRDefault="007826C0" w:rsidP="007826C0">
      <w:pPr>
        <w:pStyle w:val="ListParagraph"/>
        <w:numPr>
          <w:ilvl w:val="0"/>
          <w:numId w:val="4"/>
        </w:numPr>
        <w:rPr>
          <w:rFonts w:ascii="Times New Roman" w:hAnsi="Times New Roman"/>
          <w:sz w:val="24"/>
          <w:szCs w:val="24"/>
        </w:rPr>
      </w:pPr>
      <w:r>
        <w:rPr>
          <w:rFonts w:ascii="Times New Roman" w:hAnsi="Times New Roman"/>
          <w:sz w:val="24"/>
          <w:szCs w:val="24"/>
        </w:rPr>
        <w:t>Vetëdeklarim të gjëndjes gjyqësore;</w:t>
      </w:r>
    </w:p>
    <w:p w:rsidR="007826C0" w:rsidRDefault="007826C0" w:rsidP="007826C0">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Vlerësimin e fundit nga eprori direkt;</w:t>
      </w:r>
    </w:p>
    <w:p w:rsidR="007826C0" w:rsidRDefault="007826C0" w:rsidP="007826C0">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7826C0" w:rsidRDefault="007826C0" w:rsidP="007826C0">
      <w:pPr>
        <w:pStyle w:val="ListParagraph"/>
        <w:numPr>
          <w:ilvl w:val="0"/>
          <w:numId w:val="4"/>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rsidR="007826C0" w:rsidRDefault="007826C0" w:rsidP="007826C0">
      <w:pPr>
        <w:pStyle w:val="ListParagraph"/>
        <w:ind w:left="360"/>
        <w:jc w:val="both"/>
        <w:rPr>
          <w:rFonts w:ascii="Times New Roman" w:hAnsi="Times New Roman"/>
          <w:b/>
          <w:i/>
          <w:sz w:val="24"/>
          <w:szCs w:val="24"/>
          <w:lang w:val="de-DE"/>
        </w:rPr>
      </w:pPr>
    </w:p>
    <w:p w:rsidR="007826C0" w:rsidRDefault="007826C0" w:rsidP="007826C0">
      <w:pPr>
        <w:jc w:val="both"/>
        <w:rPr>
          <w:rFonts w:ascii="Times New Roman" w:hAnsi="Times New Roman"/>
          <w:b/>
          <w:i/>
          <w:sz w:val="24"/>
          <w:szCs w:val="24"/>
          <w:lang w:val="de-DE"/>
        </w:rPr>
      </w:pPr>
      <w:r w:rsidRPr="00F835E0">
        <w:rPr>
          <w:rFonts w:ascii="Times New Roman" w:hAnsi="Times New Roman"/>
          <w:b/>
          <w:i/>
          <w:sz w:val="24"/>
          <w:szCs w:val="24"/>
          <w:lang w:val="de-DE"/>
        </w:rPr>
        <w:t>Dokumentet duhet të dorëzohen me postë apo drejtpërsëdrejti në insti</w:t>
      </w:r>
      <w:r w:rsidR="00C73B9F">
        <w:rPr>
          <w:rFonts w:ascii="Times New Roman" w:hAnsi="Times New Roman"/>
          <w:b/>
          <w:i/>
          <w:sz w:val="24"/>
          <w:szCs w:val="24"/>
          <w:lang w:val="de-DE"/>
        </w:rPr>
        <w:t>tucion, brenda datës 25</w:t>
      </w:r>
      <w:r>
        <w:rPr>
          <w:rFonts w:ascii="Times New Roman" w:hAnsi="Times New Roman"/>
          <w:b/>
          <w:i/>
          <w:sz w:val="24"/>
          <w:szCs w:val="24"/>
          <w:lang w:val="de-DE"/>
        </w:rPr>
        <w:t>/09/2023</w:t>
      </w:r>
    </w:p>
    <w:p w:rsidR="007826C0" w:rsidRDefault="007826C0" w:rsidP="007826C0">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7826C0" w:rsidRDefault="007826C0" w:rsidP="007826C0">
      <w:pPr>
        <w:jc w:val="both"/>
        <w:rPr>
          <w:rFonts w:ascii="Times New Roman" w:hAnsi="Times New Roman"/>
          <w:b/>
          <w:i/>
          <w:sz w:val="24"/>
          <w:szCs w:val="24"/>
          <w:lang w:val="de-DE"/>
        </w:rPr>
      </w:pPr>
    </w:p>
    <w:p w:rsidR="007826C0" w:rsidRDefault="007826C0" w:rsidP="007826C0">
      <w:pPr>
        <w:jc w:val="both"/>
        <w:rPr>
          <w:rFonts w:ascii="Times New Roman" w:hAnsi="Times New Roman"/>
          <w:sz w:val="24"/>
          <w:szCs w:val="24"/>
          <w:lang w:val="de-DE"/>
        </w:rPr>
      </w:pPr>
      <w:r w:rsidRPr="00221CF4">
        <w:rPr>
          <w:rFonts w:ascii="Times New Roman" w:hAnsi="Times New Roman"/>
          <w:sz w:val="24"/>
          <w:szCs w:val="24"/>
          <w:lang w:val="de-DE"/>
        </w:rPr>
        <w:t>Në datën</w:t>
      </w:r>
      <w:r w:rsidR="00C73B9F">
        <w:rPr>
          <w:rFonts w:ascii="Times New Roman" w:hAnsi="Times New Roman"/>
          <w:sz w:val="24"/>
          <w:szCs w:val="24"/>
          <w:lang w:val="de-DE"/>
        </w:rPr>
        <w:t xml:space="preserve"> 27</w:t>
      </w:r>
      <w:r>
        <w:rPr>
          <w:rFonts w:ascii="Times New Roman" w:hAnsi="Times New Roman"/>
          <w:sz w:val="24"/>
          <w:szCs w:val="24"/>
          <w:lang w:val="de-DE"/>
        </w:rPr>
        <w:t>/09/</w:t>
      </w:r>
      <w:r w:rsidRPr="00221CF4">
        <w:rPr>
          <w:rFonts w:ascii="Times New Roman" w:hAnsi="Times New Roman"/>
          <w:sz w:val="24"/>
          <w:szCs w:val="24"/>
          <w:lang w:val="de-DE"/>
        </w:rPr>
        <w:t>20</w:t>
      </w:r>
      <w:r>
        <w:rPr>
          <w:rFonts w:ascii="Times New Roman" w:hAnsi="Times New Roman"/>
          <w:sz w:val="24"/>
          <w:szCs w:val="24"/>
          <w:lang w:val="de-DE"/>
        </w:rPr>
        <w:t>23</w:t>
      </w:r>
      <w:r w:rsidRPr="00221CF4">
        <w:rPr>
          <w:rFonts w:ascii="Times New Roman" w:hAnsi="Times New Roman"/>
          <w:i/>
          <w:sz w:val="24"/>
          <w:szCs w:val="24"/>
          <w:lang w:val="de-DE"/>
        </w:rPr>
        <w:t>,</w:t>
      </w:r>
      <w:r>
        <w:rPr>
          <w:rFonts w:ascii="Times New Roman" w:hAnsi="Times New Roman"/>
          <w:i/>
          <w:sz w:val="24"/>
          <w:szCs w:val="24"/>
          <w:lang w:val="de-DE"/>
        </w:rPr>
        <w:t xml:space="preserve"> </w:t>
      </w:r>
      <w:r>
        <w:rPr>
          <w:rFonts w:ascii="Times New Roman" w:hAnsi="Times New Roman"/>
          <w:sz w:val="24"/>
          <w:szCs w:val="24"/>
          <w:lang w:val="de-DE"/>
        </w:rPr>
        <w:t>njësia e menaxhimit të burimeve njerëzore të Bashkia Lushnje</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rsidR="007826C0" w:rsidRDefault="007826C0" w:rsidP="007826C0">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7826C0" w:rsidRDefault="007826C0" w:rsidP="007826C0">
      <w:pPr>
        <w:jc w:val="both"/>
        <w:rPr>
          <w:rFonts w:ascii="Times New Roman" w:hAnsi="Times New Roman"/>
          <w:sz w:val="24"/>
          <w:szCs w:val="24"/>
        </w:rPr>
      </w:pPr>
    </w:p>
    <w:p w:rsidR="007826C0" w:rsidRDefault="007826C0" w:rsidP="007826C0">
      <w:pPr>
        <w:ind w:right="-81"/>
        <w:jc w:val="both"/>
        <w:rPr>
          <w:rFonts w:ascii="Times New Roman" w:hAnsi="Times New Roman"/>
          <w:sz w:val="24"/>
          <w:szCs w:val="24"/>
        </w:rPr>
      </w:pPr>
      <w:r>
        <w:rPr>
          <w:rFonts w:ascii="Times New Roman" w:hAnsi="Times New Roman"/>
          <w:sz w:val="24"/>
          <w:szCs w:val="24"/>
        </w:rPr>
        <w:t>Kandidatët do të vlerësohen në lidhje me:</w:t>
      </w:r>
    </w:p>
    <w:p w:rsidR="007826C0" w:rsidRDefault="007826C0" w:rsidP="007826C0">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7826C0" w:rsidRDefault="007826C0" w:rsidP="007826C0">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7826C0" w:rsidRPr="00D705AE" w:rsidRDefault="007826C0" w:rsidP="007826C0">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Njohuritë mbi Ligjin Nr.68/2017, “</w:t>
      </w:r>
      <w:r w:rsidRPr="00360445">
        <w:rPr>
          <w:rFonts w:ascii="Times New Roman" w:hAnsi="Times New Roman"/>
          <w:i/>
          <w:sz w:val="24"/>
          <w:szCs w:val="24"/>
        </w:rPr>
        <w:t>Per Financat e Veteqeverisjes Vendore</w:t>
      </w:r>
      <w:r>
        <w:rPr>
          <w:rFonts w:ascii="Times New Roman" w:hAnsi="Times New Roman"/>
          <w:sz w:val="24"/>
          <w:szCs w:val="24"/>
        </w:rPr>
        <w:t>”</w:t>
      </w:r>
    </w:p>
    <w:p w:rsidR="007826C0" w:rsidRPr="00FF64A4" w:rsidRDefault="007826C0" w:rsidP="007826C0">
      <w:pPr>
        <w:pStyle w:val="ListParagraph"/>
        <w:numPr>
          <w:ilvl w:val="0"/>
          <w:numId w:val="1"/>
        </w:numPr>
        <w:ind w:right="-81"/>
        <w:jc w:val="both"/>
        <w:rPr>
          <w:rFonts w:ascii="Times New Roman" w:hAnsi="Times New Roman"/>
          <w:sz w:val="24"/>
          <w:szCs w:val="24"/>
          <w:lang w:val="sq-AL"/>
        </w:rPr>
      </w:pPr>
      <w:r w:rsidRPr="00FF64A4">
        <w:rPr>
          <w:rFonts w:ascii="Times New Roman" w:hAnsi="Times New Roman"/>
          <w:sz w:val="24"/>
          <w:szCs w:val="24"/>
        </w:rPr>
        <w:t xml:space="preserve">Njohuri mbi Ligjin </w:t>
      </w:r>
      <w:r>
        <w:rPr>
          <w:rFonts w:ascii="Times New Roman" w:hAnsi="Times New Roman"/>
          <w:sz w:val="24"/>
          <w:szCs w:val="24"/>
        </w:rPr>
        <w:t>Nr.10296,date 8.7.2010 “</w:t>
      </w:r>
      <w:r w:rsidRPr="00360445">
        <w:rPr>
          <w:rFonts w:ascii="Times New Roman" w:hAnsi="Times New Roman"/>
          <w:i/>
          <w:sz w:val="24"/>
          <w:szCs w:val="24"/>
        </w:rPr>
        <w:t>Per Menaxhimin Financiar dhe Kontrollin</w:t>
      </w:r>
      <w:r>
        <w:rPr>
          <w:rFonts w:ascii="Times New Roman" w:hAnsi="Times New Roman"/>
          <w:sz w:val="24"/>
          <w:szCs w:val="24"/>
        </w:rPr>
        <w:t>”</w:t>
      </w:r>
    </w:p>
    <w:p w:rsidR="007826C0" w:rsidRDefault="007826C0" w:rsidP="007826C0">
      <w:pPr>
        <w:pStyle w:val="ListParagraph"/>
        <w:numPr>
          <w:ilvl w:val="0"/>
          <w:numId w:val="1"/>
        </w:numPr>
        <w:ind w:right="-81"/>
        <w:jc w:val="both"/>
        <w:rPr>
          <w:rFonts w:ascii="Times New Roman" w:hAnsi="Times New Roman"/>
          <w:sz w:val="24"/>
          <w:szCs w:val="24"/>
          <w:lang w:val="sq-AL"/>
        </w:rPr>
      </w:pPr>
      <w:r>
        <w:rPr>
          <w:rFonts w:ascii="Times New Roman" w:hAnsi="Times New Roman"/>
          <w:sz w:val="24"/>
          <w:szCs w:val="24"/>
          <w:lang w:val="sq-AL"/>
        </w:rPr>
        <w:t>Njohuri mbi Ligjin Nr.8438 “</w:t>
      </w:r>
      <w:r w:rsidRPr="00360445">
        <w:rPr>
          <w:rFonts w:ascii="Times New Roman" w:hAnsi="Times New Roman"/>
          <w:i/>
          <w:sz w:val="24"/>
          <w:szCs w:val="24"/>
          <w:lang w:val="sq-AL"/>
        </w:rPr>
        <w:t>Per Tatimin mbi te Ardhurat</w:t>
      </w:r>
      <w:r>
        <w:rPr>
          <w:rFonts w:ascii="Times New Roman" w:hAnsi="Times New Roman"/>
          <w:sz w:val="24"/>
          <w:szCs w:val="24"/>
          <w:lang w:val="sq-AL"/>
        </w:rPr>
        <w:t>”</w:t>
      </w:r>
    </w:p>
    <w:p w:rsidR="007826C0" w:rsidRPr="009D0976" w:rsidRDefault="007826C0" w:rsidP="007826C0">
      <w:pPr>
        <w:pStyle w:val="ListParagraph"/>
        <w:numPr>
          <w:ilvl w:val="0"/>
          <w:numId w:val="1"/>
        </w:numPr>
        <w:ind w:right="-81"/>
        <w:jc w:val="both"/>
        <w:rPr>
          <w:rFonts w:ascii="Times New Roman" w:hAnsi="Times New Roman"/>
          <w:i/>
          <w:sz w:val="24"/>
          <w:szCs w:val="24"/>
          <w:lang w:val="sq-AL"/>
        </w:rPr>
      </w:pPr>
      <w:r>
        <w:rPr>
          <w:rFonts w:ascii="Times New Roman" w:hAnsi="Times New Roman"/>
          <w:sz w:val="24"/>
          <w:szCs w:val="24"/>
          <w:lang w:val="sq-AL"/>
        </w:rPr>
        <w:t>Njohuri mbi Ligjin Nr.139/2015 “</w:t>
      </w:r>
      <w:r w:rsidRPr="009D0976">
        <w:rPr>
          <w:rFonts w:ascii="Times New Roman" w:hAnsi="Times New Roman"/>
          <w:i/>
          <w:sz w:val="24"/>
          <w:szCs w:val="24"/>
          <w:lang w:val="sq-AL"/>
        </w:rPr>
        <w:t>Per veteqeverisjen vendore</w:t>
      </w:r>
      <w:r>
        <w:rPr>
          <w:rFonts w:ascii="Times New Roman" w:hAnsi="Times New Roman"/>
          <w:sz w:val="24"/>
          <w:szCs w:val="24"/>
          <w:lang w:val="sq-AL"/>
        </w:rPr>
        <w:t>”</w:t>
      </w:r>
    </w:p>
    <w:p w:rsidR="007826C0" w:rsidRDefault="007826C0" w:rsidP="007826C0">
      <w:pPr>
        <w:jc w:val="both"/>
        <w:rPr>
          <w:rFonts w:ascii="Times New Roman" w:hAnsi="Times New Roman"/>
          <w:color w:val="FF0000"/>
          <w:sz w:val="24"/>
          <w:szCs w:val="24"/>
        </w:rPr>
      </w:pPr>
    </w:p>
    <w:p w:rsidR="007826C0" w:rsidRPr="003167E0" w:rsidRDefault="007826C0" w:rsidP="007826C0">
      <w:pPr>
        <w:jc w:val="both"/>
        <w:rPr>
          <w:rFonts w:ascii="Times New Roman" w:hAnsi="Times New Roman"/>
          <w:color w:val="00B05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lastRenderedPageBreak/>
              <w:t>1.5</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7826C0" w:rsidRDefault="007826C0" w:rsidP="007826C0">
      <w:pPr>
        <w:jc w:val="both"/>
        <w:rPr>
          <w:rFonts w:ascii="Times New Roman" w:hAnsi="Times New Roman"/>
          <w:sz w:val="24"/>
          <w:szCs w:val="24"/>
          <w:lang w:val="de-DE"/>
        </w:rPr>
      </w:pPr>
    </w:p>
    <w:p w:rsidR="007826C0" w:rsidRDefault="007826C0" w:rsidP="007826C0">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rsidR="007826C0" w:rsidRDefault="007826C0" w:rsidP="007826C0">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rsidR="007826C0" w:rsidRDefault="007826C0" w:rsidP="007826C0">
      <w:pPr>
        <w:pStyle w:val="ListParagraph"/>
        <w:numPr>
          <w:ilvl w:val="0"/>
          <w:numId w:val="5"/>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rsidR="007826C0" w:rsidRDefault="007826C0" w:rsidP="007826C0">
      <w:pPr>
        <w:pStyle w:val="ListParagraph"/>
        <w:numPr>
          <w:ilvl w:val="0"/>
          <w:numId w:val="5"/>
        </w:numPr>
        <w:jc w:val="both"/>
        <w:rPr>
          <w:rFonts w:ascii="Times New Roman" w:hAnsi="Times New Roman"/>
          <w:sz w:val="24"/>
          <w:szCs w:val="24"/>
        </w:rPr>
      </w:pPr>
      <w:r>
        <w:rPr>
          <w:rFonts w:ascii="Times New Roman" w:hAnsi="Times New Roman"/>
          <w:sz w:val="24"/>
          <w:szCs w:val="24"/>
        </w:rPr>
        <w:t>Eksperiencën e tyre të mëparshme;</w:t>
      </w:r>
    </w:p>
    <w:p w:rsidR="007826C0" w:rsidRDefault="007826C0" w:rsidP="007826C0">
      <w:pPr>
        <w:pStyle w:val="ListParagraph"/>
        <w:numPr>
          <w:ilvl w:val="0"/>
          <w:numId w:val="5"/>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Totali i pikëve për këtë vlerësim është 60 pikë.</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hyperlink r:id="rId8" w:history="1">
        <w:r>
          <w:rPr>
            <w:rStyle w:val="Hyperlink"/>
            <w:sz w:val="24"/>
            <w:szCs w:val="24"/>
            <w:lang w:val="de-DE"/>
          </w:rPr>
          <w:t>www.dap.gov.al</w:t>
        </w:r>
      </w:hyperlink>
      <w:r>
        <w:rPr>
          <w:rFonts w:ascii="Times New Roman" w:hAnsi="Times New Roman"/>
          <w:sz w:val="24"/>
          <w:szCs w:val="24"/>
          <w:lang w:val="de-DE"/>
        </w:rPr>
        <w:t>.</w:t>
      </w:r>
    </w:p>
    <w:p w:rsidR="007826C0" w:rsidRPr="000C5333" w:rsidRDefault="00C77179" w:rsidP="007826C0">
      <w:pPr>
        <w:jc w:val="both"/>
        <w:rPr>
          <w:rStyle w:val="Hyperlink"/>
          <w:rFonts w:ascii="Times New Roman" w:hAnsi="Times New Roman"/>
          <w:color w:val="auto"/>
          <w:sz w:val="24"/>
          <w:szCs w:val="24"/>
          <w:u w:val="none"/>
          <w:lang w:val="de-DE"/>
        </w:rPr>
      </w:pPr>
      <w:hyperlink r:id="rId9" w:history="1">
        <w:r w:rsidR="007826C0">
          <w:rPr>
            <w:rStyle w:val="Hyperlink"/>
            <w:sz w:val="24"/>
            <w:szCs w:val="24"/>
            <w:lang w:val="de-DE"/>
          </w:rPr>
          <w:t>http://dap.gov.al/2014-03-21-12-52-44/udhezime/426-udhezim-nr-2-date-27-03-2015</w:t>
        </w:r>
      </w:hyperlink>
    </w:p>
    <w:p w:rsidR="007826C0" w:rsidRDefault="007826C0" w:rsidP="007826C0">
      <w:pPr>
        <w:jc w:val="both"/>
        <w:rPr>
          <w:rStyle w:val="Hyperlink"/>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7826C0" w:rsidRDefault="007826C0" w:rsidP="007826C0">
      <w:pPr>
        <w:jc w:val="both"/>
        <w:rPr>
          <w:rStyle w:val="Hyperlink"/>
          <w:sz w:val="24"/>
          <w:szCs w:val="24"/>
        </w:rPr>
      </w:pPr>
    </w:p>
    <w:p w:rsidR="00C73B9F" w:rsidRPr="000C5333" w:rsidRDefault="007826C0" w:rsidP="007826C0">
      <w:pPr>
        <w:jc w:val="both"/>
      </w:pPr>
      <w:r>
        <w:rPr>
          <w:rFonts w:ascii="Times New Roman" w:hAnsi="Times New Roman"/>
          <w:sz w:val="24"/>
          <w:szCs w:val="24"/>
        </w:rPr>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tbl>
      <w:tblPr>
        <w:tblW w:w="0" w:type="auto"/>
        <w:tblBorders>
          <w:bottom w:val="single" w:sz="18" w:space="0" w:color="C00000"/>
        </w:tblBorders>
        <w:tblCellMar>
          <w:left w:w="170" w:type="dxa"/>
          <w:right w:w="0" w:type="dxa"/>
        </w:tblCellMar>
        <w:tblLook w:val="00A0"/>
      </w:tblPr>
      <w:tblGrid>
        <w:gridCol w:w="814"/>
        <w:gridCol w:w="8995"/>
      </w:tblGrid>
      <w:tr w:rsidR="007826C0" w:rsidTr="00E26637">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7826C0" w:rsidRDefault="007826C0" w:rsidP="00E26637">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rsidR="007826C0" w:rsidRDefault="007826C0" w:rsidP="00E26637">
            <w:pPr>
              <w:spacing w:after="0" w:line="240" w:lineRule="auto"/>
              <w:rPr>
                <w:rFonts w:ascii="Times New Roman" w:hAnsi="Times New Roman"/>
                <w:b/>
                <w:color w:val="C00000"/>
                <w:sz w:val="24"/>
                <w:szCs w:val="24"/>
              </w:rPr>
            </w:pPr>
            <w:r>
              <w:rPr>
                <w:rFonts w:ascii="Times New Roman" w:hAnsi="Times New Roman"/>
                <w:b/>
                <w:color w:val="C00000"/>
                <w:sz w:val="24"/>
                <w:szCs w:val="24"/>
              </w:rPr>
              <w:t>NGRITJA NË DETYRË</w:t>
            </w:r>
          </w:p>
        </w:tc>
      </w:tr>
    </w:tbl>
    <w:p w:rsidR="007826C0" w:rsidRDefault="007826C0" w:rsidP="007826C0">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tblPr>
      <w:tblGrid>
        <w:gridCol w:w="9865"/>
      </w:tblGrid>
      <w:tr w:rsidR="007826C0" w:rsidTr="00E26637">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7826C0" w:rsidRDefault="007826C0" w:rsidP="00E26637">
            <w:pPr>
              <w:spacing w:after="0" w:line="240" w:lineRule="auto"/>
              <w:jc w:val="both"/>
              <w:rPr>
                <w:rFonts w:ascii="Times New Roman" w:hAnsi="Times New Roman"/>
                <w:i/>
                <w:color w:val="FF0000"/>
                <w:sz w:val="24"/>
                <w:szCs w:val="24"/>
              </w:rPr>
            </w:pPr>
            <w:r>
              <w:rPr>
                <w:rFonts w:ascii="Times New Roman" w:hAnsi="Times New Roman"/>
                <w:i/>
                <w:color w:val="FF0000"/>
                <w:sz w:val="24"/>
                <w:szCs w:val="24"/>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rsidR="007826C0" w:rsidRDefault="007826C0" w:rsidP="00E26637">
            <w:pPr>
              <w:spacing w:after="0" w:line="240" w:lineRule="auto"/>
              <w:jc w:val="both"/>
              <w:rPr>
                <w:rFonts w:ascii="Times New Roman" w:hAnsi="Times New Roman"/>
                <w:i/>
                <w:sz w:val="24"/>
                <w:szCs w:val="24"/>
              </w:rPr>
            </w:pPr>
            <w:r>
              <w:rPr>
                <w:rFonts w:ascii="Times New Roman" w:hAnsi="Times New Roman"/>
                <w:i/>
                <w:color w:val="FF0000"/>
                <w:sz w:val="24"/>
                <w:szCs w:val="24"/>
              </w:rPr>
              <w:t>Kjo procedurë është vendosur të jetë e hapur edhe për kandidatë të tjerë jasht</w:t>
            </w:r>
            <w:r>
              <w:rPr>
                <w:rFonts w:ascii="Times New Roman" w:hAnsi="Times New Roman"/>
                <w:color w:val="FF0000"/>
                <w:sz w:val="24"/>
                <w:szCs w:val="24"/>
              </w:rPr>
              <w:t>ë</w:t>
            </w:r>
            <w:r>
              <w:rPr>
                <w:rFonts w:ascii="Times New Roman" w:hAnsi="Times New Roman"/>
                <w:i/>
                <w:color w:val="FF0000"/>
                <w:sz w:val="24"/>
                <w:szCs w:val="24"/>
              </w:rPr>
              <w:t xml:space="preserve"> sh</w:t>
            </w:r>
            <w:r>
              <w:rPr>
                <w:rFonts w:ascii="Times New Roman" w:hAnsi="Times New Roman"/>
                <w:color w:val="FF0000"/>
                <w:sz w:val="24"/>
                <w:szCs w:val="24"/>
              </w:rPr>
              <w:t>ë</w:t>
            </w:r>
            <w:r>
              <w:rPr>
                <w:rFonts w:ascii="Times New Roman" w:hAnsi="Times New Roman"/>
                <w:i/>
                <w:color w:val="FF0000"/>
                <w:sz w:val="24"/>
                <w:szCs w:val="24"/>
              </w:rPr>
              <w:t xml:space="preserve">rbimit civil, që plotësojnë kushtet dhe kërkesat për vendin e lire </w:t>
            </w:r>
            <w:r>
              <w:rPr>
                <w:rFonts w:ascii="Times New Roman" w:hAnsi="Times New Roman"/>
                <w:i/>
                <w:color w:val="1F497D" w:themeColor="text2"/>
                <w:sz w:val="24"/>
                <w:szCs w:val="24"/>
              </w:rPr>
              <w:t>(n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zbatim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vendimit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titullarit por q</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nuk mund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kaloj</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20%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numrit total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vendeve 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cdo vit kalendarik, neni 26/4)</w:t>
            </w:r>
            <w:r>
              <w:rPr>
                <w:rFonts w:ascii="Times New Roman" w:hAnsi="Times New Roman"/>
                <w:i/>
                <w:color w:val="FF0000"/>
                <w:sz w:val="24"/>
                <w:szCs w:val="24"/>
              </w:rPr>
              <w:t xml:space="preserve">. </w:t>
            </w:r>
          </w:p>
        </w:tc>
      </w:tr>
    </w:tbl>
    <w:p w:rsidR="007826C0" w:rsidRDefault="007826C0" w:rsidP="007826C0">
      <w:pPr>
        <w:jc w:val="both"/>
        <w:rPr>
          <w:rFonts w:ascii="Times New Roman" w:hAnsi="Times New Roman"/>
          <w:sz w:val="24"/>
          <w:szCs w:val="24"/>
        </w:rPr>
      </w:pPr>
    </w:p>
    <w:p w:rsidR="007826C0" w:rsidRDefault="007826C0" w:rsidP="007826C0">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lastRenderedPageBreak/>
              <w:t>2.1</w:t>
            </w:r>
          </w:p>
        </w:tc>
        <w:tc>
          <w:tcPr>
            <w:tcW w:w="8994"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rsidR="007826C0" w:rsidRDefault="007826C0" w:rsidP="007826C0">
      <w:pPr>
        <w:jc w:val="both"/>
        <w:rPr>
          <w:rFonts w:ascii="Times New Roman" w:hAnsi="Times New Roman"/>
          <w:b/>
          <w:sz w:val="24"/>
          <w:szCs w:val="24"/>
          <w:u w:val="single"/>
        </w:rPr>
      </w:pPr>
    </w:p>
    <w:p w:rsidR="007826C0" w:rsidRDefault="007826C0" w:rsidP="007826C0">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rsidR="007826C0" w:rsidRDefault="007826C0" w:rsidP="007826C0">
      <w:pPr>
        <w:pStyle w:val="ListParagraph"/>
        <w:numPr>
          <w:ilvl w:val="0"/>
          <w:numId w:val="6"/>
        </w:numPr>
        <w:jc w:val="both"/>
        <w:rPr>
          <w:rFonts w:ascii="Times New Roman" w:hAnsi="Times New Roman"/>
          <w:sz w:val="24"/>
          <w:szCs w:val="24"/>
        </w:rPr>
      </w:pPr>
      <w:r>
        <w:rPr>
          <w:rFonts w:ascii="Times New Roman" w:hAnsi="Times New Roman"/>
          <w:sz w:val="24"/>
          <w:szCs w:val="24"/>
        </w:rPr>
        <w:t>Të jetë nëpunës civil i konfirmuar;</w:t>
      </w:r>
    </w:p>
    <w:p w:rsidR="007826C0" w:rsidRDefault="007826C0" w:rsidP="007826C0">
      <w:pPr>
        <w:pStyle w:val="ListParagraph"/>
        <w:numPr>
          <w:ilvl w:val="0"/>
          <w:numId w:val="6"/>
        </w:numPr>
        <w:jc w:val="both"/>
        <w:rPr>
          <w:rFonts w:ascii="Times New Roman" w:hAnsi="Times New Roman"/>
          <w:sz w:val="24"/>
          <w:szCs w:val="24"/>
        </w:rPr>
      </w:pPr>
      <w:r>
        <w:rPr>
          <w:rFonts w:ascii="Times New Roman" w:hAnsi="Times New Roman"/>
          <w:sz w:val="24"/>
          <w:szCs w:val="24"/>
        </w:rPr>
        <w:t>Të mos ketë masë disiplinore në fuqi (të vërtetuar me një dokument nga institucioni);</w:t>
      </w:r>
    </w:p>
    <w:p w:rsidR="007826C0" w:rsidRDefault="007826C0" w:rsidP="007826C0">
      <w:pPr>
        <w:pStyle w:val="ListParagraph"/>
        <w:numPr>
          <w:ilvl w:val="0"/>
          <w:numId w:val="6"/>
        </w:numPr>
        <w:jc w:val="both"/>
        <w:rPr>
          <w:rFonts w:ascii="Times New Roman" w:hAnsi="Times New Roman"/>
          <w:sz w:val="24"/>
          <w:szCs w:val="24"/>
        </w:rPr>
      </w:pPr>
      <w:r>
        <w:rPr>
          <w:rFonts w:ascii="Times New Roman" w:hAnsi="Times New Roman"/>
          <w:sz w:val="24"/>
          <w:szCs w:val="24"/>
        </w:rPr>
        <w:t>Të ketë të paktën vlerësimin e fundit “Mirë” ose “Shumë mirë”;</w:t>
      </w:r>
    </w:p>
    <w:p w:rsidR="007826C0" w:rsidRDefault="007826C0" w:rsidP="007826C0">
      <w:pPr>
        <w:pStyle w:val="ListParagraph"/>
        <w:numPr>
          <w:ilvl w:val="0"/>
          <w:numId w:val="6"/>
        </w:numPr>
        <w:jc w:val="both"/>
        <w:rPr>
          <w:rFonts w:ascii="Times New Roman" w:hAnsi="Times New Roman"/>
          <w:sz w:val="24"/>
          <w:szCs w:val="24"/>
        </w:rPr>
      </w:pPr>
      <w:r>
        <w:rPr>
          <w:rFonts w:ascii="Times New Roman" w:hAnsi="Times New Roman"/>
          <w:sz w:val="24"/>
          <w:szCs w:val="24"/>
        </w:rPr>
        <w:t xml:space="preserve">Niveli i diplomës duhet të jetë “Master </w:t>
      </w:r>
      <w:r w:rsidR="000C5333">
        <w:rPr>
          <w:rFonts w:ascii="Times New Roman" w:hAnsi="Times New Roman"/>
          <w:sz w:val="24"/>
          <w:szCs w:val="24"/>
        </w:rPr>
        <w:t xml:space="preserve">/Profesional/ </w:t>
      </w:r>
      <w:r>
        <w:rPr>
          <w:rFonts w:ascii="Times New Roman" w:hAnsi="Times New Roman"/>
          <w:sz w:val="24"/>
          <w:szCs w:val="24"/>
        </w:rPr>
        <w:t>Shkencor”.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7826C0" w:rsidRDefault="007826C0" w:rsidP="007826C0">
      <w:pPr>
        <w:pStyle w:val="ListParagraph"/>
        <w:ind w:left="360"/>
        <w:jc w:val="both"/>
        <w:rPr>
          <w:rFonts w:ascii="Times New Roman" w:hAnsi="Times New Roman"/>
          <w:sz w:val="24"/>
          <w:szCs w:val="24"/>
        </w:rPr>
      </w:pPr>
    </w:p>
    <w:p w:rsidR="007826C0" w:rsidRDefault="007826C0" w:rsidP="007826C0">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7826C0" w:rsidRDefault="007826C0" w:rsidP="007826C0">
      <w:p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Juridik/Ekonomik</w:t>
      </w:r>
      <w:r w:rsidRPr="00F835E0">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7826C0" w:rsidRPr="005A0E9E" w:rsidRDefault="007826C0" w:rsidP="007826C0">
      <w:pPr>
        <w:pStyle w:val="ListParagraph"/>
        <w:numPr>
          <w:ilvl w:val="0"/>
          <w:numId w:val="7"/>
        </w:numPr>
        <w:jc w:val="both"/>
        <w:rPr>
          <w:rFonts w:ascii="Times New Roman" w:hAnsi="Times New Roman"/>
          <w:color w:val="000000"/>
          <w:sz w:val="24"/>
          <w:szCs w:val="24"/>
          <w:lang w:val="de-DE"/>
        </w:rPr>
      </w:pPr>
      <w:r w:rsidRPr="005A0E9E">
        <w:rPr>
          <w:rFonts w:ascii="Times New Roman" w:hAnsi="Times New Roman"/>
          <w:color w:val="000000"/>
          <w:sz w:val="24"/>
          <w:szCs w:val="24"/>
          <w:lang w:val="de-DE"/>
        </w:rPr>
        <w:t xml:space="preserve">Të kenë eksperiencë jo më pak se </w:t>
      </w:r>
      <w:r w:rsidRPr="005A0E9E">
        <w:rPr>
          <w:rFonts w:ascii="Times New Roman" w:hAnsi="Times New Roman"/>
          <w:color w:val="000000" w:themeColor="text1"/>
          <w:sz w:val="24"/>
          <w:szCs w:val="24"/>
          <w:lang w:val="de-DE"/>
        </w:rPr>
        <w:t>3 vite</w:t>
      </w:r>
      <w:r w:rsidRPr="005A0E9E">
        <w:rPr>
          <w:rFonts w:ascii="Times New Roman" w:hAnsi="Times New Roman"/>
          <w:color w:val="000000"/>
          <w:sz w:val="24"/>
          <w:szCs w:val="24"/>
          <w:lang w:val="de-DE"/>
        </w:rPr>
        <w:t>,</w:t>
      </w:r>
      <w:r>
        <w:rPr>
          <w:rFonts w:ascii="Times New Roman" w:hAnsi="Times New Roman"/>
          <w:color w:val="000000"/>
          <w:sz w:val="24"/>
          <w:szCs w:val="24"/>
          <w:lang w:val="de-DE"/>
        </w:rPr>
        <w:t xml:space="preserve"> </w:t>
      </w:r>
      <w:r w:rsidRPr="005A0E9E">
        <w:rPr>
          <w:rFonts w:ascii="Times New Roman" w:hAnsi="Times New Roman"/>
          <w:sz w:val="24"/>
          <w:szCs w:val="24"/>
          <w:lang w:val="de-DE"/>
        </w:rPr>
        <w:t>në administratën shtetërore dhe/ose institucione të pavarura.</w:t>
      </w:r>
    </w:p>
    <w:p w:rsidR="007826C0" w:rsidRPr="00242CB6" w:rsidRDefault="007826C0" w:rsidP="007826C0">
      <w:pPr>
        <w:pStyle w:val="ListParagraph"/>
        <w:numPr>
          <w:ilvl w:val="0"/>
          <w:numId w:val="7"/>
        </w:numPr>
        <w:jc w:val="both"/>
        <w:rPr>
          <w:rFonts w:ascii="Times New Roman" w:hAnsi="Times New Roman"/>
          <w:color w:val="000000"/>
          <w:sz w:val="24"/>
          <w:szCs w:val="24"/>
        </w:rPr>
      </w:pPr>
      <w:r>
        <w:rPr>
          <w:rFonts w:ascii="Times New Roman" w:hAnsi="Times New Roman"/>
          <w:color w:val="000000"/>
          <w:sz w:val="24"/>
          <w:szCs w:val="24"/>
        </w:rPr>
        <w:t xml:space="preserve">Të kenë aftësi të mira </w:t>
      </w:r>
      <w:r w:rsidRPr="00242CB6">
        <w:rPr>
          <w:rFonts w:ascii="Times New Roman" w:hAnsi="Times New Roman"/>
          <w:color w:val="000000"/>
          <w:sz w:val="24"/>
          <w:szCs w:val="24"/>
        </w:rPr>
        <w:t>komunikuese dhe të punës në grup.</w:t>
      </w:r>
    </w:p>
    <w:p w:rsidR="007826C0" w:rsidRPr="00C73B9F" w:rsidRDefault="007826C0" w:rsidP="007826C0">
      <w:pPr>
        <w:pStyle w:val="ListParagraph"/>
        <w:numPr>
          <w:ilvl w:val="0"/>
          <w:numId w:val="7"/>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7826C0" w:rsidRDefault="007826C0" w:rsidP="007826C0">
      <w:pPr>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7826C0" w:rsidRDefault="007826C0" w:rsidP="007826C0">
      <w:pPr>
        <w:jc w:val="both"/>
        <w:rPr>
          <w:rFonts w:ascii="Times New Roman" w:hAnsi="Times New Roman"/>
          <w:b/>
          <w:sz w:val="24"/>
          <w:szCs w:val="24"/>
        </w:rPr>
      </w:pPr>
    </w:p>
    <w:p w:rsidR="007826C0" w:rsidRDefault="007826C0" w:rsidP="007826C0">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826C0" w:rsidRDefault="00C77179" w:rsidP="007826C0">
      <w:pPr>
        <w:pStyle w:val="ListParagraph"/>
        <w:ind w:left="360"/>
        <w:rPr>
          <w:rFonts w:ascii="Times New Roman" w:hAnsi="Times New Roman"/>
          <w:color w:val="0000FF"/>
          <w:sz w:val="24"/>
          <w:szCs w:val="24"/>
          <w:u w:val="single"/>
        </w:rPr>
      </w:pPr>
      <w:hyperlink r:id="rId10" w:history="1">
        <w:r w:rsidR="007826C0">
          <w:rPr>
            <w:rStyle w:val="Hyperlink"/>
            <w:sz w:val="24"/>
            <w:szCs w:val="24"/>
          </w:rPr>
          <w:t>http://dap.gov.al/vende-vakante/udhezime-Dokumente/219-udhezime-Dokumente</w:t>
        </w:r>
      </w:hyperlink>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Fotokopje të diplomës (përfshirë edhe diplomën bachelor);</w:t>
      </w:r>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Fotokopje të letërnjoftimit (ID);</w:t>
      </w:r>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Vërtetim të gjëndjes shëndetësore;</w:t>
      </w:r>
    </w:p>
    <w:p w:rsidR="007826C0" w:rsidRDefault="007826C0" w:rsidP="007826C0">
      <w:pPr>
        <w:pStyle w:val="ListParagraph"/>
        <w:numPr>
          <w:ilvl w:val="0"/>
          <w:numId w:val="8"/>
        </w:numPr>
        <w:rPr>
          <w:rFonts w:ascii="Times New Roman" w:hAnsi="Times New Roman"/>
          <w:sz w:val="24"/>
          <w:szCs w:val="24"/>
        </w:rPr>
      </w:pPr>
      <w:r>
        <w:rPr>
          <w:rFonts w:ascii="Times New Roman" w:hAnsi="Times New Roman"/>
          <w:sz w:val="24"/>
          <w:szCs w:val="24"/>
        </w:rPr>
        <w:t>Vetëdeklarim të gjëndjes gjyqësore;</w:t>
      </w:r>
    </w:p>
    <w:p w:rsidR="007826C0" w:rsidRDefault="007826C0" w:rsidP="007826C0">
      <w:pPr>
        <w:pStyle w:val="ListParagraph"/>
        <w:numPr>
          <w:ilvl w:val="0"/>
          <w:numId w:val="8"/>
        </w:numPr>
        <w:rPr>
          <w:rFonts w:ascii="Times New Roman" w:hAnsi="Times New Roman"/>
          <w:sz w:val="24"/>
          <w:szCs w:val="24"/>
          <w:lang w:val="de-DE"/>
        </w:rPr>
      </w:pPr>
      <w:r>
        <w:rPr>
          <w:rFonts w:ascii="Times New Roman" w:hAnsi="Times New Roman"/>
          <w:sz w:val="24"/>
          <w:szCs w:val="24"/>
          <w:lang w:val="de-DE"/>
        </w:rPr>
        <w:t>Vlerësimin e fundit nga eprori direkt;</w:t>
      </w:r>
    </w:p>
    <w:p w:rsidR="007826C0" w:rsidRDefault="007826C0" w:rsidP="007826C0">
      <w:pPr>
        <w:pStyle w:val="ListParagraph"/>
        <w:numPr>
          <w:ilvl w:val="0"/>
          <w:numId w:val="8"/>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7826C0" w:rsidRDefault="007826C0" w:rsidP="007826C0">
      <w:pPr>
        <w:pStyle w:val="ListParagraph"/>
        <w:numPr>
          <w:ilvl w:val="0"/>
          <w:numId w:val="8"/>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arsimim shtesë, vlerësimet pozitive apo të tjera të përmendura në jetëshkrimin tuaj.</w:t>
      </w:r>
    </w:p>
    <w:p w:rsidR="007826C0" w:rsidRDefault="007826C0" w:rsidP="007826C0">
      <w:pPr>
        <w:pStyle w:val="ListParagraph"/>
        <w:ind w:left="360"/>
        <w:rPr>
          <w:rFonts w:ascii="Times New Roman" w:hAnsi="Times New Roman"/>
          <w:sz w:val="24"/>
          <w:szCs w:val="24"/>
          <w:lang w:val="de-DE"/>
        </w:rPr>
      </w:pPr>
    </w:p>
    <w:p w:rsidR="007826C0" w:rsidRDefault="007826C0" w:rsidP="007826C0">
      <w:pPr>
        <w:jc w:val="both"/>
        <w:rPr>
          <w:rFonts w:ascii="Times New Roman" w:hAnsi="Times New Roman"/>
          <w:b/>
          <w:i/>
          <w:sz w:val="24"/>
          <w:szCs w:val="24"/>
          <w:lang w:val="de-DE"/>
        </w:rPr>
      </w:pPr>
      <w:r>
        <w:rPr>
          <w:rFonts w:ascii="Times New Roman" w:hAnsi="Times New Roman"/>
          <w:b/>
          <w:i/>
          <w:sz w:val="24"/>
          <w:szCs w:val="24"/>
          <w:lang w:val="de-DE"/>
        </w:rPr>
        <w:t xml:space="preserve">Dokumentet duhet të dorëzohen me postë apo drejtpërsëdrejti në institucion, brenda </w:t>
      </w:r>
      <w:r w:rsidRPr="00F835E0">
        <w:rPr>
          <w:rFonts w:ascii="Times New Roman" w:hAnsi="Times New Roman"/>
          <w:b/>
          <w:i/>
          <w:sz w:val="24"/>
          <w:szCs w:val="24"/>
          <w:lang w:val="de-DE"/>
        </w:rPr>
        <w:t>datës</w:t>
      </w:r>
      <w:r w:rsidR="00C73B9F">
        <w:rPr>
          <w:rFonts w:ascii="Times New Roman" w:hAnsi="Times New Roman"/>
          <w:b/>
          <w:i/>
          <w:sz w:val="24"/>
          <w:szCs w:val="24"/>
          <w:lang w:val="de-DE"/>
        </w:rPr>
        <w:t xml:space="preserve"> 25</w:t>
      </w:r>
      <w:r>
        <w:rPr>
          <w:rFonts w:ascii="Times New Roman" w:hAnsi="Times New Roman"/>
          <w:b/>
          <w:i/>
          <w:sz w:val="24"/>
          <w:szCs w:val="24"/>
          <w:lang w:val="de-DE"/>
        </w:rPr>
        <w:t>/09/2023, në Institucionin Bashkia Lushnje.</w:t>
      </w:r>
    </w:p>
    <w:p w:rsidR="007826C0" w:rsidRDefault="007826C0" w:rsidP="007826C0">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7826C0" w:rsidRDefault="007826C0" w:rsidP="007826C0">
      <w:pPr>
        <w:jc w:val="both"/>
        <w:rPr>
          <w:rFonts w:ascii="Times New Roman" w:hAnsi="Times New Roman"/>
          <w:b/>
          <w:i/>
          <w:sz w:val="24"/>
          <w:szCs w:val="24"/>
          <w:lang w:val="de-DE"/>
        </w:rPr>
      </w:pP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 xml:space="preserve">Në datën </w:t>
      </w:r>
      <w:r w:rsidR="00C73B9F">
        <w:rPr>
          <w:rFonts w:ascii="Times New Roman" w:hAnsi="Times New Roman"/>
          <w:sz w:val="24"/>
          <w:szCs w:val="24"/>
          <w:lang w:val="de-DE"/>
        </w:rPr>
        <w:t>29</w:t>
      </w:r>
      <w:r>
        <w:rPr>
          <w:rFonts w:ascii="Times New Roman" w:hAnsi="Times New Roman"/>
          <w:sz w:val="24"/>
          <w:szCs w:val="24"/>
          <w:lang w:val="de-DE"/>
        </w:rPr>
        <w:t>/09</w:t>
      </w:r>
      <w:r w:rsidRPr="00B955CF">
        <w:rPr>
          <w:rFonts w:ascii="Times New Roman" w:hAnsi="Times New Roman"/>
          <w:sz w:val="24"/>
          <w:szCs w:val="24"/>
          <w:lang w:val="de-DE"/>
        </w:rPr>
        <w:t>/202</w:t>
      </w:r>
      <w:r>
        <w:rPr>
          <w:rFonts w:ascii="Times New Roman" w:hAnsi="Times New Roman"/>
          <w:sz w:val="24"/>
          <w:szCs w:val="24"/>
          <w:lang w:val="de-DE"/>
        </w:rPr>
        <w:t>3</w:t>
      </w:r>
      <w:r>
        <w:rPr>
          <w:rFonts w:ascii="Times New Roman" w:hAnsi="Times New Roman"/>
          <w:i/>
          <w:sz w:val="24"/>
          <w:szCs w:val="24"/>
          <w:lang w:val="de-DE"/>
        </w:rPr>
        <w:t>,</w:t>
      </w:r>
      <w:r>
        <w:rPr>
          <w:rFonts w:ascii="Times New Roman" w:hAnsi="Times New Roman"/>
          <w:sz w:val="24"/>
          <w:szCs w:val="24"/>
          <w:lang w:val="de-DE"/>
        </w:rPr>
        <w:t>njësia e menaxhimit të burimeve njerëzore të Bashkise Lushnje</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7826C0" w:rsidRDefault="007826C0" w:rsidP="007826C0">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7826C0" w:rsidTr="00E2663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826C0" w:rsidRDefault="007826C0" w:rsidP="00E26637">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rsidR="007826C0" w:rsidRDefault="007826C0" w:rsidP="00E26637">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7826C0" w:rsidRDefault="007826C0" w:rsidP="007826C0">
      <w:pPr>
        <w:jc w:val="both"/>
        <w:rPr>
          <w:rFonts w:ascii="Times New Roman" w:hAnsi="Times New Roman"/>
          <w:sz w:val="24"/>
          <w:szCs w:val="24"/>
        </w:rPr>
      </w:pPr>
    </w:p>
    <w:p w:rsidR="007826C0" w:rsidRDefault="007826C0" w:rsidP="007826C0">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7826C0" w:rsidRDefault="007826C0" w:rsidP="007826C0"/>
    <w:p w:rsidR="007826C0" w:rsidRDefault="007826C0" w:rsidP="007826C0"/>
    <w:p w:rsidR="007346BD" w:rsidRDefault="007346BD"/>
    <w:sectPr w:rsidR="007346BD" w:rsidSect="00E73D61">
      <w:headerReference w:type="default" r:id="rId11"/>
      <w:footerReference w:type="default" r:id="rId12"/>
      <w:headerReference w:type="first" r:id="rId13"/>
      <w:pgSz w:w="11907" w:h="16839" w:code="9"/>
      <w:pgMar w:top="1701"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C74" w:rsidRDefault="00331C74" w:rsidP="00D00C99">
      <w:pPr>
        <w:spacing w:after="0" w:line="240" w:lineRule="auto"/>
      </w:pPr>
      <w:r>
        <w:separator/>
      </w:r>
    </w:p>
  </w:endnote>
  <w:endnote w:type="continuationSeparator" w:id="1">
    <w:p w:rsidR="00331C74" w:rsidRDefault="00331C74" w:rsidP="00D00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50B" w:rsidRPr="00DB2BBF" w:rsidRDefault="007826C0" w:rsidP="00474066">
    <w:pPr>
      <w:pStyle w:val="Footer"/>
      <w:jc w:val="right"/>
      <w:rPr>
        <w:rFonts w:ascii="Times New Roman" w:hAnsi="Times New Roman"/>
        <w:sz w:val="20"/>
        <w:szCs w:val="20"/>
      </w:rPr>
    </w:pPr>
    <w:r w:rsidRPr="00DB2BBF">
      <w:rPr>
        <w:rFonts w:ascii="Times New Roman" w:hAnsi="Times New Roman"/>
        <w:sz w:val="20"/>
        <w:szCs w:val="20"/>
      </w:rPr>
      <w:t>Faqe</w:t>
    </w:r>
    <w:r>
      <w:rPr>
        <w:rFonts w:ascii="Times New Roman" w:hAnsi="Times New Roman"/>
        <w:sz w:val="20"/>
        <w:szCs w:val="20"/>
      </w:rPr>
      <w:t xml:space="preserve"> </w:t>
    </w:r>
    <w:r w:rsidR="00C77179" w:rsidRPr="00DB2BBF">
      <w:rPr>
        <w:rFonts w:ascii="Times New Roman" w:hAnsi="Times New Roman"/>
        <w:sz w:val="20"/>
        <w:szCs w:val="20"/>
      </w:rPr>
      <w:fldChar w:fldCharType="begin"/>
    </w:r>
    <w:r w:rsidRPr="00DB2BBF">
      <w:rPr>
        <w:rFonts w:ascii="Times New Roman" w:hAnsi="Times New Roman"/>
        <w:sz w:val="20"/>
        <w:szCs w:val="20"/>
      </w:rPr>
      <w:instrText xml:space="preserve"> PAGE   \* MERGEFORMAT </w:instrText>
    </w:r>
    <w:r w:rsidR="00C77179" w:rsidRPr="00DB2BBF">
      <w:rPr>
        <w:rFonts w:ascii="Times New Roman" w:hAnsi="Times New Roman"/>
        <w:sz w:val="20"/>
        <w:szCs w:val="20"/>
      </w:rPr>
      <w:fldChar w:fldCharType="separate"/>
    </w:r>
    <w:r w:rsidR="000C5333">
      <w:rPr>
        <w:rFonts w:ascii="Times New Roman" w:hAnsi="Times New Roman"/>
        <w:noProof/>
        <w:sz w:val="20"/>
        <w:szCs w:val="20"/>
      </w:rPr>
      <w:t>2</w:t>
    </w:r>
    <w:r w:rsidR="00C77179" w:rsidRPr="00DB2BBF">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C74" w:rsidRDefault="00331C74" w:rsidP="00D00C99">
      <w:pPr>
        <w:spacing w:after="0" w:line="240" w:lineRule="auto"/>
      </w:pPr>
      <w:r>
        <w:separator/>
      </w:r>
    </w:p>
  </w:footnote>
  <w:footnote w:type="continuationSeparator" w:id="1">
    <w:p w:rsidR="00331C74" w:rsidRDefault="00331C74" w:rsidP="00D00C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50B" w:rsidRPr="003837AF" w:rsidRDefault="007826C0" w:rsidP="00DD0BF1">
    <w:pPr>
      <w:pStyle w:val="Header"/>
      <w:jc w:val="right"/>
      <w:rPr>
        <w:rFonts w:ascii="Times New Roman" w:hAnsi="Times New Roman"/>
        <w:i/>
        <w:sz w:val="20"/>
        <w:szCs w:val="20"/>
      </w:rPr>
    </w:pPr>
    <w:r>
      <w:rPr>
        <w:rFonts w:ascii="Times New Roman" w:hAnsi="Times New Roman"/>
        <w:i/>
        <w:sz w:val="20"/>
        <w:szCs w:val="20"/>
      </w:rPr>
      <w:t>BASHKIA LUSHNJE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50B" w:rsidRDefault="007826C0" w:rsidP="008D097E">
    <w:pPr>
      <w:pStyle w:val="Header"/>
      <w:tabs>
        <w:tab w:val="clear" w:pos="4680"/>
        <w:tab w:val="clear" w:pos="9360"/>
        <w:tab w:val="left" w:pos="1485"/>
      </w:tabs>
      <w:jc w:val="right"/>
      <w:rPr>
        <w:rFonts w:ascii="Times New Roman" w:hAnsi="Times New Roman"/>
        <w:sz w:val="20"/>
        <w:szCs w:val="20"/>
      </w:rPr>
    </w:pPr>
    <w:r>
      <w:tab/>
    </w:r>
    <w:r>
      <w:rPr>
        <w:rFonts w:ascii="Times New Roman" w:hAnsi="Times New Roman"/>
        <w:sz w:val="20"/>
        <w:szCs w:val="20"/>
      </w:rPr>
      <w:t>BASHKIA LUSHNJE</w:t>
    </w:r>
  </w:p>
  <w:p w:rsidR="002B474A" w:rsidRPr="008D097E" w:rsidRDefault="00331C74" w:rsidP="008D097E">
    <w:pPr>
      <w:pStyle w:val="Header"/>
      <w:tabs>
        <w:tab w:val="clear" w:pos="4680"/>
        <w:tab w:val="clear" w:pos="9360"/>
        <w:tab w:val="left" w:pos="1485"/>
      </w:tabs>
      <w:jc w:val="righ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19B3"/>
    <w:multiLevelType w:val="hybridMultilevel"/>
    <w:tmpl w:val="19C01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ECE06F0"/>
    <w:multiLevelType w:val="hybridMultilevel"/>
    <w:tmpl w:val="1AB2A1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1C033FD"/>
    <w:multiLevelType w:val="hybridMultilevel"/>
    <w:tmpl w:val="78967C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D265D18"/>
    <w:multiLevelType w:val="hybridMultilevel"/>
    <w:tmpl w:val="6310C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5C6255D3"/>
    <w:multiLevelType w:val="hybridMultilevel"/>
    <w:tmpl w:val="AF725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54259B"/>
    <w:multiLevelType w:val="hybridMultilevel"/>
    <w:tmpl w:val="A58A2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 w:numId="11">
    <w:abstractNumId w:val="11"/>
  </w:num>
  <w:num w:numId="12">
    <w:abstractNumId w:val="4"/>
  </w:num>
  <w:num w:numId="13">
    <w:abstractNumId w:val="9"/>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826C0"/>
    <w:rsid w:val="000C5333"/>
    <w:rsid w:val="00331C74"/>
    <w:rsid w:val="006E6D64"/>
    <w:rsid w:val="007346BD"/>
    <w:rsid w:val="007826C0"/>
    <w:rsid w:val="00C73B9F"/>
    <w:rsid w:val="00C77179"/>
    <w:rsid w:val="00D00C99"/>
    <w:rsid w:val="00E42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6C0"/>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26C0"/>
    <w:pPr>
      <w:ind w:left="720"/>
      <w:contextualSpacing/>
    </w:pPr>
  </w:style>
  <w:style w:type="paragraph" w:styleId="Header">
    <w:name w:val="header"/>
    <w:basedOn w:val="Normal"/>
    <w:link w:val="HeaderChar"/>
    <w:uiPriority w:val="99"/>
    <w:rsid w:val="007826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6C0"/>
    <w:rPr>
      <w:rFonts w:ascii="Calibri" w:eastAsia="MS Mincho" w:hAnsi="Calibri" w:cs="Times New Roman"/>
    </w:rPr>
  </w:style>
  <w:style w:type="paragraph" w:styleId="Footer">
    <w:name w:val="footer"/>
    <w:basedOn w:val="Normal"/>
    <w:link w:val="FooterChar"/>
    <w:uiPriority w:val="99"/>
    <w:rsid w:val="007826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6C0"/>
    <w:rPr>
      <w:rFonts w:ascii="Calibri" w:eastAsia="MS Mincho" w:hAnsi="Calibri" w:cs="Times New Roman"/>
    </w:rPr>
  </w:style>
  <w:style w:type="character" w:styleId="Hyperlink">
    <w:name w:val="Hyperlink"/>
    <w:basedOn w:val="DefaultParagraphFont"/>
    <w:uiPriority w:val="99"/>
    <w:rsid w:val="007826C0"/>
    <w:rPr>
      <w:rFonts w:cs="Times New Roman"/>
      <w:color w:val="0000FF"/>
      <w:u w:val="single"/>
    </w:rPr>
  </w:style>
  <w:style w:type="character" w:customStyle="1" w:styleId="ListParagraphChar">
    <w:name w:val="List Paragraph Char"/>
    <w:basedOn w:val="DefaultParagraphFont"/>
    <w:link w:val="ListParagraph"/>
    <w:uiPriority w:val="34"/>
    <w:locked/>
    <w:rsid w:val="007826C0"/>
    <w:rPr>
      <w:rFonts w:ascii="Calibri" w:eastAsia="MS Mincho"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2075</Words>
  <Characters>11834</Characters>
  <Application>Microsoft Office Word</Application>
  <DocSecurity>0</DocSecurity>
  <Lines>98</Lines>
  <Paragraphs>27</Paragraphs>
  <ScaleCrop>false</ScaleCrop>
  <Company>Grizli777</Company>
  <LinksUpToDate>false</LinksUpToDate>
  <CharactersWithSpaces>13882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3</cp:revision>
  <cp:lastPrinted>2023-09-12T08:51:00Z</cp:lastPrinted>
  <dcterms:created xsi:type="dcterms:W3CDTF">2023-09-11T12:26:00Z</dcterms:created>
  <dcterms:modified xsi:type="dcterms:W3CDTF">2023-09-12T08:53:00Z</dcterms:modified>
</cp:coreProperties>
</file>