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237" w:rsidRPr="000E4CDA" w:rsidRDefault="00326237" w:rsidP="00326237">
      <w:pPr>
        <w:pBdr>
          <w:bottom w:val="single" w:sz="12" w:space="1" w:color="C00000"/>
        </w:pBdr>
        <w:shd w:val="clear" w:color="auto" w:fill="C00000"/>
        <w:spacing w:after="0"/>
        <w:jc w:val="center"/>
        <w:rPr>
          <w:rFonts w:ascii="Times New Roman" w:hAnsi="Times New Roman"/>
          <w:b/>
          <w:color w:val="FFFF00"/>
          <w:sz w:val="24"/>
          <w:szCs w:val="24"/>
        </w:rPr>
      </w:pPr>
      <w:proofErr w:type="gramStart"/>
      <w:r w:rsidRPr="000E4CDA">
        <w:rPr>
          <w:rFonts w:ascii="Times New Roman" w:hAnsi="Times New Roman"/>
          <w:b/>
          <w:color w:val="FFFF00"/>
          <w:sz w:val="24"/>
          <w:szCs w:val="24"/>
        </w:rPr>
        <w:t>SHPALLJE  PËR</w:t>
      </w:r>
      <w:proofErr w:type="gramEnd"/>
      <w:r w:rsidRPr="000E4CDA">
        <w:rPr>
          <w:rFonts w:ascii="Times New Roman" w:hAnsi="Times New Roman"/>
          <w:b/>
          <w:color w:val="FFFF00"/>
          <w:sz w:val="24"/>
          <w:szCs w:val="24"/>
        </w:rPr>
        <w:t xml:space="preserve">  VENDE VAKANT</w:t>
      </w:r>
      <w:r>
        <w:rPr>
          <w:rFonts w:ascii="Times New Roman" w:hAnsi="Times New Roman"/>
          <w:b/>
          <w:color w:val="FFFF00"/>
          <w:sz w:val="24"/>
          <w:szCs w:val="24"/>
        </w:rPr>
        <w:t xml:space="preserve">E  </w:t>
      </w:r>
      <w:r w:rsidRPr="000E4CDA">
        <w:rPr>
          <w:rFonts w:ascii="Times New Roman" w:hAnsi="Times New Roman"/>
          <w:b/>
          <w:color w:val="FFFF00"/>
          <w:sz w:val="24"/>
          <w:szCs w:val="24"/>
        </w:rPr>
        <w:t xml:space="preserve">NË  SHËRBIMIN E MBROJTJES NGA ZJARRI DHE SHPËTIMI </w:t>
      </w:r>
    </w:p>
    <w:p w:rsidR="00326237" w:rsidRPr="000E4CDA" w:rsidRDefault="00326237" w:rsidP="00326237">
      <w:pPr>
        <w:pBdr>
          <w:bottom w:val="single" w:sz="12" w:space="1" w:color="C00000"/>
        </w:pBdr>
        <w:shd w:val="clear" w:color="auto" w:fill="C00000"/>
        <w:spacing w:after="0"/>
        <w:jc w:val="center"/>
        <w:rPr>
          <w:rFonts w:ascii="Times New Roman" w:hAnsi="Times New Roman"/>
          <w:b/>
          <w:color w:val="FFFF00"/>
          <w:sz w:val="24"/>
          <w:szCs w:val="24"/>
        </w:rPr>
      </w:pPr>
    </w:p>
    <w:p w:rsidR="00326237" w:rsidRPr="000E4CDA" w:rsidRDefault="00326237" w:rsidP="00326237">
      <w:pPr>
        <w:spacing w:after="0"/>
        <w:jc w:val="center"/>
        <w:rPr>
          <w:rFonts w:ascii="Times New Roman" w:hAnsi="Times New Roman"/>
          <w:b/>
          <w:sz w:val="24"/>
          <w:szCs w:val="24"/>
        </w:rPr>
      </w:pPr>
    </w:p>
    <w:p w:rsidR="00326237" w:rsidRPr="000E4CDA" w:rsidRDefault="00326237" w:rsidP="00326237">
      <w:pPr>
        <w:jc w:val="both"/>
        <w:rPr>
          <w:rFonts w:ascii="Times New Roman" w:hAnsi="Times New Roman"/>
          <w:color w:val="000000" w:themeColor="text1"/>
          <w:sz w:val="24"/>
          <w:szCs w:val="24"/>
        </w:rPr>
      </w:pPr>
      <w:r w:rsidRPr="000E4CDA">
        <w:rPr>
          <w:rFonts w:ascii="Times New Roman" w:hAnsi="Times New Roman"/>
          <w:color w:val="000000" w:themeColor="text1"/>
          <w:sz w:val="24"/>
          <w:szCs w:val="24"/>
        </w:rPr>
        <w:t>Në zbatim të:</w:t>
      </w:r>
    </w:p>
    <w:p w:rsidR="00326237" w:rsidRDefault="00326237" w:rsidP="00326237">
      <w:pPr>
        <w:pStyle w:val="ListParagraph"/>
        <w:numPr>
          <w:ilvl w:val="0"/>
          <w:numId w:val="5"/>
        </w:numPr>
        <w:jc w:val="both"/>
        <w:rPr>
          <w:rFonts w:ascii="Times New Roman" w:hAnsi="Times New Roman"/>
          <w:sz w:val="24"/>
          <w:szCs w:val="24"/>
        </w:rPr>
      </w:pPr>
      <w:bookmarkStart w:id="0" w:name="_Hlk142389550"/>
      <w:r w:rsidRPr="000E4CDA">
        <w:rPr>
          <w:rFonts w:ascii="Times New Roman" w:hAnsi="Times New Roman"/>
          <w:sz w:val="24"/>
          <w:szCs w:val="24"/>
        </w:rPr>
        <w:t xml:space="preserve">Ligjit Nr. 152, datë 21.12.2015 “Për Shërbimin e Mbrojtjes nga Zjarri dhe Shpëtimi” </w:t>
      </w:r>
    </w:p>
    <w:p w:rsidR="00326237" w:rsidRPr="000E4CDA" w:rsidRDefault="00326237" w:rsidP="00326237">
      <w:pPr>
        <w:pStyle w:val="ListParagraph"/>
        <w:jc w:val="both"/>
        <w:rPr>
          <w:rFonts w:ascii="Times New Roman" w:hAnsi="Times New Roman"/>
          <w:sz w:val="24"/>
          <w:szCs w:val="24"/>
        </w:rPr>
      </w:pPr>
      <w:r w:rsidRPr="000E4CDA">
        <w:rPr>
          <w:rFonts w:ascii="Times New Roman" w:hAnsi="Times New Roman"/>
          <w:sz w:val="24"/>
          <w:szCs w:val="24"/>
        </w:rPr>
        <w:t>dhe aktet nënligjore në zbatim të tij;</w:t>
      </w:r>
    </w:p>
    <w:p w:rsidR="00326237" w:rsidRPr="000E4CDA" w:rsidRDefault="00326237" w:rsidP="00326237">
      <w:pPr>
        <w:pStyle w:val="ListParagraph"/>
        <w:numPr>
          <w:ilvl w:val="0"/>
          <w:numId w:val="5"/>
        </w:numPr>
        <w:jc w:val="both"/>
        <w:rPr>
          <w:rFonts w:ascii="Times New Roman" w:hAnsi="Times New Roman"/>
          <w:color w:val="000000" w:themeColor="text1"/>
          <w:sz w:val="24"/>
          <w:szCs w:val="24"/>
        </w:rPr>
      </w:pPr>
      <w:r w:rsidRPr="000E4CDA">
        <w:rPr>
          <w:rFonts w:ascii="Times New Roman" w:hAnsi="Times New Roman"/>
          <w:color w:val="000000" w:themeColor="text1"/>
          <w:sz w:val="24"/>
          <w:szCs w:val="24"/>
        </w:rPr>
        <w:t>VKM Nr.520, datë 25.07.2019;</w:t>
      </w:r>
    </w:p>
    <w:bookmarkEnd w:id="0"/>
    <w:p w:rsidR="00326237" w:rsidRPr="000E4CDA" w:rsidRDefault="00326237" w:rsidP="00326237">
      <w:pPr>
        <w:jc w:val="both"/>
        <w:rPr>
          <w:rFonts w:ascii="Times New Roman" w:hAnsi="Times New Roman"/>
          <w:color w:val="000000" w:themeColor="text1"/>
          <w:sz w:val="24"/>
          <w:szCs w:val="24"/>
        </w:rPr>
      </w:pPr>
      <w:r w:rsidRPr="000E4CDA">
        <w:rPr>
          <w:rFonts w:ascii="Times New Roman" w:hAnsi="Times New Roman"/>
          <w:color w:val="000000" w:themeColor="text1"/>
          <w:sz w:val="24"/>
          <w:szCs w:val="24"/>
        </w:rPr>
        <w:t>Bashkia Elbasan bën shpalljen e proçedurës për pozicionet e lira:</w:t>
      </w:r>
    </w:p>
    <w:p w:rsidR="00326237" w:rsidRPr="000E4CDA" w:rsidRDefault="00326237" w:rsidP="00326237">
      <w:pPr>
        <w:pStyle w:val="ListParagraph"/>
        <w:numPr>
          <w:ilvl w:val="0"/>
          <w:numId w:val="6"/>
        </w:numPr>
        <w:spacing w:after="0"/>
        <w:jc w:val="both"/>
        <w:rPr>
          <w:rFonts w:ascii="Times New Roman" w:hAnsi="Times New Roman"/>
          <w:b/>
          <w:sz w:val="24"/>
          <w:szCs w:val="24"/>
        </w:rPr>
      </w:pPr>
      <w:r w:rsidRPr="000E4CDA">
        <w:rPr>
          <w:rFonts w:ascii="Times New Roman" w:hAnsi="Times New Roman"/>
          <w:b/>
          <w:sz w:val="24"/>
          <w:szCs w:val="24"/>
          <w:lang w:val="de-DE"/>
        </w:rPr>
        <w:t>Shef parandalimi (1 pozicion)</w:t>
      </w:r>
    </w:p>
    <w:p w:rsidR="00326237" w:rsidRPr="000E4CDA" w:rsidRDefault="00326237" w:rsidP="00326237">
      <w:pPr>
        <w:pStyle w:val="ListParagraph"/>
        <w:numPr>
          <w:ilvl w:val="0"/>
          <w:numId w:val="6"/>
        </w:numPr>
        <w:spacing w:after="0"/>
        <w:jc w:val="both"/>
        <w:rPr>
          <w:rFonts w:ascii="Times New Roman" w:hAnsi="Times New Roman"/>
          <w:b/>
          <w:sz w:val="24"/>
          <w:szCs w:val="24"/>
        </w:rPr>
      </w:pPr>
      <w:r w:rsidRPr="000E4CDA">
        <w:rPr>
          <w:rFonts w:ascii="Times New Roman" w:hAnsi="Times New Roman"/>
          <w:b/>
          <w:sz w:val="24"/>
          <w:szCs w:val="24"/>
          <w:lang w:val="de-DE"/>
        </w:rPr>
        <w:t>Luftues në  MZSH (2 pozicione)</w:t>
      </w:r>
    </w:p>
    <w:p w:rsidR="00326237" w:rsidRPr="000E4CDA" w:rsidRDefault="00326237" w:rsidP="00326237">
      <w:pPr>
        <w:pStyle w:val="ListParagraph"/>
        <w:numPr>
          <w:ilvl w:val="0"/>
          <w:numId w:val="6"/>
        </w:numPr>
        <w:spacing w:after="0"/>
        <w:jc w:val="both"/>
        <w:rPr>
          <w:rFonts w:ascii="Times New Roman" w:hAnsi="Times New Roman"/>
          <w:b/>
          <w:sz w:val="24"/>
          <w:szCs w:val="24"/>
        </w:rPr>
      </w:pPr>
      <w:r w:rsidRPr="000E4CDA">
        <w:rPr>
          <w:rFonts w:ascii="Times New Roman" w:hAnsi="Times New Roman"/>
          <w:b/>
          <w:color w:val="2C363A"/>
          <w:sz w:val="24"/>
          <w:szCs w:val="24"/>
          <w:shd w:val="clear" w:color="auto" w:fill="FFFFFF"/>
        </w:rPr>
        <w:t>Drejtues automjetesh zjarrfikëse dhe shpëtimi</w:t>
      </w:r>
      <w:r w:rsidRPr="000E4CDA">
        <w:rPr>
          <w:rFonts w:ascii="Times New Roman" w:hAnsi="Times New Roman"/>
          <w:b/>
          <w:sz w:val="24"/>
          <w:szCs w:val="24"/>
        </w:rPr>
        <w:t xml:space="preserve"> (1 pozicion)</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410"/>
      </w:tblGrid>
      <w:tr w:rsidR="00326237" w:rsidRPr="000E4CDA" w:rsidTr="00133C85">
        <w:trPr>
          <w:trHeight w:val="738"/>
        </w:trPr>
        <w:tc>
          <w:tcPr>
            <w:tcW w:w="9410" w:type="dxa"/>
            <w:tcBorders>
              <w:top w:val="single" w:sz="4" w:space="0" w:color="auto"/>
              <w:left w:val="single" w:sz="4" w:space="0" w:color="auto"/>
              <w:bottom w:val="single" w:sz="4" w:space="0" w:color="auto"/>
              <w:right w:val="single" w:sz="4" w:space="0" w:color="auto"/>
            </w:tcBorders>
            <w:shd w:val="clear" w:color="auto" w:fill="auto"/>
            <w:hideMark/>
          </w:tcPr>
          <w:p w:rsidR="00326237" w:rsidRPr="000E4CDA" w:rsidRDefault="00326237" w:rsidP="00133C85">
            <w:pPr>
              <w:rPr>
                <w:rFonts w:ascii="Times New Roman" w:hAnsi="Times New Roman"/>
                <w:b/>
                <w:sz w:val="24"/>
                <w:szCs w:val="24"/>
              </w:rPr>
            </w:pPr>
            <w:r w:rsidRPr="000E4CDA">
              <w:rPr>
                <w:rFonts w:ascii="Times New Roman" w:hAnsi="Times New Roman"/>
                <w:b/>
                <w:sz w:val="24"/>
                <w:szCs w:val="24"/>
              </w:rPr>
              <w:t>Afati për dorëzimin e dokument</w:t>
            </w:r>
            <w:r>
              <w:rPr>
                <w:rFonts w:ascii="Times New Roman" w:hAnsi="Times New Roman"/>
                <w:b/>
                <w:sz w:val="24"/>
                <w:szCs w:val="24"/>
              </w:rPr>
              <w:t>a</w:t>
            </w:r>
            <w:r w:rsidRPr="000E4CDA">
              <w:rPr>
                <w:rFonts w:ascii="Times New Roman" w:hAnsi="Times New Roman"/>
                <w:b/>
                <w:sz w:val="24"/>
                <w:szCs w:val="24"/>
              </w:rPr>
              <w:t xml:space="preserve">ve është 10 (ditë) kalendarike nga dita e shpalljes:     18.08.2023       </w:t>
            </w:r>
          </w:p>
          <w:p w:rsidR="00326237" w:rsidRPr="000E4CDA" w:rsidRDefault="00326237" w:rsidP="00133C85">
            <w:pPr>
              <w:rPr>
                <w:rFonts w:ascii="Times New Roman" w:hAnsi="Times New Roman"/>
                <w:b/>
                <w:sz w:val="24"/>
                <w:szCs w:val="24"/>
              </w:rPr>
            </w:pPr>
          </w:p>
        </w:tc>
      </w:tr>
    </w:tbl>
    <w:p w:rsidR="00326237" w:rsidRPr="000E4CDA" w:rsidRDefault="00326237" w:rsidP="00326237">
      <w:pPr>
        <w:pStyle w:val="NoSpacing"/>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553"/>
        <w:gridCol w:w="4737"/>
        <w:gridCol w:w="4060"/>
      </w:tblGrid>
      <w:tr w:rsidR="00326237" w:rsidRPr="000E4CDA" w:rsidTr="00133C85">
        <w:tc>
          <w:tcPr>
            <w:tcW w:w="5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6237" w:rsidRPr="000E4CDA" w:rsidRDefault="00326237" w:rsidP="00133C85">
            <w:pPr>
              <w:spacing w:after="0"/>
              <w:jc w:val="center"/>
              <w:rPr>
                <w:rFonts w:ascii="Times New Roman" w:hAnsi="Times New Roman"/>
                <w:sz w:val="24"/>
                <w:szCs w:val="24"/>
              </w:rPr>
            </w:pPr>
            <w:r w:rsidRPr="000E4CDA">
              <w:rPr>
                <w:rFonts w:ascii="Times New Roman" w:hAnsi="Times New Roman"/>
                <w:b/>
                <w:sz w:val="24"/>
                <w:szCs w:val="24"/>
              </w:rPr>
              <w:t xml:space="preserve">1. </w:t>
            </w:r>
          </w:p>
        </w:tc>
        <w:tc>
          <w:tcPr>
            <w:tcW w:w="4737" w:type="dxa"/>
            <w:tcBorders>
              <w:top w:val="nil"/>
              <w:left w:val="single" w:sz="8" w:space="0" w:color="000000"/>
              <w:bottom w:val="single" w:sz="8" w:space="0" w:color="000000"/>
              <w:right w:val="nil"/>
            </w:tcBorders>
            <w:vAlign w:val="center"/>
            <w:hideMark/>
          </w:tcPr>
          <w:p w:rsidR="00326237" w:rsidRPr="000E4CDA" w:rsidRDefault="00326237" w:rsidP="00133C85">
            <w:pPr>
              <w:spacing w:after="0"/>
              <w:rPr>
                <w:rFonts w:ascii="Times New Roman" w:hAnsi="Times New Roman"/>
                <w:b/>
                <w:sz w:val="24"/>
                <w:szCs w:val="24"/>
                <w:lang w:val="de-DE"/>
              </w:rPr>
            </w:pPr>
            <w:r w:rsidRPr="000E4CDA">
              <w:rPr>
                <w:rFonts w:ascii="Times New Roman" w:hAnsi="Times New Roman"/>
                <w:b/>
                <w:sz w:val="24"/>
                <w:szCs w:val="24"/>
                <w:lang w:val="de-DE"/>
              </w:rPr>
              <w:t xml:space="preserve">KUSHTET DHE KRITERET </w:t>
            </w:r>
          </w:p>
        </w:tc>
        <w:tc>
          <w:tcPr>
            <w:tcW w:w="4060" w:type="dxa"/>
            <w:tcBorders>
              <w:top w:val="nil"/>
              <w:left w:val="single" w:sz="8" w:space="0" w:color="000000"/>
              <w:bottom w:val="single" w:sz="8" w:space="0" w:color="000000"/>
              <w:right w:val="nil"/>
            </w:tcBorders>
          </w:tcPr>
          <w:p w:rsidR="00326237" w:rsidRPr="000E4CDA" w:rsidRDefault="00326237" w:rsidP="00133C85">
            <w:pPr>
              <w:spacing w:after="0"/>
              <w:rPr>
                <w:rFonts w:ascii="Times New Roman" w:hAnsi="Times New Roman"/>
                <w:b/>
                <w:sz w:val="24"/>
                <w:szCs w:val="24"/>
                <w:lang w:val="de-DE"/>
              </w:rPr>
            </w:pPr>
          </w:p>
        </w:tc>
      </w:tr>
    </w:tbl>
    <w:p w:rsidR="00326237" w:rsidRPr="000E4CDA" w:rsidRDefault="00326237" w:rsidP="00326237">
      <w:pPr>
        <w:pStyle w:val="NoSpacing"/>
        <w:rPr>
          <w:lang w:val="de-DE"/>
        </w:rPr>
      </w:pPr>
    </w:p>
    <w:p w:rsidR="00326237" w:rsidRPr="000E4CDA" w:rsidRDefault="00326237" w:rsidP="00326237">
      <w:pPr>
        <w:pStyle w:val="ListParagraph"/>
        <w:numPr>
          <w:ilvl w:val="0"/>
          <w:numId w:val="2"/>
        </w:numPr>
        <w:jc w:val="both"/>
        <w:rPr>
          <w:rFonts w:ascii="Times New Roman" w:hAnsi="Times New Roman"/>
          <w:b/>
          <w:sz w:val="24"/>
          <w:szCs w:val="24"/>
          <w:lang w:val="de-DE"/>
        </w:rPr>
      </w:pPr>
      <w:r w:rsidRPr="000E4CDA">
        <w:rPr>
          <w:rFonts w:ascii="Times New Roman" w:hAnsi="Times New Roman"/>
          <w:b/>
          <w:sz w:val="24"/>
          <w:szCs w:val="24"/>
          <w:lang w:val="de-DE"/>
        </w:rPr>
        <w:t>Kandidati për pozicionin ʺLuftuesʺ duhet të plotësojë kriteret për pranimin në nivelin bazë të shërbimit vendor të MZSH-së, si më poshtë vijon:</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jetë shtetas shqiptar;</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ketë zotësi të plotë për të vepruar;</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proofErr w:type="gramStart"/>
      <w:r w:rsidRPr="000E4CDA">
        <w:rPr>
          <w:rFonts w:ascii="Times New Roman" w:hAnsi="Times New Roman"/>
          <w:color w:val="2C363A"/>
          <w:sz w:val="24"/>
          <w:szCs w:val="24"/>
          <w:shd w:val="clear" w:color="auto" w:fill="FFFFFF"/>
        </w:rPr>
        <w:t>Të  jetë</w:t>
      </w:r>
      <w:proofErr w:type="gramEnd"/>
      <w:r w:rsidRPr="000E4CDA">
        <w:rPr>
          <w:rFonts w:ascii="Times New Roman" w:hAnsi="Times New Roman"/>
          <w:color w:val="2C363A"/>
          <w:sz w:val="24"/>
          <w:szCs w:val="24"/>
          <w:shd w:val="clear" w:color="auto" w:fill="FFFFFF"/>
        </w:rPr>
        <w:t xml:space="preserve">  në gjendje të mirë shëndetësore dhe i/e aftë fizikisht për të kryer detyra me rrezik të shtuar;</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mos jetë i përjashtuar nga shërbimi zjarrfikës, Policia e Shtetit apo nga institucionet e tjera të administrat</w:t>
      </w:r>
      <w:r>
        <w:rPr>
          <w:rFonts w:ascii="Times New Roman" w:hAnsi="Times New Roman"/>
          <w:color w:val="2C363A"/>
          <w:sz w:val="24"/>
          <w:szCs w:val="24"/>
          <w:shd w:val="clear" w:color="auto" w:fill="FFFFFF"/>
        </w:rPr>
        <w:t>ë</w:t>
      </w:r>
      <w:r w:rsidRPr="000E4CDA">
        <w:rPr>
          <w:rFonts w:ascii="Times New Roman" w:hAnsi="Times New Roman"/>
          <w:color w:val="2C363A"/>
          <w:sz w:val="24"/>
          <w:szCs w:val="24"/>
          <w:shd w:val="clear" w:color="auto" w:fill="FFFFFF"/>
        </w:rPr>
        <w:t>s publike;</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ketë mbaruar arsimin e mesëm;</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mos jetë i/e dënuar me vendim të formës së prerë për kryerjen e një vepre penale me dashje;</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mos ketë rekorde kriminale në organet e polici</w:t>
      </w:r>
      <w:r>
        <w:rPr>
          <w:rFonts w:ascii="Times New Roman" w:hAnsi="Times New Roman"/>
          <w:color w:val="2C363A"/>
          <w:sz w:val="24"/>
          <w:szCs w:val="24"/>
          <w:shd w:val="clear" w:color="auto" w:fill="FFFFFF"/>
        </w:rPr>
        <w:t>së</w:t>
      </w:r>
      <w:r w:rsidRPr="000E4CDA">
        <w:rPr>
          <w:rFonts w:ascii="Times New Roman" w:hAnsi="Times New Roman"/>
          <w:color w:val="2C363A"/>
          <w:sz w:val="24"/>
          <w:szCs w:val="24"/>
          <w:shd w:val="clear" w:color="auto" w:fill="FFFFFF"/>
        </w:rPr>
        <w:t xml:space="preserve"> dhe prokurorisë (vërtetim personaliteti nga organet e polici</w:t>
      </w:r>
      <w:r>
        <w:rPr>
          <w:rFonts w:ascii="Times New Roman" w:hAnsi="Times New Roman"/>
          <w:color w:val="2C363A"/>
          <w:sz w:val="24"/>
          <w:szCs w:val="24"/>
          <w:shd w:val="clear" w:color="auto" w:fill="FFFFFF"/>
        </w:rPr>
        <w:t>së</w:t>
      </w:r>
      <w:r w:rsidRPr="000E4CDA">
        <w:rPr>
          <w:rFonts w:ascii="Times New Roman" w:hAnsi="Times New Roman"/>
          <w:color w:val="2C363A"/>
          <w:sz w:val="24"/>
          <w:szCs w:val="24"/>
          <w:shd w:val="clear" w:color="auto" w:fill="FFFFFF"/>
        </w:rPr>
        <w:t xml:space="preserve"> dhe prokurorisë).</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jetë i/e mosh</w:t>
      </w:r>
      <w:r>
        <w:rPr>
          <w:rFonts w:ascii="Times New Roman" w:hAnsi="Times New Roman"/>
          <w:color w:val="2C363A"/>
          <w:sz w:val="24"/>
          <w:szCs w:val="24"/>
          <w:shd w:val="clear" w:color="auto" w:fill="FFFFFF"/>
        </w:rPr>
        <w:t>ë</w:t>
      </w:r>
      <w:r w:rsidRPr="000E4CDA">
        <w:rPr>
          <w:rFonts w:ascii="Times New Roman" w:hAnsi="Times New Roman"/>
          <w:color w:val="2C363A"/>
          <w:sz w:val="24"/>
          <w:szCs w:val="24"/>
          <w:shd w:val="clear" w:color="auto" w:fill="FFFFFF"/>
        </w:rPr>
        <w:t>s nën 30 (tridhjetë) vjeç;</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Pr>
          <w:rFonts w:ascii="Times New Roman" w:hAnsi="Times New Roman"/>
          <w:color w:val="2C363A"/>
          <w:sz w:val="24"/>
          <w:szCs w:val="24"/>
          <w:shd w:val="clear" w:color="auto" w:fill="FFFFFF"/>
        </w:rPr>
        <w:t xml:space="preserve"> </w:t>
      </w:r>
      <w:r w:rsidRPr="000E4CDA">
        <w:rPr>
          <w:rFonts w:ascii="Times New Roman" w:hAnsi="Times New Roman"/>
          <w:color w:val="2C363A"/>
          <w:sz w:val="24"/>
          <w:szCs w:val="24"/>
          <w:shd w:val="clear" w:color="auto" w:fill="FFFFFF"/>
        </w:rPr>
        <w:t>Të ketë përfunduar testimin fiziko-profesional dhe kursin përkatës pranë Akademisë së Sigurisë ose në qendra të trajnimit zjarrfikës;</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Të jetë me vendbanim sa më pranë stacionit të MZSH-së;</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Për gjininë mashkullore personi duhet të jetë me gjatësi jo më pak se 175 (njëqind e shtatëdhjetë e pesë) cm;</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Për gjininë femërore, personi duhet të jetë me gjatësi jo më pak se 165 (njëqind e gjashtëdhjetë e pesë) cm.</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Të jetë me peshë trupore që t’i përgjigjet raportit të gjatësisë;</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 xml:space="preserve">Të jetë </w:t>
      </w:r>
      <w:r>
        <w:rPr>
          <w:rFonts w:ascii="Times New Roman" w:hAnsi="Times New Roman"/>
          <w:color w:val="2C363A"/>
          <w:sz w:val="24"/>
          <w:szCs w:val="24"/>
          <w:shd w:val="clear" w:color="auto" w:fill="FFFFFF"/>
        </w:rPr>
        <w:t>i</w:t>
      </w:r>
      <w:r w:rsidRPr="000E4CDA">
        <w:rPr>
          <w:rFonts w:ascii="Times New Roman" w:hAnsi="Times New Roman"/>
          <w:color w:val="2C363A"/>
          <w:sz w:val="24"/>
          <w:szCs w:val="24"/>
          <w:shd w:val="clear" w:color="auto" w:fill="FFFFFF"/>
        </w:rPr>
        <w:t xml:space="preserve"> pajisur me dëshmi të aftësisë së drejtimit të automjetit të grupit “C”.</w:t>
      </w:r>
    </w:p>
    <w:p w:rsidR="00326237" w:rsidRPr="000E4CDA" w:rsidRDefault="00326237" w:rsidP="00326237">
      <w:pPr>
        <w:pStyle w:val="ListParagraph"/>
        <w:ind w:left="360"/>
        <w:jc w:val="both"/>
        <w:rPr>
          <w:rFonts w:ascii="Times New Roman" w:hAnsi="Times New Roman"/>
          <w:color w:val="000000"/>
          <w:sz w:val="24"/>
          <w:szCs w:val="24"/>
          <w:lang w:val="de-DE"/>
        </w:rPr>
      </w:pPr>
    </w:p>
    <w:p w:rsidR="00326237" w:rsidRPr="000E4CDA" w:rsidRDefault="00326237" w:rsidP="00326237">
      <w:pPr>
        <w:pStyle w:val="ListParagraph"/>
        <w:numPr>
          <w:ilvl w:val="0"/>
          <w:numId w:val="7"/>
        </w:numPr>
        <w:jc w:val="both"/>
        <w:rPr>
          <w:rFonts w:ascii="Times New Roman" w:hAnsi="Times New Roman"/>
          <w:b/>
          <w:sz w:val="24"/>
          <w:szCs w:val="24"/>
          <w:lang w:val="de-DE"/>
        </w:rPr>
      </w:pPr>
      <w:r w:rsidRPr="000E4CDA">
        <w:rPr>
          <w:rFonts w:ascii="Times New Roman" w:hAnsi="Times New Roman"/>
          <w:b/>
          <w:sz w:val="24"/>
          <w:szCs w:val="24"/>
          <w:lang w:val="de-DE"/>
        </w:rPr>
        <w:lastRenderedPageBreak/>
        <w:t>Kandidati për pozicionin ʺ</w:t>
      </w:r>
      <w:r w:rsidRPr="000E4CDA">
        <w:rPr>
          <w:rFonts w:ascii="Times New Roman" w:hAnsi="Times New Roman"/>
          <w:b/>
          <w:color w:val="2C363A"/>
          <w:sz w:val="24"/>
          <w:szCs w:val="24"/>
          <w:shd w:val="clear" w:color="auto" w:fill="FFFFFF"/>
        </w:rPr>
        <w:t>Drejtues automjetesh zjarrfikëse dhe shpëtimi</w:t>
      </w:r>
      <w:r w:rsidRPr="000E4CDA">
        <w:rPr>
          <w:rFonts w:ascii="Times New Roman" w:hAnsi="Times New Roman"/>
          <w:b/>
          <w:sz w:val="24"/>
          <w:szCs w:val="24"/>
          <w:lang w:val="de-DE"/>
        </w:rPr>
        <w:t>ʺ duhet të plotësojë kriteret për pranimin në nivelin bazë të shërbimit vendor të MZSH-së, si në pikën 1 më sipër, si dhe kriteret e posaçme si më poshtë vijon:</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Duhet të jetë i pajisur me leje drejtimi automjeti, grupi ʺDʺ, si dhe me leje drejtimi të veçantë, konform kërkesave të Kodit Rrugor.</w:t>
      </w:r>
    </w:p>
    <w:p w:rsidR="00326237" w:rsidRPr="000E4CDA" w:rsidRDefault="00326237" w:rsidP="00326237">
      <w:pPr>
        <w:pStyle w:val="ListParagraph"/>
        <w:numPr>
          <w:ilvl w:val="1"/>
          <w:numId w:val="7"/>
        </w:numPr>
        <w:jc w:val="both"/>
        <w:rPr>
          <w:rFonts w:ascii="Times New Roman" w:hAnsi="Times New Roman"/>
          <w:color w:val="000000"/>
          <w:sz w:val="24"/>
          <w:szCs w:val="24"/>
          <w:lang w:val="de-DE"/>
        </w:rPr>
      </w:pPr>
      <w:r w:rsidRPr="000E4CDA">
        <w:rPr>
          <w:rFonts w:ascii="Times New Roman" w:hAnsi="Times New Roman"/>
          <w:color w:val="2C363A"/>
          <w:sz w:val="24"/>
          <w:szCs w:val="24"/>
          <w:shd w:val="clear" w:color="auto" w:fill="FFFFFF"/>
        </w:rPr>
        <w:t>Kanë prioritet kandidatët që zotërojnë profesione si mekanik, shofer, hidraulik, marangoz, infermier, elektriçist, etj.</w:t>
      </w:r>
    </w:p>
    <w:p w:rsidR="00326237" w:rsidRPr="000E4CDA" w:rsidRDefault="00326237" w:rsidP="00326237">
      <w:pPr>
        <w:pStyle w:val="ListParagraph"/>
        <w:ind w:left="360"/>
        <w:jc w:val="both"/>
        <w:rPr>
          <w:rFonts w:ascii="Times New Roman" w:hAnsi="Times New Roman"/>
          <w:color w:val="000000"/>
          <w:sz w:val="24"/>
          <w:szCs w:val="24"/>
          <w:lang w:val="de-DE"/>
        </w:rPr>
      </w:pPr>
    </w:p>
    <w:p w:rsidR="00326237" w:rsidRPr="000E4CDA" w:rsidRDefault="00326237" w:rsidP="00326237">
      <w:pPr>
        <w:pStyle w:val="ListParagraph"/>
        <w:numPr>
          <w:ilvl w:val="0"/>
          <w:numId w:val="7"/>
        </w:numPr>
        <w:jc w:val="both"/>
        <w:rPr>
          <w:rFonts w:ascii="Times New Roman" w:hAnsi="Times New Roman"/>
          <w:b/>
          <w:sz w:val="24"/>
          <w:szCs w:val="24"/>
          <w:lang w:val="de-DE"/>
        </w:rPr>
      </w:pPr>
      <w:r w:rsidRPr="000E4CDA">
        <w:rPr>
          <w:rFonts w:ascii="Times New Roman" w:hAnsi="Times New Roman"/>
          <w:b/>
          <w:sz w:val="24"/>
          <w:szCs w:val="24"/>
          <w:lang w:val="de-DE"/>
        </w:rPr>
        <w:t>Kandidati për pozicionin ʺShef parandalimiʺ duhet të plotësojë kriteret, si më poshtë vijon:</w:t>
      </w:r>
    </w:p>
    <w:p w:rsidR="00326237" w:rsidRPr="000E4CDA" w:rsidRDefault="00326237" w:rsidP="00326237">
      <w:pPr>
        <w:pStyle w:val="ListParagraph"/>
        <w:numPr>
          <w:ilvl w:val="1"/>
          <w:numId w:val="7"/>
        </w:numPr>
        <w:jc w:val="both"/>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Të jetë shtetas shqiptar;</w:t>
      </w:r>
    </w:p>
    <w:p w:rsidR="00326237" w:rsidRPr="000E4CDA" w:rsidRDefault="00326237" w:rsidP="00326237">
      <w:pPr>
        <w:pStyle w:val="ListParagraph"/>
        <w:numPr>
          <w:ilvl w:val="1"/>
          <w:numId w:val="7"/>
        </w:numPr>
        <w:jc w:val="both"/>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Të ketë përfunduar arsimin e lartë policor, ushtarak, juridik ose inxhinieri, niveli minimal i diplomës “Bachelor”, në degët inxhinieri, juridik;</w:t>
      </w:r>
    </w:p>
    <w:p w:rsidR="00326237" w:rsidRPr="000E4CDA" w:rsidRDefault="00326237" w:rsidP="00326237">
      <w:pPr>
        <w:pStyle w:val="ListParagraph"/>
        <w:numPr>
          <w:ilvl w:val="1"/>
          <w:numId w:val="7"/>
        </w:numPr>
        <w:jc w:val="both"/>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Të jetë në gjendje të mirë shëndetësore dhe i/e aftë fizikisht për të kryer detyra me rrezik të shtuar;</w:t>
      </w:r>
    </w:p>
    <w:p w:rsidR="00326237" w:rsidRPr="000E4CDA" w:rsidRDefault="00326237" w:rsidP="00326237">
      <w:pPr>
        <w:pStyle w:val="ListParagraph"/>
        <w:numPr>
          <w:ilvl w:val="1"/>
          <w:numId w:val="7"/>
        </w:numPr>
        <w:jc w:val="both"/>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Të mos jetë i përjashtuar nga shërbimi zjarrfikës, i Policisë së Shtetit apo nga institucione të tjera të administratës publike;</w:t>
      </w:r>
    </w:p>
    <w:p w:rsidR="00326237" w:rsidRPr="000E4CDA" w:rsidRDefault="00326237" w:rsidP="00326237">
      <w:pPr>
        <w:pStyle w:val="ListParagraph"/>
        <w:numPr>
          <w:ilvl w:val="1"/>
          <w:numId w:val="7"/>
        </w:numPr>
        <w:jc w:val="both"/>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Të mos jetë i/e dënuar me vendim të forcës së prerë për kryerjen e një vepre penale.</w:t>
      </w:r>
    </w:p>
    <w:p w:rsidR="00326237" w:rsidRPr="000E4CDA" w:rsidRDefault="00326237" w:rsidP="00326237">
      <w:pPr>
        <w:pStyle w:val="ListParagraph"/>
        <w:jc w:val="both"/>
        <w:rPr>
          <w:rFonts w:ascii="Times New Roman" w:hAnsi="Times New Roman"/>
          <w:color w:val="2C363A"/>
          <w:sz w:val="24"/>
          <w:szCs w:val="24"/>
          <w:shd w:val="clear" w:color="auto" w:fill="FFFFFF"/>
        </w:rPr>
      </w:pPr>
    </w:p>
    <w:tbl>
      <w:tblPr>
        <w:tblW w:w="0" w:type="auto"/>
        <w:tblBorders>
          <w:bottom w:val="single" w:sz="8" w:space="0" w:color="auto"/>
        </w:tblBorders>
        <w:tblLook w:val="00A0" w:firstRow="1" w:lastRow="0" w:firstColumn="1" w:lastColumn="0" w:noHBand="0" w:noVBand="0"/>
      </w:tblPr>
      <w:tblGrid>
        <w:gridCol w:w="795"/>
        <w:gridCol w:w="8555"/>
      </w:tblGrid>
      <w:tr w:rsidR="00326237" w:rsidRPr="000E4CDA" w:rsidTr="00133C85">
        <w:tc>
          <w:tcPr>
            <w:tcW w:w="79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6237" w:rsidRPr="000E4CDA" w:rsidRDefault="00326237" w:rsidP="00133C85">
            <w:pPr>
              <w:spacing w:after="0"/>
              <w:jc w:val="both"/>
              <w:rPr>
                <w:rFonts w:ascii="Times New Roman" w:hAnsi="Times New Roman"/>
                <w:sz w:val="24"/>
                <w:szCs w:val="24"/>
              </w:rPr>
            </w:pPr>
            <w:r w:rsidRPr="000E4CDA">
              <w:rPr>
                <w:rFonts w:ascii="Times New Roman" w:hAnsi="Times New Roman"/>
                <w:b/>
                <w:sz w:val="24"/>
                <w:szCs w:val="24"/>
              </w:rPr>
              <w:t>1.2</w:t>
            </w:r>
          </w:p>
        </w:tc>
        <w:tc>
          <w:tcPr>
            <w:tcW w:w="8555" w:type="dxa"/>
            <w:tcBorders>
              <w:top w:val="nil"/>
              <w:left w:val="single" w:sz="8" w:space="0" w:color="000000"/>
              <w:bottom w:val="single" w:sz="8" w:space="0" w:color="000000"/>
              <w:right w:val="nil"/>
            </w:tcBorders>
            <w:vAlign w:val="center"/>
            <w:hideMark/>
          </w:tcPr>
          <w:p w:rsidR="00326237" w:rsidRPr="000E4CDA" w:rsidRDefault="00326237" w:rsidP="00133C85">
            <w:pPr>
              <w:spacing w:after="0"/>
              <w:jc w:val="both"/>
              <w:rPr>
                <w:rFonts w:ascii="Times New Roman" w:hAnsi="Times New Roman"/>
                <w:b/>
                <w:sz w:val="24"/>
                <w:szCs w:val="24"/>
              </w:rPr>
            </w:pPr>
            <w:r w:rsidRPr="000E4CDA">
              <w:rPr>
                <w:rFonts w:ascii="Times New Roman" w:hAnsi="Times New Roman"/>
                <w:b/>
                <w:sz w:val="24"/>
                <w:szCs w:val="24"/>
              </w:rPr>
              <w:t>DOKUMENTACIONI, MËNYRA DHE AFATI I DORËZIMIT</w:t>
            </w:r>
          </w:p>
        </w:tc>
      </w:tr>
    </w:tbl>
    <w:p w:rsidR="00326237" w:rsidRPr="000E4CDA" w:rsidRDefault="00326237" w:rsidP="00326237">
      <w:pPr>
        <w:pStyle w:val="NoSpacing"/>
        <w:spacing w:line="276" w:lineRule="auto"/>
        <w:jc w:val="both"/>
        <w:rPr>
          <w:rFonts w:ascii="Times New Roman" w:hAnsi="Times New Roman"/>
          <w:sz w:val="24"/>
          <w:szCs w:val="24"/>
        </w:rPr>
      </w:pPr>
    </w:p>
    <w:p w:rsidR="00326237" w:rsidRPr="000E4CDA" w:rsidRDefault="00326237" w:rsidP="00326237">
      <w:pPr>
        <w:jc w:val="both"/>
        <w:rPr>
          <w:rFonts w:ascii="Times New Roman" w:hAnsi="Times New Roman"/>
          <w:sz w:val="24"/>
          <w:szCs w:val="24"/>
        </w:rPr>
      </w:pPr>
      <w:r w:rsidRPr="000E4CDA">
        <w:rPr>
          <w:rFonts w:ascii="Times New Roman" w:hAnsi="Times New Roman"/>
          <w:sz w:val="24"/>
          <w:szCs w:val="24"/>
        </w:rPr>
        <w:t>Aplikanti paraqet në njësinë e burimeve njerëzore dokumentacionin, si m</w:t>
      </w:r>
      <w:r>
        <w:rPr>
          <w:rFonts w:ascii="Times New Roman" w:hAnsi="Times New Roman"/>
          <w:sz w:val="24"/>
          <w:szCs w:val="24"/>
        </w:rPr>
        <w:t>ë</w:t>
      </w:r>
      <w:r w:rsidRPr="000E4CDA">
        <w:rPr>
          <w:rFonts w:ascii="Times New Roman" w:hAnsi="Times New Roman"/>
          <w:sz w:val="24"/>
          <w:szCs w:val="24"/>
        </w:rPr>
        <w:t xml:space="preserve"> poshtë vijon: </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Formular aplikimi i cili tërhiqet pranë Shërbimit të Mbrojtjes nga Zjarri dhe Shpëtimi;</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Fotokopje e kartës së identitetit;</w:t>
      </w:r>
      <w:r w:rsidRPr="000E4CDA">
        <w:rPr>
          <w:rFonts w:ascii="Times New Roman" w:hAnsi="Times New Roman"/>
          <w:sz w:val="24"/>
          <w:szCs w:val="24"/>
        </w:rPr>
        <w:tab/>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Dokument zyrtar që vërteton përfundimin e arsimit të mesëm ose të lartë;</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Fotokopje të dëshmisë së aftësisë së drejtimit të automjetit të tipit “C”;</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 xml:space="preserve">Fotokopje të dëshmisë së aftësisë së drejtimit të automjetit të tipit “D” për pozicionin </w:t>
      </w:r>
      <w:r w:rsidRPr="000E4CDA">
        <w:rPr>
          <w:rFonts w:ascii="Times New Roman" w:hAnsi="Times New Roman"/>
          <w:sz w:val="24"/>
          <w:szCs w:val="24"/>
          <w:lang w:val="de-DE"/>
        </w:rPr>
        <w:t>ʺ</w:t>
      </w:r>
      <w:r w:rsidRPr="000E4CDA">
        <w:rPr>
          <w:rFonts w:ascii="Times New Roman" w:hAnsi="Times New Roman"/>
          <w:color w:val="2C363A"/>
          <w:sz w:val="24"/>
          <w:szCs w:val="24"/>
          <w:shd w:val="clear" w:color="auto" w:fill="FFFFFF"/>
        </w:rPr>
        <w:t>Drejtues automjetesh zjarrfikëse dhe shpëtimi</w:t>
      </w:r>
      <w:r w:rsidRPr="000E4CDA">
        <w:rPr>
          <w:rFonts w:ascii="Times New Roman" w:hAnsi="Times New Roman"/>
          <w:sz w:val="24"/>
          <w:szCs w:val="24"/>
          <w:lang w:val="de-DE"/>
        </w:rPr>
        <w:t>ʺ</w:t>
      </w:r>
      <w:r w:rsidRPr="000E4CDA">
        <w:rPr>
          <w:rFonts w:ascii="Times New Roman" w:hAnsi="Times New Roman"/>
          <w:sz w:val="24"/>
          <w:szCs w:val="24"/>
        </w:rPr>
        <w:t>;</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Çertifikatë e gjendjes gjyqësore;</w:t>
      </w:r>
      <w:r w:rsidRPr="000E4CDA">
        <w:rPr>
          <w:rFonts w:ascii="Times New Roman" w:hAnsi="Times New Roman"/>
          <w:sz w:val="24"/>
          <w:szCs w:val="24"/>
        </w:rPr>
        <w:tab/>
      </w:r>
      <w:r w:rsidRPr="000E4CDA">
        <w:rPr>
          <w:rFonts w:ascii="Times New Roman" w:hAnsi="Times New Roman"/>
          <w:sz w:val="24"/>
          <w:szCs w:val="24"/>
        </w:rPr>
        <w:tab/>
      </w:r>
      <w:r w:rsidRPr="000E4CDA">
        <w:rPr>
          <w:rFonts w:ascii="Times New Roman" w:hAnsi="Times New Roman"/>
          <w:sz w:val="24"/>
          <w:szCs w:val="24"/>
        </w:rPr>
        <w:tab/>
      </w:r>
      <w:r w:rsidRPr="000E4CDA">
        <w:rPr>
          <w:rFonts w:ascii="Times New Roman" w:hAnsi="Times New Roman"/>
          <w:sz w:val="24"/>
          <w:szCs w:val="24"/>
        </w:rPr>
        <w:tab/>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Çertifikatë familjare;</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Vërtetim nga gjykata;</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Vërtetim nga prokuroria;</w:t>
      </w:r>
    </w:p>
    <w:p w:rsidR="00326237" w:rsidRPr="000E4CDA" w:rsidRDefault="00326237" w:rsidP="00326237">
      <w:pPr>
        <w:pStyle w:val="ListParagraph"/>
        <w:numPr>
          <w:ilvl w:val="0"/>
          <w:numId w:val="3"/>
        </w:numPr>
        <w:jc w:val="both"/>
        <w:rPr>
          <w:rFonts w:ascii="Times New Roman" w:hAnsi="Times New Roman"/>
          <w:sz w:val="24"/>
          <w:szCs w:val="24"/>
        </w:rPr>
      </w:pPr>
      <w:r w:rsidRPr="000E4CDA">
        <w:rPr>
          <w:rFonts w:ascii="Times New Roman" w:hAnsi="Times New Roman"/>
          <w:sz w:val="24"/>
          <w:szCs w:val="24"/>
        </w:rPr>
        <w:t>Raport mjeko-ligjor;</w:t>
      </w:r>
    </w:p>
    <w:p w:rsidR="00326237" w:rsidRPr="000E4CDA" w:rsidRDefault="00326237" w:rsidP="00326237">
      <w:pPr>
        <w:pStyle w:val="ListParagraph"/>
        <w:numPr>
          <w:ilvl w:val="0"/>
          <w:numId w:val="3"/>
        </w:numPr>
        <w:jc w:val="both"/>
        <w:rPr>
          <w:rFonts w:ascii="Times New Roman" w:hAnsi="Times New Roman"/>
          <w:sz w:val="24"/>
          <w:szCs w:val="24"/>
          <w:lang w:val="de-DE"/>
        </w:rPr>
      </w:pPr>
      <w:r w:rsidRPr="000E4CDA">
        <w:rPr>
          <w:rFonts w:ascii="Times New Roman" w:hAnsi="Times New Roman"/>
          <w:sz w:val="24"/>
          <w:szCs w:val="24"/>
          <w:lang w:val="de-DE"/>
        </w:rPr>
        <w:t>Dokument i lëshuar nga institucionet shëndetësore që vërteton se nuk është përdorues i lëndëve narkotike.</w:t>
      </w:r>
    </w:p>
    <w:p w:rsidR="00326237" w:rsidRPr="000E4CDA" w:rsidRDefault="00326237" w:rsidP="00326237">
      <w:pPr>
        <w:jc w:val="both"/>
        <w:rPr>
          <w:rFonts w:ascii="Times New Roman" w:hAnsi="Times New Roman"/>
          <w:b/>
          <w:i/>
          <w:sz w:val="24"/>
          <w:szCs w:val="24"/>
          <w:lang w:val="de-DE"/>
        </w:rPr>
      </w:pPr>
      <w:r w:rsidRPr="000E4CDA">
        <w:rPr>
          <w:rFonts w:ascii="Times New Roman" w:hAnsi="Times New Roman"/>
          <w:b/>
          <w:i/>
          <w:sz w:val="24"/>
          <w:szCs w:val="24"/>
          <w:lang w:val="de-DE"/>
        </w:rPr>
        <w:t>Dokumentet duhet të dorëzohen me postë apo drejtpërsëdrejti pranë Bashkisë Elbasan, br</w:t>
      </w:r>
      <w:r>
        <w:rPr>
          <w:rFonts w:ascii="Times New Roman" w:hAnsi="Times New Roman"/>
          <w:b/>
          <w:i/>
          <w:sz w:val="24"/>
          <w:szCs w:val="24"/>
          <w:lang w:val="de-DE"/>
        </w:rPr>
        <w:t>e</w:t>
      </w:r>
      <w:r w:rsidRPr="000E4CDA">
        <w:rPr>
          <w:rFonts w:ascii="Times New Roman" w:hAnsi="Times New Roman"/>
          <w:b/>
          <w:i/>
          <w:sz w:val="24"/>
          <w:szCs w:val="24"/>
          <w:lang w:val="de-DE"/>
        </w:rPr>
        <w:t xml:space="preserve">nda datës </w:t>
      </w:r>
      <w:r w:rsidRPr="000E4CDA">
        <w:rPr>
          <w:rFonts w:ascii="Times New Roman" w:hAnsi="Times New Roman"/>
          <w:b/>
          <w:i/>
          <w:color w:val="FF0000"/>
          <w:sz w:val="24"/>
          <w:szCs w:val="24"/>
          <w:lang w:val="de-DE"/>
        </w:rPr>
        <w:t xml:space="preserve"> 18.08.2023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26237" w:rsidRPr="000E4CDA" w:rsidTr="00133C8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6237" w:rsidRPr="000E4CDA" w:rsidRDefault="00326237" w:rsidP="00133C85">
            <w:pPr>
              <w:spacing w:after="0"/>
              <w:jc w:val="both"/>
              <w:rPr>
                <w:rFonts w:ascii="Times New Roman" w:hAnsi="Times New Roman"/>
                <w:sz w:val="24"/>
                <w:szCs w:val="24"/>
              </w:rPr>
            </w:pPr>
            <w:r w:rsidRPr="000E4CDA">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26237" w:rsidRPr="000E4CDA" w:rsidRDefault="00326237" w:rsidP="00133C85">
            <w:pPr>
              <w:spacing w:after="0"/>
              <w:jc w:val="both"/>
              <w:rPr>
                <w:rFonts w:ascii="Times New Roman" w:hAnsi="Times New Roman"/>
                <w:b/>
                <w:sz w:val="24"/>
                <w:szCs w:val="24"/>
                <w:lang w:val="de-DE"/>
              </w:rPr>
            </w:pPr>
            <w:r w:rsidRPr="000E4CDA">
              <w:rPr>
                <w:rFonts w:ascii="Times New Roman" w:hAnsi="Times New Roman"/>
                <w:b/>
                <w:sz w:val="24"/>
                <w:szCs w:val="24"/>
                <w:lang w:val="de-DE"/>
              </w:rPr>
              <w:t>REZULTATET PËR FAZËN E VERIFIKIMIT PARAPRAK</w:t>
            </w:r>
          </w:p>
        </w:tc>
      </w:tr>
    </w:tbl>
    <w:p w:rsidR="00326237" w:rsidRPr="000E4CDA" w:rsidRDefault="00326237" w:rsidP="00326237">
      <w:pPr>
        <w:pStyle w:val="NoSpacing"/>
        <w:spacing w:line="276" w:lineRule="auto"/>
        <w:jc w:val="both"/>
        <w:rPr>
          <w:rFonts w:ascii="Times New Roman" w:hAnsi="Times New Roman"/>
          <w:sz w:val="24"/>
          <w:szCs w:val="24"/>
          <w:lang w:val="de-DE"/>
        </w:rPr>
      </w:pPr>
    </w:p>
    <w:p w:rsidR="00326237" w:rsidRPr="000E4CDA" w:rsidRDefault="00326237" w:rsidP="00326237">
      <w:pPr>
        <w:jc w:val="both"/>
        <w:rPr>
          <w:rFonts w:ascii="Times New Roman" w:hAnsi="Times New Roman"/>
          <w:sz w:val="24"/>
          <w:szCs w:val="24"/>
          <w:lang w:val="de-DE"/>
        </w:rPr>
      </w:pPr>
      <w:r w:rsidRPr="000E4CDA">
        <w:rPr>
          <w:rFonts w:ascii="Times New Roman" w:hAnsi="Times New Roman"/>
          <w:sz w:val="24"/>
          <w:szCs w:val="24"/>
          <w:lang w:val="de-DE"/>
        </w:rPr>
        <w:t xml:space="preserve">Në datën </w:t>
      </w:r>
      <w:r w:rsidRPr="000E4CDA">
        <w:rPr>
          <w:rFonts w:ascii="Times New Roman" w:hAnsi="Times New Roman"/>
          <w:b/>
          <w:color w:val="FF0000"/>
          <w:sz w:val="24"/>
          <w:szCs w:val="24"/>
          <w:lang w:val="de-DE"/>
        </w:rPr>
        <w:t>23.08.2023</w:t>
      </w:r>
      <w:r w:rsidRPr="000E4CDA">
        <w:rPr>
          <w:rFonts w:ascii="Times New Roman" w:hAnsi="Times New Roman"/>
          <w:b/>
          <w:sz w:val="24"/>
          <w:szCs w:val="24"/>
          <w:lang w:val="de-DE"/>
        </w:rPr>
        <w:t>,</w:t>
      </w:r>
      <w:r w:rsidRPr="000E4CDA">
        <w:rPr>
          <w:rFonts w:ascii="Times New Roman" w:hAnsi="Times New Roman"/>
          <w:sz w:val="24"/>
          <w:szCs w:val="24"/>
          <w:lang w:val="de-DE"/>
        </w:rPr>
        <w:t xml:space="preserve"> </w:t>
      </w:r>
      <w:r w:rsidRPr="000E4CDA">
        <w:rPr>
          <w:rFonts w:ascii="Times New Roman" w:eastAsiaTheme="minorHAnsi" w:hAnsi="Times New Roman"/>
          <w:sz w:val="24"/>
          <w:szCs w:val="24"/>
          <w:lang w:val="de-DE"/>
        </w:rPr>
        <w:t xml:space="preserve">Drejtoria </w:t>
      </w:r>
      <w:r w:rsidRPr="000E4CDA">
        <w:rPr>
          <w:rFonts w:ascii="Times New Roman" w:hAnsi="Times New Roman"/>
          <w:color w:val="000000" w:themeColor="text1"/>
          <w:sz w:val="24"/>
          <w:szCs w:val="24"/>
        </w:rPr>
        <w:t>e Administratës, Burimeve Njerëzore dhe Monitorimit të Performancës të Bashkise Elbasan</w:t>
      </w:r>
      <w:r w:rsidRPr="000E4CDA">
        <w:rPr>
          <w:rFonts w:ascii="Times New Roman" w:eastAsiaTheme="minorHAnsi" w:hAnsi="Times New Roman"/>
          <w:sz w:val="24"/>
          <w:szCs w:val="24"/>
          <w:lang w:val="de-DE"/>
        </w:rPr>
        <w:t>, do të shpallë në</w:t>
      </w:r>
      <w:r w:rsidRPr="000E4CDA">
        <w:rPr>
          <w:rFonts w:ascii="Times New Roman" w:hAnsi="Times New Roman"/>
          <w:sz w:val="24"/>
          <w:szCs w:val="24"/>
          <w:lang w:val="de-DE"/>
        </w:rPr>
        <w:t xml:space="preserve"> faqen zyrtare të </w:t>
      </w:r>
      <w:r w:rsidRPr="000E4CDA">
        <w:rPr>
          <w:rFonts w:ascii="Times New Roman" w:hAnsi="Times New Roman"/>
          <w:color w:val="000000"/>
          <w:spacing w:val="-4"/>
          <w:sz w:val="24"/>
          <w:szCs w:val="24"/>
          <w:shd w:val="clear" w:color="auto" w:fill="FFFFFF"/>
          <w:lang w:val="de-DE"/>
        </w:rPr>
        <w:t xml:space="preserve">Agjencisë Kombëtare të </w:t>
      </w:r>
      <w:r w:rsidRPr="000E4CDA">
        <w:rPr>
          <w:rFonts w:ascii="Times New Roman" w:hAnsi="Times New Roman"/>
          <w:color w:val="000000"/>
          <w:spacing w:val="-4"/>
          <w:sz w:val="24"/>
          <w:szCs w:val="24"/>
          <w:shd w:val="clear" w:color="auto" w:fill="FFFFFF"/>
          <w:lang w:val="de-DE"/>
        </w:rPr>
        <w:lastRenderedPageBreak/>
        <w:t>Punësimit dhe Aftësive</w:t>
      </w:r>
      <w:r w:rsidRPr="000E4CDA">
        <w:rPr>
          <w:rFonts w:ascii="Times New Roman" w:eastAsiaTheme="minorHAnsi" w:hAnsi="Times New Roman"/>
          <w:sz w:val="24"/>
          <w:szCs w:val="24"/>
          <w:lang w:val="de-DE"/>
        </w:rPr>
        <w:t xml:space="preserve"> (</w:t>
      </w:r>
      <w:r w:rsidRPr="000E4CDA">
        <w:rPr>
          <w:rFonts w:ascii="Times New Roman" w:hAnsi="Times New Roman"/>
          <w:color w:val="000000" w:themeColor="text1"/>
          <w:sz w:val="24"/>
          <w:szCs w:val="24"/>
        </w:rPr>
        <w:t xml:space="preserve">portali “Shërbimi Kombëtar i Punësimit”), </w:t>
      </w:r>
      <w:r w:rsidRPr="000E4CDA">
        <w:rPr>
          <w:rFonts w:ascii="Times New Roman" w:eastAsiaTheme="minorHAnsi" w:hAnsi="Times New Roman"/>
          <w:sz w:val="24"/>
          <w:szCs w:val="24"/>
          <w:lang w:val="de-DE"/>
        </w:rPr>
        <w:t>faqen zyrtare të bashkisë dhe në stendën e informimit të publikut,</w:t>
      </w:r>
      <w:r w:rsidRPr="000E4CDA">
        <w:rPr>
          <w:rFonts w:ascii="Times New Roman" w:hAnsi="Times New Roman"/>
          <w:sz w:val="24"/>
          <w:szCs w:val="24"/>
          <w:lang w:val="de-DE"/>
        </w:rPr>
        <w:t xml:space="preserve"> listën e kandidatëve që plotësojnë kushtet  dhe kriteret e veçanta.</w:t>
      </w:r>
    </w:p>
    <w:p w:rsidR="00326237" w:rsidRPr="000E4CDA" w:rsidRDefault="00326237" w:rsidP="00326237">
      <w:pPr>
        <w:jc w:val="both"/>
        <w:rPr>
          <w:rFonts w:ascii="Times New Roman" w:hAnsi="Times New Roman"/>
          <w:sz w:val="24"/>
          <w:szCs w:val="24"/>
          <w:lang w:val="de-DE"/>
        </w:rPr>
      </w:pPr>
      <w:r w:rsidRPr="000E4CDA">
        <w:rPr>
          <w:rFonts w:ascii="Times New Roman" w:hAnsi="Times New Roman"/>
          <w:sz w:val="24"/>
          <w:szCs w:val="24"/>
          <w:lang w:val="de-DE"/>
        </w:rPr>
        <w:t xml:space="preserve">Në të njëjtën datë kandidatët që nuk i plotësojnë kushtet dhe kriteret e veçanta do të njoftohen individualisht nga </w:t>
      </w:r>
      <w:r w:rsidRPr="000E4CDA">
        <w:rPr>
          <w:rFonts w:ascii="Times New Roman" w:eastAsiaTheme="minorHAnsi" w:hAnsi="Times New Roman"/>
          <w:sz w:val="24"/>
          <w:szCs w:val="24"/>
          <w:lang w:val="de-DE"/>
        </w:rPr>
        <w:t>drejtoria e burimeve njerëzore dhe shërbimeve mbështetëse</w:t>
      </w:r>
      <w:r w:rsidRPr="000E4CDA">
        <w:rPr>
          <w:rFonts w:ascii="Times New Roman" w:hAnsi="Times New Roman"/>
          <w:sz w:val="24"/>
          <w:szCs w:val="24"/>
          <w:lang w:val="de-DE"/>
        </w:rPr>
        <w:t>, nëpërmjet adresës së tyre të e-mail-it,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26237" w:rsidRPr="000E4CDA" w:rsidTr="00133C85">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6237" w:rsidRPr="000E4CDA" w:rsidRDefault="00326237" w:rsidP="00133C85">
            <w:pPr>
              <w:spacing w:after="0"/>
              <w:jc w:val="both"/>
              <w:rPr>
                <w:rFonts w:ascii="Times New Roman" w:hAnsi="Times New Roman"/>
                <w:sz w:val="24"/>
                <w:szCs w:val="24"/>
              </w:rPr>
            </w:pPr>
            <w:r w:rsidRPr="000E4CDA">
              <w:rPr>
                <w:rFonts w:ascii="Times New Roman" w:hAnsi="Times New Roman"/>
                <w:b/>
                <w:sz w:val="24"/>
                <w:szCs w:val="24"/>
              </w:rPr>
              <w:t>1.4</w:t>
            </w:r>
          </w:p>
        </w:tc>
        <w:tc>
          <w:tcPr>
            <w:tcW w:w="8728" w:type="dxa"/>
            <w:tcBorders>
              <w:top w:val="nil"/>
              <w:left w:val="single" w:sz="8" w:space="0" w:color="000000"/>
              <w:bottom w:val="single" w:sz="8" w:space="0" w:color="000000"/>
              <w:right w:val="nil"/>
            </w:tcBorders>
            <w:vAlign w:val="center"/>
            <w:hideMark/>
          </w:tcPr>
          <w:p w:rsidR="00326237" w:rsidRPr="000E4CDA" w:rsidRDefault="00326237" w:rsidP="00133C85">
            <w:pPr>
              <w:spacing w:after="0"/>
              <w:jc w:val="both"/>
              <w:rPr>
                <w:rFonts w:ascii="Times New Roman" w:hAnsi="Times New Roman"/>
                <w:b/>
                <w:sz w:val="24"/>
                <w:szCs w:val="24"/>
              </w:rPr>
            </w:pPr>
            <w:r w:rsidRPr="000E4CDA">
              <w:rPr>
                <w:rFonts w:ascii="Times New Roman" w:hAnsi="Times New Roman"/>
                <w:b/>
                <w:sz w:val="24"/>
                <w:szCs w:val="24"/>
              </w:rPr>
              <w:t>FUSHAT E NJOHURIVE, AFTËSITË DHE CILËSITË MBI TË CILAT DO TË ZHVILLOHET KONKURIMI</w:t>
            </w:r>
          </w:p>
        </w:tc>
      </w:tr>
    </w:tbl>
    <w:p w:rsidR="00326237" w:rsidRPr="000E4CDA" w:rsidRDefault="00326237" w:rsidP="00326237">
      <w:pPr>
        <w:pStyle w:val="NoSpacing"/>
        <w:spacing w:line="276" w:lineRule="auto"/>
        <w:jc w:val="both"/>
        <w:rPr>
          <w:rFonts w:ascii="Times New Roman" w:hAnsi="Times New Roman"/>
          <w:sz w:val="24"/>
          <w:szCs w:val="24"/>
        </w:rPr>
      </w:pPr>
    </w:p>
    <w:p w:rsidR="00326237" w:rsidRPr="000E4CDA" w:rsidRDefault="00326237" w:rsidP="00326237">
      <w:pPr>
        <w:ind w:right="-81"/>
        <w:jc w:val="both"/>
        <w:rPr>
          <w:rFonts w:ascii="Times New Roman" w:hAnsi="Times New Roman"/>
          <w:sz w:val="24"/>
          <w:szCs w:val="24"/>
        </w:rPr>
      </w:pPr>
      <w:r w:rsidRPr="000E4CDA">
        <w:rPr>
          <w:rFonts w:ascii="Times New Roman" w:hAnsi="Times New Roman"/>
          <w:sz w:val="24"/>
          <w:szCs w:val="24"/>
        </w:rPr>
        <w:t>Kandidatët do të vlerësohen në lidhje me njohuritë mbi:</w:t>
      </w:r>
    </w:p>
    <w:p w:rsidR="00326237" w:rsidRPr="000E4CDA" w:rsidRDefault="00326237" w:rsidP="00326237">
      <w:pPr>
        <w:pStyle w:val="ListParagraph"/>
        <w:numPr>
          <w:ilvl w:val="0"/>
          <w:numId w:val="1"/>
        </w:numPr>
        <w:ind w:left="540" w:right="-81"/>
        <w:jc w:val="both"/>
        <w:rPr>
          <w:rFonts w:ascii="Times New Roman" w:hAnsi="Times New Roman"/>
          <w:sz w:val="24"/>
          <w:szCs w:val="24"/>
        </w:rPr>
      </w:pPr>
      <w:r w:rsidRPr="000E4CDA">
        <w:rPr>
          <w:rFonts w:ascii="Times New Roman" w:hAnsi="Times New Roman"/>
          <w:sz w:val="24"/>
          <w:szCs w:val="24"/>
        </w:rPr>
        <w:t xml:space="preserve">Ligjin nr. 139/2015, datë 17.12.2015 </w:t>
      </w:r>
      <w:r w:rsidRPr="000E4CDA">
        <w:rPr>
          <w:rFonts w:ascii="Times New Roman" w:hAnsi="Times New Roman"/>
          <w:i/>
          <w:sz w:val="24"/>
          <w:szCs w:val="24"/>
        </w:rPr>
        <w:t xml:space="preserve">“Për vetëqeverisjen vendore”, </w:t>
      </w:r>
      <w:r w:rsidRPr="000E4CDA">
        <w:rPr>
          <w:rFonts w:ascii="Times New Roman" w:hAnsi="Times New Roman"/>
          <w:sz w:val="24"/>
          <w:szCs w:val="24"/>
        </w:rPr>
        <w:t>i ndryshuar;</w:t>
      </w:r>
    </w:p>
    <w:p w:rsidR="00326237" w:rsidRPr="000E4CDA" w:rsidRDefault="00326237" w:rsidP="00326237">
      <w:pPr>
        <w:pStyle w:val="ListParagraph"/>
        <w:numPr>
          <w:ilvl w:val="0"/>
          <w:numId w:val="1"/>
        </w:numPr>
        <w:ind w:left="540" w:right="-81"/>
        <w:jc w:val="both"/>
        <w:rPr>
          <w:rFonts w:ascii="Times New Roman" w:hAnsi="Times New Roman"/>
          <w:sz w:val="24"/>
          <w:szCs w:val="24"/>
        </w:rPr>
      </w:pPr>
      <w:r w:rsidRPr="000E4CDA">
        <w:rPr>
          <w:rFonts w:ascii="Times New Roman" w:hAnsi="Times New Roman"/>
          <w:sz w:val="24"/>
          <w:szCs w:val="24"/>
          <w:lang w:val="it-IT"/>
        </w:rPr>
        <w:t>Ligjin nr. 7961, datë 12.07.1995 “</w:t>
      </w:r>
      <w:r w:rsidRPr="000E4CDA">
        <w:rPr>
          <w:rFonts w:ascii="Times New Roman" w:hAnsi="Times New Roman"/>
          <w:i/>
          <w:sz w:val="24"/>
          <w:szCs w:val="24"/>
          <w:lang w:val="it-IT"/>
        </w:rPr>
        <w:t>Kodi i Punës i Republikës së Shqipërisë</w:t>
      </w:r>
      <w:r w:rsidRPr="000E4CDA">
        <w:rPr>
          <w:rFonts w:ascii="Times New Roman" w:hAnsi="Times New Roman"/>
          <w:sz w:val="24"/>
          <w:szCs w:val="24"/>
          <w:lang w:val="it-IT"/>
        </w:rPr>
        <w:t>” i ndryshuar;</w:t>
      </w:r>
    </w:p>
    <w:p w:rsidR="00326237" w:rsidRPr="000E4CDA" w:rsidRDefault="00326237" w:rsidP="00326237">
      <w:pPr>
        <w:pStyle w:val="ListParagraph"/>
        <w:numPr>
          <w:ilvl w:val="0"/>
          <w:numId w:val="1"/>
        </w:numPr>
        <w:ind w:left="540" w:right="-81"/>
        <w:jc w:val="both"/>
        <w:rPr>
          <w:rFonts w:ascii="Times New Roman" w:hAnsi="Times New Roman"/>
          <w:sz w:val="24"/>
          <w:szCs w:val="24"/>
        </w:rPr>
      </w:pPr>
      <w:r w:rsidRPr="000E4CDA">
        <w:rPr>
          <w:rFonts w:ascii="Times New Roman" w:hAnsi="Times New Roman"/>
          <w:sz w:val="24"/>
          <w:szCs w:val="24"/>
        </w:rPr>
        <w:t>Ligjin Nr. 152, datë 21.12.2015 “Për Shërbimin e Mbrojtjes nga Zjarri dhe Shpëtimin” dhe aktet nënligjore në zbatim të tij;</w:t>
      </w:r>
    </w:p>
    <w:p w:rsidR="00326237" w:rsidRPr="000E4CDA" w:rsidRDefault="00326237" w:rsidP="00326237">
      <w:pPr>
        <w:pStyle w:val="ListParagraph"/>
        <w:numPr>
          <w:ilvl w:val="0"/>
          <w:numId w:val="1"/>
        </w:numPr>
        <w:ind w:left="540" w:right="-81"/>
        <w:jc w:val="both"/>
        <w:rPr>
          <w:rFonts w:ascii="Times New Roman" w:hAnsi="Times New Roman"/>
          <w:sz w:val="24"/>
          <w:szCs w:val="24"/>
        </w:rPr>
      </w:pPr>
      <w:r w:rsidRPr="000E4CDA">
        <w:rPr>
          <w:rFonts w:ascii="Times New Roman" w:hAnsi="Times New Roman"/>
          <w:color w:val="000000" w:themeColor="text1"/>
          <w:sz w:val="24"/>
          <w:szCs w:val="24"/>
        </w:rPr>
        <w:t>VKM Nr.520, datë 25.07.2019;</w:t>
      </w:r>
    </w:p>
    <w:p w:rsidR="00326237" w:rsidRPr="000E4CDA" w:rsidRDefault="00326237" w:rsidP="00326237">
      <w:pPr>
        <w:pStyle w:val="ListParagraph"/>
        <w:numPr>
          <w:ilvl w:val="0"/>
          <w:numId w:val="1"/>
        </w:numPr>
        <w:ind w:left="540" w:right="-81"/>
        <w:jc w:val="both"/>
        <w:rPr>
          <w:rFonts w:ascii="Times New Roman" w:hAnsi="Times New Roman"/>
          <w:sz w:val="24"/>
          <w:szCs w:val="24"/>
        </w:rPr>
      </w:pPr>
      <w:r w:rsidRPr="000E4CDA">
        <w:rPr>
          <w:rFonts w:ascii="Times New Roman" w:hAnsi="Times New Roman"/>
          <w:sz w:val="24"/>
          <w:szCs w:val="24"/>
        </w:rPr>
        <w:t>Rregulloren për Shërbimin e Mbrojtjes nga Zjarri dhe Shpëtimin.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26237" w:rsidRPr="000E4CDA" w:rsidTr="00133C85">
        <w:tc>
          <w:tcPr>
            <w:tcW w:w="794"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6237" w:rsidRPr="000E4CDA" w:rsidRDefault="00326237" w:rsidP="00133C85">
            <w:pPr>
              <w:spacing w:after="0"/>
              <w:jc w:val="both"/>
              <w:rPr>
                <w:rFonts w:ascii="Times New Roman" w:hAnsi="Times New Roman"/>
                <w:sz w:val="24"/>
                <w:szCs w:val="24"/>
              </w:rPr>
            </w:pPr>
            <w:r w:rsidRPr="000E4CDA">
              <w:rPr>
                <w:rFonts w:ascii="Times New Roman" w:hAnsi="Times New Roman"/>
                <w:b/>
                <w:sz w:val="24"/>
                <w:szCs w:val="24"/>
              </w:rPr>
              <w:t>1.5</w:t>
            </w:r>
          </w:p>
        </w:tc>
        <w:tc>
          <w:tcPr>
            <w:tcW w:w="8556" w:type="dxa"/>
            <w:tcBorders>
              <w:top w:val="nil"/>
              <w:left w:val="single" w:sz="8" w:space="0" w:color="000000"/>
              <w:bottom w:val="single" w:sz="8" w:space="0" w:color="000000"/>
              <w:right w:val="nil"/>
            </w:tcBorders>
            <w:vAlign w:val="center"/>
            <w:hideMark/>
          </w:tcPr>
          <w:p w:rsidR="00326237" w:rsidRPr="000E4CDA" w:rsidRDefault="00326237" w:rsidP="00133C85">
            <w:pPr>
              <w:spacing w:after="0"/>
              <w:jc w:val="both"/>
              <w:rPr>
                <w:rFonts w:ascii="Times New Roman" w:hAnsi="Times New Roman"/>
                <w:b/>
                <w:sz w:val="24"/>
                <w:szCs w:val="24"/>
                <w:lang w:val="de-DE"/>
              </w:rPr>
            </w:pPr>
            <w:r w:rsidRPr="000E4CDA">
              <w:rPr>
                <w:rFonts w:ascii="Times New Roman" w:hAnsi="Times New Roman"/>
                <w:b/>
                <w:sz w:val="24"/>
                <w:szCs w:val="24"/>
                <w:lang w:val="de-DE"/>
              </w:rPr>
              <w:t>MËNYRA E VLERËSIMIT TË KANDIDATËVE</w:t>
            </w:r>
          </w:p>
        </w:tc>
      </w:tr>
    </w:tbl>
    <w:p w:rsidR="00326237" w:rsidRPr="000E4CDA" w:rsidRDefault="00326237" w:rsidP="00326237">
      <w:pPr>
        <w:pStyle w:val="NoSpacing"/>
        <w:spacing w:line="276" w:lineRule="auto"/>
        <w:rPr>
          <w:rFonts w:ascii="Times New Roman" w:hAnsi="Times New Roman"/>
          <w:sz w:val="24"/>
          <w:szCs w:val="24"/>
          <w:lang w:val="de-DE"/>
        </w:rPr>
      </w:pPr>
    </w:p>
    <w:p w:rsidR="00326237" w:rsidRPr="000E4CDA" w:rsidRDefault="00326237" w:rsidP="00326237">
      <w:pPr>
        <w:jc w:val="both"/>
        <w:rPr>
          <w:rFonts w:ascii="Times New Roman" w:hAnsi="Times New Roman"/>
          <w:b/>
          <w:color w:val="2C363A"/>
          <w:sz w:val="24"/>
          <w:szCs w:val="24"/>
          <w:shd w:val="clear" w:color="auto" w:fill="FFFFFF"/>
        </w:rPr>
      </w:pPr>
      <w:r w:rsidRPr="000E4CDA">
        <w:rPr>
          <w:rFonts w:ascii="Times New Roman" w:hAnsi="Times New Roman"/>
          <w:b/>
          <w:color w:val="2C363A"/>
          <w:sz w:val="24"/>
          <w:szCs w:val="24"/>
          <w:shd w:val="clear" w:color="auto" w:fill="FFFFFF"/>
        </w:rPr>
        <w:t xml:space="preserve">Verifikimi paraprak i kandidatit, </w:t>
      </w:r>
      <w:r w:rsidRPr="000E4CDA">
        <w:rPr>
          <w:rFonts w:ascii="Times New Roman" w:hAnsi="Times New Roman"/>
          <w:b/>
          <w:sz w:val="24"/>
          <w:szCs w:val="24"/>
          <w:lang w:val="de-DE"/>
        </w:rPr>
        <w:t>në lidhje me Dokumentacionin e dorëzuar</w:t>
      </w:r>
      <w:r w:rsidRPr="000E4CDA">
        <w:rPr>
          <w:rFonts w:ascii="Times New Roman" w:hAnsi="Times New Roman"/>
          <w:b/>
          <w:color w:val="2C363A"/>
          <w:sz w:val="24"/>
          <w:szCs w:val="24"/>
          <w:shd w:val="clear" w:color="auto" w:fill="FFFFFF"/>
        </w:rPr>
        <w:t>:</w:t>
      </w:r>
    </w:p>
    <w:p w:rsidR="00326237" w:rsidRPr="000E4CDA" w:rsidRDefault="00326237" w:rsidP="00326237">
      <w:pPr>
        <w:pStyle w:val="ListParagraph"/>
        <w:numPr>
          <w:ilvl w:val="0"/>
          <w:numId w:val="4"/>
        </w:numPr>
        <w:jc w:val="both"/>
        <w:rPr>
          <w:rFonts w:ascii="Times New Roman" w:hAnsi="Times New Roman"/>
          <w:color w:val="2C363A"/>
          <w:sz w:val="24"/>
          <w:szCs w:val="24"/>
        </w:rPr>
      </w:pPr>
      <w:r w:rsidRPr="000E4CDA">
        <w:rPr>
          <w:rFonts w:ascii="Times New Roman" w:hAnsi="Times New Roman"/>
          <w:color w:val="2C363A"/>
          <w:sz w:val="24"/>
          <w:szCs w:val="24"/>
          <w:shd w:val="clear" w:color="auto" w:fill="FFFFFF"/>
        </w:rPr>
        <w:t>Komisioni Përzgjedhës i përbërë nga struktura e MZSH-së në Bashkinë Elbasan dhe Sektori i Menaxhimit të Burimeve Njerëzore, shqyrton formularin e aplikimit, si dhe dokumentacionin e paraqitur nga aplikantët, për të verifikuar nëse ata plotësojnë kriteret e përgjithshme të përcaktuara në ligj dhe në rregullore.</w:t>
      </w:r>
    </w:p>
    <w:p w:rsidR="00326237" w:rsidRPr="000E4CDA" w:rsidRDefault="00326237" w:rsidP="00326237">
      <w:pPr>
        <w:pStyle w:val="ListParagraph"/>
        <w:numPr>
          <w:ilvl w:val="0"/>
          <w:numId w:val="4"/>
        </w:numPr>
        <w:jc w:val="both"/>
        <w:rPr>
          <w:rFonts w:ascii="Times New Roman" w:hAnsi="Times New Roman"/>
          <w:color w:val="2C363A"/>
          <w:sz w:val="24"/>
          <w:szCs w:val="24"/>
        </w:rPr>
      </w:pPr>
      <w:r w:rsidRPr="000E4CDA">
        <w:rPr>
          <w:rFonts w:ascii="Times New Roman" w:hAnsi="Times New Roman"/>
          <w:color w:val="2C363A"/>
          <w:sz w:val="24"/>
          <w:szCs w:val="24"/>
          <w:shd w:val="clear" w:color="auto" w:fill="FFFFFF"/>
        </w:rPr>
        <w:t>Sektori i Menaxhimit të Burimeve Njerëzore të Bashkisë Elbasan kërkon informacion nga strukturat vendore të Policisë së Shtetit për personalitetin e aplikantëve, për rekorde të mundshme kriminale.</w:t>
      </w:r>
    </w:p>
    <w:p w:rsidR="00326237" w:rsidRPr="000E4CDA" w:rsidRDefault="00326237" w:rsidP="00326237">
      <w:pPr>
        <w:pStyle w:val="ListParagraph"/>
        <w:numPr>
          <w:ilvl w:val="0"/>
          <w:numId w:val="4"/>
        </w:numPr>
        <w:jc w:val="both"/>
        <w:rPr>
          <w:rFonts w:ascii="Times New Roman" w:hAnsi="Times New Roman"/>
          <w:color w:val="2C363A"/>
          <w:sz w:val="24"/>
          <w:szCs w:val="24"/>
        </w:rPr>
      </w:pPr>
      <w:r w:rsidRPr="000E4CDA">
        <w:rPr>
          <w:rFonts w:ascii="Times New Roman" w:hAnsi="Times New Roman"/>
          <w:color w:val="2C363A"/>
          <w:sz w:val="24"/>
          <w:szCs w:val="24"/>
        </w:rPr>
        <w:t>Në përfundim të proçesit të verifikimit hartohet lista emërore e aplikantëve që plotësojnë kriteret dhe çdo aplikant pajiset me një formular pranimi për testim, duke caktuar një numër kodik identifikimi, i cili vendoset në të gjithë formularët dhe dokumentacionin që përdoret deri në përfundim të proçesit të pranimit.</w:t>
      </w:r>
    </w:p>
    <w:p w:rsidR="00326237" w:rsidRPr="000E4CDA" w:rsidRDefault="00326237" w:rsidP="00326237">
      <w:pPr>
        <w:pStyle w:val="ListParagraph"/>
        <w:numPr>
          <w:ilvl w:val="0"/>
          <w:numId w:val="4"/>
        </w:numPr>
        <w:jc w:val="both"/>
        <w:rPr>
          <w:rFonts w:ascii="Times New Roman" w:hAnsi="Times New Roman"/>
          <w:color w:val="2C363A"/>
          <w:sz w:val="24"/>
          <w:szCs w:val="24"/>
        </w:rPr>
      </w:pPr>
      <w:r w:rsidRPr="000E4CDA">
        <w:rPr>
          <w:rFonts w:ascii="Times New Roman" w:hAnsi="Times New Roman"/>
          <w:color w:val="2C363A"/>
          <w:sz w:val="24"/>
          <w:szCs w:val="24"/>
        </w:rPr>
        <w:t>Aplikanti që rezulton se nuk plotëson kriteret e përcaktuara në ligj dhe rregullore nuk kualifikohet</w:t>
      </w:r>
      <w:r>
        <w:rPr>
          <w:rFonts w:ascii="Times New Roman" w:hAnsi="Times New Roman"/>
          <w:color w:val="2C363A"/>
          <w:sz w:val="24"/>
          <w:szCs w:val="24"/>
        </w:rPr>
        <w:t>,</w:t>
      </w:r>
      <w:r w:rsidRPr="000E4CDA">
        <w:rPr>
          <w:rFonts w:ascii="Times New Roman" w:hAnsi="Times New Roman"/>
          <w:color w:val="2C363A"/>
          <w:sz w:val="24"/>
          <w:szCs w:val="24"/>
        </w:rPr>
        <w:t xml:space="preserve"> Sektori i Menaxhimit të Burimeve Njerëzore në Bashkinë Elbasan njofton me shkrim aplikantin që nuk kualifikohet.</w:t>
      </w:r>
    </w:p>
    <w:p w:rsidR="00326237" w:rsidRPr="000E4CDA" w:rsidRDefault="00326237" w:rsidP="00326237">
      <w:pPr>
        <w:pStyle w:val="ListParagraph"/>
        <w:numPr>
          <w:ilvl w:val="0"/>
          <w:numId w:val="4"/>
        </w:numPr>
        <w:jc w:val="both"/>
        <w:rPr>
          <w:rFonts w:ascii="Times New Roman" w:hAnsi="Times New Roman"/>
          <w:color w:val="2C363A"/>
          <w:sz w:val="24"/>
          <w:szCs w:val="24"/>
        </w:rPr>
      </w:pPr>
      <w:r w:rsidRPr="000E4CDA">
        <w:rPr>
          <w:rFonts w:ascii="Times New Roman" w:hAnsi="Times New Roman"/>
          <w:color w:val="2C363A"/>
          <w:sz w:val="24"/>
          <w:szCs w:val="24"/>
        </w:rPr>
        <w:t xml:space="preserve">Aplikantët kanë të drejtën e ankimit te Kryetari i Bashkisë dhe pas mbarimit të afatit të ankimit mund t’i drejtohen gjykatës kompetente. </w:t>
      </w:r>
    </w:p>
    <w:p w:rsidR="00326237" w:rsidRPr="000E4CDA" w:rsidRDefault="00326237" w:rsidP="00326237">
      <w:pPr>
        <w:jc w:val="both"/>
        <w:rPr>
          <w:rFonts w:ascii="Times New Roman" w:hAnsi="Times New Roman"/>
          <w:b/>
          <w:sz w:val="24"/>
          <w:szCs w:val="24"/>
          <w:lang w:val="de-DE"/>
        </w:rPr>
      </w:pPr>
      <w:r w:rsidRPr="000E4CDA">
        <w:rPr>
          <w:rFonts w:ascii="Times New Roman" w:hAnsi="Times New Roman"/>
          <w:color w:val="2C363A"/>
          <w:sz w:val="24"/>
          <w:szCs w:val="24"/>
          <w:shd w:val="clear" w:color="auto" w:fill="FFFFFF"/>
        </w:rPr>
        <w:t>Në përfundim të pro</w:t>
      </w:r>
      <w:r>
        <w:rPr>
          <w:rFonts w:ascii="Times New Roman" w:hAnsi="Times New Roman"/>
          <w:color w:val="2C363A"/>
          <w:sz w:val="24"/>
          <w:szCs w:val="24"/>
          <w:shd w:val="clear" w:color="auto" w:fill="FFFFFF"/>
        </w:rPr>
        <w:t>ç</w:t>
      </w:r>
      <w:r w:rsidRPr="000E4CDA">
        <w:rPr>
          <w:rFonts w:ascii="Times New Roman" w:hAnsi="Times New Roman"/>
          <w:color w:val="2C363A"/>
          <w:sz w:val="24"/>
          <w:szCs w:val="24"/>
          <w:shd w:val="clear" w:color="auto" w:fill="FFFFFF"/>
        </w:rPr>
        <w:t>esit të verifikimit, kandidatët, të cilët plotësojnë kriteret e</w:t>
      </w:r>
      <w:r w:rsidRPr="000E4CDA">
        <w:rPr>
          <w:rFonts w:ascii="Times New Roman" w:hAnsi="Times New Roman"/>
          <w:color w:val="2C363A"/>
          <w:sz w:val="24"/>
          <w:szCs w:val="24"/>
        </w:rPr>
        <w:br/>
      </w:r>
      <w:r w:rsidRPr="000E4CDA">
        <w:rPr>
          <w:rFonts w:ascii="Times New Roman" w:hAnsi="Times New Roman"/>
          <w:color w:val="2C363A"/>
          <w:sz w:val="24"/>
          <w:szCs w:val="24"/>
          <w:shd w:val="clear" w:color="auto" w:fill="FFFFFF"/>
        </w:rPr>
        <w:t>përcaktuara renditen në një listë sipas rendit</w:t>
      </w:r>
      <w:r w:rsidRPr="000E4CDA">
        <w:rPr>
          <w:rFonts w:ascii="Times New Roman" w:hAnsi="Times New Roman"/>
          <w:color w:val="2C363A"/>
          <w:sz w:val="24"/>
          <w:szCs w:val="24"/>
        </w:rPr>
        <w:t xml:space="preserve"> </w:t>
      </w:r>
      <w:r w:rsidRPr="000E4CDA">
        <w:rPr>
          <w:rFonts w:ascii="Times New Roman" w:hAnsi="Times New Roman"/>
          <w:color w:val="2C363A"/>
          <w:sz w:val="24"/>
          <w:szCs w:val="24"/>
          <w:shd w:val="clear" w:color="auto" w:fill="FFFFFF"/>
        </w:rPr>
        <w:t xml:space="preserve">alfabetik. </w:t>
      </w:r>
      <w:r w:rsidRPr="000E4CDA">
        <w:rPr>
          <w:rFonts w:ascii="Times New Roman" w:hAnsi="Times New Roman"/>
          <w:color w:val="2C363A"/>
          <w:sz w:val="24"/>
          <w:szCs w:val="24"/>
        </w:rPr>
        <w:t xml:space="preserve">Sektori i Menaxhimit të Burimeve Njerëzore në Bashkinë Elbasan publikon listën e kandidatëve që kualifikohen për të konkuruar, </w:t>
      </w:r>
      <w:r w:rsidRPr="000E4CDA">
        <w:rPr>
          <w:rFonts w:ascii="Times New Roman" w:hAnsi="Times New Roman"/>
          <w:sz w:val="24"/>
          <w:szCs w:val="24"/>
          <w:lang w:val="de-DE"/>
        </w:rPr>
        <w:t xml:space="preserve">datën, vendin dhe orën e saktë ku do të zhvillohet testimi me shkrim, testimi i aftësive fizike, intervista e strukturuar me gojë dhe testimi psikologjik. </w:t>
      </w:r>
      <w:r w:rsidRPr="000E4CDA">
        <w:rPr>
          <w:rFonts w:ascii="Times New Roman" w:hAnsi="Times New Roman"/>
          <w:color w:val="2C363A"/>
          <w:sz w:val="24"/>
          <w:szCs w:val="24"/>
        </w:rPr>
        <w:t xml:space="preserve">Publikimi bëhet në faqen zyrtare </w:t>
      </w:r>
      <w:r w:rsidRPr="000E4CDA">
        <w:rPr>
          <w:rFonts w:ascii="Times New Roman" w:hAnsi="Times New Roman"/>
          <w:sz w:val="24"/>
          <w:szCs w:val="24"/>
          <w:lang w:val="de-DE"/>
        </w:rPr>
        <w:t xml:space="preserve">të </w:t>
      </w:r>
      <w:r w:rsidRPr="000E4CDA">
        <w:rPr>
          <w:rFonts w:ascii="Times New Roman" w:hAnsi="Times New Roman"/>
          <w:color w:val="000000"/>
          <w:spacing w:val="-4"/>
          <w:sz w:val="24"/>
          <w:szCs w:val="24"/>
          <w:shd w:val="clear" w:color="auto" w:fill="FFFFFF"/>
          <w:lang w:val="de-DE"/>
        </w:rPr>
        <w:t xml:space="preserve">Agjencisë </w:t>
      </w:r>
      <w:r w:rsidRPr="000E4CDA">
        <w:rPr>
          <w:rFonts w:ascii="Times New Roman" w:hAnsi="Times New Roman"/>
          <w:color w:val="000000"/>
          <w:spacing w:val="-4"/>
          <w:sz w:val="24"/>
          <w:szCs w:val="24"/>
          <w:shd w:val="clear" w:color="auto" w:fill="FFFFFF"/>
          <w:lang w:val="de-DE"/>
        </w:rPr>
        <w:lastRenderedPageBreak/>
        <w:t>Kombëtare të Punësimit dhe Aftësive</w:t>
      </w:r>
      <w:r w:rsidRPr="000E4CDA">
        <w:rPr>
          <w:rFonts w:ascii="Times New Roman" w:eastAsiaTheme="minorHAnsi" w:hAnsi="Times New Roman"/>
          <w:sz w:val="24"/>
          <w:szCs w:val="24"/>
          <w:lang w:val="de-DE"/>
        </w:rPr>
        <w:t xml:space="preserve"> (</w:t>
      </w:r>
      <w:r w:rsidRPr="000E4CDA">
        <w:rPr>
          <w:rFonts w:ascii="Times New Roman" w:hAnsi="Times New Roman"/>
          <w:color w:val="000000" w:themeColor="text1"/>
          <w:sz w:val="24"/>
          <w:szCs w:val="24"/>
        </w:rPr>
        <w:t>portali “Shërbimi Kombëtar i Punësimit”),</w:t>
      </w:r>
      <w:r w:rsidRPr="000E4CDA">
        <w:rPr>
          <w:rFonts w:ascii="Times New Roman" w:hAnsi="Times New Roman"/>
          <w:color w:val="2C363A"/>
          <w:sz w:val="24"/>
          <w:szCs w:val="24"/>
        </w:rPr>
        <w:t xml:space="preserve"> </w:t>
      </w:r>
      <w:r w:rsidRPr="000E4CDA">
        <w:rPr>
          <w:rFonts w:ascii="Times New Roman" w:hAnsi="Times New Roman"/>
          <w:color w:val="2C363A"/>
          <w:sz w:val="24"/>
          <w:szCs w:val="24"/>
          <w:shd w:val="clear" w:color="auto" w:fill="FFFFFF"/>
        </w:rPr>
        <w:t>në faqen zyrtare të bashkisë,</w:t>
      </w:r>
      <w:r w:rsidRPr="000E4CDA">
        <w:rPr>
          <w:rFonts w:ascii="Times New Roman" w:hAnsi="Times New Roman"/>
          <w:color w:val="2C363A"/>
          <w:sz w:val="24"/>
          <w:szCs w:val="24"/>
        </w:rPr>
        <w:t xml:space="preserve"> median e shkruar lokale</w:t>
      </w:r>
      <w:r w:rsidRPr="000E4CDA">
        <w:rPr>
          <w:rFonts w:ascii="Times New Roman" w:hAnsi="Times New Roman"/>
          <w:color w:val="2C363A"/>
          <w:sz w:val="24"/>
          <w:szCs w:val="24"/>
          <w:shd w:val="clear" w:color="auto" w:fill="FFFFFF"/>
        </w:rPr>
        <w:t xml:space="preserve"> dhe në ambientet e brendshme të saj.</w:t>
      </w:r>
      <w:r w:rsidRPr="000E4CDA">
        <w:rPr>
          <w:rFonts w:ascii="Times New Roman" w:hAnsi="Times New Roman"/>
          <w:b/>
          <w:sz w:val="24"/>
          <w:szCs w:val="24"/>
          <w:lang w:val="de-DE"/>
        </w:rPr>
        <w:t xml:space="preserve"> </w:t>
      </w:r>
      <w:r w:rsidRPr="000E4CDA">
        <w:rPr>
          <w:rFonts w:ascii="Times New Roman" w:hAnsi="Times New Roman"/>
          <w:bCs/>
          <w:color w:val="000000"/>
          <w:sz w:val="24"/>
          <w:szCs w:val="24"/>
        </w:rPr>
        <w:t xml:space="preserve">Për të marrë këtë informacion, kandidatët duhet të vizitojnë në mënyrë të vazhdueshme faqen zyrtare </w:t>
      </w:r>
      <w:r w:rsidRPr="000E4CDA">
        <w:rPr>
          <w:rFonts w:ascii="Times New Roman" w:hAnsi="Times New Roman"/>
          <w:sz w:val="24"/>
          <w:szCs w:val="24"/>
          <w:lang w:val="de-DE"/>
        </w:rPr>
        <w:t xml:space="preserve">të </w:t>
      </w:r>
      <w:r w:rsidRPr="000E4CDA">
        <w:rPr>
          <w:rFonts w:ascii="Times New Roman" w:hAnsi="Times New Roman"/>
          <w:color w:val="000000"/>
          <w:spacing w:val="-4"/>
          <w:sz w:val="24"/>
          <w:szCs w:val="24"/>
          <w:shd w:val="clear" w:color="auto" w:fill="FFFFFF"/>
          <w:lang w:val="de-DE"/>
        </w:rPr>
        <w:t>Agjencisë Kombëtare të Punësimit dhe Aftësive</w:t>
      </w:r>
      <w:r w:rsidRPr="000E4CDA">
        <w:rPr>
          <w:rFonts w:ascii="Times New Roman" w:eastAsiaTheme="minorHAnsi" w:hAnsi="Times New Roman"/>
          <w:sz w:val="24"/>
          <w:szCs w:val="24"/>
          <w:lang w:val="de-DE"/>
        </w:rPr>
        <w:t xml:space="preserve"> (</w:t>
      </w:r>
      <w:r w:rsidRPr="000E4CDA">
        <w:rPr>
          <w:rFonts w:ascii="Times New Roman" w:hAnsi="Times New Roman"/>
          <w:color w:val="000000" w:themeColor="text1"/>
          <w:sz w:val="24"/>
          <w:szCs w:val="24"/>
        </w:rPr>
        <w:t>portali “Shërbimi Kombëtar i Punësimit”)</w:t>
      </w:r>
      <w:r w:rsidRPr="000E4CDA">
        <w:rPr>
          <w:rFonts w:ascii="Times New Roman" w:hAnsi="Times New Roman"/>
          <w:bCs/>
          <w:color w:val="000000"/>
          <w:sz w:val="24"/>
          <w:szCs w:val="24"/>
        </w:rPr>
        <w:t xml:space="preserve"> dhe faqen zyrtare të Bashkisë Elbasan, duke filluar nga data</w:t>
      </w:r>
      <w:r w:rsidRPr="000E4CDA">
        <w:rPr>
          <w:rFonts w:ascii="Times New Roman" w:hAnsi="Times New Roman"/>
          <w:bCs/>
          <w:color w:val="000000"/>
          <w:sz w:val="24"/>
          <w:szCs w:val="24"/>
        </w:rPr>
        <w:softHyphen/>
      </w:r>
      <w:r w:rsidRPr="000E4CDA">
        <w:rPr>
          <w:rFonts w:ascii="Times New Roman" w:hAnsi="Times New Roman"/>
          <w:bCs/>
          <w:color w:val="000000"/>
          <w:sz w:val="24"/>
          <w:szCs w:val="24"/>
        </w:rPr>
        <w:softHyphen/>
      </w:r>
      <w:r w:rsidRPr="000E4CDA">
        <w:rPr>
          <w:rFonts w:ascii="Times New Roman" w:hAnsi="Times New Roman"/>
          <w:bCs/>
          <w:color w:val="000000"/>
          <w:sz w:val="24"/>
          <w:szCs w:val="24"/>
        </w:rPr>
        <w:softHyphen/>
      </w:r>
      <w:r w:rsidRPr="000E4CDA">
        <w:rPr>
          <w:rFonts w:ascii="Times New Roman" w:hAnsi="Times New Roman"/>
          <w:b/>
          <w:bCs/>
          <w:color w:val="FF0000"/>
          <w:sz w:val="24"/>
          <w:szCs w:val="24"/>
        </w:rPr>
        <w:t xml:space="preserve"> 23.08.2023. </w:t>
      </w:r>
    </w:p>
    <w:p w:rsidR="00326237" w:rsidRPr="000E4CDA" w:rsidRDefault="00326237" w:rsidP="00326237">
      <w:pPr>
        <w:pStyle w:val="NoSpacing"/>
        <w:spacing w:line="276" w:lineRule="auto"/>
        <w:jc w:val="both"/>
        <w:rPr>
          <w:rFonts w:ascii="Times New Roman" w:hAnsi="Times New Roman"/>
          <w:sz w:val="24"/>
          <w:szCs w:val="24"/>
          <w:lang w:val="de-DE"/>
        </w:rPr>
      </w:pPr>
      <w:r w:rsidRPr="000E4CDA">
        <w:rPr>
          <w:rFonts w:ascii="Times New Roman" w:hAnsi="Times New Roman"/>
          <w:sz w:val="24"/>
          <w:szCs w:val="24"/>
          <w:lang w:val="de-DE"/>
        </w:rPr>
        <w:t>Aplikanti që kualifikohet për të vazhduar proçesin e pranimit në shërbimin e MZSH-së u nënshtrohet fazave të konkurrimit, sipas rendit të mëposhtëm:</w:t>
      </w:r>
    </w:p>
    <w:p w:rsidR="00326237" w:rsidRPr="000E4CDA" w:rsidRDefault="00326237" w:rsidP="00326237">
      <w:pPr>
        <w:pStyle w:val="NoSpacing"/>
        <w:numPr>
          <w:ilvl w:val="0"/>
          <w:numId w:val="10"/>
        </w:numPr>
        <w:spacing w:line="276" w:lineRule="auto"/>
        <w:jc w:val="both"/>
        <w:rPr>
          <w:rFonts w:ascii="Times New Roman" w:hAnsi="Times New Roman"/>
          <w:sz w:val="24"/>
          <w:szCs w:val="24"/>
          <w:lang w:val="de-DE"/>
        </w:rPr>
      </w:pPr>
      <w:r w:rsidRPr="000E4CDA">
        <w:rPr>
          <w:rFonts w:ascii="Times New Roman" w:hAnsi="Times New Roman"/>
          <w:sz w:val="24"/>
          <w:szCs w:val="24"/>
          <w:lang w:val="de-DE"/>
        </w:rPr>
        <w:t>Testim me shkrim;</w:t>
      </w:r>
    </w:p>
    <w:p w:rsidR="00326237" w:rsidRPr="000E4CDA" w:rsidRDefault="00326237" w:rsidP="00326237">
      <w:pPr>
        <w:pStyle w:val="NoSpacing"/>
        <w:numPr>
          <w:ilvl w:val="0"/>
          <w:numId w:val="10"/>
        </w:numPr>
        <w:spacing w:line="276" w:lineRule="auto"/>
        <w:jc w:val="both"/>
        <w:rPr>
          <w:rFonts w:ascii="Times New Roman" w:hAnsi="Times New Roman"/>
          <w:sz w:val="24"/>
          <w:szCs w:val="24"/>
          <w:lang w:val="de-DE"/>
        </w:rPr>
      </w:pPr>
      <w:r w:rsidRPr="000E4CDA">
        <w:rPr>
          <w:rFonts w:ascii="Times New Roman" w:hAnsi="Times New Roman"/>
          <w:sz w:val="24"/>
          <w:szCs w:val="24"/>
          <w:lang w:val="de-DE"/>
        </w:rPr>
        <w:t>Testim i aftësive fizike;</w:t>
      </w:r>
    </w:p>
    <w:p w:rsidR="00326237" w:rsidRPr="000E4CDA" w:rsidRDefault="00326237" w:rsidP="00326237">
      <w:pPr>
        <w:pStyle w:val="NoSpacing"/>
        <w:numPr>
          <w:ilvl w:val="0"/>
          <w:numId w:val="10"/>
        </w:numPr>
        <w:spacing w:line="276" w:lineRule="auto"/>
        <w:jc w:val="both"/>
        <w:rPr>
          <w:rFonts w:ascii="Times New Roman" w:hAnsi="Times New Roman"/>
          <w:sz w:val="24"/>
          <w:szCs w:val="24"/>
          <w:lang w:val="de-DE"/>
        </w:rPr>
      </w:pPr>
      <w:r w:rsidRPr="000E4CDA">
        <w:rPr>
          <w:rFonts w:ascii="Times New Roman" w:hAnsi="Times New Roman"/>
          <w:sz w:val="24"/>
          <w:szCs w:val="24"/>
          <w:lang w:val="de-DE"/>
        </w:rPr>
        <w:t>Intervistë me gojë</w:t>
      </w:r>
    </w:p>
    <w:p w:rsidR="00326237" w:rsidRPr="000E4CDA" w:rsidRDefault="00326237" w:rsidP="00326237">
      <w:pPr>
        <w:pStyle w:val="NoSpacing"/>
        <w:numPr>
          <w:ilvl w:val="0"/>
          <w:numId w:val="10"/>
        </w:numPr>
        <w:spacing w:line="276" w:lineRule="auto"/>
        <w:jc w:val="both"/>
        <w:rPr>
          <w:rFonts w:ascii="Times New Roman" w:hAnsi="Times New Roman"/>
          <w:sz w:val="24"/>
          <w:szCs w:val="24"/>
          <w:lang w:val="de-DE"/>
        </w:rPr>
      </w:pPr>
      <w:r w:rsidRPr="000E4CDA">
        <w:rPr>
          <w:rFonts w:ascii="Times New Roman" w:hAnsi="Times New Roman"/>
          <w:sz w:val="24"/>
          <w:szCs w:val="24"/>
          <w:lang w:val="de-DE"/>
        </w:rPr>
        <w:t>Testimi psikologjik;</w:t>
      </w:r>
    </w:p>
    <w:p w:rsidR="00326237" w:rsidRDefault="00326237" w:rsidP="00326237">
      <w:pPr>
        <w:pStyle w:val="NoSpacing"/>
        <w:numPr>
          <w:ilvl w:val="0"/>
          <w:numId w:val="10"/>
        </w:numPr>
        <w:spacing w:line="276" w:lineRule="auto"/>
        <w:jc w:val="both"/>
        <w:rPr>
          <w:rFonts w:ascii="Times New Roman" w:hAnsi="Times New Roman"/>
          <w:b/>
          <w:sz w:val="24"/>
          <w:szCs w:val="24"/>
          <w:lang w:val="de-DE"/>
        </w:rPr>
      </w:pPr>
      <w:r w:rsidRPr="000E4CDA">
        <w:rPr>
          <w:rFonts w:ascii="Times New Roman" w:hAnsi="Times New Roman"/>
          <w:sz w:val="24"/>
          <w:szCs w:val="24"/>
          <w:lang w:val="de-DE"/>
        </w:rPr>
        <w:t>Verifikim përfundimtar i aplikantit</w:t>
      </w:r>
      <w:r>
        <w:rPr>
          <w:rFonts w:ascii="Times New Roman" w:hAnsi="Times New Roman"/>
          <w:sz w:val="24"/>
          <w:szCs w:val="24"/>
          <w:lang w:val="de-DE"/>
        </w:rPr>
        <w:t>.</w:t>
      </w:r>
    </w:p>
    <w:p w:rsidR="00326237" w:rsidRPr="000E4CDA" w:rsidRDefault="00326237" w:rsidP="00326237">
      <w:pPr>
        <w:pStyle w:val="NoSpacing"/>
        <w:spacing w:line="276" w:lineRule="auto"/>
        <w:ind w:left="720"/>
        <w:jc w:val="both"/>
        <w:rPr>
          <w:rFonts w:ascii="Times New Roman" w:hAnsi="Times New Roman"/>
          <w:b/>
          <w:sz w:val="24"/>
          <w:szCs w:val="24"/>
          <w:lang w:val="de-DE"/>
        </w:rPr>
      </w:pPr>
    </w:p>
    <w:p w:rsidR="00326237" w:rsidRPr="000E4CDA" w:rsidRDefault="00326237" w:rsidP="00326237">
      <w:pPr>
        <w:pStyle w:val="NoSpacing"/>
        <w:spacing w:line="276" w:lineRule="auto"/>
        <w:jc w:val="both"/>
        <w:rPr>
          <w:rFonts w:ascii="Times New Roman" w:hAnsi="Times New Roman"/>
          <w:sz w:val="24"/>
          <w:szCs w:val="24"/>
          <w:lang w:val="de-DE"/>
        </w:rPr>
      </w:pPr>
      <w:r w:rsidRPr="000E4CDA">
        <w:rPr>
          <w:rFonts w:ascii="Times New Roman" w:hAnsi="Times New Roman"/>
          <w:b/>
          <w:sz w:val="24"/>
          <w:szCs w:val="24"/>
          <w:lang w:val="de-DE"/>
        </w:rPr>
        <w:t>Në fazën e parë, kandidatët e kualifikuar do t’i nënshtrohen testimit me shkrim</w:t>
      </w:r>
      <w:r w:rsidRPr="000E4CDA">
        <w:rPr>
          <w:rFonts w:ascii="Times New Roman" w:hAnsi="Times New Roman"/>
          <w:sz w:val="24"/>
          <w:szCs w:val="24"/>
          <w:lang w:val="de-DE"/>
        </w:rPr>
        <w:t xml:space="preserve">, i cili hartohet nga sektori i Menaxhimit të Burimeve Njerëzore të Bashkisë Elbasan në bashkëpunim me drejtuesin e shërbimit të MZSH-së. </w:t>
      </w:r>
      <w:r w:rsidRPr="000E4CDA">
        <w:rPr>
          <w:rFonts w:ascii="Times New Roman" w:hAnsi="Times New Roman"/>
          <w:color w:val="2C363A"/>
          <w:sz w:val="24"/>
          <w:szCs w:val="24"/>
          <w:shd w:val="clear" w:color="auto" w:fill="FFFFFF"/>
        </w:rPr>
        <w:t xml:space="preserve">Testimi me shkrim shërben për të vlerësuar nëse aplikanti zotëron njohuritë dhe aftësitë e nevojshme për kryerjen e detyrave të punonjësit të shërbimit të MZSH-së. </w:t>
      </w:r>
      <w:r w:rsidRPr="000E4CDA">
        <w:rPr>
          <w:rFonts w:ascii="Times New Roman" w:hAnsi="Times New Roman"/>
          <w:sz w:val="24"/>
          <w:szCs w:val="24"/>
          <w:lang w:val="de-DE"/>
        </w:rPr>
        <w:t>Testi me shkrim administrohet dhe vlerësohet me pikë nga komisioni i testimit. Në përfu</w:t>
      </w:r>
      <w:r>
        <w:rPr>
          <w:rFonts w:ascii="Times New Roman" w:hAnsi="Times New Roman"/>
          <w:sz w:val="24"/>
          <w:szCs w:val="24"/>
          <w:lang w:val="de-DE"/>
        </w:rPr>
        <w:t>n</w:t>
      </w:r>
      <w:r w:rsidRPr="000E4CDA">
        <w:rPr>
          <w:rFonts w:ascii="Times New Roman" w:hAnsi="Times New Roman"/>
          <w:sz w:val="24"/>
          <w:szCs w:val="24"/>
          <w:lang w:val="de-DE"/>
        </w:rPr>
        <w:t>dim të testit me shkrim, sektori i Menaxhimit të Burimeve Njerëzore publikon zyrtarisht listën e renditjes së rezultateve të testit. Për aplikantët për nivelin e mesëm drejtues, testi me shkrim, përmban edhe njohuri mbi legjislacionin, veçanërisht mbi atë të shërbimit zjarrfikës.</w:t>
      </w:r>
    </w:p>
    <w:p w:rsidR="00326237" w:rsidRPr="000E4CDA" w:rsidRDefault="00326237" w:rsidP="00326237">
      <w:pPr>
        <w:pStyle w:val="NoSpacing"/>
        <w:spacing w:line="276" w:lineRule="auto"/>
        <w:jc w:val="both"/>
        <w:rPr>
          <w:rFonts w:ascii="Times New Roman" w:hAnsi="Times New Roman"/>
          <w:sz w:val="24"/>
          <w:szCs w:val="24"/>
          <w:lang w:val="de-DE"/>
        </w:rPr>
      </w:pPr>
      <w:r w:rsidRPr="000E4CDA">
        <w:rPr>
          <w:rFonts w:ascii="Times New Roman" w:hAnsi="Times New Roman"/>
          <w:sz w:val="24"/>
          <w:szCs w:val="24"/>
          <w:lang w:val="de-DE"/>
        </w:rPr>
        <w:t>Rezultatet e testimit me shkrim dalin brenda së njëjtës ditë kur zhvillohet testimi. Aplikantët që kanë marrë 70% të pikëve të përcaktuara për testin me shkrim, njoftohen për të vazhduar proçesi e testimit të aftësive fizike. Rezultatet e testit me shkrim ruhen në dosjen aplikantit dhe përbëjnë 50% të rezultatit të përgjithshëm të tij.</w:t>
      </w:r>
    </w:p>
    <w:p w:rsidR="00326237" w:rsidRPr="000E4CDA" w:rsidRDefault="00326237" w:rsidP="00326237">
      <w:pPr>
        <w:pStyle w:val="NoSpacing"/>
        <w:spacing w:line="276" w:lineRule="auto"/>
        <w:jc w:val="both"/>
        <w:rPr>
          <w:rFonts w:ascii="Times New Roman" w:hAnsi="Times New Roman"/>
          <w:sz w:val="24"/>
          <w:szCs w:val="24"/>
          <w:lang w:val="de-DE"/>
        </w:rPr>
      </w:pPr>
      <w:r w:rsidRPr="000E4CDA">
        <w:rPr>
          <w:rFonts w:ascii="Times New Roman" w:hAnsi="Times New Roman"/>
          <w:sz w:val="24"/>
          <w:szCs w:val="24"/>
          <w:lang w:val="de-DE"/>
        </w:rPr>
        <w:t>Aplikantët që nuk arrijnë 7% të pikëve të nevojshme të testimit me shkrim kanë të drejtë të riaplikojnë për t’u pranuar në shërbimin e MZSH-së, me shpalljen e radhës së vendeve të lira.</w:t>
      </w:r>
    </w:p>
    <w:p w:rsidR="00326237" w:rsidRPr="000E4CDA" w:rsidRDefault="00326237" w:rsidP="00326237">
      <w:pPr>
        <w:pStyle w:val="NoSpacing"/>
        <w:spacing w:line="276" w:lineRule="auto"/>
        <w:jc w:val="both"/>
        <w:rPr>
          <w:rFonts w:ascii="Times New Roman" w:hAnsi="Times New Roman"/>
          <w:sz w:val="24"/>
          <w:szCs w:val="24"/>
          <w:shd w:val="clear" w:color="auto" w:fill="FFFFFF"/>
        </w:rPr>
      </w:pPr>
      <w:r w:rsidRPr="000E4CDA">
        <w:rPr>
          <w:rFonts w:ascii="Times New Roman" w:hAnsi="Times New Roman"/>
          <w:b/>
          <w:sz w:val="24"/>
          <w:szCs w:val="24"/>
          <w:lang w:val="de-DE"/>
        </w:rPr>
        <w:t>Në fazën e dytë, fituesit e fazës së parë do t’i nënshtrohen testimit të aftësive fizike</w:t>
      </w:r>
      <w:r w:rsidRPr="000E4CDA">
        <w:rPr>
          <w:rFonts w:ascii="Times New Roman" w:hAnsi="Times New Roman"/>
          <w:sz w:val="24"/>
          <w:szCs w:val="24"/>
          <w:lang w:val="de-DE"/>
        </w:rPr>
        <w:t>, q</w:t>
      </w:r>
      <w:r w:rsidRPr="000E4CDA">
        <w:rPr>
          <w:rFonts w:ascii="Times New Roman" w:hAnsi="Times New Roman"/>
          <w:sz w:val="24"/>
          <w:szCs w:val="24"/>
          <w:shd w:val="clear" w:color="auto" w:fill="FFFFFF"/>
        </w:rPr>
        <w:t>ë teston aftësitë psiko-motore të aplikantit, ku përfshihen shpejtësia,</w:t>
      </w:r>
      <w:r w:rsidRPr="000E4CDA">
        <w:rPr>
          <w:rFonts w:ascii="Times New Roman" w:hAnsi="Times New Roman"/>
          <w:sz w:val="24"/>
          <w:szCs w:val="24"/>
        </w:rPr>
        <w:t xml:space="preserve"> </w:t>
      </w:r>
      <w:r w:rsidRPr="000E4CDA">
        <w:rPr>
          <w:rFonts w:ascii="Times New Roman" w:hAnsi="Times New Roman"/>
          <w:sz w:val="24"/>
          <w:szCs w:val="24"/>
          <w:shd w:val="clear" w:color="auto" w:fill="FFFFFF"/>
        </w:rPr>
        <w:t>shkathtësia fizike, rezistenca, forca muskulare dhe koordinimi fizik, të domosdoshme për punën e punonjësit të shërbimit të MZSH-së.</w:t>
      </w:r>
    </w:p>
    <w:p w:rsidR="00326237" w:rsidRPr="000E4CDA" w:rsidRDefault="00326237" w:rsidP="00326237">
      <w:pPr>
        <w:pStyle w:val="NoSpacing"/>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Struktura e shërbimit vendor të MZSh-së duhet të sigurojë e të parapërgatisë kushtet për realizimin e testimit.</w:t>
      </w:r>
    </w:p>
    <w:p w:rsidR="00326237" w:rsidRPr="000E4CDA" w:rsidRDefault="00326237" w:rsidP="00326237">
      <w:pPr>
        <w:pStyle w:val="NoSpacing"/>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Testi i aftësive fizike vlerësohet sipas standartit të përcaktur në kohën e zhvillimit të testit.</w:t>
      </w:r>
    </w:p>
    <w:p w:rsidR="00326237" w:rsidRPr="000E4CDA" w:rsidRDefault="00326237" w:rsidP="00326237">
      <w:pPr>
        <w:pStyle w:val="NoSpacing"/>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Testi fizik përmban:</w:t>
      </w:r>
    </w:p>
    <w:p w:rsidR="00326237" w:rsidRPr="000E4CDA" w:rsidRDefault="00326237" w:rsidP="00326237">
      <w:pPr>
        <w:pStyle w:val="NoSpacing"/>
        <w:numPr>
          <w:ilvl w:val="0"/>
          <w:numId w:val="11"/>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 xml:space="preserve">Vlerësimin e peshës dhe të gjatësisë trupore, testin e vrapimit dhe testin e përgjithshëm të muskujve; </w:t>
      </w:r>
    </w:p>
    <w:p w:rsidR="00326237" w:rsidRPr="000E4CDA" w:rsidRDefault="00326237" w:rsidP="00326237">
      <w:pPr>
        <w:pStyle w:val="NoSpacing"/>
        <w:numPr>
          <w:ilvl w:val="0"/>
          <w:numId w:val="11"/>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Matjet fizike të gjatësisë dhe të peshës së aplikantit. Koefiçenti i masës trupore është tregues që jep raportin e peshës së njeriut në kg pjesëtuar me dyfishin e gjatësisë trupore të tij (në metra);</w:t>
      </w:r>
    </w:p>
    <w:p w:rsidR="00326237" w:rsidRPr="000E4CDA" w:rsidRDefault="00326237" w:rsidP="00326237">
      <w:pPr>
        <w:pStyle w:val="NoSpacing"/>
        <w:numPr>
          <w:ilvl w:val="0"/>
          <w:numId w:val="11"/>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Testi i përgatitjes fizike përmban: kapërcimin e tarabolës, vrapim 2,400 metra dhe 300 metra, pompa për krahët (ulje-ngritje), si dhe ushtrime për muskujt e barkut (palosje).</w:t>
      </w:r>
    </w:p>
    <w:p w:rsidR="00326237" w:rsidRPr="000E4CDA" w:rsidRDefault="00326237" w:rsidP="00326237">
      <w:pPr>
        <w:pStyle w:val="NoSpacing"/>
        <w:numPr>
          <w:ilvl w:val="0"/>
          <w:numId w:val="11"/>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lastRenderedPageBreak/>
        <w:t>Vlerësimi për çdo komponent, sipas moshës dhe gjinisë bëhet sipas normave të përcaktuara në rregulloren e Shërbimit të MZSH-së Elbasan.</w:t>
      </w:r>
    </w:p>
    <w:p w:rsidR="00326237" w:rsidRPr="000E4CDA" w:rsidRDefault="00326237" w:rsidP="00326237">
      <w:pPr>
        <w:pStyle w:val="NoSpacing"/>
        <w:numPr>
          <w:ilvl w:val="0"/>
          <w:numId w:val="14"/>
        </w:numPr>
        <w:spacing w:line="276" w:lineRule="auto"/>
        <w:ind w:left="360"/>
        <w:jc w:val="both"/>
        <w:rPr>
          <w:rFonts w:ascii="Times New Roman" w:hAnsi="Times New Roman"/>
          <w:sz w:val="24"/>
          <w:szCs w:val="24"/>
          <w:u w:val="single"/>
          <w:shd w:val="clear" w:color="auto" w:fill="FFFFFF"/>
        </w:rPr>
      </w:pPr>
      <w:r w:rsidRPr="000E4CDA">
        <w:rPr>
          <w:rFonts w:ascii="Times New Roman" w:hAnsi="Times New Roman"/>
          <w:sz w:val="24"/>
          <w:szCs w:val="24"/>
          <w:u w:val="single"/>
          <w:shd w:val="clear" w:color="auto" w:fill="FFFFFF"/>
        </w:rPr>
        <w:t>Rregullat dhe kriteret për kalimin e testit të aftësive fizike.</w:t>
      </w:r>
    </w:p>
    <w:p w:rsidR="00326237" w:rsidRPr="000E4CDA" w:rsidRDefault="00326237" w:rsidP="00326237">
      <w:pPr>
        <w:pStyle w:val="NoSpacing"/>
        <w:spacing w:line="276" w:lineRule="auto"/>
        <w:ind w:firstLine="360"/>
        <w:jc w:val="both"/>
        <w:rPr>
          <w:rFonts w:ascii="Times New Roman" w:hAnsi="Times New Roman"/>
          <w:b/>
          <w:sz w:val="24"/>
          <w:szCs w:val="24"/>
          <w:shd w:val="clear" w:color="auto" w:fill="FFFFFF"/>
        </w:rPr>
      </w:pPr>
      <w:r w:rsidRPr="000E4CDA">
        <w:rPr>
          <w:rFonts w:ascii="Times New Roman" w:hAnsi="Times New Roman"/>
          <w:sz w:val="24"/>
          <w:szCs w:val="24"/>
          <w:shd w:val="clear" w:color="auto" w:fill="FFFFFF"/>
        </w:rPr>
        <w:t>Rregullat dhe kriteret për kalimin e testit të aftësive fizike janë si më poshtë vijon:</w:t>
      </w:r>
    </w:p>
    <w:p w:rsidR="00326237" w:rsidRDefault="00326237" w:rsidP="00326237">
      <w:pPr>
        <w:pStyle w:val="NoSpacing"/>
        <w:numPr>
          <w:ilvl w:val="0"/>
          <w:numId w:val="12"/>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Aplikanti duhet të paraqitet në ditën e testimit me uniformë të rregullt sportive. Nuk janë të lejuara mjete, të cilat mund të krijojnë avantazhe gjatë testimit. Nuk lejohet gjithashtu, përveç rasteve kur specifikohet nga mjeku, veshja sportive, si: dorashka, rripa të trashë mesi, fashë elastike ose gjunjëza dhe varëse, të cilat mund të shkaktojnë dëmtim të individit gjatë testimit. Mjete elektronike, si: MP3 player, radio, telefona celularë apo bipera nuk janë të lejuara gjithashtu. Femrat duhet të heqin vathët gjatë zhvillimi të testimit, pasi kjo mund të shkaktojë dëmtim për ato.</w:t>
      </w:r>
    </w:p>
    <w:p w:rsidR="00326237" w:rsidRPr="000E4CDA" w:rsidRDefault="00326237" w:rsidP="00326237">
      <w:pPr>
        <w:pStyle w:val="NoSpacing"/>
        <w:numPr>
          <w:ilvl w:val="0"/>
          <w:numId w:val="12"/>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Vendi i testimit duhet të jetë i sheshtë e të mos ketë pengesa (të çdo lloji) që mund të ndikojë negativiht në formën sportive të aplikantit që testohet. Vendi i testimit duhet të përfshijë:</w:t>
      </w:r>
    </w:p>
    <w:p w:rsidR="00326237" w:rsidRPr="000E4CDA" w:rsidRDefault="00326237" w:rsidP="00326237">
      <w:pPr>
        <w:pStyle w:val="NoSpacing"/>
        <w:numPr>
          <w:ilvl w:val="0"/>
          <w:numId w:val="13"/>
        </w:numPr>
        <w:spacing w:line="276" w:lineRule="auto"/>
        <w:ind w:left="1080"/>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Vendndodhje që nuk krijon kërcënime fizike për të testuarit;</w:t>
      </w:r>
    </w:p>
    <w:p w:rsidR="00326237" w:rsidRPr="000E4CDA" w:rsidRDefault="00326237" w:rsidP="00326237">
      <w:pPr>
        <w:pStyle w:val="NoSpacing"/>
        <w:numPr>
          <w:ilvl w:val="0"/>
          <w:numId w:val="13"/>
        </w:numPr>
        <w:spacing w:line="276" w:lineRule="auto"/>
        <w:ind w:left="1080"/>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Një zonë të vçantë, ku mund të lexohen udhëzimet e testit, të quajtur “zonë parapërgatitore”.</w:t>
      </w:r>
    </w:p>
    <w:p w:rsidR="00326237" w:rsidRPr="000E4CDA" w:rsidRDefault="00326237" w:rsidP="00326237">
      <w:pPr>
        <w:pStyle w:val="NoSpacing"/>
        <w:numPr>
          <w:ilvl w:val="0"/>
          <w:numId w:val="13"/>
        </w:numPr>
        <w:spacing w:line="276" w:lineRule="auto"/>
        <w:ind w:left="1080"/>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Një sipërfaqe të butë, të sheshtë e të thatë për zhvillimin e disiplinave të pompave dhe palosjeve.</w:t>
      </w:r>
    </w:p>
    <w:p w:rsidR="00326237" w:rsidRPr="000E4CDA" w:rsidRDefault="00326237" w:rsidP="00326237">
      <w:pPr>
        <w:pStyle w:val="NoSpacing"/>
        <w:numPr>
          <w:ilvl w:val="0"/>
          <w:numId w:val="13"/>
        </w:numPr>
        <w:spacing w:line="276" w:lineRule="auto"/>
        <w:ind w:left="1080"/>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Një sipërfaqe të sheshtë e të qëndrueshme për testimin e vrapimit dhe me pjerrësi deri në 3%.</w:t>
      </w:r>
    </w:p>
    <w:p w:rsidR="00326237" w:rsidRDefault="00326237" w:rsidP="00326237">
      <w:pPr>
        <w:pStyle w:val="NoSpacing"/>
        <w:numPr>
          <w:ilvl w:val="0"/>
          <w:numId w:val="12"/>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Aplikanti duhet t’i kalojë të gjitha fazat e testimit fizik në rendin e kërkuar;</w:t>
      </w:r>
    </w:p>
    <w:p w:rsidR="00326237" w:rsidRPr="000E4CDA" w:rsidRDefault="00326237" w:rsidP="00326237">
      <w:pPr>
        <w:pStyle w:val="NoSpacing"/>
        <w:numPr>
          <w:ilvl w:val="0"/>
          <w:numId w:val="12"/>
        </w:numPr>
        <w:spacing w:line="276" w:lineRule="auto"/>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Pikët maksimale të përcaktuara për këtë test janë 100 (njëqind). Aplikantët që kanë marrë mbi 60% të pikëve maksimale vazhdojnë proçesin e testimit.</w:t>
      </w:r>
    </w:p>
    <w:p w:rsidR="00326237" w:rsidRPr="000E4CDA" w:rsidRDefault="00326237" w:rsidP="00326237">
      <w:pPr>
        <w:pStyle w:val="NoSpacing"/>
        <w:numPr>
          <w:ilvl w:val="0"/>
          <w:numId w:val="14"/>
        </w:numPr>
        <w:spacing w:line="276" w:lineRule="auto"/>
        <w:ind w:left="360"/>
        <w:jc w:val="both"/>
        <w:rPr>
          <w:rFonts w:ascii="Times New Roman" w:hAnsi="Times New Roman"/>
          <w:sz w:val="24"/>
          <w:szCs w:val="24"/>
          <w:shd w:val="clear" w:color="auto" w:fill="FFFFFF"/>
        </w:rPr>
      </w:pPr>
      <w:r w:rsidRPr="000E4CDA">
        <w:rPr>
          <w:rFonts w:ascii="Times New Roman" w:hAnsi="Times New Roman"/>
          <w:sz w:val="24"/>
          <w:szCs w:val="24"/>
          <w:shd w:val="clear" w:color="auto" w:fill="FFFFFF"/>
        </w:rPr>
        <w:t>Pas përfundimit të testit, kandidatit i bëhet i ditur rezultati dhe, nëse ka kaluar, njoftohet për të vazhduar proçesin e testimit.</w:t>
      </w:r>
    </w:p>
    <w:p w:rsidR="00326237" w:rsidRDefault="00326237" w:rsidP="00326237">
      <w:pPr>
        <w:jc w:val="both"/>
        <w:rPr>
          <w:rFonts w:ascii="Times New Roman" w:hAnsi="Times New Roman"/>
          <w:b/>
          <w:sz w:val="24"/>
          <w:szCs w:val="24"/>
          <w:lang w:val="de-DE"/>
        </w:rPr>
      </w:pPr>
      <w:r w:rsidRPr="000E4CDA">
        <w:rPr>
          <w:rFonts w:ascii="Times New Roman" w:hAnsi="Times New Roman"/>
          <w:b/>
          <w:sz w:val="24"/>
          <w:szCs w:val="24"/>
          <w:lang w:val="de-DE"/>
        </w:rPr>
        <w:t xml:space="preserve">Në fazën e tretë, fituesit e dy fazave të para do t’i nënshtrohen intervistës së strukturuar me gojë dhe testimit psikologjik. </w:t>
      </w:r>
    </w:p>
    <w:p w:rsidR="00326237" w:rsidRPr="000E4CDA" w:rsidRDefault="00326237" w:rsidP="00326237">
      <w:pPr>
        <w:pStyle w:val="ListParagraph"/>
        <w:numPr>
          <w:ilvl w:val="0"/>
          <w:numId w:val="15"/>
        </w:numPr>
        <w:ind w:left="360"/>
        <w:jc w:val="both"/>
        <w:rPr>
          <w:rFonts w:ascii="Times New Roman" w:hAnsi="Times New Roman"/>
          <w:sz w:val="24"/>
          <w:szCs w:val="24"/>
          <w:lang w:val="de-DE"/>
        </w:rPr>
      </w:pPr>
      <w:r w:rsidRPr="000E4CDA">
        <w:rPr>
          <w:rFonts w:ascii="Times New Roman" w:hAnsi="Times New Roman"/>
          <w:sz w:val="24"/>
          <w:szCs w:val="24"/>
          <w:lang w:val="de-DE"/>
        </w:rPr>
        <w:t>Qëllimet e intervistës me gojë dhe testimit psikologjik, janë për të vlerësuar kandidatët në lidhje me:</w:t>
      </w:r>
    </w:p>
    <w:p w:rsidR="00326237" w:rsidRPr="000E4CDA" w:rsidRDefault="00326237" w:rsidP="00326237">
      <w:pPr>
        <w:pStyle w:val="ListParagraph"/>
        <w:numPr>
          <w:ilvl w:val="0"/>
          <w:numId w:val="9"/>
        </w:numPr>
        <w:jc w:val="both"/>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 xml:space="preserve">aftësitë e kandidatit pë të menduar, analizuar, </w:t>
      </w:r>
      <w:proofErr w:type="gramStart"/>
      <w:r w:rsidRPr="000E4CDA">
        <w:rPr>
          <w:rFonts w:ascii="Times New Roman" w:hAnsi="Times New Roman"/>
          <w:color w:val="2C363A"/>
          <w:sz w:val="24"/>
          <w:szCs w:val="24"/>
          <w:shd w:val="clear" w:color="auto" w:fill="FFFFFF"/>
        </w:rPr>
        <w:t>komunikuar  dhe</w:t>
      </w:r>
      <w:proofErr w:type="gramEnd"/>
      <w:r w:rsidRPr="000E4CDA">
        <w:rPr>
          <w:rFonts w:ascii="Times New Roman" w:hAnsi="Times New Roman"/>
          <w:color w:val="2C363A"/>
          <w:sz w:val="24"/>
          <w:szCs w:val="24"/>
          <w:shd w:val="clear" w:color="auto" w:fill="FFFFFF"/>
        </w:rPr>
        <w:t xml:space="preserve"> për të marrë vendime, sipas nivelit për të cilin aplikon;</w:t>
      </w:r>
    </w:p>
    <w:p w:rsidR="00326237" w:rsidRPr="000E4CDA" w:rsidRDefault="00326237" w:rsidP="00326237">
      <w:pPr>
        <w:pStyle w:val="ListParagraph"/>
        <w:numPr>
          <w:ilvl w:val="0"/>
          <w:numId w:val="9"/>
        </w:numPr>
        <w:jc w:val="both"/>
        <w:rPr>
          <w:rFonts w:ascii="Times New Roman" w:hAnsi="Times New Roman"/>
          <w:sz w:val="24"/>
          <w:szCs w:val="24"/>
          <w:lang w:val="de-DE"/>
        </w:rPr>
      </w:pPr>
      <w:r w:rsidRPr="000E4CDA">
        <w:rPr>
          <w:rFonts w:ascii="Times New Roman" w:hAnsi="Times New Roman"/>
          <w:color w:val="2C363A"/>
          <w:sz w:val="24"/>
          <w:szCs w:val="24"/>
          <w:shd w:val="clear" w:color="auto" w:fill="FFFFFF"/>
        </w:rPr>
        <w:t>aftësitë e kandidatit për të reaguar në mënyrën e duhur në kushtet e një stresi minimal;</w:t>
      </w:r>
    </w:p>
    <w:p w:rsidR="00326237" w:rsidRPr="000E4CDA" w:rsidRDefault="00326237" w:rsidP="00326237">
      <w:pPr>
        <w:pStyle w:val="ListParagraph"/>
        <w:numPr>
          <w:ilvl w:val="0"/>
          <w:numId w:val="9"/>
        </w:numPr>
        <w:jc w:val="both"/>
        <w:rPr>
          <w:rFonts w:ascii="Times New Roman" w:hAnsi="Times New Roman"/>
          <w:sz w:val="24"/>
          <w:szCs w:val="24"/>
          <w:lang w:val="de-DE"/>
        </w:rPr>
      </w:pPr>
      <w:r w:rsidRPr="000E4CDA">
        <w:rPr>
          <w:rFonts w:ascii="Times New Roman" w:hAnsi="Times New Roman"/>
          <w:color w:val="2C363A"/>
          <w:sz w:val="24"/>
          <w:szCs w:val="24"/>
          <w:shd w:val="clear" w:color="auto" w:fill="FFFFFF"/>
        </w:rPr>
        <w:t>përshtatshmërinë e kandidatit për t’u bërë punonjës i shërbimit të MZSH-së.</w:t>
      </w:r>
    </w:p>
    <w:p w:rsidR="00326237" w:rsidRPr="000E4CDA" w:rsidRDefault="00326237" w:rsidP="00326237">
      <w:pPr>
        <w:pStyle w:val="ListParagraph"/>
        <w:numPr>
          <w:ilvl w:val="0"/>
          <w:numId w:val="15"/>
        </w:numPr>
        <w:ind w:left="360"/>
        <w:jc w:val="both"/>
        <w:rPr>
          <w:rFonts w:ascii="Times New Roman" w:hAnsi="Times New Roman"/>
          <w:sz w:val="24"/>
          <w:szCs w:val="24"/>
          <w:lang w:val="de-DE"/>
        </w:rPr>
      </w:pPr>
      <w:r w:rsidRPr="000E4CDA">
        <w:rPr>
          <w:rFonts w:ascii="Times New Roman" w:hAnsi="Times New Roman"/>
          <w:sz w:val="24"/>
          <w:szCs w:val="24"/>
          <w:lang w:val="de-DE"/>
        </w:rPr>
        <w:t xml:space="preserve">Gjatë intervistës së strukturuar me gojë kandidatët do të vlerësohen në lidhje me </w:t>
      </w:r>
      <w:r w:rsidRPr="000E4CDA">
        <w:rPr>
          <w:rFonts w:ascii="Times New Roman" w:hAnsi="Times New Roman"/>
          <w:sz w:val="24"/>
          <w:szCs w:val="24"/>
          <w:shd w:val="clear" w:color="auto" w:fill="FFFFFF"/>
        </w:rPr>
        <w:t xml:space="preserve">aftësitë e kandidatit për të komunikuar qartë, për të shprehur ide dhe koncepte, si dhe për të analizuar e për të marrë vendime. </w:t>
      </w:r>
    </w:p>
    <w:p w:rsidR="00326237" w:rsidRPr="000E4CDA" w:rsidRDefault="00326237" w:rsidP="00326237">
      <w:pPr>
        <w:pStyle w:val="ListParagraph"/>
        <w:numPr>
          <w:ilvl w:val="0"/>
          <w:numId w:val="15"/>
        </w:numPr>
        <w:ind w:left="360"/>
        <w:jc w:val="both"/>
        <w:rPr>
          <w:rFonts w:ascii="Times New Roman" w:hAnsi="Times New Roman"/>
          <w:sz w:val="24"/>
          <w:szCs w:val="24"/>
          <w:lang w:val="de-DE"/>
        </w:rPr>
      </w:pPr>
      <w:r w:rsidRPr="000E4CDA">
        <w:rPr>
          <w:rFonts w:ascii="Times New Roman" w:hAnsi="Times New Roman"/>
          <w:color w:val="2C363A"/>
          <w:sz w:val="24"/>
          <w:szCs w:val="24"/>
          <w:shd w:val="clear" w:color="auto" w:fill="FFFFFF"/>
        </w:rPr>
        <w:t>Vlerësimi i intervistës përbën 50% të rezultatit të përgjithshëm të kandidatit.</w:t>
      </w:r>
    </w:p>
    <w:p w:rsidR="00326237" w:rsidRPr="000E4CDA" w:rsidRDefault="00326237" w:rsidP="00326237">
      <w:pPr>
        <w:jc w:val="both"/>
        <w:rPr>
          <w:rFonts w:ascii="Times New Roman" w:hAnsi="Times New Roman"/>
          <w:b/>
          <w:color w:val="2C363A"/>
          <w:sz w:val="24"/>
          <w:szCs w:val="24"/>
          <w:shd w:val="clear" w:color="auto" w:fill="FFFFFF"/>
        </w:rPr>
      </w:pPr>
      <w:r w:rsidRPr="000E4CDA">
        <w:rPr>
          <w:rFonts w:ascii="Times New Roman" w:hAnsi="Times New Roman"/>
          <w:b/>
          <w:color w:val="2C363A"/>
          <w:sz w:val="24"/>
          <w:szCs w:val="24"/>
          <w:shd w:val="clear" w:color="auto" w:fill="FFFFFF"/>
        </w:rPr>
        <w:t>Rezultati i përgjithshëm i aplikantit përcaktohet si shumatore e rezultatit të testit me shkrim 50% dhe rezultatit të intervistës me gojë 50%. Aplikantët renditen në listën përfundimtare sipas rezultateve të arritura. Kjo listë shpallet publikisht jo më vonë se të nesërmen e ditës së përfundimit të proçesit të intervistimit me gojë.</w:t>
      </w:r>
    </w:p>
    <w:p w:rsidR="00326237" w:rsidRPr="000E4CDA" w:rsidRDefault="00326237" w:rsidP="00326237">
      <w:pPr>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lastRenderedPageBreak/>
        <w:t>Aplikanti skualifikohet në rastet e mëposhtme:</w:t>
      </w:r>
    </w:p>
    <w:p w:rsidR="00326237" w:rsidRPr="000E4CDA" w:rsidRDefault="00326237" w:rsidP="00326237">
      <w:pPr>
        <w:pStyle w:val="ListParagraph"/>
        <w:numPr>
          <w:ilvl w:val="0"/>
          <w:numId w:val="8"/>
        </w:numPr>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Nuk kalon testimin me shkrim;</w:t>
      </w:r>
    </w:p>
    <w:p w:rsidR="00326237" w:rsidRPr="000E4CDA" w:rsidRDefault="00326237" w:rsidP="00326237">
      <w:pPr>
        <w:pStyle w:val="ListParagraph"/>
        <w:numPr>
          <w:ilvl w:val="0"/>
          <w:numId w:val="8"/>
        </w:numPr>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Nuk kalon testin e aftësive fizike;</w:t>
      </w:r>
    </w:p>
    <w:p w:rsidR="00326237" w:rsidRPr="000E4CDA" w:rsidRDefault="00326237" w:rsidP="00326237">
      <w:pPr>
        <w:pStyle w:val="ListParagraph"/>
        <w:numPr>
          <w:ilvl w:val="0"/>
          <w:numId w:val="8"/>
        </w:numPr>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Nuk kalon testin psikologjik;</w:t>
      </w:r>
    </w:p>
    <w:p w:rsidR="00326237" w:rsidRPr="000E4CDA" w:rsidRDefault="00326237" w:rsidP="00326237">
      <w:pPr>
        <w:pStyle w:val="ListParagraph"/>
        <w:numPr>
          <w:ilvl w:val="0"/>
          <w:numId w:val="8"/>
        </w:numPr>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Ka deklaruar të dhëna të rreme apo ka paraqitur dokumente të falsifikuara;</w:t>
      </w:r>
    </w:p>
    <w:p w:rsidR="00326237" w:rsidRPr="000E4CDA" w:rsidRDefault="00326237" w:rsidP="00326237">
      <w:pPr>
        <w:pStyle w:val="ListParagraph"/>
        <w:numPr>
          <w:ilvl w:val="0"/>
          <w:numId w:val="8"/>
        </w:numPr>
        <w:rPr>
          <w:rFonts w:ascii="Times New Roman" w:hAnsi="Times New Roman"/>
          <w:color w:val="2C363A"/>
          <w:sz w:val="24"/>
          <w:szCs w:val="24"/>
          <w:shd w:val="clear" w:color="auto" w:fill="FFFFFF"/>
        </w:rPr>
      </w:pPr>
      <w:r w:rsidRPr="000E4CDA">
        <w:rPr>
          <w:rFonts w:ascii="Times New Roman" w:hAnsi="Times New Roman"/>
          <w:color w:val="2C363A"/>
          <w:sz w:val="24"/>
          <w:szCs w:val="24"/>
          <w:shd w:val="clear" w:color="auto" w:fill="FFFFFF"/>
        </w:rPr>
        <w:t>Rezulton përdorues droge apo ka varësi nga alkooli.</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26237" w:rsidRPr="000E4CDA" w:rsidTr="00133C85">
        <w:tc>
          <w:tcPr>
            <w:tcW w:w="79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6237" w:rsidRPr="000E4CDA" w:rsidRDefault="00326237" w:rsidP="00133C85">
            <w:pPr>
              <w:spacing w:after="0"/>
              <w:jc w:val="center"/>
              <w:rPr>
                <w:rFonts w:ascii="Times New Roman" w:hAnsi="Times New Roman"/>
                <w:sz w:val="24"/>
                <w:szCs w:val="24"/>
              </w:rPr>
            </w:pPr>
            <w:r w:rsidRPr="000E4CDA">
              <w:rPr>
                <w:rFonts w:ascii="Times New Roman" w:hAnsi="Times New Roman"/>
                <w:b/>
                <w:sz w:val="24"/>
                <w:szCs w:val="24"/>
              </w:rPr>
              <w:t>1.6</w:t>
            </w:r>
          </w:p>
        </w:tc>
        <w:tc>
          <w:tcPr>
            <w:tcW w:w="8557" w:type="dxa"/>
            <w:tcBorders>
              <w:top w:val="nil"/>
              <w:left w:val="single" w:sz="8" w:space="0" w:color="000000"/>
              <w:bottom w:val="single" w:sz="8" w:space="0" w:color="000000"/>
              <w:right w:val="nil"/>
            </w:tcBorders>
            <w:vAlign w:val="center"/>
            <w:hideMark/>
          </w:tcPr>
          <w:p w:rsidR="00326237" w:rsidRPr="000E4CDA" w:rsidRDefault="00326237" w:rsidP="00133C85">
            <w:pPr>
              <w:spacing w:after="0"/>
              <w:rPr>
                <w:rFonts w:ascii="Times New Roman" w:hAnsi="Times New Roman"/>
                <w:b/>
                <w:sz w:val="24"/>
                <w:szCs w:val="24"/>
              </w:rPr>
            </w:pPr>
            <w:r w:rsidRPr="000E4CDA">
              <w:rPr>
                <w:rFonts w:ascii="Times New Roman" w:hAnsi="Times New Roman"/>
                <w:b/>
                <w:sz w:val="24"/>
                <w:szCs w:val="24"/>
              </w:rPr>
              <w:t>DATA E DALJES SË REZULTATEVE TË KONKURIMIT DHE MËNYRA E KOMUNIKIMIT</w:t>
            </w:r>
          </w:p>
        </w:tc>
      </w:tr>
    </w:tbl>
    <w:p w:rsidR="00326237" w:rsidRPr="000E4CDA" w:rsidRDefault="00326237" w:rsidP="00326237">
      <w:pPr>
        <w:pStyle w:val="NoSpacing"/>
        <w:spacing w:line="276" w:lineRule="auto"/>
        <w:rPr>
          <w:rStyle w:val="Hyperlink"/>
          <w:rFonts w:ascii="Times New Roman" w:hAnsi="Times New Roman"/>
          <w:sz w:val="24"/>
          <w:szCs w:val="24"/>
        </w:rPr>
      </w:pPr>
    </w:p>
    <w:p w:rsidR="00326237" w:rsidRPr="000E4CDA" w:rsidRDefault="00326237" w:rsidP="00326237">
      <w:pPr>
        <w:pStyle w:val="NoSpacing"/>
        <w:spacing w:line="276" w:lineRule="auto"/>
        <w:jc w:val="both"/>
        <w:rPr>
          <w:rFonts w:ascii="Times New Roman" w:hAnsi="Times New Roman"/>
          <w:sz w:val="24"/>
          <w:szCs w:val="24"/>
        </w:rPr>
      </w:pPr>
      <w:r w:rsidRPr="000E4CDA">
        <w:rPr>
          <w:rFonts w:ascii="Times New Roman" w:hAnsi="Times New Roman"/>
          <w:sz w:val="24"/>
          <w:szCs w:val="24"/>
        </w:rPr>
        <w:t xml:space="preserve">Në përfundim të proçesit të konkurrimit, sektori i Menaxhimit të Burimeve Njerëzore publikon në </w:t>
      </w:r>
      <w:r>
        <w:rPr>
          <w:rFonts w:ascii="Times New Roman" w:hAnsi="Times New Roman"/>
          <w:sz w:val="24"/>
          <w:szCs w:val="24"/>
        </w:rPr>
        <w:t>Ë</w:t>
      </w:r>
      <w:r w:rsidRPr="000E4CDA">
        <w:rPr>
          <w:rFonts w:ascii="Times New Roman" w:hAnsi="Times New Roman"/>
          <w:sz w:val="24"/>
          <w:szCs w:val="24"/>
        </w:rPr>
        <w:t>ebsite-in e Bashkisë Elbasan listen e rezultateve përfundimtare sipas rendit zbritës dhe fituesit që do të ndjekin proçedurat e mëtejshme për pranim në shërbimin e MZSH-së.</w:t>
      </w:r>
    </w:p>
    <w:p w:rsidR="00326237" w:rsidRPr="000E4CDA" w:rsidRDefault="00326237" w:rsidP="00326237">
      <w:pPr>
        <w:pStyle w:val="NoSpacing"/>
        <w:numPr>
          <w:ilvl w:val="0"/>
          <w:numId w:val="16"/>
        </w:numPr>
        <w:spacing w:line="276" w:lineRule="auto"/>
        <w:ind w:left="360"/>
        <w:jc w:val="both"/>
        <w:rPr>
          <w:rFonts w:ascii="Times New Roman" w:hAnsi="Times New Roman"/>
          <w:sz w:val="24"/>
          <w:szCs w:val="24"/>
        </w:rPr>
      </w:pPr>
      <w:r w:rsidRPr="000E4CDA">
        <w:rPr>
          <w:rFonts w:ascii="Times New Roman" w:hAnsi="Times New Roman"/>
          <w:sz w:val="24"/>
          <w:szCs w:val="24"/>
        </w:rPr>
        <w:t>Kandidati i kualifikuar për pranim në shërbimin e MZSH-së i nënshtrohet testimi fiziko-profesional dhe kursit përkatës pranë Akademisë së Sigurisë ose në qendra të trajnimit zjarrfikës.</w:t>
      </w:r>
    </w:p>
    <w:p w:rsidR="00326237" w:rsidRPr="000E4CDA" w:rsidRDefault="00326237" w:rsidP="00326237">
      <w:pPr>
        <w:pStyle w:val="NoSpacing"/>
        <w:numPr>
          <w:ilvl w:val="0"/>
          <w:numId w:val="16"/>
        </w:numPr>
        <w:spacing w:line="276" w:lineRule="auto"/>
        <w:ind w:left="360"/>
        <w:jc w:val="both"/>
        <w:rPr>
          <w:rFonts w:ascii="Times New Roman" w:hAnsi="Times New Roman"/>
          <w:sz w:val="24"/>
          <w:szCs w:val="24"/>
        </w:rPr>
      </w:pPr>
      <w:r w:rsidRPr="000E4CDA">
        <w:rPr>
          <w:rFonts w:ascii="Times New Roman" w:hAnsi="Times New Roman"/>
          <w:sz w:val="24"/>
          <w:szCs w:val="24"/>
        </w:rPr>
        <w:t>Me përfundimin e kursit të trajnimit dhe të testimit përkatës, kandidatit për punonjës i nivelit bazë të MZSH-së i jepet grada ‘Asistent zjarrfikës” dhe emërohet në detyrë me urdhër të drejtorit/shefit të shërbimit vendor të MZSH-së, ndërsa kandidatit për nivelin e mesëm i jepet grada “Inspektor zjarrfikës” dhe emërohet në detyrë nga drejtori i Përgjithshëm i MZSH-së, me propozimin e Kryetarit të Bashkisë</w:t>
      </w:r>
    </w:p>
    <w:p w:rsidR="00326237" w:rsidRPr="000E4CDA" w:rsidRDefault="00326237" w:rsidP="00326237">
      <w:pPr>
        <w:jc w:val="both"/>
        <w:rPr>
          <w:rFonts w:ascii="Times New Roman" w:hAnsi="Times New Roman"/>
          <w:color w:val="000000" w:themeColor="text1"/>
          <w:sz w:val="24"/>
          <w:szCs w:val="24"/>
        </w:rPr>
      </w:pPr>
      <w:r w:rsidRPr="000E4CDA">
        <w:rPr>
          <w:rFonts w:ascii="Times New Roman" w:hAnsi="Times New Roman"/>
          <w:color w:val="000000" w:themeColor="text1"/>
          <w:sz w:val="24"/>
          <w:szCs w:val="24"/>
        </w:rPr>
        <w:t xml:space="preserve">Për më tepër informacion për kushtet dhe mënyrën e zhvillimit të e konkurimit, të interesuarit mund të referohen në Ligjin </w:t>
      </w:r>
      <w:r w:rsidRPr="000E4CDA">
        <w:rPr>
          <w:rFonts w:ascii="Times New Roman" w:hAnsi="Times New Roman"/>
          <w:sz w:val="24"/>
          <w:szCs w:val="24"/>
        </w:rPr>
        <w:t xml:space="preserve">Nr. 152, datë 21.12.2015 “Për Shërbimin e Mbrojtjes nga Zjarri dhe Shpëtimin” si </w:t>
      </w:r>
      <w:r w:rsidRPr="000E4CDA">
        <w:rPr>
          <w:rFonts w:ascii="Times New Roman" w:hAnsi="Times New Roman"/>
          <w:color w:val="000000" w:themeColor="text1"/>
          <w:sz w:val="24"/>
          <w:szCs w:val="24"/>
        </w:rPr>
        <w:t>VKM Nr.520, datë 25.07.2019.</w:t>
      </w:r>
    </w:p>
    <w:p w:rsidR="00EA4774" w:rsidRDefault="00EA4774">
      <w:bookmarkStart w:id="1" w:name="_GoBack"/>
      <w:bookmarkEnd w:id="1"/>
    </w:p>
    <w:sectPr w:rsidR="00EA4774" w:rsidSect="00326237">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46A7"/>
    <w:multiLevelType w:val="hybridMultilevel"/>
    <w:tmpl w:val="B2D89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93300"/>
    <w:multiLevelType w:val="hybridMultilevel"/>
    <w:tmpl w:val="8266F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2111D6E"/>
    <w:multiLevelType w:val="hybridMultilevel"/>
    <w:tmpl w:val="8826B3F2"/>
    <w:lvl w:ilvl="0" w:tplc="C026EF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65E95"/>
    <w:multiLevelType w:val="hybridMultilevel"/>
    <w:tmpl w:val="F59C142A"/>
    <w:lvl w:ilvl="0" w:tplc="CC86D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D039E"/>
    <w:multiLevelType w:val="hybridMultilevel"/>
    <w:tmpl w:val="E272C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0021"/>
    <w:multiLevelType w:val="hybridMultilevel"/>
    <w:tmpl w:val="4D56321E"/>
    <w:lvl w:ilvl="0" w:tplc="EFA2A5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C3F91"/>
    <w:multiLevelType w:val="hybridMultilevel"/>
    <w:tmpl w:val="DEECB0CA"/>
    <w:lvl w:ilvl="0" w:tplc="A41C3C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F54A9"/>
    <w:multiLevelType w:val="hybridMultilevel"/>
    <w:tmpl w:val="529A5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8F0609C"/>
    <w:multiLevelType w:val="hybridMultilevel"/>
    <w:tmpl w:val="7A50EC08"/>
    <w:lvl w:ilvl="0" w:tplc="C026EF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96360"/>
    <w:multiLevelType w:val="hybridMultilevel"/>
    <w:tmpl w:val="14F8C6A0"/>
    <w:lvl w:ilvl="0" w:tplc="BEF41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171F3"/>
    <w:multiLevelType w:val="multilevel"/>
    <w:tmpl w:val="B15A6558"/>
    <w:lvl w:ilvl="0">
      <w:start w:val="1"/>
      <w:numFmt w:val="decimal"/>
      <w:lvlText w:val="%1."/>
      <w:lvlJc w:val="left"/>
      <w:pPr>
        <w:ind w:left="360" w:hanging="360"/>
      </w:pPr>
      <w:rPr>
        <w:rFonts w:hint="default"/>
        <w:color w:val="2C363A"/>
      </w:rPr>
    </w:lvl>
    <w:lvl w:ilvl="1">
      <w:start w:val="1"/>
      <w:numFmt w:val="decimal"/>
      <w:lvlText w:val="%1.%2."/>
      <w:lvlJc w:val="left"/>
      <w:pPr>
        <w:ind w:left="360" w:hanging="360"/>
      </w:pPr>
      <w:rPr>
        <w:rFonts w:hint="default"/>
        <w:color w:val="2C363A"/>
      </w:rPr>
    </w:lvl>
    <w:lvl w:ilvl="2">
      <w:start w:val="1"/>
      <w:numFmt w:val="decimal"/>
      <w:lvlText w:val="%1.%2.%3."/>
      <w:lvlJc w:val="left"/>
      <w:pPr>
        <w:ind w:left="720" w:hanging="720"/>
      </w:pPr>
      <w:rPr>
        <w:rFonts w:hint="default"/>
        <w:color w:val="2C363A"/>
      </w:rPr>
    </w:lvl>
    <w:lvl w:ilvl="3">
      <w:start w:val="1"/>
      <w:numFmt w:val="decimal"/>
      <w:lvlText w:val="%1.%2.%3.%4."/>
      <w:lvlJc w:val="left"/>
      <w:pPr>
        <w:ind w:left="720" w:hanging="720"/>
      </w:pPr>
      <w:rPr>
        <w:rFonts w:hint="default"/>
        <w:color w:val="2C363A"/>
      </w:rPr>
    </w:lvl>
    <w:lvl w:ilvl="4">
      <w:start w:val="1"/>
      <w:numFmt w:val="decimal"/>
      <w:lvlText w:val="%1.%2.%3.%4.%5."/>
      <w:lvlJc w:val="left"/>
      <w:pPr>
        <w:ind w:left="1080" w:hanging="1080"/>
      </w:pPr>
      <w:rPr>
        <w:rFonts w:hint="default"/>
        <w:color w:val="2C363A"/>
      </w:rPr>
    </w:lvl>
    <w:lvl w:ilvl="5">
      <w:start w:val="1"/>
      <w:numFmt w:val="decimal"/>
      <w:lvlText w:val="%1.%2.%3.%4.%5.%6."/>
      <w:lvlJc w:val="left"/>
      <w:pPr>
        <w:ind w:left="1080" w:hanging="1080"/>
      </w:pPr>
      <w:rPr>
        <w:rFonts w:hint="default"/>
        <w:color w:val="2C363A"/>
      </w:rPr>
    </w:lvl>
    <w:lvl w:ilvl="6">
      <w:start w:val="1"/>
      <w:numFmt w:val="decimal"/>
      <w:lvlText w:val="%1.%2.%3.%4.%5.%6.%7."/>
      <w:lvlJc w:val="left"/>
      <w:pPr>
        <w:ind w:left="1440" w:hanging="1440"/>
      </w:pPr>
      <w:rPr>
        <w:rFonts w:hint="default"/>
        <w:color w:val="2C363A"/>
      </w:rPr>
    </w:lvl>
    <w:lvl w:ilvl="7">
      <w:start w:val="1"/>
      <w:numFmt w:val="decimal"/>
      <w:lvlText w:val="%1.%2.%3.%4.%5.%6.%7.%8."/>
      <w:lvlJc w:val="left"/>
      <w:pPr>
        <w:ind w:left="1440" w:hanging="1440"/>
      </w:pPr>
      <w:rPr>
        <w:rFonts w:hint="default"/>
        <w:color w:val="2C363A"/>
      </w:rPr>
    </w:lvl>
    <w:lvl w:ilvl="8">
      <w:start w:val="1"/>
      <w:numFmt w:val="decimal"/>
      <w:lvlText w:val="%1.%2.%3.%4.%5.%6.%7.%8.%9."/>
      <w:lvlJc w:val="left"/>
      <w:pPr>
        <w:ind w:left="1800" w:hanging="1800"/>
      </w:pPr>
      <w:rPr>
        <w:rFonts w:hint="default"/>
        <w:color w:val="2C363A"/>
      </w:rPr>
    </w:lvl>
  </w:abstractNum>
  <w:abstractNum w:abstractNumId="12" w15:restartNumberingAfterBreak="0">
    <w:nsid w:val="56954D85"/>
    <w:multiLevelType w:val="hybridMultilevel"/>
    <w:tmpl w:val="E4CAC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C6A40"/>
    <w:multiLevelType w:val="hybridMultilevel"/>
    <w:tmpl w:val="D06EADFC"/>
    <w:lvl w:ilvl="0" w:tplc="3D8EFEF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D4434CC"/>
    <w:multiLevelType w:val="multilevel"/>
    <w:tmpl w:val="BF1E9CC0"/>
    <w:lvl w:ilvl="0">
      <w:start w:val="1"/>
      <w:numFmt w:val="decimal"/>
      <w:lvlText w:val="%1."/>
      <w:lvlJc w:val="left"/>
      <w:pPr>
        <w:ind w:left="720" w:hanging="360"/>
      </w:pPr>
    </w:lvl>
    <w:lvl w:ilvl="1">
      <w:start w:val="2"/>
      <w:numFmt w:val="decimal"/>
      <w:isLgl/>
      <w:lvlText w:val="%1.%2."/>
      <w:lvlJc w:val="left"/>
      <w:pPr>
        <w:ind w:left="1080" w:hanging="360"/>
      </w:pPr>
      <w:rPr>
        <w:rFonts w:hint="default"/>
        <w:color w:val="2C363A"/>
      </w:rPr>
    </w:lvl>
    <w:lvl w:ilvl="2">
      <w:start w:val="1"/>
      <w:numFmt w:val="decimal"/>
      <w:isLgl/>
      <w:lvlText w:val="%1.%2.%3."/>
      <w:lvlJc w:val="left"/>
      <w:pPr>
        <w:ind w:left="1800" w:hanging="720"/>
      </w:pPr>
      <w:rPr>
        <w:rFonts w:hint="default"/>
        <w:color w:val="2C363A"/>
      </w:rPr>
    </w:lvl>
    <w:lvl w:ilvl="3">
      <w:start w:val="1"/>
      <w:numFmt w:val="decimal"/>
      <w:isLgl/>
      <w:lvlText w:val="%1.%2.%3.%4."/>
      <w:lvlJc w:val="left"/>
      <w:pPr>
        <w:ind w:left="2160" w:hanging="720"/>
      </w:pPr>
      <w:rPr>
        <w:rFonts w:hint="default"/>
        <w:color w:val="2C363A"/>
      </w:rPr>
    </w:lvl>
    <w:lvl w:ilvl="4">
      <w:start w:val="1"/>
      <w:numFmt w:val="decimal"/>
      <w:isLgl/>
      <w:lvlText w:val="%1.%2.%3.%4.%5."/>
      <w:lvlJc w:val="left"/>
      <w:pPr>
        <w:ind w:left="2880" w:hanging="1080"/>
      </w:pPr>
      <w:rPr>
        <w:rFonts w:hint="default"/>
        <w:color w:val="2C363A"/>
      </w:rPr>
    </w:lvl>
    <w:lvl w:ilvl="5">
      <w:start w:val="1"/>
      <w:numFmt w:val="decimal"/>
      <w:isLgl/>
      <w:lvlText w:val="%1.%2.%3.%4.%5.%6."/>
      <w:lvlJc w:val="left"/>
      <w:pPr>
        <w:ind w:left="3240" w:hanging="1080"/>
      </w:pPr>
      <w:rPr>
        <w:rFonts w:hint="default"/>
        <w:color w:val="2C363A"/>
      </w:rPr>
    </w:lvl>
    <w:lvl w:ilvl="6">
      <w:start w:val="1"/>
      <w:numFmt w:val="decimal"/>
      <w:isLgl/>
      <w:lvlText w:val="%1.%2.%3.%4.%5.%6.%7."/>
      <w:lvlJc w:val="left"/>
      <w:pPr>
        <w:ind w:left="3960" w:hanging="1440"/>
      </w:pPr>
      <w:rPr>
        <w:rFonts w:hint="default"/>
        <w:color w:val="2C363A"/>
      </w:rPr>
    </w:lvl>
    <w:lvl w:ilvl="7">
      <w:start w:val="1"/>
      <w:numFmt w:val="decimal"/>
      <w:isLgl/>
      <w:lvlText w:val="%1.%2.%3.%4.%5.%6.%7.%8."/>
      <w:lvlJc w:val="left"/>
      <w:pPr>
        <w:ind w:left="4320" w:hanging="1440"/>
      </w:pPr>
      <w:rPr>
        <w:rFonts w:hint="default"/>
        <w:color w:val="2C363A"/>
      </w:rPr>
    </w:lvl>
    <w:lvl w:ilvl="8">
      <w:start w:val="1"/>
      <w:numFmt w:val="decimal"/>
      <w:isLgl/>
      <w:lvlText w:val="%1.%2.%3.%4.%5.%6.%7.%8.%9."/>
      <w:lvlJc w:val="left"/>
      <w:pPr>
        <w:ind w:left="5040" w:hanging="1800"/>
      </w:pPr>
      <w:rPr>
        <w:rFonts w:hint="default"/>
        <w:color w:val="2C363A"/>
      </w:rPr>
    </w:lvl>
  </w:abstractNum>
  <w:abstractNum w:abstractNumId="15" w15:restartNumberingAfterBreak="0">
    <w:nsid w:val="7D3D6FF7"/>
    <w:multiLevelType w:val="hybridMultilevel"/>
    <w:tmpl w:val="39ECA2AE"/>
    <w:lvl w:ilvl="0" w:tplc="EE082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7"/>
  </w:num>
  <w:num w:numId="5">
    <w:abstractNumId w:val="9"/>
  </w:num>
  <w:num w:numId="6">
    <w:abstractNumId w:val="13"/>
  </w:num>
  <w:num w:numId="7">
    <w:abstractNumId w:val="11"/>
  </w:num>
  <w:num w:numId="8">
    <w:abstractNumId w:val="12"/>
  </w:num>
  <w:num w:numId="9">
    <w:abstractNumId w:val="0"/>
  </w:num>
  <w:num w:numId="10">
    <w:abstractNumId w:val="6"/>
  </w:num>
  <w:num w:numId="11">
    <w:abstractNumId w:val="1"/>
  </w:num>
  <w:num w:numId="12">
    <w:abstractNumId w:val="5"/>
  </w:num>
  <w:num w:numId="13">
    <w:abstractNumId w:val="3"/>
  </w:num>
  <w:num w:numId="14">
    <w:abstractNumId w:val="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37"/>
    <w:rsid w:val="00326237"/>
    <w:rsid w:val="00EA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67B61-B61A-410E-BB0B-B11AEC99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2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237"/>
    <w:rPr>
      <w:color w:val="0000FF"/>
      <w:u w:val="single"/>
    </w:rPr>
  </w:style>
  <w:style w:type="paragraph" w:styleId="ListParagraph">
    <w:name w:val="List Paragraph"/>
    <w:basedOn w:val="Normal"/>
    <w:link w:val="ListParagraphChar"/>
    <w:uiPriority w:val="34"/>
    <w:qFormat/>
    <w:rsid w:val="00326237"/>
    <w:pPr>
      <w:ind w:left="720"/>
      <w:contextualSpacing/>
    </w:pPr>
    <w:rPr>
      <w:rFonts w:eastAsia="Times New Roman"/>
    </w:rPr>
  </w:style>
  <w:style w:type="character" w:customStyle="1" w:styleId="ListParagraphChar">
    <w:name w:val="List Paragraph Char"/>
    <w:link w:val="ListParagraph"/>
    <w:uiPriority w:val="34"/>
    <w:rsid w:val="00326237"/>
    <w:rPr>
      <w:rFonts w:ascii="Calibri" w:eastAsia="Times New Roman" w:hAnsi="Calibri" w:cs="Times New Roman"/>
    </w:rPr>
  </w:style>
  <w:style w:type="paragraph" w:styleId="NoSpacing">
    <w:name w:val="No Spacing"/>
    <w:link w:val="NoSpacingChar"/>
    <w:uiPriority w:val="1"/>
    <w:qFormat/>
    <w:rsid w:val="0032623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3262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Marsida</dc:creator>
  <cp:keywords/>
  <dc:description/>
  <cp:lastModifiedBy>Marsida</cp:lastModifiedBy>
  <cp:revision>1</cp:revision>
  <dcterms:created xsi:type="dcterms:W3CDTF">2023-08-08T12:37:00Z</dcterms:created>
  <dcterms:modified xsi:type="dcterms:W3CDTF">2023-08-08T12:44:00Z</dcterms:modified>
</cp:coreProperties>
</file>