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17B" w:rsidRPr="001D017B" w:rsidRDefault="001D017B" w:rsidP="001D017B">
      <w:pPr>
        <w:pStyle w:val="NormalWeb"/>
        <w:spacing w:before="0" w:beforeAutospacing="0" w:after="0" w:afterAutospacing="0"/>
        <w:ind w:left="720"/>
        <w:rPr>
          <w:i/>
          <w:color w:val="000000"/>
        </w:rPr>
      </w:pPr>
      <w:r w:rsidRPr="001D017B">
        <w:rPr>
          <w:i/>
          <w:color w:val="000000"/>
        </w:rPr>
        <w:t xml:space="preserve">Specialist në Sektorin e </w:t>
      </w:r>
      <w:r w:rsidR="001E01A5">
        <w:rPr>
          <w:i/>
          <w:color w:val="000000"/>
        </w:rPr>
        <w:t>Standardeve për Gjeoinformacionin</w:t>
      </w:r>
      <w:r w:rsidRPr="001D017B">
        <w:rPr>
          <w:i/>
          <w:color w:val="000000"/>
        </w:rPr>
        <w:t>, në Drejtori</w:t>
      </w:r>
      <w:r w:rsidR="001E01A5">
        <w:rPr>
          <w:i/>
          <w:color w:val="000000"/>
        </w:rPr>
        <w:t xml:space="preserve">në e GIS-it Kombëtar dhe </w:t>
      </w:r>
      <w:r w:rsidRPr="001D017B">
        <w:rPr>
          <w:i/>
          <w:color w:val="000000"/>
        </w:rPr>
        <w:t>Gjeoportalit, në Autoritetin Shtetëror për Informacionin Gjeohapësino</w:t>
      </w:r>
      <w:r>
        <w:rPr>
          <w:i/>
          <w:color w:val="000000"/>
        </w:rPr>
        <w:t>r</w:t>
      </w:r>
    </w:p>
    <w:p w:rsidR="00C26F60" w:rsidRPr="00C26F60" w:rsidRDefault="00C26F60" w:rsidP="001D017B">
      <w:pPr>
        <w:spacing w:before="74" w:line="276" w:lineRule="auto"/>
        <w:ind w:left="100" w:right="997"/>
        <w:rPr>
          <w:i/>
          <w:sz w:val="24"/>
          <w:szCs w:val="24"/>
        </w:rPr>
      </w:pPr>
    </w:p>
    <w:p w:rsidR="00F432A0" w:rsidRPr="00EC0332" w:rsidRDefault="006C10ED" w:rsidP="00EC0332">
      <w:pPr>
        <w:spacing w:line="276" w:lineRule="auto"/>
        <w:ind w:left="100" w:right="75"/>
        <w:jc w:val="both"/>
        <w:rPr>
          <w:color w:val="000000"/>
          <w:sz w:val="24"/>
          <w:szCs w:val="24"/>
        </w:rPr>
      </w:pPr>
      <w:r>
        <w:rPr>
          <w:color w:val="202020"/>
          <w:sz w:val="24"/>
          <w:szCs w:val="24"/>
        </w:rPr>
        <w:t xml:space="preserve">Në </w:t>
      </w:r>
      <w:r>
        <w:rPr>
          <w:color w:val="202020"/>
          <w:spacing w:val="1"/>
          <w:sz w:val="24"/>
          <w:szCs w:val="24"/>
        </w:rPr>
        <w:t>z</w:t>
      </w:r>
      <w:r>
        <w:rPr>
          <w:color w:val="202020"/>
          <w:sz w:val="24"/>
          <w:szCs w:val="24"/>
        </w:rPr>
        <w:t>b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t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z w:val="24"/>
          <w:szCs w:val="24"/>
        </w:rPr>
        <w:t>m</w:t>
      </w:r>
      <w:r>
        <w:rPr>
          <w:color w:val="202020"/>
          <w:spacing w:val="2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 xml:space="preserve">të </w:t>
      </w:r>
      <w:r w:rsidR="008F46E2">
        <w:rPr>
          <w:color w:val="202020"/>
          <w:sz w:val="24"/>
          <w:szCs w:val="24"/>
        </w:rPr>
        <w:t>l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pacing w:val="-2"/>
          <w:sz w:val="24"/>
          <w:szCs w:val="24"/>
        </w:rPr>
        <w:t>g</w:t>
      </w:r>
      <w:r>
        <w:rPr>
          <w:color w:val="202020"/>
          <w:sz w:val="24"/>
          <w:szCs w:val="24"/>
        </w:rPr>
        <w:t>j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z w:val="24"/>
          <w:szCs w:val="24"/>
        </w:rPr>
        <w:t>t</w:t>
      </w:r>
      <w:r>
        <w:rPr>
          <w:color w:val="202020"/>
          <w:spacing w:val="2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>nr. 7961,</w:t>
      </w:r>
      <w:r>
        <w:rPr>
          <w:color w:val="202020"/>
          <w:spacing w:val="2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>d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të</w:t>
      </w:r>
      <w:r>
        <w:rPr>
          <w:color w:val="202020"/>
          <w:spacing w:val="1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>12.07.1995,</w:t>
      </w:r>
      <w:r>
        <w:rPr>
          <w:color w:val="202020"/>
          <w:spacing w:val="1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>të</w:t>
      </w:r>
      <w:r>
        <w:rPr>
          <w:color w:val="202020"/>
          <w:spacing w:val="3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>Kodit</w:t>
      </w:r>
      <w:r>
        <w:rPr>
          <w:color w:val="202020"/>
          <w:spacing w:val="2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 xml:space="preserve">të </w:t>
      </w:r>
      <w:r>
        <w:rPr>
          <w:color w:val="202020"/>
          <w:spacing w:val="1"/>
          <w:sz w:val="24"/>
          <w:szCs w:val="24"/>
        </w:rPr>
        <w:t>P</w:t>
      </w:r>
      <w:r>
        <w:rPr>
          <w:color w:val="202020"/>
          <w:sz w:val="24"/>
          <w:szCs w:val="24"/>
        </w:rPr>
        <w:t>un</w:t>
      </w:r>
      <w:r>
        <w:rPr>
          <w:color w:val="202020"/>
          <w:spacing w:val="-1"/>
          <w:sz w:val="24"/>
          <w:szCs w:val="24"/>
        </w:rPr>
        <w:t>ë</w:t>
      </w:r>
      <w:r>
        <w:rPr>
          <w:color w:val="202020"/>
          <w:sz w:val="24"/>
          <w:szCs w:val="24"/>
        </w:rPr>
        <w:t>s</w:t>
      </w:r>
      <w:r>
        <w:rPr>
          <w:color w:val="202020"/>
          <w:spacing w:val="2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>së R</w:t>
      </w:r>
      <w:r>
        <w:rPr>
          <w:color w:val="202020"/>
          <w:spacing w:val="-1"/>
          <w:sz w:val="24"/>
          <w:szCs w:val="24"/>
        </w:rPr>
        <w:t>e</w:t>
      </w:r>
      <w:r>
        <w:rPr>
          <w:color w:val="202020"/>
          <w:sz w:val="24"/>
          <w:szCs w:val="24"/>
        </w:rPr>
        <w:t>publ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z w:val="24"/>
          <w:szCs w:val="24"/>
        </w:rPr>
        <w:t>k</w:t>
      </w:r>
      <w:r>
        <w:rPr>
          <w:color w:val="202020"/>
          <w:spacing w:val="-1"/>
          <w:sz w:val="24"/>
          <w:szCs w:val="24"/>
        </w:rPr>
        <w:t>ë</w:t>
      </w:r>
      <w:r>
        <w:rPr>
          <w:color w:val="202020"/>
          <w:sz w:val="24"/>
          <w:szCs w:val="24"/>
        </w:rPr>
        <w:t>s</w:t>
      </w:r>
      <w:r>
        <w:rPr>
          <w:color w:val="202020"/>
          <w:spacing w:val="3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 xml:space="preserve">së </w:t>
      </w:r>
      <w:r>
        <w:rPr>
          <w:color w:val="202020"/>
          <w:spacing w:val="1"/>
          <w:sz w:val="24"/>
          <w:szCs w:val="24"/>
        </w:rPr>
        <w:t>S</w:t>
      </w:r>
      <w:r>
        <w:rPr>
          <w:color w:val="202020"/>
          <w:sz w:val="24"/>
          <w:szCs w:val="24"/>
        </w:rPr>
        <w:t>hqipë</w:t>
      </w:r>
      <w:r>
        <w:rPr>
          <w:color w:val="202020"/>
          <w:spacing w:val="-1"/>
          <w:sz w:val="24"/>
          <w:szCs w:val="24"/>
        </w:rPr>
        <w:t>r</w:t>
      </w:r>
      <w:r>
        <w:rPr>
          <w:color w:val="202020"/>
          <w:sz w:val="24"/>
          <w:szCs w:val="24"/>
        </w:rPr>
        <w:t>isë,</w:t>
      </w:r>
      <w:r>
        <w:rPr>
          <w:color w:val="202020"/>
          <w:spacing w:val="1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>të nd</w:t>
      </w:r>
      <w:r>
        <w:rPr>
          <w:color w:val="202020"/>
          <w:spacing w:val="1"/>
          <w:sz w:val="24"/>
          <w:szCs w:val="24"/>
        </w:rPr>
        <w:t>r</w:t>
      </w:r>
      <w:r>
        <w:rPr>
          <w:color w:val="202020"/>
          <w:spacing w:val="-5"/>
          <w:sz w:val="24"/>
          <w:szCs w:val="24"/>
        </w:rPr>
        <w:t>y</w:t>
      </w:r>
      <w:r>
        <w:rPr>
          <w:color w:val="202020"/>
          <w:sz w:val="24"/>
          <w:szCs w:val="24"/>
        </w:rPr>
        <w:t>sh</w:t>
      </w:r>
      <w:r>
        <w:rPr>
          <w:color w:val="202020"/>
          <w:spacing w:val="2"/>
          <w:sz w:val="24"/>
          <w:szCs w:val="24"/>
        </w:rPr>
        <w:t>u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r,</w:t>
      </w:r>
      <w:r>
        <w:rPr>
          <w:color w:val="202020"/>
          <w:spacing w:val="36"/>
          <w:sz w:val="24"/>
          <w:szCs w:val="24"/>
        </w:rPr>
        <w:t xml:space="preserve"> </w:t>
      </w:r>
      <w:r w:rsidR="008F46E2">
        <w:rPr>
          <w:color w:val="000000"/>
          <w:sz w:val="24"/>
          <w:szCs w:val="24"/>
        </w:rPr>
        <w:t>l</w:t>
      </w:r>
      <w:bookmarkStart w:id="0" w:name="_GoBack"/>
      <w:bookmarkEnd w:id="0"/>
      <w:r w:rsidR="00C02B2F">
        <w:rPr>
          <w:color w:val="000000"/>
          <w:sz w:val="24"/>
          <w:szCs w:val="24"/>
        </w:rPr>
        <w:t>igjit</w:t>
      </w:r>
      <w:r w:rsidR="0009296F" w:rsidRPr="0009296F">
        <w:rPr>
          <w:color w:val="000000"/>
          <w:sz w:val="24"/>
          <w:szCs w:val="24"/>
        </w:rPr>
        <w:t xml:space="preserve"> nr. 72/2012 “Për Organizimin dhe Funksionimin e Infrastrukturës Kombëtare të Informacionit Gjeohapësino</w:t>
      </w:r>
      <w:r w:rsidR="0009296F">
        <w:rPr>
          <w:color w:val="000000"/>
          <w:sz w:val="24"/>
          <w:szCs w:val="24"/>
        </w:rPr>
        <w:t xml:space="preserve">r në Republikën e Shqipërisë”, </w:t>
      </w:r>
      <w:r w:rsidR="007E40FE">
        <w:rPr>
          <w:color w:val="000000"/>
          <w:sz w:val="24"/>
          <w:szCs w:val="24"/>
        </w:rPr>
        <w:t>Vendimit</w:t>
      </w:r>
      <w:r w:rsidR="0009296F" w:rsidRPr="0009296F">
        <w:rPr>
          <w:color w:val="000000"/>
          <w:sz w:val="24"/>
          <w:szCs w:val="24"/>
        </w:rPr>
        <w:t xml:space="preserve"> nr. 147, datë 20.2.2013, të </w:t>
      </w:r>
      <w:r w:rsidR="0009296F">
        <w:rPr>
          <w:color w:val="000000"/>
          <w:sz w:val="24"/>
          <w:szCs w:val="24"/>
        </w:rPr>
        <w:t xml:space="preserve">Këshillit të </w:t>
      </w:r>
      <w:r w:rsidR="00C02B2F">
        <w:rPr>
          <w:color w:val="000000"/>
          <w:sz w:val="24"/>
          <w:szCs w:val="24"/>
        </w:rPr>
        <w:t xml:space="preserve">Ministrave, “Për </w:t>
      </w:r>
      <w:r w:rsidR="00697237">
        <w:rPr>
          <w:color w:val="000000"/>
          <w:sz w:val="24"/>
          <w:szCs w:val="24"/>
        </w:rPr>
        <w:t xml:space="preserve">miratimin e rregullores </w:t>
      </w:r>
      <w:r w:rsidR="0009296F" w:rsidRPr="0009296F">
        <w:rPr>
          <w:color w:val="000000"/>
          <w:sz w:val="24"/>
          <w:szCs w:val="24"/>
        </w:rPr>
        <w:t>“Për organizimin</w:t>
      </w:r>
      <w:r w:rsidR="00FE3C1C">
        <w:rPr>
          <w:color w:val="000000"/>
          <w:sz w:val="24"/>
          <w:szCs w:val="24"/>
        </w:rPr>
        <w:t xml:space="preserve"> dhe funksionimin e Autoritetit</w:t>
      </w:r>
      <w:r w:rsidR="0009296F" w:rsidRPr="0009296F">
        <w:rPr>
          <w:color w:val="000000"/>
          <w:sz w:val="24"/>
          <w:szCs w:val="24"/>
        </w:rPr>
        <w:t xml:space="preserve"> Shtetëror për Informacioni</w:t>
      </w:r>
      <w:r w:rsidR="00EC0332">
        <w:rPr>
          <w:color w:val="000000"/>
          <w:sz w:val="24"/>
          <w:szCs w:val="24"/>
        </w:rPr>
        <w:t>n Gjeohapësinor”</w:t>
      </w:r>
      <w:r w:rsidR="007E40FE">
        <w:rPr>
          <w:color w:val="000000"/>
          <w:sz w:val="24"/>
          <w:szCs w:val="24"/>
        </w:rPr>
        <w:t xml:space="preserve">, të ndryshuar </w:t>
      </w:r>
      <w:r w:rsidR="00FE3C1C">
        <w:rPr>
          <w:color w:val="000000"/>
          <w:sz w:val="24"/>
          <w:szCs w:val="24"/>
        </w:rPr>
        <w:t>dhe Urdhrit të</w:t>
      </w:r>
      <w:r w:rsidR="0009296F" w:rsidRPr="0009296F">
        <w:rPr>
          <w:color w:val="000000"/>
          <w:sz w:val="24"/>
          <w:szCs w:val="24"/>
        </w:rPr>
        <w:t xml:space="preserve"> Kryeministrit nr. </w:t>
      </w:r>
      <w:r w:rsidR="00087CB2">
        <w:rPr>
          <w:color w:val="000000"/>
          <w:sz w:val="24"/>
          <w:szCs w:val="24"/>
        </w:rPr>
        <w:t>65</w:t>
      </w:r>
      <w:r w:rsidR="0009296F" w:rsidRPr="0009296F">
        <w:rPr>
          <w:color w:val="000000"/>
          <w:sz w:val="24"/>
          <w:szCs w:val="24"/>
        </w:rPr>
        <w:t xml:space="preserve"> datë </w:t>
      </w:r>
      <w:r w:rsidR="00087CB2">
        <w:rPr>
          <w:color w:val="000000"/>
          <w:sz w:val="24"/>
          <w:szCs w:val="24"/>
        </w:rPr>
        <w:t>19</w:t>
      </w:r>
      <w:r w:rsidR="0009296F" w:rsidRPr="0009296F">
        <w:rPr>
          <w:color w:val="000000"/>
          <w:sz w:val="24"/>
          <w:szCs w:val="24"/>
        </w:rPr>
        <w:t>.0</w:t>
      </w:r>
      <w:r w:rsidR="00087CB2">
        <w:rPr>
          <w:color w:val="000000"/>
          <w:sz w:val="24"/>
          <w:szCs w:val="24"/>
        </w:rPr>
        <w:t>5</w:t>
      </w:r>
      <w:r w:rsidR="0009296F" w:rsidRPr="0009296F">
        <w:rPr>
          <w:color w:val="000000"/>
          <w:sz w:val="24"/>
          <w:szCs w:val="24"/>
        </w:rPr>
        <w:t>.20</w:t>
      </w:r>
      <w:r w:rsidR="00087CB2">
        <w:rPr>
          <w:color w:val="000000"/>
          <w:sz w:val="24"/>
          <w:szCs w:val="24"/>
        </w:rPr>
        <w:t>23</w:t>
      </w:r>
      <w:r w:rsidR="0009296F" w:rsidRPr="0009296F">
        <w:rPr>
          <w:color w:val="000000"/>
          <w:sz w:val="24"/>
          <w:szCs w:val="24"/>
        </w:rPr>
        <w:t xml:space="preserve"> “Për miratimin e strukturës dhe të organikës së Autoritetit Shtetëror për Informacionin Gjeohapësinor”</w:t>
      </w:r>
      <w:r w:rsidR="00C02B2F">
        <w:rPr>
          <w:color w:val="000000"/>
          <w:sz w:val="24"/>
          <w:szCs w:val="24"/>
        </w:rPr>
        <w:t xml:space="preserve">, </w:t>
      </w:r>
      <w:r w:rsidRPr="0009296F">
        <w:rPr>
          <w:color w:val="202020"/>
          <w:sz w:val="24"/>
          <w:szCs w:val="24"/>
        </w:rPr>
        <w:t>Aut</w:t>
      </w:r>
      <w:r w:rsidRPr="0009296F">
        <w:rPr>
          <w:color w:val="202020"/>
          <w:spacing w:val="2"/>
          <w:sz w:val="24"/>
          <w:szCs w:val="24"/>
        </w:rPr>
        <w:t>o</w:t>
      </w:r>
      <w:r w:rsidRPr="0009296F">
        <w:rPr>
          <w:color w:val="202020"/>
          <w:sz w:val="24"/>
          <w:szCs w:val="24"/>
        </w:rPr>
        <w:t>rit</w:t>
      </w:r>
      <w:r w:rsidRPr="0009296F">
        <w:rPr>
          <w:color w:val="202020"/>
          <w:spacing w:val="-1"/>
          <w:sz w:val="24"/>
          <w:szCs w:val="24"/>
        </w:rPr>
        <w:t>e</w:t>
      </w:r>
      <w:r w:rsidRPr="0009296F">
        <w:rPr>
          <w:color w:val="202020"/>
          <w:sz w:val="24"/>
          <w:szCs w:val="24"/>
        </w:rPr>
        <w:t>ti</w:t>
      </w:r>
      <w:r w:rsidRPr="0009296F">
        <w:rPr>
          <w:color w:val="202020"/>
          <w:spacing w:val="3"/>
          <w:sz w:val="24"/>
          <w:szCs w:val="24"/>
        </w:rPr>
        <w:t xml:space="preserve"> </w:t>
      </w:r>
      <w:r w:rsidR="0009296F" w:rsidRPr="0009296F">
        <w:rPr>
          <w:noProof/>
          <w:sz w:val="24"/>
          <w:szCs w:val="24"/>
          <w:lang w:val="sq-AL"/>
        </w:rPr>
        <w:t>Shtetëror për Informacionin Gjeohapësinor</w:t>
      </w:r>
      <w:r w:rsidR="0009296F">
        <w:rPr>
          <w:color w:val="202020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>sh</w:t>
      </w:r>
      <w:r>
        <w:rPr>
          <w:color w:val="202020"/>
          <w:spacing w:val="2"/>
          <w:sz w:val="24"/>
          <w:szCs w:val="24"/>
        </w:rPr>
        <w:t>p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ll</w:t>
      </w:r>
      <w:r>
        <w:rPr>
          <w:color w:val="202020"/>
          <w:spacing w:val="1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 xml:space="preserve">konkurimin </w:t>
      </w:r>
      <w:r>
        <w:rPr>
          <w:color w:val="000000"/>
          <w:spacing w:val="5"/>
          <w:sz w:val="24"/>
          <w:szCs w:val="24"/>
        </w:rPr>
        <w:t>p</w:t>
      </w:r>
      <w:r>
        <w:rPr>
          <w:color w:val="000000"/>
          <w:spacing w:val="4"/>
          <w:sz w:val="24"/>
          <w:szCs w:val="24"/>
        </w:rPr>
        <w:t>ë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9"/>
          <w:sz w:val="24"/>
          <w:szCs w:val="24"/>
        </w:rPr>
        <w:t xml:space="preserve"> </w:t>
      </w:r>
      <w:r w:rsidR="00EC0332">
        <w:rPr>
          <w:color w:val="202020"/>
          <w:sz w:val="24"/>
          <w:szCs w:val="24"/>
        </w:rPr>
        <w:t>1</w:t>
      </w:r>
      <w:r>
        <w:rPr>
          <w:color w:val="202020"/>
          <w:sz w:val="24"/>
          <w:szCs w:val="24"/>
        </w:rPr>
        <w:t xml:space="preserve"> (</w:t>
      </w:r>
      <w:r w:rsidR="00EC0332">
        <w:rPr>
          <w:color w:val="202020"/>
          <w:sz w:val="24"/>
          <w:szCs w:val="24"/>
        </w:rPr>
        <w:t>një</w:t>
      </w:r>
      <w:r>
        <w:rPr>
          <w:color w:val="202020"/>
          <w:sz w:val="24"/>
          <w:szCs w:val="24"/>
        </w:rPr>
        <w:t xml:space="preserve">) </w:t>
      </w:r>
      <w:r>
        <w:rPr>
          <w:color w:val="000000"/>
          <w:spacing w:val="5"/>
          <w:sz w:val="24"/>
          <w:szCs w:val="24"/>
        </w:rPr>
        <w:t>v</w:t>
      </w:r>
      <w:r>
        <w:rPr>
          <w:color w:val="000000"/>
          <w:spacing w:val="4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z w:val="24"/>
          <w:szCs w:val="24"/>
        </w:rPr>
        <w:t>ë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li</w:t>
      </w:r>
      <w:r>
        <w:rPr>
          <w:color w:val="000000"/>
          <w:spacing w:val="6"/>
          <w:sz w:val="24"/>
          <w:szCs w:val="24"/>
        </w:rPr>
        <w:t>r</w:t>
      </w:r>
      <w:r w:rsidR="00EC0332">
        <w:rPr>
          <w:color w:val="000000"/>
          <w:sz w:val="24"/>
          <w:szCs w:val="24"/>
        </w:rPr>
        <w:t>ë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pun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ë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p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pacing w:val="6"/>
          <w:sz w:val="24"/>
          <w:szCs w:val="24"/>
        </w:rPr>
        <w:t>z</w:t>
      </w:r>
      <w:r>
        <w:rPr>
          <w:color w:val="000000"/>
          <w:spacing w:val="5"/>
          <w:sz w:val="24"/>
          <w:szCs w:val="24"/>
        </w:rPr>
        <w:t>i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5"/>
          <w:sz w:val="24"/>
          <w:szCs w:val="24"/>
        </w:rPr>
        <w:t>ionin</w:t>
      </w:r>
      <w:r>
        <w:rPr>
          <w:color w:val="000000"/>
          <w:sz w:val="24"/>
          <w:szCs w:val="24"/>
        </w:rPr>
        <w:t>:</w:t>
      </w:r>
    </w:p>
    <w:p w:rsidR="00F432A0" w:rsidRDefault="00F432A0" w:rsidP="00C26F60">
      <w:pPr>
        <w:spacing w:before="4" w:line="276" w:lineRule="auto"/>
        <w:rPr>
          <w:sz w:val="28"/>
          <w:szCs w:val="28"/>
        </w:rPr>
      </w:pPr>
    </w:p>
    <w:p w:rsidR="001E01A5" w:rsidRPr="001E01A5" w:rsidRDefault="001E01A5" w:rsidP="001E01A5">
      <w:pPr>
        <w:pStyle w:val="NormalWeb"/>
        <w:spacing w:before="0" w:beforeAutospacing="0" w:after="0" w:afterAutospacing="0"/>
        <w:ind w:left="720"/>
        <w:rPr>
          <w:b/>
          <w:color w:val="000000"/>
        </w:rPr>
      </w:pPr>
      <w:r w:rsidRPr="001E01A5">
        <w:rPr>
          <w:b/>
          <w:color w:val="000000"/>
        </w:rPr>
        <w:t>Specialist në Sektorin e Standardeve për Gjeoinformacionin, në Drejtorinë e GIS-it Kombëtar dhe Gjeoportalit, në Autoritetin Shtetëror për Informacionin Gjeohapësinor</w:t>
      </w:r>
    </w:p>
    <w:p w:rsidR="00F432A0" w:rsidRPr="001E01A5" w:rsidRDefault="00F432A0" w:rsidP="00C26F60">
      <w:pPr>
        <w:spacing w:before="19" w:line="276" w:lineRule="auto"/>
        <w:rPr>
          <w:b/>
          <w:sz w:val="26"/>
          <w:szCs w:val="26"/>
        </w:rPr>
      </w:pPr>
    </w:p>
    <w:p w:rsidR="002C7856" w:rsidRPr="001E01A5" w:rsidRDefault="006C10ED" w:rsidP="001E01A5">
      <w:pPr>
        <w:spacing w:line="276" w:lineRule="auto"/>
        <w:ind w:right="97"/>
        <w:jc w:val="both"/>
        <w:rPr>
          <w:sz w:val="24"/>
          <w:szCs w:val="24"/>
        </w:rPr>
      </w:pPr>
      <w:r>
        <w:rPr>
          <w:b/>
          <w:spacing w:val="4"/>
          <w:sz w:val="24"/>
          <w:szCs w:val="24"/>
        </w:rPr>
        <w:t>D</w:t>
      </w:r>
      <w:r>
        <w:rPr>
          <w:b/>
          <w:spacing w:val="5"/>
          <w:sz w:val="24"/>
          <w:szCs w:val="24"/>
        </w:rPr>
        <w:t>ET</w:t>
      </w:r>
      <w:r>
        <w:rPr>
          <w:b/>
          <w:spacing w:val="4"/>
          <w:sz w:val="24"/>
          <w:szCs w:val="24"/>
        </w:rPr>
        <w:t>YRA</w:t>
      </w:r>
      <w:r>
        <w:rPr>
          <w:b/>
          <w:sz w:val="24"/>
          <w:szCs w:val="24"/>
        </w:rPr>
        <w:t xml:space="preserve">T </w:t>
      </w:r>
      <w:r>
        <w:rPr>
          <w:b/>
          <w:spacing w:val="4"/>
          <w:sz w:val="24"/>
          <w:szCs w:val="24"/>
        </w:rPr>
        <w:t>D</w:t>
      </w:r>
      <w:r>
        <w:rPr>
          <w:b/>
          <w:spacing w:val="5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 xml:space="preserve"> P</w:t>
      </w:r>
      <w:r>
        <w:rPr>
          <w:b/>
          <w:spacing w:val="8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J</w:t>
      </w:r>
      <w:r>
        <w:rPr>
          <w:b/>
          <w:spacing w:val="8"/>
          <w:sz w:val="24"/>
          <w:szCs w:val="24"/>
        </w:rPr>
        <w:t>E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JË</w:t>
      </w:r>
      <w:r>
        <w:rPr>
          <w:b/>
          <w:spacing w:val="6"/>
          <w:sz w:val="24"/>
          <w:szCs w:val="24"/>
        </w:rPr>
        <w:t>S</w:t>
      </w:r>
      <w:r>
        <w:rPr>
          <w:b/>
          <w:spacing w:val="5"/>
          <w:sz w:val="24"/>
          <w:szCs w:val="24"/>
        </w:rPr>
        <w:t>IT</w:t>
      </w:r>
      <w:r>
        <w:rPr>
          <w:b/>
          <w:sz w:val="24"/>
          <w:szCs w:val="24"/>
        </w:rPr>
        <w:t>Ë 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O</w:t>
      </w:r>
      <w:r>
        <w:rPr>
          <w:b/>
          <w:spacing w:val="3"/>
          <w:sz w:val="24"/>
          <w:szCs w:val="24"/>
        </w:rPr>
        <w:t>Z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C</w:t>
      </w:r>
      <w:r>
        <w:rPr>
          <w:b/>
          <w:spacing w:val="5"/>
          <w:sz w:val="24"/>
          <w:szCs w:val="24"/>
        </w:rPr>
        <w:t>IO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5"/>
          <w:sz w:val="24"/>
          <w:szCs w:val="24"/>
        </w:rPr>
        <w:t>I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 xml:space="preserve"> P</w:t>
      </w:r>
      <w:r>
        <w:rPr>
          <w:b/>
          <w:spacing w:val="8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RM</w:t>
      </w:r>
      <w:r>
        <w:rPr>
          <w:b/>
          <w:spacing w:val="8"/>
          <w:sz w:val="24"/>
          <w:szCs w:val="24"/>
        </w:rPr>
        <w:t>B</w:t>
      </w:r>
      <w:r>
        <w:rPr>
          <w:b/>
          <w:spacing w:val="4"/>
          <w:sz w:val="24"/>
          <w:szCs w:val="24"/>
        </w:rPr>
        <w:t>A</w:t>
      </w:r>
      <w:r>
        <w:rPr>
          <w:b/>
          <w:spacing w:val="5"/>
          <w:sz w:val="24"/>
          <w:szCs w:val="24"/>
        </w:rPr>
        <w:t>J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Ë</w:t>
      </w:r>
      <w:r>
        <w:rPr>
          <w:b/>
          <w:spacing w:val="2"/>
          <w:sz w:val="24"/>
          <w:szCs w:val="24"/>
        </w:rPr>
        <w:t xml:space="preserve"> P</w:t>
      </w:r>
      <w:r>
        <w:rPr>
          <w:b/>
          <w:spacing w:val="5"/>
          <w:sz w:val="24"/>
          <w:szCs w:val="24"/>
        </w:rPr>
        <w:t>O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6"/>
          <w:sz w:val="24"/>
          <w:szCs w:val="24"/>
        </w:rPr>
        <w:t>U</w:t>
      </w:r>
      <w:r>
        <w:rPr>
          <w:b/>
          <w:sz w:val="24"/>
          <w:szCs w:val="24"/>
        </w:rPr>
        <w:t xml:space="preserve">K </w:t>
      </w:r>
      <w:r w:rsidR="001E01A5">
        <w:rPr>
          <w:b/>
          <w:sz w:val="24"/>
          <w:szCs w:val="24"/>
        </w:rPr>
        <w:t xml:space="preserve">     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6"/>
          <w:sz w:val="24"/>
          <w:szCs w:val="24"/>
        </w:rPr>
        <w:t>U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7"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Z</w:t>
      </w:r>
      <w:r>
        <w:rPr>
          <w:b/>
          <w:spacing w:val="5"/>
          <w:sz w:val="24"/>
          <w:szCs w:val="24"/>
        </w:rPr>
        <w:t>OHE</w:t>
      </w:r>
      <w:r>
        <w:rPr>
          <w:b/>
          <w:sz w:val="24"/>
          <w:szCs w:val="24"/>
        </w:rPr>
        <w:t>N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8"/>
          <w:sz w:val="24"/>
          <w:szCs w:val="24"/>
        </w:rPr>
        <w:t>Ë</w:t>
      </w:r>
      <w:r>
        <w:rPr>
          <w:b/>
          <w:sz w:val="24"/>
          <w:szCs w:val="24"/>
        </w:rPr>
        <w:t>:</w:t>
      </w:r>
    </w:p>
    <w:p w:rsidR="001E01A5" w:rsidRPr="001E01A5" w:rsidRDefault="001E01A5" w:rsidP="001E01A5">
      <w:pPr>
        <w:pStyle w:val="NormalWeb"/>
        <w:numPr>
          <w:ilvl w:val="0"/>
          <w:numId w:val="21"/>
        </w:numPr>
        <w:spacing w:line="276" w:lineRule="auto"/>
        <w:rPr>
          <w:color w:val="000000"/>
        </w:rPr>
      </w:pPr>
      <w:r w:rsidRPr="001E01A5">
        <w:rPr>
          <w:color w:val="000000"/>
        </w:rPr>
        <w:t>(Detyrat kryesore paraqiten si rezultat i punës së kryer)</w:t>
      </w:r>
    </w:p>
    <w:p w:rsidR="001E01A5" w:rsidRPr="001E01A5" w:rsidRDefault="001E01A5" w:rsidP="001E01A5">
      <w:pPr>
        <w:pStyle w:val="NormalWeb"/>
        <w:numPr>
          <w:ilvl w:val="0"/>
          <w:numId w:val="21"/>
        </w:numPr>
        <w:spacing w:line="276" w:lineRule="auto"/>
        <w:rPr>
          <w:color w:val="000000"/>
        </w:rPr>
      </w:pPr>
      <w:r w:rsidRPr="001E01A5">
        <w:rPr>
          <w:color w:val="000000"/>
        </w:rPr>
        <w:t>Merr pjesë në hartiminin e standardeve shtetërore dhe rregullat uniforme për secilën temë sipas standardeve europiane përkatëse.</w:t>
      </w:r>
    </w:p>
    <w:p w:rsidR="001E01A5" w:rsidRPr="001E01A5" w:rsidRDefault="001E01A5" w:rsidP="001E01A5">
      <w:pPr>
        <w:pStyle w:val="NormalWeb"/>
        <w:numPr>
          <w:ilvl w:val="0"/>
          <w:numId w:val="21"/>
        </w:numPr>
        <w:spacing w:line="276" w:lineRule="auto"/>
        <w:rPr>
          <w:color w:val="000000"/>
        </w:rPr>
      </w:pPr>
      <w:r w:rsidRPr="001E01A5">
        <w:rPr>
          <w:color w:val="000000"/>
        </w:rPr>
        <w:t>Kontrollon ndërveprueshmërinë e grupeve dhe shërbimeve të të dhënave gjeohapësinore si dhe harton rregullat mbi realizimin e tyre.</w:t>
      </w:r>
    </w:p>
    <w:p w:rsidR="001E01A5" w:rsidRPr="001E01A5" w:rsidRDefault="001E01A5" w:rsidP="001E01A5">
      <w:pPr>
        <w:pStyle w:val="NormalWeb"/>
        <w:numPr>
          <w:ilvl w:val="0"/>
          <w:numId w:val="21"/>
        </w:numPr>
        <w:spacing w:line="276" w:lineRule="auto"/>
        <w:rPr>
          <w:color w:val="000000"/>
        </w:rPr>
      </w:pPr>
      <w:r w:rsidRPr="001E01A5">
        <w:rPr>
          <w:color w:val="000000"/>
        </w:rPr>
        <w:t>Merr pjesë në përgatitjen e drafteve teknike të akteve në bashkëpunim me autoritetet përgjegjëse sipas problematikave ndërsektoriale.</w:t>
      </w:r>
    </w:p>
    <w:p w:rsidR="001E01A5" w:rsidRPr="001E01A5" w:rsidRDefault="001E01A5" w:rsidP="001E01A5">
      <w:pPr>
        <w:pStyle w:val="NormalWeb"/>
        <w:numPr>
          <w:ilvl w:val="0"/>
          <w:numId w:val="21"/>
        </w:numPr>
        <w:spacing w:line="276" w:lineRule="auto"/>
        <w:rPr>
          <w:color w:val="000000"/>
        </w:rPr>
      </w:pPr>
      <w:r w:rsidRPr="001E01A5">
        <w:rPr>
          <w:color w:val="000000"/>
        </w:rPr>
        <w:t>Merr pjesë në grupet e punës për hartimin e rregullave që lidhen me krijimin, përditësimin, shkëmbimin, aksesimin dhe përdorimin e informacionit gjeohapësinor dhe shërbimeve që lidhen me të.</w:t>
      </w:r>
    </w:p>
    <w:p w:rsidR="001E01A5" w:rsidRPr="001E01A5" w:rsidRDefault="001E01A5" w:rsidP="001841DD">
      <w:pPr>
        <w:pStyle w:val="NormalWeb"/>
        <w:numPr>
          <w:ilvl w:val="0"/>
          <w:numId w:val="21"/>
        </w:numPr>
        <w:spacing w:line="276" w:lineRule="auto"/>
        <w:rPr>
          <w:color w:val="000000"/>
        </w:rPr>
      </w:pPr>
      <w:r w:rsidRPr="001E01A5">
        <w:rPr>
          <w:color w:val="000000"/>
        </w:rPr>
        <w:t>Është përgjegjës për krijimin dhe mirëmbajtjen e modeleve të të dhënave gjeohapësinore për temat e mirëmbajtura nga Autoriteti Shtetëror për Informacionin Gjeohapësinor në kuadër të ligjit nr. 72/2012.</w:t>
      </w:r>
    </w:p>
    <w:p w:rsidR="001E01A5" w:rsidRDefault="001E01A5" w:rsidP="001841DD">
      <w:pPr>
        <w:rPr>
          <w:b/>
          <w:sz w:val="24"/>
          <w:szCs w:val="24"/>
        </w:rPr>
      </w:pPr>
    </w:p>
    <w:p w:rsidR="001E01A5" w:rsidRDefault="001E01A5" w:rsidP="001841DD">
      <w:pPr>
        <w:rPr>
          <w:b/>
          <w:sz w:val="24"/>
          <w:szCs w:val="24"/>
        </w:rPr>
      </w:pPr>
    </w:p>
    <w:p w:rsidR="002C7856" w:rsidRPr="001E01A5" w:rsidRDefault="001E01A5" w:rsidP="001E01A5">
      <w:pPr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1841DD">
        <w:rPr>
          <w:b/>
          <w:sz w:val="24"/>
          <w:szCs w:val="24"/>
        </w:rPr>
        <w:t xml:space="preserve"> </w:t>
      </w:r>
      <w:r w:rsidR="002C7856" w:rsidRPr="001841DD">
        <w:rPr>
          <w:b/>
          <w:sz w:val="24"/>
          <w:szCs w:val="24"/>
        </w:rPr>
        <w:t>DETYRAT TEKNIKE</w:t>
      </w:r>
    </w:p>
    <w:p w:rsidR="001E01A5" w:rsidRPr="001E01A5" w:rsidRDefault="001E01A5" w:rsidP="001E01A5">
      <w:pPr>
        <w:pStyle w:val="NormalWeb"/>
        <w:numPr>
          <w:ilvl w:val="0"/>
          <w:numId w:val="23"/>
        </w:numPr>
        <w:spacing w:line="276" w:lineRule="auto"/>
        <w:rPr>
          <w:color w:val="000000"/>
        </w:rPr>
      </w:pPr>
      <w:r w:rsidRPr="001E01A5">
        <w:rPr>
          <w:color w:val="000000"/>
        </w:rPr>
        <w:t>Siguron përgatitjen e materialeve informuese për Përgjegjësin e Sektorit sipas rëndësisë dhe Drejtorin e Drejtorisë lidhur me realizimin e detyrave si dhe rast pas rasti për problematikat e hasura gjatë punës së tij.</w:t>
      </w:r>
    </w:p>
    <w:p w:rsidR="001E01A5" w:rsidRPr="001E01A5" w:rsidRDefault="001E01A5" w:rsidP="001E01A5">
      <w:pPr>
        <w:pStyle w:val="NormalWeb"/>
        <w:numPr>
          <w:ilvl w:val="0"/>
          <w:numId w:val="23"/>
        </w:numPr>
        <w:spacing w:line="276" w:lineRule="auto"/>
        <w:rPr>
          <w:color w:val="000000"/>
        </w:rPr>
      </w:pPr>
      <w:r w:rsidRPr="001E01A5">
        <w:rPr>
          <w:color w:val="000000"/>
        </w:rPr>
        <w:t>Përgatit sipas udhëzimeve të Eprorit Direkt dokumenta teknike në bazë të detyrave kryesore.</w:t>
      </w:r>
    </w:p>
    <w:p w:rsidR="001E01A5" w:rsidRPr="001E01A5" w:rsidRDefault="001E01A5" w:rsidP="001E01A5">
      <w:pPr>
        <w:pStyle w:val="NormalWeb"/>
        <w:numPr>
          <w:ilvl w:val="0"/>
          <w:numId w:val="23"/>
        </w:numPr>
        <w:spacing w:line="276" w:lineRule="auto"/>
        <w:rPr>
          <w:color w:val="000000"/>
        </w:rPr>
      </w:pPr>
      <w:r w:rsidRPr="001E01A5">
        <w:rPr>
          <w:color w:val="000000"/>
        </w:rPr>
        <w:lastRenderedPageBreak/>
        <w:t>Ndjek dhe mbështet stafet teknike të autoriteteve publike në zbatimin e standardeve shtetërore të gjeoinformacionit të miratuara.</w:t>
      </w:r>
    </w:p>
    <w:p w:rsidR="001E01A5" w:rsidRPr="001E01A5" w:rsidRDefault="001E01A5" w:rsidP="001E01A5">
      <w:pPr>
        <w:pStyle w:val="NormalWeb"/>
        <w:numPr>
          <w:ilvl w:val="0"/>
          <w:numId w:val="23"/>
        </w:numPr>
        <w:spacing w:line="276" w:lineRule="auto"/>
        <w:rPr>
          <w:color w:val="000000"/>
        </w:rPr>
      </w:pPr>
      <w:r w:rsidRPr="001E01A5">
        <w:rPr>
          <w:color w:val="000000"/>
        </w:rPr>
        <w:t>Siguron kontrollin teknik për konformitetin e gjeoinformacionit që administrohet në ASIG sipas standardeve shtetërore të gjeoinformacionit të miratuara.</w:t>
      </w:r>
    </w:p>
    <w:p w:rsidR="001E01A5" w:rsidRPr="001E01A5" w:rsidRDefault="001E01A5" w:rsidP="001E01A5">
      <w:pPr>
        <w:pStyle w:val="NormalWeb"/>
        <w:numPr>
          <w:ilvl w:val="0"/>
          <w:numId w:val="23"/>
        </w:numPr>
        <w:spacing w:line="276" w:lineRule="auto"/>
        <w:rPr>
          <w:color w:val="000000"/>
        </w:rPr>
      </w:pPr>
      <w:r w:rsidRPr="001E01A5">
        <w:rPr>
          <w:color w:val="000000"/>
        </w:rPr>
        <w:t>Përfaqësimin institucional dhe bashkëpunimin.</w:t>
      </w:r>
    </w:p>
    <w:p w:rsidR="001E01A5" w:rsidRPr="001E01A5" w:rsidRDefault="001E01A5" w:rsidP="001E01A5">
      <w:pPr>
        <w:pStyle w:val="NormalWeb"/>
        <w:numPr>
          <w:ilvl w:val="0"/>
          <w:numId w:val="23"/>
        </w:numPr>
        <w:spacing w:line="276" w:lineRule="auto"/>
        <w:rPr>
          <w:color w:val="000000"/>
        </w:rPr>
      </w:pPr>
      <w:r w:rsidRPr="001E01A5">
        <w:rPr>
          <w:color w:val="000000"/>
        </w:rPr>
        <w:t>Përfaqëson institucionin vetëm në rastet me propozim të Drejtorit të Drejtorisë dhe miratimin e Drejtorit të Përgjithshëm.</w:t>
      </w:r>
    </w:p>
    <w:p w:rsidR="001E01A5" w:rsidRDefault="001E01A5" w:rsidP="001841DD">
      <w:pPr>
        <w:autoSpaceDE w:val="0"/>
        <w:autoSpaceDN w:val="0"/>
        <w:adjustRightInd w:val="0"/>
        <w:spacing w:line="276" w:lineRule="auto"/>
        <w:jc w:val="both"/>
        <w:rPr>
          <w:color w:val="444444"/>
          <w:sz w:val="24"/>
          <w:szCs w:val="24"/>
          <w:lang w:val="en-GB"/>
        </w:rPr>
      </w:pPr>
    </w:p>
    <w:p w:rsidR="001E01A5" w:rsidRPr="001841DD" w:rsidRDefault="001E01A5" w:rsidP="001841DD">
      <w:pPr>
        <w:autoSpaceDE w:val="0"/>
        <w:autoSpaceDN w:val="0"/>
        <w:adjustRightInd w:val="0"/>
        <w:spacing w:line="276" w:lineRule="auto"/>
        <w:jc w:val="both"/>
        <w:rPr>
          <w:color w:val="444444"/>
          <w:sz w:val="24"/>
          <w:szCs w:val="24"/>
          <w:lang w:val="en-GB"/>
        </w:rPr>
      </w:pPr>
    </w:p>
    <w:p w:rsidR="00C26F60" w:rsidRPr="00C26F60" w:rsidRDefault="006C10ED" w:rsidP="001E01A5">
      <w:pPr>
        <w:spacing w:line="276" w:lineRule="auto"/>
        <w:ind w:left="820" w:right="73" w:hanging="360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K</w:t>
      </w:r>
      <w:r>
        <w:rPr>
          <w:b/>
          <w:spacing w:val="5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5"/>
          <w:sz w:val="24"/>
          <w:szCs w:val="24"/>
        </w:rPr>
        <w:t>E</w:t>
      </w:r>
      <w:r>
        <w:rPr>
          <w:b/>
          <w:spacing w:val="6"/>
          <w:sz w:val="24"/>
          <w:szCs w:val="24"/>
        </w:rPr>
        <w:t>S</w:t>
      </w:r>
      <w:r>
        <w:rPr>
          <w:b/>
          <w:sz w:val="24"/>
          <w:szCs w:val="24"/>
        </w:rPr>
        <w:t>A</w:t>
      </w:r>
      <w:r>
        <w:rPr>
          <w:b/>
          <w:spacing w:val="13"/>
          <w:sz w:val="24"/>
          <w:szCs w:val="24"/>
        </w:rPr>
        <w:t xml:space="preserve"> </w:t>
      </w:r>
      <w:r>
        <w:rPr>
          <w:b/>
          <w:spacing w:val="5"/>
          <w:sz w:val="24"/>
          <w:szCs w:val="24"/>
        </w:rPr>
        <w:t>T</w:t>
      </w:r>
      <w:r>
        <w:rPr>
          <w:b/>
          <w:sz w:val="24"/>
          <w:szCs w:val="24"/>
        </w:rPr>
        <w:t>Ë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JITH</w:t>
      </w:r>
      <w:r>
        <w:rPr>
          <w:b/>
          <w:spacing w:val="6"/>
          <w:sz w:val="24"/>
          <w:szCs w:val="24"/>
        </w:rPr>
        <w:t>S</w:t>
      </w:r>
      <w:r>
        <w:rPr>
          <w:b/>
          <w:spacing w:val="5"/>
          <w:sz w:val="24"/>
          <w:szCs w:val="24"/>
        </w:rPr>
        <w:t>H</w:t>
      </w:r>
      <w:r>
        <w:rPr>
          <w:b/>
          <w:spacing w:val="4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Ë</w:t>
      </w:r>
      <w:r>
        <w:rPr>
          <w:b/>
          <w:sz w:val="24"/>
          <w:szCs w:val="24"/>
        </w:rPr>
        <w:t>R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4"/>
          <w:sz w:val="24"/>
          <w:szCs w:val="24"/>
        </w:rPr>
        <w:t>AND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DA</w:t>
      </w:r>
      <w:r>
        <w:rPr>
          <w:b/>
          <w:spacing w:val="5"/>
          <w:sz w:val="24"/>
          <w:szCs w:val="24"/>
        </w:rPr>
        <w:t>TË</w:t>
      </w:r>
      <w:r>
        <w:rPr>
          <w:b/>
          <w:sz w:val="24"/>
          <w:szCs w:val="24"/>
        </w:rPr>
        <w:t>T</w:t>
      </w:r>
    </w:p>
    <w:p w:rsidR="001E01A5" w:rsidRPr="001E01A5" w:rsidRDefault="001E01A5" w:rsidP="00FB3CBD">
      <w:pPr>
        <w:pStyle w:val="NormalWeb"/>
        <w:rPr>
          <w:i/>
          <w:color w:val="000000"/>
        </w:rPr>
      </w:pPr>
      <w:r w:rsidRPr="001E01A5">
        <w:rPr>
          <w:i/>
          <w:color w:val="000000"/>
        </w:rPr>
        <w:t>(Arsim/ përvoja në punë/ të tjera për kategorinë/ klasën/ grupin)</w:t>
      </w:r>
    </w:p>
    <w:p w:rsidR="001E01A5" w:rsidRPr="001E01A5" w:rsidRDefault="001E01A5" w:rsidP="00FB3CBD">
      <w:pPr>
        <w:pStyle w:val="NormalWeb"/>
        <w:rPr>
          <w:i/>
          <w:color w:val="000000"/>
        </w:rPr>
      </w:pPr>
      <w:r w:rsidRPr="001E01A5">
        <w:rPr>
          <w:i/>
          <w:color w:val="000000"/>
        </w:rPr>
        <w:t>Arsimi: Diplomë “Master profesional” në Gjeodezi/ Gjeoinformatikë</w:t>
      </w:r>
    </w:p>
    <w:p w:rsidR="001E01A5" w:rsidRPr="001E01A5" w:rsidRDefault="001E01A5" w:rsidP="00FB3CBD">
      <w:pPr>
        <w:pStyle w:val="NormalWeb"/>
        <w:rPr>
          <w:i/>
          <w:color w:val="000000"/>
        </w:rPr>
      </w:pPr>
      <w:r w:rsidRPr="001E01A5">
        <w:rPr>
          <w:i/>
          <w:color w:val="000000"/>
        </w:rPr>
        <w:t>Përvoja: Të ketë përvojë pune 1 vit në fushën përkatëse.</w:t>
      </w:r>
    </w:p>
    <w:p w:rsidR="001E01A5" w:rsidRPr="001E01A5" w:rsidRDefault="001E01A5" w:rsidP="00FB3CBD">
      <w:pPr>
        <w:pStyle w:val="NormalWeb"/>
        <w:rPr>
          <w:i/>
          <w:color w:val="000000"/>
        </w:rPr>
      </w:pPr>
      <w:r w:rsidRPr="001E01A5">
        <w:rPr>
          <w:i/>
          <w:color w:val="000000"/>
        </w:rPr>
        <w:t>Tjetër:</w:t>
      </w:r>
    </w:p>
    <w:p w:rsidR="001E01A5" w:rsidRPr="001E01A5" w:rsidRDefault="001E01A5" w:rsidP="00FB3CBD">
      <w:pPr>
        <w:pStyle w:val="NormalWeb"/>
        <w:numPr>
          <w:ilvl w:val="0"/>
          <w:numId w:val="26"/>
        </w:numPr>
        <w:spacing w:line="276" w:lineRule="auto"/>
        <w:rPr>
          <w:color w:val="000000"/>
        </w:rPr>
      </w:pPr>
      <w:r w:rsidRPr="001E01A5">
        <w:rPr>
          <w:color w:val="000000"/>
        </w:rPr>
        <w:t>Njohuri të gjëra të fushës, të metodave kërkimore që ndihmojnë në përgatitjen e raporteve bazike ose analitike.</w:t>
      </w:r>
    </w:p>
    <w:p w:rsidR="001E01A5" w:rsidRPr="001E01A5" w:rsidRDefault="001E01A5" w:rsidP="00FB3CBD">
      <w:pPr>
        <w:pStyle w:val="NormalWeb"/>
        <w:numPr>
          <w:ilvl w:val="0"/>
          <w:numId w:val="26"/>
        </w:numPr>
        <w:spacing w:line="276" w:lineRule="auto"/>
        <w:rPr>
          <w:color w:val="000000"/>
        </w:rPr>
      </w:pPr>
      <w:r w:rsidRPr="001E01A5">
        <w:rPr>
          <w:color w:val="000000"/>
        </w:rPr>
        <w:t>Aftësi për të integruar informacionin me politikat institucionale.</w:t>
      </w:r>
    </w:p>
    <w:p w:rsidR="001E01A5" w:rsidRPr="001E01A5" w:rsidRDefault="001E01A5" w:rsidP="00FB3CBD">
      <w:pPr>
        <w:pStyle w:val="NormalWeb"/>
        <w:numPr>
          <w:ilvl w:val="0"/>
          <w:numId w:val="26"/>
        </w:numPr>
        <w:spacing w:line="276" w:lineRule="auto"/>
        <w:rPr>
          <w:color w:val="000000"/>
        </w:rPr>
      </w:pPr>
      <w:r w:rsidRPr="001E01A5">
        <w:rPr>
          <w:color w:val="000000"/>
        </w:rPr>
        <w:t>Aftësi për të identifikuar dhe qartësuar çështje, për të dhënë mendime alternative të mbështetura në përvojën profesionale.</w:t>
      </w:r>
    </w:p>
    <w:p w:rsidR="001E01A5" w:rsidRPr="001E01A5" w:rsidRDefault="001E01A5" w:rsidP="00FB3CBD">
      <w:pPr>
        <w:pStyle w:val="NormalWeb"/>
        <w:numPr>
          <w:ilvl w:val="0"/>
          <w:numId w:val="26"/>
        </w:numPr>
        <w:spacing w:line="276" w:lineRule="auto"/>
        <w:rPr>
          <w:color w:val="000000"/>
        </w:rPr>
      </w:pPr>
      <w:r w:rsidRPr="001E01A5">
        <w:rPr>
          <w:color w:val="000000"/>
        </w:rPr>
        <w:t>Aftësi për të vlerësuar opsione politikash dhe për të parashikuar pasojat nga përzgjedhja e tyre.</w:t>
      </w:r>
    </w:p>
    <w:p w:rsidR="001E01A5" w:rsidRPr="001E01A5" w:rsidRDefault="001E01A5" w:rsidP="00FB3CBD">
      <w:pPr>
        <w:pStyle w:val="NormalWeb"/>
        <w:numPr>
          <w:ilvl w:val="0"/>
          <w:numId w:val="26"/>
        </w:numPr>
        <w:spacing w:line="276" w:lineRule="auto"/>
        <w:rPr>
          <w:color w:val="000000"/>
        </w:rPr>
      </w:pPr>
      <w:r w:rsidRPr="001E01A5">
        <w:rPr>
          <w:color w:val="000000"/>
        </w:rPr>
        <w:t>Aftësi të mira komunikimi, propozim dhe menaxhim projektesh si dhe aftësi të mira raportimi.</w:t>
      </w:r>
    </w:p>
    <w:p w:rsidR="001E01A5" w:rsidRPr="001E01A5" w:rsidRDefault="001E01A5" w:rsidP="00FB3CBD">
      <w:pPr>
        <w:pStyle w:val="NormalWeb"/>
        <w:numPr>
          <w:ilvl w:val="0"/>
          <w:numId w:val="26"/>
        </w:numPr>
        <w:spacing w:line="276" w:lineRule="auto"/>
        <w:rPr>
          <w:color w:val="000000"/>
        </w:rPr>
      </w:pPr>
      <w:r w:rsidRPr="001E01A5">
        <w:rPr>
          <w:color w:val="000000"/>
        </w:rPr>
        <w:t>Aftësi për të punuar në grup.</w:t>
      </w:r>
    </w:p>
    <w:p w:rsidR="001E01A5" w:rsidRPr="001E01A5" w:rsidRDefault="001E01A5" w:rsidP="00FB3CBD">
      <w:pPr>
        <w:pStyle w:val="NormalWeb"/>
        <w:numPr>
          <w:ilvl w:val="0"/>
          <w:numId w:val="26"/>
        </w:numPr>
        <w:spacing w:line="276" w:lineRule="auto"/>
        <w:rPr>
          <w:color w:val="000000"/>
        </w:rPr>
      </w:pPr>
      <w:r w:rsidRPr="001E01A5">
        <w:rPr>
          <w:color w:val="000000"/>
        </w:rPr>
        <w:t>Të njohë platformat e avancuara GIS, ArcGIS Desktop, ArcGIS Server, PostgresSQL, PostGIS, Enterprise Architect, Quantum GIS, Hale Data Harmonization.</w:t>
      </w:r>
    </w:p>
    <w:p w:rsidR="001E01A5" w:rsidRPr="001E01A5" w:rsidRDefault="001E01A5" w:rsidP="00FB3CBD">
      <w:pPr>
        <w:pStyle w:val="NormalWeb"/>
        <w:numPr>
          <w:ilvl w:val="0"/>
          <w:numId w:val="26"/>
        </w:numPr>
        <w:spacing w:line="276" w:lineRule="auto"/>
        <w:rPr>
          <w:color w:val="000000"/>
        </w:rPr>
      </w:pPr>
      <w:r w:rsidRPr="001E01A5">
        <w:rPr>
          <w:color w:val="000000"/>
        </w:rPr>
        <w:t>Të njohë kuadrin ligjor dhe nënligjor që lidhet me Infrastrukturën Kombëtare të Informacionit Gjeohapësinor dhe funksionimin ligjor të ASIG.</w:t>
      </w:r>
    </w:p>
    <w:p w:rsidR="001E01A5" w:rsidRPr="001E01A5" w:rsidRDefault="001E01A5" w:rsidP="00FB3CBD">
      <w:pPr>
        <w:pStyle w:val="NormalWeb"/>
        <w:numPr>
          <w:ilvl w:val="0"/>
          <w:numId w:val="26"/>
        </w:numPr>
        <w:spacing w:line="276" w:lineRule="auto"/>
        <w:rPr>
          <w:color w:val="000000"/>
        </w:rPr>
      </w:pPr>
      <w:r w:rsidRPr="001E01A5">
        <w:rPr>
          <w:color w:val="000000"/>
        </w:rPr>
        <w:t>Të njohë kërkesat e legjislacionit të BE- ë që lidhen me gjeoinformacionin në kuadrin e integrimit të vendit në BE.</w:t>
      </w:r>
    </w:p>
    <w:p w:rsidR="001E01A5" w:rsidRPr="001E01A5" w:rsidRDefault="001E01A5" w:rsidP="00FB3CBD">
      <w:pPr>
        <w:pStyle w:val="NormalWeb"/>
        <w:numPr>
          <w:ilvl w:val="0"/>
          <w:numId w:val="26"/>
        </w:numPr>
        <w:spacing w:line="276" w:lineRule="auto"/>
        <w:rPr>
          <w:color w:val="000000"/>
        </w:rPr>
      </w:pPr>
      <w:r w:rsidRPr="001E01A5">
        <w:rPr>
          <w:color w:val="000000"/>
        </w:rPr>
        <w:t>Të ketë njohuri të përgjithshme të legjislacionit shqiptar.</w:t>
      </w:r>
    </w:p>
    <w:p w:rsidR="001E01A5" w:rsidRDefault="001E01A5" w:rsidP="001E01A5">
      <w:pPr>
        <w:spacing w:line="276" w:lineRule="auto"/>
        <w:ind w:right="2741"/>
        <w:rPr>
          <w:b/>
          <w:spacing w:val="2"/>
          <w:sz w:val="24"/>
          <w:szCs w:val="24"/>
        </w:rPr>
      </w:pPr>
    </w:p>
    <w:p w:rsidR="001E01A5" w:rsidRDefault="001E01A5" w:rsidP="001E01A5">
      <w:pPr>
        <w:spacing w:line="276" w:lineRule="auto"/>
        <w:ind w:right="2741"/>
        <w:rPr>
          <w:b/>
          <w:spacing w:val="2"/>
          <w:sz w:val="24"/>
          <w:szCs w:val="24"/>
        </w:rPr>
      </w:pPr>
    </w:p>
    <w:p w:rsidR="001E01A5" w:rsidRDefault="001E01A5" w:rsidP="001E01A5">
      <w:pPr>
        <w:spacing w:line="276" w:lineRule="auto"/>
        <w:ind w:right="2741"/>
        <w:rPr>
          <w:b/>
          <w:spacing w:val="2"/>
          <w:sz w:val="24"/>
          <w:szCs w:val="24"/>
        </w:rPr>
      </w:pPr>
    </w:p>
    <w:p w:rsidR="001E01A5" w:rsidRDefault="001E01A5" w:rsidP="001E01A5">
      <w:pPr>
        <w:spacing w:line="276" w:lineRule="auto"/>
        <w:ind w:right="2741"/>
        <w:rPr>
          <w:b/>
          <w:spacing w:val="2"/>
          <w:sz w:val="24"/>
          <w:szCs w:val="24"/>
        </w:rPr>
      </w:pPr>
    </w:p>
    <w:p w:rsidR="001E01A5" w:rsidRDefault="001E01A5" w:rsidP="001E01A5">
      <w:pPr>
        <w:spacing w:line="276" w:lineRule="auto"/>
        <w:ind w:right="2741"/>
        <w:rPr>
          <w:b/>
          <w:spacing w:val="2"/>
          <w:sz w:val="24"/>
          <w:szCs w:val="24"/>
        </w:rPr>
      </w:pPr>
    </w:p>
    <w:p w:rsidR="002977B9" w:rsidRDefault="006C10ED" w:rsidP="00C26F60">
      <w:pPr>
        <w:spacing w:line="276" w:lineRule="auto"/>
        <w:ind w:left="100" w:right="2741"/>
        <w:rPr>
          <w:b/>
          <w:spacing w:val="6"/>
          <w:sz w:val="24"/>
          <w:szCs w:val="24"/>
        </w:rPr>
      </w:pPr>
      <w:r>
        <w:rPr>
          <w:b/>
          <w:spacing w:val="2"/>
          <w:sz w:val="24"/>
          <w:szCs w:val="24"/>
        </w:rPr>
        <w:lastRenderedPageBreak/>
        <w:t>P</w:t>
      </w:r>
      <w:r>
        <w:rPr>
          <w:b/>
          <w:spacing w:val="6"/>
          <w:sz w:val="24"/>
          <w:szCs w:val="24"/>
        </w:rPr>
        <w:t>A</w:t>
      </w:r>
      <w:r>
        <w:rPr>
          <w:b/>
          <w:spacing w:val="5"/>
          <w:sz w:val="24"/>
          <w:szCs w:val="24"/>
        </w:rPr>
        <w:t>G</w:t>
      </w:r>
      <w:r>
        <w:rPr>
          <w:b/>
          <w:sz w:val="24"/>
          <w:szCs w:val="24"/>
        </w:rPr>
        <w:t>A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Ë</w:t>
      </w:r>
      <w:r>
        <w:rPr>
          <w:b/>
          <w:sz w:val="24"/>
          <w:szCs w:val="24"/>
        </w:rPr>
        <w:t>R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7"/>
          <w:sz w:val="24"/>
          <w:szCs w:val="24"/>
        </w:rPr>
        <w:t>O</w:t>
      </w:r>
      <w:r>
        <w:rPr>
          <w:b/>
          <w:spacing w:val="3"/>
          <w:sz w:val="24"/>
          <w:szCs w:val="24"/>
        </w:rPr>
        <w:t>Z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C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7"/>
          <w:sz w:val="24"/>
          <w:szCs w:val="24"/>
        </w:rPr>
        <w:t>O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5"/>
          <w:sz w:val="24"/>
          <w:szCs w:val="24"/>
        </w:rPr>
        <w:t>I</w:t>
      </w:r>
      <w:r>
        <w:rPr>
          <w:b/>
          <w:sz w:val="24"/>
          <w:szCs w:val="24"/>
        </w:rPr>
        <w:t>N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5"/>
          <w:sz w:val="24"/>
          <w:szCs w:val="24"/>
        </w:rPr>
        <w:t>Ë</w:t>
      </w:r>
      <w:r>
        <w:rPr>
          <w:b/>
          <w:spacing w:val="6"/>
          <w:sz w:val="24"/>
          <w:szCs w:val="24"/>
        </w:rPr>
        <w:t>S</w:t>
      </w:r>
      <w:r>
        <w:rPr>
          <w:b/>
          <w:spacing w:val="5"/>
          <w:sz w:val="24"/>
          <w:szCs w:val="24"/>
        </w:rPr>
        <w:t>HT</w:t>
      </w:r>
      <w:r>
        <w:rPr>
          <w:b/>
          <w:sz w:val="24"/>
          <w:szCs w:val="24"/>
        </w:rPr>
        <w:t>Ë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Ë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4"/>
          <w:sz w:val="24"/>
          <w:szCs w:val="24"/>
        </w:rPr>
        <w:t>A</w:t>
      </w:r>
      <w:r>
        <w:rPr>
          <w:b/>
          <w:spacing w:val="8"/>
          <w:sz w:val="24"/>
          <w:szCs w:val="24"/>
        </w:rPr>
        <w:t>T</w:t>
      </w:r>
      <w:r>
        <w:rPr>
          <w:b/>
          <w:spacing w:val="5"/>
          <w:sz w:val="24"/>
          <w:szCs w:val="24"/>
        </w:rPr>
        <w:t>E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O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Ë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(</w:t>
      </w:r>
      <w:r w:rsidR="001D017B">
        <w:rPr>
          <w:b/>
          <w:spacing w:val="5"/>
          <w:sz w:val="24"/>
          <w:szCs w:val="24"/>
        </w:rPr>
        <w:t>IV-1</w:t>
      </w:r>
      <w:r>
        <w:rPr>
          <w:b/>
          <w:spacing w:val="6"/>
          <w:sz w:val="24"/>
          <w:szCs w:val="24"/>
        </w:rPr>
        <w:t xml:space="preserve">) </w:t>
      </w:r>
    </w:p>
    <w:p w:rsidR="002977B9" w:rsidRDefault="002977B9" w:rsidP="00C26F60">
      <w:pPr>
        <w:spacing w:line="276" w:lineRule="auto"/>
        <w:ind w:left="100" w:right="2741"/>
        <w:rPr>
          <w:b/>
          <w:spacing w:val="6"/>
          <w:sz w:val="24"/>
          <w:szCs w:val="24"/>
        </w:rPr>
      </w:pPr>
    </w:p>
    <w:p w:rsidR="00F432A0" w:rsidRDefault="006C10ED" w:rsidP="00C26F60">
      <w:pPr>
        <w:spacing w:line="276" w:lineRule="auto"/>
        <w:ind w:left="100" w:right="2741"/>
        <w:rPr>
          <w:sz w:val="24"/>
          <w:szCs w:val="24"/>
        </w:rPr>
      </w:pPr>
      <w:r>
        <w:rPr>
          <w:b/>
          <w:spacing w:val="2"/>
          <w:sz w:val="24"/>
          <w:szCs w:val="24"/>
        </w:rPr>
        <w:t>P</w:t>
      </w:r>
      <w:r>
        <w:rPr>
          <w:b/>
          <w:spacing w:val="6"/>
          <w:sz w:val="24"/>
          <w:szCs w:val="24"/>
        </w:rPr>
        <w:t>A</w:t>
      </w:r>
      <w:r>
        <w:rPr>
          <w:b/>
          <w:spacing w:val="4"/>
          <w:sz w:val="24"/>
          <w:szCs w:val="24"/>
        </w:rPr>
        <w:t>RA</w:t>
      </w:r>
      <w:r>
        <w:rPr>
          <w:b/>
          <w:spacing w:val="5"/>
          <w:sz w:val="24"/>
          <w:szCs w:val="24"/>
        </w:rPr>
        <w:t>QITJ</w:t>
      </w:r>
      <w:r>
        <w:rPr>
          <w:b/>
          <w:sz w:val="24"/>
          <w:szCs w:val="24"/>
        </w:rPr>
        <w:t>A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D</w:t>
      </w:r>
      <w:r>
        <w:rPr>
          <w:b/>
          <w:spacing w:val="7"/>
          <w:sz w:val="24"/>
          <w:szCs w:val="24"/>
        </w:rPr>
        <w:t>O</w:t>
      </w:r>
      <w:r>
        <w:rPr>
          <w:b/>
          <w:spacing w:val="5"/>
          <w:sz w:val="24"/>
          <w:szCs w:val="24"/>
        </w:rPr>
        <w:t>K</w:t>
      </w:r>
      <w:r>
        <w:rPr>
          <w:b/>
          <w:spacing w:val="4"/>
          <w:sz w:val="24"/>
          <w:szCs w:val="24"/>
        </w:rPr>
        <w:t>UM</w:t>
      </w:r>
      <w:r>
        <w:rPr>
          <w:b/>
          <w:spacing w:val="5"/>
          <w:sz w:val="24"/>
          <w:szCs w:val="24"/>
        </w:rPr>
        <w:t>E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5"/>
          <w:sz w:val="24"/>
          <w:szCs w:val="24"/>
        </w:rPr>
        <w:t>TE</w:t>
      </w:r>
      <w:r>
        <w:rPr>
          <w:b/>
          <w:spacing w:val="4"/>
          <w:sz w:val="24"/>
          <w:szCs w:val="24"/>
        </w:rPr>
        <w:t>V</w:t>
      </w:r>
      <w:r>
        <w:rPr>
          <w:b/>
          <w:spacing w:val="5"/>
          <w:sz w:val="24"/>
          <w:szCs w:val="24"/>
        </w:rPr>
        <w:t>E</w:t>
      </w:r>
      <w:r>
        <w:rPr>
          <w:b/>
          <w:sz w:val="24"/>
          <w:szCs w:val="24"/>
        </w:rPr>
        <w:t>:</w:t>
      </w:r>
    </w:p>
    <w:p w:rsidR="006C10ED" w:rsidRPr="001D79DB" w:rsidRDefault="006C10ED" w:rsidP="001D79DB">
      <w:pPr>
        <w:spacing w:after="120" w:line="276" w:lineRule="auto"/>
        <w:ind w:left="101"/>
        <w:jc w:val="both"/>
        <w:rPr>
          <w:spacing w:val="5"/>
          <w:sz w:val="24"/>
          <w:szCs w:val="24"/>
        </w:rPr>
      </w:pPr>
      <w:r>
        <w:rPr>
          <w:spacing w:val="4"/>
          <w:sz w:val="24"/>
          <w:szCs w:val="24"/>
        </w:rPr>
        <w:t>Ka</w:t>
      </w:r>
      <w:r>
        <w:rPr>
          <w:spacing w:val="5"/>
          <w:sz w:val="24"/>
          <w:szCs w:val="24"/>
        </w:rPr>
        <w:t>ndid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 w:rsidR="00FA5F3F">
        <w:rPr>
          <w:sz w:val="24"/>
          <w:szCs w:val="24"/>
        </w:rPr>
        <w:t>i</w:t>
      </w:r>
      <w:r>
        <w:rPr>
          <w:spacing w:val="1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5"/>
          <w:sz w:val="24"/>
          <w:szCs w:val="24"/>
        </w:rPr>
        <w:t>uh</w:t>
      </w:r>
      <w:r>
        <w:rPr>
          <w:spacing w:val="4"/>
          <w:sz w:val="24"/>
          <w:szCs w:val="24"/>
        </w:rPr>
        <w:t>e</w:t>
      </w:r>
      <w:r w:rsidR="001D79DB">
        <w:rPr>
          <w:sz w:val="24"/>
          <w:szCs w:val="24"/>
        </w:rPr>
        <w:t>t</w:t>
      </w:r>
      <w:r w:rsidR="00FA5F3F">
        <w:rPr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 w:rsidR="00FA5F3F">
        <w:rPr>
          <w:sz w:val="24"/>
          <w:szCs w:val="24"/>
        </w:rPr>
        <w:t>ë</w:t>
      </w:r>
      <w:r>
        <w:rPr>
          <w:sz w:val="24"/>
          <w:szCs w:val="24"/>
        </w:rPr>
        <w:t xml:space="preserve"> </w:t>
      </w:r>
      <w:r>
        <w:rPr>
          <w:spacing w:val="1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ë</w:t>
      </w:r>
      <w:r>
        <w:rPr>
          <w:spacing w:val="6"/>
          <w:sz w:val="24"/>
          <w:szCs w:val="24"/>
        </w:rPr>
        <w:t>r</w:t>
      </w:r>
      <w:r>
        <w:rPr>
          <w:spacing w:val="2"/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pacing w:val="7"/>
          <w:sz w:val="24"/>
          <w:szCs w:val="24"/>
        </w:rPr>
        <w:t>j</w:t>
      </w:r>
      <w:r w:rsidR="00FA5F3F">
        <w:rPr>
          <w:sz w:val="24"/>
          <w:szCs w:val="24"/>
        </w:rPr>
        <w:t>ë</w:t>
      </w:r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7"/>
          <w:sz w:val="24"/>
          <w:szCs w:val="24"/>
        </w:rPr>
        <w:t>d</w:t>
      </w:r>
      <w:r w:rsidR="00FA5F3F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6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ë</w:t>
      </w:r>
      <w:r w:rsidR="00FA5F3F"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 w:rsidR="001D017B">
        <w:rPr>
          <w:spacing w:val="5"/>
          <w:sz w:val="24"/>
          <w:szCs w:val="24"/>
        </w:rPr>
        <w:t>18</w:t>
      </w:r>
      <w:r w:rsidR="002977B9">
        <w:rPr>
          <w:spacing w:val="5"/>
          <w:sz w:val="24"/>
          <w:szCs w:val="24"/>
        </w:rPr>
        <w:t>.0</w:t>
      </w:r>
      <w:r w:rsidR="00CB393E">
        <w:rPr>
          <w:spacing w:val="5"/>
          <w:sz w:val="24"/>
          <w:szCs w:val="24"/>
        </w:rPr>
        <w:t>9</w:t>
      </w:r>
      <w:r w:rsidR="002977B9">
        <w:rPr>
          <w:spacing w:val="5"/>
          <w:sz w:val="24"/>
          <w:szCs w:val="24"/>
        </w:rPr>
        <w:t>.2023</w:t>
      </w:r>
      <w:r>
        <w:rPr>
          <w:sz w:val="24"/>
          <w:szCs w:val="24"/>
        </w:rPr>
        <w:t>,</w:t>
      </w:r>
      <w:r w:rsidR="00C02B2F" w:rsidRPr="00C02B2F">
        <w:t xml:space="preserve"> </w:t>
      </w:r>
      <w:r w:rsidR="00C02B2F" w:rsidRPr="00C02B2F">
        <w:rPr>
          <w:sz w:val="24"/>
          <w:szCs w:val="24"/>
        </w:rPr>
        <w:t xml:space="preserve">në </w:t>
      </w:r>
      <w:r w:rsidR="00C02B2F" w:rsidRPr="00C02B2F">
        <w:rPr>
          <w:spacing w:val="1"/>
          <w:sz w:val="24"/>
          <w:szCs w:val="24"/>
        </w:rPr>
        <w:t>Autoritetin Shtetëror për Informacionin Gjeohapësinor</w:t>
      </w:r>
      <w:r w:rsidR="00C02B2F" w:rsidRPr="00C02B2F">
        <w:rPr>
          <w:sz w:val="24"/>
          <w:szCs w:val="24"/>
        </w:rPr>
        <w:t xml:space="preserve"> në adresën: </w:t>
      </w:r>
      <w:r w:rsidR="00C26F60" w:rsidRPr="00C26F60">
        <w:rPr>
          <w:sz w:val="24"/>
          <w:szCs w:val="24"/>
        </w:rPr>
        <w:t>Rruga “Papa Gjon Pal</w:t>
      </w:r>
      <w:r w:rsidR="00C26F60">
        <w:rPr>
          <w:sz w:val="24"/>
          <w:szCs w:val="24"/>
        </w:rPr>
        <w:t>i II” Nd. 2, H. 3, 1010, Tiranë</w:t>
      </w:r>
      <w:r w:rsidR="00C26F60" w:rsidRPr="00C26F60">
        <w:rPr>
          <w:sz w:val="24"/>
          <w:szCs w:val="24"/>
        </w:rPr>
        <w:t xml:space="preserve"> </w:t>
      </w:r>
      <w:r w:rsidR="00C02B2F" w:rsidRPr="00C02B2F">
        <w:rPr>
          <w:sz w:val="24"/>
          <w:szCs w:val="24"/>
        </w:rPr>
        <w:t xml:space="preserve">ose në </w:t>
      </w:r>
      <w:r w:rsidR="00FA5F3F"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ë</w:t>
      </w:r>
      <w:r w:rsidR="00FA5F3F">
        <w:rPr>
          <w:sz w:val="24"/>
          <w:szCs w:val="24"/>
        </w:rPr>
        <w:t>n</w:t>
      </w:r>
      <w:r>
        <w:rPr>
          <w:spacing w:val="16"/>
          <w:sz w:val="24"/>
          <w:szCs w:val="24"/>
        </w:rPr>
        <w:t xml:space="preserve"> </w:t>
      </w:r>
      <w:r w:rsidR="00FA5F3F"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3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–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ili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 xml:space="preserve"> </w:t>
      </w:r>
      <w:hyperlink r:id="rId5" w:history="1">
        <w:r w:rsidR="00D26C6A" w:rsidRPr="00B85FCE">
          <w:rPr>
            <w:rStyle w:val="Hyperlink"/>
            <w:position w:val="-1"/>
            <w:sz w:val="24"/>
            <w:szCs w:val="24"/>
            <w:u w:color="0000FF"/>
          </w:rPr>
          <w:t>info@asig.gov.al</w:t>
        </w:r>
        <w:r w:rsidR="00D26C6A" w:rsidRPr="00B85FCE">
          <w:rPr>
            <w:rStyle w:val="Hyperlink"/>
            <w:position w:val="-1"/>
            <w:sz w:val="24"/>
            <w:szCs w:val="24"/>
          </w:rPr>
          <w:t>,</w:t>
        </w:r>
      </w:hyperlink>
      <w:r>
        <w:rPr>
          <w:color w:val="000000"/>
          <w:position w:val="-1"/>
          <w:sz w:val="24"/>
          <w:szCs w:val="24"/>
        </w:rPr>
        <w:t xml:space="preserve"> </w:t>
      </w:r>
      <w:r>
        <w:rPr>
          <w:color w:val="000000"/>
          <w:spacing w:val="7"/>
          <w:position w:val="-1"/>
          <w:sz w:val="24"/>
          <w:szCs w:val="24"/>
        </w:rPr>
        <w:t>k</w:t>
      </w:r>
      <w:r>
        <w:rPr>
          <w:color w:val="000000"/>
          <w:spacing w:val="4"/>
          <w:position w:val="-1"/>
          <w:sz w:val="24"/>
          <w:szCs w:val="24"/>
        </w:rPr>
        <w:t>ë</w:t>
      </w:r>
      <w:r>
        <w:rPr>
          <w:color w:val="000000"/>
          <w:spacing w:val="5"/>
          <w:position w:val="-1"/>
          <w:sz w:val="24"/>
          <w:szCs w:val="24"/>
        </w:rPr>
        <w:t>t</w:t>
      </w:r>
      <w:r>
        <w:rPr>
          <w:color w:val="000000"/>
          <w:position w:val="-1"/>
          <w:sz w:val="24"/>
          <w:szCs w:val="24"/>
        </w:rPr>
        <w:t>o</w:t>
      </w:r>
      <w:r>
        <w:rPr>
          <w:color w:val="000000"/>
          <w:spacing w:val="10"/>
          <w:position w:val="-1"/>
          <w:sz w:val="24"/>
          <w:szCs w:val="24"/>
        </w:rPr>
        <w:t xml:space="preserve"> </w:t>
      </w:r>
      <w:r>
        <w:rPr>
          <w:color w:val="000000"/>
          <w:spacing w:val="5"/>
          <w:position w:val="-1"/>
          <w:sz w:val="24"/>
          <w:szCs w:val="24"/>
        </w:rPr>
        <w:t>dokum</w:t>
      </w:r>
      <w:r>
        <w:rPr>
          <w:color w:val="000000"/>
          <w:spacing w:val="6"/>
          <w:position w:val="-1"/>
          <w:sz w:val="24"/>
          <w:szCs w:val="24"/>
        </w:rPr>
        <w:t>e</w:t>
      </w:r>
      <w:r>
        <w:rPr>
          <w:color w:val="000000"/>
          <w:spacing w:val="5"/>
          <w:position w:val="-1"/>
          <w:sz w:val="24"/>
          <w:szCs w:val="24"/>
        </w:rPr>
        <w:t>nt</w:t>
      </w:r>
      <w:r>
        <w:rPr>
          <w:color w:val="000000"/>
          <w:spacing w:val="4"/>
          <w:position w:val="-1"/>
          <w:sz w:val="24"/>
          <w:szCs w:val="24"/>
        </w:rPr>
        <w:t>e</w:t>
      </w:r>
      <w:r>
        <w:rPr>
          <w:color w:val="000000"/>
          <w:position w:val="-1"/>
          <w:sz w:val="24"/>
          <w:szCs w:val="24"/>
        </w:rPr>
        <w:t>: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29" w:line="276" w:lineRule="auto"/>
        <w:rPr>
          <w:sz w:val="24"/>
          <w:szCs w:val="24"/>
        </w:rPr>
      </w:pPr>
      <w:r w:rsidRPr="00D26C6A">
        <w:rPr>
          <w:spacing w:val="4"/>
          <w:sz w:val="24"/>
          <w:szCs w:val="24"/>
        </w:rPr>
        <w:t>Kër</w:t>
      </w:r>
      <w:r w:rsidRPr="00D26C6A">
        <w:rPr>
          <w:spacing w:val="7"/>
          <w:sz w:val="24"/>
          <w:szCs w:val="24"/>
        </w:rPr>
        <w:t>k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ë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7"/>
          <w:sz w:val="24"/>
          <w:szCs w:val="24"/>
        </w:rPr>
        <w:t>p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r w:rsidRPr="00D26C6A">
        <w:rPr>
          <w:spacing w:val="11"/>
          <w:sz w:val="24"/>
          <w:szCs w:val="24"/>
        </w:rPr>
        <w:t xml:space="preserve"> 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pliki</w:t>
      </w:r>
      <w:r w:rsidRPr="00D26C6A">
        <w:rPr>
          <w:sz w:val="24"/>
          <w:szCs w:val="24"/>
        </w:rPr>
        <w:t>m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3" w:line="276" w:lineRule="auto"/>
        <w:rPr>
          <w:sz w:val="24"/>
          <w:szCs w:val="24"/>
        </w:rPr>
      </w:pPr>
      <w:r w:rsidRPr="00D26C6A">
        <w:rPr>
          <w:spacing w:val="6"/>
          <w:sz w:val="24"/>
          <w:szCs w:val="24"/>
        </w:rPr>
        <w:t>CV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diplom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r w:rsidRPr="00D26C6A">
        <w:rPr>
          <w:spacing w:val="9"/>
          <w:sz w:val="24"/>
          <w:szCs w:val="24"/>
        </w:rPr>
        <w:t xml:space="preserve"> </w:t>
      </w:r>
      <w:r w:rsidRPr="00D26C6A">
        <w:rPr>
          <w:spacing w:val="7"/>
          <w:sz w:val="24"/>
          <w:szCs w:val="24"/>
        </w:rPr>
        <w:t>d</w:t>
      </w:r>
      <w:r w:rsidRPr="00D26C6A">
        <w:rPr>
          <w:spacing w:val="5"/>
          <w:sz w:val="24"/>
          <w:szCs w:val="24"/>
        </w:rPr>
        <w:t>h</w:t>
      </w:r>
      <w:r w:rsidRPr="00D26C6A">
        <w:rPr>
          <w:sz w:val="24"/>
          <w:szCs w:val="24"/>
        </w:rPr>
        <w:t>e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list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r w:rsidRPr="00D26C6A">
        <w:rPr>
          <w:spacing w:val="9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ë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7"/>
          <w:sz w:val="24"/>
          <w:szCs w:val="24"/>
        </w:rPr>
        <w:t>n</w:t>
      </w:r>
      <w:r w:rsidRPr="00D26C6A">
        <w:rPr>
          <w:spacing w:val="5"/>
          <w:sz w:val="24"/>
          <w:szCs w:val="24"/>
        </w:rPr>
        <w:t>ot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v</w:t>
      </w:r>
      <w:r w:rsidRPr="00D26C6A">
        <w:rPr>
          <w:sz w:val="24"/>
          <w:szCs w:val="24"/>
        </w:rPr>
        <w:t>e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lib</w:t>
      </w:r>
      <w:r w:rsidRPr="00D26C6A">
        <w:rPr>
          <w:spacing w:val="6"/>
          <w:sz w:val="24"/>
          <w:szCs w:val="24"/>
        </w:rPr>
        <w:t>r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6"/>
          <w:sz w:val="24"/>
          <w:szCs w:val="24"/>
        </w:rPr>
        <w:t>z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r w:rsidRPr="00D26C6A">
        <w:rPr>
          <w:spacing w:val="9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ë</w:t>
      </w:r>
      <w:r w:rsidRPr="00D26C6A">
        <w:rPr>
          <w:spacing w:val="11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pun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6"/>
          <w:sz w:val="24"/>
          <w:szCs w:val="24"/>
        </w:rPr>
        <w:t>c</w:t>
      </w:r>
      <w:r w:rsidRPr="00D26C6A">
        <w:rPr>
          <w:spacing w:val="4"/>
          <w:sz w:val="24"/>
          <w:szCs w:val="24"/>
        </w:rPr>
        <w:t>er</w:t>
      </w:r>
      <w:r w:rsidRPr="00D26C6A">
        <w:rPr>
          <w:spacing w:val="5"/>
          <w:sz w:val="24"/>
          <w:szCs w:val="24"/>
        </w:rPr>
        <w:t>ti</w:t>
      </w:r>
      <w:r w:rsidRPr="00D26C6A">
        <w:rPr>
          <w:spacing w:val="4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i</w:t>
      </w:r>
      <w:r w:rsidRPr="00D26C6A">
        <w:rPr>
          <w:spacing w:val="7"/>
          <w:sz w:val="24"/>
          <w:szCs w:val="24"/>
        </w:rPr>
        <w:t>k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t</w:t>
      </w:r>
      <w:r w:rsidRPr="00D26C6A">
        <w:rPr>
          <w:spacing w:val="6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v</w:t>
      </w:r>
      <w:r w:rsidRPr="00D26C6A">
        <w:rPr>
          <w:sz w:val="24"/>
          <w:szCs w:val="24"/>
        </w:rPr>
        <w:t>e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k</w:t>
      </w:r>
      <w:r w:rsidRPr="00D26C6A">
        <w:rPr>
          <w:spacing w:val="7"/>
          <w:sz w:val="24"/>
          <w:szCs w:val="24"/>
        </w:rPr>
        <w:t>u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li</w:t>
      </w:r>
      <w:r w:rsidRPr="00D26C6A">
        <w:rPr>
          <w:spacing w:val="4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ikimi</w:t>
      </w:r>
      <w:r w:rsidRPr="00D26C6A">
        <w:rPr>
          <w:sz w:val="24"/>
          <w:szCs w:val="24"/>
        </w:rPr>
        <w:t>t</w:t>
      </w:r>
      <w:r w:rsidRPr="00D26C6A">
        <w:rPr>
          <w:spacing w:val="10"/>
          <w:sz w:val="24"/>
          <w:szCs w:val="24"/>
        </w:rPr>
        <w:t xml:space="preserve"> </w:t>
      </w:r>
      <w:r w:rsidRPr="00D26C6A">
        <w:rPr>
          <w:spacing w:val="4"/>
          <w:sz w:val="24"/>
          <w:szCs w:val="24"/>
        </w:rPr>
        <w:t>(</w:t>
      </w:r>
      <w:r w:rsidRPr="00D26C6A">
        <w:rPr>
          <w:spacing w:val="5"/>
          <w:sz w:val="24"/>
          <w:szCs w:val="24"/>
        </w:rPr>
        <w:t>n</w:t>
      </w:r>
      <w:r w:rsidRPr="00D26C6A">
        <w:rPr>
          <w:spacing w:val="4"/>
          <w:sz w:val="24"/>
          <w:szCs w:val="24"/>
        </w:rPr>
        <w:t>ë</w:t>
      </w:r>
      <w:r w:rsidRPr="00D26C6A">
        <w:rPr>
          <w:spacing w:val="7"/>
          <w:sz w:val="24"/>
          <w:szCs w:val="24"/>
        </w:rPr>
        <w:t>s</w:t>
      </w:r>
      <w:r w:rsidRPr="00D26C6A">
        <w:rPr>
          <w:sz w:val="24"/>
          <w:szCs w:val="24"/>
        </w:rPr>
        <w:t>e</w:t>
      </w:r>
      <w:r w:rsidRPr="00D26C6A">
        <w:rPr>
          <w:spacing w:val="11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k</w:t>
      </w:r>
      <w:r w:rsidRPr="00D26C6A">
        <w:rPr>
          <w:spacing w:val="4"/>
          <w:sz w:val="24"/>
          <w:szCs w:val="24"/>
        </w:rPr>
        <w:t>a</w:t>
      </w:r>
      <w:r w:rsidRPr="00D26C6A">
        <w:rPr>
          <w:sz w:val="24"/>
          <w:szCs w:val="24"/>
        </w:rPr>
        <w:t>)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3" w:line="276" w:lineRule="auto"/>
        <w:rPr>
          <w:sz w:val="24"/>
          <w:szCs w:val="24"/>
        </w:rPr>
      </w:pPr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d</w:t>
      </w:r>
      <w:r w:rsidRPr="00D26C6A">
        <w:rPr>
          <w:spacing w:val="4"/>
          <w:sz w:val="24"/>
          <w:szCs w:val="24"/>
        </w:rPr>
        <w:t>ë</w:t>
      </w:r>
      <w:r w:rsidRPr="00D26C6A">
        <w:rPr>
          <w:spacing w:val="7"/>
          <w:sz w:val="24"/>
          <w:szCs w:val="24"/>
        </w:rPr>
        <w:t>s</w:t>
      </w:r>
      <w:r w:rsidRPr="00D26C6A">
        <w:rPr>
          <w:spacing w:val="5"/>
          <w:sz w:val="24"/>
          <w:szCs w:val="24"/>
        </w:rPr>
        <w:t>hmiv</w:t>
      </w:r>
      <w:r w:rsidRPr="00D26C6A">
        <w:rPr>
          <w:sz w:val="24"/>
          <w:szCs w:val="24"/>
        </w:rPr>
        <w:t>e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r w:rsidRPr="00D26C6A">
        <w:rPr>
          <w:spacing w:val="11"/>
          <w:sz w:val="24"/>
          <w:szCs w:val="24"/>
        </w:rPr>
        <w:t xml:space="preserve"> </w:t>
      </w:r>
      <w:r w:rsidRPr="00D26C6A">
        <w:rPr>
          <w:spacing w:val="2"/>
          <w:sz w:val="24"/>
          <w:szCs w:val="24"/>
        </w:rPr>
        <w:t>g</w:t>
      </w:r>
      <w:r w:rsidRPr="00D26C6A">
        <w:rPr>
          <w:spacing w:val="5"/>
          <w:sz w:val="24"/>
          <w:szCs w:val="24"/>
        </w:rPr>
        <w:t>juh</w:t>
      </w:r>
      <w:r w:rsidRPr="00D26C6A">
        <w:rPr>
          <w:spacing w:val="4"/>
          <w:sz w:val="24"/>
          <w:szCs w:val="24"/>
        </w:rPr>
        <w:t>ë</w:t>
      </w:r>
      <w:r w:rsidRPr="00D26C6A">
        <w:rPr>
          <w:spacing w:val="7"/>
          <w:sz w:val="24"/>
          <w:szCs w:val="24"/>
        </w:rPr>
        <w:t>v</w:t>
      </w:r>
      <w:r w:rsidRPr="00D26C6A">
        <w:rPr>
          <w:sz w:val="24"/>
          <w:szCs w:val="24"/>
        </w:rPr>
        <w:t>e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h</w:t>
      </w:r>
      <w:r w:rsidRPr="00D26C6A">
        <w:rPr>
          <w:spacing w:val="7"/>
          <w:sz w:val="24"/>
          <w:szCs w:val="24"/>
        </w:rPr>
        <w:t>u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j</w:t>
      </w:r>
      <w:r w:rsidRPr="00D26C6A">
        <w:rPr>
          <w:sz w:val="24"/>
          <w:szCs w:val="24"/>
        </w:rPr>
        <w:t>a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r w:rsidRPr="00D26C6A">
        <w:rPr>
          <w:spacing w:val="4"/>
          <w:sz w:val="24"/>
          <w:szCs w:val="24"/>
        </w:rPr>
        <w:t>Vër</w:t>
      </w:r>
      <w:r w:rsidRPr="00D26C6A">
        <w:rPr>
          <w:spacing w:val="7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timi</w:t>
      </w:r>
      <w:r w:rsidRPr="00D26C6A">
        <w:rPr>
          <w:sz w:val="24"/>
          <w:szCs w:val="24"/>
        </w:rPr>
        <w:t>n</w:t>
      </w:r>
      <w:r w:rsidRPr="00D26C6A">
        <w:rPr>
          <w:spacing w:val="9"/>
          <w:sz w:val="24"/>
          <w:szCs w:val="24"/>
        </w:rPr>
        <w:t xml:space="preserve"> </w:t>
      </w:r>
      <w:r w:rsidRPr="00D26C6A">
        <w:rPr>
          <w:sz w:val="24"/>
          <w:szCs w:val="24"/>
        </w:rPr>
        <w:t>e</w:t>
      </w:r>
      <w:r w:rsidRPr="00D26C6A">
        <w:rPr>
          <w:spacing w:val="11"/>
          <w:sz w:val="24"/>
          <w:szCs w:val="24"/>
        </w:rPr>
        <w:t xml:space="preserve"> </w:t>
      </w:r>
      <w:r w:rsidRPr="00D26C6A">
        <w:rPr>
          <w:spacing w:val="2"/>
          <w:sz w:val="24"/>
          <w:szCs w:val="24"/>
        </w:rPr>
        <w:t>g</w:t>
      </w:r>
      <w:r w:rsidRPr="00D26C6A">
        <w:rPr>
          <w:spacing w:val="5"/>
          <w:sz w:val="24"/>
          <w:szCs w:val="24"/>
        </w:rPr>
        <w:t>j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nd</w:t>
      </w:r>
      <w:r w:rsidRPr="00D26C6A">
        <w:rPr>
          <w:spacing w:val="7"/>
          <w:sz w:val="24"/>
          <w:szCs w:val="24"/>
        </w:rPr>
        <w:t>j</w:t>
      </w:r>
      <w:r w:rsidRPr="00D26C6A">
        <w:rPr>
          <w:spacing w:val="4"/>
          <w:sz w:val="24"/>
          <w:szCs w:val="24"/>
        </w:rPr>
        <w:t>e</w:t>
      </w:r>
      <w:r w:rsidRPr="00D26C6A">
        <w:rPr>
          <w:sz w:val="24"/>
          <w:szCs w:val="24"/>
        </w:rPr>
        <w:t>s</w:t>
      </w:r>
      <w:r w:rsidRPr="00D26C6A">
        <w:rPr>
          <w:spacing w:val="12"/>
          <w:sz w:val="24"/>
          <w:szCs w:val="24"/>
        </w:rPr>
        <w:t xml:space="preserve"> </w:t>
      </w:r>
      <w:r w:rsidRPr="00D26C6A">
        <w:rPr>
          <w:spacing w:val="2"/>
          <w:sz w:val="24"/>
          <w:szCs w:val="24"/>
        </w:rPr>
        <w:t>g</w:t>
      </w:r>
      <w:r w:rsidRPr="00D26C6A">
        <w:rPr>
          <w:spacing w:val="7"/>
          <w:sz w:val="24"/>
          <w:szCs w:val="24"/>
        </w:rPr>
        <w:t>j</w:t>
      </w:r>
      <w:r w:rsidRPr="00D26C6A">
        <w:rPr>
          <w:sz w:val="24"/>
          <w:szCs w:val="24"/>
        </w:rPr>
        <w:t>y</w:t>
      </w:r>
      <w:r w:rsidRPr="00D26C6A">
        <w:rPr>
          <w:spacing w:val="7"/>
          <w:sz w:val="24"/>
          <w:szCs w:val="24"/>
        </w:rPr>
        <w:t>q</w:t>
      </w:r>
      <w:r w:rsidRPr="00D26C6A">
        <w:rPr>
          <w:spacing w:val="6"/>
          <w:sz w:val="24"/>
          <w:szCs w:val="24"/>
        </w:rPr>
        <w:t>ë</w:t>
      </w:r>
      <w:r w:rsidRPr="00D26C6A">
        <w:rPr>
          <w:spacing w:val="5"/>
          <w:sz w:val="24"/>
          <w:szCs w:val="24"/>
        </w:rPr>
        <w:t>so</w:t>
      </w:r>
      <w:r w:rsidRPr="00D26C6A">
        <w:rPr>
          <w:spacing w:val="6"/>
          <w:sz w:val="24"/>
          <w:szCs w:val="24"/>
        </w:rPr>
        <w:t>r</w:t>
      </w:r>
      <w:r w:rsidRPr="00D26C6A">
        <w:rPr>
          <w:sz w:val="24"/>
          <w:szCs w:val="24"/>
        </w:rPr>
        <w:t>e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r w:rsidRPr="00D26C6A">
        <w:rPr>
          <w:spacing w:val="4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p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k</w:t>
      </w:r>
      <w:r w:rsidRPr="00D26C6A">
        <w:rPr>
          <w:spacing w:val="7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n</w:t>
      </w:r>
      <w:r w:rsidRPr="00D26C6A">
        <w:rPr>
          <w:spacing w:val="9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nj</w:t>
      </w:r>
      <w:r w:rsidRPr="00D26C6A">
        <w:rPr>
          <w:sz w:val="24"/>
          <w:szCs w:val="24"/>
        </w:rPr>
        <w:t>ë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7"/>
          <w:sz w:val="24"/>
          <w:szCs w:val="24"/>
        </w:rPr>
        <w:t>l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r w:rsidRPr="00D26C6A">
        <w:rPr>
          <w:spacing w:val="16"/>
          <w:sz w:val="24"/>
          <w:szCs w:val="24"/>
        </w:rPr>
        <w:t xml:space="preserve"> </w:t>
      </w:r>
      <w:r w:rsidRPr="00D26C6A">
        <w:rPr>
          <w:spacing w:val="4"/>
          <w:sz w:val="24"/>
          <w:szCs w:val="24"/>
        </w:rPr>
        <w:t>r</w:t>
      </w:r>
      <w:r w:rsidRPr="00D26C6A">
        <w:rPr>
          <w:spacing w:val="6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k</w:t>
      </w:r>
      <w:r w:rsidRPr="00D26C6A">
        <w:rPr>
          <w:spacing w:val="7"/>
          <w:sz w:val="24"/>
          <w:szCs w:val="24"/>
        </w:rPr>
        <w:t>o</w:t>
      </w:r>
      <w:r w:rsidRPr="00D26C6A">
        <w:rPr>
          <w:spacing w:val="5"/>
          <w:sz w:val="24"/>
          <w:szCs w:val="24"/>
        </w:rPr>
        <w:t>m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ndim</w:t>
      </w:r>
      <w:r w:rsidRPr="00D26C6A">
        <w:rPr>
          <w:sz w:val="24"/>
          <w:szCs w:val="24"/>
        </w:rPr>
        <w:t>i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r w:rsidRPr="00D26C6A">
        <w:rPr>
          <w:spacing w:val="4"/>
          <w:sz w:val="24"/>
          <w:szCs w:val="24"/>
        </w:rPr>
        <w:t>N</w:t>
      </w:r>
      <w:r w:rsidRPr="00D26C6A">
        <w:rPr>
          <w:spacing w:val="5"/>
          <w:sz w:val="24"/>
          <w:szCs w:val="24"/>
        </w:rPr>
        <w:t>j</w:t>
      </w:r>
      <w:r w:rsidRPr="00D26C6A">
        <w:rPr>
          <w:sz w:val="24"/>
          <w:szCs w:val="24"/>
        </w:rPr>
        <w:t>ë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num</w:t>
      </w:r>
      <w:r w:rsidRPr="00D26C6A">
        <w:rPr>
          <w:spacing w:val="6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l</w:t>
      </w:r>
      <w:r w:rsidRPr="00D26C6A">
        <w:rPr>
          <w:spacing w:val="6"/>
          <w:sz w:val="24"/>
          <w:szCs w:val="24"/>
        </w:rPr>
        <w:t>e</w:t>
      </w:r>
      <w:r w:rsidRPr="00D26C6A">
        <w:rPr>
          <w:spacing w:val="4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on</w:t>
      </w:r>
      <w:r w:rsidRPr="00D26C6A">
        <w:rPr>
          <w:sz w:val="24"/>
          <w:szCs w:val="24"/>
        </w:rPr>
        <w:t>i</w:t>
      </w:r>
      <w:r w:rsidRPr="00D26C6A">
        <w:rPr>
          <w:spacing w:val="10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i</w:t>
      </w:r>
      <w:r w:rsidRPr="00D26C6A">
        <w:rPr>
          <w:spacing w:val="10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d</w:t>
      </w:r>
      <w:r w:rsidRPr="00D26C6A">
        <w:rPr>
          <w:spacing w:val="7"/>
          <w:sz w:val="24"/>
          <w:szCs w:val="24"/>
        </w:rPr>
        <w:t>h</w:t>
      </w:r>
      <w:r w:rsidRPr="00D26C6A">
        <w:rPr>
          <w:sz w:val="24"/>
          <w:szCs w:val="24"/>
        </w:rPr>
        <w:t>e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7"/>
          <w:sz w:val="24"/>
          <w:szCs w:val="24"/>
        </w:rPr>
        <w:t>d</w:t>
      </w:r>
      <w:r w:rsidRPr="00D26C6A">
        <w:rPr>
          <w:spacing w:val="4"/>
          <w:sz w:val="24"/>
          <w:szCs w:val="24"/>
        </w:rPr>
        <w:t>re</w:t>
      </w:r>
      <w:r w:rsidRPr="00D26C6A">
        <w:rPr>
          <w:spacing w:val="5"/>
          <w:sz w:val="24"/>
          <w:szCs w:val="24"/>
        </w:rPr>
        <w:t>s</w:t>
      </w:r>
      <w:r w:rsidRPr="00D26C6A">
        <w:rPr>
          <w:spacing w:val="6"/>
          <w:sz w:val="24"/>
          <w:szCs w:val="24"/>
        </w:rPr>
        <w:t>ë</w:t>
      </w:r>
      <w:r w:rsidRPr="00D26C6A">
        <w:rPr>
          <w:sz w:val="24"/>
          <w:szCs w:val="24"/>
        </w:rPr>
        <w:t>n</w:t>
      </w:r>
      <w:r w:rsidRPr="00D26C6A">
        <w:rPr>
          <w:spacing w:val="9"/>
          <w:sz w:val="24"/>
          <w:szCs w:val="24"/>
        </w:rPr>
        <w:t xml:space="preserve"> </w:t>
      </w:r>
      <w:r w:rsidRPr="00D26C6A">
        <w:rPr>
          <w:sz w:val="24"/>
          <w:szCs w:val="24"/>
        </w:rPr>
        <w:t>e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plo</w:t>
      </w:r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p</w:t>
      </w:r>
      <w:r w:rsidRPr="00D26C6A">
        <w:rPr>
          <w:spacing w:val="6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r w:rsidRPr="00D26C6A">
        <w:rPr>
          <w:spacing w:val="8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’</w:t>
      </w:r>
      <w:r w:rsidRPr="00D26C6A">
        <w:rPr>
          <w:sz w:val="24"/>
          <w:szCs w:val="24"/>
        </w:rPr>
        <w:t>u</w:t>
      </w:r>
      <w:r w:rsidRPr="00D26C6A">
        <w:rPr>
          <w:spacing w:val="12"/>
          <w:sz w:val="24"/>
          <w:szCs w:val="24"/>
        </w:rPr>
        <w:t xml:space="preserve"> </w:t>
      </w:r>
      <w:r w:rsidRPr="00D26C6A">
        <w:rPr>
          <w:spacing w:val="5"/>
          <w:sz w:val="24"/>
          <w:szCs w:val="24"/>
        </w:rPr>
        <w:t>kont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ktu</w:t>
      </w:r>
      <w:r w:rsidRPr="00D26C6A">
        <w:rPr>
          <w:spacing w:val="6"/>
          <w:sz w:val="24"/>
          <w:szCs w:val="24"/>
        </w:rPr>
        <w:t>a</w:t>
      </w:r>
      <w:r w:rsidRPr="00D26C6A">
        <w:rPr>
          <w:sz w:val="24"/>
          <w:szCs w:val="24"/>
        </w:rPr>
        <w:t>r</w:t>
      </w:r>
    </w:p>
    <w:p w:rsidR="00D26C6A" w:rsidRDefault="00D26C6A" w:rsidP="00C26F60">
      <w:pPr>
        <w:spacing w:before="41" w:line="276" w:lineRule="auto"/>
        <w:ind w:left="820"/>
        <w:rPr>
          <w:sz w:val="24"/>
          <w:szCs w:val="24"/>
        </w:rPr>
      </w:pPr>
    </w:p>
    <w:p w:rsidR="00F432A0" w:rsidRDefault="006C10ED" w:rsidP="00C26F60">
      <w:pPr>
        <w:spacing w:before="41" w:line="276" w:lineRule="auto"/>
        <w:ind w:left="100"/>
        <w:rPr>
          <w:sz w:val="24"/>
          <w:szCs w:val="24"/>
        </w:rPr>
      </w:pPr>
      <w:r>
        <w:rPr>
          <w:spacing w:val="5"/>
          <w:sz w:val="24"/>
          <w:szCs w:val="24"/>
        </w:rPr>
        <w:t>Mosp</w:t>
      </w:r>
      <w:r>
        <w:rPr>
          <w:spacing w:val="4"/>
          <w:sz w:val="24"/>
          <w:szCs w:val="24"/>
        </w:rPr>
        <w:t>a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qitj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plo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ë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7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nd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6"/>
          <w:sz w:val="24"/>
          <w:szCs w:val="24"/>
        </w:rPr>
        <w:t>f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ti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doku</w:t>
      </w:r>
      <w:r>
        <w:rPr>
          <w:spacing w:val="7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nt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sj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sku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li</w:t>
      </w:r>
      <w:r>
        <w:rPr>
          <w:spacing w:val="4"/>
          <w:sz w:val="24"/>
          <w:szCs w:val="24"/>
        </w:rPr>
        <w:t>f</w:t>
      </w:r>
      <w:r>
        <w:rPr>
          <w:spacing w:val="5"/>
          <w:sz w:val="24"/>
          <w:szCs w:val="24"/>
        </w:rPr>
        <w:t>iki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ë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k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ndi</w:t>
      </w:r>
      <w:r>
        <w:rPr>
          <w:spacing w:val="7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tit</w:t>
      </w:r>
      <w:r>
        <w:rPr>
          <w:sz w:val="24"/>
          <w:szCs w:val="24"/>
        </w:rPr>
        <w:t>.</w:t>
      </w:r>
    </w:p>
    <w:sectPr w:rsidR="00F432A0" w:rsidSect="00FE3C1C">
      <w:pgSz w:w="12240" w:h="15840"/>
      <w:pgMar w:top="990" w:right="1340" w:bottom="135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220A6"/>
    <w:multiLevelType w:val="hybridMultilevel"/>
    <w:tmpl w:val="722EB00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B0008"/>
    <w:multiLevelType w:val="hybridMultilevel"/>
    <w:tmpl w:val="C0C4A5E4"/>
    <w:lvl w:ilvl="0" w:tplc="FC90E5F0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E46CB"/>
    <w:multiLevelType w:val="hybridMultilevel"/>
    <w:tmpl w:val="C09231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96A6D"/>
    <w:multiLevelType w:val="hybridMultilevel"/>
    <w:tmpl w:val="3650F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E419B"/>
    <w:multiLevelType w:val="hybridMultilevel"/>
    <w:tmpl w:val="881ABD96"/>
    <w:lvl w:ilvl="0" w:tplc="76B44B7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40" w:hanging="360"/>
      </w:pPr>
    </w:lvl>
    <w:lvl w:ilvl="2" w:tplc="0809001B" w:tentative="1">
      <w:start w:val="1"/>
      <w:numFmt w:val="lowerRoman"/>
      <w:lvlText w:val="%3."/>
      <w:lvlJc w:val="right"/>
      <w:pPr>
        <w:ind w:left="2260" w:hanging="180"/>
      </w:pPr>
    </w:lvl>
    <w:lvl w:ilvl="3" w:tplc="0809000F" w:tentative="1">
      <w:start w:val="1"/>
      <w:numFmt w:val="decimal"/>
      <w:lvlText w:val="%4."/>
      <w:lvlJc w:val="left"/>
      <w:pPr>
        <w:ind w:left="2980" w:hanging="360"/>
      </w:pPr>
    </w:lvl>
    <w:lvl w:ilvl="4" w:tplc="08090019" w:tentative="1">
      <w:start w:val="1"/>
      <w:numFmt w:val="lowerLetter"/>
      <w:lvlText w:val="%5."/>
      <w:lvlJc w:val="left"/>
      <w:pPr>
        <w:ind w:left="3700" w:hanging="360"/>
      </w:pPr>
    </w:lvl>
    <w:lvl w:ilvl="5" w:tplc="0809001B" w:tentative="1">
      <w:start w:val="1"/>
      <w:numFmt w:val="lowerRoman"/>
      <w:lvlText w:val="%6."/>
      <w:lvlJc w:val="right"/>
      <w:pPr>
        <w:ind w:left="4420" w:hanging="180"/>
      </w:pPr>
    </w:lvl>
    <w:lvl w:ilvl="6" w:tplc="0809000F" w:tentative="1">
      <w:start w:val="1"/>
      <w:numFmt w:val="decimal"/>
      <w:lvlText w:val="%7."/>
      <w:lvlJc w:val="left"/>
      <w:pPr>
        <w:ind w:left="5140" w:hanging="360"/>
      </w:pPr>
    </w:lvl>
    <w:lvl w:ilvl="7" w:tplc="08090019" w:tentative="1">
      <w:start w:val="1"/>
      <w:numFmt w:val="lowerLetter"/>
      <w:lvlText w:val="%8."/>
      <w:lvlJc w:val="left"/>
      <w:pPr>
        <w:ind w:left="5860" w:hanging="360"/>
      </w:pPr>
    </w:lvl>
    <w:lvl w:ilvl="8" w:tplc="08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2666472E"/>
    <w:multiLevelType w:val="hybridMultilevel"/>
    <w:tmpl w:val="7E88969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32F5D0">
      <w:numFmt w:val="bullet"/>
      <w:lvlText w:val=""/>
      <w:lvlJc w:val="left"/>
      <w:pPr>
        <w:ind w:left="1440" w:hanging="360"/>
      </w:pPr>
      <w:rPr>
        <w:rFonts w:ascii="Segoe MDL2 Assets" w:eastAsia="Segoe MDL2 Assets" w:hAnsi="Segoe MDL2 Assets" w:cs="Segoe MDL2 Assets" w:hint="default"/>
        <w:w w:val="46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442DB"/>
    <w:multiLevelType w:val="hybridMultilevel"/>
    <w:tmpl w:val="19809B1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F45F4"/>
    <w:multiLevelType w:val="hybridMultilevel"/>
    <w:tmpl w:val="BEC07EA6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25E63E24">
      <w:start w:val="6"/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35341"/>
    <w:multiLevelType w:val="hybridMultilevel"/>
    <w:tmpl w:val="917A59B4"/>
    <w:lvl w:ilvl="0" w:tplc="E786B2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11EEB"/>
    <w:multiLevelType w:val="hybridMultilevel"/>
    <w:tmpl w:val="B2C82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938DD"/>
    <w:multiLevelType w:val="hybridMultilevel"/>
    <w:tmpl w:val="698E064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9A2F87"/>
    <w:multiLevelType w:val="hybridMultilevel"/>
    <w:tmpl w:val="01324170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44825"/>
    <w:multiLevelType w:val="hybridMultilevel"/>
    <w:tmpl w:val="DE366D1A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36A63"/>
    <w:multiLevelType w:val="hybridMultilevel"/>
    <w:tmpl w:val="535ED520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70424"/>
    <w:multiLevelType w:val="hybridMultilevel"/>
    <w:tmpl w:val="02363926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290C4B"/>
    <w:multiLevelType w:val="hybridMultilevel"/>
    <w:tmpl w:val="8C505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C4B89"/>
    <w:multiLevelType w:val="hybridMultilevel"/>
    <w:tmpl w:val="3628FF2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03732"/>
    <w:multiLevelType w:val="hybridMultilevel"/>
    <w:tmpl w:val="8E0CD96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8D47EA"/>
    <w:multiLevelType w:val="hybridMultilevel"/>
    <w:tmpl w:val="1C962924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61658"/>
    <w:multiLevelType w:val="hybridMultilevel"/>
    <w:tmpl w:val="E87A0FC6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636C2"/>
    <w:multiLevelType w:val="hybridMultilevel"/>
    <w:tmpl w:val="6C4E58E6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A15F7"/>
    <w:multiLevelType w:val="multilevel"/>
    <w:tmpl w:val="B0FC3C4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773A4846"/>
    <w:multiLevelType w:val="hybridMultilevel"/>
    <w:tmpl w:val="D344781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FB0484"/>
    <w:multiLevelType w:val="hybridMultilevel"/>
    <w:tmpl w:val="D100817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4932BC"/>
    <w:multiLevelType w:val="hybridMultilevel"/>
    <w:tmpl w:val="0762B81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206FBE"/>
    <w:multiLevelType w:val="hybridMultilevel"/>
    <w:tmpl w:val="51AEF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15"/>
  </w:num>
  <w:num w:numId="4">
    <w:abstractNumId w:val="1"/>
  </w:num>
  <w:num w:numId="5">
    <w:abstractNumId w:val="5"/>
  </w:num>
  <w:num w:numId="6">
    <w:abstractNumId w:val="16"/>
  </w:num>
  <w:num w:numId="7">
    <w:abstractNumId w:val="9"/>
  </w:num>
  <w:num w:numId="8">
    <w:abstractNumId w:val="25"/>
  </w:num>
  <w:num w:numId="9">
    <w:abstractNumId w:val="4"/>
  </w:num>
  <w:num w:numId="10">
    <w:abstractNumId w:val="2"/>
  </w:num>
  <w:num w:numId="11">
    <w:abstractNumId w:val="3"/>
  </w:num>
  <w:num w:numId="12">
    <w:abstractNumId w:val="14"/>
  </w:num>
  <w:num w:numId="13">
    <w:abstractNumId w:val="22"/>
  </w:num>
  <w:num w:numId="14">
    <w:abstractNumId w:val="8"/>
  </w:num>
  <w:num w:numId="15">
    <w:abstractNumId w:val="13"/>
  </w:num>
  <w:num w:numId="16">
    <w:abstractNumId w:val="20"/>
  </w:num>
  <w:num w:numId="17">
    <w:abstractNumId w:val="6"/>
  </w:num>
  <w:num w:numId="18">
    <w:abstractNumId w:val="18"/>
  </w:num>
  <w:num w:numId="19">
    <w:abstractNumId w:val="11"/>
  </w:num>
  <w:num w:numId="20">
    <w:abstractNumId w:val="24"/>
  </w:num>
  <w:num w:numId="21">
    <w:abstractNumId w:val="7"/>
  </w:num>
  <w:num w:numId="22">
    <w:abstractNumId w:val="17"/>
  </w:num>
  <w:num w:numId="23">
    <w:abstractNumId w:val="12"/>
  </w:num>
  <w:num w:numId="24">
    <w:abstractNumId w:val="0"/>
  </w:num>
  <w:num w:numId="25">
    <w:abstractNumId w:val="1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2A0"/>
    <w:rsid w:val="000272AC"/>
    <w:rsid w:val="00087CB2"/>
    <w:rsid w:val="00090568"/>
    <w:rsid w:val="0009296F"/>
    <w:rsid w:val="000A5300"/>
    <w:rsid w:val="0011745A"/>
    <w:rsid w:val="001841DD"/>
    <w:rsid w:val="001C57F6"/>
    <w:rsid w:val="001D017B"/>
    <w:rsid w:val="001D79DB"/>
    <w:rsid w:val="001E01A5"/>
    <w:rsid w:val="00205166"/>
    <w:rsid w:val="0022152E"/>
    <w:rsid w:val="002977B9"/>
    <w:rsid w:val="002C7856"/>
    <w:rsid w:val="00301121"/>
    <w:rsid w:val="0037409E"/>
    <w:rsid w:val="00421C62"/>
    <w:rsid w:val="00452B09"/>
    <w:rsid w:val="004E3782"/>
    <w:rsid w:val="00507329"/>
    <w:rsid w:val="0054014E"/>
    <w:rsid w:val="005558DD"/>
    <w:rsid w:val="00625D25"/>
    <w:rsid w:val="00697237"/>
    <w:rsid w:val="006C10ED"/>
    <w:rsid w:val="00732638"/>
    <w:rsid w:val="007D37DF"/>
    <w:rsid w:val="007E40FE"/>
    <w:rsid w:val="007F1202"/>
    <w:rsid w:val="008F46E2"/>
    <w:rsid w:val="00A15AE9"/>
    <w:rsid w:val="00AF52B7"/>
    <w:rsid w:val="00B05CF6"/>
    <w:rsid w:val="00B17BFC"/>
    <w:rsid w:val="00B95BF2"/>
    <w:rsid w:val="00C02B2F"/>
    <w:rsid w:val="00C26F60"/>
    <w:rsid w:val="00C77E4A"/>
    <w:rsid w:val="00CA1105"/>
    <w:rsid w:val="00CB0B14"/>
    <w:rsid w:val="00CB393E"/>
    <w:rsid w:val="00D26C6A"/>
    <w:rsid w:val="00DC236C"/>
    <w:rsid w:val="00DD2C28"/>
    <w:rsid w:val="00EC0332"/>
    <w:rsid w:val="00F432A0"/>
    <w:rsid w:val="00F43CCE"/>
    <w:rsid w:val="00FA5F3F"/>
    <w:rsid w:val="00FB3CBD"/>
    <w:rsid w:val="00FE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73DE9"/>
  <w15:docId w15:val="{EC04579D-5FD6-4256-B74A-D11770662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0929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6C6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A5300"/>
    <w:pPr>
      <w:spacing w:before="100" w:beforeAutospacing="1" w:after="100" w:afterAutospacing="1"/>
    </w:pPr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asig.gov.al,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Alketa Sata</dc:creator>
  <cp:lastModifiedBy>Klaus Zavalani</cp:lastModifiedBy>
  <cp:revision>9</cp:revision>
  <cp:lastPrinted>2023-02-02T15:01:00Z</cp:lastPrinted>
  <dcterms:created xsi:type="dcterms:W3CDTF">2023-08-17T11:28:00Z</dcterms:created>
  <dcterms:modified xsi:type="dcterms:W3CDTF">2023-08-17T13:07:00Z</dcterms:modified>
</cp:coreProperties>
</file>