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A1BB" w14:textId="77777777" w:rsidR="00174AA4" w:rsidRPr="00174AA4" w:rsidRDefault="00174AA4" w:rsidP="00174AA4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q-AL"/>
        </w:rPr>
      </w:pPr>
      <w:bookmarkStart w:id="0" w:name="_Hlk129606023"/>
      <w:r w:rsidRPr="00174AA4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drawing>
          <wp:inline distT="0" distB="0" distL="0" distR="0" wp14:anchorId="3A8A76A6" wp14:editId="6CF68B41">
            <wp:extent cx="295275" cy="447675"/>
            <wp:effectExtent l="0" t="0" r="9525" b="9525"/>
            <wp:docPr id="3" name="Picture 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AA4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drawing>
          <wp:inline distT="0" distB="0" distL="0" distR="0" wp14:anchorId="49492B5B" wp14:editId="17112DE2">
            <wp:extent cx="5314950" cy="76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B327A4B" w14:textId="77777777" w:rsidR="00174AA4" w:rsidRPr="00174AA4" w:rsidRDefault="00174AA4" w:rsidP="0017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74AA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BASHKIA KORÇË</w:t>
      </w:r>
    </w:p>
    <w:p w14:paraId="22867B83" w14:textId="77777777" w:rsidR="001B6C67" w:rsidRPr="0065432C" w:rsidRDefault="001B6C67" w:rsidP="001B6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5432C">
        <w:rPr>
          <w:rFonts w:ascii="Times New Roman" w:hAnsi="Times New Roman" w:cs="Times New Roman"/>
          <w:b/>
          <w:sz w:val="24"/>
          <w:szCs w:val="24"/>
          <w:lang w:val="pt-BR"/>
        </w:rPr>
        <w:t>KRYETARI</w:t>
      </w:r>
    </w:p>
    <w:p w14:paraId="1C3D2064" w14:textId="77777777" w:rsidR="0061663F" w:rsidRPr="0065432C" w:rsidRDefault="0061663F" w:rsidP="001B6C6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Nr.____.prot </w:t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  </w:t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>Korçë</w:t>
      </w:r>
      <w:r w:rsidR="002D5CAD"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,</w:t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 xml:space="preserve"> më ____</w:t>
      </w:r>
      <w:r w:rsidR="001B6C67"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.</w:t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_____</w:t>
      </w:r>
      <w:r w:rsidR="001B6C67"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.____</w:t>
      </w:r>
    </w:p>
    <w:p w14:paraId="701060F6" w14:textId="77777777" w:rsidR="00B90509" w:rsidRPr="0065432C" w:rsidRDefault="00B90509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</w:p>
    <w:p w14:paraId="3F64A5E4" w14:textId="77777777" w:rsidR="0061663F" w:rsidRPr="00860DFC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60DFC">
        <w:rPr>
          <w:rFonts w:ascii="Times New Roman" w:hAnsi="Times New Roman" w:cs="Times New Roman"/>
          <w:b/>
          <w:sz w:val="24"/>
          <w:szCs w:val="24"/>
          <w:lang w:val="pt-BR"/>
        </w:rPr>
        <w:t>SHPALLJE PËR LËVIZJE PARALELE DHE PËR PRANIMIN NË SHËRBIMIN CIVIL NË KATEGORINË EKZEKUTIVE</w:t>
      </w:r>
    </w:p>
    <w:p w14:paraId="133D04A8" w14:textId="77777777" w:rsidR="0061663F" w:rsidRPr="00647683" w:rsidRDefault="0061663F" w:rsidP="0061663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768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6476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683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“</w:t>
      </w:r>
      <w:r w:rsidR="00647683" w:rsidRPr="00647683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 w:rsidR="00647683" w:rsidRPr="0064768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1B6C67" w:rsidRPr="00647683">
        <w:rPr>
          <w:rFonts w:ascii="Times New Roman" w:hAnsi="Times New Roman" w:cs="Times New Roman"/>
          <w:sz w:val="24"/>
          <w:szCs w:val="24"/>
        </w:rPr>
        <w:t>”</w:t>
      </w:r>
      <w:r w:rsidR="00647683" w:rsidRPr="006476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47683" w:rsidRPr="00647683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="00647683" w:rsidRPr="006476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47683" w:rsidRPr="00647683">
        <w:rPr>
          <w:rFonts w:ascii="Times New Roman" w:hAnsi="Times New Roman" w:cs="Times New Roman"/>
          <w:sz w:val="24"/>
          <w:szCs w:val="24"/>
          <w:lang w:val="fr-FR"/>
        </w:rPr>
        <w:t>Fakultetin</w:t>
      </w:r>
      <w:proofErr w:type="spellEnd"/>
      <w:r w:rsidR="00647683" w:rsidRPr="00647683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647683" w:rsidRPr="00647683">
        <w:rPr>
          <w:rFonts w:ascii="Times New Roman" w:hAnsi="Times New Roman" w:cs="Times New Roman"/>
          <w:sz w:val="24"/>
          <w:szCs w:val="24"/>
          <w:lang w:val="fr-FR"/>
        </w:rPr>
        <w:t>Shkencave</w:t>
      </w:r>
      <w:proofErr w:type="spellEnd"/>
      <w:r w:rsidR="00647683" w:rsidRPr="00647683">
        <w:rPr>
          <w:rFonts w:ascii="Times New Roman" w:hAnsi="Times New Roman" w:cs="Times New Roman"/>
          <w:sz w:val="24"/>
          <w:szCs w:val="24"/>
          <w:lang w:val="fr-FR"/>
        </w:rPr>
        <w:t xml:space="preserve"> Sociale </w:t>
      </w:r>
      <w:proofErr w:type="spellStart"/>
      <w:r w:rsidR="00647683" w:rsidRPr="00647683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="00647683" w:rsidRPr="006476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47683" w:rsidRPr="00647683">
        <w:rPr>
          <w:rFonts w:ascii="Times New Roman" w:hAnsi="Times New Roman" w:cs="Times New Roman"/>
          <w:sz w:val="24"/>
          <w:szCs w:val="24"/>
          <w:lang w:val="fr-FR"/>
        </w:rPr>
        <w:t>Shkencave</w:t>
      </w:r>
      <w:proofErr w:type="spellEnd"/>
      <w:r w:rsidR="00647683" w:rsidRPr="00647683">
        <w:rPr>
          <w:rFonts w:ascii="Times New Roman" w:hAnsi="Times New Roman" w:cs="Times New Roman"/>
          <w:sz w:val="24"/>
          <w:szCs w:val="24"/>
          <w:lang w:val="fr-FR"/>
        </w:rPr>
        <w:t xml:space="preserve"> Humane</w:t>
      </w:r>
    </w:p>
    <w:p w14:paraId="26E858EE" w14:textId="77777777" w:rsidR="00DB63A6" w:rsidRPr="00321FA8" w:rsidRDefault="0061663F" w:rsidP="00DB63A6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83">
        <w:rPr>
          <w:rFonts w:ascii="Times New Roman" w:hAnsi="Times New Roman" w:cs="Times New Roman"/>
          <w:color w:val="000000"/>
          <w:sz w:val="24"/>
          <w:szCs w:val="18"/>
        </w:rPr>
        <w:t>III.b</w:t>
      </w:r>
      <w:proofErr w:type="spellEnd"/>
      <w:r w:rsidR="00DB63A6" w:rsidRPr="00DB63A6">
        <w:rPr>
          <w:color w:val="000000"/>
          <w:sz w:val="24"/>
          <w:szCs w:val="18"/>
        </w:rPr>
        <w:t xml:space="preserve"> </w:t>
      </w:r>
    </w:p>
    <w:p w14:paraId="3AA86945" w14:textId="77777777" w:rsidR="0061663F" w:rsidRDefault="0061663F" w:rsidP="00D875E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rPr>
          <w:rFonts w:ascii="Times New Roman" w:hAnsi="Times New Roman" w:cs="Times New Roman"/>
          <w:sz w:val="24"/>
          <w:szCs w:val="24"/>
        </w:rPr>
      </w:pPr>
    </w:p>
    <w:p w14:paraId="69DB487E" w14:textId="77777777" w:rsidR="000276E6" w:rsidRDefault="006166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A86">
        <w:rPr>
          <w:rFonts w:ascii="Times New Roman" w:hAnsi="Times New Roman" w:cs="Times New Roman"/>
          <w:sz w:val="24"/>
          <w:szCs w:val="24"/>
        </w:rPr>
        <w:t>ndryshuar,si</w:t>
      </w:r>
      <w:proofErr w:type="spellEnd"/>
      <w:proofErr w:type="gram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II, III, IV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VII,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nr. 243,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18</w:t>
      </w:r>
      <w:r w:rsidR="001B6C67">
        <w:rPr>
          <w:rFonts w:ascii="Times New Roman" w:hAnsi="Times New Roman" w:cs="Times New Roman"/>
          <w:sz w:val="24"/>
          <w:szCs w:val="24"/>
        </w:rPr>
        <w:t>.</w:t>
      </w:r>
      <w:r w:rsidRPr="006B4A86">
        <w:rPr>
          <w:rFonts w:ascii="Times New Roman" w:hAnsi="Times New Roman" w:cs="Times New Roman"/>
          <w:sz w:val="24"/>
          <w:szCs w:val="24"/>
        </w:rPr>
        <w:t>03</w:t>
      </w:r>
      <w:r w:rsidR="001B6C67">
        <w:rPr>
          <w:rFonts w:ascii="Times New Roman" w:hAnsi="Times New Roman" w:cs="Times New Roman"/>
          <w:sz w:val="24"/>
          <w:szCs w:val="24"/>
        </w:rPr>
        <w:t>.</w:t>
      </w:r>
      <w:r w:rsidRPr="006B4A86">
        <w:rPr>
          <w:rFonts w:ascii="Times New Roman" w:hAnsi="Times New Roman" w:cs="Times New Roman"/>
          <w:sz w:val="24"/>
          <w:szCs w:val="24"/>
        </w:rPr>
        <w:t xml:space="preserve">2015, </w:t>
      </w:r>
      <w:proofErr w:type="spellStart"/>
      <w:proofErr w:type="gram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B6C67">
        <w:rPr>
          <w:rFonts w:ascii="Times New Roman" w:hAnsi="Times New Roman" w:cs="Times New Roman"/>
          <w:sz w:val="24"/>
          <w:szCs w:val="24"/>
        </w:rPr>
        <w:t xml:space="preserve"> </w:t>
      </w:r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proofErr w:type="gram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Korç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>:</w:t>
      </w:r>
    </w:p>
    <w:p w14:paraId="1C78EE1B" w14:textId="77777777" w:rsidR="00C864D1" w:rsidRPr="003F0F7E" w:rsidRDefault="001930BB" w:rsidP="001930BB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864D1" w:rsidRPr="003F0F7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864D1" w:rsidRPr="003F0F7E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="00C864D1" w:rsidRPr="003F0F7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Specialist </w:t>
      </w:r>
      <w:proofErr w:type="spellStart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>për</w:t>
      </w:r>
      <w:proofErr w:type="spellEnd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 xml:space="preserve"> </w:t>
      </w:r>
      <w:proofErr w:type="spellStart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>Mbrojtjen</w:t>
      </w:r>
      <w:proofErr w:type="spellEnd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 xml:space="preserve"> e </w:t>
      </w:r>
      <w:proofErr w:type="spellStart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>të</w:t>
      </w:r>
      <w:proofErr w:type="spellEnd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 xml:space="preserve"> </w:t>
      </w:r>
      <w:proofErr w:type="spellStart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>drejtave</w:t>
      </w:r>
      <w:proofErr w:type="spellEnd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 xml:space="preserve"> </w:t>
      </w:r>
      <w:proofErr w:type="spellStart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>të</w:t>
      </w:r>
      <w:proofErr w:type="spellEnd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 xml:space="preserve"> </w:t>
      </w:r>
      <w:proofErr w:type="spellStart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>Fëmijëve</w:t>
      </w:r>
      <w:proofErr w:type="spellEnd"/>
      <w:r w:rsidR="003F0F7E" w:rsidRPr="003F0F7E">
        <w:rPr>
          <w:rFonts w:ascii="Times New Roman" w:hAnsi="Times New Roman" w:cs="Times New Roman"/>
          <w:color w:val="000000"/>
          <w:sz w:val="24"/>
          <w:szCs w:val="18"/>
        </w:rPr>
        <w:t>,</w:t>
      </w:r>
      <w:r w:rsidR="003F0F7E">
        <w:rPr>
          <w:color w:val="000000"/>
          <w:sz w:val="18"/>
          <w:szCs w:val="18"/>
        </w:rPr>
        <w:t xml:space="preserve"> </w:t>
      </w:r>
      <w:proofErr w:type="spellStart"/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>Sektorin</w:t>
      </w:r>
      <w:proofErr w:type="spellEnd"/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>Shërbimeve</w:t>
      </w:r>
      <w:proofErr w:type="spellEnd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 xml:space="preserve"> </w:t>
      </w:r>
      <w:proofErr w:type="spellStart"/>
      <w:r w:rsidR="003F0F7E" w:rsidRPr="003F0F7E">
        <w:rPr>
          <w:rFonts w:ascii="Times New Roman" w:hAnsi="Times New Roman" w:cs="Times New Roman"/>
          <w:b/>
          <w:color w:val="000000"/>
          <w:sz w:val="24"/>
          <w:szCs w:val="18"/>
        </w:rPr>
        <w:t>Sociale</w:t>
      </w:r>
      <w:proofErr w:type="spellEnd"/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>Drejtorinë</w:t>
      </w:r>
      <w:proofErr w:type="spellEnd"/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3F0F7E">
        <w:rPr>
          <w:rFonts w:ascii="Times New Roman" w:hAnsi="Times New Roman" w:cs="Times New Roman"/>
          <w:b/>
          <w:color w:val="000000"/>
          <w:sz w:val="24"/>
          <w:szCs w:val="24"/>
        </w:rPr>
        <w:t>Kujdesit</w:t>
      </w:r>
      <w:proofErr w:type="spellEnd"/>
      <w:r w:rsidR="003F0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Social</w:t>
      </w:r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>kategoria</w:t>
      </w:r>
      <w:proofErr w:type="spellEnd"/>
      <w:r w:rsidR="00C864D1" w:rsidRPr="003F0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647683">
        <w:rPr>
          <w:rFonts w:ascii="Times New Roman" w:hAnsi="Times New Roman" w:cs="Times New Roman"/>
          <w:b/>
          <w:sz w:val="24"/>
          <w:szCs w:val="24"/>
        </w:rPr>
        <w:t>III.b</w:t>
      </w:r>
      <w:proofErr w:type="spellEnd"/>
      <w:proofErr w:type="gramEnd"/>
    </w:p>
    <w:p w14:paraId="66533D99" w14:textId="77777777" w:rsidR="0061663F" w:rsidRPr="0061663F" w:rsidRDefault="0061663F" w:rsidP="0061663F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1663F">
        <w:rPr>
          <w:rFonts w:ascii="Times New Roman" w:hAnsi="Times New Roman"/>
          <w:sz w:val="24"/>
          <w:szCs w:val="24"/>
        </w:rPr>
        <w:t>Pozicioni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663F">
        <w:rPr>
          <w:rFonts w:ascii="Times New Roman" w:hAnsi="Times New Roman"/>
          <w:sz w:val="24"/>
          <w:szCs w:val="24"/>
        </w:rPr>
        <w:t>më</w:t>
      </w:r>
      <w:proofErr w:type="spellEnd"/>
      <w:proofErr w:type="gram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sipër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61663F">
        <w:rPr>
          <w:rFonts w:ascii="Times New Roman" w:hAnsi="Times New Roman"/>
          <w:sz w:val="24"/>
          <w:szCs w:val="24"/>
        </w:rPr>
        <w:t>ofrohet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fillimisht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nëpunësve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civilë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njëjtës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kategori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procedurën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/>
          <w:sz w:val="24"/>
          <w:szCs w:val="24"/>
        </w:rPr>
        <w:t>lëvizjes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/>
          <w:sz w:val="24"/>
          <w:szCs w:val="24"/>
        </w:rPr>
        <w:t>.</w:t>
      </w:r>
    </w:p>
    <w:p w14:paraId="226F14D7" w14:textId="77777777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7F320E" w14:textId="77777777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01489" w14:textId="77777777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A109041" w14:textId="63CA5AD7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LEVIZJE PARALELE:  </w:t>
      </w:r>
      <w:r w:rsidR="0044584D">
        <w:rPr>
          <w:rFonts w:ascii="Times New Roman" w:hAnsi="Times New Roman" w:cs="Times New Roman"/>
          <w:b/>
          <w:sz w:val="24"/>
          <w:szCs w:val="24"/>
        </w:rPr>
        <w:t>20.06.2023</w:t>
      </w:r>
    </w:p>
    <w:p w14:paraId="587AE833" w14:textId="77777777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ADD84" w14:textId="3E70D6F4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PRANIM NË SHËRBIMIN CIVIL: </w:t>
      </w:r>
      <w:r w:rsidR="0044584D">
        <w:rPr>
          <w:rFonts w:ascii="Times New Roman" w:hAnsi="Times New Roman" w:cs="Times New Roman"/>
          <w:b/>
          <w:sz w:val="24"/>
          <w:szCs w:val="24"/>
        </w:rPr>
        <w:t>2</w:t>
      </w:r>
      <w:r w:rsidR="00826CF7">
        <w:rPr>
          <w:rFonts w:ascii="Times New Roman" w:hAnsi="Times New Roman" w:cs="Times New Roman"/>
          <w:b/>
          <w:sz w:val="24"/>
          <w:szCs w:val="24"/>
        </w:rPr>
        <w:t>5</w:t>
      </w:r>
      <w:r w:rsidR="0044584D">
        <w:rPr>
          <w:rFonts w:ascii="Times New Roman" w:hAnsi="Times New Roman" w:cs="Times New Roman"/>
          <w:b/>
          <w:sz w:val="24"/>
          <w:szCs w:val="24"/>
        </w:rPr>
        <w:t>.06.2023</w:t>
      </w:r>
    </w:p>
    <w:p w14:paraId="4D810DDC" w14:textId="77777777" w:rsidR="0061663F" w:rsidRDefault="0061663F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D82F7" w14:textId="77777777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639F7" w14:textId="77777777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A7281" w14:textId="77777777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77410" w14:textId="77777777" w:rsidR="0007283B" w:rsidRPr="00C031E4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lastRenderedPageBreak/>
        <w:t>Përshkrimi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përgjithësues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punës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për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pozicionet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sipër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është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293C624E" w14:textId="77777777" w:rsidR="00131D6C" w:rsidRPr="00E8002A" w:rsidRDefault="00131D6C" w:rsidP="00131D6C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Identifikimin e fëmijëve në rrezik nëpërmjet informacioneve të siguruara nga vetë NJMF, marrjes së referimeve nga institucionet e tjera, organizata, antarët e komunitetit, publiku, vetë fëmija\ët dhe media;</w:t>
      </w:r>
    </w:p>
    <w:p w14:paraId="0C9411AC" w14:textId="77777777" w:rsidR="00131D6C" w:rsidRPr="00E8002A" w:rsidRDefault="00131D6C" w:rsidP="00131D6C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Menaxhimin e rasteve emergjente të fëmijëve në bashkëpunim me policinë, SHSSH dhe aktorë të tjerë të nevojshëm, edhe jashtë orarit zyrtar të punës;</w:t>
      </w:r>
    </w:p>
    <w:p w14:paraId="2776A3F7" w14:textId="77777777" w:rsidR="00131D6C" w:rsidRPr="00E8002A" w:rsidRDefault="00131D6C" w:rsidP="00131D6C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Ndërmarrjen e vlerësimit fillestar për të gjithë rastet e fëmijëve të referuar në Njësinë për Mbrojtjen e Fëmijëve;</w:t>
      </w:r>
    </w:p>
    <w:p w14:paraId="0D7D0237" w14:textId="77777777" w:rsidR="00131D6C" w:rsidRPr="00E8002A" w:rsidRDefault="00131D6C" w:rsidP="00131D6C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Organizimin e vlerësimeve të thella e të plota për fëmijët e referuar;</w:t>
      </w:r>
    </w:p>
    <w:p w14:paraId="0FCAB666" w14:textId="77777777" w:rsidR="00131D6C" w:rsidRPr="00E8002A" w:rsidRDefault="00131D6C" w:rsidP="00131D6C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Kordinimin dhe lehtësimin e Takimit të Grupit Teknik Multidisiplinar për të diskutuar për çdo fëmijë të konsideruar në rrezik;</w:t>
      </w:r>
    </w:p>
    <w:p w14:paraId="6EC4264B" w14:textId="77777777" w:rsidR="00131D6C" w:rsidRPr="00E8002A" w:rsidRDefault="00131D6C" w:rsidP="00131D6C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Zhvillimin dhe shqyrtimin e planeve individuale të fëmijëve në rrezik dhe monitorimin e zbatimit derisa të mbyllet rasti;</w:t>
      </w:r>
    </w:p>
    <w:p w14:paraId="75FDF0C5" w14:textId="77777777" w:rsidR="00131D6C" w:rsidRPr="00E8002A" w:rsidRDefault="00131D6C" w:rsidP="00131D6C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Denoncimin në polici të rasteve të abuzimit të ndodhur apo të supozuar, në mënyrë që të mbrohen fëmijët;</w:t>
      </w:r>
    </w:p>
    <w:p w14:paraId="2A0ABA91" w14:textId="77777777" w:rsidR="00131D6C" w:rsidRPr="00E8002A" w:rsidRDefault="00131D6C" w:rsidP="00131D6C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Organizimin e punës së drejtpërdrejtë me fëmijët dhe familjet;</w:t>
      </w:r>
    </w:p>
    <w:p w14:paraId="78A41008" w14:textId="36C163C5" w:rsidR="00131D6C" w:rsidRPr="00E8002A" w:rsidRDefault="00131D6C" w:rsidP="00131D6C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Të veprojë si menaxher rasti dhe të jetë përgjegjës për implementimin dhe monitorimin e Planit Individual të Mbrojtjes dhe të Përkujdesit, edhe në rastet kur fëmija është në një institucion rezidencial ose në çfarëdo lloji strehimi të përkohshëm;</w:t>
      </w:r>
    </w:p>
    <w:p w14:paraId="49080E6C" w14:textId="77777777" w:rsidR="00131D6C" w:rsidRPr="00E8002A" w:rsidRDefault="00131D6C" w:rsidP="00131D6C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Mbajtjen e të dhënave të sakta dhe faktike për të gjithë rastet e menaxhuara dhe  të referuara të fëmijëve pranë</w:t>
      </w:r>
      <w:r w:rsidR="00AD6518">
        <w:rPr>
          <w:rFonts w:ascii="Times New Roman" w:hAnsi="Times New Roman" w:cs="Times New Roman"/>
          <w:noProof/>
          <w:sz w:val="24"/>
          <w:szCs w:val="24"/>
        </w:rPr>
        <w:t xml:space="preserve"> Njësi</w:t>
      </w:r>
      <w:r w:rsidRPr="00E8002A">
        <w:rPr>
          <w:rFonts w:ascii="Times New Roman" w:hAnsi="Times New Roman" w:cs="Times New Roman"/>
          <w:noProof/>
          <w:sz w:val="24"/>
          <w:szCs w:val="24"/>
        </w:rPr>
        <w:t>së së Mbrotjes se Fëmijëve;</w:t>
      </w:r>
    </w:p>
    <w:p w14:paraId="551E2777" w14:textId="77777777" w:rsidR="00131D6C" w:rsidRPr="00E8002A" w:rsidRDefault="00131D6C" w:rsidP="00131D6C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Ofrimin e të dhënave për proçese të tjera, përfshirë hartimin e raporteve mbi situatën e fëmijëve në zonën gjeografike të mbuluar; hartëzimin e situatës së fëmijëve, ofruesit e shërbimeve dhe nevojat e fëmijëve brenda zonës gjeografike ku ata punojnë; dhe promovimin aktiv të të drejtave të fëmijës përmes aktiviteteve dhe fushave publike sensibilizuese;</w:t>
      </w:r>
    </w:p>
    <w:p w14:paraId="00DCDF18" w14:textId="77777777" w:rsidR="00131D6C" w:rsidRPr="00E8002A" w:rsidRDefault="00131D6C" w:rsidP="00131D6C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02A">
        <w:rPr>
          <w:rFonts w:ascii="Times New Roman" w:hAnsi="Times New Roman" w:cs="Times New Roman"/>
          <w:noProof/>
          <w:sz w:val="24"/>
          <w:szCs w:val="24"/>
        </w:rPr>
        <w:t>Paraqet periodikisht pranë Agjencisë për Mbrojtjen e të Drejtave të Fëmijës të dhënat statistikore që ka përpunuar si dhe informacione për situatën e mbrojtjes së fëmijëve në territorin e bashkisë.</w:t>
      </w:r>
    </w:p>
    <w:p w14:paraId="34674D8C" w14:textId="77777777" w:rsidR="005B7779" w:rsidRPr="00131D6C" w:rsidRDefault="005B7779" w:rsidP="005B77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16C5AE" w14:textId="77777777" w:rsidR="0007283B" w:rsidRPr="0065432C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5432C">
        <w:rPr>
          <w:rFonts w:ascii="Times New Roman" w:hAnsi="Times New Roman" w:cs="Times New Roman"/>
          <w:b/>
          <w:sz w:val="24"/>
          <w:szCs w:val="24"/>
          <w:lang w:val="sq-AL"/>
        </w:rPr>
        <w:t>1. LËVIZJA PARALELE</w:t>
      </w:r>
    </w:p>
    <w:p w14:paraId="56AA970A" w14:textId="77777777" w:rsidR="0007283B" w:rsidRPr="0065432C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432C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vetëm nëpunësit civilë të së njëjtës kategori, në të gjitha insitucionet pjesë e shërbimit civil. </w:t>
      </w:r>
    </w:p>
    <w:p w14:paraId="69712F60" w14:textId="77777777" w:rsidR="0007283B" w:rsidRPr="0065432C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633606D" w14:textId="77777777" w:rsidR="0007283B" w:rsidRPr="007A2BC6" w:rsidRDefault="005B7779" w:rsidP="0007283B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65432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07283B" w:rsidRPr="007A2BC6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14:paraId="6C06F44F" w14:textId="77777777" w:rsidR="0007283B" w:rsidRDefault="0007283B" w:rsidP="0007283B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6B4A86">
        <w:rPr>
          <w:rFonts w:ascii="Times New Roman" w:hAnsi="Times New Roman"/>
          <w:sz w:val="24"/>
          <w:szCs w:val="24"/>
        </w:rPr>
        <w:t>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kushtet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lëvizjen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>:</w:t>
      </w:r>
    </w:p>
    <w:p w14:paraId="61D77C2C" w14:textId="77777777" w:rsidR="0007283B" w:rsidRDefault="0007283B" w:rsidP="0007283B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konfirmuar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brenda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njëjtës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kategori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22C39F65" w14:textId="77777777" w:rsidR="0007283B" w:rsidRDefault="0007283B" w:rsidP="0007283B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mos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masë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disiplinore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45C69F63" w14:textId="77777777" w:rsidR="0007283B" w:rsidRDefault="0007283B" w:rsidP="0007283B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left="450" w:right="4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paktën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A86">
        <w:rPr>
          <w:rFonts w:ascii="Times New Roman" w:hAnsi="Times New Roman"/>
          <w:sz w:val="24"/>
          <w:szCs w:val="24"/>
        </w:rPr>
        <w:t>mirë</w:t>
      </w:r>
      <w:proofErr w:type="spellEnd"/>
      <w:r w:rsidRPr="006B4A86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A86">
        <w:rPr>
          <w:rFonts w:ascii="Times New Roman" w:hAnsi="Times New Roman"/>
          <w:sz w:val="24"/>
          <w:szCs w:val="24"/>
        </w:rPr>
        <w:t>shumë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mire”; </w:t>
      </w:r>
    </w:p>
    <w:p w14:paraId="6FDD6D8E" w14:textId="77777777" w:rsidR="0007283B" w:rsidRDefault="0007283B" w:rsidP="0007283B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kërkesat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posaçme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1CC0E390" w14:textId="77777777" w:rsidR="0007283B" w:rsidRDefault="0007283B" w:rsidP="0007283B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01DAC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-</w:t>
      </w:r>
      <w:r w:rsidR="00F01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5C6">
        <w:rPr>
          <w:rFonts w:ascii="Times New Roman" w:hAnsi="Times New Roman"/>
          <w:sz w:val="24"/>
          <w:szCs w:val="24"/>
        </w:rPr>
        <w:t>Të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5C6">
        <w:rPr>
          <w:rFonts w:ascii="Times New Roman" w:hAnsi="Times New Roman"/>
          <w:sz w:val="24"/>
          <w:szCs w:val="24"/>
        </w:rPr>
        <w:t>zotërojnë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nivelin</w:t>
      </w:r>
      <w:proofErr w:type="spellEnd"/>
      <w:r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60DFC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 w:rsidR="00860DFC">
        <w:rPr>
          <w:rFonts w:ascii="Times New Roman" w:hAnsi="Times New Roman"/>
          <w:sz w:val="24"/>
          <w:szCs w:val="24"/>
        </w:rPr>
        <w:t>Profesional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 w:rsidRPr="002F767F">
        <w:rPr>
          <w:rFonts w:ascii="Times New Roman" w:hAnsi="Times New Roman" w:cs="Times New Roman"/>
          <w:sz w:val="24"/>
          <w:lang w:val="fr-FR"/>
        </w:rPr>
        <w:t>në</w:t>
      </w:r>
      <w:proofErr w:type="spellEnd"/>
      <w:r w:rsidR="002F767F" w:rsidRPr="002F767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2F767F" w:rsidRPr="002F767F">
        <w:rPr>
          <w:rFonts w:ascii="Times New Roman" w:hAnsi="Times New Roman" w:cs="Times New Roman"/>
          <w:sz w:val="24"/>
          <w:lang w:val="fr-FR"/>
        </w:rPr>
        <w:t>Fakultetin</w:t>
      </w:r>
      <w:proofErr w:type="spellEnd"/>
      <w:r w:rsidR="002F767F" w:rsidRPr="002F767F">
        <w:rPr>
          <w:rFonts w:ascii="Times New Roman" w:hAnsi="Times New Roman" w:cs="Times New Roman"/>
          <w:sz w:val="24"/>
          <w:lang w:val="fr-FR"/>
        </w:rPr>
        <w:t xml:space="preserve"> e </w:t>
      </w:r>
      <w:proofErr w:type="spellStart"/>
      <w:r w:rsidR="002F767F" w:rsidRPr="002F767F">
        <w:rPr>
          <w:rFonts w:ascii="Times New Roman" w:hAnsi="Times New Roman" w:cs="Times New Roman"/>
          <w:sz w:val="24"/>
          <w:lang w:val="fr-FR"/>
        </w:rPr>
        <w:t>Shkencave</w:t>
      </w:r>
      <w:proofErr w:type="spellEnd"/>
      <w:r w:rsidR="002F767F" w:rsidRPr="002F767F">
        <w:rPr>
          <w:rFonts w:ascii="Times New Roman" w:hAnsi="Times New Roman" w:cs="Times New Roman"/>
          <w:sz w:val="24"/>
          <w:lang w:val="fr-FR"/>
        </w:rPr>
        <w:t xml:space="preserve"> Sociale-Humane</w:t>
      </w:r>
      <w:r w:rsidR="002F767F">
        <w:rPr>
          <w:rFonts w:ascii="Times New Roman" w:hAnsi="Times New Roman"/>
          <w:sz w:val="24"/>
          <w:szCs w:val="24"/>
        </w:rPr>
        <w:t>;</w:t>
      </w:r>
    </w:p>
    <w:p w14:paraId="2EE6D245" w14:textId="77777777" w:rsidR="00F01DAC" w:rsidRDefault="005A0894" w:rsidP="00F01DAC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60D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0DFC">
        <w:rPr>
          <w:rFonts w:ascii="Times New Roman" w:hAnsi="Times New Roman"/>
          <w:sz w:val="24"/>
          <w:szCs w:val="24"/>
        </w:rPr>
        <w:t>profesionin</w:t>
      </w:r>
      <w:proofErr w:type="spellEnd"/>
      <w:r w:rsidR="00860D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0DFC">
        <w:rPr>
          <w:rFonts w:ascii="Times New Roman" w:hAnsi="Times New Roman"/>
          <w:sz w:val="24"/>
          <w:szCs w:val="24"/>
        </w:rPr>
        <w:t>p</w:t>
      </w:r>
      <w:r w:rsidR="00C031E4">
        <w:rPr>
          <w:rFonts w:ascii="Times New Roman" w:hAnsi="Times New Roman"/>
          <w:sz w:val="24"/>
          <w:szCs w:val="24"/>
        </w:rPr>
        <w:t>ë</w:t>
      </w:r>
      <w:r w:rsidR="00860DFC">
        <w:rPr>
          <w:rFonts w:ascii="Times New Roman" w:hAnsi="Times New Roman"/>
          <w:sz w:val="24"/>
          <w:szCs w:val="24"/>
        </w:rPr>
        <w:t>rkat</w:t>
      </w:r>
      <w:r w:rsidR="00C031E4">
        <w:rPr>
          <w:rFonts w:ascii="Times New Roman" w:hAnsi="Times New Roman"/>
          <w:sz w:val="24"/>
          <w:szCs w:val="24"/>
        </w:rPr>
        <w:t>ë</w:t>
      </w:r>
      <w:r w:rsidR="00860DFC">
        <w:rPr>
          <w:rFonts w:ascii="Times New Roman" w:hAnsi="Times New Roman"/>
          <w:sz w:val="24"/>
          <w:szCs w:val="24"/>
        </w:rPr>
        <w:t>s</w:t>
      </w:r>
      <w:proofErr w:type="spellEnd"/>
      <w:r w:rsidR="002F767F">
        <w:rPr>
          <w:rFonts w:ascii="Times New Roman" w:hAnsi="Times New Roman"/>
          <w:sz w:val="24"/>
          <w:szCs w:val="24"/>
        </w:rPr>
        <w:t>;</w:t>
      </w:r>
    </w:p>
    <w:p w14:paraId="681D7B6E" w14:textId="77777777" w:rsidR="002F767F" w:rsidRDefault="002F767F" w:rsidP="002F76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50" w:right="40"/>
        <w:jc w:val="both"/>
        <w:rPr>
          <w:rFonts w:ascii="Times New Roman" w:hAnsi="Times New Roman"/>
          <w:sz w:val="24"/>
          <w:szCs w:val="24"/>
        </w:rPr>
      </w:pPr>
      <w:r w:rsidRPr="002F767F">
        <w:rPr>
          <w:rFonts w:ascii="Times New Roman" w:hAnsi="Times New Roman"/>
          <w:sz w:val="24"/>
          <w:szCs w:val="24"/>
        </w:rPr>
        <w:t xml:space="preserve">dh-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BC5C0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BC5C0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vepra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</w:t>
      </w:r>
      <w:r w:rsidR="00BC5C0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BC5C0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rcaktimeve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kreun</w:t>
      </w:r>
      <w:proofErr w:type="spellEnd"/>
      <w:r>
        <w:rPr>
          <w:rFonts w:ascii="Times New Roman" w:hAnsi="Times New Roman"/>
          <w:sz w:val="24"/>
          <w:szCs w:val="24"/>
        </w:rPr>
        <w:t xml:space="preserve"> II,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</w:t>
      </w:r>
      <w:r w:rsidR="00BC5C0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Kodit</w:t>
      </w:r>
      <w:proofErr w:type="spellEnd"/>
      <w:r>
        <w:rPr>
          <w:rFonts w:ascii="Times New Roman" w:hAnsi="Times New Roman"/>
          <w:sz w:val="24"/>
          <w:szCs w:val="24"/>
        </w:rPr>
        <w:t xml:space="preserve"> Penal;</w:t>
      </w:r>
    </w:p>
    <w:p w14:paraId="4E15070C" w14:textId="77777777" w:rsidR="002F767F" w:rsidRDefault="002F767F" w:rsidP="002F767F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huaja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asnj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lidhet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masat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</w:t>
      </w:r>
      <w:r w:rsidR="00BC5C0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dhun</w:t>
      </w:r>
      <w:r w:rsidR="00BC5C0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BC5C0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familje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7BC3A44" w14:textId="77777777" w:rsidR="002F767F" w:rsidRPr="00FF7AE5" w:rsidRDefault="00BC5C05" w:rsidP="00FF7A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5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ë</w:t>
      </w:r>
      <w:r w:rsidR="002F767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F767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ket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kryer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trajnime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ose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ket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çertifikata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fush</w:t>
      </w:r>
      <w:r>
        <w:rPr>
          <w:rFonts w:ascii="Times New Roman" w:hAnsi="Times New Roman"/>
          <w:sz w:val="24"/>
          <w:szCs w:val="24"/>
        </w:rPr>
        <w:t>ë</w:t>
      </w:r>
      <w:r w:rsidR="002F767F">
        <w:rPr>
          <w:rFonts w:ascii="Times New Roman" w:hAnsi="Times New Roman"/>
          <w:sz w:val="24"/>
          <w:szCs w:val="24"/>
        </w:rPr>
        <w:t>n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67F">
        <w:rPr>
          <w:rFonts w:ascii="Times New Roman" w:hAnsi="Times New Roman"/>
          <w:sz w:val="24"/>
          <w:szCs w:val="24"/>
        </w:rPr>
        <w:t>mbrojtjes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drejtave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7F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ë</w:t>
      </w:r>
      <w:r w:rsidR="002F767F">
        <w:rPr>
          <w:rFonts w:ascii="Times New Roman" w:hAnsi="Times New Roman"/>
          <w:sz w:val="24"/>
          <w:szCs w:val="24"/>
        </w:rPr>
        <w:t>mij</w:t>
      </w:r>
      <w:r>
        <w:rPr>
          <w:rFonts w:ascii="Times New Roman" w:hAnsi="Times New Roman"/>
          <w:sz w:val="24"/>
          <w:szCs w:val="24"/>
        </w:rPr>
        <w:t>ë</w:t>
      </w:r>
      <w:r w:rsidR="002F767F">
        <w:rPr>
          <w:rFonts w:ascii="Times New Roman" w:hAnsi="Times New Roman"/>
          <w:sz w:val="24"/>
          <w:szCs w:val="24"/>
        </w:rPr>
        <w:t>ve</w:t>
      </w:r>
      <w:proofErr w:type="spellEnd"/>
      <w:r w:rsidR="002F767F">
        <w:rPr>
          <w:rFonts w:ascii="Times New Roman" w:hAnsi="Times New Roman"/>
          <w:sz w:val="24"/>
          <w:szCs w:val="24"/>
        </w:rPr>
        <w:t xml:space="preserve">; </w:t>
      </w:r>
    </w:p>
    <w:p w14:paraId="2B14138D" w14:textId="77777777" w:rsidR="00F01DAC" w:rsidRDefault="00F01DAC" w:rsidP="0007283B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3C3EE1B0" w14:textId="77777777" w:rsidR="0007283B" w:rsidRPr="00FF7AE5" w:rsidRDefault="0007283B" w:rsidP="000728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364F221" w14:textId="77777777" w:rsidR="0007283B" w:rsidRPr="007A2BC6" w:rsidRDefault="0007283B" w:rsidP="0007283B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t xml:space="preserve">DOKUMENTACIONI, MËNYRA DHE AFATI I DORËZIMIT </w:t>
      </w:r>
    </w:p>
    <w:p w14:paraId="62A9C9FB" w14:textId="77777777" w:rsidR="0007283B" w:rsidRDefault="0007283B" w:rsidP="0007283B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dorëzojnë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pranë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njësisë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burimeve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njerëzore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poshtë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26B694E7" w14:textId="77777777" w:rsidR="00C031E4" w:rsidRDefault="00C031E4" w:rsidP="00C031E4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Jetëshkrim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përputhje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gjeni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linkun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14:paraId="457B18EA" w14:textId="77777777" w:rsidR="00C031E4" w:rsidRDefault="00C031E4" w:rsidP="00C031E4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notërizuar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diplo</w:t>
      </w:r>
      <w:r>
        <w:rPr>
          <w:rFonts w:ascii="Times New Roman" w:hAnsi="Times New Roman"/>
          <w:sz w:val="24"/>
          <w:szCs w:val="24"/>
        </w:rPr>
        <w:t>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E77AF4A" w14:textId="77777777" w:rsidR="00C031E4" w:rsidRDefault="00C031E4" w:rsidP="00C031E4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librezës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); </w:t>
      </w:r>
    </w:p>
    <w:p w14:paraId="708C5B08" w14:textId="77777777" w:rsidR="00C031E4" w:rsidRDefault="00C031E4" w:rsidP="00C031E4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(ID); </w:t>
      </w:r>
    </w:p>
    <w:p w14:paraId="538D481A" w14:textId="77777777" w:rsidR="00C031E4" w:rsidRDefault="00C031E4" w:rsidP="00C031E4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6E13F392" w14:textId="77777777" w:rsidR="00C031E4" w:rsidRDefault="00C031E4" w:rsidP="00C031E4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Vetëdeklarim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gjyqësore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0E7417FC" w14:textId="77777777" w:rsidR="00C031E4" w:rsidRDefault="00C031E4" w:rsidP="00C031E4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eprori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direkt</w:t>
      </w:r>
      <w:proofErr w:type="spellEnd"/>
      <w:r w:rsidRPr="006B4A86">
        <w:rPr>
          <w:rFonts w:ascii="Times New Roman" w:hAnsi="Times New Roman"/>
          <w:sz w:val="24"/>
          <w:szCs w:val="24"/>
        </w:rPr>
        <w:t>;</w:t>
      </w:r>
    </w:p>
    <w:p w14:paraId="16C8E069" w14:textId="77777777" w:rsidR="00C031E4" w:rsidRDefault="00C031E4" w:rsidP="00C031E4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emërimit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civil;</w:t>
      </w:r>
    </w:p>
    <w:p w14:paraId="3355E906" w14:textId="77777777" w:rsidR="00C031E4" w:rsidRDefault="00C031E4" w:rsidP="00C031E4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Institucioni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nuk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B4A86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>.</w:t>
      </w:r>
    </w:p>
    <w:p w14:paraId="01D94C99" w14:textId="77777777" w:rsidR="00C031E4" w:rsidRDefault="00C031E4" w:rsidP="00C031E4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Çdo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dokumentacion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tjetër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trajnimet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kualifikimet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arsimim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shtesë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pozitive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përmendura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tuaj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085C2CA7" w14:textId="571C5B14" w:rsidR="0007283B" w:rsidRPr="005B7779" w:rsidRDefault="0007283B" w:rsidP="005B777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B7779">
        <w:rPr>
          <w:rFonts w:ascii="Times New Roman" w:hAnsi="Times New Roman"/>
          <w:sz w:val="24"/>
          <w:szCs w:val="24"/>
        </w:rPr>
        <w:t>Dokumentat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duhet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dorëzohen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7779">
        <w:rPr>
          <w:rFonts w:ascii="Times New Roman" w:hAnsi="Times New Roman"/>
          <w:sz w:val="24"/>
          <w:szCs w:val="24"/>
        </w:rPr>
        <w:t>postë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B7779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pranë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njësisë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burimeve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njerëzore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Bashkisë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Korçë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7779">
        <w:rPr>
          <w:rFonts w:ascii="Times New Roman" w:hAnsi="Times New Roman"/>
          <w:sz w:val="24"/>
          <w:szCs w:val="24"/>
        </w:rPr>
        <w:t>brenda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datës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​</w:t>
      </w:r>
      <w:r w:rsidR="001436BE">
        <w:rPr>
          <w:rFonts w:ascii="Times New Roman" w:hAnsi="Times New Roman"/>
          <w:b/>
          <w:sz w:val="24"/>
          <w:szCs w:val="24"/>
        </w:rPr>
        <w:t>2</w:t>
      </w:r>
      <w:r w:rsidR="0044584D">
        <w:rPr>
          <w:rFonts w:ascii="Times New Roman" w:hAnsi="Times New Roman"/>
          <w:b/>
          <w:sz w:val="24"/>
          <w:szCs w:val="24"/>
        </w:rPr>
        <w:t>0.06.2023</w:t>
      </w:r>
    </w:p>
    <w:p w14:paraId="5329B672" w14:textId="77777777" w:rsidR="0007283B" w:rsidRPr="005B7779" w:rsidRDefault="0007283B" w:rsidP="005B777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</w:p>
    <w:p w14:paraId="02491198" w14:textId="77777777" w:rsidR="0007283B" w:rsidRPr="005B7779" w:rsidRDefault="005B7779" w:rsidP="005B7779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7283B" w:rsidRPr="007A2BC6">
        <w:rPr>
          <w:rFonts w:ascii="Times New Roman" w:hAnsi="Times New Roman"/>
          <w:b/>
          <w:sz w:val="24"/>
          <w:szCs w:val="24"/>
        </w:rPr>
        <w:t xml:space="preserve">REZULTATET PËR FAZËN E VERIFIKIMIT PARAPRAK </w:t>
      </w:r>
    </w:p>
    <w:p w14:paraId="4834A4C6" w14:textId="1EC2F648" w:rsidR="0007283B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r w:rsidR="001436BE">
        <w:rPr>
          <w:rFonts w:ascii="Times New Roman" w:hAnsi="Times New Roman"/>
          <w:b/>
          <w:sz w:val="24"/>
          <w:szCs w:val="24"/>
        </w:rPr>
        <w:t>2</w:t>
      </w:r>
      <w:r w:rsidR="0044584D">
        <w:rPr>
          <w:rFonts w:ascii="Times New Roman" w:hAnsi="Times New Roman"/>
          <w:b/>
          <w:sz w:val="24"/>
          <w:szCs w:val="24"/>
        </w:rPr>
        <w:t>2.06.2023</w:t>
      </w:r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Bashkisë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Korçë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shpallë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faqen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zyrtare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internetit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portalin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D20E8">
        <w:rPr>
          <w:rFonts w:ascii="Times New Roman" w:hAnsi="Times New Roman"/>
          <w:sz w:val="24"/>
          <w:szCs w:val="24"/>
        </w:rPr>
        <w:t>Shërbimi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Kombëtar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Punësimit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D20E8">
        <w:rPr>
          <w:rFonts w:ascii="Times New Roman" w:hAnsi="Times New Roman"/>
          <w:sz w:val="24"/>
          <w:szCs w:val="24"/>
        </w:rPr>
        <w:t>listën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si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vendin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orën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saktë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zhvillohet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intervista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njëjtën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nuk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njoftohen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individualisht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nga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menaxhimit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ndodhet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pozicioni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cilin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ju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dëshironi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aplikoni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shkaqet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D20E8">
        <w:rPr>
          <w:rFonts w:ascii="Times New Roman" w:hAnsi="Times New Roman"/>
          <w:sz w:val="24"/>
          <w:szCs w:val="24"/>
        </w:rPr>
        <w:t>nëpërmjet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adresës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e-mail). </w:t>
      </w:r>
    </w:p>
    <w:p w14:paraId="26A20E62" w14:textId="77777777" w:rsidR="0007283B" w:rsidRPr="0007283B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14:paraId="320E96E6" w14:textId="77777777" w:rsidR="0007283B" w:rsidRPr="00CB32B5" w:rsidRDefault="0007283B" w:rsidP="00CB32B5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lastRenderedPageBreak/>
        <w:t>.</w:t>
      </w:r>
      <w:r w:rsidR="005B7779"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FUSHAT E NJOHURIVE, AFTËSITË DHE CILËSITË MBI TË CILAT DO TË ZHVILLOHET INTERVISTA</w:t>
      </w:r>
    </w:p>
    <w:p w14:paraId="74BFD276" w14:textId="77777777" w:rsidR="0007283B" w:rsidRPr="00C3209C" w:rsidRDefault="0007283B" w:rsidP="0007283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D96">
        <w:rPr>
          <w:rFonts w:ascii="Times New Roman" w:hAnsi="Times New Roman"/>
          <w:sz w:val="24"/>
          <w:szCs w:val="24"/>
        </w:rPr>
        <w:t>Kandidatët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7D96">
        <w:rPr>
          <w:rFonts w:ascii="Times New Roman" w:hAnsi="Times New Roman"/>
          <w:sz w:val="24"/>
          <w:szCs w:val="24"/>
        </w:rPr>
        <w:t>të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testohen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A7D96">
        <w:rPr>
          <w:rFonts w:ascii="Times New Roman" w:hAnsi="Times New Roman"/>
          <w:sz w:val="24"/>
          <w:szCs w:val="24"/>
        </w:rPr>
        <w:t>shkrim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në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lidhje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me:</w:t>
      </w:r>
    </w:p>
    <w:p w14:paraId="7DFA020F" w14:textId="77777777" w:rsidR="00BC5C05" w:rsidRPr="00C3209C" w:rsidRDefault="00BC5C05" w:rsidP="00BC5C05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rPr>
          <w:rStyle w:val="Emphasis"/>
        </w:rPr>
        <w:t>Ligji</w:t>
      </w:r>
      <w:proofErr w:type="spellEnd"/>
      <w:r w:rsidRPr="00C3209C">
        <w:rPr>
          <w:rStyle w:val="Emphasis"/>
        </w:rPr>
        <w:t xml:space="preserve"> nr. 139/2015 “</w:t>
      </w:r>
      <w:proofErr w:type="spellStart"/>
      <w:r w:rsidRPr="00C3209C">
        <w:rPr>
          <w:rStyle w:val="Emphasis"/>
        </w:rPr>
        <w:t>Për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vetëqeverisjen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vendore</w:t>
      </w:r>
      <w:proofErr w:type="spellEnd"/>
      <w:r w:rsidRPr="00C3209C">
        <w:rPr>
          <w:rStyle w:val="Emphasis"/>
        </w:rPr>
        <w:t>”</w:t>
      </w:r>
      <w:r>
        <w:rPr>
          <w:rStyle w:val="Emphasis"/>
        </w:rPr>
        <w:t>;</w:t>
      </w:r>
    </w:p>
    <w:p w14:paraId="7B2DE9C3" w14:textId="77777777" w:rsidR="00BC5C05" w:rsidRPr="00C3209C" w:rsidRDefault="00BC5C05" w:rsidP="00BC5C05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</w:t>
      </w:r>
      <w:r w:rsidRPr="00C3209C">
        <w:rPr>
          <w:color w:val="000000"/>
        </w:rPr>
        <w:t xml:space="preserve"> 119/</w:t>
      </w:r>
      <w:proofErr w:type="gramStart"/>
      <w:r w:rsidRPr="00C3209C">
        <w:rPr>
          <w:color w:val="000000"/>
        </w:rPr>
        <w:t xml:space="preserve">2014  </w:t>
      </w:r>
      <w:proofErr w:type="spellStart"/>
      <w:r w:rsidRPr="00C3209C">
        <w:rPr>
          <w:color w:val="000000"/>
        </w:rPr>
        <w:t>datë</w:t>
      </w:r>
      <w:proofErr w:type="spellEnd"/>
      <w:proofErr w:type="gramEnd"/>
      <w:r w:rsidRPr="00C3209C">
        <w:rPr>
          <w:color w:val="000000"/>
        </w:rPr>
        <w:t xml:space="preserve"> 18.09.2014 “</w:t>
      </w:r>
      <w:proofErr w:type="spellStart"/>
      <w:r w:rsidRPr="00C3209C">
        <w:rPr>
          <w:color w:val="000000"/>
        </w:rPr>
        <w:t>Për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të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drejtën</w:t>
      </w:r>
      <w:proofErr w:type="spellEnd"/>
      <w:r w:rsidRPr="00C3209C">
        <w:rPr>
          <w:color w:val="000000"/>
        </w:rPr>
        <w:t xml:space="preserve"> e </w:t>
      </w:r>
      <w:proofErr w:type="spellStart"/>
      <w:r w:rsidRPr="00C3209C">
        <w:rPr>
          <w:color w:val="000000"/>
        </w:rPr>
        <w:t>informimit</w:t>
      </w:r>
      <w:proofErr w:type="spellEnd"/>
      <w:r w:rsidRPr="00C3209C">
        <w:rPr>
          <w:color w:val="000000"/>
        </w:rPr>
        <w:t>”</w:t>
      </w:r>
      <w:r>
        <w:rPr>
          <w:color w:val="000000"/>
        </w:rPr>
        <w:t>;</w:t>
      </w:r>
    </w:p>
    <w:p w14:paraId="2B6DE8D5" w14:textId="77777777" w:rsidR="00BC5C05" w:rsidRPr="00C3209C" w:rsidRDefault="00BC5C05" w:rsidP="00BC5C05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rPr>
          <w:color w:val="000000"/>
        </w:rPr>
        <w:t>Ligji</w:t>
      </w:r>
      <w:proofErr w:type="spellEnd"/>
      <w:r w:rsidRPr="00C3209C">
        <w:rPr>
          <w:color w:val="000000"/>
        </w:rPr>
        <w:t xml:space="preserve"> nr. 146/2014 </w:t>
      </w:r>
      <w:proofErr w:type="spellStart"/>
      <w:r w:rsidRPr="00C3209C">
        <w:rPr>
          <w:color w:val="000000"/>
        </w:rPr>
        <w:t>datë</w:t>
      </w:r>
      <w:proofErr w:type="spellEnd"/>
      <w:r w:rsidRPr="00C3209C">
        <w:rPr>
          <w:color w:val="000000"/>
        </w:rPr>
        <w:t xml:space="preserve"> 30.10.2014 “</w:t>
      </w:r>
      <w:proofErr w:type="spellStart"/>
      <w:r w:rsidRPr="00C3209C">
        <w:rPr>
          <w:color w:val="000000"/>
        </w:rPr>
        <w:t>Për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njoftimin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dhe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konsultimin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publik</w:t>
      </w:r>
      <w:proofErr w:type="spellEnd"/>
      <w:r w:rsidRPr="00C3209C">
        <w:rPr>
          <w:color w:val="000000"/>
        </w:rPr>
        <w:t>”</w:t>
      </w:r>
      <w:r>
        <w:rPr>
          <w:color w:val="000000"/>
        </w:rPr>
        <w:t>;</w:t>
      </w:r>
    </w:p>
    <w:p w14:paraId="328A0B1F" w14:textId="77777777" w:rsidR="00BC5C05" w:rsidRPr="00C3209C" w:rsidRDefault="00BC5C05" w:rsidP="00BC5C0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74D972A2" w14:textId="77777777" w:rsidR="00BC5C05" w:rsidRPr="00C3209C" w:rsidRDefault="00BC5C05" w:rsidP="00BC5C05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Nr.9887, </w:t>
      </w:r>
      <w:proofErr w:type="spellStart"/>
      <w:r w:rsidRPr="00C3209C">
        <w:t>datë</w:t>
      </w:r>
      <w:proofErr w:type="spellEnd"/>
      <w:r w:rsidRPr="00C3209C">
        <w:t xml:space="preserve"> 10.3.2008 “</w:t>
      </w:r>
      <w:proofErr w:type="spellStart"/>
      <w:r w:rsidRPr="00C3209C">
        <w:t>Për</w:t>
      </w:r>
      <w:proofErr w:type="spellEnd"/>
      <w:r w:rsidRPr="00C3209C">
        <w:t xml:space="preserve"> </w:t>
      </w:r>
      <w:proofErr w:type="spellStart"/>
      <w:r w:rsidRPr="00C3209C">
        <w:t>mbrojtjen</w:t>
      </w:r>
      <w:proofErr w:type="spellEnd"/>
      <w:r w:rsidRPr="00C3209C">
        <w:t xml:space="preserve"> e </w:t>
      </w:r>
      <w:proofErr w:type="spellStart"/>
      <w:r w:rsidRPr="00C3209C">
        <w:t>të</w:t>
      </w:r>
      <w:proofErr w:type="spellEnd"/>
      <w:r w:rsidRPr="00C3209C">
        <w:t xml:space="preserve"> </w:t>
      </w:r>
      <w:proofErr w:type="spellStart"/>
      <w:r w:rsidRPr="00C3209C">
        <w:t>dhënave</w:t>
      </w:r>
      <w:proofErr w:type="spellEnd"/>
      <w:r w:rsidRPr="00C3209C">
        <w:t xml:space="preserve"> </w:t>
      </w:r>
      <w:proofErr w:type="spellStart"/>
      <w:r w:rsidRPr="00C3209C">
        <w:t>personale</w:t>
      </w:r>
      <w:proofErr w:type="spellEnd"/>
      <w:r w:rsidRPr="00C3209C">
        <w:t>”;</w:t>
      </w:r>
    </w:p>
    <w:p w14:paraId="550FB0E7" w14:textId="77777777" w:rsidR="00BC5C05" w:rsidRPr="008C0B6C" w:rsidRDefault="00BC5C05" w:rsidP="00BC5C05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 9355, </w:t>
      </w:r>
      <w:proofErr w:type="spellStart"/>
      <w:r w:rsidRPr="00C3209C">
        <w:t>datë</w:t>
      </w:r>
      <w:proofErr w:type="spellEnd"/>
      <w:r w:rsidRPr="00C3209C">
        <w:t xml:space="preserve"> 10.3.2005 </w:t>
      </w:r>
      <w:r>
        <w:t>“</w:t>
      </w:r>
      <w:proofErr w:type="spellStart"/>
      <w:r w:rsidRPr="00C3209C">
        <w:t>P</w:t>
      </w:r>
      <w:r>
        <w:t>ër</w:t>
      </w:r>
      <w:proofErr w:type="spellEnd"/>
      <w:r w:rsidRPr="00C3209C"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 xml:space="preserve">”,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>;</w:t>
      </w:r>
    </w:p>
    <w:p w14:paraId="56027817" w14:textId="77777777" w:rsidR="00BC5C05" w:rsidRPr="00352C3F" w:rsidRDefault="00BC5C05" w:rsidP="00352C3F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r w:rsidRPr="008C0B6C">
        <w:rPr>
          <w:color w:val="222222"/>
          <w:shd w:val="clear" w:color="auto" w:fill="FFFFFF"/>
        </w:rPr>
        <w:t> </w:t>
      </w:r>
      <w:proofErr w:type="spellStart"/>
      <w:r w:rsidRPr="008C0B6C">
        <w:rPr>
          <w:color w:val="222222"/>
          <w:shd w:val="clear" w:color="auto" w:fill="FFFFFF"/>
        </w:rPr>
        <w:t>Ligji</w:t>
      </w:r>
      <w:proofErr w:type="spellEnd"/>
      <w:r w:rsidRPr="008C0B6C">
        <w:rPr>
          <w:color w:val="222222"/>
          <w:shd w:val="clear" w:color="auto" w:fill="FFFFFF"/>
        </w:rPr>
        <w:t xml:space="preserve"> Nr. 121</w:t>
      </w:r>
      <w:r w:rsidRPr="00352C3F">
        <w:rPr>
          <w:color w:val="222222"/>
          <w:shd w:val="clear" w:color="auto" w:fill="FFFFFF"/>
        </w:rPr>
        <w:t>/2016, "</w:t>
      </w:r>
      <w:proofErr w:type="spellStart"/>
      <w:r w:rsidRPr="00352C3F">
        <w:rPr>
          <w:color w:val="222222"/>
          <w:shd w:val="clear" w:color="auto" w:fill="FFFFFF"/>
        </w:rPr>
        <w:t>Për</w:t>
      </w:r>
      <w:proofErr w:type="spellEnd"/>
      <w:r w:rsidRPr="00352C3F">
        <w:rPr>
          <w:color w:val="222222"/>
          <w:shd w:val="clear" w:color="auto" w:fill="FFFFFF"/>
        </w:rPr>
        <w:t xml:space="preserve"> </w:t>
      </w:r>
      <w:proofErr w:type="spellStart"/>
      <w:r w:rsidRPr="00352C3F">
        <w:rPr>
          <w:color w:val="222222"/>
          <w:shd w:val="clear" w:color="auto" w:fill="FFFFFF"/>
        </w:rPr>
        <w:t>shërbimet</w:t>
      </w:r>
      <w:proofErr w:type="spellEnd"/>
      <w:r w:rsidRPr="00352C3F">
        <w:rPr>
          <w:color w:val="222222"/>
          <w:shd w:val="clear" w:color="auto" w:fill="FFFFFF"/>
        </w:rPr>
        <w:t xml:space="preserve"> e </w:t>
      </w:r>
      <w:proofErr w:type="spellStart"/>
      <w:r w:rsidRPr="00352C3F">
        <w:rPr>
          <w:color w:val="222222"/>
          <w:shd w:val="clear" w:color="auto" w:fill="FFFFFF"/>
        </w:rPr>
        <w:t>kujdesit</w:t>
      </w:r>
      <w:proofErr w:type="spellEnd"/>
      <w:r w:rsidRPr="00352C3F">
        <w:rPr>
          <w:color w:val="222222"/>
          <w:shd w:val="clear" w:color="auto" w:fill="FFFFFF"/>
        </w:rPr>
        <w:t xml:space="preserve"> </w:t>
      </w:r>
      <w:proofErr w:type="spellStart"/>
      <w:r w:rsidRPr="00352C3F">
        <w:rPr>
          <w:color w:val="222222"/>
          <w:shd w:val="clear" w:color="auto" w:fill="FFFFFF"/>
        </w:rPr>
        <w:t>shoqëror</w:t>
      </w:r>
      <w:proofErr w:type="spellEnd"/>
      <w:r w:rsidRPr="00352C3F">
        <w:rPr>
          <w:color w:val="222222"/>
          <w:shd w:val="clear" w:color="auto" w:fill="FFFFFF"/>
        </w:rPr>
        <w:t xml:space="preserve"> </w:t>
      </w:r>
      <w:proofErr w:type="spellStart"/>
      <w:r w:rsidRPr="00352C3F">
        <w:rPr>
          <w:color w:val="222222"/>
          <w:shd w:val="clear" w:color="auto" w:fill="FFFFFF"/>
        </w:rPr>
        <w:t>në</w:t>
      </w:r>
      <w:proofErr w:type="spellEnd"/>
      <w:r w:rsidRPr="00352C3F">
        <w:rPr>
          <w:color w:val="222222"/>
          <w:shd w:val="clear" w:color="auto" w:fill="FFFFFF"/>
        </w:rPr>
        <w:t xml:space="preserve"> </w:t>
      </w:r>
      <w:proofErr w:type="spellStart"/>
      <w:r w:rsidRPr="00352C3F">
        <w:rPr>
          <w:color w:val="222222"/>
          <w:shd w:val="clear" w:color="auto" w:fill="FFFFFF"/>
        </w:rPr>
        <w:t>Republiken</w:t>
      </w:r>
      <w:proofErr w:type="spellEnd"/>
      <w:r w:rsidRPr="00352C3F">
        <w:rPr>
          <w:color w:val="222222"/>
          <w:shd w:val="clear" w:color="auto" w:fill="FFFFFF"/>
        </w:rPr>
        <w:t xml:space="preserve"> e </w:t>
      </w:r>
      <w:proofErr w:type="spellStart"/>
      <w:r w:rsidRPr="00352C3F">
        <w:rPr>
          <w:color w:val="222222"/>
          <w:shd w:val="clear" w:color="auto" w:fill="FFFFFF"/>
        </w:rPr>
        <w:t>Shqipërisë</w:t>
      </w:r>
      <w:proofErr w:type="spellEnd"/>
      <w:r w:rsidRPr="00352C3F">
        <w:rPr>
          <w:color w:val="222222"/>
          <w:shd w:val="clear" w:color="auto" w:fill="FFFFFF"/>
        </w:rPr>
        <w:t>";</w:t>
      </w:r>
    </w:p>
    <w:p w14:paraId="37C5F2F5" w14:textId="77777777" w:rsidR="00BC5C05" w:rsidRPr="00702E9D" w:rsidRDefault="00BC5C05" w:rsidP="00BC5C0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igji</w:t>
      </w:r>
      <w:proofErr w:type="spellEnd"/>
      <w:r w:rsidRPr="00702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Nr. 10 221, </w:t>
      </w:r>
      <w:proofErr w:type="spellStart"/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>datë</w:t>
      </w:r>
      <w:proofErr w:type="spellEnd"/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4.2.2010</w:t>
      </w:r>
      <w:r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702E9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diskriminimi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14:paraId="40066A5C" w14:textId="77777777" w:rsidR="00BC5C05" w:rsidRPr="00352C3F" w:rsidRDefault="00BC5C05" w:rsidP="00BC5C0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>Lgiji</w:t>
      </w:r>
      <w:proofErr w:type="spellEnd"/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nr. 18/2017 “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drejtat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mbrojtjen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fëmijës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”;</w:t>
      </w:r>
    </w:p>
    <w:p w14:paraId="512B1E97" w14:textId="77777777" w:rsidR="00352C3F" w:rsidRPr="00352C3F" w:rsidRDefault="00352C3F" w:rsidP="00352C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52C3F">
        <w:rPr>
          <w:rFonts w:ascii="Times New Roman" w:hAnsi="Times New Roman" w:cs="Times New Roman"/>
          <w:sz w:val="24"/>
        </w:rPr>
        <w:t xml:space="preserve">VKM nr. 578 </w:t>
      </w:r>
      <w:proofErr w:type="spellStart"/>
      <w:r w:rsidRPr="00352C3F">
        <w:rPr>
          <w:rFonts w:ascii="Times New Roman" w:hAnsi="Times New Roman" w:cs="Times New Roman"/>
          <w:sz w:val="24"/>
        </w:rPr>
        <w:t>datë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03.10.2018 “</w:t>
      </w:r>
      <w:proofErr w:type="spellStart"/>
      <w:r w:rsidRPr="00352C3F">
        <w:rPr>
          <w:rFonts w:ascii="Times New Roman" w:hAnsi="Times New Roman" w:cs="Times New Roman"/>
          <w:sz w:val="24"/>
        </w:rPr>
        <w:t>Për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procedurat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referimit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menaxhimit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rastit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2C3F">
        <w:rPr>
          <w:rFonts w:ascii="Times New Roman" w:hAnsi="Times New Roman" w:cs="Times New Roman"/>
          <w:sz w:val="24"/>
        </w:rPr>
        <w:t>hartimin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dhe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përmbajtjen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planit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individual </w:t>
      </w:r>
      <w:proofErr w:type="spellStart"/>
      <w:r w:rsidRPr="00352C3F">
        <w:rPr>
          <w:rFonts w:ascii="Times New Roman" w:hAnsi="Times New Roman" w:cs="Times New Roman"/>
          <w:sz w:val="24"/>
        </w:rPr>
        <w:t>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mbrojtjes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2C3F">
        <w:rPr>
          <w:rFonts w:ascii="Times New Roman" w:hAnsi="Times New Roman" w:cs="Times New Roman"/>
          <w:sz w:val="24"/>
        </w:rPr>
        <w:t>financimin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shpenzimeve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për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zbatimin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tij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2C3F">
        <w:rPr>
          <w:rFonts w:ascii="Times New Roman" w:hAnsi="Times New Roman" w:cs="Times New Roman"/>
          <w:sz w:val="24"/>
        </w:rPr>
        <w:t>si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dhe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zbatimin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masave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mbrojtjes</w:t>
      </w:r>
      <w:proofErr w:type="spellEnd"/>
      <w:r w:rsidRPr="00352C3F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;</w:t>
      </w:r>
    </w:p>
    <w:p w14:paraId="7E417885" w14:textId="77777777" w:rsidR="00352C3F" w:rsidRPr="00352C3F" w:rsidRDefault="00352C3F" w:rsidP="00352C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52C3F">
        <w:rPr>
          <w:rFonts w:ascii="Times New Roman" w:hAnsi="Times New Roman" w:cs="Times New Roman"/>
          <w:sz w:val="24"/>
        </w:rPr>
        <w:t xml:space="preserve">VKM nr. 353 </w:t>
      </w:r>
      <w:proofErr w:type="spellStart"/>
      <w:r w:rsidRPr="00352C3F">
        <w:rPr>
          <w:rFonts w:ascii="Times New Roman" w:hAnsi="Times New Roman" w:cs="Times New Roman"/>
          <w:sz w:val="24"/>
        </w:rPr>
        <w:t>datë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12.06.2018 “</w:t>
      </w:r>
      <w:proofErr w:type="spellStart"/>
      <w:r w:rsidRPr="00352C3F">
        <w:rPr>
          <w:rFonts w:ascii="Times New Roman" w:hAnsi="Times New Roman" w:cs="Times New Roman"/>
          <w:sz w:val="24"/>
        </w:rPr>
        <w:t>Për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rregullat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funksionimit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grupit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teknik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ndërsektorial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për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mbrojtjen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fëmijëve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2C3F">
        <w:rPr>
          <w:rFonts w:ascii="Times New Roman" w:hAnsi="Times New Roman" w:cs="Times New Roman"/>
          <w:sz w:val="24"/>
        </w:rPr>
        <w:t>pranë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bashkive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dhe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njësive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administrative”</w:t>
      </w:r>
      <w:r>
        <w:rPr>
          <w:rFonts w:ascii="Times New Roman" w:hAnsi="Times New Roman" w:cs="Times New Roman"/>
          <w:sz w:val="24"/>
        </w:rPr>
        <w:t>;</w:t>
      </w:r>
    </w:p>
    <w:p w14:paraId="30B97536" w14:textId="77777777" w:rsidR="00BC5C05" w:rsidRPr="00702E9D" w:rsidRDefault="00BC5C05" w:rsidP="00BC5C0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02E9D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</w:t>
      </w:r>
      <w:r w:rsidR="00352C3F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5D26BDD" w14:textId="77777777" w:rsidR="00BC5C05" w:rsidRDefault="00BC5C05" w:rsidP="00BC5C0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0480CF8F" w14:textId="77777777" w:rsidR="00BC5C05" w:rsidRPr="00CB32B5" w:rsidRDefault="00BC5C05" w:rsidP="00BC5C0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A7655B" w14:textId="77777777" w:rsidR="00CB32B5" w:rsidRPr="00CB32B5" w:rsidRDefault="00CB32B5" w:rsidP="00CB32B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E84E0B" w14:textId="77777777" w:rsidR="00CB32B5" w:rsidRPr="005B7779" w:rsidRDefault="00CB32B5" w:rsidP="005B777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. MËNYRA E VLERËSIMIT TË KANDIDATËVE </w:t>
      </w:r>
    </w:p>
    <w:p w14:paraId="1706CAC0" w14:textId="77777777" w:rsidR="00CB32B5" w:rsidRDefault="00CB32B5" w:rsidP="00CB32B5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dorëzuar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pervojen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trajnimet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kualifikimet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lidhura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fushën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çertifikimin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pozitiv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302D">
        <w:rPr>
          <w:rFonts w:ascii="Times New Roman" w:hAnsi="Times New Roman"/>
          <w:sz w:val="24"/>
          <w:szCs w:val="24"/>
        </w:rPr>
        <w:t>Totali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7A9CD78D" w14:textId="77777777" w:rsidR="00CB32B5" w:rsidRDefault="00CB32B5" w:rsidP="00CB32B5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gjatë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intervistës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strukturuar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gojë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me: </w:t>
      </w:r>
    </w:p>
    <w:p w14:paraId="6E063814" w14:textId="77777777" w:rsidR="00CB32B5" w:rsidRDefault="00CB32B5" w:rsidP="00CB32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Njohuritë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aftësitë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kompetencën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përshkrimin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pozicionit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>;</w:t>
      </w:r>
    </w:p>
    <w:p w14:paraId="7FA23AD7" w14:textId="77777777" w:rsidR="00CB32B5" w:rsidRPr="0033302D" w:rsidRDefault="00CB32B5" w:rsidP="00CB32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Eksperiencën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mëparshme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0DB859BF" w14:textId="77777777" w:rsidR="00CB32B5" w:rsidRPr="0033302D" w:rsidRDefault="00CB32B5" w:rsidP="00CB32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Motivimin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aspiratat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pritshmëritë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karrierën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7457AFCD" w14:textId="77777777" w:rsidR="00CB32B5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Totali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63004D3F" w14:textId="25DA288F" w:rsidR="00CB32B5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shumë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detaje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metodologjinë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shpërndarjes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mënyrën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llogaritjes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rezultatit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përfundimtar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gjeni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Udhëzimin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33302D">
        <w:rPr>
          <w:rFonts w:ascii="Times New Roman" w:hAnsi="Times New Roman"/>
          <w:sz w:val="24"/>
          <w:szCs w:val="24"/>
        </w:rPr>
        <w:t>datë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27.03.2015,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Departamentit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Administratës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Publike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“</w:t>
      </w:r>
      <w:r w:rsidR="007564C0">
        <w:rPr>
          <w:rFonts w:ascii="Times New Roman" w:hAnsi="Times New Roman"/>
          <w:sz w:val="24"/>
          <w:szCs w:val="24"/>
        </w:rPr>
        <w:t>ëëë</w:t>
      </w:r>
      <w:r w:rsidRPr="0033302D">
        <w:rPr>
          <w:rFonts w:ascii="Times New Roman" w:hAnsi="Times New Roman"/>
          <w:sz w:val="24"/>
          <w:szCs w:val="24"/>
        </w:rPr>
        <w:t xml:space="preserve">.dap.gov.al” </w:t>
      </w:r>
      <w:hyperlink r:id="rId8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 w:rsidRPr="0033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1DA05ACE" w14:textId="77777777" w:rsidR="00CB32B5" w:rsidRDefault="00CB32B5" w:rsidP="00CB32B5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2BC86069" w14:textId="77777777" w:rsidR="006540E7" w:rsidRPr="005B7779" w:rsidRDefault="006540E7" w:rsidP="005B7779">
      <w:pPr>
        <w:spacing w:after="0"/>
        <w:rPr>
          <w:rFonts w:ascii="Times New Roman" w:hAnsi="Times New Roman" w:cs="Times New Roman"/>
        </w:rPr>
      </w:pPr>
    </w:p>
    <w:p w14:paraId="4127723D" w14:textId="77777777" w:rsidR="00CB32B5" w:rsidRPr="005B7779" w:rsidRDefault="00CB32B5" w:rsidP="005B777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DATA E DALJES SË REZULTATEVE TË KONKURIMIT DHE MËNYRA E KOMUNIKIMIT </w:t>
      </w:r>
    </w:p>
    <w:p w14:paraId="21565CB0" w14:textId="77777777" w:rsidR="00CB32B5" w:rsidRPr="00B23E56" w:rsidRDefault="00CB32B5" w:rsidP="00CB32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”.</w:t>
      </w:r>
    </w:p>
    <w:p w14:paraId="092E8D34" w14:textId="77777777" w:rsidR="00CB32B5" w:rsidRDefault="00CB32B5" w:rsidP="00CB32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.</w:t>
      </w:r>
    </w:p>
    <w:p w14:paraId="59EBBF62" w14:textId="77777777" w:rsidR="00CB32B5" w:rsidRDefault="00CB32B5" w:rsidP="00CB32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19F4FC" w14:textId="77777777" w:rsidR="00CB32B5" w:rsidRPr="00D1399A" w:rsidRDefault="00CB32B5" w:rsidP="00CB32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2D82DFB" w14:textId="77777777" w:rsidR="00CB32B5" w:rsidRPr="000C5DD4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573977">
        <w:rPr>
          <w:rFonts w:ascii="Times New Roman" w:hAnsi="Times New Roman"/>
          <w:b/>
          <w:sz w:val="24"/>
          <w:szCs w:val="24"/>
        </w:rPr>
        <w:t xml:space="preserve">2. PRANIMI NË SHËRBIMIN CIVIL NË KATEGORINË EKZEKUTIVE </w:t>
      </w:r>
    </w:p>
    <w:p w14:paraId="2A68C622" w14:textId="77777777" w:rsidR="00CB32B5" w:rsidRPr="00573977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Vetëm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rast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nga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renditura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fillim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kësaj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shpalljeje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përfundim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lëvizjes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paralele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rezulton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ende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vakante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këto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vlefshme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konkurimin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nëpërmjet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kategorinë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ekzekutive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</w:p>
    <w:p w14:paraId="1085D8ED" w14:textId="2F38D001" w:rsidR="00CB32B5" w:rsidRDefault="00CB32B5" w:rsidP="00CB32B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494">
        <w:rPr>
          <w:rFonts w:ascii="Times New Roman" w:hAnsi="Times New Roman"/>
          <w:sz w:val="24"/>
          <w:szCs w:val="24"/>
        </w:rPr>
        <w:t>Këtë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informacion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do ta </w:t>
      </w:r>
      <w:proofErr w:type="spellStart"/>
      <w:r w:rsidRPr="008B6494">
        <w:rPr>
          <w:rFonts w:ascii="Times New Roman" w:hAnsi="Times New Roman"/>
          <w:sz w:val="24"/>
          <w:szCs w:val="24"/>
        </w:rPr>
        <w:t>merrni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faqen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6494">
        <w:rPr>
          <w:rFonts w:ascii="Times New Roman" w:hAnsi="Times New Roman"/>
          <w:sz w:val="24"/>
          <w:szCs w:val="24"/>
        </w:rPr>
        <w:t>Bashkisë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Korçë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8B6494">
        <w:rPr>
          <w:rFonts w:ascii="Times New Roman" w:hAnsi="Times New Roman"/>
          <w:sz w:val="24"/>
          <w:szCs w:val="24"/>
        </w:rPr>
        <w:t>filluar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nga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4D">
        <w:rPr>
          <w:rFonts w:ascii="Times New Roman" w:hAnsi="Times New Roman"/>
          <w:b/>
          <w:sz w:val="24"/>
          <w:szCs w:val="24"/>
        </w:rPr>
        <w:t>22.06.2023</w:t>
      </w:r>
    </w:p>
    <w:p w14:paraId="79DFB604" w14:textId="77777777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6A0F4" w14:textId="77777777" w:rsidR="00CB32B5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2.1 KUSHTET QË DUHET TË PLOTËSOJË KANDIDATI NË PROCEDURËN E PRANIMIT NË SHËRBIMIN CIVIL DHE KRITERET E VEÇANTA </w:t>
      </w:r>
    </w:p>
    <w:p w14:paraId="146980E4" w14:textId="77777777" w:rsidR="00CB32B5" w:rsidRPr="00B23E56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14:paraId="2E8272E9" w14:textId="77777777" w:rsidR="00CB32B5" w:rsidRPr="00573977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drejtë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aplikojnë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gjithë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kandidatët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jashtë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sistemit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kërkesat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përgjithshme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sipas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nenit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ligjit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nëpunësin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573977">
        <w:rPr>
          <w:rFonts w:ascii="Times New Roman" w:hAnsi="Times New Roman"/>
          <w:sz w:val="24"/>
          <w:szCs w:val="24"/>
        </w:rPr>
        <w:t>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ndryshuar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3977">
        <w:rPr>
          <w:rFonts w:ascii="Times New Roman" w:hAnsi="Times New Roman"/>
          <w:sz w:val="24"/>
          <w:szCs w:val="24"/>
        </w:rPr>
        <w:t>Kushtet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duhet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: </w:t>
      </w:r>
    </w:p>
    <w:p w14:paraId="5D7F2471" w14:textId="77777777" w:rsidR="00CB32B5" w:rsidRPr="001A6A60" w:rsidRDefault="00CB32B5" w:rsidP="001A6A6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shtetas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shqiptar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71A5EE0C" w14:textId="77777777" w:rsidR="00CB32B5" w:rsidRPr="001A6A60" w:rsidRDefault="00CB32B5" w:rsidP="001A6A6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zotësi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plotë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vepruar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05AA2AE3" w14:textId="77777777" w:rsidR="00CB32B5" w:rsidRPr="001A6A60" w:rsidRDefault="00CB32B5" w:rsidP="001A6A6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zotërojë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gjuhën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shqipe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shkruar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dhe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folur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6C3C08ED" w14:textId="77777777" w:rsidR="00CB32B5" w:rsidRPr="001A6A60" w:rsidRDefault="001A6A60" w:rsidP="001A6A60">
      <w:pPr>
        <w:widowControl w:val="0"/>
        <w:autoSpaceDE w:val="0"/>
        <w:autoSpaceDN w:val="0"/>
        <w:adjustRightInd w:val="0"/>
        <w:spacing w:before="44" w:after="0"/>
        <w:ind w:left="45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ç-  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në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kushte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shëndetësore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që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lejojnë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kryejë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detyrën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përkatëse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>;</w:t>
      </w:r>
    </w:p>
    <w:p w14:paraId="562F4A5B" w14:textId="77777777" w:rsidR="00CB32B5" w:rsidRPr="001A6A60" w:rsidRDefault="00CB32B5" w:rsidP="001A6A6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mos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dënuar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6A60">
        <w:rPr>
          <w:rFonts w:ascii="Times New Roman" w:hAnsi="Times New Roman"/>
          <w:sz w:val="24"/>
          <w:szCs w:val="24"/>
        </w:rPr>
        <w:t>vendim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formës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prerë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kryerjen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6A60">
        <w:rPr>
          <w:rFonts w:ascii="Times New Roman" w:hAnsi="Times New Roman"/>
          <w:sz w:val="24"/>
          <w:szCs w:val="24"/>
        </w:rPr>
        <w:t>një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krimi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kryerjen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6A60">
        <w:rPr>
          <w:rFonts w:ascii="Times New Roman" w:hAnsi="Times New Roman"/>
          <w:sz w:val="24"/>
          <w:szCs w:val="24"/>
        </w:rPr>
        <w:t>një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penale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6A60">
        <w:rPr>
          <w:rFonts w:ascii="Times New Roman" w:hAnsi="Times New Roman"/>
          <w:sz w:val="24"/>
          <w:szCs w:val="24"/>
        </w:rPr>
        <w:t>dashje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6F447260" w14:textId="77777777" w:rsidR="00CB32B5" w:rsidRPr="001A6A60" w:rsidRDefault="001A6A60" w:rsidP="001A6A60">
      <w:pPr>
        <w:widowControl w:val="0"/>
        <w:autoSpaceDE w:val="0"/>
        <w:autoSpaceDN w:val="0"/>
        <w:adjustRightInd w:val="0"/>
        <w:spacing w:after="0"/>
        <w:ind w:left="45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dh-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Ndaj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tij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mos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marrë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disiplinore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largimit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nga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shërbimi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që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nuk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është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shuar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sipas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ligjit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nëpunësin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i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2B5" w:rsidRPr="001A6A60">
        <w:rPr>
          <w:rFonts w:ascii="Times New Roman" w:hAnsi="Times New Roman"/>
          <w:sz w:val="24"/>
          <w:szCs w:val="24"/>
        </w:rPr>
        <w:t>ndryshuar</w:t>
      </w:r>
      <w:proofErr w:type="spellEnd"/>
      <w:r w:rsidR="00CB32B5" w:rsidRPr="001A6A60">
        <w:rPr>
          <w:rFonts w:ascii="Times New Roman" w:hAnsi="Times New Roman"/>
          <w:sz w:val="24"/>
          <w:szCs w:val="24"/>
        </w:rPr>
        <w:t xml:space="preserve">. </w:t>
      </w:r>
    </w:p>
    <w:p w14:paraId="2FE4CD9A" w14:textId="77777777" w:rsidR="00CB32B5" w:rsidRPr="005D7B20" w:rsidRDefault="00CB32B5" w:rsidP="005D7B20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7B20">
        <w:rPr>
          <w:rFonts w:ascii="Times New Roman" w:hAnsi="Times New Roman"/>
          <w:sz w:val="24"/>
          <w:szCs w:val="24"/>
        </w:rPr>
        <w:t>Kandidatët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duhet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të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plotësojnë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kriteret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D7B20">
        <w:rPr>
          <w:rFonts w:ascii="Times New Roman" w:hAnsi="Times New Roman"/>
          <w:sz w:val="24"/>
          <w:szCs w:val="24"/>
        </w:rPr>
        <w:t>veçanta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si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vijon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: </w:t>
      </w:r>
    </w:p>
    <w:p w14:paraId="77B0692E" w14:textId="77777777" w:rsidR="001A6A60" w:rsidRDefault="001A6A60" w:rsidP="001A6A6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e- </w:t>
      </w:r>
      <w:proofErr w:type="spellStart"/>
      <w:r w:rsidRPr="003E45C6">
        <w:rPr>
          <w:rFonts w:ascii="Times New Roman" w:hAnsi="Times New Roman"/>
          <w:sz w:val="24"/>
          <w:szCs w:val="24"/>
        </w:rPr>
        <w:t>Të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5C6">
        <w:rPr>
          <w:rFonts w:ascii="Times New Roman" w:hAnsi="Times New Roman"/>
          <w:sz w:val="24"/>
          <w:szCs w:val="24"/>
        </w:rPr>
        <w:t>zotërojnë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nivelin</w:t>
      </w:r>
      <w:proofErr w:type="spellEnd"/>
      <w:r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031E4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 w:rsidR="00C031E4"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67F">
        <w:rPr>
          <w:rFonts w:ascii="Times New Roman" w:hAnsi="Times New Roman" w:cs="Times New Roman"/>
          <w:sz w:val="24"/>
          <w:lang w:val="fr-FR"/>
        </w:rPr>
        <w:t>në</w:t>
      </w:r>
      <w:proofErr w:type="spellEnd"/>
      <w:r w:rsidRPr="002F767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2F767F">
        <w:rPr>
          <w:rFonts w:ascii="Times New Roman" w:hAnsi="Times New Roman" w:cs="Times New Roman"/>
          <w:sz w:val="24"/>
          <w:lang w:val="fr-FR"/>
        </w:rPr>
        <w:t>Fakultetin</w:t>
      </w:r>
      <w:proofErr w:type="spellEnd"/>
      <w:r w:rsidRPr="002F767F">
        <w:rPr>
          <w:rFonts w:ascii="Times New Roman" w:hAnsi="Times New Roman" w:cs="Times New Roman"/>
          <w:sz w:val="24"/>
          <w:lang w:val="fr-FR"/>
        </w:rPr>
        <w:t xml:space="preserve"> e </w:t>
      </w:r>
      <w:proofErr w:type="spellStart"/>
      <w:r w:rsidRPr="002F767F">
        <w:rPr>
          <w:rFonts w:ascii="Times New Roman" w:hAnsi="Times New Roman" w:cs="Times New Roman"/>
          <w:sz w:val="24"/>
          <w:lang w:val="fr-FR"/>
        </w:rPr>
        <w:t>Shkencave</w:t>
      </w:r>
      <w:proofErr w:type="spellEnd"/>
      <w:r w:rsidRPr="002F767F">
        <w:rPr>
          <w:rFonts w:ascii="Times New Roman" w:hAnsi="Times New Roman" w:cs="Times New Roman"/>
          <w:sz w:val="24"/>
          <w:lang w:val="fr-FR"/>
        </w:rPr>
        <w:t xml:space="preserve"> Sociale-Humane</w:t>
      </w:r>
      <w:r>
        <w:rPr>
          <w:rFonts w:ascii="Times New Roman" w:hAnsi="Times New Roman"/>
          <w:sz w:val="24"/>
          <w:szCs w:val="24"/>
        </w:rPr>
        <w:t>;</w:t>
      </w:r>
    </w:p>
    <w:p w14:paraId="45BFFA8E" w14:textId="77777777" w:rsidR="001A6A60" w:rsidRPr="001A6A60" w:rsidRDefault="001A6A60" w:rsidP="001A6A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50" w:right="40"/>
        <w:jc w:val="both"/>
        <w:rPr>
          <w:rFonts w:ascii="Times New Roman" w:hAnsi="Times New Roman"/>
          <w:sz w:val="24"/>
          <w:szCs w:val="24"/>
        </w:rPr>
      </w:pPr>
      <w:r w:rsidRPr="001A6A60">
        <w:rPr>
          <w:rFonts w:ascii="Times New Roman" w:eastAsia="MingLiU" w:hAnsi="Times New Roman" w:cs="Times New Roman"/>
          <w:sz w:val="24"/>
          <w:szCs w:val="24"/>
        </w:rPr>
        <w:t>ë-</w:t>
      </w:r>
      <w:r>
        <w:rPr>
          <w:rFonts w:ascii="Times New Roman" w:eastAsia="MingLiU" w:hAnsi="Times New Roman" w:cs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1A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 w:cs="Times New Roman"/>
          <w:sz w:val="24"/>
          <w:szCs w:val="24"/>
        </w:rPr>
        <w:t>minimalisht</w:t>
      </w:r>
      <w:proofErr w:type="spellEnd"/>
      <w:r w:rsidRPr="001A6A60">
        <w:rPr>
          <w:rFonts w:ascii="Times New Roman" w:hAnsi="Times New Roman" w:cs="Times New Roman"/>
          <w:sz w:val="24"/>
          <w:szCs w:val="24"/>
        </w:rPr>
        <w:t xml:space="preserve"> </w:t>
      </w:r>
      <w:r w:rsidR="00C031E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A6A60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1A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Pr="001A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1A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A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E4">
        <w:rPr>
          <w:rFonts w:ascii="Times New Roman" w:hAnsi="Times New Roman" w:cs="Times New Roman"/>
          <w:sz w:val="24"/>
          <w:szCs w:val="24"/>
        </w:rPr>
        <w:t>profesionin</w:t>
      </w:r>
      <w:proofErr w:type="spellEnd"/>
      <w:r w:rsidR="00C0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E4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1A6A60">
        <w:rPr>
          <w:rFonts w:ascii="Times New Roman" w:hAnsi="Times New Roman"/>
          <w:sz w:val="24"/>
          <w:szCs w:val="24"/>
        </w:rPr>
        <w:t>;</w:t>
      </w:r>
    </w:p>
    <w:p w14:paraId="70FBE257" w14:textId="77777777" w:rsidR="001A6A60" w:rsidRPr="001A6A60" w:rsidRDefault="001A6A60" w:rsidP="001A6A60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mos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dënuar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6A60">
        <w:rPr>
          <w:rFonts w:ascii="Times New Roman" w:hAnsi="Times New Roman"/>
          <w:sz w:val="24"/>
          <w:szCs w:val="24"/>
        </w:rPr>
        <w:t>vendim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gjykatave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shqiptare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dhe</w:t>
      </w:r>
      <w:proofErr w:type="spellEnd"/>
      <w:r w:rsidRPr="001A6A60">
        <w:rPr>
          <w:rFonts w:ascii="Times New Roman" w:hAnsi="Times New Roman"/>
          <w:sz w:val="24"/>
          <w:szCs w:val="24"/>
        </w:rPr>
        <w:t>/</w:t>
      </w:r>
      <w:proofErr w:type="spellStart"/>
      <w:r w:rsidRPr="001A6A60">
        <w:rPr>
          <w:rFonts w:ascii="Times New Roman" w:hAnsi="Times New Roman"/>
          <w:sz w:val="24"/>
          <w:szCs w:val="24"/>
        </w:rPr>
        <w:t>ose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huaja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vepra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1A6A60">
        <w:rPr>
          <w:rFonts w:ascii="Times New Roman" w:hAnsi="Times New Roman"/>
          <w:sz w:val="24"/>
          <w:szCs w:val="24"/>
        </w:rPr>
        <w:t>penale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kundër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personit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kryera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6A60">
        <w:rPr>
          <w:rFonts w:ascii="Times New Roman" w:hAnsi="Times New Roman"/>
          <w:sz w:val="24"/>
          <w:szCs w:val="24"/>
        </w:rPr>
        <w:t>dashje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60">
        <w:rPr>
          <w:rFonts w:ascii="Times New Roman" w:hAnsi="Times New Roman"/>
          <w:sz w:val="24"/>
          <w:szCs w:val="24"/>
        </w:rPr>
        <w:t>sipas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përcaktimeve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kreun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II,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pjesës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posaçme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Kodit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Penal;</w:t>
      </w:r>
    </w:p>
    <w:p w14:paraId="0A270BC2" w14:textId="77777777" w:rsidR="001A6A60" w:rsidRPr="001A6A60" w:rsidRDefault="001A6A60" w:rsidP="001A6A60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mos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marrë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ndaj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tij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60">
        <w:rPr>
          <w:rFonts w:ascii="Times New Roman" w:hAnsi="Times New Roman"/>
          <w:sz w:val="24"/>
          <w:szCs w:val="24"/>
        </w:rPr>
        <w:t>nga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gjykatat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shqiptare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dhe</w:t>
      </w:r>
      <w:proofErr w:type="spellEnd"/>
      <w:r w:rsidRPr="001A6A60">
        <w:rPr>
          <w:rFonts w:ascii="Times New Roman" w:hAnsi="Times New Roman"/>
          <w:sz w:val="24"/>
          <w:szCs w:val="24"/>
        </w:rPr>
        <w:t>/</w:t>
      </w:r>
      <w:proofErr w:type="spellStart"/>
      <w:r w:rsidRPr="001A6A60">
        <w:rPr>
          <w:rFonts w:ascii="Times New Roman" w:hAnsi="Times New Roman"/>
          <w:sz w:val="24"/>
          <w:szCs w:val="24"/>
        </w:rPr>
        <w:t>ose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huaja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60">
        <w:rPr>
          <w:rFonts w:ascii="Times New Roman" w:hAnsi="Times New Roman"/>
          <w:sz w:val="24"/>
          <w:szCs w:val="24"/>
        </w:rPr>
        <w:t>asnjë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vendim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që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lidhet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6A60">
        <w:rPr>
          <w:rFonts w:ascii="Times New Roman" w:hAnsi="Times New Roman"/>
          <w:sz w:val="24"/>
          <w:szCs w:val="24"/>
        </w:rPr>
        <w:t>masat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mbrojtëse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ndaj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dhunës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familje</w:t>
      </w:r>
      <w:proofErr w:type="spellEnd"/>
      <w:r w:rsidRPr="001A6A60">
        <w:rPr>
          <w:rFonts w:ascii="Times New Roman" w:hAnsi="Times New Roman"/>
          <w:sz w:val="24"/>
          <w:szCs w:val="24"/>
        </w:rPr>
        <w:t>;</w:t>
      </w:r>
    </w:p>
    <w:p w14:paraId="16FAD78A" w14:textId="77777777" w:rsidR="001A6A60" w:rsidRPr="00FF7AE5" w:rsidRDefault="001A6A60" w:rsidP="001A6A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50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gj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çertifikata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mbrojtjes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fëmijëve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02B763E" w14:textId="77777777" w:rsidR="00B90509" w:rsidRDefault="00B90509" w:rsidP="00285C72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</w:p>
    <w:p w14:paraId="0E63E957" w14:textId="77777777" w:rsidR="00B90509" w:rsidRDefault="00B90509" w:rsidP="00285C72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</w:p>
    <w:p w14:paraId="29FB66A7" w14:textId="77777777" w:rsidR="00285C72" w:rsidRPr="00B23E56" w:rsidRDefault="00285C72" w:rsidP="00285C72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2.2 DOKUMENTACIONI, MËNYRA DHE AFATI I DORËZIMIT </w:t>
      </w:r>
    </w:p>
    <w:p w14:paraId="2C9DE96A" w14:textId="77777777" w:rsidR="00285C72" w:rsidRDefault="00285C72" w:rsidP="00285C72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aplikojnë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duhet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dorëzojnë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</w:p>
    <w:p w14:paraId="41104BB1" w14:textId="77777777" w:rsidR="00C031E4" w:rsidRDefault="00C031E4" w:rsidP="00C031E4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Jetëshkrim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plotësuar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përputhje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gjeni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linkun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  <w:r w:rsidRPr="0033302D">
        <w:rPr>
          <w:rFonts w:ascii="Times New Roman" w:hAnsi="Times New Roman"/>
          <w:sz w:val="24"/>
          <w:szCs w:val="24"/>
        </w:rPr>
        <w:t xml:space="preserve"> </w:t>
      </w:r>
    </w:p>
    <w:p w14:paraId="2934AA61" w14:textId="77777777" w:rsidR="00C031E4" w:rsidRPr="0033302D" w:rsidRDefault="00C031E4" w:rsidP="00C031E4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notërizuar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diplomës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3302D">
        <w:rPr>
          <w:rFonts w:ascii="Times New Roman" w:hAnsi="Times New Roman"/>
          <w:sz w:val="24"/>
          <w:szCs w:val="24"/>
        </w:rPr>
        <w:t>përfshirë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edhe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diplomën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bachelor); </w:t>
      </w:r>
    </w:p>
    <w:p w14:paraId="64792659" w14:textId="77777777" w:rsidR="00C031E4" w:rsidRPr="0033302D" w:rsidRDefault="00C031E4" w:rsidP="00C031E4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librezës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r w:rsidRPr="006B4A86">
        <w:rPr>
          <w:rFonts w:ascii="Times New Roman" w:hAnsi="Times New Roman"/>
          <w:sz w:val="24"/>
          <w:szCs w:val="24"/>
        </w:rPr>
        <w:t>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>);</w:t>
      </w:r>
    </w:p>
    <w:p w14:paraId="16C11FBE" w14:textId="77777777" w:rsidR="00C031E4" w:rsidRDefault="00C031E4" w:rsidP="00C031E4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(ID); </w:t>
      </w:r>
    </w:p>
    <w:p w14:paraId="09EB75B9" w14:textId="77777777" w:rsidR="00C031E4" w:rsidRPr="00494379" w:rsidRDefault="00C031E4" w:rsidP="00C031E4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motivimi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290FE871" w14:textId="77777777" w:rsidR="00C031E4" w:rsidRPr="0033302D" w:rsidRDefault="00C031E4" w:rsidP="00C031E4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Vërtetim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gjendjes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6254ED4C" w14:textId="77777777" w:rsidR="00C031E4" w:rsidRDefault="00C031E4" w:rsidP="00C031E4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Vetë</w:t>
      </w:r>
      <w:r>
        <w:rPr>
          <w:rFonts w:ascii="Times New Roman" w:hAnsi="Times New Roman"/>
          <w:sz w:val="24"/>
          <w:szCs w:val="24"/>
        </w:rPr>
        <w:t>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F2069ED" w14:textId="77777777" w:rsidR="00C031E4" w:rsidRPr="002E5159" w:rsidRDefault="00C031E4" w:rsidP="00C031E4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4D47">
        <w:rPr>
          <w:rFonts w:ascii="Times New Roman" w:hAnsi="Times New Roman" w:cs="Times New Roman"/>
          <w:sz w:val="24"/>
          <w:szCs w:val="24"/>
        </w:rPr>
        <w:lastRenderedPageBreak/>
        <w:t>Certifikatë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D47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proofErr w:type="gram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98CA9D3" w14:textId="77777777" w:rsidR="00C031E4" w:rsidRPr="002E5159" w:rsidRDefault="00C031E4" w:rsidP="00C031E4">
      <w:pPr>
        <w:pStyle w:val="ListParagraph"/>
        <w:numPr>
          <w:ilvl w:val="0"/>
          <w:numId w:val="10"/>
        </w:numPr>
        <w:ind w:left="645"/>
        <w:rPr>
          <w:rFonts w:ascii="Times New Roman" w:hAnsi="Times New Roman" w:cs="Times New Roman"/>
          <w:sz w:val="24"/>
          <w:szCs w:val="32"/>
        </w:rPr>
      </w:pPr>
      <w:proofErr w:type="spellStart"/>
      <w:r w:rsidRPr="002E5159">
        <w:rPr>
          <w:rFonts w:ascii="Times New Roman" w:hAnsi="Times New Roman" w:cs="Times New Roman"/>
          <w:sz w:val="24"/>
          <w:szCs w:val="32"/>
        </w:rPr>
        <w:t>Foto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– 2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4 * 5.5cm</w:t>
      </w:r>
    </w:p>
    <w:p w14:paraId="345BDFE4" w14:textId="77777777" w:rsidR="00C031E4" w:rsidRPr="002E5159" w:rsidRDefault="00C031E4" w:rsidP="00C031E4">
      <w:pPr>
        <w:pStyle w:val="ListParagraph"/>
        <w:numPr>
          <w:ilvl w:val="0"/>
          <w:numId w:val="10"/>
        </w:numPr>
        <w:ind w:left="645"/>
        <w:rPr>
          <w:rFonts w:ascii="Times New Roman" w:hAnsi="Times New Roman" w:cs="Times New Roman"/>
          <w:sz w:val="24"/>
          <w:szCs w:val="32"/>
        </w:rPr>
      </w:pPr>
      <w:proofErr w:type="spellStart"/>
      <w:r w:rsidRPr="002E5159">
        <w:rPr>
          <w:rFonts w:ascii="Times New Roman" w:hAnsi="Times New Roman" w:cs="Times New Roman"/>
          <w:sz w:val="24"/>
          <w:szCs w:val="32"/>
        </w:rPr>
        <w:t>Foto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– 1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madhe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9* 12 cm</w:t>
      </w:r>
    </w:p>
    <w:p w14:paraId="43A8F84F" w14:textId="77777777" w:rsidR="00C031E4" w:rsidRPr="00285C72" w:rsidRDefault="00C031E4" w:rsidP="00C031E4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Cdo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dokumentacion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tjetër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vërteton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trajnimet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kualifikimet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arsimim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shtesë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pozitive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përmendura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tuaj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444AB74E" w14:textId="4DDE0574" w:rsidR="00285C72" w:rsidRPr="00270B4C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0B4C">
        <w:rPr>
          <w:rFonts w:ascii="Times New Roman" w:hAnsi="Times New Roman"/>
          <w:sz w:val="24"/>
          <w:szCs w:val="24"/>
        </w:rPr>
        <w:t>Aplikimi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dhe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dorëzimi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gjitha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dokumentave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cituara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më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sipër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bëhen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pranë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njësisë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Burimeve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Njerëzore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B4C">
        <w:rPr>
          <w:rFonts w:ascii="Times New Roman" w:hAnsi="Times New Roman"/>
          <w:sz w:val="24"/>
          <w:szCs w:val="24"/>
        </w:rPr>
        <w:t>Bashkia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Korçë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ose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nëpërmjet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shërbimit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postar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B4C">
        <w:rPr>
          <w:rFonts w:ascii="Times New Roman" w:hAnsi="Times New Roman"/>
          <w:sz w:val="24"/>
          <w:szCs w:val="24"/>
        </w:rPr>
        <w:t>Aplikimi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dhe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dorëzimi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dokumentave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për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proceduren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70B4C">
        <w:rPr>
          <w:rFonts w:ascii="Times New Roman" w:hAnsi="Times New Roman"/>
          <w:sz w:val="24"/>
          <w:szCs w:val="24"/>
        </w:rPr>
        <w:t>pranimit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kategorinë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ekzekutive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duhet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bëhet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brenda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datës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​</w:t>
      </w:r>
      <w:r w:rsidR="0044584D">
        <w:rPr>
          <w:rFonts w:ascii="Times New Roman" w:hAnsi="Times New Roman" w:cs="Times New Roman"/>
          <w:b/>
          <w:sz w:val="24"/>
          <w:szCs w:val="24"/>
        </w:rPr>
        <w:t>2</w:t>
      </w:r>
      <w:r w:rsidR="00826CF7">
        <w:rPr>
          <w:rFonts w:ascii="Times New Roman" w:hAnsi="Times New Roman" w:cs="Times New Roman"/>
          <w:b/>
          <w:sz w:val="24"/>
          <w:szCs w:val="24"/>
        </w:rPr>
        <w:t>5</w:t>
      </w:r>
      <w:r w:rsidR="0044584D">
        <w:rPr>
          <w:rFonts w:ascii="Times New Roman" w:hAnsi="Times New Roman" w:cs="Times New Roman"/>
          <w:b/>
          <w:sz w:val="24"/>
          <w:szCs w:val="24"/>
        </w:rPr>
        <w:t>.06.2023</w:t>
      </w:r>
    </w:p>
    <w:p w14:paraId="0167058E" w14:textId="77777777" w:rsidR="00CB32B5" w:rsidRDefault="00CB32B5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CC05F" w14:textId="77777777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2.3 REZULTATET PËR FAZËN E VERIFIKIMIT PARAPRAK </w:t>
      </w:r>
    </w:p>
    <w:p w14:paraId="637CE7A9" w14:textId="2C1978CD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 w:rsidR="00B715B5">
        <w:rPr>
          <w:rFonts w:ascii="Times New Roman" w:hAnsi="Times New Roman" w:cs="Times New Roman"/>
          <w:b/>
          <w:sz w:val="24"/>
          <w:szCs w:val="24"/>
        </w:rPr>
        <w:t>0</w:t>
      </w:r>
      <w:r w:rsidR="00A441EB">
        <w:rPr>
          <w:rFonts w:ascii="Times New Roman" w:hAnsi="Times New Roman" w:cs="Times New Roman"/>
          <w:b/>
          <w:sz w:val="24"/>
          <w:szCs w:val="24"/>
        </w:rPr>
        <w:t>4</w:t>
      </w:r>
      <w:r w:rsidR="00B715B5">
        <w:rPr>
          <w:rFonts w:ascii="Times New Roman" w:hAnsi="Times New Roman" w:cs="Times New Roman"/>
          <w:b/>
          <w:sz w:val="24"/>
          <w:szCs w:val="24"/>
        </w:rPr>
        <w:t>.07.2023</w:t>
      </w:r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internetit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3306A">
        <w:rPr>
          <w:rFonts w:ascii="Times New Roman" w:hAnsi="Times New Roman"/>
          <w:sz w:val="24"/>
          <w:szCs w:val="24"/>
        </w:rPr>
        <w:t>listën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kërkesat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posaçme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si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saktë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testimi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njëjtën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nuk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kriteret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veçanta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shkaqet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</w:t>
      </w:r>
    </w:p>
    <w:p w14:paraId="49D019F5" w14:textId="77777777" w:rsidR="00B90509" w:rsidRDefault="00B90509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4F80A47E" w14:textId="77777777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 xml:space="preserve">2.4 FUSHAT E NJOHURIVE, AFTËSITË DHE CILËSITË MBI TË CILAT DO TË ZHVILLOHET TESTIMI ME SHKRIM DHE INTERVISTA </w:t>
      </w:r>
    </w:p>
    <w:p w14:paraId="15336379" w14:textId="77777777" w:rsidR="00285C72" w:rsidRPr="00285C72" w:rsidRDefault="00285C72" w:rsidP="00285C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testohen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</w:t>
      </w:r>
    </w:p>
    <w:p w14:paraId="6F7BC96F" w14:textId="77777777" w:rsidR="00352C3F" w:rsidRPr="00C3209C" w:rsidRDefault="00352C3F" w:rsidP="00352C3F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rPr>
          <w:rStyle w:val="Emphasis"/>
        </w:rPr>
        <w:t>Ligji</w:t>
      </w:r>
      <w:proofErr w:type="spellEnd"/>
      <w:r w:rsidRPr="00C3209C">
        <w:rPr>
          <w:rStyle w:val="Emphasis"/>
        </w:rPr>
        <w:t xml:space="preserve"> nr. 139/2015 “</w:t>
      </w:r>
      <w:proofErr w:type="spellStart"/>
      <w:r w:rsidRPr="00C3209C">
        <w:rPr>
          <w:rStyle w:val="Emphasis"/>
        </w:rPr>
        <w:t>Për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vetëqeverisjen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vendore</w:t>
      </w:r>
      <w:proofErr w:type="spellEnd"/>
      <w:r w:rsidRPr="00C3209C">
        <w:rPr>
          <w:rStyle w:val="Emphasis"/>
        </w:rPr>
        <w:t>”</w:t>
      </w:r>
      <w:r>
        <w:rPr>
          <w:rStyle w:val="Emphasis"/>
        </w:rPr>
        <w:t>;</w:t>
      </w:r>
    </w:p>
    <w:p w14:paraId="7AEB952A" w14:textId="77777777" w:rsidR="00352C3F" w:rsidRPr="00C3209C" w:rsidRDefault="00352C3F" w:rsidP="00352C3F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</w:t>
      </w:r>
      <w:r w:rsidRPr="00C3209C">
        <w:rPr>
          <w:color w:val="000000"/>
        </w:rPr>
        <w:t xml:space="preserve"> 119/</w:t>
      </w:r>
      <w:proofErr w:type="gramStart"/>
      <w:r w:rsidRPr="00C3209C">
        <w:rPr>
          <w:color w:val="000000"/>
        </w:rPr>
        <w:t xml:space="preserve">2014  </w:t>
      </w:r>
      <w:proofErr w:type="spellStart"/>
      <w:r w:rsidRPr="00C3209C">
        <w:rPr>
          <w:color w:val="000000"/>
        </w:rPr>
        <w:t>datë</w:t>
      </w:r>
      <w:proofErr w:type="spellEnd"/>
      <w:proofErr w:type="gramEnd"/>
      <w:r w:rsidRPr="00C3209C">
        <w:rPr>
          <w:color w:val="000000"/>
        </w:rPr>
        <w:t xml:space="preserve"> 18.09.2014 “</w:t>
      </w:r>
      <w:proofErr w:type="spellStart"/>
      <w:r w:rsidRPr="00C3209C">
        <w:rPr>
          <w:color w:val="000000"/>
        </w:rPr>
        <w:t>Për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të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drejtën</w:t>
      </w:r>
      <w:proofErr w:type="spellEnd"/>
      <w:r w:rsidRPr="00C3209C">
        <w:rPr>
          <w:color w:val="000000"/>
        </w:rPr>
        <w:t xml:space="preserve"> e </w:t>
      </w:r>
      <w:proofErr w:type="spellStart"/>
      <w:r w:rsidRPr="00C3209C">
        <w:rPr>
          <w:color w:val="000000"/>
        </w:rPr>
        <w:t>informimit</w:t>
      </w:r>
      <w:proofErr w:type="spellEnd"/>
      <w:r w:rsidRPr="00C3209C">
        <w:rPr>
          <w:color w:val="000000"/>
        </w:rPr>
        <w:t>”</w:t>
      </w:r>
      <w:r>
        <w:rPr>
          <w:color w:val="000000"/>
        </w:rPr>
        <w:t>;</w:t>
      </w:r>
    </w:p>
    <w:p w14:paraId="3AC6778D" w14:textId="77777777" w:rsidR="00352C3F" w:rsidRPr="00C3209C" w:rsidRDefault="00352C3F" w:rsidP="00352C3F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rPr>
          <w:color w:val="000000"/>
        </w:rPr>
        <w:t>Ligji</w:t>
      </w:r>
      <w:proofErr w:type="spellEnd"/>
      <w:r w:rsidRPr="00C3209C">
        <w:rPr>
          <w:color w:val="000000"/>
        </w:rPr>
        <w:t xml:space="preserve"> nr. 146/2014 </w:t>
      </w:r>
      <w:proofErr w:type="spellStart"/>
      <w:r w:rsidRPr="00C3209C">
        <w:rPr>
          <w:color w:val="000000"/>
        </w:rPr>
        <w:t>datë</w:t>
      </w:r>
      <w:proofErr w:type="spellEnd"/>
      <w:r w:rsidRPr="00C3209C">
        <w:rPr>
          <w:color w:val="000000"/>
        </w:rPr>
        <w:t xml:space="preserve"> 30.10.2014 “</w:t>
      </w:r>
      <w:proofErr w:type="spellStart"/>
      <w:r w:rsidRPr="00C3209C">
        <w:rPr>
          <w:color w:val="000000"/>
        </w:rPr>
        <w:t>Për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njoftimin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dhe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konsultimin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publik</w:t>
      </w:r>
      <w:proofErr w:type="spellEnd"/>
      <w:r w:rsidRPr="00C3209C">
        <w:rPr>
          <w:color w:val="000000"/>
        </w:rPr>
        <w:t>”</w:t>
      </w:r>
      <w:r>
        <w:rPr>
          <w:color w:val="000000"/>
        </w:rPr>
        <w:t>;</w:t>
      </w:r>
    </w:p>
    <w:p w14:paraId="6AE52979" w14:textId="77777777" w:rsidR="00352C3F" w:rsidRPr="00C3209C" w:rsidRDefault="00352C3F" w:rsidP="00352C3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7474EB35" w14:textId="77777777" w:rsidR="00352C3F" w:rsidRPr="00C3209C" w:rsidRDefault="00352C3F" w:rsidP="00352C3F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Nr.9887, </w:t>
      </w:r>
      <w:proofErr w:type="spellStart"/>
      <w:r w:rsidRPr="00C3209C">
        <w:t>datë</w:t>
      </w:r>
      <w:proofErr w:type="spellEnd"/>
      <w:r w:rsidRPr="00C3209C">
        <w:t xml:space="preserve"> 10.3.2008 “</w:t>
      </w:r>
      <w:proofErr w:type="spellStart"/>
      <w:r w:rsidRPr="00C3209C">
        <w:t>Për</w:t>
      </w:r>
      <w:proofErr w:type="spellEnd"/>
      <w:r w:rsidRPr="00C3209C">
        <w:t xml:space="preserve"> </w:t>
      </w:r>
      <w:proofErr w:type="spellStart"/>
      <w:r w:rsidRPr="00C3209C">
        <w:t>mbrojtjen</w:t>
      </w:r>
      <w:proofErr w:type="spellEnd"/>
      <w:r w:rsidRPr="00C3209C">
        <w:t xml:space="preserve"> e </w:t>
      </w:r>
      <w:proofErr w:type="spellStart"/>
      <w:r w:rsidRPr="00C3209C">
        <w:t>të</w:t>
      </w:r>
      <w:proofErr w:type="spellEnd"/>
      <w:r w:rsidRPr="00C3209C">
        <w:t xml:space="preserve"> </w:t>
      </w:r>
      <w:proofErr w:type="spellStart"/>
      <w:r w:rsidRPr="00C3209C">
        <w:t>dhënave</w:t>
      </w:r>
      <w:proofErr w:type="spellEnd"/>
      <w:r w:rsidRPr="00C3209C">
        <w:t xml:space="preserve"> </w:t>
      </w:r>
      <w:proofErr w:type="spellStart"/>
      <w:r w:rsidRPr="00C3209C">
        <w:t>personale</w:t>
      </w:r>
      <w:proofErr w:type="spellEnd"/>
      <w:r w:rsidRPr="00C3209C">
        <w:t>”;</w:t>
      </w:r>
    </w:p>
    <w:p w14:paraId="447051F4" w14:textId="77777777" w:rsidR="00352C3F" w:rsidRPr="008C0B6C" w:rsidRDefault="00352C3F" w:rsidP="00352C3F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 9355, </w:t>
      </w:r>
      <w:proofErr w:type="spellStart"/>
      <w:r w:rsidRPr="00C3209C">
        <w:t>datë</w:t>
      </w:r>
      <w:proofErr w:type="spellEnd"/>
      <w:r w:rsidRPr="00C3209C">
        <w:t xml:space="preserve"> 10.3.2005 </w:t>
      </w:r>
      <w:r>
        <w:t>“</w:t>
      </w:r>
      <w:proofErr w:type="spellStart"/>
      <w:r w:rsidRPr="00C3209C">
        <w:t>P</w:t>
      </w:r>
      <w:r>
        <w:t>ër</w:t>
      </w:r>
      <w:proofErr w:type="spellEnd"/>
      <w:r w:rsidRPr="00C3209C"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 xml:space="preserve">”,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>;</w:t>
      </w:r>
    </w:p>
    <w:p w14:paraId="2404E7AB" w14:textId="77777777" w:rsidR="00352C3F" w:rsidRPr="00352C3F" w:rsidRDefault="00352C3F" w:rsidP="00352C3F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r w:rsidRPr="008C0B6C">
        <w:rPr>
          <w:color w:val="222222"/>
          <w:shd w:val="clear" w:color="auto" w:fill="FFFFFF"/>
        </w:rPr>
        <w:t> </w:t>
      </w:r>
      <w:proofErr w:type="spellStart"/>
      <w:r w:rsidRPr="008C0B6C">
        <w:rPr>
          <w:color w:val="222222"/>
          <w:shd w:val="clear" w:color="auto" w:fill="FFFFFF"/>
        </w:rPr>
        <w:t>Ligji</w:t>
      </w:r>
      <w:proofErr w:type="spellEnd"/>
      <w:r w:rsidRPr="008C0B6C">
        <w:rPr>
          <w:color w:val="222222"/>
          <w:shd w:val="clear" w:color="auto" w:fill="FFFFFF"/>
        </w:rPr>
        <w:t xml:space="preserve"> Nr. 121</w:t>
      </w:r>
      <w:r w:rsidRPr="00352C3F">
        <w:rPr>
          <w:color w:val="222222"/>
          <w:shd w:val="clear" w:color="auto" w:fill="FFFFFF"/>
        </w:rPr>
        <w:t>/2016, "</w:t>
      </w:r>
      <w:proofErr w:type="spellStart"/>
      <w:r w:rsidRPr="00352C3F">
        <w:rPr>
          <w:color w:val="222222"/>
          <w:shd w:val="clear" w:color="auto" w:fill="FFFFFF"/>
        </w:rPr>
        <w:t>Për</w:t>
      </w:r>
      <w:proofErr w:type="spellEnd"/>
      <w:r w:rsidRPr="00352C3F">
        <w:rPr>
          <w:color w:val="222222"/>
          <w:shd w:val="clear" w:color="auto" w:fill="FFFFFF"/>
        </w:rPr>
        <w:t xml:space="preserve"> </w:t>
      </w:r>
      <w:proofErr w:type="spellStart"/>
      <w:r w:rsidRPr="00352C3F">
        <w:rPr>
          <w:color w:val="222222"/>
          <w:shd w:val="clear" w:color="auto" w:fill="FFFFFF"/>
        </w:rPr>
        <w:t>shërbimet</w:t>
      </w:r>
      <w:proofErr w:type="spellEnd"/>
      <w:r w:rsidRPr="00352C3F">
        <w:rPr>
          <w:color w:val="222222"/>
          <w:shd w:val="clear" w:color="auto" w:fill="FFFFFF"/>
        </w:rPr>
        <w:t xml:space="preserve"> e </w:t>
      </w:r>
      <w:proofErr w:type="spellStart"/>
      <w:r w:rsidRPr="00352C3F">
        <w:rPr>
          <w:color w:val="222222"/>
          <w:shd w:val="clear" w:color="auto" w:fill="FFFFFF"/>
        </w:rPr>
        <w:t>kujdesit</w:t>
      </w:r>
      <w:proofErr w:type="spellEnd"/>
      <w:r w:rsidRPr="00352C3F">
        <w:rPr>
          <w:color w:val="222222"/>
          <w:shd w:val="clear" w:color="auto" w:fill="FFFFFF"/>
        </w:rPr>
        <w:t xml:space="preserve"> </w:t>
      </w:r>
      <w:proofErr w:type="spellStart"/>
      <w:r w:rsidRPr="00352C3F">
        <w:rPr>
          <w:color w:val="222222"/>
          <w:shd w:val="clear" w:color="auto" w:fill="FFFFFF"/>
        </w:rPr>
        <w:t>shoqëror</w:t>
      </w:r>
      <w:proofErr w:type="spellEnd"/>
      <w:r w:rsidRPr="00352C3F">
        <w:rPr>
          <w:color w:val="222222"/>
          <w:shd w:val="clear" w:color="auto" w:fill="FFFFFF"/>
        </w:rPr>
        <w:t xml:space="preserve"> </w:t>
      </w:r>
      <w:proofErr w:type="spellStart"/>
      <w:r w:rsidRPr="00352C3F">
        <w:rPr>
          <w:color w:val="222222"/>
          <w:shd w:val="clear" w:color="auto" w:fill="FFFFFF"/>
        </w:rPr>
        <w:t>në</w:t>
      </w:r>
      <w:proofErr w:type="spellEnd"/>
      <w:r w:rsidRPr="00352C3F">
        <w:rPr>
          <w:color w:val="222222"/>
          <w:shd w:val="clear" w:color="auto" w:fill="FFFFFF"/>
        </w:rPr>
        <w:t xml:space="preserve"> </w:t>
      </w:r>
      <w:proofErr w:type="spellStart"/>
      <w:r w:rsidRPr="00352C3F">
        <w:rPr>
          <w:color w:val="222222"/>
          <w:shd w:val="clear" w:color="auto" w:fill="FFFFFF"/>
        </w:rPr>
        <w:t>Republiken</w:t>
      </w:r>
      <w:proofErr w:type="spellEnd"/>
      <w:r w:rsidRPr="00352C3F">
        <w:rPr>
          <w:color w:val="222222"/>
          <w:shd w:val="clear" w:color="auto" w:fill="FFFFFF"/>
        </w:rPr>
        <w:t xml:space="preserve"> e </w:t>
      </w:r>
      <w:proofErr w:type="spellStart"/>
      <w:r w:rsidRPr="00352C3F">
        <w:rPr>
          <w:color w:val="222222"/>
          <w:shd w:val="clear" w:color="auto" w:fill="FFFFFF"/>
        </w:rPr>
        <w:t>Shqipërisë</w:t>
      </w:r>
      <w:proofErr w:type="spellEnd"/>
      <w:r w:rsidRPr="00352C3F">
        <w:rPr>
          <w:color w:val="222222"/>
          <w:shd w:val="clear" w:color="auto" w:fill="FFFFFF"/>
        </w:rPr>
        <w:t>";</w:t>
      </w:r>
    </w:p>
    <w:p w14:paraId="6B383F6B" w14:textId="77777777" w:rsidR="00352C3F" w:rsidRPr="00702E9D" w:rsidRDefault="00352C3F" w:rsidP="00352C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igji</w:t>
      </w:r>
      <w:proofErr w:type="spellEnd"/>
      <w:r w:rsidRPr="00702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Nr. 10 221, </w:t>
      </w:r>
      <w:proofErr w:type="spellStart"/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>datë</w:t>
      </w:r>
      <w:proofErr w:type="spellEnd"/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4.2.2010</w:t>
      </w:r>
      <w:r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702E9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diskriminimi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14:paraId="67E5E3D4" w14:textId="77777777" w:rsidR="00352C3F" w:rsidRPr="00352C3F" w:rsidRDefault="00352C3F" w:rsidP="00352C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>Lgiji</w:t>
      </w:r>
      <w:proofErr w:type="spellEnd"/>
      <w:r w:rsidRPr="007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nr. 18/2017 “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drejtat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mbrojtjen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fëmijës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”;</w:t>
      </w:r>
    </w:p>
    <w:p w14:paraId="796234DF" w14:textId="77777777" w:rsidR="00352C3F" w:rsidRPr="00352C3F" w:rsidRDefault="00352C3F" w:rsidP="00352C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52C3F">
        <w:rPr>
          <w:rFonts w:ascii="Times New Roman" w:hAnsi="Times New Roman" w:cs="Times New Roman"/>
          <w:sz w:val="24"/>
        </w:rPr>
        <w:t xml:space="preserve">VKM nr. 578 </w:t>
      </w:r>
      <w:proofErr w:type="spellStart"/>
      <w:r w:rsidRPr="00352C3F">
        <w:rPr>
          <w:rFonts w:ascii="Times New Roman" w:hAnsi="Times New Roman" w:cs="Times New Roman"/>
          <w:sz w:val="24"/>
        </w:rPr>
        <w:t>datë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03.10.2018 “</w:t>
      </w:r>
      <w:proofErr w:type="spellStart"/>
      <w:r w:rsidRPr="00352C3F">
        <w:rPr>
          <w:rFonts w:ascii="Times New Roman" w:hAnsi="Times New Roman" w:cs="Times New Roman"/>
          <w:sz w:val="24"/>
        </w:rPr>
        <w:t>Për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procedurat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referimit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menaxhimit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rastit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2C3F">
        <w:rPr>
          <w:rFonts w:ascii="Times New Roman" w:hAnsi="Times New Roman" w:cs="Times New Roman"/>
          <w:sz w:val="24"/>
        </w:rPr>
        <w:t>hartimin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dhe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përmbajtjen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planit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individual </w:t>
      </w:r>
      <w:proofErr w:type="spellStart"/>
      <w:r w:rsidRPr="00352C3F">
        <w:rPr>
          <w:rFonts w:ascii="Times New Roman" w:hAnsi="Times New Roman" w:cs="Times New Roman"/>
          <w:sz w:val="24"/>
        </w:rPr>
        <w:t>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mbrojtjes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2C3F">
        <w:rPr>
          <w:rFonts w:ascii="Times New Roman" w:hAnsi="Times New Roman" w:cs="Times New Roman"/>
          <w:sz w:val="24"/>
        </w:rPr>
        <w:t>financimin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shpenzimeve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për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zbatimin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tij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2C3F">
        <w:rPr>
          <w:rFonts w:ascii="Times New Roman" w:hAnsi="Times New Roman" w:cs="Times New Roman"/>
          <w:sz w:val="24"/>
        </w:rPr>
        <w:t>si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dhe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zbatimin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masave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mbrojtjes</w:t>
      </w:r>
      <w:proofErr w:type="spellEnd"/>
      <w:r w:rsidRPr="00352C3F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;</w:t>
      </w:r>
    </w:p>
    <w:p w14:paraId="47934EB0" w14:textId="77777777" w:rsidR="00352C3F" w:rsidRPr="00352C3F" w:rsidRDefault="00352C3F" w:rsidP="00352C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52C3F">
        <w:rPr>
          <w:rFonts w:ascii="Times New Roman" w:hAnsi="Times New Roman" w:cs="Times New Roman"/>
          <w:sz w:val="24"/>
        </w:rPr>
        <w:t xml:space="preserve">VKM nr. 353 </w:t>
      </w:r>
      <w:proofErr w:type="spellStart"/>
      <w:r w:rsidRPr="00352C3F">
        <w:rPr>
          <w:rFonts w:ascii="Times New Roman" w:hAnsi="Times New Roman" w:cs="Times New Roman"/>
          <w:sz w:val="24"/>
        </w:rPr>
        <w:t>datë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12.06.2018 “</w:t>
      </w:r>
      <w:proofErr w:type="spellStart"/>
      <w:r w:rsidRPr="00352C3F">
        <w:rPr>
          <w:rFonts w:ascii="Times New Roman" w:hAnsi="Times New Roman" w:cs="Times New Roman"/>
          <w:sz w:val="24"/>
        </w:rPr>
        <w:t>Për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rregullat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funksionimit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të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grupit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teknik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ndërsektorial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për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mbrojtjen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52C3F">
        <w:rPr>
          <w:rFonts w:ascii="Times New Roman" w:hAnsi="Times New Roman" w:cs="Times New Roman"/>
          <w:sz w:val="24"/>
        </w:rPr>
        <w:t>fëmijëve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2C3F">
        <w:rPr>
          <w:rFonts w:ascii="Times New Roman" w:hAnsi="Times New Roman" w:cs="Times New Roman"/>
          <w:sz w:val="24"/>
        </w:rPr>
        <w:t>pranë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bashkive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dhe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C3F">
        <w:rPr>
          <w:rFonts w:ascii="Times New Roman" w:hAnsi="Times New Roman" w:cs="Times New Roman"/>
          <w:sz w:val="24"/>
        </w:rPr>
        <w:t>njësive</w:t>
      </w:r>
      <w:proofErr w:type="spellEnd"/>
      <w:r w:rsidRPr="00352C3F">
        <w:rPr>
          <w:rFonts w:ascii="Times New Roman" w:hAnsi="Times New Roman" w:cs="Times New Roman"/>
          <w:sz w:val="24"/>
        </w:rPr>
        <w:t xml:space="preserve"> administrative”</w:t>
      </w:r>
      <w:r>
        <w:rPr>
          <w:rFonts w:ascii="Times New Roman" w:hAnsi="Times New Roman" w:cs="Times New Roman"/>
          <w:sz w:val="24"/>
        </w:rPr>
        <w:t>;</w:t>
      </w:r>
    </w:p>
    <w:p w14:paraId="793EA38E" w14:textId="77777777" w:rsidR="00352C3F" w:rsidRPr="00702E9D" w:rsidRDefault="00352C3F" w:rsidP="00352C3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02E9D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31574D2" w14:textId="77777777" w:rsidR="00352C3F" w:rsidRDefault="00352C3F" w:rsidP="00352C3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192F8E68" w14:textId="77777777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5076F7D5" w14:textId="77777777" w:rsidR="00285C72" w:rsidRPr="0093306A" w:rsidRDefault="00285C72" w:rsidP="00285C7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Njohuritë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aftësitë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kompetencën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përshkrimin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pozicionet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7F0E8E3A" w14:textId="77777777" w:rsidR="00285C72" w:rsidRPr="0093306A" w:rsidRDefault="00285C72" w:rsidP="00285C7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Eksperiencën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mëparshme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6C733DD4" w14:textId="77777777" w:rsidR="00285C72" w:rsidRPr="00CC01F6" w:rsidRDefault="00285C72" w:rsidP="00CC01F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</w:p>
    <w:p w14:paraId="1C17EA79" w14:textId="77777777" w:rsidR="006B2995" w:rsidRPr="008C0B6C" w:rsidRDefault="006B2995" w:rsidP="00285C72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5C8AF28E" w14:textId="77777777" w:rsidR="00285C72" w:rsidRPr="00697996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14:paraId="5988202E" w14:textId="77777777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56476272" w14:textId="77777777" w:rsidR="00285C72" w:rsidRPr="0093306A" w:rsidRDefault="00285C72" w:rsidP="00285C7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0B98922C" w14:textId="77777777" w:rsidR="00285C72" w:rsidRPr="0093306A" w:rsidRDefault="00285C72" w:rsidP="00285C7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Intervistën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772C64E4" w14:textId="77777777" w:rsidR="00285C72" w:rsidRPr="00C30AD8" w:rsidRDefault="00285C72" w:rsidP="00285C7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Jetëshkrimin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arsimimit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përvojës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trajnimeve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lidhura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fushën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7D2786E5" w14:textId="6DC6711D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Më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shumë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detaje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metodologjinë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shpërndarjes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pikëve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llogaritjes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përfundimtar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gjeni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Udhëzimin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93306A">
        <w:rPr>
          <w:rFonts w:ascii="Times New Roman" w:hAnsi="Times New Roman"/>
          <w:sz w:val="24"/>
          <w:szCs w:val="24"/>
        </w:rPr>
        <w:t>datë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27.03.2015,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Departamentit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Administratës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Publike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r w:rsidR="007564C0">
        <w:rPr>
          <w:rFonts w:ascii="Times New Roman" w:hAnsi="Times New Roman"/>
          <w:sz w:val="24"/>
          <w:szCs w:val="24"/>
        </w:rPr>
        <w:t>ëëë</w:t>
      </w:r>
      <w:r w:rsidR="00B769BB">
        <w:rPr>
          <w:rFonts w:ascii="Times New Roman" w:hAnsi="Times New Roman"/>
          <w:sz w:val="24"/>
          <w:szCs w:val="24"/>
        </w:rPr>
        <w:t>.</w:t>
      </w:r>
      <w:r w:rsidRPr="0093306A">
        <w:rPr>
          <w:rFonts w:ascii="Times New Roman" w:hAnsi="Times New Roman"/>
          <w:sz w:val="24"/>
          <w:szCs w:val="24"/>
        </w:rPr>
        <w:t xml:space="preserve">dap.gov.al” </w:t>
      </w:r>
      <w:hyperlink r:id="rId10" w:history="1">
        <w:r w:rsidRPr="00D47DF5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  <w:r w:rsidRPr="0093306A">
        <w:rPr>
          <w:rFonts w:ascii="Times New Roman" w:hAnsi="Times New Roman"/>
          <w:sz w:val="24"/>
          <w:szCs w:val="24"/>
        </w:rPr>
        <w:t xml:space="preserve"> </w:t>
      </w:r>
    </w:p>
    <w:p w14:paraId="706EF9FF" w14:textId="77777777" w:rsidR="00285C72" w:rsidRDefault="00285C72" w:rsidP="00CC01F6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6C79A0BF" w14:textId="77777777" w:rsidR="00285C72" w:rsidRPr="00697996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 xml:space="preserve">2.6 DATA E DALJES SË REZULTATEVE TË KONKURIMIT DHE MËNYRA E KOMUNIKIMIT </w:t>
      </w:r>
    </w:p>
    <w:p w14:paraId="1118BBFF" w14:textId="623C69C4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përfundim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fituesin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pjesëmarrës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aplikojnë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simit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fazat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mëtejshme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: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daljes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verifikimit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paraprak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konkurimi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duhet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vizitojnë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vazhdueshme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3306A">
        <w:rPr>
          <w:rFonts w:ascii="Times New Roman" w:hAnsi="Times New Roman"/>
          <w:sz w:val="24"/>
          <w:szCs w:val="24"/>
        </w:rPr>
        <w:t>filluar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8DE">
        <w:rPr>
          <w:rFonts w:ascii="Times New Roman" w:hAnsi="Times New Roman"/>
          <w:b/>
          <w:sz w:val="24"/>
          <w:szCs w:val="24"/>
        </w:rPr>
        <w:t xml:space="preserve"> </w:t>
      </w:r>
      <w:r w:rsidR="004B0C9C">
        <w:rPr>
          <w:rFonts w:ascii="Times New Roman" w:hAnsi="Times New Roman"/>
          <w:b/>
          <w:sz w:val="24"/>
          <w:szCs w:val="24"/>
        </w:rPr>
        <w:t>0</w:t>
      </w:r>
      <w:r w:rsidR="00A441EB">
        <w:rPr>
          <w:rFonts w:ascii="Times New Roman" w:hAnsi="Times New Roman"/>
          <w:b/>
          <w:sz w:val="24"/>
          <w:szCs w:val="24"/>
        </w:rPr>
        <w:t>4</w:t>
      </w:r>
      <w:r w:rsidR="00B715B5">
        <w:rPr>
          <w:rFonts w:ascii="Times New Roman" w:hAnsi="Times New Roman"/>
          <w:b/>
          <w:sz w:val="24"/>
          <w:szCs w:val="24"/>
        </w:rPr>
        <w:t>.07.2023</w:t>
      </w:r>
    </w:p>
    <w:p w14:paraId="7CF0DBCE" w14:textId="77777777" w:rsidR="007D785F" w:rsidRDefault="007D785F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14:paraId="2E6B0B65" w14:textId="77777777" w:rsidR="00174AA4" w:rsidRPr="00174AA4" w:rsidRDefault="00174AA4" w:rsidP="0017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6282835" w14:textId="77777777" w:rsidR="00866679" w:rsidRDefault="00866679" w:rsidP="008666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D9B5770" w14:textId="77777777" w:rsidR="00866679" w:rsidRDefault="00866679" w:rsidP="00CC01F6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0B7649E5" w14:textId="77777777" w:rsidR="00CC01F6" w:rsidRPr="00CC01F6" w:rsidRDefault="00CC01F6" w:rsidP="00CC01F6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01F6">
        <w:rPr>
          <w:rFonts w:ascii="Times New Roman" w:hAnsi="Times New Roman" w:cs="Times New Roman"/>
          <w:b/>
          <w:sz w:val="24"/>
        </w:rPr>
        <w:t xml:space="preserve">                                                      KRYETARI I BASHKISË</w:t>
      </w:r>
    </w:p>
    <w:p w14:paraId="53FD8060" w14:textId="77777777" w:rsidR="00CC01F6" w:rsidRPr="00CC01F6" w:rsidRDefault="00CC01F6" w:rsidP="00CC01F6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CC01F6"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  <w:proofErr w:type="spellStart"/>
      <w:r w:rsidRPr="00CC01F6">
        <w:rPr>
          <w:rFonts w:ascii="Times New Roman" w:hAnsi="Times New Roman" w:cs="Times New Roman"/>
          <w:b/>
          <w:sz w:val="24"/>
        </w:rPr>
        <w:t>Sotiraq</w:t>
      </w:r>
      <w:proofErr w:type="spellEnd"/>
      <w:r w:rsidRPr="00CC01F6">
        <w:rPr>
          <w:rFonts w:ascii="Times New Roman" w:hAnsi="Times New Roman" w:cs="Times New Roman"/>
          <w:b/>
          <w:sz w:val="24"/>
        </w:rPr>
        <w:t xml:space="preserve"> Filo</w:t>
      </w:r>
    </w:p>
    <w:p w14:paraId="3F32C6D4" w14:textId="77777777" w:rsidR="00285C72" w:rsidRPr="00CC01F6" w:rsidRDefault="00285C72" w:rsidP="00CC01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85C72" w:rsidRPr="00CC01F6" w:rsidSect="006B299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D97"/>
    <w:multiLevelType w:val="hybridMultilevel"/>
    <w:tmpl w:val="F412012A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B92A84"/>
    <w:multiLevelType w:val="hybridMultilevel"/>
    <w:tmpl w:val="966417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24B45"/>
    <w:multiLevelType w:val="hybridMultilevel"/>
    <w:tmpl w:val="ACF0EBDE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BF3D4E"/>
    <w:multiLevelType w:val="hybridMultilevel"/>
    <w:tmpl w:val="4B7E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509AD"/>
    <w:multiLevelType w:val="hybridMultilevel"/>
    <w:tmpl w:val="05CEF714"/>
    <w:lvl w:ilvl="0" w:tplc="2DCEA00A">
      <w:start w:val="1"/>
      <w:numFmt w:val="lowerLetter"/>
      <w:lvlText w:val="%1-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94366"/>
    <w:multiLevelType w:val="hybridMultilevel"/>
    <w:tmpl w:val="818C69B6"/>
    <w:lvl w:ilvl="0" w:tplc="8DFEB5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D1280"/>
    <w:multiLevelType w:val="hybridMultilevel"/>
    <w:tmpl w:val="E2BA8348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CFE38F6"/>
    <w:multiLevelType w:val="hybridMultilevel"/>
    <w:tmpl w:val="26FC1A00"/>
    <w:lvl w:ilvl="0" w:tplc="6DF49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74DA3"/>
    <w:multiLevelType w:val="hybridMultilevel"/>
    <w:tmpl w:val="5300AA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E02CD"/>
    <w:multiLevelType w:val="hybridMultilevel"/>
    <w:tmpl w:val="464E9CDE"/>
    <w:lvl w:ilvl="0" w:tplc="91947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00F66"/>
    <w:multiLevelType w:val="hybridMultilevel"/>
    <w:tmpl w:val="E786A902"/>
    <w:lvl w:ilvl="0" w:tplc="391A0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04901"/>
    <w:multiLevelType w:val="hybridMultilevel"/>
    <w:tmpl w:val="C4E2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14F75"/>
    <w:multiLevelType w:val="hybridMultilevel"/>
    <w:tmpl w:val="0D16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2074A"/>
    <w:multiLevelType w:val="hybridMultilevel"/>
    <w:tmpl w:val="97EA9464"/>
    <w:lvl w:ilvl="0" w:tplc="8A52ED6A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97166"/>
    <w:multiLevelType w:val="hybridMultilevel"/>
    <w:tmpl w:val="341446EA"/>
    <w:lvl w:ilvl="0" w:tplc="FFC27F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C5EA0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02A8D"/>
    <w:multiLevelType w:val="multilevel"/>
    <w:tmpl w:val="41D61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8"/>
  </w:num>
  <w:num w:numId="5">
    <w:abstractNumId w:val="2"/>
  </w:num>
  <w:num w:numId="6">
    <w:abstractNumId w:val="17"/>
  </w:num>
  <w:num w:numId="7">
    <w:abstractNumId w:val="12"/>
  </w:num>
  <w:num w:numId="8">
    <w:abstractNumId w:val="11"/>
  </w:num>
  <w:num w:numId="9">
    <w:abstractNumId w:val="15"/>
  </w:num>
  <w:num w:numId="10">
    <w:abstractNumId w:val="4"/>
  </w:num>
  <w:num w:numId="11">
    <w:abstractNumId w:val="7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9"/>
  </w:num>
  <w:num w:numId="17">
    <w:abstractNumId w:val="6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3F"/>
    <w:rsid w:val="000276E6"/>
    <w:rsid w:val="00030DF2"/>
    <w:rsid w:val="0004105A"/>
    <w:rsid w:val="0007283B"/>
    <w:rsid w:val="00131D6C"/>
    <w:rsid w:val="0013563A"/>
    <w:rsid w:val="001436BE"/>
    <w:rsid w:val="00174AA4"/>
    <w:rsid w:val="001930BB"/>
    <w:rsid w:val="001A5E3D"/>
    <w:rsid w:val="001A6A60"/>
    <w:rsid w:val="001B6C67"/>
    <w:rsid w:val="001D1591"/>
    <w:rsid w:val="00285C72"/>
    <w:rsid w:val="00285D60"/>
    <w:rsid w:val="002D5CAD"/>
    <w:rsid w:val="002F4B17"/>
    <w:rsid w:val="002F767F"/>
    <w:rsid w:val="00352C3F"/>
    <w:rsid w:val="00360A44"/>
    <w:rsid w:val="003B7864"/>
    <w:rsid w:val="003C6B7D"/>
    <w:rsid w:val="003F0F7E"/>
    <w:rsid w:val="0044584D"/>
    <w:rsid w:val="0048113B"/>
    <w:rsid w:val="004B0C9C"/>
    <w:rsid w:val="004F1F1F"/>
    <w:rsid w:val="0050437A"/>
    <w:rsid w:val="00524394"/>
    <w:rsid w:val="005257F6"/>
    <w:rsid w:val="0052750A"/>
    <w:rsid w:val="00532DC5"/>
    <w:rsid w:val="00586E20"/>
    <w:rsid w:val="00595552"/>
    <w:rsid w:val="005A0894"/>
    <w:rsid w:val="005B7779"/>
    <w:rsid w:val="005D7B20"/>
    <w:rsid w:val="00613E5B"/>
    <w:rsid w:val="0061663F"/>
    <w:rsid w:val="00647683"/>
    <w:rsid w:val="00651C43"/>
    <w:rsid w:val="006540E7"/>
    <w:rsid w:val="0065432C"/>
    <w:rsid w:val="00686127"/>
    <w:rsid w:val="006B2995"/>
    <w:rsid w:val="00755BC7"/>
    <w:rsid w:val="007564C0"/>
    <w:rsid w:val="00777CA7"/>
    <w:rsid w:val="007826C3"/>
    <w:rsid w:val="007B2C26"/>
    <w:rsid w:val="007D785F"/>
    <w:rsid w:val="00826CF7"/>
    <w:rsid w:val="00860DFC"/>
    <w:rsid w:val="00866679"/>
    <w:rsid w:val="00911D0A"/>
    <w:rsid w:val="00A441EB"/>
    <w:rsid w:val="00AD6518"/>
    <w:rsid w:val="00B715B5"/>
    <w:rsid w:val="00B769BB"/>
    <w:rsid w:val="00B9049F"/>
    <w:rsid w:val="00B90509"/>
    <w:rsid w:val="00BC5C05"/>
    <w:rsid w:val="00C031E4"/>
    <w:rsid w:val="00C13790"/>
    <w:rsid w:val="00C864D1"/>
    <w:rsid w:val="00CB32B5"/>
    <w:rsid w:val="00CC01F6"/>
    <w:rsid w:val="00D60E3E"/>
    <w:rsid w:val="00D875E3"/>
    <w:rsid w:val="00DB63A6"/>
    <w:rsid w:val="00DE780B"/>
    <w:rsid w:val="00E6079C"/>
    <w:rsid w:val="00E8002A"/>
    <w:rsid w:val="00EE15D8"/>
    <w:rsid w:val="00F01DAC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93FD"/>
  <w15:docId w15:val="{F4DD6167-780D-43DC-910D-8F4538E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6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3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8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07283B"/>
    <w:rPr>
      <w:iCs/>
    </w:rPr>
  </w:style>
  <w:style w:type="paragraph" w:styleId="NoSpacing">
    <w:name w:val="No Spacing"/>
    <w:link w:val="NoSpacingChar"/>
    <w:uiPriority w:val="1"/>
    <w:qFormat/>
    <w:rsid w:val="000728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7283B"/>
  </w:style>
  <w:style w:type="character" w:customStyle="1" w:styleId="ListParagraphChar">
    <w:name w:val="List Paragraph Char"/>
    <w:link w:val="ListParagraph"/>
    <w:uiPriority w:val="34"/>
    <w:locked/>
    <w:rsid w:val="005B77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Baki</cp:lastModifiedBy>
  <cp:revision>5</cp:revision>
  <cp:lastPrinted>2023-06-08T11:13:00Z</cp:lastPrinted>
  <dcterms:created xsi:type="dcterms:W3CDTF">2023-06-08T07:58:00Z</dcterms:created>
  <dcterms:modified xsi:type="dcterms:W3CDTF">2023-06-08T11:24:00Z</dcterms:modified>
</cp:coreProperties>
</file>