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C9" w:rsidRDefault="00DA02C9" w:rsidP="00DA02C9">
      <w:pPr>
        <w:spacing w:after="0"/>
        <w:jc w:val="center"/>
        <w:rPr>
          <w:b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2336" behindDoc="0" locked="0" layoutInCell="1" allowOverlap="1" wp14:anchorId="3A91F6E8" wp14:editId="0CB9E8AE">
            <wp:simplePos x="0" y="0"/>
            <wp:positionH relativeFrom="margin">
              <wp:align>center</wp:align>
            </wp:positionH>
            <wp:positionV relativeFrom="paragraph">
              <wp:posOffset>-885825</wp:posOffset>
            </wp:positionV>
            <wp:extent cx="7077148" cy="1095154"/>
            <wp:effectExtent l="0" t="0" r="0" b="0"/>
            <wp:wrapNone/>
            <wp:docPr id="3" name="Picture 4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7-ministria-zhvillimit-urban-Grey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b="241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7148" cy="1095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02C9" w:rsidRDefault="00DA02C9" w:rsidP="00DA02C9">
      <w:pPr>
        <w:spacing w:after="0"/>
        <w:jc w:val="center"/>
        <w:rPr>
          <w:b/>
          <w:sz w:val="24"/>
          <w:szCs w:val="24"/>
        </w:rPr>
      </w:pPr>
    </w:p>
    <w:p w:rsidR="00DA02C9" w:rsidRPr="00250C1C" w:rsidRDefault="00DA02C9" w:rsidP="00DA02C9">
      <w:pPr>
        <w:spacing w:after="0"/>
        <w:jc w:val="center"/>
        <w:rPr>
          <w:b/>
        </w:rPr>
      </w:pPr>
      <w:r w:rsidRPr="00250C1C">
        <w:rPr>
          <w:b/>
          <w:sz w:val="24"/>
          <w:szCs w:val="24"/>
        </w:rPr>
        <w:t>BASHKIA DEVOLL</w:t>
      </w:r>
    </w:p>
    <w:p w:rsidR="00DA02C9" w:rsidRPr="00C26C57" w:rsidRDefault="00DA02C9" w:rsidP="00DA02C9">
      <w:pPr>
        <w:spacing w:after="0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NJESIA E MENAXHIMIT TE BURIMEVE NJEREZORE</w:t>
      </w:r>
    </w:p>
    <w:p w:rsidR="00DA02C9" w:rsidRDefault="00DA02C9" w:rsidP="00DA02C9">
      <w:pPr>
        <w:spacing w:before="16" w:after="0"/>
        <w:ind w:right="1206"/>
        <w:rPr>
          <w:rFonts w:ascii="Times New Roman" w:hAnsi="Times New Roman" w:cs="Times New Roman"/>
          <w:sz w:val="24"/>
          <w:szCs w:val="24"/>
        </w:rPr>
      </w:pPr>
    </w:p>
    <w:p w:rsidR="00DA02C9" w:rsidRPr="00E4083E" w:rsidRDefault="00DA02C9" w:rsidP="00DA02C9">
      <w:pPr>
        <w:spacing w:before="16"/>
        <w:ind w:right="1206"/>
        <w:rPr>
          <w:rFonts w:cs="Calibri"/>
          <w:sz w:val="32"/>
          <w:szCs w:val="32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E4083E">
        <w:rPr>
          <w:b/>
          <w:color w:val="FF0000"/>
          <w:sz w:val="32"/>
          <w:szCs w:val="32"/>
          <w:highlight w:val="yellow"/>
        </w:rPr>
        <w:t>SHPALLJE PËR LËVIZJE PARALELE</w:t>
      </w:r>
      <w:r w:rsidRPr="00E4083E">
        <w:rPr>
          <w:b/>
          <w:color w:val="FF0000"/>
          <w:spacing w:val="-18"/>
          <w:sz w:val="32"/>
          <w:szCs w:val="32"/>
          <w:highlight w:val="yellow"/>
        </w:rPr>
        <w:t>,</w:t>
      </w:r>
    </w:p>
    <w:p w:rsidR="00DA02C9" w:rsidRDefault="00DA02C9" w:rsidP="00DA02C9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 w:rsidRPr="00E4083E">
        <w:rPr>
          <w:b/>
          <w:color w:val="FF0000"/>
          <w:sz w:val="32"/>
          <w:szCs w:val="32"/>
          <w:highlight w:val="yellow"/>
        </w:rPr>
        <w:t>PËR NGRITJE NË DETYRË,</w:t>
      </w:r>
    </w:p>
    <w:p w:rsidR="00DA02C9" w:rsidRPr="00E4083E" w:rsidRDefault="00DA02C9" w:rsidP="00DA02C9">
      <w:pPr>
        <w:spacing w:before="44"/>
        <w:ind w:left="1195" w:right="1217"/>
        <w:jc w:val="center"/>
        <w:rPr>
          <w:b/>
          <w:color w:val="FF0000"/>
          <w:sz w:val="32"/>
          <w:szCs w:val="32"/>
          <w:highlight w:val="yellow"/>
        </w:rPr>
      </w:pPr>
      <w:r>
        <w:rPr>
          <w:b/>
          <w:color w:val="FF0000"/>
          <w:sz w:val="32"/>
          <w:szCs w:val="32"/>
          <w:highlight w:val="yellow"/>
        </w:rPr>
        <w:t xml:space="preserve">DHE PRANIM NGA JASHTE </w:t>
      </w:r>
    </w:p>
    <w:p w:rsidR="00DA02C9" w:rsidRPr="009205E5" w:rsidRDefault="00DA02C9" w:rsidP="00DA02C9">
      <w:pPr>
        <w:spacing w:before="82"/>
        <w:ind w:left="1195" w:right="1214"/>
        <w:jc w:val="center"/>
        <w:rPr>
          <w:rFonts w:cs="Calibri"/>
          <w:sz w:val="32"/>
          <w:szCs w:val="32"/>
        </w:rPr>
      </w:pPr>
      <w:r w:rsidRPr="00E4083E">
        <w:rPr>
          <w:b/>
          <w:color w:val="FF0000"/>
          <w:sz w:val="32"/>
          <w:szCs w:val="32"/>
          <w:highlight w:val="yellow"/>
        </w:rPr>
        <w:t xml:space="preserve">NË KATEGORINË E ULËT </w:t>
      </w:r>
      <w:r>
        <w:rPr>
          <w:b/>
          <w:color w:val="FF0000"/>
          <w:sz w:val="32"/>
          <w:szCs w:val="32"/>
          <w:highlight w:val="yellow"/>
        </w:rPr>
        <w:t xml:space="preserve">DHE E MESME </w:t>
      </w:r>
      <w:r w:rsidRPr="00E4083E">
        <w:rPr>
          <w:b/>
          <w:color w:val="FF0000"/>
          <w:sz w:val="32"/>
          <w:szCs w:val="32"/>
          <w:highlight w:val="yellow"/>
        </w:rPr>
        <w:t>DREJTUESE</w:t>
      </w:r>
      <w:r>
        <w:rPr>
          <w:b/>
          <w:color w:val="FF0000"/>
          <w:sz w:val="32"/>
          <w:szCs w:val="32"/>
        </w:rPr>
        <w:t xml:space="preserve"> </w:t>
      </w:r>
    </w:p>
    <w:p w:rsidR="00DA02C9" w:rsidRPr="00026D7E" w:rsidRDefault="00DA02C9" w:rsidP="00DA02C9">
      <w:pPr>
        <w:tabs>
          <w:tab w:val="left" w:pos="0"/>
          <w:tab w:val="left" w:pos="5490"/>
          <w:tab w:val="left" w:pos="7020"/>
        </w:tabs>
        <w:ind w:right="26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Bilisht më</w:t>
      </w:r>
      <w:r w:rsidRPr="00026D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05.06.2023</w:t>
      </w:r>
    </w:p>
    <w:p w:rsidR="00DA02C9" w:rsidRDefault="00DA02C9" w:rsidP="00DA02C9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Default="00DA02C9" w:rsidP="00DA02C9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E4083E">
        <w:rPr>
          <w:rFonts w:ascii="Times New Roman" w:hAnsi="Times New Roman" w:cs="Times New Roman"/>
          <w:sz w:val="24"/>
          <w:szCs w:val="24"/>
        </w:rPr>
        <w:t>:</w:t>
      </w:r>
    </w:p>
    <w:p w:rsidR="00DA02C9" w:rsidRDefault="00DA02C9" w:rsidP="00DA02C9">
      <w:p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01DD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801DD">
        <w:rPr>
          <w:rFonts w:ascii="Times New Roman" w:hAnsi="Times New Roman" w:cs="Times New Roman"/>
          <w:b/>
          <w:sz w:val="24"/>
          <w:szCs w:val="24"/>
        </w:rPr>
        <w:t>(Nj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) Pozicion – Drejtor I</w:t>
      </w:r>
      <w:r>
        <w:rPr>
          <w:rFonts w:ascii="Times New Roman" w:hAnsi="Times New Roman" w:cs="Times New Roman"/>
          <w:b/>
          <w:sz w:val="24"/>
          <w:szCs w:val="24"/>
        </w:rPr>
        <w:t xml:space="preserve"> Menaxhimti te Burimeve Njerezore,IT dhe Sherbimeve me nje ndalese  ,</w:t>
      </w:r>
      <w:r w:rsidRPr="009801DD">
        <w:rPr>
          <w:rFonts w:ascii="Times New Roman" w:hAnsi="Times New Roman" w:cs="Times New Roman"/>
          <w:b/>
          <w:sz w:val="24"/>
          <w:szCs w:val="24"/>
        </w:rPr>
        <w:t>Kategoria e Pag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9801DD">
        <w:rPr>
          <w:rFonts w:ascii="Times New Roman" w:hAnsi="Times New Roman" w:cs="Times New Roman"/>
          <w:b/>
          <w:sz w:val="24"/>
          <w:szCs w:val="24"/>
        </w:rPr>
        <w:t>s II-B;</w:t>
      </w:r>
    </w:p>
    <w:p w:rsidR="00DA02C9" w:rsidRDefault="00DA02C9" w:rsidP="00DA02C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02"/>
      </w:tblGrid>
      <w:tr w:rsidR="00DA02C9" w:rsidTr="00F7303E">
        <w:trPr>
          <w:trHeight w:val="1572"/>
        </w:trPr>
        <w:tc>
          <w:tcPr>
            <w:tcW w:w="9502" w:type="dxa"/>
          </w:tcPr>
          <w:p w:rsidR="00DA02C9" w:rsidRPr="00C611F2" w:rsidRDefault="00DA02C9" w:rsidP="00F730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Pozicionet më sipër, u ofrohen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fillimisht nëpunësve civilë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të së njëjtës kategori për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edurën e lëvizjes paralele! Vetëm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në rast se në përfundim të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edurës së lëv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izjes paralele, rezulton se këto pozicione janë ende vakante, ato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janë të vlefsh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ëm për konkurimin nëpërmjet proç</w:t>
            </w:r>
            <w:r w:rsidRPr="007158D3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edurës së ngritjes në detyrë </w:t>
            </w:r>
            <w:r w:rsidRPr="00952D06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dhe pranim nga jashte sherbimit civil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A02C9" w:rsidRDefault="00DA02C9" w:rsidP="00DA02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Pr="00DC69AE" w:rsidRDefault="00DA02C9" w:rsidP="00DA02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69AE">
        <w:rPr>
          <w:rFonts w:ascii="Times New Roman" w:hAnsi="Times New Roman" w:cs="Times New Roman"/>
          <w:sz w:val="24"/>
          <w:szCs w:val="24"/>
        </w:rPr>
        <w:t>Për të gjitha proçedurat (lëvizje paralele, ngritje në detyrë) aplikohet në të njëjtën kohë!</w:t>
      </w:r>
    </w:p>
    <w:tbl>
      <w:tblPr>
        <w:tblStyle w:val="TableGrid"/>
        <w:tblW w:w="97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38"/>
      </w:tblGrid>
      <w:tr w:rsidR="00DA02C9" w:rsidTr="00F7303E">
        <w:trPr>
          <w:trHeight w:val="435"/>
        </w:trPr>
        <w:tc>
          <w:tcPr>
            <w:tcW w:w="9738" w:type="dxa"/>
          </w:tcPr>
          <w:p w:rsidR="00DA02C9" w:rsidRPr="00DC69AE" w:rsidRDefault="00DA02C9" w:rsidP="00F7303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Afati për dorëzimin e dokumentave për LEVIZJE PARAL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ELE </w:t>
            </w:r>
            <w:r w:rsidR="003D7118">
              <w:rPr>
                <w:rFonts w:ascii="Times New Roman" w:hAnsi="Times New Roman" w:cs="Times New Roman"/>
                <w:sz w:val="24"/>
                <w:szCs w:val="24"/>
              </w:rPr>
              <w:t>15.06.2023</w:t>
            </w:r>
          </w:p>
          <w:p w:rsidR="00DA02C9" w:rsidRPr="00223240" w:rsidRDefault="00DA02C9" w:rsidP="003D711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69AE">
              <w:rPr>
                <w:rFonts w:ascii="Times New Roman" w:hAnsi="Times New Roman" w:cs="Times New Roman"/>
                <w:sz w:val="24"/>
                <w:szCs w:val="24"/>
              </w:rPr>
              <w:t>Afati për dorëzimin e doku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mentave për NGRITJE NE DETYRE </w:t>
            </w:r>
            <w:r w:rsidR="003D7118">
              <w:rPr>
                <w:rFonts w:ascii="Times New Roman" w:hAnsi="Times New Roman" w:cs="Times New Roman"/>
                <w:sz w:val="24"/>
                <w:szCs w:val="24"/>
              </w:rPr>
              <w:t>20.06.2023</w:t>
            </w:r>
          </w:p>
        </w:tc>
      </w:tr>
    </w:tbl>
    <w:p w:rsidR="00DA02C9" w:rsidRDefault="00DA02C9" w:rsidP="00DA02C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Pr="00952D06" w:rsidRDefault="00DA02C9" w:rsidP="00DA02C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5212">
        <w:rPr>
          <w:rFonts w:ascii="Times New Roman" w:hAnsi="Times New Roman" w:cs="Times New Roman"/>
          <w:b/>
          <w:sz w:val="24"/>
          <w:szCs w:val="24"/>
        </w:rPr>
        <w:t>Përshkrimi përgjithësues i punës për pozicionin:</w:t>
      </w:r>
    </w:p>
    <w:p w:rsidR="00DA02C9" w:rsidRDefault="00DA02C9" w:rsidP="00DA02C9">
      <w:pPr>
        <w:pStyle w:val="ListParagraph"/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DA02C9" w:rsidRDefault="00DA02C9" w:rsidP="00DA02C9">
      <w:pPr>
        <w:pStyle w:val="ListParagraph"/>
        <w:numPr>
          <w:ilvl w:val="0"/>
          <w:numId w:val="2"/>
        </w:numPr>
        <w:tabs>
          <w:tab w:val="left" w:pos="0"/>
          <w:tab w:val="left" w:pos="5490"/>
          <w:tab w:val="left" w:pos="7020"/>
        </w:tabs>
        <w:ind w:right="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01DD">
        <w:rPr>
          <w:rFonts w:ascii="Times New Roman" w:hAnsi="Times New Roman" w:cs="Times New Roman"/>
          <w:b/>
          <w:sz w:val="24"/>
          <w:szCs w:val="24"/>
        </w:rPr>
        <w:lastRenderedPageBreak/>
        <w:t>Drejtor</w:t>
      </w:r>
      <w:proofErr w:type="spellEnd"/>
      <w:r w:rsidRPr="009801DD">
        <w:rPr>
          <w:rFonts w:ascii="Times New Roman" w:hAnsi="Times New Roman" w:cs="Times New Roman"/>
          <w:b/>
          <w:sz w:val="24"/>
          <w:szCs w:val="24"/>
        </w:rPr>
        <w:t xml:space="preserve"> 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Menaxhimti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Burimeve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Njerezore,IT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Sherbimeve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nje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ndalese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20682E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82E">
        <w:rPr>
          <w:rFonts w:ascii="Times New Roman" w:hAnsi="Times New Roman" w:cs="Times New Roman"/>
          <w:b/>
          <w:sz w:val="24"/>
          <w:szCs w:val="24"/>
        </w:rPr>
        <w:t>Kategoria</w:t>
      </w:r>
      <w:proofErr w:type="spellEnd"/>
      <w:r w:rsidRPr="0020682E">
        <w:rPr>
          <w:rFonts w:ascii="Times New Roman" w:hAnsi="Times New Roman" w:cs="Times New Roman"/>
          <w:b/>
          <w:sz w:val="24"/>
          <w:szCs w:val="24"/>
        </w:rPr>
        <w:t xml:space="preserve"> e </w:t>
      </w:r>
      <w:proofErr w:type="spellStart"/>
      <w:r w:rsidRPr="0020682E">
        <w:rPr>
          <w:rFonts w:ascii="Times New Roman" w:hAnsi="Times New Roman" w:cs="Times New Roman"/>
          <w:b/>
          <w:sz w:val="24"/>
          <w:szCs w:val="24"/>
        </w:rPr>
        <w:t>Pag</w:t>
      </w:r>
      <w:r>
        <w:rPr>
          <w:rFonts w:ascii="Times New Roman" w:hAnsi="Times New Roman" w:cs="Times New Roman"/>
          <w:b/>
          <w:sz w:val="24"/>
          <w:szCs w:val="24"/>
        </w:rPr>
        <w:t>ë</w:t>
      </w:r>
      <w:r w:rsidRPr="0020682E">
        <w:rPr>
          <w:rFonts w:ascii="Times New Roman" w:hAnsi="Times New Roman" w:cs="Times New Roman"/>
          <w:b/>
          <w:sz w:val="24"/>
          <w:szCs w:val="24"/>
        </w:rPr>
        <w:t>s</w:t>
      </w:r>
      <w:proofErr w:type="spellEnd"/>
      <w:r w:rsidRPr="0020682E">
        <w:rPr>
          <w:rFonts w:ascii="Times New Roman" w:hAnsi="Times New Roman" w:cs="Times New Roman"/>
          <w:b/>
          <w:sz w:val="24"/>
          <w:szCs w:val="24"/>
        </w:rPr>
        <w:t xml:space="preserve"> II-B;</w:t>
      </w:r>
    </w:p>
    <w:p w:rsidR="00DA02C9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Pr="003C2EF5">
        <w:rPr>
          <w:rFonts w:ascii="Times New Roman" w:hAnsi="Times New Roman"/>
          <w:sz w:val="24"/>
          <w:szCs w:val="24"/>
        </w:rPr>
        <w:t xml:space="preserve">Është përgjegjës për miradministrimin e burimeve njerëzore, dokumentimin e </w:t>
      </w:r>
      <w:r>
        <w:rPr>
          <w:rFonts w:ascii="Times New Roman" w:hAnsi="Times New Roman"/>
          <w:sz w:val="24"/>
          <w:szCs w:val="24"/>
        </w:rPr>
        <w:t>performancës</w:t>
      </w:r>
      <w:r w:rsidRPr="003C2EF5">
        <w:rPr>
          <w:rFonts w:ascii="Times New Roman" w:hAnsi="Times New Roman"/>
          <w:sz w:val="24"/>
          <w:szCs w:val="24"/>
        </w:rPr>
        <w:t xml:space="preserve"> vlerësimit  të  punës  së çdo  punëmarrësi</w:t>
      </w:r>
      <w:r w:rsidRPr="00D55303">
        <w:rPr>
          <w:rFonts w:ascii="Times New Roman" w:hAnsi="Times New Roman"/>
          <w:sz w:val="24"/>
          <w:szCs w:val="24"/>
        </w:rPr>
        <w:t xml:space="preserve"> </w:t>
      </w:r>
      <w:r w:rsidRPr="003C2EF5">
        <w:rPr>
          <w:rFonts w:ascii="Times New Roman" w:hAnsi="Times New Roman"/>
          <w:sz w:val="24"/>
          <w:szCs w:val="24"/>
        </w:rPr>
        <w:t xml:space="preserve">strukturat e tjera të bashkisë, me qëllim garantimin e </w:t>
      </w:r>
      <w:r>
        <w:rPr>
          <w:rFonts w:ascii="Times New Roman" w:hAnsi="Times New Roman"/>
          <w:sz w:val="24"/>
          <w:szCs w:val="24"/>
        </w:rPr>
        <w:t>2.</w:t>
      </w:r>
      <w:r w:rsidRPr="003C2EF5">
        <w:rPr>
          <w:rFonts w:ascii="Times New Roman" w:hAnsi="Times New Roman"/>
          <w:sz w:val="24"/>
          <w:szCs w:val="24"/>
        </w:rPr>
        <w:t>Organizon procesin dhe ndjek procedurat  e rekrutimit të burimeve njerëzore, lëvizjes paralele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A02C9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D55303">
        <w:rPr>
          <w:rFonts w:ascii="Times New Roman" w:hAnsi="Times New Roman"/>
          <w:sz w:val="24"/>
          <w:szCs w:val="24"/>
        </w:rPr>
        <w:t xml:space="preserve"> </w:t>
      </w:r>
      <w:r w:rsidRPr="003C2EF5">
        <w:rPr>
          <w:rFonts w:ascii="Times New Roman" w:hAnsi="Times New Roman"/>
          <w:sz w:val="24"/>
          <w:szCs w:val="24"/>
        </w:rPr>
        <w:t>Përpunon dhe analizon të dhëna statistikore mbi burimet njerëzore në Bashki dhe ngritjes në detyrë.</w:t>
      </w:r>
      <w:r w:rsidRPr="00D55303">
        <w:rPr>
          <w:rFonts w:ascii="Times New Roman" w:hAnsi="Times New Roman"/>
          <w:sz w:val="24"/>
          <w:szCs w:val="24"/>
        </w:rPr>
        <w:t xml:space="preserve"> </w:t>
      </w:r>
      <w:r w:rsidRPr="003C2EF5">
        <w:rPr>
          <w:rFonts w:ascii="Times New Roman" w:hAnsi="Times New Roman"/>
          <w:sz w:val="24"/>
          <w:szCs w:val="24"/>
        </w:rPr>
        <w:t xml:space="preserve">bën analiza si dhe kryen kërkime dhe për forma të reja në këtë fushë 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3C2EF5">
        <w:rPr>
          <w:rFonts w:ascii="Times New Roman" w:hAnsi="Times New Roman"/>
          <w:sz w:val="24"/>
          <w:szCs w:val="24"/>
        </w:rPr>
        <w:t>Drejton dhe monitoron procesin e konfirmimit të statusit për nëpunësit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2EF5">
        <w:rPr>
          <w:rFonts w:ascii="Times New Roman" w:hAnsi="Times New Roman"/>
          <w:sz w:val="24"/>
          <w:szCs w:val="24"/>
        </w:rPr>
        <w:t>kushtëve optimale të punë</w:t>
      </w:r>
      <w:r>
        <w:rPr>
          <w:rFonts w:ascii="Times New Roman" w:hAnsi="Times New Roman"/>
          <w:sz w:val="24"/>
          <w:szCs w:val="24"/>
        </w:rPr>
        <w:t>s</w:t>
      </w:r>
      <w:r w:rsidRPr="003C2EF5">
        <w:rPr>
          <w:rFonts w:ascii="Times New Roman" w:hAnsi="Times New Roman"/>
          <w:sz w:val="24"/>
          <w:szCs w:val="24"/>
        </w:rPr>
        <w:t>,  për Mbështëtjen  me  të  gjitha  llojet  e  shërbimeve</w:t>
      </w:r>
      <w:r>
        <w:rPr>
          <w:rFonts w:ascii="Times New Roman" w:hAnsi="Times New Roman"/>
          <w:sz w:val="24"/>
          <w:szCs w:val="24"/>
        </w:rPr>
        <w:t xml:space="preserve"> </w:t>
      </w:r>
      <w:r w:rsidRPr="003C2EF5">
        <w:rPr>
          <w:rFonts w:ascii="Times New Roman" w:hAnsi="Times New Roman"/>
          <w:sz w:val="24"/>
          <w:szCs w:val="24"/>
        </w:rPr>
        <w:t>shpërblimet, programin e shpenzimeve dhe investimeve me karaktër administrativ dhe ndjek zbatimin e programit të miratuar;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>5- Kujdeset për procesin e orientimit të punonjësit të ri, me qëllim që ky i fundit të njihet me strukturën organizative të bashkisë, rregulloren e brëndëshme të saj, me politikat, procedurat, shërbimet si dhe me punonjësit e tjerë. Ben propozime konkretë në lidhje me vazhdimin ose jo të marrëdhënieve juridike të punës për çdo punonjës që përfundon përiudhën e provës;</w:t>
      </w:r>
    </w:p>
    <w:p w:rsidR="00DA02C9" w:rsidRPr="00267C41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>6-  Drejton dhe jep rekomandime për zbatimin e etikës dhe disiplinës në punë për stafin e bashkisë.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bookmarkStart w:id="0" w:name="page55"/>
      <w:bookmarkEnd w:id="0"/>
      <w:r w:rsidRPr="003C2EF5">
        <w:rPr>
          <w:rFonts w:ascii="Times New Roman" w:hAnsi="Times New Roman"/>
          <w:sz w:val="24"/>
          <w:szCs w:val="24"/>
        </w:rPr>
        <w:t>7- Kujdeset për monitorimin e zbatimit të rregullave të brëndëshme të bashkisë dhe merr masa disiplinore sipas kontratës së punës kur verifikohet mungesë përformance (rezultatësh në punë) apo shkelje disiplinore të natyrave të ndryshme;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 xml:space="preserve">8- Drejton dhe këshillon eproret e drejtpërdrejtë në funksion të zhvillimit të drejtë e të paanshëm të ecurisë së masave disiplinore; Planifikon dhe zbaton masa të veçanta për ruajtjen dhe miradministrimin e informacionit konfidencial dhe të dhënave </w:t>
      </w:r>
      <w:r>
        <w:rPr>
          <w:rFonts w:ascii="Times New Roman" w:hAnsi="Times New Roman"/>
          <w:sz w:val="24"/>
          <w:szCs w:val="24"/>
        </w:rPr>
        <w:t>persona</w:t>
      </w:r>
      <w:r w:rsidRPr="003C2EF5">
        <w:rPr>
          <w:rFonts w:ascii="Times New Roman" w:hAnsi="Times New Roman"/>
          <w:sz w:val="24"/>
          <w:szCs w:val="24"/>
        </w:rPr>
        <w:t>le të punonjësve;</w:t>
      </w:r>
    </w:p>
    <w:p w:rsidR="00DA02C9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 xml:space="preserve">9- Inspekton në mënyrë </w:t>
      </w:r>
      <w:r>
        <w:rPr>
          <w:rFonts w:ascii="Times New Roman" w:hAnsi="Times New Roman"/>
          <w:sz w:val="24"/>
          <w:szCs w:val="24"/>
        </w:rPr>
        <w:t>periodike</w:t>
      </w:r>
      <w:r w:rsidRPr="003C2EF5">
        <w:rPr>
          <w:rFonts w:ascii="Times New Roman" w:hAnsi="Times New Roman"/>
          <w:sz w:val="24"/>
          <w:szCs w:val="24"/>
        </w:rPr>
        <w:t xml:space="preserve"> zbatimin e disiplinës dhe frekuentimin në punë në struktura të ndryshme dhe informon në mënyrë </w:t>
      </w:r>
      <w:r>
        <w:rPr>
          <w:rFonts w:ascii="Times New Roman" w:hAnsi="Times New Roman"/>
          <w:sz w:val="24"/>
          <w:szCs w:val="24"/>
        </w:rPr>
        <w:t>periodike</w:t>
      </w:r>
      <w:r w:rsidRPr="003C2EF5">
        <w:rPr>
          <w:rFonts w:ascii="Times New Roman" w:hAnsi="Times New Roman"/>
          <w:sz w:val="24"/>
          <w:szCs w:val="24"/>
        </w:rPr>
        <w:t xml:space="preserve">; </w:t>
      </w:r>
    </w:p>
    <w:p w:rsidR="00DA02C9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 xml:space="preserve">10- Organizon punën dhe merr masa konkretë për miradministrimin e vlerave </w:t>
      </w:r>
      <w:r>
        <w:rPr>
          <w:rFonts w:ascii="Times New Roman" w:hAnsi="Times New Roman"/>
          <w:sz w:val="24"/>
          <w:szCs w:val="24"/>
        </w:rPr>
        <w:t>materiale</w:t>
      </w:r>
      <w:r w:rsidRPr="003C2EF5">
        <w:rPr>
          <w:rFonts w:ascii="Times New Roman" w:hAnsi="Times New Roman"/>
          <w:sz w:val="24"/>
          <w:szCs w:val="24"/>
        </w:rPr>
        <w:t xml:space="preserve"> dhe për ruajtjen e objektëve të punës, ruajtjen fizike të ambientëve, shfrytëzimin optimal të njësive 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>11- Në zbatim të dispozitave ligjore, harton projekt-urdhra, rregullore, udhëzime ose propozon për shqyrtim projektët përkatëse për ndryshimin apo përmirësimin e ak</w:t>
      </w:r>
      <w:r>
        <w:rPr>
          <w:rFonts w:ascii="Times New Roman" w:hAnsi="Times New Roman"/>
          <w:sz w:val="24"/>
          <w:szCs w:val="24"/>
        </w:rPr>
        <w:t>te</w:t>
      </w:r>
      <w:r w:rsidRPr="003C2EF5">
        <w:rPr>
          <w:rFonts w:ascii="Times New Roman" w:hAnsi="Times New Roman"/>
          <w:sz w:val="24"/>
          <w:szCs w:val="24"/>
        </w:rPr>
        <w:t>ve ekzistuese, në funksion të pajtueshmërisë ligjore të veprimtarisë së përditshme administrative;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-Mbikqyr punën  me regjistrin HRMIS të  personelit dhe portalin Administrata.al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>13- 14- Është përgjegjës për administrimin e arkivit vendor dhe arkivit në veprim të bashkisë.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>15- Është përgjegjës për administrimin dhe ruajtjen e dokumentëve të trashëguara, si dhe dokumentëve të arkivave të institucio</w:t>
      </w:r>
      <w:r>
        <w:rPr>
          <w:rFonts w:ascii="Times New Roman" w:hAnsi="Times New Roman"/>
          <w:sz w:val="24"/>
          <w:szCs w:val="24"/>
        </w:rPr>
        <w:t>në</w:t>
      </w:r>
      <w:r w:rsidRPr="003C2EF5">
        <w:rPr>
          <w:rFonts w:ascii="Times New Roman" w:hAnsi="Times New Roman"/>
          <w:sz w:val="24"/>
          <w:szCs w:val="24"/>
        </w:rPr>
        <w:t>ve shtëtërore vendore dhe të orga</w:t>
      </w:r>
      <w:r>
        <w:rPr>
          <w:rFonts w:ascii="Times New Roman" w:hAnsi="Times New Roman"/>
          <w:sz w:val="24"/>
          <w:szCs w:val="24"/>
        </w:rPr>
        <w:t>në</w:t>
      </w:r>
      <w:r w:rsidRPr="003C2EF5">
        <w:rPr>
          <w:rFonts w:ascii="Times New Roman" w:hAnsi="Times New Roman"/>
          <w:sz w:val="24"/>
          <w:szCs w:val="24"/>
        </w:rPr>
        <w:t xml:space="preserve">ve të </w:t>
      </w:r>
      <w:r>
        <w:rPr>
          <w:rFonts w:ascii="Times New Roman" w:hAnsi="Times New Roman"/>
          <w:sz w:val="24"/>
          <w:szCs w:val="24"/>
        </w:rPr>
        <w:t>qëverisjes</w:t>
      </w:r>
      <w:r w:rsidRPr="003C2EF5">
        <w:rPr>
          <w:rFonts w:ascii="Times New Roman" w:hAnsi="Times New Roman"/>
          <w:sz w:val="24"/>
          <w:szCs w:val="24"/>
        </w:rPr>
        <w:t xml:space="preserve"> vendore, që veprojnë </w:t>
      </w:r>
      <w:r>
        <w:rPr>
          <w:rFonts w:ascii="Times New Roman" w:hAnsi="Times New Roman"/>
          <w:sz w:val="24"/>
          <w:szCs w:val="24"/>
        </w:rPr>
        <w:t>brënda</w:t>
      </w:r>
      <w:r w:rsidRPr="003C2EF5">
        <w:rPr>
          <w:rFonts w:ascii="Times New Roman" w:hAnsi="Times New Roman"/>
          <w:sz w:val="24"/>
          <w:szCs w:val="24"/>
        </w:rPr>
        <w:t xml:space="preserve"> njësisë administrativo-</w:t>
      </w:r>
      <w:r>
        <w:rPr>
          <w:rFonts w:ascii="Times New Roman" w:hAnsi="Times New Roman"/>
          <w:sz w:val="24"/>
          <w:szCs w:val="24"/>
        </w:rPr>
        <w:t>territori</w:t>
      </w:r>
      <w:r w:rsidRPr="003C2EF5">
        <w:rPr>
          <w:rFonts w:ascii="Times New Roman" w:hAnsi="Times New Roman"/>
          <w:sz w:val="24"/>
          <w:szCs w:val="24"/>
        </w:rPr>
        <w:t>ale përkatëse.</w:t>
      </w:r>
    </w:p>
    <w:p w:rsidR="00DA02C9" w:rsidRPr="003C2EF5" w:rsidRDefault="00DA02C9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C2EF5">
        <w:rPr>
          <w:rFonts w:ascii="Times New Roman" w:hAnsi="Times New Roman"/>
          <w:sz w:val="24"/>
          <w:szCs w:val="24"/>
        </w:rPr>
        <w:t>1</w:t>
      </w:r>
      <w:r w:rsidR="00077295">
        <w:rPr>
          <w:rFonts w:ascii="Times New Roman" w:hAnsi="Times New Roman"/>
          <w:sz w:val="24"/>
          <w:szCs w:val="24"/>
        </w:rPr>
        <w:t>6</w:t>
      </w:r>
      <w:r w:rsidRPr="003C2EF5">
        <w:rPr>
          <w:rFonts w:ascii="Times New Roman" w:hAnsi="Times New Roman"/>
          <w:sz w:val="24"/>
          <w:szCs w:val="24"/>
        </w:rPr>
        <w:t xml:space="preserve">- Përgjigjet për zbatimin e politikave, </w:t>
      </w:r>
      <w:r>
        <w:rPr>
          <w:rFonts w:ascii="Times New Roman" w:hAnsi="Times New Roman"/>
          <w:sz w:val="24"/>
          <w:szCs w:val="24"/>
        </w:rPr>
        <w:t>strategjive</w:t>
      </w:r>
      <w:r w:rsidRPr="003C2EF5">
        <w:rPr>
          <w:rFonts w:ascii="Times New Roman" w:hAnsi="Times New Roman"/>
          <w:sz w:val="24"/>
          <w:szCs w:val="24"/>
        </w:rPr>
        <w:t xml:space="preserve"> dhe pla</w:t>
      </w:r>
      <w:r>
        <w:rPr>
          <w:rFonts w:ascii="Times New Roman" w:hAnsi="Times New Roman"/>
          <w:sz w:val="24"/>
          <w:szCs w:val="24"/>
        </w:rPr>
        <w:t>ne</w:t>
      </w:r>
      <w:r w:rsidRPr="003C2EF5">
        <w:rPr>
          <w:rFonts w:ascii="Times New Roman" w:hAnsi="Times New Roman"/>
          <w:sz w:val="24"/>
          <w:szCs w:val="24"/>
        </w:rPr>
        <w:t xml:space="preserve">ve të fushës përkatëse, si dhe për sigurimin e mbarëvajtjes së punës së Drejtorisë në përputhje me ligjet, </w:t>
      </w:r>
      <w:r>
        <w:rPr>
          <w:rFonts w:ascii="Times New Roman" w:hAnsi="Times New Roman"/>
          <w:sz w:val="24"/>
          <w:szCs w:val="24"/>
        </w:rPr>
        <w:t>aktet</w:t>
      </w:r>
      <w:r w:rsidRPr="003C2EF5">
        <w:rPr>
          <w:rFonts w:ascii="Times New Roman" w:hAnsi="Times New Roman"/>
          <w:sz w:val="24"/>
          <w:szCs w:val="24"/>
        </w:rPr>
        <w:t xml:space="preserve"> nënligjore apo </w:t>
      </w:r>
      <w:r>
        <w:rPr>
          <w:rFonts w:ascii="Times New Roman" w:hAnsi="Times New Roman"/>
          <w:sz w:val="24"/>
          <w:szCs w:val="24"/>
        </w:rPr>
        <w:t>aktet</w:t>
      </w:r>
      <w:r w:rsidRPr="003C2EF5">
        <w:rPr>
          <w:rFonts w:ascii="Times New Roman" w:hAnsi="Times New Roman"/>
          <w:sz w:val="24"/>
          <w:szCs w:val="24"/>
        </w:rPr>
        <w:t xml:space="preserve"> rregullatore në fuqi.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</w:t>
      </w:r>
      <w:r w:rsidR="00DA02C9" w:rsidRPr="003C2EF5">
        <w:rPr>
          <w:rFonts w:ascii="Times New Roman" w:hAnsi="Times New Roman"/>
          <w:sz w:val="24"/>
          <w:szCs w:val="24"/>
        </w:rPr>
        <w:t xml:space="preserve">- Propozon masën dhe sasinë e burimeve </w:t>
      </w:r>
      <w:r w:rsidR="00DA02C9">
        <w:rPr>
          <w:rFonts w:ascii="Times New Roman" w:hAnsi="Times New Roman"/>
          <w:sz w:val="24"/>
          <w:szCs w:val="24"/>
        </w:rPr>
        <w:t>materiale</w:t>
      </w:r>
      <w:r w:rsidR="00DA02C9" w:rsidRPr="003C2EF5">
        <w:rPr>
          <w:rFonts w:ascii="Times New Roman" w:hAnsi="Times New Roman"/>
          <w:sz w:val="24"/>
          <w:szCs w:val="24"/>
        </w:rPr>
        <w:t xml:space="preserve">, financiare dhe njerëzore që </w:t>
      </w:r>
      <w:r w:rsidR="00DA02C9">
        <w:rPr>
          <w:rFonts w:ascii="Times New Roman" w:hAnsi="Times New Roman"/>
          <w:sz w:val="24"/>
          <w:szCs w:val="24"/>
        </w:rPr>
        <w:t>ne</w:t>
      </w:r>
      <w:r w:rsidR="00DA02C9" w:rsidRPr="003C2EF5">
        <w:rPr>
          <w:rFonts w:ascii="Times New Roman" w:hAnsi="Times New Roman"/>
          <w:sz w:val="24"/>
          <w:szCs w:val="24"/>
        </w:rPr>
        <w:t xml:space="preserve">vojitën për realizimin e objektivave dhe misionit të kësaj njësie organizative. 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="00DA02C9" w:rsidRPr="003C2EF5">
        <w:rPr>
          <w:rFonts w:ascii="Times New Roman" w:hAnsi="Times New Roman"/>
          <w:sz w:val="24"/>
          <w:szCs w:val="24"/>
        </w:rPr>
        <w:t xml:space="preserve">- Propozon </w:t>
      </w:r>
      <w:r w:rsidR="00DA02C9">
        <w:rPr>
          <w:rFonts w:ascii="Times New Roman" w:hAnsi="Times New Roman"/>
          <w:sz w:val="24"/>
          <w:szCs w:val="24"/>
        </w:rPr>
        <w:t>te</w:t>
      </w:r>
      <w:r w:rsidR="00DA02C9" w:rsidRPr="003C2EF5">
        <w:rPr>
          <w:rFonts w:ascii="Times New Roman" w:hAnsi="Times New Roman"/>
          <w:sz w:val="24"/>
          <w:szCs w:val="24"/>
        </w:rPr>
        <w:t xml:space="preserve">k eprori direkt strukturën organizative të drejtorisë si dhe ndryshimet e </w:t>
      </w:r>
      <w:r w:rsidR="00DA02C9">
        <w:rPr>
          <w:rFonts w:ascii="Times New Roman" w:hAnsi="Times New Roman"/>
          <w:sz w:val="24"/>
          <w:szCs w:val="24"/>
        </w:rPr>
        <w:t>ne</w:t>
      </w:r>
      <w:r w:rsidR="00DA02C9" w:rsidRPr="003C2EF5">
        <w:rPr>
          <w:rFonts w:ascii="Times New Roman" w:hAnsi="Times New Roman"/>
          <w:sz w:val="24"/>
          <w:szCs w:val="24"/>
        </w:rPr>
        <w:t>vojshme në të, si dhe sigurohet që në këtë strukturë zbatohet një sistëm efikas i kontrollit të brendshëm.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</w:t>
      </w:r>
      <w:r w:rsidR="00DA02C9" w:rsidRPr="003C2EF5">
        <w:rPr>
          <w:rFonts w:ascii="Times New Roman" w:hAnsi="Times New Roman"/>
          <w:sz w:val="24"/>
          <w:szCs w:val="24"/>
        </w:rPr>
        <w:t>- Siguron drejtimin për përgatitjen dhe përditësimin të pla</w:t>
      </w:r>
      <w:r w:rsidR="00DA02C9">
        <w:rPr>
          <w:rFonts w:ascii="Times New Roman" w:hAnsi="Times New Roman"/>
          <w:sz w:val="24"/>
          <w:szCs w:val="24"/>
        </w:rPr>
        <w:t>në</w:t>
      </w:r>
      <w:r w:rsidR="00DA02C9" w:rsidRPr="003C2EF5">
        <w:rPr>
          <w:rFonts w:ascii="Times New Roman" w:hAnsi="Times New Roman"/>
          <w:sz w:val="24"/>
          <w:szCs w:val="24"/>
        </w:rPr>
        <w:t>ve dhe objektivave, me qëllim arritjen e objektivave dhe përmbushjen e misionit të kësaj strukture;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</w:t>
      </w:r>
      <w:r w:rsidR="00DA02C9" w:rsidRPr="003C2EF5">
        <w:rPr>
          <w:rFonts w:ascii="Times New Roman" w:hAnsi="Times New Roman"/>
          <w:sz w:val="24"/>
          <w:szCs w:val="24"/>
        </w:rPr>
        <w:t>- Ofron Mbësh</w:t>
      </w:r>
      <w:r w:rsidR="00DA02C9">
        <w:rPr>
          <w:rFonts w:ascii="Times New Roman" w:hAnsi="Times New Roman"/>
          <w:sz w:val="24"/>
          <w:szCs w:val="24"/>
        </w:rPr>
        <w:t>te</w:t>
      </w:r>
      <w:r w:rsidR="00DA02C9" w:rsidRPr="003C2EF5">
        <w:rPr>
          <w:rFonts w:ascii="Times New Roman" w:hAnsi="Times New Roman"/>
          <w:sz w:val="24"/>
          <w:szCs w:val="24"/>
        </w:rPr>
        <w:t>tje dhe këshilla për eprorët, në in</w:t>
      </w:r>
      <w:r w:rsidR="00DA02C9">
        <w:rPr>
          <w:rFonts w:ascii="Times New Roman" w:hAnsi="Times New Roman"/>
          <w:sz w:val="24"/>
          <w:szCs w:val="24"/>
        </w:rPr>
        <w:t>te</w:t>
      </w:r>
      <w:r w:rsidR="00DA02C9" w:rsidRPr="003C2EF5">
        <w:rPr>
          <w:rFonts w:ascii="Times New Roman" w:hAnsi="Times New Roman"/>
          <w:sz w:val="24"/>
          <w:szCs w:val="24"/>
        </w:rPr>
        <w:t xml:space="preserve">rpretimin dhe zbatimin e </w:t>
      </w:r>
      <w:r w:rsidR="00DA02C9">
        <w:rPr>
          <w:rFonts w:ascii="Times New Roman" w:hAnsi="Times New Roman"/>
          <w:sz w:val="24"/>
          <w:szCs w:val="24"/>
        </w:rPr>
        <w:t>strategjive</w:t>
      </w:r>
      <w:r w:rsidR="00DA02C9" w:rsidRPr="003C2EF5">
        <w:rPr>
          <w:rFonts w:ascii="Times New Roman" w:hAnsi="Times New Roman"/>
          <w:sz w:val="24"/>
          <w:szCs w:val="24"/>
        </w:rPr>
        <w:t>, politikave, pla</w:t>
      </w:r>
      <w:r w:rsidR="00DA02C9">
        <w:rPr>
          <w:rFonts w:ascii="Times New Roman" w:hAnsi="Times New Roman"/>
          <w:sz w:val="24"/>
          <w:szCs w:val="24"/>
        </w:rPr>
        <w:t>në</w:t>
      </w:r>
      <w:r w:rsidR="00DA02C9" w:rsidRPr="003C2EF5">
        <w:rPr>
          <w:rFonts w:ascii="Times New Roman" w:hAnsi="Times New Roman"/>
          <w:sz w:val="24"/>
          <w:szCs w:val="24"/>
        </w:rPr>
        <w:t>ve dhe buxhetit të njësisë organizative;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</w:t>
      </w:r>
      <w:r w:rsidR="00DA02C9" w:rsidRPr="003C2EF5">
        <w:rPr>
          <w:rFonts w:ascii="Times New Roman" w:hAnsi="Times New Roman"/>
          <w:sz w:val="24"/>
          <w:szCs w:val="24"/>
        </w:rPr>
        <w:t xml:space="preserve">- Harton, në përputhje me fushën përkatëse të kompetëncës, </w:t>
      </w:r>
      <w:r w:rsidR="00DA02C9">
        <w:rPr>
          <w:rFonts w:ascii="Times New Roman" w:hAnsi="Times New Roman"/>
          <w:sz w:val="24"/>
          <w:szCs w:val="24"/>
        </w:rPr>
        <w:t>materiale</w:t>
      </w:r>
      <w:r w:rsidR="00DA02C9" w:rsidRPr="003C2EF5">
        <w:rPr>
          <w:rFonts w:ascii="Times New Roman" w:hAnsi="Times New Roman"/>
          <w:sz w:val="24"/>
          <w:szCs w:val="24"/>
        </w:rPr>
        <w:t>t që paraqitën në Këshillin Bashkiak, si dhe ndjek dhe kujdeset për zbatimin e vendimeve të marra.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22 - </w:t>
      </w:r>
      <w:r w:rsidR="00DA02C9" w:rsidRPr="003C2EF5">
        <w:rPr>
          <w:rFonts w:ascii="Times New Roman" w:hAnsi="Times New Roman"/>
          <w:sz w:val="24"/>
          <w:szCs w:val="24"/>
        </w:rPr>
        <w:t xml:space="preserve">Përgatit </w:t>
      </w:r>
      <w:r w:rsidR="00DA02C9">
        <w:rPr>
          <w:rFonts w:ascii="Times New Roman" w:hAnsi="Times New Roman"/>
          <w:sz w:val="24"/>
          <w:szCs w:val="24"/>
        </w:rPr>
        <w:t>raporte</w:t>
      </w:r>
      <w:r w:rsidR="00DA02C9" w:rsidRPr="003C2EF5">
        <w:rPr>
          <w:rFonts w:ascii="Times New Roman" w:hAnsi="Times New Roman"/>
          <w:sz w:val="24"/>
          <w:szCs w:val="24"/>
        </w:rPr>
        <w:t xml:space="preserve"> </w:t>
      </w:r>
      <w:r w:rsidR="00DA02C9">
        <w:rPr>
          <w:rFonts w:ascii="Times New Roman" w:hAnsi="Times New Roman"/>
          <w:sz w:val="24"/>
          <w:szCs w:val="24"/>
        </w:rPr>
        <w:t>periodike</w:t>
      </w:r>
      <w:r w:rsidR="00DA02C9" w:rsidRPr="003C2EF5">
        <w:rPr>
          <w:rFonts w:ascii="Times New Roman" w:hAnsi="Times New Roman"/>
          <w:sz w:val="24"/>
          <w:szCs w:val="24"/>
        </w:rPr>
        <w:t xml:space="preserve"> dhe informon eprorët për ecurinë e punës në njësinë organizative.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</w:t>
      </w:r>
      <w:r w:rsidR="00DA02C9" w:rsidRPr="003C2EF5">
        <w:rPr>
          <w:rFonts w:ascii="Times New Roman" w:hAnsi="Times New Roman"/>
          <w:sz w:val="24"/>
          <w:szCs w:val="24"/>
        </w:rPr>
        <w:t>-  Shpërndan punën mes sektorëve përbërës, me qëllim përmirësimin e përformancës.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</w:t>
      </w:r>
      <w:r w:rsidR="00DA02C9" w:rsidRPr="003C2EF5">
        <w:rPr>
          <w:rFonts w:ascii="Times New Roman" w:hAnsi="Times New Roman"/>
          <w:sz w:val="24"/>
          <w:szCs w:val="24"/>
        </w:rPr>
        <w:t>- Siguron drejtimin e nëpunësve të Drejtorisë, monitoron përformancën e tyre, si dhe i ndihmon ose i disiplinon, rast pas rasti, me qëllim motivimin dhe zhvillimin profesional të tyre.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DA02C9" w:rsidRPr="003C2EF5">
        <w:rPr>
          <w:rFonts w:ascii="Times New Roman" w:hAnsi="Times New Roman"/>
          <w:sz w:val="24"/>
          <w:szCs w:val="24"/>
        </w:rPr>
        <w:t xml:space="preserve">- Vlerëson, aftësitë dhe përformancën e përgjithshme e nëpunësve të njësisë organizative, duke përgatitur vlerësimet me shkrim të rezultatëve në punë, gjykon mbi ecurinë e punës dhe vë në dukje fushat në të cilat janë të </w:t>
      </w:r>
      <w:r w:rsidR="00DA02C9">
        <w:rPr>
          <w:rFonts w:ascii="Times New Roman" w:hAnsi="Times New Roman"/>
          <w:sz w:val="24"/>
          <w:szCs w:val="24"/>
        </w:rPr>
        <w:t>në</w:t>
      </w:r>
      <w:r w:rsidR="00DA02C9" w:rsidRPr="003C2EF5">
        <w:rPr>
          <w:rFonts w:ascii="Times New Roman" w:hAnsi="Times New Roman"/>
          <w:sz w:val="24"/>
          <w:szCs w:val="24"/>
        </w:rPr>
        <w:t>vojshme përmirësime.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</w:t>
      </w:r>
      <w:r w:rsidR="00DA02C9" w:rsidRPr="003C2EF5">
        <w:rPr>
          <w:rFonts w:ascii="Times New Roman" w:hAnsi="Times New Roman"/>
          <w:sz w:val="24"/>
          <w:szCs w:val="24"/>
        </w:rPr>
        <w:t>- Propozon përgjegjësi, objektiva dhe procedura të punës të mirëpërcaktuara për nëpunësit e drejtorisë.</w:t>
      </w:r>
    </w:p>
    <w:p w:rsidR="00DA02C9" w:rsidRPr="003C2EF5" w:rsidRDefault="00077295" w:rsidP="00DA02C9">
      <w:pPr>
        <w:pStyle w:val="NoSpacing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</w:t>
      </w:r>
      <w:r w:rsidR="00DA02C9" w:rsidRPr="003C2EF5">
        <w:rPr>
          <w:rFonts w:ascii="Times New Roman" w:hAnsi="Times New Roman"/>
          <w:sz w:val="24"/>
          <w:szCs w:val="24"/>
        </w:rPr>
        <w:t>- Udhëzon stafin në përmbushjen e aktivitëtit të përditshëm të Drejtorisë dhe siguron që kjo veprimtari të jetë në përputhje me legjislacionin, politikat institucionale dhe standardet përkatëse.</w:t>
      </w:r>
    </w:p>
    <w:p w:rsidR="00DA02C9" w:rsidRPr="00292F71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Default="00DA02C9" w:rsidP="00DA02C9">
      <w:pPr>
        <w:tabs>
          <w:tab w:val="left" w:pos="3330"/>
        </w:tabs>
        <w:spacing w:line="36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79375</wp:posOffset>
                </wp:positionV>
                <wp:extent cx="1971675" cy="371475"/>
                <wp:effectExtent l="9525" t="6985" r="19050" b="3111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167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A02C9" w:rsidRPr="00E00038" w:rsidRDefault="00DA02C9" w:rsidP="00DA02C9"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1.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L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ËVIZJA  </w:t>
                            </w: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PARALELE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3.75pt;margin-top:6.25pt;width:155.2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DA02C9" w:rsidRPr="00E00038" w:rsidRDefault="00DA02C9" w:rsidP="00DA02C9"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1.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L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ËVIZJA  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PARALELE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ab/>
      </w:r>
    </w:p>
    <w:p w:rsidR="00DA02C9" w:rsidRDefault="00DA02C9" w:rsidP="00DA02C9">
      <w:pPr>
        <w:spacing w:line="360" w:lineRule="auto"/>
        <w:jc w:val="both"/>
      </w:pPr>
    </w:p>
    <w:p w:rsidR="00DA02C9" w:rsidRPr="00223240" w:rsidRDefault="00DA02C9" w:rsidP="00DA02C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sz w:val="24"/>
          <w:szCs w:val="24"/>
        </w:rPr>
        <w:t xml:space="preserve">Kanë të drejtë të aplikojnë </w:t>
      </w:r>
      <w:r>
        <w:rPr>
          <w:rFonts w:ascii="Times New Roman" w:hAnsi="Times New Roman" w:cs="Times New Roman"/>
          <w:sz w:val="24"/>
          <w:szCs w:val="24"/>
        </w:rPr>
        <w:t>për këtë proç</w:t>
      </w:r>
      <w:r w:rsidRPr="00223240">
        <w:rPr>
          <w:rFonts w:ascii="Times New Roman" w:hAnsi="Times New Roman" w:cs="Times New Roman"/>
          <w:sz w:val="24"/>
          <w:szCs w:val="24"/>
        </w:rPr>
        <w:t>edurë vetëm nëpunësit civilë të së njëjtës kategori, në të gjitha insitucionet pjesë e shërbimit civil.</w:t>
      </w:r>
    </w:p>
    <w:p w:rsidR="00DA02C9" w:rsidRPr="00485E32" w:rsidRDefault="00DA02C9" w:rsidP="00DA02C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Pr="00223240">
        <w:rPr>
          <w:rFonts w:ascii="Times New Roman" w:hAnsi="Times New Roman" w:cs="Times New Roman"/>
          <w:b/>
          <w:sz w:val="24"/>
          <w:szCs w:val="24"/>
        </w:rPr>
        <w:t xml:space="preserve">KUSHTET PËR LËVIZJEN PARALELE DHE KRITERET E VEÇANTA </w:t>
      </w:r>
    </w:p>
    <w:p w:rsidR="00DA02C9" w:rsidRPr="00223240" w:rsidRDefault="00DA02C9" w:rsidP="00DA02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Kandidatët duhet të plotësojnë kushtet për lëvizjen paralele si vijon: </w:t>
      </w:r>
    </w:p>
    <w:p w:rsidR="00DA02C9" w:rsidRPr="00223240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 jenë nëpunës civilë të</w:t>
      </w:r>
      <w:r>
        <w:rPr>
          <w:rFonts w:ascii="Times New Roman" w:hAnsi="Times New Roman" w:cs="Times New Roman"/>
          <w:sz w:val="24"/>
          <w:szCs w:val="24"/>
        </w:rPr>
        <w:t xml:space="preserve"> konfirmuar, </w:t>
      </w:r>
      <w:r w:rsidRPr="00520456">
        <w:rPr>
          <w:rFonts w:ascii="Times New Roman" w:hAnsi="Times New Roman" w:cs="Times New Roman"/>
          <w:sz w:val="24"/>
          <w:szCs w:val="24"/>
        </w:rPr>
        <w:t>brenda së njëjtës kategori II-b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A02C9" w:rsidRPr="00223240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 xml:space="preserve">Të mos kenë masë disiplinore në fuqi; </w:t>
      </w:r>
    </w:p>
    <w:p w:rsidR="00DA02C9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 kenë të paktën vlerësimin e fundit “mirë” apo “shumë mirë”.</w:t>
      </w:r>
    </w:p>
    <w:p w:rsidR="00DA02C9" w:rsidRDefault="00DA02C9" w:rsidP="00DA02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Pr="00223240" w:rsidRDefault="00DA02C9" w:rsidP="00DA02C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Kandidatët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duhet të plotësojnë kërkesat e posaçme si vijon:</w:t>
      </w:r>
    </w:p>
    <w:p w:rsidR="00DA02C9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23240">
        <w:rPr>
          <w:rFonts w:ascii="Times New Roman" w:hAnsi="Times New Roman" w:cs="Times New Roman"/>
          <w:sz w:val="24"/>
          <w:szCs w:val="24"/>
        </w:rPr>
        <w:t>Të zotërojnë diplo</w:t>
      </w:r>
      <w:r>
        <w:rPr>
          <w:rFonts w:ascii="Times New Roman" w:hAnsi="Times New Roman" w:cs="Times New Roman"/>
          <w:sz w:val="24"/>
          <w:szCs w:val="24"/>
        </w:rPr>
        <w:t>më të nivelit "Master Shkencor" në Shkenca Ekonomike/Shoqërore</w:t>
      </w:r>
      <w:r w:rsidR="004A62BA">
        <w:rPr>
          <w:rFonts w:ascii="Times New Roman" w:hAnsi="Times New Roman" w:cs="Times New Roman"/>
          <w:sz w:val="24"/>
          <w:szCs w:val="24"/>
        </w:rPr>
        <w:t xml:space="preserve">/Juridike </w:t>
      </w:r>
    </w:p>
    <w:p w:rsidR="00DA02C9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>. Edhe diploma e nivelit Bachelor të jetë në të njëjtën fushë.</w:t>
      </w:r>
    </w:p>
    <w:p w:rsidR="00DA02C9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Default="00DA02C9" w:rsidP="00DA02C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1.2 DOKUMENTACIONI, MËNYRA DHE AFATI I DORËZIMIT</w:t>
      </w:r>
    </w:p>
    <w:p w:rsidR="00DA02C9" w:rsidRDefault="00DA02C9" w:rsidP="00DA02C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Kandidatët duhet të dorëzojnë dokumentat si më poshtë  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a-</w:t>
      </w:r>
      <w:r w:rsidRPr="00223240">
        <w:rPr>
          <w:rFonts w:ascii="Times New Roman" w:hAnsi="Times New Roman" w:cs="Times New Roman"/>
          <w:sz w:val="24"/>
          <w:szCs w:val="24"/>
        </w:rPr>
        <w:t xml:space="preserve">Jetëshkrim i aplikantit; 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Pr="00223240">
        <w:rPr>
          <w:rFonts w:ascii="Times New Roman" w:hAnsi="Times New Roman" w:cs="Times New Roman"/>
          <w:sz w:val="24"/>
          <w:szCs w:val="24"/>
        </w:rPr>
        <w:t>- Fotokopje të diplomës (përfshirë edhe diplomën bachelor);</w:t>
      </w:r>
    </w:p>
    <w:p w:rsidR="00DA02C9" w:rsidRPr="00701652" w:rsidRDefault="00DA02C9" w:rsidP="00DA02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librezës së punës (të gjitha faqet që vërtetojnë eksperiencën në punë); </w:t>
      </w:r>
    </w:p>
    <w:p w:rsidR="00DA02C9" w:rsidRPr="00223240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Pr="00223240">
        <w:rPr>
          <w:rFonts w:ascii="Times New Roman" w:hAnsi="Times New Roman" w:cs="Times New Roman"/>
          <w:sz w:val="24"/>
          <w:szCs w:val="24"/>
        </w:rPr>
        <w:t xml:space="preserve">- Fotokopje të letërnjoftimit (ID); </w:t>
      </w:r>
    </w:p>
    <w:p w:rsidR="00DA02C9" w:rsidRPr="00223240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Pr="00223240">
        <w:rPr>
          <w:rFonts w:ascii="Times New Roman" w:hAnsi="Times New Roman" w:cs="Times New Roman"/>
          <w:sz w:val="24"/>
          <w:szCs w:val="24"/>
        </w:rPr>
        <w:t>- Vërtetim të gjendjes shëndetësore;</w:t>
      </w:r>
    </w:p>
    <w:p w:rsidR="00DA02C9" w:rsidRPr="00223240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223240">
        <w:rPr>
          <w:rFonts w:ascii="Times New Roman" w:hAnsi="Times New Roman" w:cs="Times New Roman"/>
          <w:sz w:val="24"/>
          <w:szCs w:val="24"/>
        </w:rPr>
        <w:t>- Vetëdeklarim të gjendjes gjyqësore.</w:t>
      </w:r>
    </w:p>
    <w:p w:rsidR="00DA02C9" w:rsidRPr="00223240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Pr="00223240">
        <w:rPr>
          <w:rFonts w:ascii="Times New Roman" w:hAnsi="Times New Roman" w:cs="Times New Roman"/>
          <w:sz w:val="24"/>
          <w:szCs w:val="24"/>
        </w:rPr>
        <w:t xml:space="preserve">- Vlerësimin e fundit nga eprori direkt; </w:t>
      </w:r>
    </w:p>
    <w:p w:rsidR="00DA02C9" w:rsidRPr="00223240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</w:t>
      </w:r>
      <w:r w:rsidRPr="00223240">
        <w:rPr>
          <w:rFonts w:ascii="Times New Roman" w:hAnsi="Times New Roman" w:cs="Times New Roman"/>
          <w:sz w:val="24"/>
          <w:szCs w:val="24"/>
        </w:rPr>
        <w:t>- Vërtetim nga Instituci</w:t>
      </w:r>
      <w:r>
        <w:rPr>
          <w:rFonts w:ascii="Times New Roman" w:hAnsi="Times New Roman" w:cs="Times New Roman"/>
          <w:sz w:val="24"/>
          <w:szCs w:val="24"/>
        </w:rPr>
        <w:t>oni që nuk ka masë displinore në</w:t>
      </w:r>
      <w:r w:rsidRPr="00223240">
        <w:rPr>
          <w:rFonts w:ascii="Times New Roman" w:hAnsi="Times New Roman" w:cs="Times New Roman"/>
          <w:sz w:val="24"/>
          <w:szCs w:val="24"/>
        </w:rPr>
        <w:t xml:space="preserve"> fuqi.</w:t>
      </w:r>
    </w:p>
    <w:p w:rsidR="00DA02C9" w:rsidRPr="00223240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</w:t>
      </w:r>
      <w:r w:rsidRPr="00223240">
        <w:rPr>
          <w:rFonts w:ascii="Times New Roman" w:hAnsi="Times New Roman" w:cs="Times New Roman"/>
          <w:sz w:val="24"/>
          <w:szCs w:val="24"/>
        </w:rPr>
        <w:t>- Çdo dokumentacion tjetër që vërteton dokumentet e përmendura në jetëshkrimin tuaj;</w:t>
      </w:r>
    </w:p>
    <w:p w:rsidR="00DA02C9" w:rsidRDefault="00DA02C9" w:rsidP="00DA02C9">
      <w:pPr>
        <w:spacing w:after="120"/>
        <w:jc w:val="both"/>
      </w:pPr>
    </w:p>
    <w:p w:rsidR="00DA02C9" w:rsidRPr="008B6FD8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 xml:space="preserve">1.3 REZULTATET PËR FAZËN E VERIFIKIMIT PARAPRAK 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Në datën  </w:t>
      </w:r>
      <w:r w:rsidR="003D7118">
        <w:rPr>
          <w:rFonts w:ascii="Times New Roman" w:hAnsi="Times New Roman" w:cs="Times New Roman"/>
          <w:b/>
          <w:color w:val="FF0000"/>
          <w:sz w:val="24"/>
          <w:szCs w:val="24"/>
        </w:rPr>
        <w:t>19.06.2023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8A728A">
        <w:rPr>
          <w:rFonts w:ascii="Times New Roman" w:hAnsi="Times New Roman" w:cs="Times New Roman"/>
          <w:sz w:val="24"/>
          <w:szCs w:val="24"/>
        </w:rPr>
        <w:t>Njësia e Menaxhimit të Burimeve Njerëzore do të shpallë në faqen zyrtare të internetit dhe në portalin “Shërbimi Kombëtar i Punësimit”, listën e kandidatëve që plotësojnë kushtet dhe kërkesat e posaçme për procedurën e lëvizjes paralele, si dhe datën, vendin dhe orën e saktë kur do të zhvillohet intervista. Në të njëjtën datë kandidatët që nuk plotësojnë kushtet e lëvizjes paralele dhe kërkesat e posaçme do të njoftohen individualisht nga Njësia e Menaxhimit të Burimeve Njerëzore për shkaqet e moskualifikimit (nëpërmjet adresës së e-mail).</w:t>
      </w:r>
    </w:p>
    <w:p w:rsidR="00DA02C9" w:rsidRPr="008A728A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Pr="007766D6" w:rsidRDefault="00DA02C9" w:rsidP="00DA02C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66D6">
        <w:rPr>
          <w:rFonts w:ascii="Times New Roman" w:hAnsi="Times New Roman" w:cs="Times New Roman"/>
          <w:b/>
          <w:sz w:val="24"/>
          <w:szCs w:val="24"/>
        </w:rPr>
        <w:t>1.4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66D6">
        <w:rPr>
          <w:rFonts w:ascii="Times New Roman" w:hAnsi="Times New Roman" w:cs="Times New Roman"/>
          <w:b/>
          <w:sz w:val="24"/>
          <w:szCs w:val="24"/>
        </w:rPr>
        <w:t xml:space="preserve">FUSHAT E NJOHURIVE, AFTËSITË DHE CILËSITË MBI TË CILAT DO TË ZHVILLOHET INTERVISTA </w:t>
      </w:r>
    </w:p>
    <w:p w:rsidR="00DA02C9" w:rsidRDefault="00DA02C9" w:rsidP="00DA02C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A62BA" w:rsidRPr="000D7BBE" w:rsidRDefault="004A62BA" w:rsidP="004A62BA">
      <w:pPr>
        <w:pStyle w:val="ListParagraph"/>
        <w:numPr>
          <w:ilvl w:val="0"/>
          <w:numId w:val="7"/>
        </w:num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D7BBE">
        <w:rPr>
          <w:rFonts w:ascii="Times New Roman" w:hAnsi="Times New Roman"/>
          <w:sz w:val="24"/>
          <w:szCs w:val="24"/>
        </w:rPr>
        <w:t>Njohuritë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mbi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Ligjin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Nr</w:t>
      </w:r>
      <w:proofErr w:type="spellEnd"/>
      <w:r w:rsidRPr="000D7BBE">
        <w:rPr>
          <w:rFonts w:ascii="Times New Roman" w:hAnsi="Times New Roman"/>
          <w:sz w:val="24"/>
          <w:szCs w:val="24"/>
        </w:rPr>
        <w:t>. 152/</w:t>
      </w:r>
      <w:proofErr w:type="gramStart"/>
      <w:r w:rsidRPr="000D7BBE">
        <w:rPr>
          <w:rFonts w:ascii="Times New Roman" w:hAnsi="Times New Roman"/>
          <w:sz w:val="24"/>
          <w:szCs w:val="24"/>
        </w:rPr>
        <w:t>2013,</w:t>
      </w:r>
      <w:r w:rsidRPr="000D7BBE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0D7BBE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0D7BBE">
        <w:rPr>
          <w:rFonts w:ascii="Times New Roman" w:hAnsi="Times New Roman"/>
          <w:i/>
          <w:sz w:val="24"/>
          <w:szCs w:val="24"/>
        </w:rPr>
        <w:t>nëpunësin</w:t>
      </w:r>
      <w:proofErr w:type="spellEnd"/>
      <w:r w:rsidRPr="000D7BBE">
        <w:rPr>
          <w:rFonts w:ascii="Times New Roman" w:hAnsi="Times New Roman"/>
          <w:i/>
          <w:sz w:val="24"/>
          <w:szCs w:val="24"/>
        </w:rPr>
        <w:t xml:space="preserve"> civil”</w:t>
      </w:r>
      <w:r w:rsidRPr="000D7B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7BBE">
        <w:rPr>
          <w:rFonts w:ascii="Times New Roman" w:hAnsi="Times New Roman"/>
          <w:sz w:val="24"/>
          <w:szCs w:val="24"/>
        </w:rPr>
        <w:t>i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ndryshuar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D7BBE">
        <w:rPr>
          <w:rFonts w:ascii="Times New Roman" w:hAnsi="Times New Roman"/>
          <w:sz w:val="24"/>
          <w:szCs w:val="24"/>
        </w:rPr>
        <w:t>dhe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aktet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nënligjore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dalë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në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zbatim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të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tij</w:t>
      </w:r>
      <w:proofErr w:type="spellEnd"/>
      <w:r w:rsidRPr="000D7BBE">
        <w:rPr>
          <w:rFonts w:ascii="Times New Roman" w:hAnsi="Times New Roman"/>
          <w:sz w:val="24"/>
          <w:szCs w:val="24"/>
        </w:rPr>
        <w:t>.</w:t>
      </w:r>
    </w:p>
    <w:p w:rsidR="004A62BA" w:rsidRPr="000D7BBE" w:rsidRDefault="004A62BA" w:rsidP="004A62BA">
      <w:pPr>
        <w:pStyle w:val="ListParagraph"/>
        <w:numPr>
          <w:ilvl w:val="0"/>
          <w:numId w:val="7"/>
        </w:numPr>
        <w:ind w:right="-81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0D7BBE">
        <w:rPr>
          <w:rFonts w:ascii="Times New Roman" w:hAnsi="Times New Roman"/>
          <w:sz w:val="24"/>
          <w:szCs w:val="24"/>
        </w:rPr>
        <w:t>Njohuritë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mbi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Ligjin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sz w:val="24"/>
          <w:szCs w:val="24"/>
        </w:rPr>
        <w:t>Nr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. 9131, </w:t>
      </w:r>
      <w:proofErr w:type="spellStart"/>
      <w:r w:rsidRPr="000D7BBE">
        <w:rPr>
          <w:rFonts w:ascii="Times New Roman" w:hAnsi="Times New Roman"/>
          <w:sz w:val="24"/>
          <w:szCs w:val="24"/>
        </w:rPr>
        <w:t>datë</w:t>
      </w:r>
      <w:proofErr w:type="spellEnd"/>
      <w:r w:rsidRPr="000D7BB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D7BBE">
        <w:rPr>
          <w:rFonts w:ascii="Times New Roman" w:hAnsi="Times New Roman"/>
          <w:sz w:val="24"/>
          <w:szCs w:val="24"/>
        </w:rPr>
        <w:t>08.09.2003,</w:t>
      </w:r>
      <w:r w:rsidRPr="000D7BBE">
        <w:rPr>
          <w:rFonts w:ascii="Times New Roman" w:hAnsi="Times New Roman"/>
          <w:i/>
          <w:sz w:val="24"/>
          <w:szCs w:val="24"/>
        </w:rPr>
        <w:t>“</w:t>
      </w:r>
      <w:proofErr w:type="gramEnd"/>
      <w:r w:rsidRPr="000D7BBE">
        <w:rPr>
          <w:rFonts w:ascii="Times New Roman" w:hAnsi="Times New Roman"/>
          <w:i/>
          <w:sz w:val="24"/>
          <w:szCs w:val="24"/>
        </w:rPr>
        <w:t xml:space="preserve">Për </w:t>
      </w:r>
      <w:proofErr w:type="spellStart"/>
      <w:r w:rsidRPr="000D7BBE">
        <w:rPr>
          <w:rFonts w:ascii="Times New Roman" w:hAnsi="Times New Roman"/>
          <w:i/>
          <w:sz w:val="24"/>
          <w:szCs w:val="24"/>
        </w:rPr>
        <w:t>rregullat</w:t>
      </w:r>
      <w:proofErr w:type="spellEnd"/>
      <w:r w:rsidRPr="000D7BB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0D7BBE">
        <w:rPr>
          <w:rFonts w:ascii="Times New Roman" w:hAnsi="Times New Roman"/>
          <w:i/>
          <w:sz w:val="24"/>
          <w:szCs w:val="24"/>
        </w:rPr>
        <w:t>etikës</w:t>
      </w:r>
      <w:proofErr w:type="spellEnd"/>
      <w:r w:rsidRPr="000D7B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0D7B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i/>
          <w:sz w:val="24"/>
          <w:szCs w:val="24"/>
        </w:rPr>
        <w:t>administratën</w:t>
      </w:r>
      <w:proofErr w:type="spellEnd"/>
      <w:r w:rsidRPr="000D7B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0D7BBE">
        <w:rPr>
          <w:rFonts w:ascii="Times New Roman" w:hAnsi="Times New Roman"/>
          <w:i/>
          <w:sz w:val="24"/>
          <w:szCs w:val="24"/>
        </w:rPr>
        <w:t>publike</w:t>
      </w:r>
      <w:proofErr w:type="spellEnd"/>
      <w:r w:rsidRPr="000D7BBE">
        <w:rPr>
          <w:rFonts w:ascii="Times New Roman" w:hAnsi="Times New Roman"/>
          <w:i/>
          <w:sz w:val="24"/>
          <w:szCs w:val="24"/>
        </w:rPr>
        <w:t>”</w:t>
      </w:r>
      <w:r w:rsidRPr="000D7BBE">
        <w:rPr>
          <w:rFonts w:ascii="Times New Roman" w:hAnsi="Times New Roman"/>
          <w:sz w:val="24"/>
          <w:szCs w:val="24"/>
        </w:rPr>
        <w:t>.</w:t>
      </w:r>
    </w:p>
    <w:p w:rsidR="004A62BA" w:rsidRPr="00B87E38" w:rsidRDefault="004A62BA" w:rsidP="004A62B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87E38">
        <w:rPr>
          <w:rFonts w:ascii="Times New Roman" w:hAnsi="Times New Roman"/>
          <w:sz w:val="24"/>
          <w:szCs w:val="24"/>
        </w:rPr>
        <w:t>Njohuritë mbi Ligjin Ligjin 90/2012 “Për organizimin dhe funksionimin e administratës shtetërore”</w:t>
      </w:r>
    </w:p>
    <w:p w:rsidR="004A62BA" w:rsidRPr="00B87E38" w:rsidRDefault="004A62BA" w:rsidP="004A62BA">
      <w:pPr>
        <w:pStyle w:val="NoSpacing"/>
        <w:numPr>
          <w:ilvl w:val="0"/>
          <w:numId w:val="7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87E38">
        <w:rPr>
          <w:rFonts w:ascii="Times New Roman" w:hAnsi="Times New Roman"/>
          <w:sz w:val="24"/>
          <w:szCs w:val="24"/>
        </w:rPr>
        <w:t xml:space="preserve">Njohuritë mbi Ligjin  nr. 44/2015 “Kodi i Procedurave Administrative te Republikes se Shqiperise”; </w:t>
      </w:r>
    </w:p>
    <w:p w:rsidR="004A62BA" w:rsidRPr="00B87E38" w:rsidRDefault="004A62BA" w:rsidP="004A62BA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87E38">
        <w:rPr>
          <w:rFonts w:ascii="Times New Roman" w:hAnsi="Times New Roman"/>
          <w:sz w:val="24"/>
          <w:szCs w:val="24"/>
        </w:rPr>
        <w:t>Ligj nr. 7961, datë 12.07.1995 "Kodi i Punës në Republikën e Shqipërisë"</w:t>
      </w:r>
    </w:p>
    <w:p w:rsidR="004A62BA" w:rsidRPr="00B87E38" w:rsidRDefault="004A62BA" w:rsidP="004A62BA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87E38">
        <w:rPr>
          <w:rFonts w:ascii="Times New Roman" w:hAnsi="Times New Roman"/>
          <w:sz w:val="24"/>
          <w:szCs w:val="24"/>
        </w:rPr>
        <w:t>Ligj Nr. 9367, datë 7.4.2005 "Për parandalimin e konflikti të interesave në ushtrimin e funksionëve publike"</w:t>
      </w:r>
    </w:p>
    <w:p w:rsidR="004A62BA" w:rsidRPr="00B87E38" w:rsidRDefault="004A62BA" w:rsidP="004A62BA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87E38">
        <w:rPr>
          <w:rFonts w:ascii="Times New Roman" w:hAnsi="Times New Roman"/>
          <w:sz w:val="24"/>
          <w:szCs w:val="24"/>
        </w:rPr>
        <w:t>VKM nr. 108 datë 26.2.2014 "Për planin vjetor të pranimit në shërbimin civil"</w:t>
      </w:r>
    </w:p>
    <w:p w:rsidR="004A62BA" w:rsidRPr="00B87E38" w:rsidRDefault="004A62BA" w:rsidP="004A62BA">
      <w:pPr>
        <w:pStyle w:val="NoSpacing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B87E38">
        <w:rPr>
          <w:rFonts w:ascii="Times New Roman" w:hAnsi="Times New Roman"/>
          <w:sz w:val="24"/>
          <w:szCs w:val="24"/>
        </w:rPr>
        <w:t>VKM r. 109 datë 26.2.2014 "Për vlerësimin e rezultatëve në punë të nëpunësve civilë"</w:t>
      </w:r>
    </w:p>
    <w:p w:rsidR="004A62BA" w:rsidRPr="00B87E38" w:rsidRDefault="004A62BA" w:rsidP="004A62BA">
      <w:pPr>
        <w:pStyle w:val="NoSpacing"/>
        <w:numPr>
          <w:ilvl w:val="0"/>
          <w:numId w:val="7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87E38">
        <w:rPr>
          <w:rFonts w:ascii="Times New Roman" w:hAnsi="Times New Roman"/>
          <w:bCs/>
          <w:color w:val="000000"/>
          <w:sz w:val="24"/>
          <w:szCs w:val="24"/>
        </w:rPr>
        <w:lastRenderedPageBreak/>
        <w:t>Për pezullimin dhe lirimin nga shërbimi civil</w:t>
      </w:r>
      <w:r w:rsidRPr="00B87E38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</w:p>
    <w:p w:rsidR="004A62BA" w:rsidRDefault="004A62BA" w:rsidP="004A62BA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l)</w:t>
      </w:r>
      <w:r w:rsidR="00E40F8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  </w:t>
      </w:r>
      <w:r w:rsidRPr="00B87E3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Vendimi nr. 833, datë 28/10/2020“Për rregullat e hollësishme për përmbajtjen, procedurën dhe </w:t>
      </w:r>
      <w:r w:rsidR="00E40F89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  </w:t>
      </w:r>
      <w:r w:rsidRPr="00B87E38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administrimin e dosjeve të personelit e të Regjistrit Qendror</w:t>
      </w:r>
    </w:p>
    <w:p w:rsidR="004A62BA" w:rsidRDefault="004A62BA" w:rsidP="00DA02C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p w:rsidR="004A62BA" w:rsidRPr="00A2590D" w:rsidRDefault="004A62BA" w:rsidP="00DA02C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de-DE"/>
        </w:rPr>
      </w:pPr>
    </w:p>
    <w:p w:rsidR="00DA02C9" w:rsidRPr="00861382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1.5 MËNYRA E VLERËSIMIT TË KANDIDATËVE </w:t>
      </w:r>
    </w:p>
    <w:p w:rsidR="00DA02C9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FD8">
        <w:rPr>
          <w:rFonts w:ascii="Times New Roman" w:hAnsi="Times New Roman" w:cs="Times New Roman"/>
          <w:b/>
          <w:sz w:val="24"/>
          <w:szCs w:val="24"/>
        </w:rPr>
        <w:t>Kandidatët do të vlerësohen në lidhje me dokumentacionin e dorëzuar: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2C9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do të vlerësohen për përvojën, trajnimet apo kualifikimet e lidhura me fushën, si dhe çertifikimin pozitiv ose për vlerësimet e rezultateve indiv</w:t>
      </w:r>
      <w:r>
        <w:rPr>
          <w:rFonts w:ascii="Times New Roman" w:hAnsi="Times New Roman" w:cs="Times New Roman"/>
          <w:sz w:val="24"/>
          <w:szCs w:val="24"/>
        </w:rPr>
        <w:t>idale në punë në rastet kur proç</w:t>
      </w:r>
      <w:r w:rsidRPr="00861382">
        <w:rPr>
          <w:rFonts w:ascii="Times New Roman" w:hAnsi="Times New Roman" w:cs="Times New Roman"/>
          <w:sz w:val="24"/>
          <w:szCs w:val="24"/>
        </w:rPr>
        <w:t xml:space="preserve">esi i çertifikimit nuk është kryer. Totali i pikëve për këtë vlerësim është 40 pikë. </w:t>
      </w:r>
    </w:p>
    <w:p w:rsidR="00DA02C9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Pr="000342A1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42A1">
        <w:rPr>
          <w:rFonts w:ascii="Times New Roman" w:hAnsi="Times New Roman" w:cs="Times New Roman"/>
          <w:b/>
          <w:sz w:val="24"/>
          <w:szCs w:val="24"/>
        </w:rPr>
        <w:t>Kandidatët gjatë intervistës së strukturuar me gojë do të vlerësohen në lidhje me:</w:t>
      </w:r>
    </w:p>
    <w:p w:rsidR="00DA02C9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a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Njohuritë, aftësitë, kompetencën në lidhje me përshkrimin e pozicionit të punës;</w:t>
      </w:r>
    </w:p>
    <w:p w:rsidR="00DA02C9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r w:rsidRPr="00223240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Eksperiencën e tyre të mëparshme;</w:t>
      </w:r>
    </w:p>
    <w:p w:rsidR="00DA02C9" w:rsidRDefault="00DA02C9" w:rsidP="00DA02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 xml:space="preserve"> c</w:t>
      </w:r>
      <w:r w:rsidRPr="00861382">
        <w:rPr>
          <w:rFonts w:ascii="Times New Roman" w:hAnsi="Times New Roman" w:cs="Times New Roman"/>
          <w:sz w:val="24"/>
          <w:szCs w:val="24"/>
        </w:rPr>
        <w:t xml:space="preserve"> - Motivimin, aspiratat dhe pritshmëritë e tyre për karrierën; </w:t>
      </w:r>
    </w:p>
    <w:p w:rsidR="00DA02C9" w:rsidRPr="00861382" w:rsidRDefault="00DA02C9" w:rsidP="00DA02C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Totali i pikëve për këtë vlerësim është 60 pikë.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1.6 </w:t>
      </w:r>
      <w:r w:rsidRPr="00861382">
        <w:rPr>
          <w:rFonts w:ascii="Times New Roman" w:hAnsi="Times New Roman" w:cs="Times New Roman"/>
          <w:b/>
          <w:sz w:val="24"/>
          <w:szCs w:val="24"/>
        </w:rPr>
        <w:t>DATA E DALJES SË REZULTATEVE TË KONKURIMIT DHE MËNYRA E KOMUNIKIMIT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874395</wp:posOffset>
                </wp:positionV>
                <wp:extent cx="2095500" cy="323850"/>
                <wp:effectExtent l="9525" t="15240" r="9525" b="228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0" cy="3238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5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A02C9" w:rsidRPr="00E00038" w:rsidRDefault="00DA02C9" w:rsidP="00DA02C9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E0003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2.NGRITJA NE DETYRE </w:t>
                            </w:r>
                          </w:p>
                          <w:p w:rsidR="00DA02C9" w:rsidRDefault="00DA02C9" w:rsidP="00DA02C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7" style="position:absolute;left:0;text-align:left;margin-left:-7.5pt;margin-top:68.85pt;width:16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" fillcolor="white [3201]" strokecolor="#9cc2e5 [1944]" strokeweight="1pt">
                <v:fill color2="#bdd6ee [1304]" focus="100%" type="gradient"/>
                <v:shadow on="t" color="#1f4d78 [1608]" opacity=".5" offset="1pt"/>
                <v:textbox>
                  <w:txbxContent>
                    <w:p w:rsidR="00DA02C9" w:rsidRPr="00E00038" w:rsidRDefault="00DA02C9" w:rsidP="00DA02C9">
                      <w:pPr>
                        <w:spacing w:after="120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2.NGRITJA </w:t>
                      </w:r>
                      <w:r w:rsidRPr="00E00038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NE DETYRE </w:t>
                      </w:r>
                    </w:p>
                    <w:p w:rsidR="00DA02C9" w:rsidRDefault="00DA02C9" w:rsidP="00DA02C9"/>
                  </w:txbxContent>
                </v:textbox>
              </v:rect>
            </w:pict>
          </mc:Fallback>
        </mc:AlternateContent>
      </w:r>
      <w:r w:rsidRPr="00861382">
        <w:rPr>
          <w:rFonts w:ascii="Times New Roman" w:hAnsi="Times New Roman" w:cs="Times New Roman"/>
          <w:sz w:val="24"/>
          <w:szCs w:val="24"/>
        </w:rPr>
        <w:t xml:space="preserve">Në përfundim të vlerësimit të kandidatëve, Njësia e Menaxhimit të Burimeve Njerëzore e Bashkisë </w:t>
      </w:r>
      <w:r>
        <w:rPr>
          <w:rFonts w:ascii="Times New Roman" w:hAnsi="Times New Roman" w:cs="Times New Roman"/>
          <w:sz w:val="24"/>
          <w:szCs w:val="24"/>
        </w:rPr>
        <w:t xml:space="preserve">Devoll </w:t>
      </w:r>
      <w:r w:rsidRPr="00861382">
        <w:rPr>
          <w:rFonts w:ascii="Times New Roman" w:hAnsi="Times New Roman" w:cs="Times New Roman"/>
          <w:sz w:val="24"/>
          <w:szCs w:val="24"/>
        </w:rPr>
        <w:t>do të shpallë fituesin në faqen zyrtare dhe në portalin “Shërbimi Kombëtar i Punësimit”. Të gjithë kandidatët pjesëmarrës në këtë procedurë do të njoftohen individualisht në mënyrë elektronike nga NJMBNJ, për rezultatet (nëpërmjet adresës së e-mail).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95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DA02C9" w:rsidTr="00F7303E">
        <w:trPr>
          <w:trHeight w:val="1682"/>
        </w:trPr>
        <w:tc>
          <w:tcPr>
            <w:tcW w:w="9576" w:type="dxa"/>
          </w:tcPr>
          <w:p w:rsidR="00DA02C9" w:rsidRDefault="00DA02C9" w:rsidP="00F730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02C9" w:rsidRPr="00E00038" w:rsidRDefault="00DA02C9" w:rsidP="00F7303E">
            <w:pPr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Për këtë proç</w:t>
            </w:r>
            <w:r w:rsidRPr="00E00038">
              <w:rPr>
                <w:rFonts w:ascii="Times New Roman" w:hAnsi="Times New Roman" w:cs="Times New Roman"/>
                <w:sz w:val="24"/>
                <w:szCs w:val="24"/>
              </w:rPr>
              <w:t>edurë kanë të drejtë të aplikojnë vetëm nëpunësit civilë të një kategorie paraardhëse (vetëm një kategori më e ulët), të punësuar në të njëjtin apo në një institucion tjetër të shërbimit civil, që plotësojnë kushtet për ngritjen në detyrë dhe kërkesat e veçanta për vendin e lire si dhe kandidatë të tjerë nga jashtë shërbimit civil.</w:t>
            </w:r>
          </w:p>
        </w:tc>
      </w:tr>
    </w:tbl>
    <w:p w:rsidR="00DA02C9" w:rsidRPr="00861382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Pr="00223240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240">
        <w:rPr>
          <w:rFonts w:ascii="Times New Roman" w:hAnsi="Times New Roman" w:cs="Times New Roman"/>
          <w:b/>
          <w:sz w:val="24"/>
          <w:szCs w:val="24"/>
        </w:rPr>
        <w:t>2.1 KUSHTET QË DUHET TË PLOTËSOJË KANDIDATI NË PROCEDURËN E NGRITJES NË DETYRË DHE KRITERET E VEÇANTA</w:t>
      </w:r>
    </w:p>
    <w:p w:rsidR="00DA02C9" w:rsidRPr="00E00038" w:rsidRDefault="00DA02C9" w:rsidP="00DA02C9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t xml:space="preserve"> Kushtet që duhet të plotësojë kandidati në procedurën e ngritjes në detyrë janë: </w:t>
      </w:r>
    </w:p>
    <w:p w:rsidR="00DA02C9" w:rsidRPr="00861382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a</w:t>
      </w:r>
      <w:r w:rsidRPr="00861382">
        <w:rPr>
          <w:rFonts w:ascii="Times New Roman" w:hAnsi="Times New Roman" w:cs="Times New Roman"/>
          <w:sz w:val="24"/>
          <w:szCs w:val="24"/>
        </w:rPr>
        <w:t xml:space="preserve">- Të jetë nëpunës civil i konfirmuar, </w:t>
      </w:r>
      <w:r>
        <w:rPr>
          <w:rFonts w:ascii="Times New Roman" w:hAnsi="Times New Roman" w:cs="Times New Roman"/>
          <w:sz w:val="24"/>
          <w:szCs w:val="24"/>
        </w:rPr>
        <w:t xml:space="preserve">në </w:t>
      </w:r>
      <w:r w:rsidRPr="00520456">
        <w:rPr>
          <w:rFonts w:ascii="Times New Roman" w:hAnsi="Times New Roman" w:cs="Times New Roman"/>
          <w:sz w:val="24"/>
          <w:szCs w:val="24"/>
        </w:rPr>
        <w:t>kategorinë III-a ose III-a/1</w:t>
      </w:r>
      <w:r>
        <w:t>;</w:t>
      </w:r>
    </w:p>
    <w:p w:rsidR="00DA02C9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b</w:t>
      </w:r>
      <w:r w:rsidRPr="00861382">
        <w:rPr>
          <w:rFonts w:ascii="Times New Roman" w:hAnsi="Times New Roman" w:cs="Times New Roman"/>
          <w:sz w:val="24"/>
          <w:szCs w:val="24"/>
        </w:rPr>
        <w:t xml:space="preserve">- Të mos ketë masë disiplinore në fuqi; </w:t>
      </w:r>
    </w:p>
    <w:p w:rsidR="00DA02C9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c</w:t>
      </w:r>
      <w:r w:rsidRPr="00861382">
        <w:rPr>
          <w:rFonts w:ascii="Times New Roman" w:hAnsi="Times New Roman" w:cs="Times New Roman"/>
          <w:sz w:val="24"/>
          <w:szCs w:val="24"/>
        </w:rPr>
        <w:t>- Të ketë të paktën vlerësimin e fundit “mirë” apo “shumë mirë”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02C9" w:rsidRDefault="00DA02C9" w:rsidP="00DA02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Pr="00E00038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0038">
        <w:rPr>
          <w:rFonts w:ascii="Times New Roman" w:hAnsi="Times New Roman" w:cs="Times New Roman"/>
          <w:b/>
          <w:sz w:val="24"/>
          <w:szCs w:val="24"/>
        </w:rPr>
        <w:lastRenderedPageBreak/>
        <w:t>Kandidatët duhet të plotësojnë kriteret e veçanta si vijon:</w:t>
      </w:r>
    </w:p>
    <w:p w:rsidR="00DA02C9" w:rsidRPr="00861382" w:rsidRDefault="00DA02C9" w:rsidP="00DA02C9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zotërojnë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diplom</w:t>
      </w:r>
      <w:r>
        <w:rPr>
          <w:rFonts w:ascii="Times New Roman" w:hAnsi="Times New Roman" w:cs="Times New Roman"/>
          <w:sz w:val="24"/>
          <w:szCs w:val="24"/>
        </w:rPr>
        <w:t>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të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"Master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Shkencor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</w:t>
      </w:r>
      <w:proofErr w:type="gramStart"/>
      <w:r>
        <w:rPr>
          <w:rFonts w:ascii="Times New Roman" w:hAnsi="Times New Roman" w:cs="Times New Roman"/>
          <w:sz w:val="24"/>
          <w:szCs w:val="24"/>
        </w:rPr>
        <w:t>DHE  “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Master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Profesional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diploma e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nivelit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"Bachelor"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duhet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jetë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njëjtën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fushë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;</w:t>
      </w:r>
    </w:p>
    <w:p w:rsidR="00DA02C9" w:rsidRDefault="00DA02C9" w:rsidP="00DA02C9">
      <w:pPr>
        <w:pStyle w:val="ListParagraph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kenë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njohuri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mira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proofErr w:type="gram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angleze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aftësi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për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komunikim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efikas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dhe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qartë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në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këtë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1382">
        <w:rPr>
          <w:rFonts w:ascii="Times New Roman" w:hAnsi="Times New Roman" w:cs="Times New Roman"/>
          <w:sz w:val="24"/>
          <w:szCs w:val="24"/>
        </w:rPr>
        <w:t>gjuhë</w:t>
      </w:r>
      <w:proofErr w:type="spellEnd"/>
      <w:r w:rsidRPr="00861382">
        <w:rPr>
          <w:rFonts w:ascii="Times New Roman" w:hAnsi="Times New Roman" w:cs="Times New Roman"/>
          <w:sz w:val="24"/>
          <w:szCs w:val="24"/>
        </w:rPr>
        <w:t>.</w:t>
      </w:r>
    </w:p>
    <w:p w:rsidR="00DA02C9" w:rsidRPr="00861382" w:rsidRDefault="00DA02C9" w:rsidP="00DA02C9">
      <w:pPr>
        <w:pStyle w:val="ListParagraph"/>
        <w:spacing w:after="12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Pr="000D333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 xml:space="preserve">2.2 DOKUMENTACIONI, MËNYRA DHE AFATI I DORËZIMIT 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Kandidatët që aplikojnë duhet të dorëzojnë dokumentat si më poshtë: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 - Jetëshkrim i plotësuar në përputhje me formatin europian; 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-</w:t>
      </w:r>
      <w:r w:rsidRPr="00861382">
        <w:rPr>
          <w:rFonts w:ascii="Times New Roman" w:hAnsi="Times New Roman" w:cs="Times New Roman"/>
          <w:sz w:val="24"/>
          <w:szCs w:val="24"/>
        </w:rPr>
        <w:t>Fotokopje të diplomës (përfshirë edhe diplomën Bachelor). Për diplomat e marra jashtë Republikës së Shqipërisë të përcillet njehsimi nga Ministria e Arsimit dhe e Sportit;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c - Fotokopje të librezës së punës (të gjitha faqet që vërtetojnë eksperiencën në punë);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 -</w:t>
      </w:r>
      <w:r w:rsidRPr="00861382">
        <w:rPr>
          <w:rFonts w:ascii="Times New Roman" w:hAnsi="Times New Roman" w:cs="Times New Roman"/>
          <w:sz w:val="24"/>
          <w:szCs w:val="24"/>
        </w:rPr>
        <w:t>Fotokopje të letërnjoftimit (ID);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e - Vërtetim të gjendjes shëndetësore;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f - Vetëdeklarim të gjendjes gjyqësore;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g - Vlerësimin e fundit nga eprori direkt; 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h - Vërtetim nga institucioni që nuk ka masë disiplinore në fuqi;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</w:t>
      </w:r>
      <w:r w:rsidRPr="00861382">
        <w:rPr>
          <w:rFonts w:ascii="Times New Roman" w:hAnsi="Times New Roman" w:cs="Times New Roman"/>
          <w:sz w:val="24"/>
          <w:szCs w:val="24"/>
        </w:rPr>
        <w:t>Çdo dokumentacion tjetër që vërteton trajnimet, kualifikimet, arsimin shtesë, vlerësimet pozitive apo të tjera të përmendura në jetëshkrimin tuaj;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Aplikimi dhe dorëzimi i të gjitha dokumenteve të cituara më sipër, do të bëhet dorazi pranë sportelit të informacionit ne Bashkinë </w:t>
      </w:r>
      <w:r>
        <w:rPr>
          <w:rFonts w:ascii="Times New Roman" w:hAnsi="Times New Roman" w:cs="Times New Roman"/>
          <w:sz w:val="24"/>
          <w:szCs w:val="24"/>
        </w:rPr>
        <w:t xml:space="preserve">Devoll </w:t>
      </w:r>
      <w:r w:rsidRPr="00861382">
        <w:rPr>
          <w:rFonts w:ascii="Times New Roman" w:hAnsi="Times New Roman" w:cs="Times New Roman"/>
          <w:sz w:val="24"/>
          <w:szCs w:val="24"/>
        </w:rPr>
        <w:t xml:space="preserve"> ose të dërguara me rrugë postare. 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Pr="00861382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 xml:space="preserve">2.3 REZULTATET PËR FAZËN E VERIFIKIMIT PARAPRAK 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Në datën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D7118">
        <w:rPr>
          <w:rFonts w:ascii="Times New Roman" w:hAnsi="Times New Roman" w:cs="Times New Roman"/>
          <w:b/>
          <w:color w:val="FF0000"/>
          <w:sz w:val="24"/>
          <w:szCs w:val="24"/>
        </w:rPr>
        <w:t>30.06.2023</w:t>
      </w:r>
      <w:r w:rsidRPr="0039718D">
        <w:rPr>
          <w:rFonts w:ascii="Times New Roman" w:hAnsi="Times New Roman" w:cs="Times New Roman"/>
          <w:color w:val="FF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>Njësia e Menaxhimit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382">
        <w:rPr>
          <w:rFonts w:ascii="Times New Roman" w:hAnsi="Times New Roman" w:cs="Times New Roman"/>
          <w:sz w:val="24"/>
          <w:szCs w:val="24"/>
        </w:rPr>
        <w:t xml:space="preserve">të burimeve Njerëzore do të shpallë në faqen zyrtare të internetit dhe në portalin “Shërbimi Kombëtar i Punësimit”, listën e kandidatëve që plotësojnë kushtet dhe kërkesat e posaçme për procedurën e ngritjes në detyrë si dhe datën, vendin dhe orën e saktë ku do të zhvillohet testimi me shkrim dhe intervista. 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1382">
        <w:rPr>
          <w:rFonts w:ascii="Times New Roman" w:hAnsi="Times New Roman" w:cs="Times New Roman"/>
          <w:b/>
          <w:sz w:val="24"/>
          <w:szCs w:val="24"/>
        </w:rPr>
        <w:t>2.4 FUSHAT E NJOHURIVE, AFTËSITË DHE CILËSITË MBI TË CILAT DO TË ZHVILLOHET TESTIMI DHE INTERVISTA</w:t>
      </w:r>
    </w:p>
    <w:p w:rsidR="00DA02C9" w:rsidRPr="005106F8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06F8">
        <w:rPr>
          <w:rFonts w:ascii="Times New Roman" w:hAnsi="Times New Roman" w:cs="Times New Roman"/>
          <w:b/>
          <w:sz w:val="24"/>
          <w:szCs w:val="24"/>
        </w:rPr>
        <w:t xml:space="preserve">Kandidatët gjatë intervistës së strukturuar me gojë do të vlerësohen në lidhje me: </w:t>
      </w:r>
    </w:p>
    <w:p w:rsidR="00DA02C9" w:rsidRDefault="00DA02C9" w:rsidP="00DA02C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Njohuritë, aftësitë, kompetencën në lidhje me përshkrimin e pozicionit të punës;</w:t>
      </w:r>
    </w:p>
    <w:p w:rsidR="00DA02C9" w:rsidRDefault="00DA02C9" w:rsidP="00DA02C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 xml:space="preserve">- Eksperiencën e tyre të mëparshme; </w:t>
      </w:r>
    </w:p>
    <w:p w:rsidR="00DA02C9" w:rsidRDefault="00DA02C9" w:rsidP="00DA02C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1382">
        <w:rPr>
          <w:rFonts w:ascii="Times New Roman" w:hAnsi="Times New Roman" w:cs="Times New Roman"/>
          <w:sz w:val="24"/>
          <w:szCs w:val="24"/>
        </w:rPr>
        <w:t>- Motivimin, aspiratat dhe pritshmëritë e tyre për karrierën.</w:t>
      </w:r>
      <w:bookmarkStart w:id="1" w:name="_GoBack"/>
      <w:bookmarkEnd w:id="1"/>
    </w:p>
    <w:p w:rsidR="00DA02C9" w:rsidRDefault="00DA02C9" w:rsidP="00DA02C9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Pr="000D333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2.5 MËNYRA E VLERËSIMIT TË KANDIDATËVE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42A1">
        <w:rPr>
          <w:rFonts w:ascii="Times New Roman" w:hAnsi="Times New Roman" w:cs="Times New Roman"/>
          <w:sz w:val="24"/>
          <w:szCs w:val="24"/>
        </w:rPr>
        <w:lastRenderedPageBreak/>
        <w:t xml:space="preserve">Kandidatët do të vlerësohen në lidhje me: </w:t>
      </w:r>
    </w:p>
    <w:p w:rsidR="00DA02C9" w:rsidRPr="000342A1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a</w:t>
      </w:r>
      <w:r w:rsidRPr="000342A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Vlerësimin me shkrim, deri në 40</w:t>
      </w:r>
      <w:r w:rsidRPr="000342A1">
        <w:rPr>
          <w:rFonts w:ascii="Times New Roman" w:hAnsi="Times New Roman" w:cs="Times New Roman"/>
          <w:sz w:val="24"/>
          <w:szCs w:val="24"/>
        </w:rPr>
        <w:t xml:space="preserve"> pikë; </w:t>
      </w:r>
    </w:p>
    <w:p w:rsidR="00DA02C9" w:rsidRPr="000342A1" w:rsidRDefault="00DA02C9" w:rsidP="00DA02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b-</w:t>
      </w:r>
      <w:r w:rsidRPr="000342A1">
        <w:rPr>
          <w:rFonts w:ascii="Times New Roman" w:hAnsi="Times New Roman" w:cs="Times New Roman"/>
          <w:sz w:val="24"/>
          <w:szCs w:val="24"/>
        </w:rPr>
        <w:t xml:space="preserve"> Inte</w:t>
      </w:r>
      <w:r>
        <w:rPr>
          <w:rFonts w:ascii="Times New Roman" w:hAnsi="Times New Roman" w:cs="Times New Roman"/>
          <w:sz w:val="24"/>
          <w:szCs w:val="24"/>
        </w:rPr>
        <w:t>rvistën e strukturuar me gojë që konsiston në</w:t>
      </w:r>
      <w:r w:rsidRPr="000342A1">
        <w:rPr>
          <w:rFonts w:ascii="Times New Roman" w:hAnsi="Times New Roman" w:cs="Times New Roman"/>
          <w:sz w:val="24"/>
          <w:szCs w:val="24"/>
        </w:rPr>
        <w:t xml:space="preserve"> motivimin, aspiratat dhe pritshmëritë e tyre për karrierën, deri në 40 pikë;</w:t>
      </w:r>
    </w:p>
    <w:p w:rsidR="00DA02C9" w:rsidRDefault="00DA02C9" w:rsidP="00DA02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5B52">
        <w:rPr>
          <w:rFonts w:ascii="Times New Roman" w:hAnsi="Times New Roman" w:cs="Times New Roman"/>
          <w:b/>
          <w:sz w:val="24"/>
          <w:szCs w:val="24"/>
        </w:rPr>
        <w:t>c-</w:t>
      </w:r>
      <w:r w:rsidRPr="000342A1">
        <w:rPr>
          <w:rFonts w:ascii="Times New Roman" w:hAnsi="Times New Roman" w:cs="Times New Roman"/>
          <w:sz w:val="24"/>
          <w:szCs w:val="24"/>
        </w:rPr>
        <w:t xml:space="preserve"> Jetëshkrimin, që konsiston në vlerësimin e arsimimit, të përvojës e të trajnimeve, të lidhura me fushën, deri në 20 pikë.</w:t>
      </w:r>
    </w:p>
    <w:p w:rsidR="00DA02C9" w:rsidRPr="000342A1" w:rsidRDefault="00DA02C9" w:rsidP="00DA02C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02C9" w:rsidRPr="000D3339" w:rsidRDefault="00DA02C9" w:rsidP="00DA02C9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339">
        <w:rPr>
          <w:rFonts w:ascii="Times New Roman" w:hAnsi="Times New Roman" w:cs="Times New Roman"/>
          <w:b/>
          <w:sz w:val="24"/>
          <w:szCs w:val="24"/>
        </w:rPr>
        <w:t>2.6 DATA E DALJES SË REZULTATEVE TË KONKURIMIT DHE MËNYRA E KOMUNIKIMIT</w:t>
      </w:r>
    </w:p>
    <w:p w:rsidR="00DA02C9" w:rsidRPr="00285BD5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85BD5">
        <w:rPr>
          <w:rFonts w:ascii="Times New Roman" w:hAnsi="Times New Roman" w:cs="Times New Roman"/>
          <w:sz w:val="24"/>
          <w:szCs w:val="24"/>
        </w:rPr>
        <w:t xml:space="preserve"> Në përfundim të vlerësimit të kandidatëve, NJMBNJ do të njoftojë ata individualisht në mënyrë elektronike për rezultatet (nëpërmjet adresës së e-mail) dhe do të shpallë fituesin në faqen zyrtare dhe në portalin “Shërbimi Kombëtar i Punësimit”. Të gjithë kandidatët pjesëmarrës në këtë procedurë do të njoftohen individualisht në mënyrë elektronike nga Njësia e Menaxhimit të Burimeve Njerëzore, për rezultatet nëpërmjet (adresës së e-mail). Brenda tre ditëve kalendarike nga njoftimi individët kanë të drejtë të paraqesin ankesa me shkrim pranë zyrës së Burimeve Njerëzore.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DA02C9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701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02C9" w:rsidRPr="009F72CA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DA02C9" w:rsidRPr="009F72CA" w:rsidRDefault="00DA02C9" w:rsidP="00DA02C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:rsidR="00B8407A" w:rsidRPr="00DA02C9" w:rsidRDefault="002767C7" w:rsidP="00DA02C9"/>
    <w:sectPr w:rsidR="00B8407A" w:rsidRPr="00DA02C9" w:rsidSect="00520B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A21559"/>
    <w:multiLevelType w:val="hybridMultilevel"/>
    <w:tmpl w:val="58AE9CA0"/>
    <w:lvl w:ilvl="0" w:tplc="1188E95C">
      <w:start w:val="1"/>
      <w:numFmt w:val="decimal"/>
      <w:lvlText w:val="%1."/>
      <w:lvlJc w:val="left"/>
      <w:pPr>
        <w:ind w:left="305" w:hanging="178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sq-AL" w:eastAsia="en-US" w:bidi="ar-SA"/>
      </w:rPr>
    </w:lvl>
    <w:lvl w:ilvl="1" w:tplc="13342970">
      <w:numFmt w:val="bullet"/>
      <w:lvlText w:val="•"/>
      <w:lvlJc w:val="left"/>
      <w:pPr>
        <w:ind w:left="1268" w:hanging="178"/>
      </w:pPr>
      <w:rPr>
        <w:rFonts w:hint="default"/>
        <w:lang w:val="sq-AL" w:eastAsia="en-US" w:bidi="ar-SA"/>
      </w:rPr>
    </w:lvl>
    <w:lvl w:ilvl="2" w:tplc="243A2192">
      <w:numFmt w:val="bullet"/>
      <w:lvlText w:val="•"/>
      <w:lvlJc w:val="left"/>
      <w:pPr>
        <w:ind w:left="2236" w:hanging="178"/>
      </w:pPr>
      <w:rPr>
        <w:rFonts w:hint="default"/>
        <w:lang w:val="sq-AL" w:eastAsia="en-US" w:bidi="ar-SA"/>
      </w:rPr>
    </w:lvl>
    <w:lvl w:ilvl="3" w:tplc="301E48CA">
      <w:numFmt w:val="bullet"/>
      <w:lvlText w:val="•"/>
      <w:lvlJc w:val="left"/>
      <w:pPr>
        <w:ind w:left="3204" w:hanging="178"/>
      </w:pPr>
      <w:rPr>
        <w:rFonts w:hint="default"/>
        <w:lang w:val="sq-AL" w:eastAsia="en-US" w:bidi="ar-SA"/>
      </w:rPr>
    </w:lvl>
    <w:lvl w:ilvl="4" w:tplc="C1AA4B64">
      <w:numFmt w:val="bullet"/>
      <w:lvlText w:val="•"/>
      <w:lvlJc w:val="left"/>
      <w:pPr>
        <w:ind w:left="4172" w:hanging="178"/>
      </w:pPr>
      <w:rPr>
        <w:rFonts w:hint="default"/>
        <w:lang w:val="sq-AL" w:eastAsia="en-US" w:bidi="ar-SA"/>
      </w:rPr>
    </w:lvl>
    <w:lvl w:ilvl="5" w:tplc="8DEE6664">
      <w:numFmt w:val="bullet"/>
      <w:lvlText w:val="•"/>
      <w:lvlJc w:val="left"/>
      <w:pPr>
        <w:ind w:left="5140" w:hanging="178"/>
      </w:pPr>
      <w:rPr>
        <w:rFonts w:hint="default"/>
        <w:lang w:val="sq-AL" w:eastAsia="en-US" w:bidi="ar-SA"/>
      </w:rPr>
    </w:lvl>
    <w:lvl w:ilvl="6" w:tplc="A65A4478">
      <w:numFmt w:val="bullet"/>
      <w:lvlText w:val="•"/>
      <w:lvlJc w:val="left"/>
      <w:pPr>
        <w:ind w:left="6108" w:hanging="178"/>
      </w:pPr>
      <w:rPr>
        <w:rFonts w:hint="default"/>
        <w:lang w:val="sq-AL" w:eastAsia="en-US" w:bidi="ar-SA"/>
      </w:rPr>
    </w:lvl>
    <w:lvl w:ilvl="7" w:tplc="02E671F8">
      <w:numFmt w:val="bullet"/>
      <w:lvlText w:val="•"/>
      <w:lvlJc w:val="left"/>
      <w:pPr>
        <w:ind w:left="7076" w:hanging="178"/>
      </w:pPr>
      <w:rPr>
        <w:rFonts w:hint="default"/>
        <w:lang w:val="sq-AL" w:eastAsia="en-US" w:bidi="ar-SA"/>
      </w:rPr>
    </w:lvl>
    <w:lvl w:ilvl="8" w:tplc="B8C85B0A">
      <w:numFmt w:val="bullet"/>
      <w:lvlText w:val="•"/>
      <w:lvlJc w:val="left"/>
      <w:pPr>
        <w:ind w:left="8044" w:hanging="178"/>
      </w:pPr>
      <w:rPr>
        <w:rFonts w:hint="default"/>
        <w:lang w:val="sq-AL" w:eastAsia="en-US" w:bidi="ar-SA"/>
      </w:rPr>
    </w:lvl>
  </w:abstractNum>
  <w:abstractNum w:abstractNumId="1" w15:restartNumberingAfterBreak="0">
    <w:nsid w:val="329C37FA"/>
    <w:multiLevelType w:val="hybridMultilevel"/>
    <w:tmpl w:val="7C02FE26"/>
    <w:lvl w:ilvl="0" w:tplc="90D49C12">
      <w:start w:val="11"/>
      <w:numFmt w:val="decimal"/>
      <w:lvlText w:val="%1."/>
      <w:lvlJc w:val="left"/>
      <w:pPr>
        <w:ind w:left="305" w:hanging="29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sq-AL" w:eastAsia="en-US" w:bidi="ar-SA"/>
      </w:rPr>
    </w:lvl>
    <w:lvl w:ilvl="1" w:tplc="CD5AA482">
      <w:numFmt w:val="bullet"/>
      <w:lvlText w:val="•"/>
      <w:lvlJc w:val="left"/>
      <w:pPr>
        <w:ind w:left="1268" w:hanging="298"/>
      </w:pPr>
      <w:rPr>
        <w:rFonts w:hint="default"/>
        <w:lang w:val="sq-AL" w:eastAsia="en-US" w:bidi="ar-SA"/>
      </w:rPr>
    </w:lvl>
    <w:lvl w:ilvl="2" w:tplc="BA1C644E">
      <w:numFmt w:val="bullet"/>
      <w:lvlText w:val="•"/>
      <w:lvlJc w:val="left"/>
      <w:pPr>
        <w:ind w:left="2236" w:hanging="298"/>
      </w:pPr>
      <w:rPr>
        <w:rFonts w:hint="default"/>
        <w:lang w:val="sq-AL" w:eastAsia="en-US" w:bidi="ar-SA"/>
      </w:rPr>
    </w:lvl>
    <w:lvl w:ilvl="3" w:tplc="5B02EBB6">
      <w:numFmt w:val="bullet"/>
      <w:lvlText w:val="•"/>
      <w:lvlJc w:val="left"/>
      <w:pPr>
        <w:ind w:left="3204" w:hanging="298"/>
      </w:pPr>
      <w:rPr>
        <w:rFonts w:hint="default"/>
        <w:lang w:val="sq-AL" w:eastAsia="en-US" w:bidi="ar-SA"/>
      </w:rPr>
    </w:lvl>
    <w:lvl w:ilvl="4" w:tplc="2B1C2CD4">
      <w:numFmt w:val="bullet"/>
      <w:lvlText w:val="•"/>
      <w:lvlJc w:val="left"/>
      <w:pPr>
        <w:ind w:left="4172" w:hanging="298"/>
      </w:pPr>
      <w:rPr>
        <w:rFonts w:hint="default"/>
        <w:lang w:val="sq-AL" w:eastAsia="en-US" w:bidi="ar-SA"/>
      </w:rPr>
    </w:lvl>
    <w:lvl w:ilvl="5" w:tplc="264A5016">
      <w:numFmt w:val="bullet"/>
      <w:lvlText w:val="•"/>
      <w:lvlJc w:val="left"/>
      <w:pPr>
        <w:ind w:left="5140" w:hanging="298"/>
      </w:pPr>
      <w:rPr>
        <w:rFonts w:hint="default"/>
        <w:lang w:val="sq-AL" w:eastAsia="en-US" w:bidi="ar-SA"/>
      </w:rPr>
    </w:lvl>
    <w:lvl w:ilvl="6" w:tplc="B7302A84">
      <w:numFmt w:val="bullet"/>
      <w:lvlText w:val="•"/>
      <w:lvlJc w:val="left"/>
      <w:pPr>
        <w:ind w:left="6108" w:hanging="298"/>
      </w:pPr>
      <w:rPr>
        <w:rFonts w:hint="default"/>
        <w:lang w:val="sq-AL" w:eastAsia="en-US" w:bidi="ar-SA"/>
      </w:rPr>
    </w:lvl>
    <w:lvl w:ilvl="7" w:tplc="5A5CF892">
      <w:numFmt w:val="bullet"/>
      <w:lvlText w:val="•"/>
      <w:lvlJc w:val="left"/>
      <w:pPr>
        <w:ind w:left="7076" w:hanging="298"/>
      </w:pPr>
      <w:rPr>
        <w:rFonts w:hint="default"/>
        <w:lang w:val="sq-AL" w:eastAsia="en-US" w:bidi="ar-SA"/>
      </w:rPr>
    </w:lvl>
    <w:lvl w:ilvl="8" w:tplc="B29443EC">
      <w:numFmt w:val="bullet"/>
      <w:lvlText w:val="•"/>
      <w:lvlJc w:val="left"/>
      <w:pPr>
        <w:ind w:left="8044" w:hanging="298"/>
      </w:pPr>
      <w:rPr>
        <w:rFonts w:hint="default"/>
        <w:lang w:val="sq-AL" w:eastAsia="en-US" w:bidi="ar-SA"/>
      </w:rPr>
    </w:lvl>
  </w:abstractNum>
  <w:abstractNum w:abstractNumId="2" w15:restartNumberingAfterBreak="0">
    <w:nsid w:val="360B0750"/>
    <w:multiLevelType w:val="hybridMultilevel"/>
    <w:tmpl w:val="700AB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6957CC"/>
    <w:multiLevelType w:val="hybridMultilevel"/>
    <w:tmpl w:val="A5983074"/>
    <w:lvl w:ilvl="0" w:tplc="29562E88">
      <w:start w:val="1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CA5D29"/>
    <w:multiLevelType w:val="hybridMultilevel"/>
    <w:tmpl w:val="91D2CE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B1E2BDD"/>
    <w:multiLevelType w:val="hybridMultilevel"/>
    <w:tmpl w:val="E69813A8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7DA158B9"/>
    <w:multiLevelType w:val="hybridMultilevel"/>
    <w:tmpl w:val="650C0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DCF"/>
    <w:rsid w:val="00077295"/>
    <w:rsid w:val="000E2F4A"/>
    <w:rsid w:val="00115628"/>
    <w:rsid w:val="00190DCF"/>
    <w:rsid w:val="00234854"/>
    <w:rsid w:val="002767C7"/>
    <w:rsid w:val="00281DEF"/>
    <w:rsid w:val="003D7118"/>
    <w:rsid w:val="004A62BA"/>
    <w:rsid w:val="005F51B8"/>
    <w:rsid w:val="007C0A91"/>
    <w:rsid w:val="008C440F"/>
    <w:rsid w:val="009330AF"/>
    <w:rsid w:val="00D95608"/>
    <w:rsid w:val="00DA02C9"/>
    <w:rsid w:val="00E40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2CE692"/>
  <w15:chartTrackingRefBased/>
  <w15:docId w15:val="{A4AF2773-24F8-43D1-A86B-9EDF1876F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5608"/>
    <w:pPr>
      <w:spacing w:after="200" w:line="276" w:lineRule="auto"/>
    </w:pPr>
    <w:rPr>
      <w:rFonts w:eastAsiaTheme="minorEastAsia"/>
      <w:lang w:val="sq-AL" w:eastAsia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D9560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rsid w:val="00D95608"/>
    <w:rPr>
      <w:rFonts w:ascii="Times New Roman" w:eastAsia="Times New Roman" w:hAnsi="Times New Roman"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DA02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A02C9"/>
    <w:rPr>
      <w:rFonts w:eastAsiaTheme="minorEastAsia"/>
      <w:lang w:val="sq-AL" w:eastAsia="sq-AL"/>
    </w:rPr>
  </w:style>
  <w:style w:type="table" w:styleId="TableGrid">
    <w:name w:val="Table Grid"/>
    <w:basedOn w:val="TableNormal"/>
    <w:uiPriority w:val="59"/>
    <w:rsid w:val="00DA02C9"/>
    <w:pPr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DA02C9"/>
    <w:pPr>
      <w:ind w:left="720"/>
      <w:contextualSpacing/>
    </w:pPr>
    <w:rPr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DA02C9"/>
    <w:rPr>
      <w:lang w:val="sq-AL" w:eastAsia="sq-AL"/>
    </w:rPr>
  </w:style>
  <w:style w:type="paragraph" w:styleId="NoSpacing">
    <w:name w:val="No Spacing"/>
    <w:link w:val="NoSpacingChar"/>
    <w:uiPriority w:val="1"/>
    <w:qFormat/>
    <w:rsid w:val="00DA02C9"/>
    <w:pPr>
      <w:spacing w:after="0" w:line="240" w:lineRule="auto"/>
    </w:pPr>
    <w:rPr>
      <w:lang w:val="sq-AL" w:eastAsia="sq-AL"/>
    </w:rPr>
  </w:style>
  <w:style w:type="character" w:customStyle="1" w:styleId="ListParagraphChar">
    <w:name w:val="List Paragraph Char"/>
    <w:link w:val="ListParagraph"/>
    <w:uiPriority w:val="34"/>
    <w:locked/>
    <w:rsid w:val="004A62BA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2050</Words>
  <Characters>11690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Rushitaj</dc:creator>
  <cp:keywords/>
  <dc:description/>
  <cp:lastModifiedBy>Ana Rushitaj</cp:lastModifiedBy>
  <cp:revision>3</cp:revision>
  <dcterms:created xsi:type="dcterms:W3CDTF">2023-06-05T07:47:00Z</dcterms:created>
  <dcterms:modified xsi:type="dcterms:W3CDTF">2023-06-05T11:46:00Z</dcterms:modified>
</cp:coreProperties>
</file>