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01F50D" w14:textId="77777777" w:rsidR="00523D49" w:rsidRPr="002128DA" w:rsidRDefault="00523D49" w:rsidP="00523D49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72649A41" w14:textId="77777777" w:rsidR="00F00E8C" w:rsidRDefault="00F00E8C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</w:p>
    <w:p w14:paraId="7D0B7330" w14:textId="77777777" w:rsidR="006B69D6" w:rsidRDefault="006B69D6" w:rsidP="006B69D6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>SHPALLJE PËR LËVIZJE PARALELE</w:t>
      </w:r>
    </w:p>
    <w:p w14:paraId="3B4EE8C1" w14:textId="77777777" w:rsidR="006B69D6" w:rsidRDefault="006B69D6" w:rsidP="006B69D6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>
        <w:rPr>
          <w:rFonts w:ascii="Times New Roman" w:hAnsi="Times New Roman"/>
          <w:b/>
          <w:color w:val="FFFF00"/>
          <w:sz w:val="24"/>
          <w:szCs w:val="24"/>
        </w:rPr>
        <w:t xml:space="preserve"> NGRITJE NË DETYRË</w:t>
      </w:r>
    </w:p>
    <w:p w14:paraId="7E8890E3" w14:textId="556CF6F8" w:rsidR="00C54D2D" w:rsidRPr="002128DA" w:rsidRDefault="002128DA" w:rsidP="00C54D2D">
      <w:pPr>
        <w:pBdr>
          <w:bottom w:val="single" w:sz="12" w:space="31" w:color="C00000"/>
        </w:pBdr>
        <w:shd w:val="clear" w:color="auto" w:fill="C00000"/>
        <w:spacing w:after="0"/>
        <w:jc w:val="center"/>
        <w:rPr>
          <w:rFonts w:ascii="Times New Roman" w:hAnsi="Times New Roman"/>
          <w:b/>
          <w:color w:val="FFFF00"/>
          <w:sz w:val="24"/>
          <w:szCs w:val="24"/>
        </w:rPr>
      </w:pPr>
      <w:r w:rsidRPr="002128DA">
        <w:rPr>
          <w:rFonts w:ascii="Times New Roman" w:hAnsi="Times New Roman"/>
          <w:b/>
          <w:color w:val="FFFF00"/>
          <w:sz w:val="24"/>
          <w:szCs w:val="24"/>
        </w:rPr>
        <w:t xml:space="preserve">NË KATEGORINË E </w:t>
      </w:r>
      <w:r w:rsidR="00C90C3F">
        <w:rPr>
          <w:rFonts w:ascii="Times New Roman" w:hAnsi="Times New Roman"/>
          <w:b/>
          <w:color w:val="FFFF00"/>
          <w:sz w:val="24"/>
          <w:szCs w:val="24"/>
        </w:rPr>
        <w:t>ULËT</w:t>
      </w:r>
      <w:r w:rsidR="00C54D2D" w:rsidRPr="002128DA">
        <w:rPr>
          <w:rFonts w:ascii="Times New Roman" w:hAnsi="Times New Roman"/>
          <w:b/>
          <w:color w:val="FFFF00"/>
          <w:sz w:val="24"/>
          <w:szCs w:val="24"/>
        </w:rPr>
        <w:t xml:space="preserve"> DREJTUESE</w:t>
      </w:r>
    </w:p>
    <w:p w14:paraId="7CBD8216" w14:textId="77777777" w:rsidR="00F00E8C" w:rsidRDefault="00F00E8C" w:rsidP="002C4142">
      <w:pPr>
        <w:ind w:right="67"/>
        <w:jc w:val="both"/>
      </w:pPr>
    </w:p>
    <w:p w14:paraId="11B231FE" w14:textId="111D2AB2" w:rsidR="00DE13D2" w:rsidRPr="009C4FDD" w:rsidRDefault="009C4FDD" w:rsidP="002C4142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Përgjegjës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 i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Sektorit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të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Statistik</w:t>
      </w:r>
      <w:r w:rsidR="006B69D6">
        <w:rPr>
          <w:rFonts w:ascii="Times New Roman" w:eastAsia="Calibri" w:hAnsi="Times New Roman"/>
          <w:b/>
          <w:sz w:val="24"/>
          <w:szCs w:val="24"/>
        </w:rPr>
        <w:t>ave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, Drejtoria e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Analizës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dhe</w:t>
      </w:r>
      <w:proofErr w:type="spellEnd"/>
      <w:r w:rsidRPr="009C4FDD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9C4FDD">
        <w:rPr>
          <w:rFonts w:ascii="Times New Roman" w:eastAsia="Calibri" w:hAnsi="Times New Roman"/>
          <w:b/>
          <w:sz w:val="24"/>
          <w:szCs w:val="24"/>
        </w:rPr>
        <w:t>Standardeve</w:t>
      </w:r>
      <w:proofErr w:type="spellEnd"/>
      <w:r w:rsidR="00FF41CF" w:rsidRPr="009C4FD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2C4142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2C4142" w:rsidRPr="009C4FDD">
        <w:rPr>
          <w:rFonts w:ascii="Times New Roman" w:hAnsi="Times New Roman"/>
          <w:b/>
          <w:sz w:val="24"/>
          <w:szCs w:val="24"/>
        </w:rPr>
        <w:t>Drejtësisë</w:t>
      </w:r>
      <w:proofErr w:type="spellEnd"/>
    </w:p>
    <w:p w14:paraId="7C348EB9" w14:textId="06887C33" w:rsidR="00E00CF9" w:rsidRPr="002128DA" w:rsidRDefault="00E00CF9" w:rsidP="00065DEB">
      <w:pPr>
        <w:ind w:right="67"/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zbatim të nenit 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>26</w:t>
      </w:r>
      <w:r w:rsidR="00BF0947">
        <w:rPr>
          <w:rFonts w:ascii="Times New Roman" w:hAnsi="Times New Roman"/>
          <w:sz w:val="24"/>
          <w:szCs w:val="24"/>
          <w:lang w:val="de-DE"/>
        </w:rPr>
        <w:t>,</w:t>
      </w:r>
      <w:r w:rsidR="00DE13D2" w:rsidRPr="002128DA">
        <w:rPr>
          <w:rFonts w:ascii="Times New Roman" w:hAnsi="Times New Roman"/>
          <w:sz w:val="24"/>
          <w:szCs w:val="24"/>
          <w:lang w:val="de-DE"/>
        </w:rPr>
        <w:t xml:space="preserve"> të ligjit nr.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152/2013“Për nëpunësin civil”, i ndryshuar, si dhe të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K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re</w:t>
      </w:r>
      <w:r w:rsidR="00DE13D2" w:rsidRPr="002128DA">
        <w:rPr>
          <w:rFonts w:ascii="Times New Roman" w:hAnsi="Times New Roman"/>
          <w:sz w:val="24"/>
          <w:szCs w:val="24"/>
        </w:rPr>
        <w:t>ut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 xml:space="preserve">II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2"/>
          <w:sz w:val="24"/>
          <w:szCs w:val="24"/>
        </w:rPr>
        <w:t>h</w:t>
      </w:r>
      <w:r w:rsidR="00DE13D2"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I</w:t>
      </w:r>
      <w:r w:rsidR="00DE13D2" w:rsidRPr="002128DA">
        <w:rPr>
          <w:rFonts w:ascii="Times New Roman" w:hAnsi="Times New Roman"/>
          <w:spacing w:val="-3"/>
          <w:sz w:val="24"/>
          <w:szCs w:val="24"/>
        </w:rPr>
        <w:t>I</w:t>
      </w:r>
      <w:r w:rsidR="00DE13D2" w:rsidRPr="002128DA">
        <w:rPr>
          <w:rFonts w:ascii="Times New Roman" w:hAnsi="Times New Roman"/>
          <w:sz w:val="24"/>
          <w:szCs w:val="24"/>
        </w:rPr>
        <w:t>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VKM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n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r</w:t>
      </w:r>
      <w:r w:rsidR="00DE13D2" w:rsidRPr="002128DA">
        <w:rPr>
          <w:rFonts w:ascii="Times New Roman" w:hAnsi="Times New Roman"/>
          <w:sz w:val="24"/>
          <w:szCs w:val="24"/>
        </w:rPr>
        <w:t>.242,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E13D2" w:rsidRPr="002128DA">
        <w:rPr>
          <w:rFonts w:ascii="Times New Roman" w:hAnsi="Times New Roman"/>
          <w:sz w:val="24"/>
          <w:szCs w:val="24"/>
        </w:rPr>
        <w:t>d</w:t>
      </w:r>
      <w:r w:rsidR="00DE13D2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DE13D2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</w:rPr>
        <w:t>18/03</w:t>
      </w:r>
      <w:r w:rsidR="00DE13D2" w:rsidRPr="002128DA">
        <w:rPr>
          <w:rFonts w:ascii="Times New Roman" w:hAnsi="Times New Roman"/>
          <w:spacing w:val="1"/>
          <w:sz w:val="24"/>
          <w:szCs w:val="24"/>
        </w:rPr>
        <w:t>/</w:t>
      </w:r>
      <w:r w:rsidR="00DE13D2" w:rsidRPr="002128DA">
        <w:rPr>
          <w:rFonts w:ascii="Times New Roman" w:hAnsi="Times New Roman"/>
          <w:sz w:val="24"/>
          <w:szCs w:val="24"/>
        </w:rPr>
        <w:t>2015</w:t>
      </w:r>
      <w:r w:rsidR="00BB333B" w:rsidRPr="002128DA">
        <w:rPr>
          <w:rFonts w:ascii="Times New Roman" w:hAnsi="Times New Roman"/>
          <w:sz w:val="24"/>
          <w:szCs w:val="24"/>
        </w:rPr>
        <w:t xml:space="preserve"> </w:t>
      </w:r>
      <w:r w:rsidR="00DE13D2" w:rsidRPr="002128DA">
        <w:rPr>
          <w:rFonts w:ascii="Times New Roman" w:hAnsi="Times New Roman"/>
          <w:sz w:val="24"/>
          <w:szCs w:val="24"/>
          <w:lang w:val="sq-AL"/>
        </w:rPr>
        <w:t>“Për plotësimin e vendeve të lira në kategorinë e ulët dhe të mesme drejtuese”, i ndryshuar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954A6B" w:rsidRPr="002128DA">
        <w:rPr>
          <w:rFonts w:ascii="Times New Roman" w:hAnsi="Times New Roman"/>
          <w:sz w:val="24"/>
          <w:szCs w:val="24"/>
        </w:rPr>
        <w:t xml:space="preserve">Zyra e </w:t>
      </w:r>
      <w:proofErr w:type="spellStart"/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n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pacing w:val="-3"/>
          <w:sz w:val="24"/>
          <w:szCs w:val="24"/>
        </w:rPr>
        <w:t>p</w:t>
      </w:r>
      <w:r w:rsidR="00954A6B" w:rsidRPr="002128DA">
        <w:rPr>
          <w:rFonts w:ascii="Times New Roman" w:hAnsi="Times New Roman"/>
          <w:sz w:val="24"/>
          <w:szCs w:val="24"/>
        </w:rPr>
        <w:t>e</w:t>
      </w:r>
      <w:r w:rsidR="00954A6B" w:rsidRPr="002128DA">
        <w:rPr>
          <w:rFonts w:ascii="Times New Roman" w:hAnsi="Times New Roman"/>
          <w:spacing w:val="-5"/>
          <w:sz w:val="24"/>
          <w:szCs w:val="24"/>
        </w:rPr>
        <w:t>k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o</w:t>
      </w:r>
      <w:r w:rsidR="00954A6B" w:rsidRPr="002128DA">
        <w:rPr>
          <w:rFonts w:ascii="Times New Roman" w:hAnsi="Times New Roman"/>
          <w:sz w:val="24"/>
          <w:szCs w:val="24"/>
        </w:rPr>
        <w:t>r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i</w:t>
      </w:r>
      <w:r w:rsidR="00954A6B"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L</w:t>
      </w:r>
      <w:r w:rsidR="00954A6B" w:rsidRPr="002128DA">
        <w:rPr>
          <w:rFonts w:ascii="Times New Roman" w:hAnsi="Times New Roman"/>
          <w:spacing w:val="-1"/>
          <w:sz w:val="24"/>
          <w:szCs w:val="24"/>
        </w:rPr>
        <w:t>a</w:t>
      </w:r>
      <w:r w:rsidR="00954A6B"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="00B074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954A6B" w:rsidRPr="002128DA">
        <w:rPr>
          <w:rFonts w:ascii="Times New Roman" w:hAnsi="Times New Roman"/>
          <w:spacing w:val="-1"/>
          <w:sz w:val="24"/>
          <w:szCs w:val="24"/>
        </w:rPr>
        <w:t>D</w:t>
      </w:r>
      <w:r w:rsidR="00954A6B" w:rsidRPr="002128DA">
        <w:rPr>
          <w:rFonts w:ascii="Times New Roman" w:hAnsi="Times New Roman"/>
          <w:sz w:val="24"/>
          <w:szCs w:val="24"/>
        </w:rPr>
        <w:t>rejtës</w:t>
      </w:r>
      <w:r w:rsidR="00954A6B" w:rsidRPr="002128DA">
        <w:rPr>
          <w:rFonts w:ascii="Times New Roman" w:hAnsi="Times New Roman"/>
          <w:spacing w:val="-2"/>
          <w:sz w:val="24"/>
          <w:szCs w:val="24"/>
        </w:rPr>
        <w:t>i</w:t>
      </w:r>
      <w:r w:rsidR="00954A6B" w:rsidRPr="002128DA">
        <w:rPr>
          <w:rFonts w:ascii="Times New Roman" w:hAnsi="Times New Roman"/>
          <w:spacing w:val="1"/>
          <w:sz w:val="24"/>
          <w:szCs w:val="24"/>
        </w:rPr>
        <w:t>s</w:t>
      </w:r>
      <w:r w:rsidR="00954A6B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954A6B" w:rsidRPr="002128DA">
        <w:rPr>
          <w:rFonts w:ascii="Times New Roman" w:hAnsi="Times New Roman"/>
          <w:sz w:val="24"/>
          <w:szCs w:val="24"/>
        </w:rPr>
        <w:t xml:space="preserve"> </w:t>
      </w:r>
      <w:r w:rsidR="00E94FAF" w:rsidRPr="002128DA">
        <w:rPr>
          <w:rFonts w:ascii="Times New Roman" w:hAnsi="Times New Roman"/>
          <w:sz w:val="24"/>
          <w:szCs w:val="24"/>
          <w:lang w:val="de-DE"/>
        </w:rPr>
        <w:t>shpall pro</w:t>
      </w:r>
      <w:r w:rsidR="00E94FAF">
        <w:rPr>
          <w:rFonts w:ascii="Times New Roman" w:hAnsi="Times New Roman"/>
          <w:sz w:val="24"/>
          <w:szCs w:val="24"/>
          <w:lang w:val="de-DE"/>
        </w:rPr>
        <w:t xml:space="preserve">cedurat e lëvizjes paralele dhe të </w:t>
      </w:r>
      <w:r w:rsidR="00E94FAF" w:rsidRPr="002128DA">
        <w:rPr>
          <w:rFonts w:ascii="Times New Roman" w:hAnsi="Times New Roman"/>
          <w:sz w:val="24"/>
          <w:szCs w:val="24"/>
          <w:lang w:val="de-DE"/>
        </w:rPr>
        <w:t>ngritjes në detyrë</w:t>
      </w:r>
      <w:r w:rsidR="00E94FAF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E94FAF" w:rsidRPr="002128DA">
        <w:rPr>
          <w:rFonts w:ascii="Times New Roman" w:hAnsi="Times New Roman"/>
          <w:sz w:val="24"/>
          <w:szCs w:val="24"/>
          <w:lang w:val="de-DE"/>
        </w:rPr>
        <w:t>për</w:t>
      </w:r>
      <w:r w:rsidR="00E94FAF">
        <w:rPr>
          <w:rFonts w:ascii="Times New Roman" w:hAnsi="Times New Roman"/>
          <w:sz w:val="24"/>
          <w:szCs w:val="24"/>
          <w:lang w:val="de-DE"/>
        </w:rPr>
        <w:t xml:space="preserve"> pozicionin</w:t>
      </w:r>
      <w:r w:rsidRPr="002128DA">
        <w:rPr>
          <w:rFonts w:ascii="Times New Roman" w:hAnsi="Times New Roman"/>
          <w:sz w:val="24"/>
          <w:szCs w:val="24"/>
          <w:lang w:val="de-DE"/>
        </w:rPr>
        <w:t>:</w:t>
      </w:r>
    </w:p>
    <w:p w14:paraId="07544AEB" w14:textId="513B3DC9" w:rsidR="00E00CF9" w:rsidRPr="009C4FDD" w:rsidRDefault="00FF41CF" w:rsidP="008F0CAF">
      <w:pPr>
        <w:ind w:right="67"/>
        <w:jc w:val="both"/>
        <w:rPr>
          <w:rFonts w:ascii="Times New Roman" w:hAnsi="Times New Roman"/>
          <w:b/>
          <w:sz w:val="24"/>
          <w:szCs w:val="24"/>
        </w:rPr>
      </w:pPr>
      <w:r w:rsidRPr="009C4FDD">
        <w:rPr>
          <w:rFonts w:ascii="Times New Roman" w:hAnsi="Times New Roman"/>
          <w:b/>
          <w:spacing w:val="-1"/>
          <w:sz w:val="24"/>
          <w:szCs w:val="24"/>
        </w:rPr>
        <w:t>1</w:t>
      </w:r>
      <w:r w:rsidR="00101779" w:rsidRPr="009C4FD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r w:rsidR="002C4142" w:rsidRPr="009C4FDD">
        <w:rPr>
          <w:rFonts w:ascii="Times New Roman" w:hAnsi="Times New Roman"/>
          <w:b/>
          <w:spacing w:val="-1"/>
          <w:sz w:val="24"/>
          <w:szCs w:val="24"/>
        </w:rPr>
        <w:t>(</w:t>
      </w:r>
      <w:proofErr w:type="spellStart"/>
      <w:r w:rsidRPr="009C4FDD">
        <w:rPr>
          <w:rFonts w:ascii="Times New Roman" w:hAnsi="Times New Roman"/>
          <w:b/>
          <w:spacing w:val="-1"/>
          <w:sz w:val="24"/>
          <w:szCs w:val="24"/>
        </w:rPr>
        <w:t>nj</w:t>
      </w:r>
      <w:r w:rsidR="00D348E6" w:rsidRPr="009C4FDD">
        <w:rPr>
          <w:rFonts w:ascii="Times New Roman" w:hAnsi="Times New Roman"/>
          <w:b/>
          <w:spacing w:val="-1"/>
          <w:sz w:val="24"/>
          <w:szCs w:val="24"/>
        </w:rPr>
        <w:t>ë</w:t>
      </w:r>
      <w:proofErr w:type="spellEnd"/>
      <w:r w:rsidR="002128DA" w:rsidRPr="009C4FDD">
        <w:rPr>
          <w:rFonts w:ascii="Times New Roman" w:hAnsi="Times New Roman"/>
          <w:b/>
          <w:spacing w:val="-1"/>
          <w:sz w:val="24"/>
          <w:szCs w:val="24"/>
        </w:rPr>
        <w:t>)</w:t>
      </w:r>
      <w:r w:rsidR="00954A6B" w:rsidRPr="009C4FDD">
        <w:rPr>
          <w:rFonts w:ascii="Times New Roman" w:hAnsi="Times New Roman"/>
          <w:b/>
          <w:spacing w:val="-1"/>
          <w:sz w:val="24"/>
          <w:szCs w:val="24"/>
        </w:rPr>
        <w:t xml:space="preserve">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Përgjegjës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Sektorit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Statistik</w:t>
      </w:r>
      <w:r w:rsidR="006B69D6">
        <w:rPr>
          <w:rFonts w:ascii="Times New Roman" w:hAnsi="Times New Roman"/>
          <w:b/>
          <w:sz w:val="24"/>
          <w:szCs w:val="24"/>
        </w:rPr>
        <w:t>ave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, Drejtoria e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Analizës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dhe</w:t>
      </w:r>
      <w:proofErr w:type="spellEnd"/>
      <w:r w:rsidR="009C4FDD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9C4FDD" w:rsidRPr="009C4FDD">
        <w:rPr>
          <w:rFonts w:ascii="Times New Roman" w:hAnsi="Times New Roman"/>
          <w:b/>
          <w:sz w:val="24"/>
          <w:szCs w:val="24"/>
        </w:rPr>
        <w:t>Standardeve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,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pranë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Zyrës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së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Inspektorit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Lartë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të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F00E8C" w:rsidRPr="009C4FDD">
        <w:rPr>
          <w:rFonts w:ascii="Times New Roman" w:hAnsi="Times New Roman"/>
          <w:b/>
          <w:sz w:val="24"/>
          <w:szCs w:val="24"/>
        </w:rPr>
        <w:t>Drejtësisë</w:t>
      </w:r>
      <w:proofErr w:type="spellEnd"/>
      <w:r w:rsidR="00F00E8C" w:rsidRPr="009C4FDD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9C4FDD">
        <w:rPr>
          <w:rFonts w:ascii="Times New Roman" w:hAnsi="Times New Roman"/>
          <w:b/>
          <w:sz w:val="24"/>
          <w:szCs w:val="24"/>
        </w:rPr>
        <w:t xml:space="preserve">- </w:t>
      </w:r>
      <w:proofErr w:type="spellStart"/>
      <w:r w:rsidR="00DE13D2" w:rsidRPr="009C4FDD">
        <w:rPr>
          <w:rFonts w:ascii="Times New Roman" w:hAnsi="Times New Roman"/>
          <w:b/>
          <w:spacing w:val="-5"/>
          <w:sz w:val="24"/>
          <w:szCs w:val="24"/>
        </w:rPr>
        <w:t>k</w:t>
      </w:r>
      <w:r w:rsidR="00DE13D2" w:rsidRPr="009C4FDD">
        <w:rPr>
          <w:rFonts w:ascii="Times New Roman" w:hAnsi="Times New Roman"/>
          <w:b/>
          <w:spacing w:val="1"/>
          <w:sz w:val="24"/>
          <w:szCs w:val="24"/>
        </w:rPr>
        <w:t>a</w:t>
      </w:r>
      <w:r w:rsidR="00DE13D2" w:rsidRPr="009C4FDD">
        <w:rPr>
          <w:rFonts w:ascii="Times New Roman" w:hAnsi="Times New Roman"/>
          <w:b/>
          <w:sz w:val="24"/>
          <w:szCs w:val="24"/>
        </w:rPr>
        <w:t>te</w:t>
      </w:r>
      <w:r w:rsidR="00DE13D2" w:rsidRPr="009C4FDD">
        <w:rPr>
          <w:rFonts w:ascii="Times New Roman" w:hAnsi="Times New Roman"/>
          <w:b/>
          <w:spacing w:val="-1"/>
          <w:sz w:val="24"/>
          <w:szCs w:val="24"/>
        </w:rPr>
        <w:t>g</w:t>
      </w:r>
      <w:r w:rsidR="00DE13D2" w:rsidRPr="009C4FDD">
        <w:rPr>
          <w:rFonts w:ascii="Times New Roman" w:hAnsi="Times New Roman"/>
          <w:b/>
          <w:spacing w:val="1"/>
          <w:sz w:val="24"/>
          <w:szCs w:val="24"/>
        </w:rPr>
        <w:t>o</w:t>
      </w:r>
      <w:r w:rsidR="00DE13D2" w:rsidRPr="009C4FDD">
        <w:rPr>
          <w:rFonts w:ascii="Times New Roman" w:hAnsi="Times New Roman"/>
          <w:b/>
          <w:sz w:val="24"/>
          <w:szCs w:val="24"/>
        </w:rPr>
        <w:t>r</w:t>
      </w:r>
      <w:r w:rsidR="00DE13D2" w:rsidRPr="009C4FDD">
        <w:rPr>
          <w:rFonts w:ascii="Times New Roman" w:hAnsi="Times New Roman"/>
          <w:b/>
          <w:spacing w:val="-1"/>
          <w:sz w:val="24"/>
          <w:szCs w:val="24"/>
        </w:rPr>
        <w:t>i</w:t>
      </w:r>
      <w:r w:rsidR="00DE13D2" w:rsidRPr="009C4FDD">
        <w:rPr>
          <w:rFonts w:ascii="Times New Roman" w:hAnsi="Times New Roman"/>
          <w:b/>
          <w:spacing w:val="1"/>
          <w:sz w:val="24"/>
          <w:szCs w:val="24"/>
        </w:rPr>
        <w:t>a</w:t>
      </w:r>
      <w:proofErr w:type="spellEnd"/>
      <w:r w:rsidR="00DE13D2" w:rsidRPr="009C4FDD">
        <w:rPr>
          <w:rFonts w:ascii="Times New Roman" w:hAnsi="Times New Roman"/>
          <w:b/>
          <w:sz w:val="24"/>
          <w:szCs w:val="24"/>
        </w:rPr>
        <w:t>:</w:t>
      </w:r>
      <w:r w:rsidR="00AF0327" w:rsidRPr="009C4FDD">
        <w:rPr>
          <w:rFonts w:ascii="Times New Roman" w:hAnsi="Times New Roman"/>
          <w:b/>
          <w:sz w:val="24"/>
          <w:szCs w:val="24"/>
        </w:rPr>
        <w:t xml:space="preserve"> </w:t>
      </w:r>
      <w:r w:rsidR="00DE13D2" w:rsidRPr="009C4FDD">
        <w:rPr>
          <w:rFonts w:ascii="Times New Roman" w:hAnsi="Times New Roman"/>
          <w:b/>
          <w:spacing w:val="1"/>
          <w:sz w:val="24"/>
          <w:szCs w:val="24"/>
        </w:rPr>
        <w:t>I</w:t>
      </w:r>
      <w:r w:rsidR="00DE13D2" w:rsidRPr="009C4FDD">
        <w:rPr>
          <w:rFonts w:ascii="Times New Roman" w:hAnsi="Times New Roman"/>
          <w:b/>
          <w:spacing w:val="3"/>
          <w:sz w:val="24"/>
          <w:szCs w:val="24"/>
        </w:rPr>
        <w:t>I</w:t>
      </w:r>
      <w:r w:rsidR="004A1231">
        <w:rPr>
          <w:rFonts w:ascii="Times New Roman" w:hAnsi="Times New Roman"/>
          <w:b/>
          <w:spacing w:val="3"/>
          <w:sz w:val="24"/>
          <w:szCs w:val="24"/>
        </w:rPr>
        <w:t>I</w:t>
      </w:r>
      <w:r w:rsidR="002C4142" w:rsidRPr="009C4FDD">
        <w:rPr>
          <w:rFonts w:ascii="Times New Roman" w:hAnsi="Times New Roman"/>
          <w:b/>
          <w:spacing w:val="-2"/>
          <w:sz w:val="24"/>
          <w:szCs w:val="24"/>
        </w:rPr>
        <w:t>-</w:t>
      </w:r>
      <w:r w:rsidR="004A1231">
        <w:rPr>
          <w:rFonts w:ascii="Times New Roman" w:hAnsi="Times New Roman"/>
          <w:b/>
          <w:spacing w:val="-2"/>
          <w:sz w:val="24"/>
          <w:szCs w:val="24"/>
        </w:rPr>
        <w:t>a</w:t>
      </w:r>
    </w:p>
    <w:tbl>
      <w:tblPr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55"/>
      </w:tblGrid>
      <w:tr w:rsidR="00E00CF9" w:rsidRPr="002128DA" w14:paraId="498079BF" w14:textId="77777777" w:rsidTr="00E00CF9">
        <w:tc>
          <w:tcPr>
            <w:tcW w:w="9855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FFFFCC"/>
            <w:hideMark/>
          </w:tcPr>
          <w:p w14:paraId="47CAC8A7" w14:textId="3C041A45" w:rsidR="00E00CF9" w:rsidRPr="0022775A" w:rsidRDefault="0022775A" w:rsidP="0022775A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sipër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i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ofrohe</w:t>
            </w:r>
            <w:r w:rsidR="00F00E8C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fillimisht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nëpunësve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civilë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njëjtës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kategori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!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Vetëm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rast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përfundim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të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lëvizjes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paralele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,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rezulton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se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y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pozicion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ende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vakant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, a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ësht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i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vlefsh</w:t>
            </w:r>
            <w:r w:rsidR="00FF41CF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ë</w:t>
            </w:r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m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për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konkurimin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nëpërmjet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procedurës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së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ngritjes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në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 xml:space="preserve"> </w:t>
            </w:r>
            <w:proofErr w:type="spellStart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detyrë</w:t>
            </w:r>
            <w:proofErr w:type="spellEnd"/>
            <w:r w:rsidRPr="0022775A">
              <w:rPr>
                <w:rFonts w:ascii="Times New Roman" w:hAnsi="Times New Roman"/>
                <w:i/>
                <w:iCs/>
                <w:color w:val="FF0000"/>
                <w:shd w:val="clear" w:color="auto" w:fill="FFFF99"/>
              </w:rPr>
              <w:t>.</w:t>
            </w:r>
          </w:p>
        </w:tc>
      </w:tr>
    </w:tbl>
    <w:p w14:paraId="60CB6E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1C1BE32" w14:textId="5627C1DE" w:rsidR="00E00CF9" w:rsidRPr="002128DA" w:rsidRDefault="004E14D7" w:rsidP="008044E0">
      <w:pPr>
        <w:jc w:val="center"/>
        <w:rPr>
          <w:rFonts w:ascii="Times New Roman" w:hAnsi="Times New Roman"/>
          <w:b/>
          <w:sz w:val="24"/>
          <w:szCs w:val="24"/>
        </w:rPr>
      </w:pPr>
      <w:r w:rsidRPr="002128DA">
        <w:rPr>
          <w:rFonts w:ascii="Times New Roman" w:hAnsi="Times New Roman"/>
          <w:b/>
          <w:sz w:val="24"/>
          <w:szCs w:val="24"/>
        </w:rPr>
        <w:t>P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R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2128DA">
        <w:rPr>
          <w:rFonts w:ascii="Times New Roman" w:hAnsi="Times New Roman"/>
          <w:b/>
          <w:sz w:val="24"/>
          <w:szCs w:val="24"/>
        </w:rPr>
        <w:t xml:space="preserve"> </w:t>
      </w:r>
      <w:r w:rsidR="00FF41CF">
        <w:rPr>
          <w:rFonts w:ascii="Times New Roman" w:hAnsi="Times New Roman"/>
          <w:b/>
          <w:sz w:val="24"/>
          <w:szCs w:val="24"/>
        </w:rPr>
        <w:t>DY</w:t>
      </w:r>
      <w:r w:rsidR="00FF41CF" w:rsidRPr="002128DA">
        <w:rPr>
          <w:rFonts w:ascii="Times New Roman" w:hAnsi="Times New Roman"/>
          <w:b/>
          <w:sz w:val="24"/>
          <w:szCs w:val="24"/>
        </w:rPr>
        <w:t xml:space="preserve"> </w:t>
      </w:r>
      <w:r w:rsidRPr="002128DA">
        <w:rPr>
          <w:rFonts w:ascii="Times New Roman" w:hAnsi="Times New Roman"/>
          <w:b/>
          <w:sz w:val="24"/>
          <w:szCs w:val="24"/>
        </w:rPr>
        <w:t>PROCEDURAT (L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="003A2E03" w:rsidRPr="002128DA">
        <w:rPr>
          <w:rFonts w:ascii="Times New Roman" w:hAnsi="Times New Roman"/>
          <w:b/>
          <w:sz w:val="24"/>
          <w:szCs w:val="24"/>
        </w:rPr>
        <w:t>VIZJE PARALELE</w:t>
      </w:r>
      <w:r w:rsidR="00FF41CF">
        <w:rPr>
          <w:rFonts w:ascii="Times New Roman" w:hAnsi="Times New Roman"/>
          <w:b/>
          <w:sz w:val="24"/>
          <w:szCs w:val="24"/>
        </w:rPr>
        <w:t xml:space="preserve"> DHE </w:t>
      </w:r>
      <w:r w:rsidRPr="002128DA">
        <w:rPr>
          <w:rFonts w:ascii="Times New Roman" w:hAnsi="Times New Roman"/>
          <w:b/>
          <w:sz w:val="24"/>
          <w:szCs w:val="24"/>
        </w:rPr>
        <w:t>NGRITJE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DETYR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) APLIKOHET N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 xml:space="preserve"> NJ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JT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N KOH</w:t>
      </w:r>
      <w:r w:rsidR="00C155EC" w:rsidRPr="002128DA">
        <w:rPr>
          <w:rFonts w:ascii="Times New Roman" w:hAnsi="Times New Roman"/>
          <w:b/>
          <w:sz w:val="24"/>
          <w:szCs w:val="24"/>
        </w:rPr>
        <w:t>Ë</w:t>
      </w:r>
      <w:r w:rsidRPr="002128DA">
        <w:rPr>
          <w:rFonts w:ascii="Times New Roman" w:hAnsi="Times New Roman"/>
          <w:b/>
          <w:sz w:val="24"/>
          <w:szCs w:val="24"/>
        </w:rPr>
        <w:t>!</w:t>
      </w: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E00CF9" w:rsidRPr="002128DA" w14:paraId="44462C68" w14:textId="77777777" w:rsidTr="00954A6B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40AA5337" w14:textId="77777777" w:rsidR="00E00CF9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ve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:</w:t>
            </w:r>
          </w:p>
          <w:p w14:paraId="614730A8" w14:textId="77777777" w:rsidR="00954A6B" w:rsidRPr="002128DA" w:rsidRDefault="00954A6B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03228868" w14:textId="77777777" w:rsidR="00954A6B" w:rsidRPr="002128DA" w:rsidRDefault="00954A6B" w:rsidP="00954A6B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5ED7BC6B" w14:textId="77777777" w:rsidR="00E00CF9" w:rsidRPr="002128DA" w:rsidRDefault="00954A6B" w:rsidP="00954A6B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L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VIZJE PARALELE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5644F62" w14:textId="13B042E0" w:rsidR="00E00CF9" w:rsidRPr="002128DA" w:rsidRDefault="00D348E6" w:rsidP="00483FF3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</w:t>
            </w:r>
            <w:r w:rsidR="00CD4E61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7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5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53226866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5930"/>
        <w:gridCol w:w="3925"/>
      </w:tblGrid>
      <w:tr w:rsidR="00954A6B" w:rsidRPr="002128DA" w14:paraId="32BF7422" w14:textId="77777777" w:rsidTr="00F801F4">
        <w:trPr>
          <w:trHeight w:val="1721"/>
        </w:trPr>
        <w:tc>
          <w:tcPr>
            <w:tcW w:w="593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nil"/>
            </w:tcBorders>
            <w:shd w:val="clear" w:color="auto" w:fill="FFFFFF"/>
          </w:tcPr>
          <w:p w14:paraId="6A0BE9FE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Afati për dorëzimin e dokumentave p</w:t>
            </w:r>
            <w:r w:rsidR="00065DEB"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r:</w:t>
            </w:r>
          </w:p>
          <w:p w14:paraId="661CA66A" w14:textId="77777777" w:rsidR="00954A6B" w:rsidRPr="002128DA" w:rsidRDefault="00954A6B" w:rsidP="00F801F4">
            <w:pPr>
              <w:spacing w:after="0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  <w:lang w:val="de-DE"/>
              </w:rPr>
            </w:pPr>
          </w:p>
          <w:p w14:paraId="742914FC" w14:textId="77777777" w:rsidR="00954A6B" w:rsidRPr="002128DA" w:rsidRDefault="00954A6B" w:rsidP="00F801F4">
            <w:pPr>
              <w:rPr>
                <w:rFonts w:ascii="Times New Roman" w:hAnsi="Times New Roman"/>
                <w:sz w:val="24"/>
                <w:szCs w:val="24"/>
                <w:lang w:val="de-DE"/>
              </w:rPr>
            </w:pPr>
          </w:p>
          <w:p w14:paraId="6716F7A3" w14:textId="77777777" w:rsidR="00954A6B" w:rsidRPr="002128DA" w:rsidRDefault="00523D49" w:rsidP="00F801F4">
            <w:pPr>
              <w:ind w:firstLine="720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NGRITJE N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  <w:r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 xml:space="preserve"> DETYR</w:t>
            </w:r>
            <w:r w:rsidR="00065DEB" w:rsidRPr="002128DA">
              <w:rPr>
                <w:rFonts w:ascii="Times New Roman" w:hAnsi="Times New Roman"/>
                <w:b/>
                <w:color w:val="FF0000"/>
                <w:sz w:val="24"/>
                <w:szCs w:val="24"/>
                <w:lang w:val="de-DE"/>
              </w:rPr>
              <w:t>Ë</w:t>
            </w:r>
          </w:p>
        </w:tc>
        <w:tc>
          <w:tcPr>
            <w:tcW w:w="3925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7271E39" w14:textId="6ADEC22B" w:rsidR="00954A6B" w:rsidRPr="002128DA" w:rsidRDefault="00CD4E61" w:rsidP="00F801F4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02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/0</w:t>
            </w: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6</w:t>
            </w:r>
            <w:r w:rsidR="00483FF3" w:rsidRP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/</w:t>
            </w:r>
            <w:r w:rsidR="002128DA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202</w:t>
            </w:r>
            <w:r w:rsidR="00D348E6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3</w:t>
            </w:r>
          </w:p>
        </w:tc>
      </w:tr>
    </w:tbl>
    <w:p w14:paraId="75D706E7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p w14:paraId="163CD7EE" w14:textId="77777777" w:rsidR="002C4142" w:rsidRPr="002128DA" w:rsidRDefault="002C4142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0" w:type="auto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803"/>
        <w:gridCol w:w="8836"/>
      </w:tblGrid>
      <w:tr w:rsidR="00E00CF9" w:rsidRPr="002128DA" w14:paraId="722A6B34" w14:textId="77777777" w:rsidTr="0080204E">
        <w:trPr>
          <w:trHeight w:val="517"/>
        </w:trPr>
        <w:tc>
          <w:tcPr>
            <w:tcW w:w="9639" w:type="dxa"/>
            <w:gridSpan w:val="2"/>
            <w:shd w:val="clear" w:color="auto" w:fill="C00000"/>
            <w:hideMark/>
          </w:tcPr>
          <w:p w14:paraId="373472F1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FFFF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Përshkrimi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përgjithësues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i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punës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pozicionin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më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sipër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është</w:t>
            </w:r>
            <w:proofErr w:type="spellEnd"/>
            <w:r w:rsidRPr="002128DA">
              <w:rPr>
                <w:rFonts w:ascii="Times New Roman" w:hAnsi="Times New Roman"/>
                <w:b/>
                <w:color w:val="FFFF00"/>
                <w:sz w:val="24"/>
                <w:szCs w:val="24"/>
              </w:rPr>
              <w:t>:</w:t>
            </w:r>
          </w:p>
        </w:tc>
      </w:tr>
      <w:tr w:rsidR="00E00CF9" w:rsidRPr="002128DA" w14:paraId="0C4AF6C4" w14:textId="77777777" w:rsidTr="0080204E">
        <w:tc>
          <w:tcPr>
            <w:tcW w:w="9639" w:type="dxa"/>
            <w:gridSpan w:val="2"/>
          </w:tcPr>
          <w:p w14:paraId="605F9A0E" w14:textId="77777777" w:rsidR="00101779" w:rsidRPr="002128DA" w:rsidRDefault="00101779" w:rsidP="00F4463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DD04B08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Ndjek punën me qëllim p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ërgatit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udhëzime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metodologji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sq-AL" w:eastAsia="x-none"/>
              </w:rPr>
              <w:t xml:space="preserve"> përkatëse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kërkime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kuadër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përmirësimit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raportimeve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periodike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; </w:t>
            </w:r>
          </w:p>
          <w:p w14:paraId="24EDEA00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Jep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kontributin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tij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p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lanifik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zhvill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aktivitete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studimore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kërkimore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kuadër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përmirësimit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proceseve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analizuese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raportuese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lidhura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veprimtarinë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angazhimet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institucionit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</w:p>
          <w:p w14:paraId="5636B9D2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Ndjek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a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naliz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finformacionit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lidhje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me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historikun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vendimeve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çështje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ngjashme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gjykatat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zyrat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prokurorive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kane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kompetencat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ILD-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</w:p>
          <w:p w14:paraId="0C83937F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Mbikqyr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grumbullimin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informacionit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përgatitja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nevojshme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mbi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veprimtarinë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ILD;</w:t>
            </w:r>
            <w:proofErr w:type="gramEnd"/>
          </w:p>
          <w:p w14:paraId="2EBE1953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Mbikqyr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p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ërgatit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qëllim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rritjen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transparencës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punës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ILD;</w:t>
            </w:r>
            <w:proofErr w:type="gramEnd"/>
          </w:p>
          <w:p w14:paraId="4DDE42BE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Jep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kontributin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tij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h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art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përditës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formularë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tip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do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përdoren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qëllim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grumbullimin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përpunimin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informacionit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nevojshëm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lidhur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veprimtarinë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ILD-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</w:p>
          <w:p w14:paraId="62B358B3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Koordinon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ndjek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hartimin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përgatit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veprimtarinë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institucionit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si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angazhimeve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ndërmarra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ushtrim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funksioneve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ILD;</w:t>
            </w:r>
            <w:proofErr w:type="gramEnd"/>
          </w:p>
          <w:p w14:paraId="155EB787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Koordinon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n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dërtimin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ërditësimin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bazës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dhënave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ankesave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mbartura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KLD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por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edhe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ankesave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reja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adresuara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ILD;</w:t>
            </w:r>
            <w:proofErr w:type="gramEnd"/>
          </w:p>
          <w:p w14:paraId="6DB36A1E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Koordinon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p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ërgatit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raporte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/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baza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mujore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3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mujore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6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mujore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vjetore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lidhje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trajtimin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ankesave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hetimit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shkeljeve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disiplinore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si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fillimin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procedurave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disiplinore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paraqitura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persona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fizikë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persona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juridik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apo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institucione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ndryshme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sistemit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drejtësisë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</w:p>
          <w:p w14:paraId="16FAE3F5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Koordinon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punën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përgatitjen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raporteve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/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analizave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gjitha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projektvendimet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miratuara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ILD,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projekt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vendimet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kthyera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si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projektvendimet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ndryshuara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ILD;</w:t>
            </w:r>
          </w:p>
          <w:p w14:paraId="3207E66D" w14:textId="77777777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Jep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kontribut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ndjek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punës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për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Përgatitjen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Vjetarit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ILD (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shqip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anglisht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)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menaxhon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procesin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shpërndarjes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</w:t>
            </w:r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tij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institucionet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drejtësisë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cilat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proofErr w:type="gram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bashkëpunon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;</w:t>
            </w:r>
            <w:proofErr w:type="gramEnd"/>
          </w:p>
          <w:p w14:paraId="741FB4D1" w14:textId="0ED942BE" w:rsidR="009C4FDD" w:rsidRPr="009C4FDD" w:rsidRDefault="009C4FDD" w:rsidP="009C4FDD">
            <w:pPr>
              <w:numPr>
                <w:ilvl w:val="0"/>
                <w:numId w:val="29"/>
              </w:numPr>
              <w:spacing w:after="0"/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</w:pP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Grumbullon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,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përpunon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përditëson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dhënat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statistikore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që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lidhen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me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proceset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inspektimit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përfaqësuesit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njësive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përkatëse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(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njësia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e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inspektimit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dhe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nga</w:t>
            </w:r>
            <w:proofErr w:type="spellEnd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 xml:space="preserve"> </w:t>
            </w:r>
            <w:proofErr w:type="spellStart"/>
            <w:r w:rsidRPr="009C4FDD"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ndihmësinspektorë</w:t>
            </w:r>
            <w:r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t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val="x-none" w:eastAsia="x-none"/>
              </w:rPr>
              <w:t>)</w:t>
            </w:r>
            <w:r>
              <w:rPr>
                <w:rFonts w:ascii="Times New Roman" w:eastAsia="Calibri" w:hAnsi="Times New Roman"/>
                <w:sz w:val="24"/>
                <w:szCs w:val="24"/>
                <w:lang w:eastAsia="x-none"/>
              </w:rPr>
              <w:t>.</w:t>
            </w:r>
          </w:p>
          <w:p w14:paraId="53B61B87" w14:textId="77777777" w:rsidR="002C4142" w:rsidRPr="002128DA" w:rsidRDefault="002C4142" w:rsidP="009C4FDD">
            <w:pPr>
              <w:spacing w:after="0"/>
              <w:ind w:left="72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00CF9" w:rsidRPr="002128DA" w14:paraId="4011321D" w14:textId="77777777" w:rsidTr="0080204E">
        <w:tblPrEx>
          <w:tblBorders>
            <w:bottom w:val="single" w:sz="18" w:space="0" w:color="C00000"/>
          </w:tblBorders>
          <w:tblCellMar>
            <w:top w:w="0" w:type="dxa"/>
            <w:left w:w="170" w:type="dxa"/>
            <w:bottom w:w="0" w:type="dxa"/>
            <w:right w:w="0" w:type="dxa"/>
          </w:tblCellMar>
        </w:tblPrEx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32E9862F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1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43CD8FC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 xml:space="preserve">LËVIZJA PARALELE </w:t>
            </w:r>
          </w:p>
        </w:tc>
      </w:tr>
    </w:tbl>
    <w:p w14:paraId="6EBC4931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4850C1A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drejtë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këtë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vetëm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civilë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njëjtës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insitucionet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pjesë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shërbimit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civil.</w:t>
      </w:r>
    </w:p>
    <w:p w14:paraId="5D221063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7F29B24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EDB954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1.1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8FBCE64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KUSHTET PËR LËVIZJEN PARALELE DHE KRITERET E VEÇANTA</w:t>
            </w:r>
          </w:p>
        </w:tc>
      </w:tr>
    </w:tbl>
    <w:p w14:paraId="7DAA74AF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0F4B64AC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duhet të plotësojnë kushtet për lëvizjen paralele si vijon:</w:t>
      </w:r>
    </w:p>
    <w:p w14:paraId="5A61E124" w14:textId="4ADC13D2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>Të jenë nëpunës civil të konfirmuar, brenda së një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jtës kategori II</w:t>
      </w:r>
      <w:r w:rsidR="002E49E9">
        <w:rPr>
          <w:rFonts w:ascii="Times New Roman" w:hAnsi="Times New Roman"/>
          <w:sz w:val="24"/>
          <w:szCs w:val="24"/>
          <w:lang w:val="de-DE"/>
        </w:rPr>
        <w:t>I-a ose III-a/1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780706EE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mos kenë masë disiplinore në fuqi</w:t>
      </w:r>
      <w:r w:rsidR="00297EFB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97EFB"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r w:rsidR="00297EFB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0A1C508" w14:textId="77777777" w:rsidR="00E00CF9" w:rsidRPr="002128DA" w:rsidRDefault="00E00CF9" w:rsidP="00FD1101">
      <w:pPr>
        <w:pStyle w:val="ListParagraph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Të kenë të paktën vlerësimin e fundit “mirë” apo “shumë mirë”;</w:t>
      </w:r>
    </w:p>
    <w:p w14:paraId="1910A564" w14:textId="77777777" w:rsidR="00AF0327" w:rsidRPr="002128DA" w:rsidRDefault="00E00CF9" w:rsidP="00AF0327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Kandidatët duhet të plotësojnë kriteret e veçanta si vijon:</w:t>
      </w:r>
    </w:p>
    <w:p w14:paraId="04283D61" w14:textId="77777777" w:rsidR="005D19E5" w:rsidRPr="006B69D6" w:rsidRDefault="005D19E5" w:rsidP="005D19E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Shkencor” në Shkenca Ekonomike/ Shkenca </w:t>
      </w:r>
      <w:proofErr w:type="spellStart"/>
      <w:r w:rsidRPr="006B69D6">
        <w:rPr>
          <w:rFonts w:ascii="Times New Roman" w:hAnsi="Times New Roman"/>
          <w:sz w:val="24"/>
          <w:szCs w:val="24"/>
        </w:rPr>
        <w:t>Natyrore</w:t>
      </w:r>
      <w:proofErr w:type="spellEnd"/>
      <w:r w:rsidRPr="006B69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9D6">
        <w:rPr>
          <w:rFonts w:ascii="Times New Roman" w:hAnsi="Times New Roman"/>
          <w:sz w:val="24"/>
          <w:szCs w:val="24"/>
        </w:rPr>
        <w:t>Dega</w:t>
      </w:r>
      <w:proofErr w:type="spellEnd"/>
      <w:r w:rsidRPr="006B69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sz w:val="24"/>
          <w:szCs w:val="24"/>
        </w:rPr>
        <w:t>Matematik</w:t>
      </w:r>
      <w:proofErr w:type="spellEnd"/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 xml:space="preserve">. </w:t>
      </w:r>
      <w:r w:rsidRPr="006B69D6">
        <w:rPr>
          <w:rFonts w:ascii="Times New Roman" w:hAnsi="Times New Roman"/>
          <w:i/>
          <w:iCs/>
          <w:color w:val="000000"/>
          <w:sz w:val="24"/>
          <w:szCs w:val="24"/>
          <w:lang w:val="de-DE"/>
        </w:rPr>
        <w:t>Edhe diploma e nivelit “Bachelor” duhet të jetë në të njëjtën fushë. Diplomat të cilat janë marrë jashtë vendit, duhet të jenë të njohura pranë institucionit përgjegjës për njehsimin e diplomave sipas legjislacionit në fuqi</w:t>
      </w: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.</w:t>
      </w:r>
    </w:p>
    <w:p w14:paraId="16C7553C" w14:textId="77777777" w:rsidR="005D19E5" w:rsidRPr="006B69D6" w:rsidRDefault="005D19E5" w:rsidP="005D19E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Të kenë jo më pak se 3 vjet përvojë pune në profesion.</w:t>
      </w:r>
    </w:p>
    <w:p w14:paraId="781D8B9A" w14:textId="77777777" w:rsidR="005D19E5" w:rsidRPr="006B69D6" w:rsidRDefault="005D19E5" w:rsidP="005D19E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Preferohet të ketë të paktën 1 vit përvojë pune në fushën e statistikave.</w:t>
      </w:r>
    </w:p>
    <w:p w14:paraId="2081849D" w14:textId="77777777" w:rsidR="005D19E5" w:rsidRPr="006B69D6" w:rsidRDefault="005D19E5" w:rsidP="005D19E5">
      <w:pPr>
        <w:pStyle w:val="ListParagraph"/>
        <w:numPr>
          <w:ilvl w:val="0"/>
          <w:numId w:val="17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Të zotërojnë  gjuhën angleze.</w:t>
      </w:r>
    </w:p>
    <w:p w14:paraId="5526EB49" w14:textId="77777777" w:rsidR="001E6BA3" w:rsidRPr="002128DA" w:rsidRDefault="001E6BA3" w:rsidP="001E6BA3">
      <w:pPr>
        <w:pStyle w:val="ListParagraph"/>
        <w:jc w:val="both"/>
        <w:rPr>
          <w:rFonts w:ascii="Times New Roman" w:hAnsi="Times New Roman"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Look w:val="00A0" w:firstRow="1" w:lastRow="0" w:firstColumn="1" w:lastColumn="0" w:noHBand="0" w:noVBand="0"/>
      </w:tblPr>
      <w:tblGrid>
        <w:gridCol w:w="807"/>
        <w:gridCol w:w="8822"/>
      </w:tblGrid>
      <w:tr w:rsidR="00E00CF9" w:rsidRPr="002128DA" w14:paraId="6401B0EC" w14:textId="77777777" w:rsidTr="00523D49"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11D2FA7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1.2</w:t>
            </w:r>
          </w:p>
        </w:tc>
        <w:tc>
          <w:tcPr>
            <w:tcW w:w="882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67B9F53A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DOKUMENTACIONI, MËNYRA DHE AFATI I DORËZIMIT</w:t>
            </w:r>
          </w:p>
        </w:tc>
      </w:tr>
    </w:tbl>
    <w:p w14:paraId="2FED3B6E" w14:textId="77777777" w:rsidR="00992E36" w:rsidRPr="002128DA" w:rsidRDefault="00992E36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B0DC1CE" w14:textId="77777777" w:rsidR="00D457AF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9D0C352" w14:textId="1D5C05E6" w:rsidR="00460F29" w:rsidRPr="000E0ECB" w:rsidRDefault="00D457AF" w:rsidP="000E0ECB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K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rkes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konkuruar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pozicionin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0E0ECB">
        <w:rPr>
          <w:rFonts w:ascii="Times New Roman" w:hAnsi="Times New Roman"/>
          <w:sz w:val="24"/>
          <w:szCs w:val="24"/>
        </w:rPr>
        <w:t>shpallur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n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procedur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0E0ECB">
        <w:rPr>
          <w:rFonts w:ascii="Times New Roman" w:hAnsi="Times New Roman"/>
          <w:sz w:val="24"/>
          <w:szCs w:val="24"/>
        </w:rPr>
        <w:t>p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rkat</w:t>
      </w:r>
      <w:r w:rsidR="00C155EC" w:rsidRPr="000E0ECB">
        <w:rPr>
          <w:rFonts w:ascii="Times New Roman" w:hAnsi="Times New Roman"/>
          <w:sz w:val="24"/>
          <w:szCs w:val="24"/>
        </w:rPr>
        <w:t>ë</w:t>
      </w:r>
      <w:r w:rsidRPr="000E0ECB">
        <w:rPr>
          <w:rFonts w:ascii="Times New Roman" w:hAnsi="Times New Roman"/>
          <w:sz w:val="24"/>
          <w:szCs w:val="24"/>
        </w:rPr>
        <w:t>s</w:t>
      </w:r>
      <w:r w:rsidR="00D348E6" w:rsidRPr="000E0ECB">
        <w:rPr>
          <w:rFonts w:ascii="Times New Roman" w:hAnsi="Times New Roman"/>
          <w:sz w:val="24"/>
          <w:szCs w:val="24"/>
        </w:rPr>
        <w:t>e</w:t>
      </w:r>
      <w:proofErr w:type="spellEnd"/>
      <w:r w:rsidR="00520D10" w:rsidRPr="000E0ECB">
        <w:rPr>
          <w:rFonts w:ascii="Times New Roman" w:hAnsi="Times New Roman"/>
          <w:sz w:val="24"/>
          <w:szCs w:val="24"/>
        </w:rPr>
        <w:t>;</w:t>
      </w:r>
      <w:proofErr w:type="gramEnd"/>
    </w:p>
    <w:p w14:paraId="78E1DF34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0C3CB37F" w14:textId="77777777" w:rsidR="00E00CF9" w:rsidRPr="002128DA" w:rsidRDefault="00000000" w:rsidP="00E00CF9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7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0FBECE4E" w14:textId="77777777" w:rsidR="00E00CF9" w:rsidRPr="002128DA" w:rsidRDefault="00E00CF9" w:rsidP="00FD1101">
      <w:pPr>
        <w:pStyle w:val="ListParagraph"/>
        <w:numPr>
          <w:ilvl w:val="0"/>
          <w:numId w:val="9"/>
        </w:numPr>
        <w:ind w:left="360"/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diplomës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diplomën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bachelor)</w:t>
      </w:r>
      <w:r w:rsidR="005F5AA9" w:rsidRPr="002128DA">
        <w:rPr>
          <w:rFonts w:ascii="Times New Roman" w:hAnsi="Times New Roman"/>
          <w:sz w:val="24"/>
          <w:szCs w:val="24"/>
        </w:rPr>
        <w:t xml:space="preserve">. </w:t>
      </w:r>
      <w:r w:rsidR="005F5AA9" w:rsidRPr="002128DA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2128DA">
        <w:rPr>
          <w:rFonts w:ascii="Times New Roman" w:hAnsi="Times New Roman"/>
          <w:sz w:val="24"/>
          <w:szCs w:val="24"/>
        </w:rPr>
        <w:t>;</w:t>
      </w:r>
    </w:p>
    <w:p w14:paraId="25FD3E89" w14:textId="77777777" w:rsidR="00992E36" w:rsidRPr="002128DA" w:rsidRDefault="00AB717C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7F54CA15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72D9904C" w14:textId="77777777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1F819970" w14:textId="028267ED" w:rsidR="00E00CF9" w:rsidRPr="002128DA" w:rsidRDefault="00A03B64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E00CF9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E00CF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00CF9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AB717C" w:rsidRPr="002128DA">
        <w:rPr>
          <w:rFonts w:ascii="Times New Roman" w:hAnsi="Times New Roman"/>
          <w:sz w:val="24"/>
          <w:szCs w:val="24"/>
        </w:rPr>
        <w:t>)</w:t>
      </w:r>
      <w:r w:rsidR="00E00CF9"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9E831D5" w14:textId="4DF712FD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D348E6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6BCC918B" w14:textId="2590102D" w:rsidR="002128DA" w:rsidRPr="00EE1FC3" w:rsidRDefault="00000000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8" w:history="1">
        <w:r w:rsidR="00F00E8C" w:rsidRPr="00E50C2D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21F8612F" w14:textId="77777777" w:rsidR="002128DA" w:rsidRPr="002128DA" w:rsidRDefault="002128DA" w:rsidP="002128D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50B4F9E7" w14:textId="14F5B7DA" w:rsidR="00E00CF9" w:rsidRPr="002128DA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</w:t>
      </w:r>
      <w:r w:rsidR="00AB717C" w:rsidRPr="002128DA">
        <w:rPr>
          <w:rFonts w:ascii="Times New Roman" w:hAnsi="Times New Roman"/>
          <w:sz w:val="24"/>
          <w:szCs w:val="24"/>
          <w:lang w:val="de-DE"/>
        </w:rPr>
        <w:t xml:space="preserve"> (</w:t>
      </w:r>
      <w:r w:rsidR="00B91A30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B91A30">
        <w:rPr>
          <w:rFonts w:ascii="Times New Roman" w:hAnsi="Times New Roman"/>
          <w:sz w:val="24"/>
          <w:szCs w:val="24"/>
        </w:rPr>
        <w:t>mujori</w:t>
      </w:r>
      <w:proofErr w:type="spellEnd"/>
      <w:r w:rsidR="00B91A30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B91A30">
        <w:rPr>
          <w:rFonts w:ascii="Times New Roman" w:hAnsi="Times New Roman"/>
          <w:sz w:val="24"/>
          <w:szCs w:val="24"/>
        </w:rPr>
        <w:t>dyt</w:t>
      </w:r>
      <w:r w:rsidR="00AB717C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AB717C"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="00AB717C" w:rsidRPr="002128DA">
        <w:rPr>
          <w:rFonts w:ascii="Times New Roman" w:hAnsi="Times New Roman"/>
          <w:sz w:val="24"/>
          <w:szCs w:val="24"/>
        </w:rPr>
        <w:t xml:space="preserve"> 202</w:t>
      </w:r>
      <w:r w:rsidR="00D348E6">
        <w:rPr>
          <w:rFonts w:ascii="Times New Roman" w:hAnsi="Times New Roman"/>
          <w:sz w:val="24"/>
          <w:szCs w:val="24"/>
        </w:rPr>
        <w:t>2</w:t>
      </w:r>
      <w:r w:rsidR="00AB717C"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9E3E4BD" w14:textId="77777777" w:rsidR="00E00CF9" w:rsidRDefault="00E00CF9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Vërtetim nga Institucioni që nuk ka masë displinore në fuqi.</w:t>
      </w:r>
    </w:p>
    <w:p w14:paraId="55C3EFFA" w14:textId="0FD1D842" w:rsidR="009C4FDD" w:rsidRDefault="009C4FDD" w:rsidP="00FD1101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Dokument që vërteton zotërimin e gjuhës së huaj.</w:t>
      </w:r>
    </w:p>
    <w:p w14:paraId="46CB0DFC" w14:textId="77777777" w:rsidR="00E00CF9" w:rsidRPr="002128DA" w:rsidRDefault="00E00CF9" w:rsidP="002C4142">
      <w:pPr>
        <w:pStyle w:val="ListParagraph"/>
        <w:numPr>
          <w:ilvl w:val="0"/>
          <w:numId w:val="2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76E468E4" w14:textId="153D9C84" w:rsidR="00877E89" w:rsidRPr="00BF0947" w:rsidRDefault="00877E89" w:rsidP="00877E89">
      <w:pPr>
        <w:spacing w:line="260" w:lineRule="exact"/>
        <w:ind w:right="82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F0947">
        <w:rPr>
          <w:rFonts w:ascii="Times New Roman" w:hAnsi="Times New Roman"/>
          <w:sz w:val="24"/>
          <w:szCs w:val="24"/>
        </w:rPr>
        <w:t>Aplik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mi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dhe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m</w:t>
      </w:r>
      <w:r w:rsidRPr="00BF0947">
        <w:rPr>
          <w:rFonts w:ascii="Times New Roman" w:hAnsi="Times New Roman"/>
          <w:sz w:val="24"/>
          <w:szCs w:val="24"/>
        </w:rPr>
        <w:t>i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2"/>
          <w:sz w:val="24"/>
          <w:szCs w:val="24"/>
        </w:rPr>
        <w:t>g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tha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dokument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pacing w:val="2"/>
          <w:sz w:val="24"/>
          <w:szCs w:val="24"/>
        </w:rPr>
        <w:t>v</w:t>
      </w:r>
      <w:r w:rsidRPr="00BF0947">
        <w:rPr>
          <w:rFonts w:ascii="Times New Roman" w:hAnsi="Times New Roman"/>
          <w:sz w:val="24"/>
          <w:szCs w:val="24"/>
        </w:rPr>
        <w:t>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1"/>
          <w:sz w:val="24"/>
          <w:szCs w:val="24"/>
        </w:rPr>
        <w:t>c</w:t>
      </w:r>
      <w:r w:rsidRPr="00BF0947">
        <w:rPr>
          <w:rFonts w:ascii="Times New Roman" w:hAnsi="Times New Roman"/>
          <w:sz w:val="24"/>
          <w:szCs w:val="24"/>
        </w:rPr>
        <w:t>i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mësip</w:t>
      </w:r>
      <w:r w:rsidRPr="00BF0947">
        <w:rPr>
          <w:rFonts w:ascii="Times New Roman" w:hAnsi="Times New Roman"/>
          <w:spacing w:val="2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b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z w:val="24"/>
          <w:szCs w:val="24"/>
        </w:rPr>
        <w:t>h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BF0947">
        <w:rPr>
          <w:rFonts w:ascii="Times New Roman" w:hAnsi="Times New Roman"/>
          <w:sz w:val="24"/>
          <w:szCs w:val="24"/>
        </w:rPr>
        <w:t>dor</w:t>
      </w:r>
      <w:r w:rsidRPr="00BF0947">
        <w:rPr>
          <w:rFonts w:ascii="Times New Roman" w:hAnsi="Times New Roman"/>
          <w:spacing w:val="-2"/>
          <w:sz w:val="24"/>
          <w:szCs w:val="24"/>
        </w:rPr>
        <w:t>ë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u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BF0947">
        <w:rPr>
          <w:rFonts w:ascii="Times New Roman" w:hAnsi="Times New Roman"/>
          <w:sz w:val="24"/>
          <w:szCs w:val="24"/>
        </w:rPr>
        <w:t>postë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ose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fi</w:t>
      </w:r>
      <w:r w:rsidRPr="00BF0947">
        <w:rPr>
          <w:rFonts w:ascii="Times New Roman" w:hAnsi="Times New Roman"/>
          <w:spacing w:val="1"/>
          <w:sz w:val="24"/>
          <w:szCs w:val="24"/>
        </w:rPr>
        <w:t>z</w:t>
      </w:r>
      <w:r w:rsidRPr="00BF0947">
        <w:rPr>
          <w:rFonts w:ascii="Times New Roman" w:hAnsi="Times New Roman"/>
          <w:sz w:val="24"/>
          <w:szCs w:val="24"/>
        </w:rPr>
        <w:t>ik</w:t>
      </w:r>
      <w:r w:rsidRPr="00BF0947">
        <w:rPr>
          <w:rFonts w:ascii="Times New Roman" w:hAnsi="Times New Roman"/>
          <w:spacing w:val="1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sht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m</w:t>
      </w:r>
      <w:r w:rsidRPr="00BF0947">
        <w:rPr>
          <w:rFonts w:ascii="Times New Roman" w:hAnsi="Times New Roman"/>
          <w:spacing w:val="1"/>
          <w:sz w:val="24"/>
          <w:szCs w:val="24"/>
        </w:rPr>
        <w:t>j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diset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e</w:t>
      </w:r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BF0947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6"/>
          <w:sz w:val="24"/>
          <w:szCs w:val="24"/>
        </w:rPr>
        <w:t>I</w:t>
      </w:r>
      <w:r w:rsidRPr="00BF0947">
        <w:rPr>
          <w:rFonts w:ascii="Times New Roman" w:hAnsi="Times New Roman"/>
          <w:sz w:val="24"/>
          <w:szCs w:val="24"/>
        </w:rPr>
        <w:t>ns</w:t>
      </w:r>
      <w:r w:rsidRPr="00BF0947">
        <w:rPr>
          <w:rFonts w:ascii="Times New Roman" w:hAnsi="Times New Roman"/>
          <w:spacing w:val="2"/>
          <w:sz w:val="24"/>
          <w:szCs w:val="24"/>
        </w:rPr>
        <w:t>p</w:t>
      </w:r>
      <w:r w:rsidRPr="00BF0947">
        <w:rPr>
          <w:rFonts w:ascii="Times New Roman" w:hAnsi="Times New Roman"/>
          <w:spacing w:val="-1"/>
          <w:sz w:val="24"/>
          <w:szCs w:val="24"/>
        </w:rPr>
        <w:t>e</w:t>
      </w:r>
      <w:r w:rsidRPr="00BF0947">
        <w:rPr>
          <w:rFonts w:ascii="Times New Roman" w:hAnsi="Times New Roman"/>
          <w:sz w:val="24"/>
          <w:szCs w:val="24"/>
        </w:rPr>
        <w:t>ktorit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pacing w:val="-5"/>
          <w:sz w:val="24"/>
          <w:szCs w:val="24"/>
        </w:rPr>
        <w:t>L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rtë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të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</w:t>
      </w:r>
      <w:r w:rsidRPr="00BF0947">
        <w:rPr>
          <w:rFonts w:ascii="Times New Roman" w:hAnsi="Times New Roman"/>
          <w:spacing w:val="1"/>
          <w:sz w:val="24"/>
          <w:szCs w:val="24"/>
        </w:rPr>
        <w:t>re</w:t>
      </w:r>
      <w:r w:rsidRPr="00BF0947">
        <w:rPr>
          <w:rFonts w:ascii="Times New Roman" w:hAnsi="Times New Roman"/>
          <w:sz w:val="24"/>
          <w:szCs w:val="24"/>
        </w:rPr>
        <w:t>j</w:t>
      </w:r>
      <w:r w:rsidRPr="00BF0947">
        <w:rPr>
          <w:rFonts w:ascii="Times New Roman" w:hAnsi="Times New Roman"/>
          <w:spacing w:val="1"/>
          <w:sz w:val="24"/>
          <w:szCs w:val="24"/>
        </w:rPr>
        <w:t>t</w:t>
      </w:r>
      <w:r w:rsidRPr="00BF0947">
        <w:rPr>
          <w:rFonts w:ascii="Times New Roman" w:hAnsi="Times New Roman"/>
          <w:spacing w:val="-1"/>
          <w:sz w:val="24"/>
          <w:szCs w:val="24"/>
        </w:rPr>
        <w:t>ë</w:t>
      </w:r>
      <w:r w:rsidRPr="00BF0947">
        <w:rPr>
          <w:rFonts w:ascii="Times New Roman" w:hAnsi="Times New Roman"/>
          <w:spacing w:val="2"/>
          <w:sz w:val="24"/>
          <w:szCs w:val="24"/>
        </w:rPr>
        <w:t>s</w:t>
      </w:r>
      <w:r w:rsidRPr="00BF0947">
        <w:rPr>
          <w:rFonts w:ascii="Times New Roman" w:hAnsi="Times New Roman"/>
          <w:sz w:val="24"/>
          <w:szCs w:val="24"/>
        </w:rPr>
        <w:t>is</w:t>
      </w:r>
      <w:r w:rsidRPr="00BF0947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65425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Pr="00BF0947">
        <w:rPr>
          <w:rFonts w:ascii="Times New Roman" w:hAnsi="Times New Roman"/>
          <w:sz w:val="24"/>
          <w:szCs w:val="24"/>
        </w:rPr>
        <w:t>Ti</w:t>
      </w:r>
      <w:r w:rsidRPr="00BF0947">
        <w:rPr>
          <w:rFonts w:ascii="Times New Roman" w:hAnsi="Times New Roman"/>
          <w:spacing w:val="2"/>
          <w:sz w:val="24"/>
          <w:szCs w:val="24"/>
        </w:rPr>
        <w:t>r</w:t>
      </w:r>
      <w:r w:rsidRPr="00BF0947">
        <w:rPr>
          <w:rFonts w:ascii="Times New Roman" w:hAnsi="Times New Roman"/>
          <w:spacing w:val="-1"/>
          <w:sz w:val="24"/>
          <w:szCs w:val="24"/>
        </w:rPr>
        <w:t>a</w:t>
      </w:r>
      <w:r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F0947">
        <w:rPr>
          <w:rFonts w:ascii="Times New Roman" w:hAnsi="Times New Roman"/>
          <w:sz w:val="24"/>
          <w:szCs w:val="24"/>
        </w:rPr>
        <w:t>brenda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0947">
        <w:rPr>
          <w:rFonts w:ascii="Times New Roman" w:hAnsi="Times New Roman"/>
          <w:sz w:val="24"/>
          <w:szCs w:val="24"/>
        </w:rPr>
        <w:t>datës</w:t>
      </w:r>
      <w:proofErr w:type="spellEnd"/>
      <w:r w:rsidRPr="00BF0947">
        <w:rPr>
          <w:rFonts w:ascii="Times New Roman" w:hAnsi="Times New Roman"/>
          <w:sz w:val="24"/>
          <w:szCs w:val="24"/>
        </w:rPr>
        <w:t xml:space="preserve"> 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2</w:t>
      </w:r>
      <w:r w:rsidR="00CD4E61">
        <w:rPr>
          <w:rFonts w:ascii="Times New Roman" w:hAnsi="Times New Roman"/>
          <w:color w:val="FF0000"/>
          <w:sz w:val="24"/>
          <w:szCs w:val="24"/>
        </w:rPr>
        <w:t>7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.0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5</w:t>
      </w:r>
      <w:r w:rsidR="00B91A30" w:rsidRPr="00BF0947">
        <w:rPr>
          <w:rFonts w:ascii="Times New Roman" w:hAnsi="Times New Roman"/>
          <w:color w:val="FF0000"/>
          <w:sz w:val="24"/>
          <w:szCs w:val="24"/>
        </w:rPr>
        <w:t>.202</w:t>
      </w:r>
      <w:r w:rsidR="00D348E6" w:rsidRPr="00BF0947">
        <w:rPr>
          <w:rFonts w:ascii="Times New Roman" w:hAnsi="Times New Roman"/>
          <w:color w:val="FF0000"/>
          <w:sz w:val="24"/>
          <w:szCs w:val="24"/>
        </w:rPr>
        <w:t>3</w:t>
      </w:r>
      <w:r w:rsidRPr="00BF0947">
        <w:rPr>
          <w:rFonts w:ascii="Times New Roman" w:hAnsi="Times New Roman"/>
          <w:color w:val="FF0000"/>
          <w:sz w:val="24"/>
          <w:szCs w:val="24"/>
        </w:rPr>
        <w:t>.</w:t>
      </w:r>
    </w:p>
    <w:p w14:paraId="3398E5B2" w14:textId="77777777" w:rsidR="00877E89" w:rsidRPr="002128DA" w:rsidRDefault="00877E89" w:rsidP="00877E89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0BB0A2AD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67180C0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25D857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28D6E08E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5B65256F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5259EB70" w14:textId="4CA5D875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 xml:space="preserve">Në datën 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2</w:t>
      </w:r>
      <w:r w:rsidR="00CD4E61">
        <w:rPr>
          <w:rFonts w:ascii="Times New Roman" w:hAnsi="Times New Roman"/>
          <w:i/>
          <w:color w:val="FF0000"/>
          <w:sz w:val="24"/>
          <w:szCs w:val="24"/>
          <w:lang w:val="de-DE"/>
        </w:rPr>
        <w:t>9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/0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5</w:t>
      </w:r>
      <w:r w:rsidR="00812BE2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EB5B77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D348E6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="00483FF3"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njësia e menaxhimit të burimeve njerëzore të 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23D49"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do të shpallë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BE1122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="00BE1122">
        <w:rPr>
          <w:rFonts w:ascii="Times New Roman" w:hAnsi="Times New Roman"/>
          <w:sz w:val="24"/>
          <w:szCs w:val="24"/>
          <w:lang w:val="de-DE"/>
        </w:rPr>
        <w:t xml:space="preserve"> stendat e informimit me publikun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listën e kandidatëve që plotësojnë kushtet e lëvizjes paralele dhe kriteret e veçanta, si dhe datën, vendin dhe orën e saktë ku do të zhvillohet intervista. </w:t>
      </w:r>
    </w:p>
    <w:p w14:paraId="5EAA18E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u w:val="single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Në të njëjtën datë kandidatët që nuk i plotësojnë kushtet e lëvizjes paralele dhe kriteret e veçanta do të njoftohen individualisht nga njësia e menaxhimit të buri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meve njerëzore të institucionit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B45E43" w:rsidRPr="002128DA">
        <w:rPr>
          <w:rFonts w:ascii="Times New Roman" w:hAnsi="Times New Roman"/>
          <w:sz w:val="24"/>
          <w:szCs w:val="24"/>
          <w:lang w:val="de-DE"/>
        </w:rPr>
        <w:t>për shkaqet e moskualifikimit (</w:t>
      </w:r>
      <w:r w:rsidR="00B45E43"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58FA78C1" w14:textId="0E623BC3" w:rsidR="00E00CF9" w:rsidRDefault="0020518C" w:rsidP="00E00CF9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3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065EB75F" w14:textId="77777777" w:rsidR="00A6649D" w:rsidRPr="00A6649D" w:rsidRDefault="00A6649D" w:rsidP="00E00CF9">
      <w:pPr>
        <w:jc w:val="both"/>
        <w:rPr>
          <w:rFonts w:ascii="Times New Roman" w:hAnsi="Times New Roman"/>
          <w:iCs/>
          <w:sz w:val="24"/>
          <w:szCs w:val="24"/>
          <w:shd w:val="clear" w:color="auto" w:fill="FFFFFF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67420DCB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1BF77A8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1.4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00235A0B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INTERVISTA</w:t>
            </w:r>
          </w:p>
        </w:tc>
      </w:tr>
    </w:tbl>
    <w:p w14:paraId="6C180E9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71F5C4DF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7C8E9A6A" w14:textId="4E4D2E63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Kushtetutën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6649D"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="00A6649D" w:rsidRPr="00654255">
        <w:rPr>
          <w:rFonts w:ascii="Times New Roman" w:hAnsi="Times New Roman"/>
          <w:sz w:val="24"/>
          <w:szCs w:val="24"/>
        </w:rPr>
        <w:t>.</w:t>
      </w:r>
    </w:p>
    <w:p w14:paraId="38CC9100" w14:textId="3487AFB2" w:rsidR="002C4142" w:rsidRPr="00F00E8C" w:rsidRDefault="002C4142" w:rsidP="00F00E8C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qeverisjes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sistemit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drejtësisë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="00A6649D"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="00A6649D" w:rsidRPr="00654255">
        <w:rPr>
          <w:rFonts w:ascii="Times New Roman" w:hAnsi="Times New Roman"/>
          <w:sz w:val="24"/>
          <w:szCs w:val="24"/>
        </w:rPr>
        <w:t>;</w:t>
      </w:r>
      <w:proofErr w:type="gramEnd"/>
    </w:p>
    <w:p w14:paraId="1AE38C76" w14:textId="77777777" w:rsidR="002C4142" w:rsidRPr="00CD4E61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CD4E61">
        <w:rPr>
          <w:rFonts w:ascii="Times New Roman" w:hAnsi="Times New Roman"/>
          <w:sz w:val="24"/>
          <w:szCs w:val="24"/>
        </w:rPr>
        <w:t>Njohuritë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mbi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Ligjin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CD4E61">
        <w:rPr>
          <w:rFonts w:ascii="Times New Roman" w:hAnsi="Times New Roman"/>
          <w:sz w:val="24"/>
          <w:szCs w:val="24"/>
        </w:rPr>
        <w:t>Për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statusin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D4E61">
        <w:rPr>
          <w:rFonts w:ascii="Times New Roman" w:hAnsi="Times New Roman"/>
          <w:sz w:val="24"/>
          <w:szCs w:val="24"/>
        </w:rPr>
        <w:t>gjyqtarëve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dhe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prokurorëve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në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Republikën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D4E61">
        <w:rPr>
          <w:rFonts w:ascii="Times New Roman" w:hAnsi="Times New Roman"/>
          <w:sz w:val="24"/>
          <w:szCs w:val="24"/>
        </w:rPr>
        <w:t>Shqipërisë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CD4E61">
        <w:rPr>
          <w:rFonts w:ascii="Times New Roman" w:hAnsi="Times New Roman"/>
          <w:sz w:val="24"/>
          <w:szCs w:val="24"/>
        </w:rPr>
        <w:t>ndryshuar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. </w:t>
      </w:r>
    </w:p>
    <w:p w14:paraId="26904E14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09102C7C" w14:textId="77777777" w:rsidR="002C4142" w:rsidRPr="00A03B64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A03B64">
        <w:rPr>
          <w:rFonts w:ascii="Times New Roman" w:hAnsi="Times New Roman"/>
          <w:sz w:val="24"/>
          <w:szCs w:val="24"/>
        </w:rPr>
        <w:t>Për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organizimin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pushtetit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gjyqësor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në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Republikën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3B64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”;</w:t>
      </w:r>
      <w:proofErr w:type="gramEnd"/>
      <w:r w:rsidRPr="00A03B64">
        <w:rPr>
          <w:rFonts w:ascii="Times New Roman" w:hAnsi="Times New Roman"/>
          <w:sz w:val="24"/>
          <w:szCs w:val="24"/>
        </w:rPr>
        <w:t xml:space="preserve"> </w:t>
      </w:r>
    </w:p>
    <w:p w14:paraId="37F4F1D2" w14:textId="4A9A9EFD" w:rsidR="00A03B64" w:rsidRPr="00A03B64" w:rsidRDefault="00A03B64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 17/2018 “</w:t>
      </w:r>
      <w:proofErr w:type="spellStart"/>
      <w:r w:rsidRPr="00A03B64">
        <w:rPr>
          <w:rFonts w:ascii="Times New Roman" w:hAnsi="Times New Roman"/>
          <w:sz w:val="24"/>
          <w:szCs w:val="24"/>
        </w:rPr>
        <w:t>Për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statistikat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zyrtare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1A612EE7" w14:textId="77777777" w:rsidR="002C4142" w:rsidRPr="00A03B64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A03B64">
        <w:rPr>
          <w:rFonts w:ascii="Times New Roman" w:hAnsi="Times New Roman"/>
          <w:sz w:val="24"/>
          <w:szCs w:val="24"/>
        </w:rPr>
        <w:t>procedurave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A03B64">
        <w:rPr>
          <w:rFonts w:ascii="Times New Roman" w:hAnsi="Times New Roman"/>
          <w:sz w:val="24"/>
          <w:szCs w:val="24"/>
        </w:rPr>
        <w:t>Republikës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";</w:t>
      </w:r>
      <w:proofErr w:type="gramEnd"/>
    </w:p>
    <w:p w14:paraId="1D511F26" w14:textId="77777777" w:rsidR="002C4142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nëpunësin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aktet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nënligjore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zbatim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tij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50692A96" w14:textId="74F3FE3F" w:rsidR="00654255" w:rsidRPr="00654255" w:rsidRDefault="00654255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nr. 9131,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”;</w:t>
      </w:r>
      <w:proofErr w:type="gramEnd"/>
    </w:p>
    <w:p w14:paraId="4C24B65E" w14:textId="18A6DA1C" w:rsidR="001E6BA3" w:rsidRPr="00654255" w:rsidRDefault="002C4142" w:rsidP="002C4142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</w:t>
      </w:r>
      <w:r w:rsidR="00654255">
        <w:rPr>
          <w:rFonts w:ascii="Times New Roman" w:hAnsi="Times New Roman"/>
          <w:sz w:val="24"/>
          <w:szCs w:val="24"/>
        </w:rPr>
        <w:t xml:space="preserve"> </w:t>
      </w:r>
      <w:r w:rsidRPr="00654255">
        <w:rPr>
          <w:rFonts w:ascii="Times New Roman" w:hAnsi="Times New Roman"/>
          <w:sz w:val="24"/>
          <w:szCs w:val="24"/>
        </w:rPr>
        <w:t xml:space="preserve">9367, </w:t>
      </w:r>
      <w:proofErr w:type="spellStart"/>
      <w:r w:rsidRPr="00654255">
        <w:rPr>
          <w:rFonts w:ascii="Times New Roman" w:hAnsi="Times New Roman"/>
          <w:sz w:val="24"/>
          <w:szCs w:val="24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parandalimin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konfliktit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interesave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ushtrimin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37750B84" w14:textId="77777777" w:rsidR="00E00CF9" w:rsidRPr="00654255" w:rsidRDefault="00E00CF9" w:rsidP="004B0FBA">
      <w:pPr>
        <w:ind w:right="-81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5514D2D9" w14:textId="77777777" w:rsidTr="00B45E43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04798DA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1.5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5BFAB20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AE9C22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p w14:paraId="14C9F430" w14:textId="77777777" w:rsidR="00E00CF9" w:rsidRPr="002128DA" w:rsidRDefault="00E00CF9" w:rsidP="00FD1101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</w:t>
      </w:r>
      <w:r w:rsidR="00C65C3E" w:rsidRPr="002128DA">
        <w:rPr>
          <w:rFonts w:ascii="Times New Roman" w:hAnsi="Times New Roman"/>
          <w:b/>
          <w:sz w:val="24"/>
          <w:szCs w:val="24"/>
          <w:lang w:val="de-DE"/>
        </w:rPr>
        <w:t xml:space="preserve"> do të vlerësohen në lidhje me d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okumentacionin e dorëzuar:</w:t>
      </w:r>
    </w:p>
    <w:p w14:paraId="22A99AC0" w14:textId="67FF937D" w:rsidR="00FD1101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Kandidatët do të vlerësohen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20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për përvojën,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trajnimet apo kualifikimet e lidhura me fushën, si dhe 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>10 pik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 p</w:t>
      </w:r>
      <w:r w:rsidR="00F54262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FD1101" w:rsidRPr="002128DA">
        <w:rPr>
          <w:rFonts w:ascii="Times New Roman" w:hAnsi="Times New Roman"/>
          <w:sz w:val="24"/>
          <w:szCs w:val="24"/>
          <w:lang w:val="de-DE"/>
        </w:rPr>
        <w:t xml:space="preserve">r </w:t>
      </w:r>
      <w:r w:rsidRPr="002128DA">
        <w:rPr>
          <w:rFonts w:ascii="Times New Roman" w:hAnsi="Times New Roman"/>
          <w:sz w:val="24"/>
          <w:szCs w:val="24"/>
          <w:lang w:val="de-DE"/>
        </w:rPr>
        <w:t>çertifikimin pozitiv ose për vlerësimet e rezultateve individ</w:t>
      </w:r>
      <w:r w:rsidR="00E94FAF">
        <w:rPr>
          <w:rFonts w:ascii="Times New Roman" w:hAnsi="Times New Roman"/>
          <w:sz w:val="24"/>
          <w:szCs w:val="24"/>
          <w:lang w:val="de-DE"/>
        </w:rPr>
        <w:t>u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ale në punë në rastet kur proçesi i çertifikimit nuk është kryer. </w:t>
      </w:r>
    </w:p>
    <w:p w14:paraId="5FA26BE6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40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75124093" w14:textId="77777777" w:rsidR="00E00CF9" w:rsidRPr="002128DA" w:rsidRDefault="00E00CF9" w:rsidP="00FD1101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  <w:r w:rsidRPr="002128DA">
        <w:rPr>
          <w:rFonts w:ascii="Times New Roman" w:hAnsi="Times New Roman"/>
          <w:b/>
          <w:sz w:val="24"/>
          <w:szCs w:val="24"/>
          <w:lang w:val="de-DE"/>
        </w:rPr>
        <w:t>Kandidatët gjatë intervistës së strukturuar me gojë do të vlerësohen në lidhje me:</w:t>
      </w:r>
    </w:p>
    <w:p w14:paraId="5844486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lastRenderedPageBreak/>
        <w:t>Njohuritë, aftësitë, kompetencën në lidhje me përshkrimin e pozicionit të punës;</w:t>
      </w:r>
    </w:p>
    <w:p w14:paraId="4E9B75B5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CFF811D" w14:textId="77777777" w:rsidR="00E00CF9" w:rsidRPr="002128DA" w:rsidRDefault="00E00CF9" w:rsidP="00FD1101">
      <w:pPr>
        <w:pStyle w:val="ListParagraph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p w14:paraId="3108FFA4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Totali i pikëve për këtë vlerësim është </w:t>
      </w:r>
      <w:r w:rsidRPr="002128DA">
        <w:rPr>
          <w:rFonts w:ascii="Times New Roman" w:hAnsi="Times New Roman"/>
          <w:b/>
          <w:sz w:val="24"/>
          <w:szCs w:val="24"/>
          <w:lang w:val="de-DE"/>
        </w:rPr>
        <w:t>60 pikë</w:t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414402B5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Më shumë detaje në lidhje me vlerësimin me pikë, metodologjinë e shpërndarjes së pikëve, mënyrën e llogaritjes së rezultatit përfundimtar i gjeni në Udhëzimin nr. 2, datë 27.03.2015, “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>Për proçesin e plotësimit të vendeve të lira në shërbimin civil nëpërmjet procedures së lëvizjes paralele, ngritjes në detyrë për kategorinë e mesme dhe të ulët drejtuese dhe pranimin në shërbimin civil në kategorinë ekzekutive nëpërmjet konkurrimit të hapur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”, të Departamentit të Administratës Publike </w:t>
      </w:r>
      <w:r>
        <w:fldChar w:fldCharType="begin"/>
      </w:r>
      <w:r>
        <w:instrText>HYPERLINK "http://www.dap.gov.al"</w:instrText>
      </w:r>
      <w:r>
        <w:fldChar w:fldCharType="separate"/>
      </w:r>
      <w:r w:rsidR="00F54262" w:rsidRPr="002128DA">
        <w:rPr>
          <w:rStyle w:val="Hyperlink"/>
          <w:rFonts w:ascii="Times New Roman" w:hAnsi="Times New Roman"/>
          <w:sz w:val="24"/>
          <w:szCs w:val="24"/>
          <w:lang w:val="de-DE"/>
        </w:rPr>
        <w:t>www.dap.gov.al</w:t>
      </w:r>
      <w:r>
        <w:rPr>
          <w:rStyle w:val="Hyperlink"/>
          <w:rFonts w:ascii="Times New Roman" w:hAnsi="Times New Roman"/>
          <w:sz w:val="24"/>
          <w:szCs w:val="24"/>
          <w:lang w:val="de-DE"/>
        </w:rPr>
        <w:fldChar w:fldCharType="end"/>
      </w:r>
      <w:r w:rsidRPr="002128DA">
        <w:rPr>
          <w:rFonts w:ascii="Times New Roman" w:hAnsi="Times New Roman"/>
          <w:sz w:val="24"/>
          <w:szCs w:val="24"/>
          <w:lang w:val="de-DE"/>
        </w:rPr>
        <w:t>.</w:t>
      </w:r>
    </w:p>
    <w:p w14:paraId="6928A235" w14:textId="77777777" w:rsidR="00460F29" w:rsidRPr="002128DA" w:rsidRDefault="00000000" w:rsidP="00E00CF9">
      <w:pPr>
        <w:jc w:val="both"/>
        <w:rPr>
          <w:rFonts w:ascii="Times New Roman" w:hAnsi="Times New Roman"/>
          <w:color w:val="0000FF"/>
          <w:sz w:val="24"/>
          <w:szCs w:val="24"/>
          <w:u w:val="single"/>
          <w:lang w:val="de-DE"/>
        </w:rPr>
      </w:pPr>
      <w:hyperlink r:id="rId9" w:history="1">
        <w:r w:rsidR="00E00CF9" w:rsidRPr="002128DA">
          <w:rPr>
            <w:rStyle w:val="Hyperlink"/>
            <w:rFonts w:ascii="Times New Roman" w:hAnsi="Times New Roman"/>
            <w:sz w:val="24"/>
            <w:szCs w:val="24"/>
            <w:lang w:val="de-DE"/>
          </w:rPr>
          <w:t>http://dap.gov.al/2014-03-21-12-52-44/udhezime/426-udhezim-nr-2-date-27-03-2015</w:t>
        </w:r>
      </w:hyperlink>
    </w:p>
    <w:p w14:paraId="56E3BDE5" w14:textId="77777777" w:rsidR="00E00CF9" w:rsidRPr="002128DA" w:rsidRDefault="00E00CF9" w:rsidP="00E00CF9">
      <w:pPr>
        <w:jc w:val="both"/>
        <w:rPr>
          <w:rStyle w:val="Hyperlink"/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80DE82F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9F8D095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1.6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966CE87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891366E" w14:textId="77777777" w:rsidR="00C618FB" w:rsidRPr="002128DA" w:rsidRDefault="00C618FB" w:rsidP="00E00CF9">
      <w:pPr>
        <w:jc w:val="both"/>
        <w:rPr>
          <w:rFonts w:ascii="Times New Roman" w:hAnsi="Times New Roman"/>
          <w:sz w:val="24"/>
          <w:szCs w:val="24"/>
        </w:rPr>
      </w:pPr>
    </w:p>
    <w:p w14:paraId="65E1EE41" w14:textId="77777777" w:rsidR="00812BE2" w:rsidRPr="002128DA" w:rsidRDefault="00E00CF9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</w:t>
      </w:r>
      <w:r w:rsidR="00483FF3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sis</w:t>
      </w:r>
      <w:r w:rsidR="00065DE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ë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="00845709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="00845709"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277E1AB7" w14:textId="77777777" w:rsidR="00E00CF9" w:rsidRPr="002128DA" w:rsidRDefault="00812BE2" w:rsidP="00E00CF9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Lëvizjen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Paralele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36F8A8ED" w14:textId="1CA8F40A" w:rsidR="0031639B" w:rsidRPr="005A3130" w:rsidRDefault="009261FA" w:rsidP="00E00CF9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="00297EFB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="00F5426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="000752A4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</w:t>
      </w:r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ista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 </w:t>
      </w:r>
      <w:proofErr w:type="spellStart"/>
      <w:r w:rsidR="005A3130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812BE2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812BE2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B9701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6E747B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tbl>
      <w:tblPr>
        <w:tblW w:w="0" w:type="auto"/>
        <w:tblBorders>
          <w:bottom w:val="single" w:sz="18" w:space="0" w:color="C00000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3"/>
        <w:gridCol w:w="8831"/>
      </w:tblGrid>
      <w:tr w:rsidR="00E00CF9" w:rsidRPr="002128DA" w14:paraId="267EBBB5" w14:textId="77777777" w:rsidTr="001E6BA3">
        <w:tc>
          <w:tcPr>
            <w:tcW w:w="803" w:type="dxa"/>
            <w:tcBorders>
              <w:top w:val="single" w:sz="4" w:space="0" w:color="C00000"/>
              <w:left w:val="single" w:sz="4" w:space="0" w:color="C00000"/>
              <w:bottom w:val="single" w:sz="12" w:space="0" w:color="C00000"/>
              <w:right w:val="single" w:sz="4" w:space="0" w:color="C00000"/>
            </w:tcBorders>
            <w:shd w:val="clear" w:color="auto" w:fill="C00000"/>
            <w:vAlign w:val="center"/>
            <w:hideMark/>
          </w:tcPr>
          <w:p w14:paraId="648592C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FFFFFF"/>
                <w:sz w:val="24"/>
                <w:szCs w:val="24"/>
              </w:rPr>
              <w:t>2</w:t>
            </w:r>
          </w:p>
        </w:tc>
        <w:tc>
          <w:tcPr>
            <w:tcW w:w="8831" w:type="dxa"/>
            <w:tcBorders>
              <w:top w:val="nil"/>
              <w:left w:val="single" w:sz="4" w:space="0" w:color="C00000"/>
              <w:bottom w:val="single" w:sz="12" w:space="0" w:color="C00000"/>
              <w:right w:val="nil"/>
            </w:tcBorders>
            <w:vAlign w:val="center"/>
            <w:hideMark/>
          </w:tcPr>
          <w:p w14:paraId="735BDEC9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NGRITJA NË DETYRË</w:t>
            </w:r>
          </w:p>
        </w:tc>
      </w:tr>
    </w:tbl>
    <w:p w14:paraId="66F3DDCD" w14:textId="77777777" w:rsidR="00E00CF9" w:rsidRPr="002128DA" w:rsidRDefault="00E00CF9" w:rsidP="00E00CF9">
      <w:pPr>
        <w:rPr>
          <w:rFonts w:ascii="Times New Roman" w:hAnsi="Times New Roman"/>
          <w:b/>
          <w:color w:val="C00000"/>
          <w:sz w:val="24"/>
          <w:szCs w:val="24"/>
        </w:rPr>
      </w:pPr>
    </w:p>
    <w:tbl>
      <w:tblPr>
        <w:tblW w:w="5000" w:type="pct"/>
        <w:tblBorders>
          <w:top w:val="single" w:sz="8" w:space="0" w:color="C00000"/>
          <w:left w:val="single" w:sz="8" w:space="0" w:color="C00000"/>
          <w:bottom w:val="single" w:sz="8" w:space="0" w:color="C00000"/>
          <w:right w:val="single" w:sz="8" w:space="0" w:color="C00000"/>
          <w:insideH w:val="single" w:sz="8" w:space="0" w:color="C00000"/>
          <w:insideV w:val="single" w:sz="8" w:space="0" w:color="C00000"/>
        </w:tblBorders>
        <w:tblCellMar>
          <w:top w:w="113" w:type="dxa"/>
          <w:left w:w="113" w:type="dxa"/>
          <w:bottom w:w="113" w:type="dxa"/>
          <w:right w:w="113" w:type="dxa"/>
        </w:tblCellMar>
        <w:tblLook w:val="00A0" w:firstRow="1" w:lastRow="0" w:firstColumn="1" w:lastColumn="0" w:noHBand="0" w:noVBand="0"/>
      </w:tblPr>
      <w:tblGrid>
        <w:gridCol w:w="9865"/>
      </w:tblGrid>
      <w:tr w:rsidR="00E00CF9" w:rsidRPr="002128DA" w14:paraId="37DAD3F7" w14:textId="77777777" w:rsidTr="00460F29">
        <w:trPr>
          <w:trHeight w:val="983"/>
        </w:trPr>
        <w:tc>
          <w:tcPr>
            <w:tcW w:w="5000" w:type="pct"/>
            <w:tcBorders>
              <w:top w:val="single" w:sz="8" w:space="0" w:color="C00000"/>
              <w:left w:val="single" w:sz="8" w:space="0" w:color="C00000"/>
              <w:bottom w:val="single" w:sz="8" w:space="0" w:color="C00000"/>
              <w:right w:val="single" w:sz="8" w:space="0" w:color="C00000"/>
            </w:tcBorders>
            <w:shd w:val="clear" w:color="auto" w:fill="FFFFCC"/>
            <w:vAlign w:val="center"/>
            <w:hideMark/>
          </w:tcPr>
          <w:p w14:paraId="6AB6E8EB" w14:textId="77777777" w:rsidR="00F42A3F" w:rsidRDefault="00E00CF9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Vetëm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rast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proofErr w:type="spellEnd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i</w:t>
            </w:r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renditur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fillim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kësaj</w:t>
            </w:r>
            <w:proofErr w:type="spellEnd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3D3F8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shpalljeje</w:t>
            </w:r>
            <w:proofErr w:type="spellEnd"/>
            <w:r w:rsidR="00101779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përfundim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të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lëvizjes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paralele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rezulton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se</w:t>
            </w:r>
            <w:r w:rsidR="005A3130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,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ende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vak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ant</w:t>
            </w:r>
            <w:proofErr w:type="spellEnd"/>
            <w:r w:rsidR="002D578E"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,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y</w:t>
            </w:r>
            <w:proofErr w:type="spellEnd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22775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pozicion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ësht</w:t>
            </w:r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proofErr w:type="spellEnd"/>
            <w:r w:rsidR="00EB5B77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vlefsh</w:t>
            </w:r>
            <w:r w:rsidR="00654255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ë</w:t>
            </w:r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për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konkurimin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nëpërmjet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procedurës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së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ngritjes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2128DA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detyrë</w:t>
            </w:r>
            <w:proofErr w:type="spellEnd"/>
            <w:r w:rsidR="00F00E8C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. </w:t>
            </w:r>
          </w:p>
          <w:p w14:paraId="0970D8BB" w14:textId="77777777" w:rsidR="00F42A3F" w:rsidRDefault="00F42A3F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</w:p>
          <w:p w14:paraId="3490F384" w14:textId="35C3F667" w:rsidR="00E00CF9" w:rsidRPr="002128DA" w:rsidRDefault="00F00E8C" w:rsidP="00F42A3F">
            <w:pPr>
              <w:spacing w:after="0"/>
              <w:jc w:val="both"/>
              <w:rPr>
                <w:rFonts w:ascii="Times New Roman" w:hAnsi="Times New Roman"/>
                <w:i/>
                <w:color w:val="FF0000"/>
                <w:sz w:val="24"/>
                <w:szCs w:val="24"/>
              </w:rPr>
            </w:pP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Këtë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informacion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do ta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merrni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në</w:t>
            </w:r>
            <w:proofErr w:type="spellEnd"/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portalin “Shërbimi Kombëtar i Punësimit”, faqen zyrtare të intern</w:t>
            </w:r>
            <w:r w:rsidR="00F42A3F"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etit dhe stendat e informimit për publikun të 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Zyrës së Insp</w:t>
            </w:r>
            <w:r w:rsidR="00F42A3F"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e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ktorit të Lartë të Drejtësisë</w:t>
            </w:r>
            <w:r w:rsidR="00F42A3F"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>,</w:t>
            </w:r>
            <w:r w:rsidRPr="006B69D6">
              <w:rPr>
                <w:rFonts w:ascii="Times New Roman" w:hAnsi="Times New Roman"/>
                <w:i/>
                <w:color w:val="FF0000"/>
                <w:sz w:val="24"/>
                <w:szCs w:val="24"/>
                <w:lang w:val="de-DE"/>
              </w:rPr>
              <w:t xml:space="preserve"> </w:t>
            </w:r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duke </w:t>
            </w:r>
            <w:proofErr w:type="spellStart"/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filluar</w:t>
            </w:r>
            <w:proofErr w:type="spellEnd"/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</w:t>
            </w:r>
            <w:proofErr w:type="spellStart"/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nga</w:t>
            </w:r>
            <w:proofErr w:type="spellEnd"/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 xml:space="preserve"> data </w:t>
            </w:r>
            <w:r w:rsidR="00CD4E61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12</w:t>
            </w:r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/0</w:t>
            </w:r>
            <w:r w:rsidR="00CD238D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6</w:t>
            </w:r>
            <w:r w:rsidR="00483FF3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/</w:t>
            </w:r>
            <w:r w:rsidR="00EB5B77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202</w:t>
            </w:r>
            <w:r w:rsidR="00CD238D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3</w:t>
            </w:r>
            <w:r w:rsidR="005F52F1" w:rsidRPr="006B69D6">
              <w:rPr>
                <w:rFonts w:ascii="Times New Roman" w:hAnsi="Times New Roman"/>
                <w:i/>
                <w:color w:val="FF0000"/>
                <w:sz w:val="24"/>
                <w:szCs w:val="24"/>
              </w:rPr>
              <w:t>.</w:t>
            </w:r>
          </w:p>
        </w:tc>
      </w:tr>
    </w:tbl>
    <w:p w14:paraId="6102695E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21EC28DA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49135A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2.1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41C44732" w14:textId="7A209880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KUSHTET QË DUHET TË PLOTËSOJ</w:t>
            </w:r>
            <w:r w:rsidR="00E94FAF">
              <w:rPr>
                <w:rFonts w:ascii="Times New Roman" w:hAnsi="Times New Roman"/>
                <w:b/>
                <w:sz w:val="24"/>
                <w:szCs w:val="24"/>
              </w:rPr>
              <w:t>N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Ë KANDIDAT</w:t>
            </w:r>
            <w:r w:rsidR="00E94FAF">
              <w:rPr>
                <w:rFonts w:ascii="Times New Roman" w:hAnsi="Times New Roman"/>
                <w:b/>
                <w:sz w:val="24"/>
                <w:szCs w:val="24"/>
              </w:rPr>
              <w:t>Ë</w:t>
            </w: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 xml:space="preserve"> NË PROCEDURËN E NGRITJES NË DETYRË DHE KRITERET E VEÇANTA</w:t>
            </w:r>
          </w:p>
        </w:tc>
      </w:tr>
    </w:tbl>
    <w:p w14:paraId="7BE7E4F2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0A470922" w14:textId="4892E8FF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lastRenderedPageBreak/>
        <w:t>Kushtet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plotësoj</w:t>
      </w:r>
      <w:r w:rsidR="00E94FAF">
        <w:rPr>
          <w:rFonts w:ascii="Times New Roman" w:hAnsi="Times New Roman"/>
          <w:b/>
          <w:sz w:val="24"/>
          <w:szCs w:val="24"/>
        </w:rPr>
        <w:t>n</w:t>
      </w:r>
      <w:r w:rsidRPr="002128DA">
        <w:rPr>
          <w:rFonts w:ascii="Times New Roman" w:hAnsi="Times New Roman"/>
          <w:b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</w:t>
      </w:r>
      <w:r w:rsidR="00E94FAF">
        <w:rPr>
          <w:rFonts w:ascii="Times New Roman" w:hAnsi="Times New Roman"/>
          <w:b/>
          <w:sz w:val="24"/>
          <w:szCs w:val="24"/>
        </w:rPr>
        <w:t>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janë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: </w:t>
      </w:r>
    </w:p>
    <w:p w14:paraId="62362282" w14:textId="2FB4F170" w:rsidR="00E00CF9" w:rsidRPr="002E49E9" w:rsidRDefault="007F6CC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jetë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nëpunës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civil i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konfirmuar</w:t>
      </w:r>
      <w:proofErr w:type="spellEnd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C618FB"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="002E49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2E49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kategorinë</w:t>
      </w:r>
      <w:proofErr w:type="spellEnd"/>
      <w:r w:rsidR="002E49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2E49E9" w:rsidRPr="002E49E9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III-b; IV-a</w:t>
      </w:r>
      <w:r w:rsidR="00E00CF9" w:rsidRPr="002E49E9">
        <w:rPr>
          <w:rFonts w:ascii="Times New Roman" w:hAnsi="Times New Roman"/>
          <w:sz w:val="24"/>
          <w:szCs w:val="24"/>
        </w:rPr>
        <w:t>;</w:t>
      </w:r>
      <w:r w:rsidR="002E49E9" w:rsidRPr="002E49E9">
        <w:rPr>
          <w:rFonts w:ascii="Times New Roman" w:hAnsi="Times New Roman"/>
          <w:sz w:val="24"/>
          <w:szCs w:val="24"/>
        </w:rPr>
        <w:t xml:space="preserve"> IV-</w:t>
      </w:r>
      <w:proofErr w:type="gramStart"/>
      <w:r w:rsidR="002E49E9" w:rsidRPr="002E49E9">
        <w:rPr>
          <w:rFonts w:ascii="Times New Roman" w:hAnsi="Times New Roman"/>
          <w:sz w:val="24"/>
          <w:szCs w:val="24"/>
        </w:rPr>
        <w:t>b;</w:t>
      </w:r>
      <w:proofErr w:type="gramEnd"/>
    </w:p>
    <w:p w14:paraId="51D6C82A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mos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masë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disiplinore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fuqi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një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nga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institucioni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37C9E586" w14:textId="77777777" w:rsidR="00E00CF9" w:rsidRPr="002128DA" w:rsidRDefault="00E00CF9" w:rsidP="00FD1101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ketë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paktën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fundit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“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mirë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”;</w:t>
      </w:r>
      <w:proofErr w:type="gramEnd"/>
    </w:p>
    <w:p w14:paraId="57771F98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plotësojn</w:t>
      </w:r>
      <w:r w:rsidR="007F6CC9"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kriteret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veçanta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F6CC9" w:rsidRPr="002128DA">
        <w:rPr>
          <w:rFonts w:ascii="Times New Roman" w:hAnsi="Times New Roman"/>
          <w:sz w:val="24"/>
          <w:szCs w:val="24"/>
        </w:rPr>
        <w:t>vijon</w:t>
      </w:r>
      <w:proofErr w:type="spellEnd"/>
      <w:r w:rsidR="007F6CC9" w:rsidRPr="002128DA">
        <w:rPr>
          <w:rFonts w:ascii="Times New Roman" w:hAnsi="Times New Roman"/>
          <w:sz w:val="24"/>
          <w:szCs w:val="24"/>
        </w:rPr>
        <w:t xml:space="preserve">: </w:t>
      </w:r>
    </w:p>
    <w:p w14:paraId="77AA313E" w14:textId="77777777" w:rsidR="00CD4E61" w:rsidRPr="006B69D6" w:rsidRDefault="00CD4E61" w:rsidP="00CD4E6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 xml:space="preserve">Të zotërojnë diplomë të nivelit “Master Shkencor” në Shkenca Ekonomike/ Shkenca </w:t>
      </w:r>
      <w:proofErr w:type="spellStart"/>
      <w:r w:rsidRPr="006B69D6">
        <w:rPr>
          <w:rFonts w:ascii="Times New Roman" w:hAnsi="Times New Roman"/>
          <w:sz w:val="24"/>
          <w:szCs w:val="24"/>
        </w:rPr>
        <w:t>Natyrore</w:t>
      </w:r>
      <w:proofErr w:type="spellEnd"/>
      <w:r w:rsidRPr="006B69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6B69D6">
        <w:rPr>
          <w:rFonts w:ascii="Times New Roman" w:hAnsi="Times New Roman"/>
          <w:sz w:val="24"/>
          <w:szCs w:val="24"/>
        </w:rPr>
        <w:t>Dega</w:t>
      </w:r>
      <w:proofErr w:type="spellEnd"/>
      <w:r w:rsidRPr="006B69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sz w:val="24"/>
          <w:szCs w:val="24"/>
        </w:rPr>
        <w:t>Matematik</w:t>
      </w:r>
      <w:proofErr w:type="spellEnd"/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 xml:space="preserve">. </w:t>
      </w:r>
      <w:r w:rsidRPr="006B69D6">
        <w:rPr>
          <w:rFonts w:ascii="Times New Roman" w:hAnsi="Times New Roman"/>
          <w:i/>
          <w:iCs/>
          <w:color w:val="000000"/>
          <w:sz w:val="24"/>
          <w:szCs w:val="24"/>
          <w:lang w:val="de-DE"/>
        </w:rPr>
        <w:t>Edhe diploma e nivelit “Bachelor” duhet të jetë në të njëjtën fushë. Diplomat të cilat janë marrë jashtë vendit, duhet të jenë të njohura pranë institucionit përgjegjës për njehsimin e diplomave sipas legjislacionit në fuqi</w:t>
      </w: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.</w:t>
      </w:r>
    </w:p>
    <w:p w14:paraId="573007B1" w14:textId="77777777" w:rsidR="00CD4E61" w:rsidRPr="006B69D6" w:rsidRDefault="00CD4E61" w:rsidP="00CD4E6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Të kenë jo më pak se 3 vjet përvojë pune në profesion.</w:t>
      </w:r>
    </w:p>
    <w:p w14:paraId="68A3E7FE" w14:textId="77777777" w:rsidR="00CD4E61" w:rsidRPr="006B69D6" w:rsidRDefault="00CD4E61" w:rsidP="00CD4E6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Preferohet të ketë të paktën 1 vit përvojë pune në fushën e statistikave.</w:t>
      </w:r>
    </w:p>
    <w:p w14:paraId="7307DB2E" w14:textId="2669B6EF" w:rsidR="00CD4E61" w:rsidRPr="006B69D6" w:rsidRDefault="00CD4E61" w:rsidP="00CD4E61">
      <w:pPr>
        <w:pStyle w:val="ListParagraph"/>
        <w:numPr>
          <w:ilvl w:val="0"/>
          <w:numId w:val="30"/>
        </w:numPr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  <w:r w:rsidRPr="006B69D6">
        <w:rPr>
          <w:rFonts w:ascii="Times New Roman" w:hAnsi="Times New Roman"/>
          <w:color w:val="000000"/>
          <w:sz w:val="24"/>
          <w:szCs w:val="24"/>
          <w:lang w:val="de-DE"/>
        </w:rPr>
        <w:t>Të zotërojnë gjuhën angleze.</w:t>
      </w:r>
    </w:p>
    <w:p w14:paraId="711CA5AD" w14:textId="77777777" w:rsidR="00A03B64" w:rsidRPr="00A03B64" w:rsidRDefault="00A03B64" w:rsidP="00A03B64">
      <w:pPr>
        <w:pStyle w:val="ListParagraph"/>
        <w:ind w:left="360"/>
        <w:jc w:val="both"/>
        <w:rPr>
          <w:rFonts w:ascii="Times New Roman" w:hAnsi="Times New Roman"/>
          <w:color w:val="00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06"/>
        <w:gridCol w:w="8823"/>
      </w:tblGrid>
      <w:tr w:rsidR="00E00CF9" w:rsidRPr="002128DA" w14:paraId="1463DBCD" w14:textId="77777777" w:rsidTr="007F6CC9"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5966D38E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2.2</w:t>
            </w:r>
          </w:p>
        </w:tc>
        <w:tc>
          <w:tcPr>
            <w:tcW w:w="8823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8CEE63F" w14:textId="77777777" w:rsidR="00E00CF9" w:rsidRPr="002128DA" w:rsidRDefault="00631DE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DOKUMENTA</w:t>
            </w:r>
            <w:r w:rsidR="00E00CF9" w:rsidRPr="002128DA">
              <w:rPr>
                <w:rFonts w:ascii="Times New Roman" w:hAnsi="Times New Roman"/>
                <w:b/>
                <w:sz w:val="24"/>
                <w:szCs w:val="24"/>
              </w:rPr>
              <w:t>CIONI, MËNYRA DHE AFATI I DORËZIMIT</w:t>
            </w:r>
          </w:p>
        </w:tc>
      </w:tr>
    </w:tbl>
    <w:p w14:paraId="55F403F0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</w:p>
    <w:p w14:paraId="0D47FE6F" w14:textId="77777777" w:rsidR="00116C27" w:rsidRPr="002128DA" w:rsidRDefault="00116C27" w:rsidP="00116C27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aplikojnë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duhet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dorëzojnë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poshtë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: </w:t>
      </w:r>
    </w:p>
    <w:p w14:paraId="1DF89F8C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Kërkesë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konkuruar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shpallur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procedurën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përkatëse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60D92A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plotësuar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përputhje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tip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linkun</w:t>
      </w:r>
      <w:proofErr w:type="spellEnd"/>
      <w:r w:rsidRPr="002128DA">
        <w:rPr>
          <w:rFonts w:ascii="Times New Roman" w:hAnsi="Times New Roman"/>
          <w:sz w:val="24"/>
          <w:szCs w:val="24"/>
        </w:rPr>
        <w:t>:</w:t>
      </w:r>
    </w:p>
    <w:p w14:paraId="31C0E85D" w14:textId="77777777" w:rsidR="00116C27" w:rsidRPr="002128DA" w:rsidRDefault="00000000" w:rsidP="00116C27">
      <w:pPr>
        <w:pStyle w:val="ListParagraph"/>
        <w:ind w:left="360"/>
        <w:rPr>
          <w:rFonts w:ascii="Times New Roman" w:hAnsi="Times New Roman"/>
          <w:color w:val="0000FF"/>
          <w:sz w:val="24"/>
          <w:szCs w:val="24"/>
          <w:u w:val="single"/>
        </w:rPr>
      </w:pPr>
      <w:hyperlink r:id="rId10" w:history="1">
        <w:r w:rsidR="00116C27" w:rsidRPr="002128DA">
          <w:rPr>
            <w:rStyle w:val="Hyperlink"/>
            <w:rFonts w:ascii="Times New Roman" w:hAnsi="Times New Roman"/>
            <w:sz w:val="24"/>
            <w:szCs w:val="24"/>
          </w:rPr>
          <w:t>http://dap.gov.al/vende-vakante/udhezime-Dokumente/219-udhezime-Dokumente</w:t>
        </w:r>
      </w:hyperlink>
    </w:p>
    <w:p w14:paraId="509F18BE" w14:textId="1EB81FED" w:rsidR="00116C27" w:rsidRPr="000E0ECB" w:rsidRDefault="00116C27" w:rsidP="000E0ECB">
      <w:pPr>
        <w:pStyle w:val="ListParagraph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0E0ECB">
        <w:rPr>
          <w:rFonts w:ascii="Times New Roman" w:hAnsi="Times New Roman"/>
          <w:sz w:val="24"/>
          <w:szCs w:val="24"/>
        </w:rPr>
        <w:t>Fotokopje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të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diplomës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0E0ECB">
        <w:rPr>
          <w:rFonts w:ascii="Times New Roman" w:hAnsi="Times New Roman"/>
          <w:sz w:val="24"/>
          <w:szCs w:val="24"/>
        </w:rPr>
        <w:t>përfshirë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edhe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E0ECB">
        <w:rPr>
          <w:rFonts w:ascii="Times New Roman" w:hAnsi="Times New Roman"/>
          <w:sz w:val="24"/>
          <w:szCs w:val="24"/>
        </w:rPr>
        <w:t>diplomën</w:t>
      </w:r>
      <w:proofErr w:type="spellEnd"/>
      <w:r w:rsidRPr="000E0ECB">
        <w:rPr>
          <w:rFonts w:ascii="Times New Roman" w:hAnsi="Times New Roman"/>
          <w:sz w:val="24"/>
          <w:szCs w:val="24"/>
        </w:rPr>
        <w:t xml:space="preserve"> bachelor)</w:t>
      </w:r>
      <w:r w:rsidR="00E80EC8" w:rsidRPr="000E0ECB">
        <w:rPr>
          <w:rFonts w:ascii="Times New Roman" w:hAnsi="Times New Roman"/>
          <w:sz w:val="24"/>
          <w:szCs w:val="24"/>
        </w:rPr>
        <w:t xml:space="preserve">. </w:t>
      </w:r>
      <w:r w:rsidR="00E80EC8" w:rsidRPr="000E0ECB">
        <w:rPr>
          <w:rFonts w:ascii="Times New Roman" w:hAnsi="Times New Roman"/>
          <w:i/>
          <w:sz w:val="24"/>
          <w:szCs w:val="24"/>
          <w:lang w:val="de-DE"/>
        </w:rPr>
        <w:t>Diplomat të cilat janë marrë jashtë vendit, duhet të jenë të njohura pranë institucionit përgjegjës për njehsimin e diplomave sipas legjislacionit në fuqi</w:t>
      </w:r>
      <w:r w:rsidRPr="000E0ECB">
        <w:rPr>
          <w:rFonts w:ascii="Times New Roman" w:hAnsi="Times New Roman"/>
          <w:sz w:val="24"/>
          <w:szCs w:val="24"/>
        </w:rPr>
        <w:t>;</w:t>
      </w:r>
    </w:p>
    <w:p w14:paraId="02850C84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Akti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konfirmimit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statusit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nëpunësit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sz w:val="24"/>
          <w:szCs w:val="24"/>
        </w:rPr>
        <w:t>përfshirë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pagës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453DCF1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librezës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gjitha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faqet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vërtetojnë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punë</w:t>
      </w:r>
      <w:proofErr w:type="spellEnd"/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F3F56F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Fotokopje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letërnjoftimit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(ID</w:t>
      </w:r>
      <w:proofErr w:type="gramStart"/>
      <w:r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6BF91561" w14:textId="776180E9" w:rsidR="00116C27" w:rsidRPr="002128DA" w:rsidRDefault="00A03B64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Vërtetim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të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gje</w:t>
      </w:r>
      <w:r w:rsidR="00116C27"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shëndetësore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vlefshmëria</w:t>
      </w:r>
      <w:proofErr w:type="spellEnd"/>
      <w:r w:rsidR="00116C27" w:rsidRPr="002128DA">
        <w:rPr>
          <w:rFonts w:ascii="Times New Roman" w:hAnsi="Times New Roman"/>
          <w:sz w:val="24"/>
          <w:szCs w:val="24"/>
        </w:rPr>
        <w:t xml:space="preserve"> 3 </w:t>
      </w:r>
      <w:proofErr w:type="spellStart"/>
      <w:r w:rsidR="00116C27" w:rsidRPr="002128DA">
        <w:rPr>
          <w:rFonts w:ascii="Times New Roman" w:hAnsi="Times New Roman"/>
          <w:sz w:val="24"/>
          <w:szCs w:val="24"/>
        </w:rPr>
        <w:t>muaj</w:t>
      </w:r>
      <w:proofErr w:type="spellEnd"/>
      <w:proofErr w:type="gramStart"/>
      <w:r w:rsidR="00116C27" w:rsidRPr="002128DA">
        <w:rPr>
          <w:rFonts w:ascii="Times New Roman" w:hAnsi="Times New Roman"/>
          <w:sz w:val="24"/>
          <w:szCs w:val="24"/>
        </w:rPr>
        <w:t>);</w:t>
      </w:r>
      <w:proofErr w:type="gramEnd"/>
    </w:p>
    <w:p w14:paraId="4DB6129D" w14:textId="2D710BCC" w:rsidR="00116C27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Vetëdeklarim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</w:t>
      </w:r>
      <w:r w:rsidR="00E94FAF">
        <w:rPr>
          <w:rFonts w:ascii="Times New Roman" w:hAnsi="Times New Roman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ndjes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gjyqësore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në</w:t>
      </w:r>
      <w:proofErr w:type="spellEnd"/>
      <w:r w:rsidR="004F755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4F755D">
        <w:rPr>
          <w:rFonts w:ascii="Times New Roman" w:hAnsi="Times New Roman"/>
          <w:sz w:val="24"/>
          <w:szCs w:val="24"/>
        </w:rPr>
        <w:t>linkun</w:t>
      </w:r>
      <w:proofErr w:type="spellEnd"/>
      <w:r w:rsidR="004F755D">
        <w:rPr>
          <w:rFonts w:ascii="Times New Roman" w:hAnsi="Times New Roman"/>
          <w:sz w:val="24"/>
          <w:szCs w:val="24"/>
        </w:rPr>
        <w:t>:</w:t>
      </w:r>
    </w:p>
    <w:p w14:paraId="5CF4EBEC" w14:textId="77777777" w:rsidR="0022775A" w:rsidRPr="00EE1FC3" w:rsidRDefault="00000000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  <w:hyperlink r:id="rId11" w:history="1">
        <w:r w:rsidR="0022775A" w:rsidRPr="00E36081">
          <w:rPr>
            <w:rStyle w:val="Hyperlink"/>
            <w:rFonts w:ascii="Times New Roman" w:hAnsi="Times New Roman"/>
            <w:sz w:val="24"/>
            <w:szCs w:val="24"/>
          </w:rPr>
          <w:t>https://ild.al/dokonline/Formular-vetdeklarimi-gjendje-gjyqesore.pdf</w:t>
        </w:r>
      </w:hyperlink>
    </w:p>
    <w:p w14:paraId="3B0BA33D" w14:textId="77777777" w:rsidR="0022775A" w:rsidRPr="002128DA" w:rsidRDefault="0022775A" w:rsidP="0022775A">
      <w:pPr>
        <w:pStyle w:val="ListParagraph"/>
        <w:ind w:left="360"/>
        <w:rPr>
          <w:rFonts w:ascii="Times New Roman" w:hAnsi="Times New Roman"/>
          <w:sz w:val="24"/>
          <w:szCs w:val="24"/>
        </w:rPr>
      </w:pPr>
    </w:p>
    <w:p w14:paraId="48822138" w14:textId="64DE645A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Vlerësimin e fundit nga eprori direkt (</w:t>
      </w:r>
      <w:r w:rsidR="0022775A">
        <w:rPr>
          <w:rFonts w:ascii="Times New Roman" w:hAnsi="Times New Roman"/>
          <w:sz w:val="24"/>
          <w:szCs w:val="24"/>
        </w:rPr>
        <w:t xml:space="preserve">6 </w:t>
      </w:r>
      <w:proofErr w:type="spellStart"/>
      <w:r w:rsidR="0022775A">
        <w:rPr>
          <w:rFonts w:ascii="Times New Roman" w:hAnsi="Times New Roman"/>
          <w:sz w:val="24"/>
          <w:szCs w:val="24"/>
        </w:rPr>
        <w:t>mujori</w:t>
      </w:r>
      <w:proofErr w:type="spellEnd"/>
      <w:r w:rsidR="0022775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22775A">
        <w:rPr>
          <w:rFonts w:ascii="Times New Roman" w:hAnsi="Times New Roman"/>
          <w:sz w:val="24"/>
          <w:szCs w:val="24"/>
        </w:rPr>
        <w:t>dy</w:t>
      </w:r>
      <w:r w:rsidR="00E94FAF">
        <w:rPr>
          <w:rFonts w:ascii="Times New Roman" w:hAnsi="Times New Roman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vitit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202</w:t>
      </w:r>
      <w:r w:rsidR="00A6649D">
        <w:rPr>
          <w:rFonts w:ascii="Times New Roman" w:hAnsi="Times New Roman"/>
          <w:sz w:val="24"/>
          <w:szCs w:val="24"/>
        </w:rPr>
        <w:t>2</w:t>
      </w:r>
      <w:r w:rsidRPr="002128DA">
        <w:rPr>
          <w:rFonts w:ascii="Times New Roman" w:hAnsi="Times New Roman"/>
          <w:sz w:val="24"/>
          <w:szCs w:val="24"/>
        </w:rPr>
        <w:t>)</w:t>
      </w:r>
      <w:r w:rsidRPr="002128DA">
        <w:rPr>
          <w:rFonts w:ascii="Times New Roman" w:hAnsi="Times New Roman"/>
          <w:sz w:val="24"/>
          <w:szCs w:val="24"/>
          <w:lang w:val="de-DE"/>
        </w:rPr>
        <w:t>;</w:t>
      </w:r>
    </w:p>
    <w:p w14:paraId="434134D0" w14:textId="40FD8829" w:rsidR="00116C27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Vërtetim nga Institucioni që nuk </w:t>
      </w:r>
      <w:r w:rsidR="00A03B64">
        <w:rPr>
          <w:rFonts w:ascii="Times New Roman" w:hAnsi="Times New Roman"/>
          <w:sz w:val="24"/>
          <w:szCs w:val="24"/>
          <w:lang w:val="de-DE"/>
        </w:rPr>
        <w:t>ka masë displinore në fuqi;</w:t>
      </w:r>
    </w:p>
    <w:p w14:paraId="4AC33DFE" w14:textId="658ED1FB" w:rsidR="00A03B64" w:rsidRDefault="00A03B64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>
        <w:rPr>
          <w:rFonts w:ascii="Times New Roman" w:hAnsi="Times New Roman"/>
          <w:sz w:val="24"/>
          <w:szCs w:val="24"/>
          <w:lang w:val="de-DE"/>
        </w:rPr>
        <w:t>Dokument që vërteton zotërimin e gjuhës së huaj;</w:t>
      </w:r>
    </w:p>
    <w:p w14:paraId="3793F6BD" w14:textId="77777777" w:rsidR="00116C27" w:rsidRPr="002128DA" w:rsidRDefault="00116C27" w:rsidP="00FD1101">
      <w:pPr>
        <w:pStyle w:val="ListParagraph"/>
        <w:numPr>
          <w:ilvl w:val="0"/>
          <w:numId w:val="10"/>
        </w:numPr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Çdo dokumentacion tjetër që vërteton trajnimet, kualifikimet, arsimin shtesë, vlerësimet pozitive apo të tjera të përmendura në jetëshkrimin tuaj.</w:t>
      </w:r>
    </w:p>
    <w:p w14:paraId="426D8F12" w14:textId="5295BA4C" w:rsidR="00710AC1" w:rsidRPr="002128DA" w:rsidRDefault="00710AC1" w:rsidP="0022775A">
      <w:pPr>
        <w:jc w:val="both"/>
        <w:rPr>
          <w:rFonts w:ascii="Times New Roman" w:hAnsi="Times New Roman"/>
          <w:sz w:val="24"/>
          <w:szCs w:val="24"/>
          <w:lang w:val="de-DE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Aplik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mi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m</w:t>
      </w:r>
      <w:r w:rsidRPr="002128DA">
        <w:rPr>
          <w:rFonts w:ascii="Times New Roman" w:hAnsi="Times New Roman"/>
          <w:sz w:val="24"/>
          <w:szCs w:val="24"/>
        </w:rPr>
        <w:t>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2"/>
          <w:sz w:val="24"/>
          <w:szCs w:val="24"/>
        </w:rPr>
        <w:t>g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tha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dokument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pacing w:val="2"/>
          <w:sz w:val="24"/>
          <w:szCs w:val="24"/>
        </w:rPr>
        <w:t>v</w:t>
      </w:r>
      <w:r w:rsidRPr="002128DA">
        <w:rPr>
          <w:rFonts w:ascii="Times New Roman" w:hAnsi="Times New Roman"/>
          <w:sz w:val="24"/>
          <w:szCs w:val="24"/>
        </w:rPr>
        <w:t>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1"/>
          <w:sz w:val="24"/>
          <w:szCs w:val="24"/>
        </w:rPr>
        <w:t>c</w:t>
      </w:r>
      <w:r w:rsidRPr="002128DA">
        <w:rPr>
          <w:rFonts w:ascii="Times New Roman" w:hAnsi="Times New Roman"/>
          <w:sz w:val="24"/>
          <w:szCs w:val="24"/>
        </w:rPr>
        <w:t>i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mësip</w:t>
      </w:r>
      <w:r w:rsidRPr="002128DA">
        <w:rPr>
          <w:rFonts w:ascii="Times New Roman" w:hAnsi="Times New Roman"/>
          <w:spacing w:val="2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b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z w:val="24"/>
          <w:szCs w:val="24"/>
        </w:rPr>
        <w:t>h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duke </w:t>
      </w:r>
      <w:proofErr w:type="spellStart"/>
      <w:r w:rsidRPr="002128DA">
        <w:rPr>
          <w:rFonts w:ascii="Times New Roman" w:hAnsi="Times New Roman"/>
          <w:sz w:val="24"/>
          <w:szCs w:val="24"/>
        </w:rPr>
        <w:t>dor</w:t>
      </w:r>
      <w:r w:rsidRPr="002128DA">
        <w:rPr>
          <w:rFonts w:ascii="Times New Roman" w:hAnsi="Times New Roman"/>
          <w:spacing w:val="-2"/>
          <w:sz w:val="24"/>
          <w:szCs w:val="24"/>
        </w:rPr>
        <w:t>ë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u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postë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ose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fi</w:t>
      </w:r>
      <w:r w:rsidRPr="002128DA">
        <w:rPr>
          <w:rFonts w:ascii="Times New Roman" w:hAnsi="Times New Roman"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sz w:val="24"/>
          <w:szCs w:val="24"/>
        </w:rPr>
        <w:t>ik</w:t>
      </w:r>
      <w:r w:rsidRPr="002128DA">
        <w:rPr>
          <w:rFonts w:ascii="Times New Roman" w:hAnsi="Times New Roman"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sht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m</w:t>
      </w:r>
      <w:r w:rsidRPr="002128DA">
        <w:rPr>
          <w:rFonts w:ascii="Times New Roman" w:hAnsi="Times New Roman"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diset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</w:t>
      </w:r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Zyrës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4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6"/>
          <w:sz w:val="24"/>
          <w:szCs w:val="24"/>
        </w:rPr>
        <w:t>I</w:t>
      </w:r>
      <w:r w:rsidRPr="002128DA">
        <w:rPr>
          <w:rFonts w:ascii="Times New Roman" w:hAnsi="Times New Roman"/>
          <w:sz w:val="24"/>
          <w:szCs w:val="24"/>
        </w:rPr>
        <w:t>ns</w:t>
      </w:r>
      <w:r w:rsidRPr="002128DA">
        <w:rPr>
          <w:rFonts w:ascii="Times New Roman" w:hAnsi="Times New Roman"/>
          <w:spacing w:val="2"/>
          <w:sz w:val="24"/>
          <w:szCs w:val="24"/>
        </w:rPr>
        <w:t>p</w:t>
      </w:r>
      <w:r w:rsidRPr="002128DA">
        <w:rPr>
          <w:rFonts w:ascii="Times New Roman" w:hAnsi="Times New Roman"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sz w:val="24"/>
          <w:szCs w:val="24"/>
        </w:rPr>
        <w:t>ktorit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pacing w:val="-5"/>
          <w:sz w:val="24"/>
          <w:szCs w:val="24"/>
        </w:rPr>
        <w:t>L</w:t>
      </w:r>
      <w:r w:rsidRPr="002128DA">
        <w:rPr>
          <w:rFonts w:ascii="Times New Roman" w:hAnsi="Times New Roman"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sz w:val="24"/>
          <w:szCs w:val="24"/>
        </w:rPr>
        <w:t>rtë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</w:t>
      </w:r>
      <w:r w:rsidRPr="002128DA">
        <w:rPr>
          <w:rFonts w:ascii="Times New Roman" w:hAnsi="Times New Roman"/>
          <w:spacing w:val="1"/>
          <w:sz w:val="24"/>
          <w:szCs w:val="24"/>
        </w:rPr>
        <w:t>re</w:t>
      </w:r>
      <w:r w:rsidRPr="002128DA">
        <w:rPr>
          <w:rFonts w:ascii="Times New Roman" w:hAnsi="Times New Roman"/>
          <w:sz w:val="24"/>
          <w:szCs w:val="24"/>
        </w:rPr>
        <w:t>j</w:t>
      </w:r>
      <w:r w:rsidRPr="002128DA">
        <w:rPr>
          <w:rFonts w:ascii="Times New Roman" w:hAnsi="Times New Roman"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spacing w:val="2"/>
          <w:sz w:val="24"/>
          <w:szCs w:val="24"/>
        </w:rPr>
        <w:t>s</w:t>
      </w:r>
      <w:r w:rsidRPr="002128DA">
        <w:rPr>
          <w:rFonts w:ascii="Times New Roman" w:hAnsi="Times New Roman"/>
          <w:sz w:val="24"/>
          <w:szCs w:val="24"/>
        </w:rPr>
        <w:t>is</w:t>
      </w:r>
      <w:r w:rsidRPr="002128DA">
        <w:rPr>
          <w:rFonts w:ascii="Times New Roman" w:hAnsi="Times New Roman"/>
          <w:spacing w:val="1"/>
          <w:sz w:val="24"/>
          <w:szCs w:val="24"/>
        </w:rPr>
        <w:t>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Rr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uga</w:t>
      </w:r>
      <w:proofErr w:type="spellEnd"/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“Abdi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Toptani</w:t>
      </w:r>
      <w:proofErr w:type="spellEnd"/>
      <w:proofErr w:type="gramStart"/>
      <w:r w:rsidR="00587E0E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”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Nd</w:t>
      </w:r>
      <w:proofErr w:type="gram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5,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kati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3,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Tiranë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 (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tek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Avokatura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e </w:t>
      </w:r>
      <w:proofErr w:type="spellStart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Shtetit</w:t>
      </w:r>
      <w:proofErr w:type="spellEnd"/>
      <w:r w:rsidR="00BF0947" w:rsidRPr="00BF0947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), </w:t>
      </w:r>
      <w:proofErr w:type="spellStart"/>
      <w:r w:rsidR="00BF0947" w:rsidRPr="00BF0947">
        <w:rPr>
          <w:rFonts w:ascii="Times New Roman" w:hAnsi="Times New Roman"/>
          <w:sz w:val="24"/>
          <w:szCs w:val="24"/>
        </w:rPr>
        <w:t>Ti</w:t>
      </w:r>
      <w:r w:rsidR="00BF0947" w:rsidRPr="00BF0947">
        <w:rPr>
          <w:rFonts w:ascii="Times New Roman" w:hAnsi="Times New Roman"/>
          <w:spacing w:val="2"/>
          <w:sz w:val="24"/>
          <w:szCs w:val="24"/>
        </w:rPr>
        <w:t>r</w:t>
      </w:r>
      <w:r w:rsidR="00BF0947" w:rsidRPr="00BF0947">
        <w:rPr>
          <w:rFonts w:ascii="Times New Roman" w:hAnsi="Times New Roman"/>
          <w:spacing w:val="-1"/>
          <w:sz w:val="24"/>
          <w:szCs w:val="24"/>
        </w:rPr>
        <w:t>a</w:t>
      </w:r>
      <w:r w:rsidR="00BF0947" w:rsidRPr="00BF0947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brenda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r w:rsidR="00CD4E61">
        <w:rPr>
          <w:rFonts w:ascii="Times New Roman" w:hAnsi="Times New Roman"/>
          <w:color w:val="FF0000"/>
          <w:sz w:val="24"/>
          <w:szCs w:val="24"/>
        </w:rPr>
        <w:t>02</w:t>
      </w:r>
      <w:r w:rsidR="0022775A">
        <w:rPr>
          <w:rFonts w:ascii="Times New Roman" w:hAnsi="Times New Roman"/>
          <w:color w:val="FF0000"/>
          <w:sz w:val="24"/>
          <w:szCs w:val="24"/>
        </w:rPr>
        <w:t>.0</w:t>
      </w:r>
      <w:r w:rsidR="00CD4E61">
        <w:rPr>
          <w:rFonts w:ascii="Times New Roman" w:hAnsi="Times New Roman"/>
          <w:color w:val="FF0000"/>
          <w:sz w:val="24"/>
          <w:szCs w:val="24"/>
        </w:rPr>
        <w:t>6</w:t>
      </w:r>
      <w:r w:rsidR="0022775A">
        <w:rPr>
          <w:rFonts w:ascii="Times New Roman" w:hAnsi="Times New Roman"/>
          <w:color w:val="FF0000"/>
          <w:sz w:val="24"/>
          <w:szCs w:val="24"/>
        </w:rPr>
        <w:t>.202</w:t>
      </w:r>
      <w:r w:rsidR="00A6649D">
        <w:rPr>
          <w:rFonts w:ascii="Times New Roman" w:hAnsi="Times New Roman"/>
          <w:color w:val="FF0000"/>
          <w:sz w:val="24"/>
          <w:szCs w:val="24"/>
        </w:rPr>
        <w:t>3.</w:t>
      </w:r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00167A4A" w14:textId="77777777" w:rsidR="00710AC1" w:rsidRPr="002128DA" w:rsidRDefault="00710AC1" w:rsidP="00710AC1">
      <w:pPr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Mosparaqitja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dokumentacionit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kërkuar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përbën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shkak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skualifikim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i/>
          <w:sz w:val="24"/>
          <w:szCs w:val="24"/>
        </w:rPr>
        <w:t>kandidatit</w:t>
      </w:r>
      <w:proofErr w:type="spellEnd"/>
      <w:r w:rsidRPr="002128DA">
        <w:rPr>
          <w:rFonts w:ascii="Times New Roman" w:hAnsi="Times New Roman"/>
          <w:b/>
          <w:i/>
          <w:sz w:val="24"/>
          <w:szCs w:val="24"/>
        </w:rPr>
        <w:t>.</w:t>
      </w:r>
    </w:p>
    <w:p w14:paraId="795E06B3" w14:textId="77777777" w:rsidR="0026178A" w:rsidRPr="002128DA" w:rsidRDefault="0026178A" w:rsidP="00E00CF9">
      <w:pPr>
        <w:jc w:val="both"/>
        <w:rPr>
          <w:rFonts w:ascii="Times New Roman" w:hAnsi="Times New Roman"/>
          <w:b/>
          <w:i/>
          <w:color w:val="FF0000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33E72722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27340C79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2.3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12CF406C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REZULTATET PËR FAZËN E VERIFIKIMIT PARAPRAK</w:t>
            </w:r>
          </w:p>
        </w:tc>
      </w:tr>
    </w:tbl>
    <w:p w14:paraId="45D50A29" w14:textId="77777777" w:rsidR="00E00CF9" w:rsidRPr="002128DA" w:rsidRDefault="00E00CF9" w:rsidP="00E00CF9">
      <w:pPr>
        <w:jc w:val="both"/>
        <w:rPr>
          <w:rFonts w:ascii="Times New Roman" w:hAnsi="Times New Roman"/>
          <w:b/>
          <w:i/>
          <w:sz w:val="24"/>
          <w:szCs w:val="24"/>
          <w:lang w:val="de-DE"/>
        </w:rPr>
      </w:pPr>
    </w:p>
    <w:p w14:paraId="18F39353" w14:textId="725C9BFA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datën </w:t>
      </w:r>
      <w:r w:rsidR="00CD4E61">
        <w:rPr>
          <w:rFonts w:ascii="Times New Roman" w:hAnsi="Times New Roman"/>
          <w:i/>
          <w:color w:val="FF0000"/>
          <w:sz w:val="24"/>
          <w:szCs w:val="24"/>
          <w:lang w:val="de-DE"/>
        </w:rPr>
        <w:t>12</w:t>
      </w:r>
      <w:r w:rsidR="00AF0327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0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6</w:t>
      </w:r>
      <w:r w:rsidR="00483FF3" w:rsidRPr="002128DA">
        <w:rPr>
          <w:rFonts w:ascii="Times New Roman" w:hAnsi="Times New Roman"/>
          <w:i/>
          <w:color w:val="FF0000"/>
          <w:sz w:val="24"/>
          <w:szCs w:val="24"/>
          <w:lang w:val="de-DE"/>
        </w:rPr>
        <w:t>/</w:t>
      </w:r>
      <w:r w:rsidR="0022775A">
        <w:rPr>
          <w:rFonts w:ascii="Times New Roman" w:hAnsi="Times New Roman"/>
          <w:i/>
          <w:color w:val="FF0000"/>
          <w:sz w:val="24"/>
          <w:szCs w:val="24"/>
          <w:lang w:val="de-DE"/>
        </w:rPr>
        <w:t>202</w:t>
      </w:r>
      <w:r w:rsidR="00CD238D">
        <w:rPr>
          <w:rFonts w:ascii="Times New Roman" w:hAnsi="Times New Roman"/>
          <w:i/>
          <w:color w:val="FF0000"/>
          <w:sz w:val="24"/>
          <w:szCs w:val="24"/>
          <w:lang w:val="de-DE"/>
        </w:rPr>
        <w:t>3</w:t>
      </w:r>
      <w:r w:rsidRPr="002128DA">
        <w:rPr>
          <w:rFonts w:ascii="Times New Roman" w:hAnsi="Times New Roman"/>
          <w:i/>
          <w:sz w:val="24"/>
          <w:szCs w:val="24"/>
          <w:lang w:val="de-DE"/>
        </w:rPr>
        <w:t xml:space="preserve">, </w:t>
      </w:r>
      <w:r w:rsidRPr="002128DA">
        <w:rPr>
          <w:rFonts w:ascii="Times New Roman" w:hAnsi="Times New Roman"/>
          <w:sz w:val="24"/>
          <w:szCs w:val="24"/>
          <w:lang w:val="de-DE"/>
        </w:rPr>
        <w:t>njësia e menaxhimit të burimeve njerëzore të Zyr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 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Inspektorit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Lart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 Drejt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Pr="002128DA">
        <w:rPr>
          <w:rFonts w:ascii="Times New Roman" w:hAnsi="Times New Roman"/>
          <w:sz w:val="24"/>
          <w:szCs w:val="24"/>
          <w:lang w:val="de-DE"/>
        </w:rPr>
        <w:t>sis</w:t>
      </w:r>
      <w:r w:rsidR="00065DEB" w:rsidRPr="002128DA">
        <w:rPr>
          <w:rFonts w:ascii="Times New Roman" w:hAnsi="Times New Roman"/>
          <w:sz w:val="24"/>
          <w:szCs w:val="24"/>
          <w:lang w:val="de-DE"/>
        </w:rPr>
        <w:t>ë</w:t>
      </w:r>
      <w:r w:rsidR="005A3130">
        <w:rPr>
          <w:rFonts w:ascii="Times New Roman" w:hAnsi="Times New Roman"/>
          <w:sz w:val="24"/>
          <w:szCs w:val="24"/>
          <w:lang w:val="de-DE"/>
        </w:rPr>
        <w:t xml:space="preserve">,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do të shpallë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në portalin “Shërbimi Kombëtar i Punësimit”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, në </w:t>
      </w:r>
      <w:r w:rsidR="0031639B" w:rsidRPr="002128DA">
        <w:rPr>
          <w:rFonts w:ascii="Times New Roman" w:hAnsi="Times New Roman"/>
          <w:sz w:val="24"/>
          <w:szCs w:val="24"/>
          <w:lang w:val="de-DE"/>
        </w:rPr>
        <w:t>faqen zyrtare të internetit</w:t>
      </w:r>
      <w:r w:rsidR="0031639B">
        <w:rPr>
          <w:rFonts w:ascii="Times New Roman" w:hAnsi="Times New Roman"/>
          <w:sz w:val="24"/>
          <w:szCs w:val="24"/>
          <w:lang w:val="de-DE"/>
        </w:rPr>
        <w:t xml:space="preserve"> dhe  stendat e informimit me publikun të institucionit,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listën e kandidatëve që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dhe kriteret e veçanta, si dhe datën, vendin dhe orën e saktë ku do të zhvillohet 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>testimi</w:t>
      </w:r>
      <w:r w:rsidR="00EE3E07" w:rsidRPr="002128DA">
        <w:rPr>
          <w:rFonts w:ascii="Times New Roman" w:hAnsi="Times New Roman"/>
          <w:sz w:val="24"/>
          <w:szCs w:val="24"/>
          <w:lang w:val="de-DE"/>
        </w:rPr>
        <w:t xml:space="preserve"> me shkrim</w:t>
      </w:r>
      <w:r w:rsidR="004C3294" w:rsidRPr="002128DA">
        <w:rPr>
          <w:rFonts w:ascii="Times New Roman" w:hAnsi="Times New Roman"/>
          <w:sz w:val="24"/>
          <w:szCs w:val="24"/>
          <w:lang w:val="de-DE"/>
        </w:rPr>
        <w:t xml:space="preserve"> dhe </w:t>
      </w:r>
      <w:r w:rsidRPr="002128DA">
        <w:rPr>
          <w:rFonts w:ascii="Times New Roman" w:hAnsi="Times New Roman"/>
          <w:sz w:val="24"/>
          <w:szCs w:val="24"/>
          <w:lang w:val="de-DE"/>
        </w:rPr>
        <w:t xml:space="preserve">intervista. </w:t>
      </w:r>
    </w:p>
    <w:p w14:paraId="5367951E" w14:textId="77777777" w:rsidR="007F6CC9" w:rsidRPr="002128DA" w:rsidRDefault="007F6CC9" w:rsidP="007F6CC9">
      <w:p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 xml:space="preserve">Në të njëjtën datë kandidatët që nuk i plotësojnë kushtet e </w:t>
      </w:r>
      <w:r w:rsidR="008E62F9" w:rsidRPr="002128DA">
        <w:rPr>
          <w:rFonts w:ascii="Times New Roman" w:hAnsi="Times New Roman"/>
          <w:sz w:val="24"/>
          <w:szCs w:val="24"/>
          <w:lang w:val="de-DE"/>
        </w:rPr>
        <w:t xml:space="preserve">ngritjes ne detyre </w:t>
      </w:r>
      <w:r w:rsidRPr="002128DA">
        <w:rPr>
          <w:rFonts w:ascii="Times New Roman" w:hAnsi="Times New Roman"/>
          <w:sz w:val="24"/>
          <w:szCs w:val="24"/>
          <w:lang w:val="de-DE"/>
        </w:rPr>
        <w:t>dhe kriteret e veçanta do të njoftohen individualisht nga njësia e menaxhimit të burimeve njerëzore të institucionit, , për shkaqet e moskualifikimit (</w:t>
      </w:r>
      <w:r w:rsidRPr="002128DA">
        <w:rPr>
          <w:rFonts w:ascii="Times New Roman" w:hAnsi="Times New Roman"/>
          <w:sz w:val="24"/>
          <w:szCs w:val="24"/>
          <w:u w:val="single"/>
          <w:lang w:val="de-DE"/>
        </w:rPr>
        <w:t>nëpërmjet adresës së e-mail).</w:t>
      </w:r>
    </w:p>
    <w:p w14:paraId="47D0820E" w14:textId="77777777" w:rsidR="0020518C" w:rsidRPr="002128DA" w:rsidRDefault="0020518C" w:rsidP="0020518C">
      <w:pPr>
        <w:jc w:val="both"/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</w:pP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pakualifikuar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njësinë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menaxhimin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burimeve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njerëzore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5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. </w:t>
      </w:r>
    </w:p>
    <w:p w14:paraId="251A2AFB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  <w:lang w:val="de-DE"/>
        </w:rPr>
      </w:pP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0601F08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77EF9521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2.4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3D390ACD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FUSHAT E NJOHURIVE, AFTËSITË DHE CILËSITË MBI TË CILAT DO TË ZHVILLOHET TESTIMI DHE INTERVISTA</w:t>
            </w:r>
          </w:p>
        </w:tc>
      </w:tr>
    </w:tbl>
    <w:p w14:paraId="12935777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398F36BD" w14:textId="77777777" w:rsidR="00E00CF9" w:rsidRPr="002128DA" w:rsidRDefault="00E00CF9" w:rsidP="00E00CF9">
      <w:pPr>
        <w:ind w:right="-81"/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me:</w:t>
      </w:r>
    </w:p>
    <w:p w14:paraId="684D78D9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Kushtetutën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7F22117E" w14:textId="77777777" w:rsidR="00AC16A5" w:rsidRPr="00F00E8C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nr.115/2016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qeverisjes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sistemit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drejtësisë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</w:p>
    <w:p w14:paraId="590607DB" w14:textId="77777777" w:rsidR="00AC16A5" w:rsidRPr="00CD4E61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CD4E61">
        <w:rPr>
          <w:rFonts w:ascii="Times New Roman" w:hAnsi="Times New Roman"/>
          <w:sz w:val="24"/>
          <w:szCs w:val="24"/>
        </w:rPr>
        <w:t>Njohuritë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mbi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Ligjin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nr.96/2016 “</w:t>
      </w:r>
      <w:proofErr w:type="spellStart"/>
      <w:r w:rsidRPr="00CD4E61">
        <w:rPr>
          <w:rFonts w:ascii="Times New Roman" w:hAnsi="Times New Roman"/>
          <w:sz w:val="24"/>
          <w:szCs w:val="24"/>
        </w:rPr>
        <w:t>Për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statusin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D4E61">
        <w:rPr>
          <w:rFonts w:ascii="Times New Roman" w:hAnsi="Times New Roman"/>
          <w:sz w:val="24"/>
          <w:szCs w:val="24"/>
        </w:rPr>
        <w:t>gjyqtarëve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dhe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prokurorëve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në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CD4E61">
        <w:rPr>
          <w:rFonts w:ascii="Times New Roman" w:hAnsi="Times New Roman"/>
          <w:sz w:val="24"/>
          <w:szCs w:val="24"/>
        </w:rPr>
        <w:t>Republikën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CD4E61">
        <w:rPr>
          <w:rFonts w:ascii="Times New Roman" w:hAnsi="Times New Roman"/>
          <w:sz w:val="24"/>
          <w:szCs w:val="24"/>
        </w:rPr>
        <w:t>Shqipërisë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CD4E61">
        <w:rPr>
          <w:rFonts w:ascii="Times New Roman" w:hAnsi="Times New Roman"/>
          <w:sz w:val="24"/>
          <w:szCs w:val="24"/>
        </w:rPr>
        <w:t>ndryshuar</w:t>
      </w:r>
      <w:proofErr w:type="spellEnd"/>
      <w:r w:rsidRPr="00CD4E61">
        <w:rPr>
          <w:rFonts w:ascii="Times New Roman" w:hAnsi="Times New Roman"/>
          <w:sz w:val="24"/>
          <w:szCs w:val="24"/>
        </w:rPr>
        <w:t xml:space="preserve">. </w:t>
      </w:r>
    </w:p>
    <w:p w14:paraId="57684AC7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nr.97/2016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organizimin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Prokurorisë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Republikën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</w:rPr>
        <w:t>”;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5709958C" w14:textId="77777777" w:rsidR="00AC16A5" w:rsidRPr="00A03B64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nr.98/2016 “</w:t>
      </w:r>
      <w:proofErr w:type="spellStart"/>
      <w:r w:rsidRPr="00A03B64">
        <w:rPr>
          <w:rFonts w:ascii="Times New Roman" w:hAnsi="Times New Roman"/>
          <w:sz w:val="24"/>
          <w:szCs w:val="24"/>
        </w:rPr>
        <w:t>Për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organizimin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pushtetit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gjyqësor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në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Republikën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A03B64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”;</w:t>
      </w:r>
      <w:proofErr w:type="gramEnd"/>
      <w:r w:rsidRPr="00A03B64">
        <w:rPr>
          <w:rFonts w:ascii="Times New Roman" w:hAnsi="Times New Roman"/>
          <w:sz w:val="24"/>
          <w:szCs w:val="24"/>
        </w:rPr>
        <w:t xml:space="preserve"> </w:t>
      </w:r>
    </w:p>
    <w:p w14:paraId="25BB1339" w14:textId="77777777" w:rsidR="00AC16A5" w:rsidRPr="00A03B64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 17/2018 “</w:t>
      </w:r>
      <w:proofErr w:type="spellStart"/>
      <w:r w:rsidRPr="00A03B64">
        <w:rPr>
          <w:rFonts w:ascii="Times New Roman" w:hAnsi="Times New Roman"/>
          <w:sz w:val="24"/>
          <w:szCs w:val="24"/>
        </w:rPr>
        <w:t>Për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statistikat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zyrtare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;</w:t>
      </w:r>
      <w:proofErr w:type="gramEnd"/>
    </w:p>
    <w:p w14:paraId="14DD32BF" w14:textId="77777777" w:rsidR="00AC16A5" w:rsidRPr="00A03B64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A03B64">
        <w:rPr>
          <w:rFonts w:ascii="Times New Roman" w:hAnsi="Times New Roman"/>
          <w:sz w:val="24"/>
          <w:szCs w:val="24"/>
        </w:rPr>
        <w:t>Njohuritë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mbi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Ligjin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nr.44/2015 "Kodi i </w:t>
      </w:r>
      <w:proofErr w:type="spellStart"/>
      <w:r w:rsidRPr="00A03B64">
        <w:rPr>
          <w:rFonts w:ascii="Times New Roman" w:hAnsi="Times New Roman"/>
          <w:sz w:val="24"/>
          <w:szCs w:val="24"/>
        </w:rPr>
        <w:t>procedurave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administrative i </w:t>
      </w:r>
      <w:proofErr w:type="spellStart"/>
      <w:r w:rsidRPr="00A03B64">
        <w:rPr>
          <w:rFonts w:ascii="Times New Roman" w:hAnsi="Times New Roman"/>
          <w:sz w:val="24"/>
          <w:szCs w:val="24"/>
        </w:rPr>
        <w:t>Republikës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së</w:t>
      </w:r>
      <w:proofErr w:type="spellEnd"/>
      <w:r w:rsidRPr="00A03B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03B64">
        <w:rPr>
          <w:rFonts w:ascii="Times New Roman" w:hAnsi="Times New Roman"/>
          <w:sz w:val="24"/>
          <w:szCs w:val="24"/>
        </w:rPr>
        <w:t>Shqipërisë</w:t>
      </w:r>
      <w:proofErr w:type="spellEnd"/>
      <w:proofErr w:type="gramStart"/>
      <w:r w:rsidRPr="00A03B64">
        <w:rPr>
          <w:rFonts w:ascii="Times New Roman" w:hAnsi="Times New Roman"/>
          <w:sz w:val="24"/>
          <w:szCs w:val="24"/>
        </w:rPr>
        <w:t>";</w:t>
      </w:r>
      <w:proofErr w:type="gramEnd"/>
    </w:p>
    <w:p w14:paraId="04F09658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nr.152/2013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nëpunësin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civil”,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dhe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aktet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nënligjore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zbatim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654255">
        <w:rPr>
          <w:rFonts w:ascii="Times New Roman" w:hAnsi="Times New Roman"/>
          <w:sz w:val="24"/>
          <w:szCs w:val="24"/>
        </w:rPr>
        <w:t>tij</w:t>
      </w:r>
      <w:proofErr w:type="spellEnd"/>
      <w:r w:rsidRPr="00654255">
        <w:rPr>
          <w:rFonts w:ascii="Times New Roman" w:hAnsi="Times New Roman"/>
          <w:sz w:val="24"/>
          <w:szCs w:val="24"/>
        </w:rPr>
        <w:t>;</w:t>
      </w:r>
      <w:proofErr w:type="gramEnd"/>
      <w:r w:rsidRPr="00654255">
        <w:rPr>
          <w:rFonts w:ascii="Times New Roman" w:hAnsi="Times New Roman"/>
          <w:sz w:val="24"/>
          <w:szCs w:val="24"/>
        </w:rPr>
        <w:t xml:space="preserve"> </w:t>
      </w:r>
    </w:p>
    <w:p w14:paraId="1CC44FFD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nr. 9131,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08.09.2003 “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rregullat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etikës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administratën</w:t>
      </w:r>
      <w:proofErr w:type="spellEnd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publike</w:t>
      </w:r>
      <w:proofErr w:type="spellEnd"/>
      <w:proofErr w:type="gramStart"/>
      <w:r w:rsidRPr="00654255">
        <w:rPr>
          <w:rFonts w:ascii="Times New Roman" w:hAnsi="Times New Roman"/>
          <w:sz w:val="24"/>
          <w:szCs w:val="24"/>
          <w:shd w:val="clear" w:color="auto" w:fill="FFFFFF"/>
        </w:rPr>
        <w:t>”;</w:t>
      </w:r>
      <w:proofErr w:type="gramEnd"/>
    </w:p>
    <w:p w14:paraId="323D6238" w14:textId="77777777" w:rsidR="00AC16A5" w:rsidRPr="00654255" w:rsidRDefault="00AC16A5" w:rsidP="00AC16A5">
      <w:pPr>
        <w:pStyle w:val="ListParagraph"/>
        <w:numPr>
          <w:ilvl w:val="0"/>
          <w:numId w:val="8"/>
        </w:numPr>
        <w:tabs>
          <w:tab w:val="left" w:pos="520"/>
        </w:tabs>
        <w:spacing w:before="14" w:after="0" w:line="260" w:lineRule="exact"/>
        <w:ind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proofErr w:type="spellStart"/>
      <w:r w:rsidRPr="00654255">
        <w:rPr>
          <w:rFonts w:ascii="Times New Roman" w:hAnsi="Times New Roman"/>
          <w:sz w:val="24"/>
          <w:szCs w:val="24"/>
        </w:rPr>
        <w:t>Njohuritë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mbi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Ligjin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nr.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54255">
        <w:rPr>
          <w:rFonts w:ascii="Times New Roman" w:hAnsi="Times New Roman"/>
          <w:sz w:val="24"/>
          <w:szCs w:val="24"/>
        </w:rPr>
        <w:t xml:space="preserve">9367, </w:t>
      </w:r>
      <w:proofErr w:type="spellStart"/>
      <w:r w:rsidRPr="00654255">
        <w:rPr>
          <w:rFonts w:ascii="Times New Roman" w:hAnsi="Times New Roman"/>
          <w:sz w:val="24"/>
          <w:szCs w:val="24"/>
        </w:rPr>
        <w:t>datë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7.04.2005 “</w:t>
      </w:r>
      <w:proofErr w:type="spellStart"/>
      <w:r w:rsidRPr="00654255">
        <w:rPr>
          <w:rFonts w:ascii="Times New Roman" w:hAnsi="Times New Roman"/>
          <w:sz w:val="24"/>
          <w:szCs w:val="24"/>
        </w:rPr>
        <w:t>Për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parandalimin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konfliktit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të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interesave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në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ushtrimin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654255">
        <w:rPr>
          <w:rFonts w:ascii="Times New Roman" w:hAnsi="Times New Roman"/>
          <w:sz w:val="24"/>
          <w:szCs w:val="24"/>
        </w:rPr>
        <w:t>funksioneve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54255">
        <w:rPr>
          <w:rFonts w:ascii="Times New Roman" w:hAnsi="Times New Roman"/>
          <w:sz w:val="24"/>
          <w:szCs w:val="24"/>
        </w:rPr>
        <w:t>publike</w:t>
      </w:r>
      <w:proofErr w:type="spellEnd"/>
      <w:r w:rsidRPr="00654255">
        <w:rPr>
          <w:rFonts w:ascii="Times New Roman" w:hAnsi="Times New Roman"/>
          <w:sz w:val="24"/>
          <w:szCs w:val="24"/>
        </w:rPr>
        <w:t xml:space="preserve">”, i </w:t>
      </w:r>
      <w:proofErr w:type="spellStart"/>
      <w:r w:rsidRPr="00654255">
        <w:rPr>
          <w:rFonts w:ascii="Times New Roman" w:hAnsi="Times New Roman"/>
          <w:sz w:val="24"/>
          <w:szCs w:val="24"/>
        </w:rPr>
        <w:t>ndryshuar</w:t>
      </w:r>
      <w:proofErr w:type="spellEnd"/>
      <w:r w:rsidRPr="00654255">
        <w:rPr>
          <w:rFonts w:ascii="Times New Roman" w:hAnsi="Times New Roman"/>
          <w:sz w:val="24"/>
          <w:szCs w:val="24"/>
        </w:rPr>
        <w:t>.</w:t>
      </w:r>
    </w:p>
    <w:p w14:paraId="449906B2" w14:textId="77777777" w:rsidR="00101779" w:rsidRPr="002128DA" w:rsidRDefault="00101779" w:rsidP="00101779">
      <w:pPr>
        <w:pStyle w:val="ListParagraph"/>
        <w:tabs>
          <w:tab w:val="left" w:pos="520"/>
        </w:tabs>
        <w:spacing w:before="14" w:after="0" w:line="260" w:lineRule="exact"/>
        <w:ind w:left="820" w:right="721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14:paraId="3DA2BC2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gjatë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intervistës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271A2D3E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Njohuritë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aftësitë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kompetencën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përshkrimin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pozicionit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punës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3246790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Eksperiencën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mëparshme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49D71F5" w14:textId="77777777" w:rsidR="00E00CF9" w:rsidRPr="002128DA" w:rsidRDefault="00E00CF9" w:rsidP="00FD1101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de-DE"/>
        </w:rPr>
      </w:pPr>
      <w:r w:rsidRPr="002128DA">
        <w:rPr>
          <w:rFonts w:ascii="Times New Roman" w:hAnsi="Times New Roman"/>
          <w:sz w:val="24"/>
          <w:szCs w:val="24"/>
          <w:lang w:val="de-DE"/>
        </w:rPr>
        <w:t>Motivimin, aspiratat dhe pritshmëritë e tyre për karrierën.</w:t>
      </w:r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1A004739" w14:textId="77777777" w:rsidTr="00E00CF9">
        <w:tc>
          <w:tcPr>
            <w:tcW w:w="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3729A63C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2.5</w:t>
            </w:r>
          </w:p>
        </w:tc>
        <w:tc>
          <w:tcPr>
            <w:tcW w:w="903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53DB2AA8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de-DE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MËNYRA E VLERËSIMIT TË KANDIDATËVE</w:t>
            </w:r>
          </w:p>
        </w:tc>
      </w:tr>
    </w:tbl>
    <w:p w14:paraId="17B92788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  <w:lang w:val="de-DE"/>
        </w:rPr>
      </w:pPr>
    </w:p>
    <w:p w14:paraId="352E4D5F" w14:textId="77777777" w:rsidR="00E00CF9" w:rsidRPr="002128DA" w:rsidRDefault="00E00CF9" w:rsidP="00E00CF9">
      <w:pPr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2128DA">
        <w:rPr>
          <w:rFonts w:ascii="Times New Roman" w:hAnsi="Times New Roman"/>
          <w:b/>
          <w:sz w:val="24"/>
          <w:szCs w:val="24"/>
        </w:rPr>
        <w:t>Kandidatët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vlerësohen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b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b/>
          <w:sz w:val="24"/>
          <w:szCs w:val="24"/>
        </w:rPr>
        <w:t xml:space="preserve"> me:</w:t>
      </w:r>
    </w:p>
    <w:p w14:paraId="4C5AFB7F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lastRenderedPageBreak/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shkrim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596F03A3" w14:textId="77777777" w:rsidR="00E00CF9" w:rsidRPr="002128DA" w:rsidRDefault="00E00CF9" w:rsidP="00FD1101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Intervistën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strukturuar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gojë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qe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ne </w:t>
      </w:r>
      <w:proofErr w:type="spellStart"/>
      <w:r w:rsidRPr="002128DA">
        <w:rPr>
          <w:rFonts w:ascii="Times New Roman" w:hAnsi="Times New Roman"/>
          <w:sz w:val="24"/>
          <w:szCs w:val="24"/>
        </w:rPr>
        <w:t>motivimin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aspiratat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pritshmëritë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tyre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karrierën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40 </w:t>
      </w:r>
      <w:proofErr w:type="spellStart"/>
      <w:proofErr w:type="gram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;</w:t>
      </w:r>
      <w:proofErr w:type="gramEnd"/>
    </w:p>
    <w:p w14:paraId="6D21D29F" w14:textId="1B92FC37" w:rsidR="00E00CF9" w:rsidRPr="00A74B8F" w:rsidRDefault="00E00CF9" w:rsidP="00A74B8F">
      <w:pPr>
        <w:pStyle w:val="ListParagraph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Jetëshkrimin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që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konsiston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arsimimit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përvojës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trajnimeve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lidhura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fushën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deri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20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>.</w:t>
      </w:r>
    </w:p>
    <w:p w14:paraId="459A1C64" w14:textId="77777777" w:rsidR="00BF366D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shumë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detaje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lidhje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me </w:t>
      </w:r>
      <w:proofErr w:type="spellStart"/>
      <w:r w:rsidRPr="002128DA">
        <w:rPr>
          <w:rFonts w:ascii="Times New Roman" w:hAnsi="Times New Roman"/>
          <w:sz w:val="24"/>
          <w:szCs w:val="24"/>
        </w:rPr>
        <w:t>pikë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metodologjinë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shpërndarjes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pikëve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sz w:val="24"/>
          <w:szCs w:val="24"/>
        </w:rPr>
        <w:t>mënyrën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sz w:val="24"/>
          <w:szCs w:val="24"/>
        </w:rPr>
        <w:t>llogaritjes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rezultatit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</w:t>
      </w:r>
      <w:r w:rsidR="007D7027" w:rsidRPr="002128DA">
        <w:rPr>
          <w:rFonts w:ascii="Times New Roman" w:hAnsi="Times New Roman"/>
          <w:sz w:val="24"/>
          <w:szCs w:val="24"/>
        </w:rPr>
        <w:t>mtar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i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gjeni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D7027" w:rsidRPr="002128DA">
        <w:rPr>
          <w:rFonts w:ascii="Times New Roman" w:hAnsi="Times New Roman"/>
          <w:sz w:val="24"/>
          <w:szCs w:val="24"/>
        </w:rPr>
        <w:t>Udhëzimin</w:t>
      </w:r>
      <w:proofErr w:type="spellEnd"/>
      <w:r w:rsidR="007D7027" w:rsidRPr="002128DA">
        <w:rPr>
          <w:rFonts w:ascii="Times New Roman" w:hAnsi="Times New Roman"/>
          <w:sz w:val="24"/>
          <w:szCs w:val="24"/>
        </w:rPr>
        <w:t xml:space="preserve"> n</w:t>
      </w:r>
      <w:r w:rsidRPr="002128DA">
        <w:rPr>
          <w:rFonts w:ascii="Times New Roman" w:hAnsi="Times New Roman"/>
          <w:sz w:val="24"/>
          <w:szCs w:val="24"/>
        </w:rPr>
        <w:t xml:space="preserve">r. 2, </w:t>
      </w:r>
      <w:proofErr w:type="spellStart"/>
      <w:r w:rsidRPr="002128DA">
        <w:rPr>
          <w:rFonts w:ascii="Times New Roman" w:hAnsi="Times New Roman"/>
          <w:sz w:val="24"/>
          <w:szCs w:val="24"/>
        </w:rPr>
        <w:t>datë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27.03.2015, “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procesin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plotësimit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vendeve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lira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procedures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lëvizjes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paralele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ngritjes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detyrë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për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mesme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ulët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drejtuese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pranimin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shërbimin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civil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kategorinë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ekzekutive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nëpërmjet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konkurrimit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hapur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”,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Departamentit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Administratës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Publike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="00F54262" w:rsidRPr="002128DA">
          <w:rPr>
            <w:rStyle w:val="Hyperlink"/>
            <w:rFonts w:ascii="Times New Roman" w:hAnsi="Times New Roman"/>
            <w:sz w:val="24"/>
            <w:szCs w:val="24"/>
          </w:rPr>
          <w:t>www.dap.gov.al</w:t>
        </w:r>
      </w:hyperlink>
      <w:r w:rsidRPr="002128DA">
        <w:rPr>
          <w:rFonts w:ascii="Times New Roman" w:hAnsi="Times New Roman"/>
          <w:sz w:val="24"/>
          <w:szCs w:val="24"/>
        </w:rPr>
        <w:t>.</w:t>
      </w:r>
    </w:p>
    <w:p w14:paraId="44400145" w14:textId="77777777" w:rsidR="00BF366D" w:rsidRPr="002128DA" w:rsidRDefault="00BF366D" w:rsidP="00E00CF9">
      <w:pPr>
        <w:jc w:val="both"/>
        <w:rPr>
          <w:rFonts w:ascii="Times New Roman" w:hAnsi="Times New Roman"/>
          <w:sz w:val="24"/>
          <w:szCs w:val="24"/>
        </w:rPr>
      </w:pPr>
      <w:r w:rsidRPr="002128DA">
        <w:rPr>
          <w:rFonts w:ascii="Times New Roman" w:hAnsi="Times New Roman"/>
          <w:color w:val="000000"/>
          <w:sz w:val="24"/>
          <w:szCs w:val="24"/>
        </w:rPr>
        <w:br/>
      </w:r>
      <w:hyperlink r:id="rId13" w:history="1">
        <w:r w:rsidRPr="002128DA">
          <w:rPr>
            <w:rStyle w:val="Hyperlink"/>
            <w:rFonts w:ascii="Times New Roman" w:hAnsi="Times New Roman"/>
            <w:sz w:val="24"/>
            <w:szCs w:val="24"/>
            <w:shd w:val="clear" w:color="auto" w:fill="FFFFFF"/>
          </w:rPr>
          <w:t>http://www.dap.gov.al/legjislacioni/udhezime-manuale/54-udhezim-nr-2-date-27-03-2015</w:t>
        </w:r>
      </w:hyperlink>
    </w:p>
    <w:tbl>
      <w:tblPr>
        <w:tblW w:w="0" w:type="auto"/>
        <w:tblBorders>
          <w:bottom w:val="single" w:sz="8" w:space="0" w:color="auto"/>
        </w:tblBorders>
        <w:tblCellMar>
          <w:left w:w="170" w:type="dxa"/>
          <w:right w:w="0" w:type="dxa"/>
        </w:tblCellMar>
        <w:tblLook w:val="00A0" w:firstRow="1" w:lastRow="0" w:firstColumn="1" w:lastColumn="0" w:noHBand="0" w:noVBand="0"/>
      </w:tblPr>
      <w:tblGrid>
        <w:gridCol w:w="815"/>
        <w:gridCol w:w="8994"/>
      </w:tblGrid>
      <w:tr w:rsidR="00E00CF9" w:rsidRPr="002128DA" w14:paraId="52FC1C02" w14:textId="77777777" w:rsidTr="00E00CF9">
        <w:tc>
          <w:tcPr>
            <w:tcW w:w="8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000000"/>
            <w:vAlign w:val="center"/>
            <w:hideMark/>
          </w:tcPr>
          <w:p w14:paraId="667D7ED8" w14:textId="77777777" w:rsidR="00E00CF9" w:rsidRPr="002128DA" w:rsidRDefault="00E00C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2.6</w:t>
            </w:r>
          </w:p>
        </w:tc>
        <w:tc>
          <w:tcPr>
            <w:tcW w:w="8994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vAlign w:val="center"/>
            <w:hideMark/>
          </w:tcPr>
          <w:p w14:paraId="777808F2" w14:textId="77777777" w:rsidR="00E00CF9" w:rsidRPr="002128DA" w:rsidRDefault="00E00C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128DA">
              <w:rPr>
                <w:rFonts w:ascii="Times New Roman" w:hAnsi="Times New Roman"/>
                <w:b/>
                <w:sz w:val="24"/>
                <w:szCs w:val="24"/>
              </w:rPr>
              <w:t>DATA E DALJES SË REZULTATEVE TË KONKURIMIT DHE MËNYRA E KOMUNIKIMIT</w:t>
            </w:r>
          </w:p>
        </w:tc>
      </w:tr>
    </w:tbl>
    <w:p w14:paraId="2CCB4860" w14:textId="77777777" w:rsidR="00E00CF9" w:rsidRPr="002128DA" w:rsidRDefault="00E00CF9" w:rsidP="00E00CF9">
      <w:pPr>
        <w:jc w:val="both"/>
        <w:rPr>
          <w:rFonts w:ascii="Times New Roman" w:hAnsi="Times New Roman"/>
          <w:sz w:val="24"/>
          <w:szCs w:val="24"/>
        </w:rPr>
      </w:pPr>
    </w:p>
    <w:p w14:paraId="0DA467F0" w14:textId="77777777" w:rsidR="00F54262" w:rsidRPr="002128DA" w:rsidRDefault="00F54262" w:rsidP="00F54262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sz w:val="24"/>
          <w:szCs w:val="24"/>
        </w:rPr>
        <w:t>Në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përfundim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vlerësimit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gjithë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pjesëmarrës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këtë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procedurë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njoftohen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individualisht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mënyrë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elektronike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rezultatet</w:t>
      </w:r>
      <w:proofErr w:type="spellEnd"/>
      <w:r w:rsidRPr="002128DA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nëpërmjet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adresës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>së</w:t>
      </w:r>
      <w:proofErr w:type="spellEnd"/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e-mail).</w:t>
      </w:r>
    </w:p>
    <w:p w14:paraId="77342C97" w14:textId="77777777" w:rsidR="00297EFB" w:rsidRPr="002128DA" w:rsidRDefault="00297EFB" w:rsidP="00297EFB">
      <w:pPr>
        <w:jc w:val="both"/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Ankesat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rezultatin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paraqiten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Komitetin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Pranimit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Ngritje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Detyrë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3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njoftimit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individual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ankuesi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merr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përgjigje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brenda</w:t>
      </w:r>
      <w:proofErr w:type="spellEnd"/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 5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ditëve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kalendarike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data </w:t>
      </w:r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e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përfundimit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afatit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të</w:t>
      </w:r>
      <w:proofErr w:type="spellEnd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 xml:space="preserve"> </w:t>
      </w:r>
      <w:proofErr w:type="spellStart"/>
      <w:r w:rsidR="00CC59D2" w:rsidRPr="002128DA">
        <w:rPr>
          <w:rStyle w:val="Emphasis"/>
          <w:rFonts w:ascii="Times New Roman" w:hAnsi="Times New Roman"/>
          <w:i w:val="0"/>
          <w:sz w:val="24"/>
          <w:szCs w:val="24"/>
          <w:shd w:val="clear" w:color="auto" w:fill="FFFFFF"/>
        </w:rPr>
        <w:t>ankimit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Pr="002128DA">
        <w:rPr>
          <w:rFonts w:ascii="Times New Roman" w:hAnsi="Times New Roman"/>
          <w:iCs/>
          <w:color w:val="000000"/>
          <w:sz w:val="24"/>
          <w:szCs w:val="24"/>
          <w:shd w:val="clear" w:color="auto" w:fill="FFFFFF"/>
        </w:rPr>
        <w:t xml:space="preserve"> </w:t>
      </w:r>
    </w:p>
    <w:p w14:paraId="279F84DC" w14:textId="67D14B9F" w:rsidR="00F54262" w:rsidRPr="002128DA" w:rsidRDefault="00F54262" w:rsidP="00F54262">
      <w:pPr>
        <w:jc w:val="both"/>
        <w:rPr>
          <w:rFonts w:ascii="Times New Roman" w:hAnsi="Times New Roman"/>
          <w:color w:val="000A31"/>
          <w:sz w:val="24"/>
          <w:szCs w:val="24"/>
          <w:shd w:val="clear" w:color="auto" w:fill="FFFFFF"/>
        </w:rPr>
      </w:pP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përfundim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procesit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ankimimit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nga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Zyra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Inspektorit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Lartë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Drejtësisë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do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shpallet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lista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fituesve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me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,</w:t>
      </w:r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portalin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“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Shërbimi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Kombëtar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Punësimit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”,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faqen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zyrtare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dhe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stendën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e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informimit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publikut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4B8F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institucionit</w:t>
      </w:r>
      <w:proofErr w:type="spellEnd"/>
      <w:r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fitues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është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ai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renditet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i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</w:t>
      </w:r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ari</w:t>
      </w:r>
      <w:proofErr w:type="spellEnd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6C1293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ndër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kandidatët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që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kanë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marrë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paktën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70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(70%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të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 xml:space="preserve"> </w:t>
      </w:r>
      <w:proofErr w:type="spellStart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pikë</w:t>
      </w:r>
      <w:r w:rsidR="007D7027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ve</w:t>
      </w:r>
      <w:proofErr w:type="spellEnd"/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)</w:t>
      </w:r>
      <w:r w:rsidR="00A75D5E" w:rsidRPr="002128DA">
        <w:rPr>
          <w:rStyle w:val="Strong"/>
          <w:rFonts w:ascii="Times New Roman" w:hAnsi="Times New Roman"/>
          <w:color w:val="000A31"/>
          <w:sz w:val="24"/>
          <w:szCs w:val="24"/>
          <w:shd w:val="clear" w:color="auto" w:fill="FFFFFF"/>
        </w:rPr>
        <w:t>.</w:t>
      </w:r>
      <w:r w:rsidR="00A75D5E" w:rsidRPr="002128DA">
        <w:rPr>
          <w:rFonts w:ascii="Times New Roman" w:hAnsi="Times New Roman"/>
          <w:color w:val="000A31"/>
          <w:sz w:val="24"/>
          <w:szCs w:val="24"/>
          <w:shd w:val="clear" w:color="auto" w:fill="FFFFFF"/>
        </w:rPr>
        <w:t> </w:t>
      </w:r>
    </w:p>
    <w:p w14:paraId="2DB8A3E5" w14:textId="4C04E13C" w:rsidR="00065DEB" w:rsidRPr="00587E0E" w:rsidRDefault="00065DEB" w:rsidP="00F54262">
      <w:pPr>
        <w:spacing w:before="37" w:line="260" w:lineRule="exact"/>
        <w:ind w:right="102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587E0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87E0E">
        <w:rPr>
          <w:rFonts w:ascii="Times New Roman" w:hAnsi="Times New Roman"/>
          <w:i/>
          <w:sz w:val="24"/>
          <w:szCs w:val="24"/>
        </w:rPr>
        <w:t>j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i</w:t>
      </w:r>
      <w:r w:rsidRPr="00587E0E">
        <w:rPr>
          <w:rFonts w:ascii="Times New Roman" w:hAnsi="Times New Roman"/>
          <w:i/>
          <w:sz w:val="24"/>
          <w:szCs w:val="24"/>
        </w:rPr>
        <w:t>thë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k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ndidat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që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pl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i</w:t>
      </w:r>
      <w:r w:rsidRPr="00587E0E">
        <w:rPr>
          <w:rFonts w:ascii="Times New Roman" w:hAnsi="Times New Roman"/>
          <w:i/>
          <w:sz w:val="24"/>
          <w:szCs w:val="24"/>
        </w:rPr>
        <w:t>kojnë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r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o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ce</w:t>
      </w:r>
      <w:r w:rsidRPr="00587E0E">
        <w:rPr>
          <w:rFonts w:ascii="Times New Roman" w:hAnsi="Times New Roman"/>
          <w:i/>
          <w:sz w:val="24"/>
          <w:szCs w:val="24"/>
        </w:rPr>
        <w:t>du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r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="00654255" w:rsidRPr="00587E0E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e</w:t>
      </w:r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n</w:t>
      </w:r>
      <w:r w:rsidRPr="00587E0E">
        <w:rPr>
          <w:rFonts w:ascii="Times New Roman" w:hAnsi="Times New Roman"/>
          <w:i/>
          <w:spacing w:val="-2"/>
          <w:sz w:val="24"/>
          <w:szCs w:val="24"/>
        </w:rPr>
        <w:t>g</w:t>
      </w:r>
      <w:r w:rsidRPr="00587E0E">
        <w:rPr>
          <w:rFonts w:ascii="Times New Roman" w:hAnsi="Times New Roman"/>
          <w:i/>
          <w:sz w:val="24"/>
          <w:szCs w:val="24"/>
        </w:rPr>
        <w:t>ritjes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në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d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87E0E">
        <w:rPr>
          <w:rFonts w:ascii="Times New Roman" w:hAnsi="Times New Roman"/>
          <w:i/>
          <w:spacing w:val="5"/>
          <w:sz w:val="24"/>
          <w:szCs w:val="24"/>
        </w:rPr>
        <w:t>t</w:t>
      </w:r>
      <w:r w:rsidRPr="00587E0E">
        <w:rPr>
          <w:rFonts w:ascii="Times New Roman" w:hAnsi="Times New Roman"/>
          <w:i/>
          <w:spacing w:val="-5"/>
          <w:sz w:val="24"/>
          <w:szCs w:val="24"/>
        </w:rPr>
        <w:t>y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r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, do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të</w:t>
      </w:r>
      <w:proofErr w:type="spellEnd"/>
      <w:r w:rsidR="00710AC1"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ma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rin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info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r</w:t>
      </w:r>
      <w:r w:rsidRPr="00587E0E">
        <w:rPr>
          <w:rFonts w:ascii="Times New Roman" w:hAnsi="Times New Roman"/>
          <w:i/>
          <w:sz w:val="24"/>
          <w:szCs w:val="24"/>
        </w:rPr>
        <w:t>ma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c</w:t>
      </w:r>
      <w:r w:rsidRPr="00587E0E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r w:rsidR="00587E0E" w:rsidRPr="00587E0E">
        <w:rPr>
          <w:rFonts w:ascii="Times New Roman" w:hAnsi="Times New Roman"/>
          <w:i/>
          <w:sz w:val="24"/>
          <w:szCs w:val="24"/>
          <w:lang w:val="de-DE"/>
        </w:rPr>
        <w:t>në portalin “Shërbimi Kombëtar i Punësimit”, në faqen zyrtare të intern</w:t>
      </w:r>
      <w:r w:rsidR="006032D3">
        <w:rPr>
          <w:rFonts w:ascii="Times New Roman" w:hAnsi="Times New Roman"/>
          <w:i/>
          <w:sz w:val="24"/>
          <w:szCs w:val="24"/>
          <w:lang w:val="de-DE"/>
        </w:rPr>
        <w:t>etit dhe stendat e informimit të publikut</w:t>
      </w:r>
      <w:r w:rsidR="00587E0E" w:rsidRPr="00587E0E">
        <w:rPr>
          <w:rFonts w:ascii="Times New Roman" w:hAnsi="Times New Roman"/>
          <w:i/>
          <w:sz w:val="24"/>
          <w:szCs w:val="24"/>
          <w:lang w:val="de-DE"/>
        </w:rPr>
        <w:t xml:space="preserve"> të institucionit</w:t>
      </w:r>
      <w:r w:rsidRPr="00587E0E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p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587E0E">
        <w:rPr>
          <w:rFonts w:ascii="Times New Roman" w:hAnsi="Times New Roman"/>
          <w:i/>
          <w:spacing w:val="-1"/>
          <w:sz w:val="24"/>
          <w:szCs w:val="24"/>
        </w:rPr>
        <w:t>fa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z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a</w:t>
      </w:r>
      <w:r w:rsidRPr="00587E0E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587E0E">
        <w:rPr>
          <w:rFonts w:ascii="Times New Roman" w:hAnsi="Times New Roman"/>
          <w:i/>
          <w:sz w:val="24"/>
          <w:szCs w:val="24"/>
        </w:rPr>
        <w:t xml:space="preserve"> e </w:t>
      </w:r>
      <w:proofErr w:type="spellStart"/>
      <w:r w:rsidRPr="00587E0E">
        <w:rPr>
          <w:rFonts w:ascii="Times New Roman" w:hAnsi="Times New Roman"/>
          <w:i/>
          <w:sz w:val="24"/>
          <w:szCs w:val="24"/>
        </w:rPr>
        <w:t>m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587E0E">
        <w:rPr>
          <w:rFonts w:ascii="Times New Roman" w:hAnsi="Times New Roman"/>
          <w:i/>
          <w:spacing w:val="3"/>
          <w:sz w:val="24"/>
          <w:szCs w:val="24"/>
        </w:rPr>
        <w:t>t</w:t>
      </w:r>
      <w:r w:rsidRPr="00587E0E">
        <w:rPr>
          <w:rFonts w:ascii="Times New Roman" w:hAnsi="Times New Roman"/>
          <w:i/>
          <w:spacing w:val="-1"/>
          <w:sz w:val="24"/>
          <w:szCs w:val="24"/>
        </w:rPr>
        <w:t>e</w:t>
      </w:r>
      <w:r w:rsidRPr="00587E0E">
        <w:rPr>
          <w:rFonts w:ascii="Times New Roman" w:hAnsi="Times New Roman"/>
          <w:i/>
          <w:sz w:val="24"/>
          <w:szCs w:val="24"/>
        </w:rPr>
        <w:t>jsh</w:t>
      </w:r>
      <w:r w:rsidRPr="00587E0E">
        <w:rPr>
          <w:rFonts w:ascii="Times New Roman" w:hAnsi="Times New Roman"/>
          <w:i/>
          <w:spacing w:val="1"/>
          <w:sz w:val="24"/>
          <w:szCs w:val="24"/>
        </w:rPr>
        <w:t>m</w:t>
      </w:r>
      <w:r w:rsidRPr="00587E0E">
        <w:rPr>
          <w:rFonts w:ascii="Times New Roman" w:hAnsi="Times New Roman"/>
          <w:i/>
          <w:sz w:val="24"/>
          <w:szCs w:val="24"/>
        </w:rPr>
        <w:t>e</w:t>
      </w:r>
      <w:proofErr w:type="spellEnd"/>
      <w:r w:rsidR="00587E0E" w:rsidRPr="00587E0E">
        <w:rPr>
          <w:rFonts w:ascii="Times New Roman" w:hAnsi="Times New Roman"/>
          <w:i/>
          <w:sz w:val="24"/>
          <w:szCs w:val="24"/>
        </w:rPr>
        <w:t>:</w:t>
      </w:r>
    </w:p>
    <w:p w14:paraId="1F7455F8" w14:textId="77777777" w:rsidR="00065DEB" w:rsidRPr="002128DA" w:rsidRDefault="00065DEB" w:rsidP="00065DEB">
      <w:pPr>
        <w:ind w:left="460"/>
        <w:rPr>
          <w:rFonts w:ascii="Times New Roman" w:hAnsi="Times New Roman"/>
          <w:i/>
          <w:sz w:val="24"/>
          <w:szCs w:val="24"/>
        </w:rPr>
      </w:pPr>
      <w:r w:rsidRPr="002128DA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p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2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r w:rsidRPr="002128DA">
        <w:rPr>
          <w:rFonts w:ascii="Times New Roman" w:hAnsi="Times New Roman"/>
          <w:i/>
          <w:sz w:val="24"/>
          <w:szCs w:val="24"/>
        </w:rPr>
        <w:t>e</w:t>
      </w:r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l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j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s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së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r</w:t>
      </w:r>
      <w:r w:rsidRPr="002128DA">
        <w:rPr>
          <w:rFonts w:ascii="Times New Roman" w:hAnsi="Times New Roman"/>
          <w:i/>
          <w:spacing w:val="-2"/>
          <w:sz w:val="24"/>
          <w:szCs w:val="24"/>
        </w:rPr>
        <w:t>e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i/>
          <w:sz w:val="24"/>
          <w:szCs w:val="24"/>
        </w:rPr>
        <w:t>ul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t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teve</w:t>
      </w:r>
      <w:proofErr w:type="spellEnd"/>
      <w:r w:rsidR="00710AC1"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ri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f</w:t>
      </w:r>
      <w:r w:rsidRPr="002128DA">
        <w:rPr>
          <w:rFonts w:ascii="Times New Roman" w:hAnsi="Times New Roman"/>
          <w:i/>
          <w:sz w:val="24"/>
          <w:szCs w:val="24"/>
        </w:rPr>
        <w:t>ik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i/>
          <w:sz w:val="24"/>
          <w:szCs w:val="24"/>
        </w:rPr>
        <w:t>m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i</w:t>
      </w:r>
      <w:r w:rsidRPr="002128DA">
        <w:rPr>
          <w:rFonts w:ascii="Times New Roman" w:hAnsi="Times New Roman"/>
          <w:i/>
          <w:sz w:val="24"/>
          <w:szCs w:val="24"/>
        </w:rPr>
        <w:t>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proofErr w:type="gramStart"/>
      <w:r w:rsidRPr="002128DA">
        <w:rPr>
          <w:rFonts w:ascii="Times New Roman" w:hAnsi="Times New Roman"/>
          <w:i/>
          <w:sz w:val="24"/>
          <w:szCs w:val="24"/>
        </w:rPr>
        <w:t>pa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ra</w:t>
      </w:r>
      <w:r w:rsidRPr="002128DA">
        <w:rPr>
          <w:rFonts w:ascii="Times New Roman" w:hAnsi="Times New Roman"/>
          <w:i/>
          <w:sz w:val="24"/>
          <w:szCs w:val="24"/>
        </w:rPr>
        <w:t>p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ra</w:t>
      </w:r>
      <w:r w:rsidRPr="002128DA">
        <w:rPr>
          <w:rFonts w:ascii="Times New Roman" w:hAnsi="Times New Roman"/>
          <w:i/>
          <w:sz w:val="24"/>
          <w:szCs w:val="24"/>
        </w:rPr>
        <w:t>k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>;</w:t>
      </w:r>
      <w:proofErr w:type="gramEnd"/>
    </w:p>
    <w:p w14:paraId="4D12D366" w14:textId="77777777" w:rsidR="00065DEB" w:rsidRPr="006B69D6" w:rsidRDefault="00065DEB" w:rsidP="00065DEB">
      <w:pPr>
        <w:spacing w:before="18"/>
        <w:ind w:left="460"/>
        <w:rPr>
          <w:rFonts w:ascii="Times New Roman" w:hAnsi="Times New Roman"/>
          <w:i/>
          <w:sz w:val="24"/>
          <w:szCs w:val="24"/>
        </w:rPr>
      </w:pPr>
      <w:r w:rsidRPr="002128DA">
        <w:rPr>
          <w:rFonts w:ascii="Times New Roman" w:eastAsia="Arial" w:hAnsi="Times New Roman"/>
          <w:i/>
          <w:sz w:val="24"/>
          <w:szCs w:val="24"/>
        </w:rPr>
        <w:t xml:space="preserve">•  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a</w:t>
      </w:r>
      <w:r w:rsidRPr="002128DA">
        <w:rPr>
          <w:rFonts w:ascii="Times New Roman" w:hAnsi="Times New Roman"/>
          <w:i/>
          <w:sz w:val="24"/>
          <w:szCs w:val="24"/>
        </w:rPr>
        <w:t>tën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,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v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e</w:t>
      </w:r>
      <w:r w:rsidRPr="002128DA">
        <w:rPr>
          <w:rFonts w:ascii="Times New Roman" w:hAnsi="Times New Roman"/>
          <w:i/>
          <w:sz w:val="24"/>
          <w:szCs w:val="24"/>
        </w:rPr>
        <w:t>ndin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dhe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o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r</w:t>
      </w:r>
      <w:r w:rsidRPr="002128DA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2128DA">
        <w:rPr>
          <w:rFonts w:ascii="Times New Roman" w:hAnsi="Times New Roman"/>
          <w:i/>
          <w:sz w:val="24"/>
          <w:szCs w:val="24"/>
        </w:rPr>
        <w:t>n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pacing w:val="2"/>
          <w:sz w:val="24"/>
          <w:szCs w:val="24"/>
        </w:rPr>
        <w:t>k</w:t>
      </w:r>
      <w:r w:rsidRPr="002128DA">
        <w:rPr>
          <w:rFonts w:ascii="Times New Roman" w:hAnsi="Times New Roman"/>
          <w:i/>
          <w:sz w:val="24"/>
          <w:szCs w:val="24"/>
        </w:rPr>
        <w:t>u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do </w:t>
      </w:r>
      <w:proofErr w:type="spellStart"/>
      <w:r w:rsidRPr="002128DA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2128DA">
        <w:rPr>
          <w:rFonts w:ascii="Times New Roman" w:hAnsi="Times New Roman"/>
          <w:i/>
          <w:spacing w:val="1"/>
          <w:sz w:val="24"/>
          <w:szCs w:val="24"/>
        </w:rPr>
        <w:t>z</w:t>
      </w:r>
      <w:r w:rsidRPr="002128DA">
        <w:rPr>
          <w:rFonts w:ascii="Times New Roman" w:hAnsi="Times New Roman"/>
          <w:i/>
          <w:sz w:val="24"/>
          <w:szCs w:val="24"/>
        </w:rPr>
        <w:t>hvi</w:t>
      </w:r>
      <w:r w:rsidRPr="002128DA">
        <w:rPr>
          <w:rFonts w:ascii="Times New Roman" w:hAnsi="Times New Roman"/>
          <w:i/>
          <w:spacing w:val="1"/>
          <w:sz w:val="24"/>
          <w:szCs w:val="24"/>
        </w:rPr>
        <w:t>l</w:t>
      </w:r>
      <w:r w:rsidRPr="002128DA">
        <w:rPr>
          <w:rFonts w:ascii="Times New Roman" w:hAnsi="Times New Roman"/>
          <w:i/>
          <w:sz w:val="24"/>
          <w:szCs w:val="24"/>
        </w:rPr>
        <w:t>lohet</w:t>
      </w:r>
      <w:proofErr w:type="spellEnd"/>
      <w:r w:rsidRPr="002128DA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konku</w:t>
      </w:r>
      <w:r w:rsidRPr="006B69D6">
        <w:rPr>
          <w:rFonts w:ascii="Times New Roman" w:hAnsi="Times New Roman"/>
          <w:i/>
          <w:spacing w:val="-3"/>
          <w:sz w:val="24"/>
          <w:szCs w:val="24"/>
        </w:rPr>
        <w:t>r</w:t>
      </w:r>
      <w:r w:rsidRPr="006B69D6">
        <w:rPr>
          <w:rFonts w:ascii="Times New Roman" w:hAnsi="Times New Roman"/>
          <w:i/>
          <w:sz w:val="24"/>
          <w:szCs w:val="24"/>
        </w:rPr>
        <w:t>i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m</w:t>
      </w:r>
      <w:r w:rsidRPr="006B69D6">
        <w:rPr>
          <w:rFonts w:ascii="Times New Roman" w:hAnsi="Times New Roman"/>
          <w:i/>
          <w:sz w:val="24"/>
          <w:szCs w:val="24"/>
        </w:rPr>
        <w:t>i</w:t>
      </w:r>
      <w:proofErr w:type="spellEnd"/>
    </w:p>
    <w:p w14:paraId="153882A0" w14:textId="064BE294" w:rsidR="006E747B" w:rsidRPr="0031639B" w:rsidRDefault="00065DEB" w:rsidP="0031639B">
      <w:pPr>
        <w:spacing w:line="260" w:lineRule="exact"/>
        <w:ind w:right="106"/>
        <w:jc w:val="both"/>
        <w:rPr>
          <w:rFonts w:ascii="Times New Roman" w:hAnsi="Times New Roman"/>
          <w:i/>
          <w:color w:val="FF0000"/>
          <w:sz w:val="24"/>
          <w:szCs w:val="24"/>
        </w:rPr>
      </w:pPr>
      <w:proofErr w:type="spellStart"/>
      <w:r w:rsidRPr="006B69D6">
        <w:rPr>
          <w:rFonts w:ascii="Times New Roman" w:hAnsi="Times New Roman"/>
          <w:i/>
          <w:spacing w:val="1"/>
          <w:sz w:val="24"/>
          <w:szCs w:val="24"/>
        </w:rPr>
        <w:t>P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6B69D6">
        <w:rPr>
          <w:rFonts w:ascii="Times New Roman" w:hAnsi="Times New Roman"/>
          <w:i/>
          <w:sz w:val="24"/>
          <w:szCs w:val="24"/>
        </w:rPr>
        <w:t>r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pacing w:val="3"/>
          <w:sz w:val="24"/>
          <w:szCs w:val="24"/>
        </w:rPr>
        <w:t>m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z w:val="24"/>
          <w:szCs w:val="24"/>
        </w:rPr>
        <w:t>r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r</w:t>
      </w:r>
      <w:r w:rsidRPr="006B69D6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k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ë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t</w:t>
      </w:r>
      <w:r w:rsidRPr="006B69D6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info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r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m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ac</w:t>
      </w:r>
      <w:r w:rsidRPr="006B69D6">
        <w:rPr>
          <w:rFonts w:ascii="Times New Roman" w:hAnsi="Times New Roman"/>
          <w:i/>
          <w:sz w:val="24"/>
          <w:szCs w:val="24"/>
        </w:rPr>
        <w:t>ion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>,</w:t>
      </w:r>
      <w:r w:rsidR="00654255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k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z w:val="24"/>
          <w:szCs w:val="24"/>
        </w:rPr>
        <w:t>ndi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d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z w:val="24"/>
          <w:szCs w:val="24"/>
        </w:rPr>
        <w:t>tët</w:t>
      </w:r>
      <w:proofErr w:type="spellEnd"/>
      <w:r w:rsidR="002C6BF1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duh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e</w:t>
      </w:r>
      <w:r w:rsidRPr="006B69D6">
        <w:rPr>
          <w:rFonts w:ascii="Times New Roman" w:hAnsi="Times New Roman"/>
          <w:i/>
          <w:sz w:val="24"/>
          <w:szCs w:val="24"/>
        </w:rPr>
        <w:t>t</w:t>
      </w:r>
      <w:proofErr w:type="spellEnd"/>
      <w:r w:rsidR="002C6BF1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të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vi</w:t>
      </w:r>
      <w:r w:rsidRPr="006B69D6">
        <w:rPr>
          <w:rFonts w:ascii="Times New Roman" w:hAnsi="Times New Roman"/>
          <w:i/>
          <w:spacing w:val="2"/>
          <w:sz w:val="24"/>
          <w:szCs w:val="24"/>
        </w:rPr>
        <w:t>z</w:t>
      </w:r>
      <w:r w:rsidRPr="006B69D6">
        <w:rPr>
          <w:rFonts w:ascii="Times New Roman" w:hAnsi="Times New Roman"/>
          <w:i/>
          <w:sz w:val="24"/>
          <w:szCs w:val="24"/>
        </w:rPr>
        <w:t>i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t</w:t>
      </w:r>
      <w:r w:rsidRPr="006B69D6">
        <w:rPr>
          <w:rFonts w:ascii="Times New Roman" w:hAnsi="Times New Roman"/>
          <w:i/>
          <w:sz w:val="24"/>
          <w:szCs w:val="24"/>
        </w:rPr>
        <w:t>ojnë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në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më</w:t>
      </w:r>
      <w:r w:rsidRPr="006B69D6">
        <w:rPr>
          <w:rFonts w:ascii="Times New Roman" w:hAnsi="Times New Roman"/>
          <w:i/>
          <w:spacing w:val="4"/>
          <w:sz w:val="24"/>
          <w:szCs w:val="24"/>
        </w:rPr>
        <w:t>n</w:t>
      </w:r>
      <w:r w:rsidRPr="006B69D6">
        <w:rPr>
          <w:rFonts w:ascii="Times New Roman" w:hAnsi="Times New Roman"/>
          <w:i/>
          <w:spacing w:val="-5"/>
          <w:sz w:val="24"/>
          <w:szCs w:val="24"/>
        </w:rPr>
        <w:t>y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r</w:t>
      </w:r>
      <w:r w:rsidRPr="006B69D6">
        <w:rPr>
          <w:rFonts w:ascii="Times New Roman" w:hAnsi="Times New Roman"/>
          <w:i/>
          <w:sz w:val="24"/>
          <w:szCs w:val="24"/>
        </w:rPr>
        <w:t>ë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pacing w:val="3"/>
          <w:sz w:val="24"/>
          <w:szCs w:val="24"/>
        </w:rPr>
        <w:t>t</w:t>
      </w:r>
      <w:r w:rsidRPr="006B69D6">
        <w:rPr>
          <w:rFonts w:ascii="Times New Roman" w:hAnsi="Times New Roman"/>
          <w:i/>
          <w:sz w:val="24"/>
          <w:szCs w:val="24"/>
        </w:rPr>
        <w:t>ë</w:t>
      </w:r>
      <w:proofErr w:type="spellEnd"/>
      <w:r w:rsidR="002C6BF1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z w:val="24"/>
          <w:szCs w:val="24"/>
        </w:rPr>
        <w:t>v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z</w:t>
      </w:r>
      <w:r w:rsidRPr="006B69D6">
        <w:rPr>
          <w:rFonts w:ascii="Times New Roman" w:hAnsi="Times New Roman"/>
          <w:i/>
          <w:sz w:val="24"/>
          <w:szCs w:val="24"/>
        </w:rPr>
        <w:t>hdu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e</w:t>
      </w:r>
      <w:r w:rsidRPr="006B69D6">
        <w:rPr>
          <w:rFonts w:ascii="Times New Roman" w:hAnsi="Times New Roman"/>
          <w:i/>
          <w:sz w:val="24"/>
          <w:szCs w:val="24"/>
        </w:rPr>
        <w:t>shme</w:t>
      </w:r>
      <w:proofErr w:type="spellEnd"/>
      <w:r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="00587E0E" w:rsidRPr="006B69D6">
        <w:rPr>
          <w:rFonts w:ascii="Times New Roman" w:hAnsi="Times New Roman"/>
          <w:i/>
          <w:sz w:val="24"/>
          <w:szCs w:val="24"/>
          <w:lang w:val="de-DE"/>
        </w:rPr>
        <w:t>portalin “Shërbimi Kombëtar i Punësimit”, faqen zyrtare të intern</w:t>
      </w:r>
      <w:r w:rsidR="006032D3" w:rsidRPr="006B69D6">
        <w:rPr>
          <w:rFonts w:ascii="Times New Roman" w:hAnsi="Times New Roman"/>
          <w:i/>
          <w:sz w:val="24"/>
          <w:szCs w:val="24"/>
          <w:lang w:val="de-DE"/>
        </w:rPr>
        <w:t>etit dhe stendat e informimit për publikun</w:t>
      </w:r>
      <w:r w:rsidR="00587E0E" w:rsidRPr="006B69D6">
        <w:rPr>
          <w:rFonts w:ascii="Times New Roman" w:hAnsi="Times New Roman"/>
          <w:i/>
          <w:sz w:val="24"/>
          <w:szCs w:val="24"/>
          <w:lang w:val="de-DE"/>
        </w:rPr>
        <w:t xml:space="preserve"> të </w:t>
      </w:r>
      <w:r w:rsidR="006032D3" w:rsidRPr="006B69D6">
        <w:rPr>
          <w:rFonts w:ascii="Times New Roman" w:hAnsi="Times New Roman"/>
          <w:i/>
          <w:sz w:val="24"/>
          <w:szCs w:val="24"/>
          <w:lang w:val="de-DE"/>
        </w:rPr>
        <w:t>Zyrës së Inspektorit të Lartë të Drejtësisë</w:t>
      </w:r>
      <w:r w:rsidRPr="006B69D6">
        <w:rPr>
          <w:rFonts w:ascii="Times New Roman" w:hAnsi="Times New Roman"/>
          <w:i/>
          <w:sz w:val="24"/>
          <w:szCs w:val="24"/>
        </w:rPr>
        <w:t>,</w:t>
      </w:r>
      <w:r w:rsidR="002C6BF1"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Pr="006B69D6">
        <w:rPr>
          <w:rFonts w:ascii="Times New Roman" w:hAnsi="Times New Roman"/>
          <w:i/>
          <w:sz w:val="24"/>
          <w:szCs w:val="24"/>
        </w:rPr>
        <w:t>du</w:t>
      </w:r>
      <w:r w:rsidRPr="006B69D6">
        <w:rPr>
          <w:rFonts w:ascii="Times New Roman" w:hAnsi="Times New Roman"/>
          <w:i/>
          <w:spacing w:val="2"/>
          <w:sz w:val="24"/>
          <w:szCs w:val="24"/>
        </w:rPr>
        <w:t>k</w:t>
      </w:r>
      <w:r w:rsidRPr="006B69D6">
        <w:rPr>
          <w:rFonts w:ascii="Times New Roman" w:hAnsi="Times New Roman"/>
          <w:i/>
          <w:sz w:val="24"/>
          <w:szCs w:val="24"/>
        </w:rPr>
        <w:t>e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pacing w:val="-1"/>
          <w:sz w:val="24"/>
          <w:szCs w:val="24"/>
        </w:rPr>
        <w:t>f</w:t>
      </w:r>
      <w:r w:rsidRPr="006B69D6">
        <w:rPr>
          <w:rFonts w:ascii="Times New Roman" w:hAnsi="Times New Roman"/>
          <w:i/>
          <w:sz w:val="24"/>
          <w:szCs w:val="24"/>
        </w:rPr>
        <w:t>i</w:t>
      </w:r>
      <w:r w:rsidRPr="006B69D6">
        <w:rPr>
          <w:rFonts w:ascii="Times New Roman" w:hAnsi="Times New Roman"/>
          <w:i/>
          <w:spacing w:val="1"/>
          <w:sz w:val="24"/>
          <w:szCs w:val="24"/>
        </w:rPr>
        <w:t>l</w:t>
      </w:r>
      <w:r w:rsidRPr="006B69D6">
        <w:rPr>
          <w:rFonts w:ascii="Times New Roman" w:hAnsi="Times New Roman"/>
          <w:i/>
          <w:sz w:val="24"/>
          <w:szCs w:val="24"/>
        </w:rPr>
        <w:t>luar</w:t>
      </w:r>
      <w:proofErr w:type="spellEnd"/>
      <w:r w:rsidR="00C7560C" w:rsidRPr="006B69D6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Pr="006B69D6">
        <w:rPr>
          <w:rFonts w:ascii="Times New Roman" w:hAnsi="Times New Roman"/>
          <w:i/>
          <w:spacing w:val="2"/>
          <w:sz w:val="24"/>
          <w:szCs w:val="24"/>
        </w:rPr>
        <w:t>n</w:t>
      </w:r>
      <w:r w:rsidRPr="006B69D6">
        <w:rPr>
          <w:rFonts w:ascii="Times New Roman" w:hAnsi="Times New Roman"/>
          <w:i/>
          <w:spacing w:val="-2"/>
          <w:sz w:val="24"/>
          <w:szCs w:val="24"/>
        </w:rPr>
        <w:t>g</w:t>
      </w:r>
      <w:r w:rsidRPr="006B69D6">
        <w:rPr>
          <w:rFonts w:ascii="Times New Roman" w:hAnsi="Times New Roman"/>
          <w:i/>
          <w:sz w:val="24"/>
          <w:szCs w:val="24"/>
        </w:rPr>
        <w:t>a</w:t>
      </w:r>
      <w:proofErr w:type="spellEnd"/>
      <w:r w:rsidR="00C7560C"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Pr="006B69D6">
        <w:rPr>
          <w:rFonts w:ascii="Times New Roman" w:hAnsi="Times New Roman"/>
          <w:i/>
          <w:sz w:val="24"/>
          <w:szCs w:val="24"/>
        </w:rPr>
        <w:t>d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pacing w:val="3"/>
          <w:sz w:val="24"/>
          <w:szCs w:val="24"/>
        </w:rPr>
        <w:t>t</w:t>
      </w:r>
      <w:r w:rsidRPr="006B69D6">
        <w:rPr>
          <w:rFonts w:ascii="Times New Roman" w:hAnsi="Times New Roman"/>
          <w:i/>
          <w:spacing w:val="-1"/>
          <w:sz w:val="24"/>
          <w:szCs w:val="24"/>
        </w:rPr>
        <w:t>a</w:t>
      </w:r>
      <w:r w:rsidRPr="006B69D6">
        <w:rPr>
          <w:rFonts w:ascii="Times New Roman" w:hAnsi="Times New Roman"/>
          <w:i/>
          <w:sz w:val="24"/>
          <w:szCs w:val="24"/>
        </w:rPr>
        <w:t>:</w:t>
      </w:r>
      <w:r w:rsidR="00587E0E" w:rsidRPr="006B69D6">
        <w:rPr>
          <w:rFonts w:ascii="Times New Roman" w:hAnsi="Times New Roman"/>
          <w:i/>
          <w:sz w:val="24"/>
          <w:szCs w:val="24"/>
        </w:rPr>
        <w:t xml:space="preserve"> </w:t>
      </w:r>
      <w:r w:rsidR="00CD4E61" w:rsidRPr="006B69D6">
        <w:rPr>
          <w:rFonts w:ascii="Times New Roman" w:hAnsi="Times New Roman"/>
          <w:i/>
          <w:color w:val="FF0000"/>
          <w:sz w:val="24"/>
          <w:szCs w:val="24"/>
        </w:rPr>
        <w:t>12</w:t>
      </w:r>
      <w:r w:rsidR="007F35B2" w:rsidRPr="006B69D6">
        <w:rPr>
          <w:rFonts w:ascii="Times New Roman" w:hAnsi="Times New Roman"/>
          <w:i/>
          <w:color w:val="FF0000"/>
          <w:sz w:val="24"/>
          <w:szCs w:val="24"/>
        </w:rPr>
        <w:t>/</w:t>
      </w:r>
      <w:r w:rsidR="00B40B98" w:rsidRPr="006B69D6">
        <w:rPr>
          <w:rFonts w:ascii="Times New Roman" w:hAnsi="Times New Roman"/>
          <w:i/>
          <w:color w:val="FF0000"/>
          <w:sz w:val="24"/>
          <w:szCs w:val="24"/>
        </w:rPr>
        <w:t>0</w:t>
      </w:r>
      <w:r w:rsidR="00CD238D" w:rsidRPr="006B69D6">
        <w:rPr>
          <w:rFonts w:ascii="Times New Roman" w:hAnsi="Times New Roman"/>
          <w:i/>
          <w:color w:val="FF0000"/>
          <w:sz w:val="24"/>
          <w:szCs w:val="24"/>
        </w:rPr>
        <w:t>6</w:t>
      </w:r>
      <w:r w:rsidR="00483FF3" w:rsidRPr="006B69D6">
        <w:rPr>
          <w:rFonts w:ascii="Times New Roman" w:hAnsi="Times New Roman"/>
          <w:i/>
          <w:color w:val="FF0000"/>
          <w:sz w:val="24"/>
          <w:szCs w:val="24"/>
        </w:rPr>
        <w:t>/</w:t>
      </w:r>
      <w:r w:rsidR="00B40B98" w:rsidRPr="006B69D6">
        <w:rPr>
          <w:rFonts w:ascii="Times New Roman" w:hAnsi="Times New Roman"/>
          <w:i/>
          <w:color w:val="FF0000"/>
          <w:sz w:val="24"/>
          <w:szCs w:val="24"/>
        </w:rPr>
        <w:t>202</w:t>
      </w:r>
      <w:r w:rsidR="00CD238D" w:rsidRPr="006B69D6">
        <w:rPr>
          <w:rFonts w:ascii="Times New Roman" w:hAnsi="Times New Roman"/>
          <w:i/>
          <w:color w:val="FF0000"/>
          <w:sz w:val="24"/>
          <w:szCs w:val="24"/>
        </w:rPr>
        <w:t>3</w:t>
      </w:r>
      <w:r w:rsidRPr="006B69D6">
        <w:rPr>
          <w:rFonts w:ascii="Times New Roman" w:hAnsi="Times New Roman"/>
          <w:i/>
          <w:color w:val="FF0000"/>
          <w:sz w:val="24"/>
          <w:szCs w:val="24"/>
        </w:rPr>
        <w:t>.</w:t>
      </w:r>
    </w:p>
    <w:sectPr w:rsidR="006E747B" w:rsidRPr="0031639B" w:rsidSect="006B69D6">
      <w:footerReference w:type="default" r:id="rId14"/>
      <w:pgSz w:w="11907" w:h="16839" w:code="9"/>
      <w:pgMar w:top="1260" w:right="1134" w:bottom="720" w:left="1134" w:header="1008" w:footer="576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FC671" w14:textId="77777777" w:rsidR="00D018FA" w:rsidRDefault="00D018FA" w:rsidP="00386E9F">
      <w:pPr>
        <w:spacing w:after="0" w:line="240" w:lineRule="auto"/>
      </w:pPr>
      <w:r>
        <w:separator/>
      </w:r>
    </w:p>
  </w:endnote>
  <w:endnote w:type="continuationSeparator" w:id="0">
    <w:p w14:paraId="0E245BCC" w14:textId="77777777" w:rsidR="00D018FA" w:rsidRDefault="00D018FA" w:rsidP="00386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D2FC6" w14:textId="77777777" w:rsidR="0090250B" w:rsidRPr="00DB2BBF" w:rsidRDefault="0090250B" w:rsidP="00474066">
    <w:pPr>
      <w:pStyle w:val="Footer"/>
      <w:jc w:val="right"/>
      <w:rPr>
        <w:rFonts w:ascii="Times New Roman" w:hAnsi="Times New Roman"/>
        <w:sz w:val="20"/>
        <w:szCs w:val="20"/>
      </w:rPr>
    </w:pPr>
    <w:proofErr w:type="spellStart"/>
    <w:r w:rsidRPr="00DB2BBF">
      <w:rPr>
        <w:rFonts w:ascii="Times New Roman" w:hAnsi="Times New Roman"/>
        <w:sz w:val="20"/>
        <w:szCs w:val="20"/>
      </w:rPr>
      <w:t>Faqe</w:t>
    </w:r>
    <w:proofErr w:type="spellEnd"/>
    <w:r w:rsidR="00D7205F">
      <w:rPr>
        <w:rFonts w:ascii="Times New Roman" w:hAnsi="Times New Roman"/>
        <w:sz w:val="20"/>
        <w:szCs w:val="20"/>
      </w:rPr>
      <w:t xml:space="preserve"> </w:t>
    </w:r>
    <w:r w:rsidR="006F5F42" w:rsidRPr="00DB2BBF">
      <w:rPr>
        <w:rFonts w:ascii="Times New Roman" w:hAnsi="Times New Roman"/>
        <w:sz w:val="20"/>
        <w:szCs w:val="20"/>
      </w:rPr>
      <w:fldChar w:fldCharType="begin"/>
    </w:r>
    <w:r w:rsidRPr="00DB2BBF">
      <w:rPr>
        <w:rFonts w:ascii="Times New Roman" w:hAnsi="Times New Roman"/>
        <w:sz w:val="20"/>
        <w:szCs w:val="20"/>
      </w:rPr>
      <w:instrText xml:space="preserve"> PAGE   \* MERGEFORMAT </w:instrText>
    </w:r>
    <w:r w:rsidR="006F5F42" w:rsidRPr="00DB2BBF">
      <w:rPr>
        <w:rFonts w:ascii="Times New Roman" w:hAnsi="Times New Roman"/>
        <w:sz w:val="20"/>
        <w:szCs w:val="20"/>
      </w:rPr>
      <w:fldChar w:fldCharType="separate"/>
    </w:r>
    <w:r w:rsidR="00C90C3F">
      <w:rPr>
        <w:rFonts w:ascii="Times New Roman" w:hAnsi="Times New Roman"/>
        <w:noProof/>
        <w:sz w:val="20"/>
        <w:szCs w:val="20"/>
      </w:rPr>
      <w:t>2</w:t>
    </w:r>
    <w:r w:rsidR="006F5F42" w:rsidRPr="00DB2BBF">
      <w:rPr>
        <w:rFonts w:ascii="Times New Roman" w:hAnsi="Times New Roman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741E27" w14:textId="77777777" w:rsidR="00D018FA" w:rsidRDefault="00D018FA" w:rsidP="00386E9F">
      <w:pPr>
        <w:spacing w:after="0" w:line="240" w:lineRule="auto"/>
      </w:pPr>
      <w:r>
        <w:separator/>
      </w:r>
    </w:p>
  </w:footnote>
  <w:footnote w:type="continuationSeparator" w:id="0">
    <w:p w14:paraId="112D0182" w14:textId="77777777" w:rsidR="00D018FA" w:rsidRDefault="00D018FA" w:rsidP="00386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37074"/>
    <w:multiLevelType w:val="hybridMultilevel"/>
    <w:tmpl w:val="C7C69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72017F"/>
    <w:multiLevelType w:val="hybridMultilevel"/>
    <w:tmpl w:val="6BFABDFC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61C96"/>
    <w:multiLevelType w:val="hybridMultilevel"/>
    <w:tmpl w:val="62469ED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C6CF5"/>
    <w:multiLevelType w:val="hybridMultilevel"/>
    <w:tmpl w:val="809EB5D8"/>
    <w:lvl w:ilvl="0" w:tplc="992E044C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C2562"/>
    <w:multiLevelType w:val="hybridMultilevel"/>
    <w:tmpl w:val="EAA665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A7E58"/>
    <w:multiLevelType w:val="hybridMultilevel"/>
    <w:tmpl w:val="875E9BDE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C13D0A"/>
    <w:multiLevelType w:val="hybridMultilevel"/>
    <w:tmpl w:val="C7663294"/>
    <w:lvl w:ilvl="0" w:tplc="4AC49A70">
      <w:numFmt w:val="bullet"/>
      <w:lvlText w:val="•"/>
      <w:lvlJc w:val="left"/>
      <w:pPr>
        <w:ind w:left="460" w:hanging="360"/>
      </w:pPr>
      <w:rPr>
        <w:rFonts w:ascii="Arial" w:eastAsia="Arial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68707BE"/>
    <w:multiLevelType w:val="hybridMultilevel"/>
    <w:tmpl w:val="870AFD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69A7852"/>
    <w:multiLevelType w:val="hybridMultilevel"/>
    <w:tmpl w:val="0B8E93B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83206C"/>
    <w:multiLevelType w:val="hybridMultilevel"/>
    <w:tmpl w:val="6E70279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E231414"/>
    <w:multiLevelType w:val="hybridMultilevel"/>
    <w:tmpl w:val="14C08DA6"/>
    <w:lvl w:ilvl="0" w:tplc="B69E67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012C67"/>
    <w:multiLevelType w:val="hybridMultilevel"/>
    <w:tmpl w:val="A3C0AFB4"/>
    <w:lvl w:ilvl="0" w:tplc="FFFFFFFF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1C84D2C"/>
    <w:multiLevelType w:val="hybridMultilevel"/>
    <w:tmpl w:val="5768BA58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3EA2B01"/>
    <w:multiLevelType w:val="hybridMultilevel"/>
    <w:tmpl w:val="FAF8A75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843095"/>
    <w:multiLevelType w:val="hybridMultilevel"/>
    <w:tmpl w:val="C728CF8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4A8D3616"/>
    <w:multiLevelType w:val="hybridMultilevel"/>
    <w:tmpl w:val="C728CF80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4B345183"/>
    <w:multiLevelType w:val="hybridMultilevel"/>
    <w:tmpl w:val="CBE45F4E"/>
    <w:lvl w:ilvl="0" w:tplc="0422E9DE">
      <w:start w:val="1"/>
      <w:numFmt w:val="lowerLetter"/>
      <w:lvlText w:val="%1-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F6E015D"/>
    <w:multiLevelType w:val="hybridMultilevel"/>
    <w:tmpl w:val="E970FE4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EA6DFD"/>
    <w:multiLevelType w:val="hybridMultilevel"/>
    <w:tmpl w:val="7A8825E0"/>
    <w:lvl w:ilvl="0" w:tplc="477823CE">
      <w:start w:val="1"/>
      <w:numFmt w:val="lowerLetter"/>
      <w:lvlText w:val="%1)"/>
      <w:lvlJc w:val="left"/>
      <w:pPr>
        <w:ind w:left="360" w:hanging="360"/>
      </w:pPr>
      <w:rPr>
        <w:rFonts w:ascii="Times New Roman" w:eastAsia="MS Mincho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F0769B1"/>
    <w:multiLevelType w:val="hybridMultilevel"/>
    <w:tmpl w:val="DA3E1B6E"/>
    <w:lvl w:ilvl="0" w:tplc="BE8CB7E0">
      <w:start w:val="1"/>
      <w:numFmt w:val="lowerLetter"/>
      <w:lvlText w:val="%1-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0" w15:restartNumberingAfterBreak="0">
    <w:nsid w:val="69287272"/>
    <w:multiLevelType w:val="hybridMultilevel"/>
    <w:tmpl w:val="B02E8B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57814"/>
    <w:multiLevelType w:val="hybridMultilevel"/>
    <w:tmpl w:val="875E9BDE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E297788"/>
    <w:multiLevelType w:val="hybridMultilevel"/>
    <w:tmpl w:val="4918ADFA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451EB7"/>
    <w:multiLevelType w:val="hybridMultilevel"/>
    <w:tmpl w:val="EE246F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9B60EA"/>
    <w:multiLevelType w:val="hybridMultilevel"/>
    <w:tmpl w:val="0ECCE9E4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7346254"/>
    <w:multiLevelType w:val="hybridMultilevel"/>
    <w:tmpl w:val="A3C0AFB4"/>
    <w:lvl w:ilvl="0" w:tplc="04090017">
      <w:start w:val="1"/>
      <w:numFmt w:val="lowerLetter"/>
      <w:lvlText w:val="%1)"/>
      <w:lvlJc w:val="left"/>
      <w:pPr>
        <w:ind w:left="36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E71FDC"/>
    <w:multiLevelType w:val="hybridMultilevel"/>
    <w:tmpl w:val="BDC0EB58"/>
    <w:lvl w:ilvl="0" w:tplc="72129AB4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num w:numId="1" w16cid:durableId="442768181">
    <w:abstractNumId w:val="24"/>
  </w:num>
  <w:num w:numId="2" w16cid:durableId="172020264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93404866">
    <w:abstractNumId w:val="8"/>
  </w:num>
  <w:num w:numId="4" w16cid:durableId="2042586017">
    <w:abstractNumId w:val="5"/>
  </w:num>
  <w:num w:numId="5" w16cid:durableId="1024600517">
    <w:abstractNumId w:val="14"/>
  </w:num>
  <w:num w:numId="6" w16cid:durableId="1247377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388219">
    <w:abstractNumId w:val="7"/>
  </w:num>
  <w:num w:numId="8" w16cid:durableId="538056560">
    <w:abstractNumId w:val="26"/>
  </w:num>
  <w:num w:numId="9" w16cid:durableId="1697150400">
    <w:abstractNumId w:val="4"/>
  </w:num>
  <w:num w:numId="10" w16cid:durableId="64765882">
    <w:abstractNumId w:val="22"/>
  </w:num>
  <w:num w:numId="11" w16cid:durableId="1640913921">
    <w:abstractNumId w:val="20"/>
  </w:num>
  <w:num w:numId="12" w16cid:durableId="427429669">
    <w:abstractNumId w:val="6"/>
  </w:num>
  <w:num w:numId="13" w16cid:durableId="4138519">
    <w:abstractNumId w:val="16"/>
  </w:num>
  <w:num w:numId="14" w16cid:durableId="91172492">
    <w:abstractNumId w:val="3"/>
  </w:num>
  <w:num w:numId="15" w16cid:durableId="564880134">
    <w:abstractNumId w:val="1"/>
  </w:num>
  <w:num w:numId="16" w16cid:durableId="1996301406">
    <w:abstractNumId w:val="8"/>
  </w:num>
  <w:num w:numId="17" w16cid:durableId="566847358">
    <w:abstractNumId w:val="25"/>
  </w:num>
  <w:num w:numId="18" w16cid:durableId="135685223">
    <w:abstractNumId w:val="2"/>
  </w:num>
  <w:num w:numId="19" w16cid:durableId="848715798">
    <w:abstractNumId w:val="11"/>
  </w:num>
  <w:num w:numId="20" w16cid:durableId="1462652072">
    <w:abstractNumId w:val="17"/>
  </w:num>
  <w:num w:numId="21" w16cid:durableId="1682048043">
    <w:abstractNumId w:val="13"/>
  </w:num>
  <w:num w:numId="22" w16cid:durableId="760491289">
    <w:abstractNumId w:val="14"/>
  </w:num>
  <w:num w:numId="23" w16cid:durableId="517963317">
    <w:abstractNumId w:val="15"/>
  </w:num>
  <w:num w:numId="24" w16cid:durableId="623778232">
    <w:abstractNumId w:val="19"/>
  </w:num>
  <w:num w:numId="25" w16cid:durableId="857279677">
    <w:abstractNumId w:val="9"/>
  </w:num>
  <w:num w:numId="26" w16cid:durableId="1498182417">
    <w:abstractNumId w:val="12"/>
  </w:num>
  <w:num w:numId="27" w16cid:durableId="600989246">
    <w:abstractNumId w:val="0"/>
  </w:num>
  <w:num w:numId="28" w16cid:durableId="169377420">
    <w:abstractNumId w:val="23"/>
  </w:num>
  <w:num w:numId="29" w16cid:durableId="286742019">
    <w:abstractNumId w:val="10"/>
  </w:num>
  <w:num w:numId="30" w16cid:durableId="1973175754">
    <w:abstractNumId w:val="2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hideSpellingErrors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A366D"/>
    <w:rsid w:val="000026FC"/>
    <w:rsid w:val="0002494B"/>
    <w:rsid w:val="00033B81"/>
    <w:rsid w:val="00050C2D"/>
    <w:rsid w:val="00055A9A"/>
    <w:rsid w:val="00065CE7"/>
    <w:rsid w:val="00065DEB"/>
    <w:rsid w:val="00066C3A"/>
    <w:rsid w:val="000752A4"/>
    <w:rsid w:val="00081190"/>
    <w:rsid w:val="00083B5A"/>
    <w:rsid w:val="00087974"/>
    <w:rsid w:val="00087B6E"/>
    <w:rsid w:val="000B210C"/>
    <w:rsid w:val="000B3788"/>
    <w:rsid w:val="000B3C77"/>
    <w:rsid w:val="000D14F3"/>
    <w:rsid w:val="000D1727"/>
    <w:rsid w:val="000D18A5"/>
    <w:rsid w:val="000D3392"/>
    <w:rsid w:val="000E0ECB"/>
    <w:rsid w:val="000E3367"/>
    <w:rsid w:val="00101779"/>
    <w:rsid w:val="00112EBE"/>
    <w:rsid w:val="00116537"/>
    <w:rsid w:val="00116C27"/>
    <w:rsid w:val="00121F5B"/>
    <w:rsid w:val="001249D6"/>
    <w:rsid w:val="001470A4"/>
    <w:rsid w:val="00147B65"/>
    <w:rsid w:val="0015058C"/>
    <w:rsid w:val="00157269"/>
    <w:rsid w:val="0016483B"/>
    <w:rsid w:val="001756BF"/>
    <w:rsid w:val="0017737D"/>
    <w:rsid w:val="00197E5B"/>
    <w:rsid w:val="001A1DA8"/>
    <w:rsid w:val="001A2ED3"/>
    <w:rsid w:val="001C36CD"/>
    <w:rsid w:val="001C4E76"/>
    <w:rsid w:val="001C753E"/>
    <w:rsid w:val="001D05FF"/>
    <w:rsid w:val="001D5C03"/>
    <w:rsid w:val="001E3847"/>
    <w:rsid w:val="001E6BA3"/>
    <w:rsid w:val="001F41F8"/>
    <w:rsid w:val="001F4C5D"/>
    <w:rsid w:val="001F61C0"/>
    <w:rsid w:val="0020518C"/>
    <w:rsid w:val="002128DA"/>
    <w:rsid w:val="00212FE6"/>
    <w:rsid w:val="0022775A"/>
    <w:rsid w:val="00233498"/>
    <w:rsid w:val="00240CB6"/>
    <w:rsid w:val="00241223"/>
    <w:rsid w:val="00242CB6"/>
    <w:rsid w:val="0024362E"/>
    <w:rsid w:val="002466E9"/>
    <w:rsid w:val="00247AD0"/>
    <w:rsid w:val="00257ADD"/>
    <w:rsid w:val="0026178A"/>
    <w:rsid w:val="00264069"/>
    <w:rsid w:val="00264EC1"/>
    <w:rsid w:val="00265FC0"/>
    <w:rsid w:val="00273BED"/>
    <w:rsid w:val="00274515"/>
    <w:rsid w:val="00293EE6"/>
    <w:rsid w:val="002976DE"/>
    <w:rsid w:val="00297EFB"/>
    <w:rsid w:val="002A2371"/>
    <w:rsid w:val="002B35F1"/>
    <w:rsid w:val="002B3ABC"/>
    <w:rsid w:val="002B5C39"/>
    <w:rsid w:val="002B5E1E"/>
    <w:rsid w:val="002C4142"/>
    <w:rsid w:val="002C6BF1"/>
    <w:rsid w:val="002D18A6"/>
    <w:rsid w:val="002D578E"/>
    <w:rsid w:val="002E3693"/>
    <w:rsid w:val="002E49E9"/>
    <w:rsid w:val="002F3B1E"/>
    <w:rsid w:val="002F74E3"/>
    <w:rsid w:val="00300E6D"/>
    <w:rsid w:val="00304875"/>
    <w:rsid w:val="00305F19"/>
    <w:rsid w:val="00310698"/>
    <w:rsid w:val="00313FB8"/>
    <w:rsid w:val="0031639B"/>
    <w:rsid w:val="0032261F"/>
    <w:rsid w:val="003277A8"/>
    <w:rsid w:val="003308BE"/>
    <w:rsid w:val="0033536B"/>
    <w:rsid w:val="0034081F"/>
    <w:rsid w:val="0034285E"/>
    <w:rsid w:val="00343802"/>
    <w:rsid w:val="00354B6B"/>
    <w:rsid w:val="00354F5A"/>
    <w:rsid w:val="0036578F"/>
    <w:rsid w:val="00366D0E"/>
    <w:rsid w:val="003739FA"/>
    <w:rsid w:val="0037563B"/>
    <w:rsid w:val="003763D8"/>
    <w:rsid w:val="003837AF"/>
    <w:rsid w:val="00386E9F"/>
    <w:rsid w:val="00390BAF"/>
    <w:rsid w:val="003A2E03"/>
    <w:rsid w:val="003B1ED6"/>
    <w:rsid w:val="003B2FBB"/>
    <w:rsid w:val="003B3799"/>
    <w:rsid w:val="003C5641"/>
    <w:rsid w:val="003C7DC5"/>
    <w:rsid w:val="003D3B4F"/>
    <w:rsid w:val="003D3F80"/>
    <w:rsid w:val="003D5045"/>
    <w:rsid w:val="003D76EC"/>
    <w:rsid w:val="003D7888"/>
    <w:rsid w:val="003E1F9C"/>
    <w:rsid w:val="003F153F"/>
    <w:rsid w:val="003F4E76"/>
    <w:rsid w:val="003F7F6A"/>
    <w:rsid w:val="0041027B"/>
    <w:rsid w:val="00413BD3"/>
    <w:rsid w:val="00421B2C"/>
    <w:rsid w:val="004274D3"/>
    <w:rsid w:val="00430364"/>
    <w:rsid w:val="00432EDC"/>
    <w:rsid w:val="00440314"/>
    <w:rsid w:val="00443B32"/>
    <w:rsid w:val="00452D02"/>
    <w:rsid w:val="004558B4"/>
    <w:rsid w:val="00460F29"/>
    <w:rsid w:val="00461090"/>
    <w:rsid w:val="004704AB"/>
    <w:rsid w:val="00471D01"/>
    <w:rsid w:val="00472946"/>
    <w:rsid w:val="00474066"/>
    <w:rsid w:val="00483FF3"/>
    <w:rsid w:val="004A1231"/>
    <w:rsid w:val="004A76C3"/>
    <w:rsid w:val="004B0FBA"/>
    <w:rsid w:val="004C3294"/>
    <w:rsid w:val="004D345A"/>
    <w:rsid w:val="004E03EA"/>
    <w:rsid w:val="004E14D7"/>
    <w:rsid w:val="004F142A"/>
    <w:rsid w:val="004F4651"/>
    <w:rsid w:val="004F48A0"/>
    <w:rsid w:val="004F6A49"/>
    <w:rsid w:val="004F755D"/>
    <w:rsid w:val="00504777"/>
    <w:rsid w:val="00506ADF"/>
    <w:rsid w:val="00510AAF"/>
    <w:rsid w:val="00513D9E"/>
    <w:rsid w:val="00520D10"/>
    <w:rsid w:val="00522930"/>
    <w:rsid w:val="00523D49"/>
    <w:rsid w:val="00543B3A"/>
    <w:rsid w:val="005544C4"/>
    <w:rsid w:val="00556907"/>
    <w:rsid w:val="00583170"/>
    <w:rsid w:val="00587E0E"/>
    <w:rsid w:val="00591328"/>
    <w:rsid w:val="0059377F"/>
    <w:rsid w:val="005A3130"/>
    <w:rsid w:val="005A5B1D"/>
    <w:rsid w:val="005A61C1"/>
    <w:rsid w:val="005A7A83"/>
    <w:rsid w:val="005B1424"/>
    <w:rsid w:val="005C1407"/>
    <w:rsid w:val="005C2A38"/>
    <w:rsid w:val="005C772F"/>
    <w:rsid w:val="005D18C6"/>
    <w:rsid w:val="005D19E5"/>
    <w:rsid w:val="005D7815"/>
    <w:rsid w:val="005E0312"/>
    <w:rsid w:val="005E26F6"/>
    <w:rsid w:val="005E66B1"/>
    <w:rsid w:val="005E780B"/>
    <w:rsid w:val="005F52F1"/>
    <w:rsid w:val="005F5855"/>
    <w:rsid w:val="005F5AA9"/>
    <w:rsid w:val="006032D3"/>
    <w:rsid w:val="00614274"/>
    <w:rsid w:val="006146BE"/>
    <w:rsid w:val="00620223"/>
    <w:rsid w:val="0062048A"/>
    <w:rsid w:val="00623A85"/>
    <w:rsid w:val="00630D8E"/>
    <w:rsid w:val="00631DE8"/>
    <w:rsid w:val="0063241A"/>
    <w:rsid w:val="006400DE"/>
    <w:rsid w:val="00643AEA"/>
    <w:rsid w:val="00654255"/>
    <w:rsid w:val="00655000"/>
    <w:rsid w:val="00656427"/>
    <w:rsid w:val="00661F0F"/>
    <w:rsid w:val="00674B01"/>
    <w:rsid w:val="00677D84"/>
    <w:rsid w:val="0068057D"/>
    <w:rsid w:val="00680F12"/>
    <w:rsid w:val="006937C4"/>
    <w:rsid w:val="0069572A"/>
    <w:rsid w:val="006B301D"/>
    <w:rsid w:val="006B579A"/>
    <w:rsid w:val="006B6673"/>
    <w:rsid w:val="006B69D6"/>
    <w:rsid w:val="006C1293"/>
    <w:rsid w:val="006D275B"/>
    <w:rsid w:val="006D769A"/>
    <w:rsid w:val="006E747B"/>
    <w:rsid w:val="006E7570"/>
    <w:rsid w:val="006F5F42"/>
    <w:rsid w:val="00704181"/>
    <w:rsid w:val="00710AC1"/>
    <w:rsid w:val="00713A5D"/>
    <w:rsid w:val="007147FD"/>
    <w:rsid w:val="00720F02"/>
    <w:rsid w:val="00721805"/>
    <w:rsid w:val="007254A6"/>
    <w:rsid w:val="00732249"/>
    <w:rsid w:val="00745A96"/>
    <w:rsid w:val="00753554"/>
    <w:rsid w:val="00755175"/>
    <w:rsid w:val="00757067"/>
    <w:rsid w:val="00757868"/>
    <w:rsid w:val="007624E5"/>
    <w:rsid w:val="007713C4"/>
    <w:rsid w:val="007774CB"/>
    <w:rsid w:val="00777A10"/>
    <w:rsid w:val="00777B2D"/>
    <w:rsid w:val="00781D7C"/>
    <w:rsid w:val="007854B3"/>
    <w:rsid w:val="00785A2B"/>
    <w:rsid w:val="00787EB8"/>
    <w:rsid w:val="00796B90"/>
    <w:rsid w:val="007A44E7"/>
    <w:rsid w:val="007B59E4"/>
    <w:rsid w:val="007B6221"/>
    <w:rsid w:val="007C0D27"/>
    <w:rsid w:val="007C1575"/>
    <w:rsid w:val="007D5597"/>
    <w:rsid w:val="007D7027"/>
    <w:rsid w:val="007F35B2"/>
    <w:rsid w:val="007F6CC9"/>
    <w:rsid w:val="00801F26"/>
    <w:rsid w:val="0080204E"/>
    <w:rsid w:val="008044E0"/>
    <w:rsid w:val="00805A8E"/>
    <w:rsid w:val="00812BE2"/>
    <w:rsid w:val="00812BFD"/>
    <w:rsid w:val="00815334"/>
    <w:rsid w:val="0081564A"/>
    <w:rsid w:val="00826E71"/>
    <w:rsid w:val="008352B4"/>
    <w:rsid w:val="0084157B"/>
    <w:rsid w:val="00845709"/>
    <w:rsid w:val="00845E59"/>
    <w:rsid w:val="00875738"/>
    <w:rsid w:val="00877E89"/>
    <w:rsid w:val="008804E7"/>
    <w:rsid w:val="008817AB"/>
    <w:rsid w:val="008849EF"/>
    <w:rsid w:val="00884BD0"/>
    <w:rsid w:val="00887497"/>
    <w:rsid w:val="00887D71"/>
    <w:rsid w:val="008903BD"/>
    <w:rsid w:val="00894C8A"/>
    <w:rsid w:val="00895146"/>
    <w:rsid w:val="008A366D"/>
    <w:rsid w:val="008B2ED7"/>
    <w:rsid w:val="008C11BB"/>
    <w:rsid w:val="008C253F"/>
    <w:rsid w:val="008C6F26"/>
    <w:rsid w:val="008C702F"/>
    <w:rsid w:val="008D097E"/>
    <w:rsid w:val="008E2561"/>
    <w:rsid w:val="008E62F9"/>
    <w:rsid w:val="008E71B2"/>
    <w:rsid w:val="008F0CAF"/>
    <w:rsid w:val="008F1AC2"/>
    <w:rsid w:val="0090250B"/>
    <w:rsid w:val="009102F8"/>
    <w:rsid w:val="00911854"/>
    <w:rsid w:val="00912CF8"/>
    <w:rsid w:val="00915F81"/>
    <w:rsid w:val="0092030E"/>
    <w:rsid w:val="009217BE"/>
    <w:rsid w:val="00921E91"/>
    <w:rsid w:val="00922C6D"/>
    <w:rsid w:val="009261FA"/>
    <w:rsid w:val="009327EE"/>
    <w:rsid w:val="00933825"/>
    <w:rsid w:val="0093612F"/>
    <w:rsid w:val="00937C58"/>
    <w:rsid w:val="00940651"/>
    <w:rsid w:val="0094166D"/>
    <w:rsid w:val="00953111"/>
    <w:rsid w:val="00953963"/>
    <w:rsid w:val="00954A6B"/>
    <w:rsid w:val="00961381"/>
    <w:rsid w:val="00963898"/>
    <w:rsid w:val="0097476F"/>
    <w:rsid w:val="00975C5C"/>
    <w:rsid w:val="00990CE5"/>
    <w:rsid w:val="00992E36"/>
    <w:rsid w:val="009A1841"/>
    <w:rsid w:val="009A4DEB"/>
    <w:rsid w:val="009A63DD"/>
    <w:rsid w:val="009B04DC"/>
    <w:rsid w:val="009B38BC"/>
    <w:rsid w:val="009B5960"/>
    <w:rsid w:val="009B5A05"/>
    <w:rsid w:val="009C1311"/>
    <w:rsid w:val="009C3303"/>
    <w:rsid w:val="009C4FDD"/>
    <w:rsid w:val="009D0BCA"/>
    <w:rsid w:val="009D20E4"/>
    <w:rsid w:val="009E0CBB"/>
    <w:rsid w:val="009F0056"/>
    <w:rsid w:val="009F1125"/>
    <w:rsid w:val="009F2354"/>
    <w:rsid w:val="00A024B2"/>
    <w:rsid w:val="00A03B64"/>
    <w:rsid w:val="00A10FAC"/>
    <w:rsid w:val="00A32724"/>
    <w:rsid w:val="00A405D4"/>
    <w:rsid w:val="00A4192A"/>
    <w:rsid w:val="00A44140"/>
    <w:rsid w:val="00A63797"/>
    <w:rsid w:val="00A65542"/>
    <w:rsid w:val="00A6649D"/>
    <w:rsid w:val="00A7480F"/>
    <w:rsid w:val="00A74B8F"/>
    <w:rsid w:val="00A75D5E"/>
    <w:rsid w:val="00A81AC7"/>
    <w:rsid w:val="00A8543C"/>
    <w:rsid w:val="00A87EA1"/>
    <w:rsid w:val="00A95A81"/>
    <w:rsid w:val="00A95C4D"/>
    <w:rsid w:val="00A9637A"/>
    <w:rsid w:val="00AA307B"/>
    <w:rsid w:val="00AA371C"/>
    <w:rsid w:val="00AA6E5E"/>
    <w:rsid w:val="00AB344F"/>
    <w:rsid w:val="00AB470A"/>
    <w:rsid w:val="00AB717C"/>
    <w:rsid w:val="00AC16A5"/>
    <w:rsid w:val="00AC25A5"/>
    <w:rsid w:val="00AC2C7B"/>
    <w:rsid w:val="00AD7FAF"/>
    <w:rsid w:val="00AE3347"/>
    <w:rsid w:val="00AF0327"/>
    <w:rsid w:val="00AF0E8E"/>
    <w:rsid w:val="00AF7D6D"/>
    <w:rsid w:val="00B0417E"/>
    <w:rsid w:val="00B04E39"/>
    <w:rsid w:val="00B07108"/>
    <w:rsid w:val="00B07472"/>
    <w:rsid w:val="00B1136D"/>
    <w:rsid w:val="00B1546E"/>
    <w:rsid w:val="00B15F8B"/>
    <w:rsid w:val="00B214F4"/>
    <w:rsid w:val="00B217C5"/>
    <w:rsid w:val="00B25648"/>
    <w:rsid w:val="00B3370F"/>
    <w:rsid w:val="00B40B98"/>
    <w:rsid w:val="00B43328"/>
    <w:rsid w:val="00B44286"/>
    <w:rsid w:val="00B44812"/>
    <w:rsid w:val="00B45E43"/>
    <w:rsid w:val="00B5465F"/>
    <w:rsid w:val="00B65E2B"/>
    <w:rsid w:val="00B708F3"/>
    <w:rsid w:val="00B75E0A"/>
    <w:rsid w:val="00B86500"/>
    <w:rsid w:val="00B91A30"/>
    <w:rsid w:val="00B97017"/>
    <w:rsid w:val="00BA03F3"/>
    <w:rsid w:val="00BA41CD"/>
    <w:rsid w:val="00BB333B"/>
    <w:rsid w:val="00BB41F6"/>
    <w:rsid w:val="00BB5BA7"/>
    <w:rsid w:val="00BC33B6"/>
    <w:rsid w:val="00BC4819"/>
    <w:rsid w:val="00BC549D"/>
    <w:rsid w:val="00BE1062"/>
    <w:rsid w:val="00BE1122"/>
    <w:rsid w:val="00BE25F9"/>
    <w:rsid w:val="00BE49FF"/>
    <w:rsid w:val="00BE5DE0"/>
    <w:rsid w:val="00BE6695"/>
    <w:rsid w:val="00BF0947"/>
    <w:rsid w:val="00BF1BE4"/>
    <w:rsid w:val="00BF366D"/>
    <w:rsid w:val="00C043B6"/>
    <w:rsid w:val="00C10C3D"/>
    <w:rsid w:val="00C123CD"/>
    <w:rsid w:val="00C155EC"/>
    <w:rsid w:val="00C2746E"/>
    <w:rsid w:val="00C34416"/>
    <w:rsid w:val="00C41E38"/>
    <w:rsid w:val="00C549FA"/>
    <w:rsid w:val="00C54D2D"/>
    <w:rsid w:val="00C609F5"/>
    <w:rsid w:val="00C616B0"/>
    <w:rsid w:val="00C618FB"/>
    <w:rsid w:val="00C63E96"/>
    <w:rsid w:val="00C65C3E"/>
    <w:rsid w:val="00C67DC1"/>
    <w:rsid w:val="00C7076B"/>
    <w:rsid w:val="00C71366"/>
    <w:rsid w:val="00C73EFA"/>
    <w:rsid w:val="00C7560C"/>
    <w:rsid w:val="00C8768C"/>
    <w:rsid w:val="00C90C3F"/>
    <w:rsid w:val="00CA3A94"/>
    <w:rsid w:val="00CA3BB6"/>
    <w:rsid w:val="00CA76D1"/>
    <w:rsid w:val="00CB1976"/>
    <w:rsid w:val="00CB48EB"/>
    <w:rsid w:val="00CC1618"/>
    <w:rsid w:val="00CC59D2"/>
    <w:rsid w:val="00CD008E"/>
    <w:rsid w:val="00CD238D"/>
    <w:rsid w:val="00CD4E61"/>
    <w:rsid w:val="00CE5BA6"/>
    <w:rsid w:val="00CF0946"/>
    <w:rsid w:val="00D009AC"/>
    <w:rsid w:val="00D018FA"/>
    <w:rsid w:val="00D01F0E"/>
    <w:rsid w:val="00D206F3"/>
    <w:rsid w:val="00D24DD1"/>
    <w:rsid w:val="00D3017F"/>
    <w:rsid w:val="00D348E6"/>
    <w:rsid w:val="00D34B34"/>
    <w:rsid w:val="00D40867"/>
    <w:rsid w:val="00D42E07"/>
    <w:rsid w:val="00D443FA"/>
    <w:rsid w:val="00D44B82"/>
    <w:rsid w:val="00D457AF"/>
    <w:rsid w:val="00D53E64"/>
    <w:rsid w:val="00D636A8"/>
    <w:rsid w:val="00D63EBE"/>
    <w:rsid w:val="00D669E4"/>
    <w:rsid w:val="00D7018A"/>
    <w:rsid w:val="00D7205F"/>
    <w:rsid w:val="00D8300D"/>
    <w:rsid w:val="00D83F75"/>
    <w:rsid w:val="00D84E76"/>
    <w:rsid w:val="00D9009E"/>
    <w:rsid w:val="00D9024E"/>
    <w:rsid w:val="00DB2BBF"/>
    <w:rsid w:val="00DB4D14"/>
    <w:rsid w:val="00DB7789"/>
    <w:rsid w:val="00DC6A7D"/>
    <w:rsid w:val="00DD0BF1"/>
    <w:rsid w:val="00DD44AC"/>
    <w:rsid w:val="00DE13D2"/>
    <w:rsid w:val="00DE1B8E"/>
    <w:rsid w:val="00DE67B5"/>
    <w:rsid w:val="00DF6D4F"/>
    <w:rsid w:val="00DF7059"/>
    <w:rsid w:val="00E00CF9"/>
    <w:rsid w:val="00E04082"/>
    <w:rsid w:val="00E1133C"/>
    <w:rsid w:val="00E12463"/>
    <w:rsid w:val="00E15374"/>
    <w:rsid w:val="00E158F4"/>
    <w:rsid w:val="00E24A82"/>
    <w:rsid w:val="00E276AF"/>
    <w:rsid w:val="00E3553E"/>
    <w:rsid w:val="00E37493"/>
    <w:rsid w:val="00E60112"/>
    <w:rsid w:val="00E637E1"/>
    <w:rsid w:val="00E66DF2"/>
    <w:rsid w:val="00E73D61"/>
    <w:rsid w:val="00E7504A"/>
    <w:rsid w:val="00E7701F"/>
    <w:rsid w:val="00E80EC8"/>
    <w:rsid w:val="00E86089"/>
    <w:rsid w:val="00E94FAF"/>
    <w:rsid w:val="00E96B06"/>
    <w:rsid w:val="00EB5B77"/>
    <w:rsid w:val="00EC03D2"/>
    <w:rsid w:val="00EC20B2"/>
    <w:rsid w:val="00EC5713"/>
    <w:rsid w:val="00EC7EC2"/>
    <w:rsid w:val="00ED04DC"/>
    <w:rsid w:val="00ED3847"/>
    <w:rsid w:val="00EE20B2"/>
    <w:rsid w:val="00EE3E07"/>
    <w:rsid w:val="00EE3F1B"/>
    <w:rsid w:val="00EE5850"/>
    <w:rsid w:val="00EF02F4"/>
    <w:rsid w:val="00EF2520"/>
    <w:rsid w:val="00EF29D9"/>
    <w:rsid w:val="00F00E8C"/>
    <w:rsid w:val="00F071DA"/>
    <w:rsid w:val="00F1000D"/>
    <w:rsid w:val="00F15F7A"/>
    <w:rsid w:val="00F2035F"/>
    <w:rsid w:val="00F31944"/>
    <w:rsid w:val="00F320CD"/>
    <w:rsid w:val="00F42A3F"/>
    <w:rsid w:val="00F42F63"/>
    <w:rsid w:val="00F43E71"/>
    <w:rsid w:val="00F4463B"/>
    <w:rsid w:val="00F448AB"/>
    <w:rsid w:val="00F466D6"/>
    <w:rsid w:val="00F53657"/>
    <w:rsid w:val="00F54262"/>
    <w:rsid w:val="00F56A2F"/>
    <w:rsid w:val="00F637F9"/>
    <w:rsid w:val="00F80440"/>
    <w:rsid w:val="00F82139"/>
    <w:rsid w:val="00F830FA"/>
    <w:rsid w:val="00F83AB6"/>
    <w:rsid w:val="00F86770"/>
    <w:rsid w:val="00F94337"/>
    <w:rsid w:val="00F97A80"/>
    <w:rsid w:val="00FA510D"/>
    <w:rsid w:val="00FA5709"/>
    <w:rsid w:val="00FA7201"/>
    <w:rsid w:val="00FC4968"/>
    <w:rsid w:val="00FC6317"/>
    <w:rsid w:val="00FC6DFC"/>
    <w:rsid w:val="00FD1101"/>
    <w:rsid w:val="00FD30AE"/>
    <w:rsid w:val="00FE5C1B"/>
    <w:rsid w:val="00FE63FE"/>
    <w:rsid w:val="00FF38E3"/>
    <w:rsid w:val="00FF41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E70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Mincho" w:hAnsi="Calibri" w:cs="Times New Roman"/>
        <w:lang w:val="sq-AL" w:eastAsia="sq-A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0CE5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locked/>
    <w:rsid w:val="00D01F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qFormat/>
    <w:locked/>
    <w:rsid w:val="00954A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A963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8156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1564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9361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rsid w:val="005D7815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D781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D7815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D78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D7815"/>
    <w:rPr>
      <w:rFonts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386E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386E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386E9F"/>
    <w:rPr>
      <w:rFonts w:cs="Times New Roman"/>
    </w:rPr>
  </w:style>
  <w:style w:type="table" w:customStyle="1" w:styleId="TableGrid1">
    <w:name w:val="Table Grid1"/>
    <w:uiPriority w:val="99"/>
    <w:rsid w:val="00AC25A5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713A5D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E73D61"/>
    <w:rPr>
      <w:rFonts w:cs="Times New Roman"/>
      <w:color w:val="800080"/>
      <w:u w:val="single"/>
    </w:rPr>
  </w:style>
  <w:style w:type="character" w:styleId="PlaceholderText">
    <w:name w:val="Placeholder Text"/>
    <w:basedOn w:val="DefaultParagraphFont"/>
    <w:uiPriority w:val="99"/>
    <w:semiHidden/>
    <w:rsid w:val="00EC7EC2"/>
    <w:rPr>
      <w:rFonts w:cs="Times New Roman"/>
    </w:rPr>
  </w:style>
  <w:style w:type="character" w:customStyle="1" w:styleId="Heading3Char">
    <w:name w:val="Heading 3 Char"/>
    <w:basedOn w:val="DefaultParagraphFont"/>
    <w:link w:val="Heading3"/>
    <w:uiPriority w:val="9"/>
    <w:rsid w:val="00954A6B"/>
    <w:rPr>
      <w:rFonts w:ascii="Times New Roman" w:eastAsia="Times New Roman" w:hAnsi="Times New Roman"/>
      <w:b/>
      <w:bCs/>
      <w:sz w:val="27"/>
      <w:szCs w:val="27"/>
      <w:lang w:val="en-US" w:eastAsia="en-US"/>
    </w:rPr>
  </w:style>
  <w:style w:type="character" w:customStyle="1" w:styleId="ListParagraphChar">
    <w:name w:val="List Paragraph Char"/>
    <w:link w:val="ListParagraph"/>
    <w:uiPriority w:val="34"/>
    <w:locked/>
    <w:rsid w:val="00523D49"/>
    <w:rPr>
      <w:sz w:val="22"/>
      <w:szCs w:val="22"/>
      <w:lang w:val="en-US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D01F0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styleId="Emphasis">
    <w:name w:val="Emphasis"/>
    <w:basedOn w:val="DefaultParagraphFont"/>
    <w:uiPriority w:val="20"/>
    <w:qFormat/>
    <w:locked/>
    <w:rsid w:val="0020518C"/>
    <w:rPr>
      <w:i/>
      <w:iCs/>
    </w:rPr>
  </w:style>
  <w:style w:type="paragraph" w:styleId="NormalWeb">
    <w:name w:val="Normal (Web)"/>
    <w:basedOn w:val="Normal"/>
    <w:uiPriority w:val="99"/>
    <w:rsid w:val="00BF1BE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sq-AL"/>
    </w:rPr>
  </w:style>
  <w:style w:type="character" w:styleId="Strong">
    <w:name w:val="Strong"/>
    <w:basedOn w:val="DefaultParagraphFont"/>
    <w:uiPriority w:val="22"/>
    <w:qFormat/>
    <w:locked/>
    <w:rsid w:val="00812BE2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63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9700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0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12720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  <w:div w:id="283582481">
          <w:marLeft w:val="0"/>
          <w:marRight w:val="0"/>
          <w:marTop w:val="0"/>
          <w:marBottom w:val="0"/>
          <w:divBdr>
            <w:top w:val="single" w:sz="6" w:space="0" w:color="FF0000"/>
            <w:left w:val="single" w:sz="6" w:space="0" w:color="FF0000"/>
            <w:bottom w:val="single" w:sz="6" w:space="0" w:color="FF0000"/>
            <w:right w:val="single" w:sz="6" w:space="0" w:color="FF0000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d.al/dokonline/Formular-vetdeklarimi-gjendje-gjyqesore.pdf" TargetMode="External"/><Relationship Id="rId13" Type="http://schemas.openxmlformats.org/officeDocument/2006/relationships/hyperlink" Target="http://www.dap.gov.al/legjislacioni/udhezime-manuale/54-udhezim-nr-2-date-27-03-2015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dap.gov.al/vende-vakante/udhezime-dokumenta/219-udhezime-dokumenta" TargetMode="External"/><Relationship Id="rId12" Type="http://schemas.openxmlformats.org/officeDocument/2006/relationships/hyperlink" Target="http://www.dap.gov.a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ld.al/dokonline/Formular-vetdeklarimi-gjendje-gjyqesore.pd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dap.gov.al/vende-vakante/udhezime-dokumenta/219-udhezime-dokument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ap.gov.al/2014-03-21-12-52-44/udhezime/426-udhezim-nr-2-date-27-03-2015" TargetMode="Externa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%23%23%23.nc%2009-23%20'shpallje%20nc'%20-%20%20diploma%20-%20Insititcioni%20pozicion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###.nc 09-23 'shpallje nc' -  diploma - Insititcioni pozicioni.dotx</Template>
  <TotalTime>0</TotalTime>
  <Pages>8</Pages>
  <Words>2879</Words>
  <Characters>16416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SHPALLJE VETEM PËR NËPUNËS CIVIL,</vt:lpstr>
    </vt:vector>
  </TitlesOfParts>
  <LinksUpToDate>false</LinksUpToDate>
  <CharactersWithSpaces>19257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SHPALLJE VETEM PËR NËPUNËS CIVIL,</dc:title>
  <dc:creator/>
  <cp:lastModifiedBy/>
  <cp:revision>1</cp:revision>
  <dcterms:created xsi:type="dcterms:W3CDTF">2020-06-24T00:19:00Z</dcterms:created>
  <dcterms:modified xsi:type="dcterms:W3CDTF">2023-05-16T09:26:00Z</dcterms:modified>
</cp:coreProperties>
</file>