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2.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3.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4.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5.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6.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915778603"/>
        <w:docPartObj>
          <w:docPartGallery w:val="Cover Pages"/>
          <w:docPartUnique/>
        </w:docPartObj>
      </w:sdtPr>
      <w:sdtEndPr>
        <w:rPr>
          <w:rFonts w:ascii="Times New Roman" w:hAnsi="Times New Roman" w:cs="Times New Roman"/>
          <w:b/>
          <w:bCs/>
          <w:sz w:val="24"/>
          <w:szCs w:val="24"/>
          <w:lang w:val="sq-AL"/>
        </w:rPr>
      </w:sdtEndPr>
      <w:sdtContent>
        <w:p w14:paraId="741F7692" w14:textId="23416182" w:rsidR="00B23AD5" w:rsidRDefault="00367500">
          <w:r>
            <w:rPr>
              <w:noProof/>
              <w:lang w:val="en-US"/>
            </w:rPr>
            <w:drawing>
              <wp:anchor distT="0" distB="0" distL="114300" distR="114300" simplePos="0" relativeHeight="251684352" behindDoc="1" locked="0" layoutInCell="1" allowOverlap="1" wp14:anchorId="33E234A4" wp14:editId="5F914C45">
                <wp:simplePos x="0" y="0"/>
                <wp:positionH relativeFrom="column">
                  <wp:posOffset>3943105</wp:posOffset>
                </wp:positionH>
                <wp:positionV relativeFrom="paragraph">
                  <wp:posOffset>551</wp:posOffset>
                </wp:positionV>
                <wp:extent cx="1939290" cy="793750"/>
                <wp:effectExtent l="0" t="0" r="3810" b="6350"/>
                <wp:wrapTight wrapText="bothSides">
                  <wp:wrapPolygon edited="0">
                    <wp:start x="0" y="0"/>
                    <wp:lineTo x="0" y="21254"/>
                    <wp:lineTo x="21430" y="21254"/>
                    <wp:lineTo x="2143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b="8863"/>
                        <a:stretch/>
                      </pic:blipFill>
                      <pic:spPr bwMode="auto">
                        <a:xfrm>
                          <a:off x="0" y="0"/>
                          <a:ext cx="1939290" cy="793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C4FA5B" w14:textId="3034DB7D" w:rsidR="00B23AD5" w:rsidRDefault="00367500">
          <w:pPr>
            <w:rPr>
              <w:rFonts w:ascii="Times New Roman" w:hAnsi="Times New Roman" w:cs="Times New Roman"/>
              <w:sz w:val="24"/>
              <w:szCs w:val="24"/>
              <w:lang w:val="sq-AL"/>
            </w:rPr>
          </w:pPr>
          <w:r>
            <w:rPr>
              <w:noProof/>
              <w:lang w:val="en-US"/>
            </w:rPr>
            <mc:AlternateContent>
              <mc:Choice Requires="wps">
                <w:drawing>
                  <wp:anchor distT="0" distB="0" distL="114300" distR="114300" simplePos="0" relativeHeight="251682304" behindDoc="0" locked="0" layoutInCell="1" allowOverlap="1" wp14:anchorId="37D7E52D" wp14:editId="04EDB585">
                    <wp:simplePos x="0" y="0"/>
                    <wp:positionH relativeFrom="page">
                      <wp:posOffset>832485</wp:posOffset>
                    </wp:positionH>
                    <wp:positionV relativeFrom="page">
                      <wp:posOffset>3647440</wp:posOffset>
                    </wp:positionV>
                    <wp:extent cx="5701030" cy="1247140"/>
                    <wp:effectExtent l="0" t="0" r="13970" b="10160"/>
                    <wp:wrapSquare wrapText="bothSides"/>
                    <wp:docPr id="113" name="Text Box 113"/>
                    <wp:cNvGraphicFramePr/>
                    <a:graphic xmlns:a="http://schemas.openxmlformats.org/drawingml/2006/main">
                      <a:graphicData uri="http://schemas.microsoft.com/office/word/2010/wordprocessingShape">
                        <wps:wsp>
                          <wps:cNvSpPr txBox="1"/>
                          <wps:spPr>
                            <a:xfrm>
                              <a:off x="0" y="0"/>
                              <a:ext cx="5701030" cy="1247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3C97A7" w14:textId="33E15F96" w:rsidR="005252F9" w:rsidRPr="00AC41EC" w:rsidRDefault="005252F9" w:rsidP="00367500">
                                <w:pPr>
                                  <w:pStyle w:val="NoSpacing"/>
                                  <w:rPr>
                                    <w:b/>
                                    <w:caps/>
                                    <w:sz w:val="40"/>
                                    <w:szCs w:val="40"/>
                                  </w:rPr>
                                </w:pPr>
                                <w:sdt>
                                  <w:sdtPr>
                                    <w:rPr>
                                      <w:b/>
                                      <w:caps/>
                                      <w:sz w:val="40"/>
                                      <w:szCs w:val="40"/>
                                    </w:rPr>
                                    <w:alias w:val="Title"/>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sidRPr="00AC41EC">
                                      <w:rPr>
                                        <w:b/>
                                        <w:caps/>
                                        <w:sz w:val="40"/>
                                        <w:szCs w:val="40"/>
                                      </w:rPr>
                                      <w:t xml:space="preserve">Analiza vjetore </w:t>
                                    </w:r>
                                    <w:r w:rsidRPr="00AC41EC">
                                      <w:rPr>
                                        <w:b/>
                                        <w:caps/>
                                        <w:sz w:val="40"/>
                                        <w:szCs w:val="40"/>
                                      </w:rPr>
                                      <w:br/>
                                      <w:t>E agjencisë kombëtare të punësimit dhe aftësive</w:t>
                                    </w:r>
                                  </w:sdtContent>
                                </w:sdt>
                              </w:p>
                              <w:sdt>
                                <w:sdtPr>
                                  <w:rPr>
                                    <w:rFonts w:ascii="Calibri Light" w:hAnsi="Calibri Light" w:cs="Calibri Light"/>
                                    <w:i/>
                                    <w:smallCaps/>
                                    <w:sz w:val="36"/>
                                    <w:szCs w:val="36"/>
                                    <w:lang w:val="sq-AL"/>
                                  </w:rPr>
                                  <w:alias w:val="Subtitle"/>
                                  <w:tag w:val=""/>
                                  <w:id w:val="1615247542"/>
                                  <w:dataBinding w:prefixMappings="xmlns:ns0='http://purl.org/dc/elements/1.1/' xmlns:ns1='http://schemas.openxmlformats.org/package/2006/metadata/core-properties' " w:xpath="/ns1:coreProperties[1]/ns0:subject[1]" w:storeItemID="{6C3C8BC8-F283-45AE-878A-BAB7291924A1}"/>
                                  <w:text/>
                                </w:sdtPr>
                                <w:sdtContent>
                                  <w:p w14:paraId="0C92A4CF" w14:textId="25E8AF9D" w:rsidR="005252F9" w:rsidRPr="00B23AD5" w:rsidRDefault="005252F9" w:rsidP="00367500">
                                    <w:pPr>
                                      <w:pStyle w:val="NoSpacing"/>
                                      <w:rPr>
                                        <w:rFonts w:ascii="Calibri Light" w:hAnsi="Calibri Light" w:cs="Calibri Light"/>
                                        <w:i/>
                                        <w:smallCaps/>
                                        <w:sz w:val="36"/>
                                        <w:szCs w:val="36"/>
                                        <w:lang w:val="sq-AL"/>
                                      </w:rPr>
                                    </w:pPr>
                                    <w:r w:rsidRPr="00B23AD5">
                                      <w:rPr>
                                        <w:rFonts w:ascii="Calibri Light" w:hAnsi="Calibri Light" w:cs="Calibri Light"/>
                                        <w:i/>
                                        <w:smallCaps/>
                                        <w:sz w:val="36"/>
                                        <w:szCs w:val="36"/>
                                        <w:lang w:val="sq-AL"/>
                                      </w:rPr>
                                      <w:t>mbi ecurinë e aktiviteteve për vitin 2022</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7D7E52D" id="_x0000_t202" coordsize="21600,21600" o:spt="202" path="m,l,21600r21600,l21600,xe">
                    <v:stroke joinstyle="miter"/>
                    <v:path gradientshapeok="t" o:connecttype="rect"/>
                  </v:shapetype>
                  <v:shape id="Text Box 113" o:spid="_x0000_s1026" type="#_x0000_t202" style="position:absolute;margin-left:65.55pt;margin-top:287.2pt;width:448.9pt;height:98.2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" filled="f" stroked="f" strokeweight=".5pt">
                    <v:textbox inset="0,0,0,0">
                      <w:txbxContent>
                        <w:p w14:paraId="013C97A7" w14:textId="33E15F96" w:rsidR="005252F9" w:rsidRPr="00AC41EC" w:rsidRDefault="005252F9" w:rsidP="00367500">
                          <w:pPr>
                            <w:pStyle w:val="NoSpacing"/>
                            <w:rPr>
                              <w:b/>
                              <w:caps/>
                              <w:sz w:val="40"/>
                              <w:szCs w:val="40"/>
                            </w:rPr>
                          </w:pPr>
                          <w:sdt>
                            <w:sdtPr>
                              <w:rPr>
                                <w:b/>
                                <w:caps/>
                                <w:sz w:val="40"/>
                                <w:szCs w:val="40"/>
                              </w:rPr>
                              <w:alias w:val="Title"/>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sidRPr="00AC41EC">
                                <w:rPr>
                                  <w:b/>
                                  <w:caps/>
                                  <w:sz w:val="40"/>
                                  <w:szCs w:val="40"/>
                                </w:rPr>
                                <w:t xml:space="preserve">Analiza vjetore </w:t>
                              </w:r>
                              <w:r w:rsidRPr="00AC41EC">
                                <w:rPr>
                                  <w:b/>
                                  <w:caps/>
                                  <w:sz w:val="40"/>
                                  <w:szCs w:val="40"/>
                                </w:rPr>
                                <w:br/>
                                <w:t>E agjencisë kombëtare të punësimit dhe aftësive</w:t>
                              </w:r>
                            </w:sdtContent>
                          </w:sdt>
                        </w:p>
                        <w:sdt>
                          <w:sdtPr>
                            <w:rPr>
                              <w:rFonts w:ascii="Calibri Light" w:hAnsi="Calibri Light" w:cs="Calibri Light"/>
                              <w:i/>
                              <w:smallCaps/>
                              <w:sz w:val="36"/>
                              <w:szCs w:val="36"/>
                              <w:lang w:val="sq-AL"/>
                            </w:rPr>
                            <w:alias w:val="Subtitle"/>
                            <w:tag w:val=""/>
                            <w:id w:val="1615247542"/>
                            <w:dataBinding w:prefixMappings="xmlns:ns0='http://purl.org/dc/elements/1.1/' xmlns:ns1='http://schemas.openxmlformats.org/package/2006/metadata/core-properties' " w:xpath="/ns1:coreProperties[1]/ns0:subject[1]" w:storeItemID="{6C3C8BC8-F283-45AE-878A-BAB7291924A1}"/>
                            <w:text/>
                          </w:sdtPr>
                          <w:sdtContent>
                            <w:p w14:paraId="0C92A4CF" w14:textId="25E8AF9D" w:rsidR="005252F9" w:rsidRPr="00B23AD5" w:rsidRDefault="005252F9" w:rsidP="00367500">
                              <w:pPr>
                                <w:pStyle w:val="NoSpacing"/>
                                <w:rPr>
                                  <w:rFonts w:ascii="Calibri Light" w:hAnsi="Calibri Light" w:cs="Calibri Light"/>
                                  <w:i/>
                                  <w:smallCaps/>
                                  <w:sz w:val="36"/>
                                  <w:szCs w:val="36"/>
                                  <w:lang w:val="sq-AL"/>
                                </w:rPr>
                              </w:pPr>
                              <w:r w:rsidRPr="00B23AD5">
                                <w:rPr>
                                  <w:rFonts w:ascii="Calibri Light" w:hAnsi="Calibri Light" w:cs="Calibri Light"/>
                                  <w:i/>
                                  <w:smallCaps/>
                                  <w:sz w:val="36"/>
                                  <w:szCs w:val="36"/>
                                  <w:lang w:val="sq-AL"/>
                                </w:rPr>
                                <w:t>mbi ecurinë e aktiviteteve për vitin 2022</w:t>
                              </w:r>
                            </w:p>
                          </w:sdtContent>
                        </w:sdt>
                      </w:txbxContent>
                    </v:textbox>
                    <w10:wrap type="square" anchorx="page" anchory="page"/>
                  </v:shape>
                </w:pict>
              </mc:Fallback>
            </mc:AlternateContent>
          </w:r>
          <w:r w:rsidR="00B23AD5">
            <w:rPr>
              <w:noProof/>
              <w:lang w:val="en-US"/>
            </w:rPr>
            <mc:AlternateContent>
              <mc:Choice Requires="wps">
                <w:drawing>
                  <wp:anchor distT="0" distB="0" distL="114300" distR="114300" simplePos="0" relativeHeight="251683328" behindDoc="0" locked="0" layoutInCell="1" allowOverlap="1" wp14:anchorId="1CDC1E25" wp14:editId="20EE6A01">
                    <wp:simplePos x="0" y="0"/>
                    <wp:positionH relativeFrom="page">
                      <wp:posOffset>1391285</wp:posOffset>
                    </wp:positionH>
                    <wp:positionV relativeFrom="page">
                      <wp:posOffset>8920480</wp:posOffset>
                    </wp:positionV>
                    <wp:extent cx="5753100" cy="652780"/>
                    <wp:effectExtent l="0" t="0" r="10160" b="14605"/>
                    <wp:wrapSquare wrapText="bothSides"/>
                    <wp:docPr id="112" name="Text Box 112"/>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8D664F" w14:textId="03AC4450" w:rsidR="005252F9" w:rsidRDefault="005252F9">
                                <w:pPr>
                                  <w:pStyle w:val="NoSpacing"/>
                                  <w:jc w:val="right"/>
                                  <w:rPr>
                                    <w:caps/>
                                    <w:color w:val="262626" w:themeColor="text1" w:themeTint="D9"/>
                                    <w:sz w:val="28"/>
                                    <w:szCs w:val="28"/>
                                  </w:rPr>
                                </w:pPr>
                              </w:p>
                              <w:p w14:paraId="7A9AD2C4" w14:textId="3210F0FF" w:rsidR="005252F9" w:rsidRDefault="005252F9">
                                <w:pPr>
                                  <w:pStyle w:val="NoSpacing"/>
                                  <w:jc w:val="right"/>
                                  <w:rPr>
                                    <w:caps/>
                                    <w:color w:val="262626" w:themeColor="text1" w:themeTint="D9"/>
                                    <w:sz w:val="20"/>
                                    <w:szCs w:val="20"/>
                                  </w:rPr>
                                </w:pPr>
                                <w:sdt>
                                  <w:sdtPr>
                                    <w:rPr>
                                      <w:caps/>
                                      <w:color w:val="262626" w:themeColor="text1" w:themeTint="D9"/>
                                      <w:sz w:val="20"/>
                                      <w:szCs w:val="20"/>
                                    </w:rPr>
                                    <w:alias w:val="Company"/>
                                    <w:tag w:val=""/>
                                    <w:id w:val="-661235724"/>
                                    <w:showingPlcHdr/>
                                    <w:dataBinding w:prefixMappings="xmlns:ns0='http://schemas.openxmlformats.org/officeDocument/2006/extended-properties' " w:xpath="/ns0:Properties[1]/ns0:Company[1]" w:storeItemID="{6668398D-A668-4E3E-A5EB-62B293D839F1}"/>
                                    <w:text/>
                                  </w:sdtPr>
                                  <w:sdtContent>
                                    <w:r>
                                      <w:rPr>
                                        <w:caps/>
                                        <w:color w:val="262626" w:themeColor="text1" w:themeTint="D9"/>
                                        <w:sz w:val="20"/>
                                        <w:szCs w:val="20"/>
                                      </w:rPr>
                                      <w:t xml:space="preserve">     </w:t>
                                    </w:r>
                                  </w:sdtContent>
                                </w:sdt>
                              </w:p>
                              <w:p w14:paraId="2094A2F7" w14:textId="28917A62" w:rsidR="005252F9" w:rsidRPr="00B23AD5" w:rsidRDefault="005252F9">
                                <w:pPr>
                                  <w:pStyle w:val="NoSpacing"/>
                                  <w:jc w:val="right"/>
                                  <w:rPr>
                                    <w:caps/>
                                    <w:color w:val="262626" w:themeColor="text1" w:themeTint="D9"/>
                                    <w:sz w:val="20"/>
                                    <w:szCs w:val="20"/>
                                    <w:lang w:val="sq-AL"/>
                                  </w:rPr>
                                </w:pPr>
                                <w:sdt>
                                  <w:sdtPr>
                                    <w:rPr>
                                      <w:color w:val="262626" w:themeColor="text1" w:themeTint="D9"/>
                                      <w:sz w:val="20"/>
                                      <w:szCs w:val="20"/>
                                      <w:lang w:val="sq-AL"/>
                                    </w:rPr>
                                    <w:alias w:val="Address"/>
                                    <w:tag w:val=""/>
                                    <w:id w:val="171227497"/>
                                    <w:dataBinding w:prefixMappings="xmlns:ns0='http://schemas.microsoft.com/office/2006/coverPageProps' " w:xpath="/ns0:CoverPageProperties[1]/ns0:CompanyAddress[1]" w:storeItemID="{55AF091B-3C7A-41E3-B477-F2FDAA23CFDA}"/>
                                    <w:text/>
                                  </w:sdtPr>
                                  <w:sdtContent>
                                    <w:r w:rsidRPr="00B23AD5">
                                      <w:rPr>
                                        <w:color w:val="262626" w:themeColor="text1" w:themeTint="D9"/>
                                        <w:sz w:val="20"/>
                                        <w:szCs w:val="20"/>
                                        <w:lang w:val="sq-AL"/>
                                      </w:rPr>
                                      <w:t>Bulevardi “Bajram Curri”, Tiranë</w:t>
                                    </w:r>
                                  </w:sdtContent>
                                </w:sdt>
                                <w:r w:rsidRPr="00B23AD5">
                                  <w:rPr>
                                    <w:color w:val="262626" w:themeColor="text1" w:themeTint="D9"/>
                                    <w:sz w:val="20"/>
                                    <w:szCs w:val="20"/>
                                    <w:lang w:val="sq-AL"/>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 w14:anchorId="1CDC1E25" id="Text Box 112" o:spid="_x0000_s1027" type="#_x0000_t202" style="position:absolute;margin-left:109.55pt;margin-top:702.4pt;width:453pt;height:51.4pt;z-index:251683328;visibility:visible;mso-wrap-style:square;mso-width-percent:734;mso-height-percent:80;mso-wrap-distance-left:9pt;mso-wrap-distance-top:0;mso-wrap-distance-right:9pt;mso-wrap-distance-bottom:0;mso-position-horizontal:absolute;mso-position-horizontal-relative:page;mso-position-vertical:absolute;mso-position-vertical-relative:page;mso-width-percent:734;mso-height-percent:8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" filled="f" stroked="f" strokeweight=".5pt">
                    <v:textbox inset="0,0,0,0">
                      <w:txbxContent>
                        <w:p w14:paraId="7B8D664F" w14:textId="03AC4450" w:rsidR="005252F9" w:rsidRDefault="005252F9">
                          <w:pPr>
                            <w:pStyle w:val="NoSpacing"/>
                            <w:jc w:val="right"/>
                            <w:rPr>
                              <w:caps/>
                              <w:color w:val="262626" w:themeColor="text1" w:themeTint="D9"/>
                              <w:sz w:val="28"/>
                              <w:szCs w:val="28"/>
                            </w:rPr>
                          </w:pPr>
                        </w:p>
                        <w:p w14:paraId="7A9AD2C4" w14:textId="3210F0FF" w:rsidR="005252F9" w:rsidRDefault="005252F9">
                          <w:pPr>
                            <w:pStyle w:val="NoSpacing"/>
                            <w:jc w:val="right"/>
                            <w:rPr>
                              <w:caps/>
                              <w:color w:val="262626" w:themeColor="text1" w:themeTint="D9"/>
                              <w:sz w:val="20"/>
                              <w:szCs w:val="20"/>
                            </w:rPr>
                          </w:pPr>
                          <w:sdt>
                            <w:sdtPr>
                              <w:rPr>
                                <w:caps/>
                                <w:color w:val="262626" w:themeColor="text1" w:themeTint="D9"/>
                                <w:sz w:val="20"/>
                                <w:szCs w:val="20"/>
                              </w:rPr>
                              <w:alias w:val="Company"/>
                              <w:tag w:val=""/>
                              <w:id w:val="-661235724"/>
                              <w:showingPlcHdr/>
                              <w:dataBinding w:prefixMappings="xmlns:ns0='http://schemas.openxmlformats.org/officeDocument/2006/extended-properties' " w:xpath="/ns0:Properties[1]/ns0:Company[1]" w:storeItemID="{6668398D-A668-4E3E-A5EB-62B293D839F1}"/>
                              <w:text/>
                            </w:sdtPr>
                            <w:sdtContent>
                              <w:r>
                                <w:rPr>
                                  <w:caps/>
                                  <w:color w:val="262626" w:themeColor="text1" w:themeTint="D9"/>
                                  <w:sz w:val="20"/>
                                  <w:szCs w:val="20"/>
                                </w:rPr>
                                <w:t xml:space="preserve">     </w:t>
                              </w:r>
                            </w:sdtContent>
                          </w:sdt>
                        </w:p>
                        <w:p w14:paraId="2094A2F7" w14:textId="28917A62" w:rsidR="005252F9" w:rsidRPr="00B23AD5" w:rsidRDefault="005252F9">
                          <w:pPr>
                            <w:pStyle w:val="NoSpacing"/>
                            <w:jc w:val="right"/>
                            <w:rPr>
                              <w:caps/>
                              <w:color w:val="262626" w:themeColor="text1" w:themeTint="D9"/>
                              <w:sz w:val="20"/>
                              <w:szCs w:val="20"/>
                              <w:lang w:val="sq-AL"/>
                            </w:rPr>
                          </w:pPr>
                          <w:sdt>
                            <w:sdtPr>
                              <w:rPr>
                                <w:color w:val="262626" w:themeColor="text1" w:themeTint="D9"/>
                                <w:sz w:val="20"/>
                                <w:szCs w:val="20"/>
                                <w:lang w:val="sq-AL"/>
                              </w:rPr>
                              <w:alias w:val="Address"/>
                              <w:tag w:val=""/>
                              <w:id w:val="171227497"/>
                              <w:dataBinding w:prefixMappings="xmlns:ns0='http://schemas.microsoft.com/office/2006/coverPageProps' " w:xpath="/ns0:CoverPageProperties[1]/ns0:CompanyAddress[1]" w:storeItemID="{55AF091B-3C7A-41E3-B477-F2FDAA23CFDA}"/>
                              <w:text/>
                            </w:sdtPr>
                            <w:sdtContent>
                              <w:r w:rsidRPr="00B23AD5">
                                <w:rPr>
                                  <w:color w:val="262626" w:themeColor="text1" w:themeTint="D9"/>
                                  <w:sz w:val="20"/>
                                  <w:szCs w:val="20"/>
                                  <w:lang w:val="sq-AL"/>
                                </w:rPr>
                                <w:t>Bulevardi “Bajram Curri”, Tiranë</w:t>
                              </w:r>
                            </w:sdtContent>
                          </w:sdt>
                          <w:r w:rsidRPr="00B23AD5">
                            <w:rPr>
                              <w:color w:val="262626" w:themeColor="text1" w:themeTint="D9"/>
                              <w:sz w:val="20"/>
                              <w:szCs w:val="20"/>
                              <w:lang w:val="sq-AL"/>
                            </w:rPr>
                            <w:t xml:space="preserve"> </w:t>
                          </w:r>
                        </w:p>
                      </w:txbxContent>
                    </v:textbox>
                    <w10:wrap type="square" anchorx="page" anchory="page"/>
                  </v:shape>
                </w:pict>
              </mc:Fallback>
            </mc:AlternateContent>
          </w:r>
          <w:r w:rsidR="00B23AD5">
            <w:rPr>
              <w:rFonts w:ascii="Times New Roman" w:hAnsi="Times New Roman" w:cs="Times New Roman"/>
              <w:b/>
              <w:bCs/>
              <w:sz w:val="24"/>
              <w:szCs w:val="24"/>
              <w:lang w:val="sq-AL"/>
            </w:rPr>
            <w:br w:type="page"/>
          </w:r>
        </w:p>
      </w:sdtContent>
    </w:sdt>
    <w:sdt>
      <w:sdtPr>
        <w:rPr>
          <w:rFonts w:ascii="Times New Roman" w:eastAsiaTheme="minorHAnsi" w:hAnsi="Times New Roman" w:cs="Times New Roman"/>
          <w:b w:val="0"/>
          <w:bCs w:val="0"/>
          <w:color w:val="auto"/>
          <w:sz w:val="24"/>
          <w:szCs w:val="24"/>
          <w:lang w:val="sq-AL" w:eastAsia="en-US"/>
        </w:rPr>
        <w:id w:val="-258608585"/>
        <w:docPartObj>
          <w:docPartGallery w:val="Table of Contents"/>
          <w:docPartUnique/>
        </w:docPartObj>
      </w:sdtPr>
      <w:sdtContent>
        <w:p w14:paraId="17C55292" w14:textId="2A93A268" w:rsidR="00B7657A" w:rsidRDefault="005F2FF3" w:rsidP="00B23AD5">
          <w:pPr>
            <w:pStyle w:val="TOCHeading"/>
            <w:jc w:val="center"/>
            <w:rPr>
              <w:rFonts w:ascii="Times New Roman" w:hAnsi="Times New Roman" w:cs="Times New Roman"/>
              <w:color w:val="auto"/>
              <w:sz w:val="32"/>
              <w:szCs w:val="24"/>
              <w:lang w:val="sq-AL"/>
            </w:rPr>
          </w:pPr>
          <w:r w:rsidRPr="00B23AD5">
            <w:rPr>
              <w:rFonts w:ascii="Times New Roman" w:hAnsi="Times New Roman" w:cs="Times New Roman"/>
              <w:color w:val="auto"/>
              <w:sz w:val="32"/>
              <w:szCs w:val="24"/>
              <w:lang w:val="sq-AL"/>
            </w:rPr>
            <w:t>Tabela e Përmbajtjes</w:t>
          </w:r>
        </w:p>
        <w:p w14:paraId="7CCA29D9" w14:textId="77777777" w:rsidR="00B23AD5" w:rsidRPr="00B23AD5" w:rsidRDefault="00B23AD5" w:rsidP="00B23AD5">
          <w:pPr>
            <w:rPr>
              <w:lang w:val="sq-AL" w:eastAsia="ja-JP"/>
            </w:rPr>
          </w:pPr>
        </w:p>
        <w:p w14:paraId="68092C7E" w14:textId="6D27182C" w:rsidR="00412B1A" w:rsidRDefault="00B7657A">
          <w:pPr>
            <w:pStyle w:val="TOC1"/>
            <w:tabs>
              <w:tab w:val="right" w:leader="dot" w:pos="9062"/>
            </w:tabs>
            <w:rPr>
              <w:rFonts w:eastAsiaTheme="minorEastAsia"/>
              <w:noProof/>
              <w:lang w:val="en-US"/>
            </w:rPr>
          </w:pPr>
          <w:r w:rsidRPr="00E34D1E">
            <w:rPr>
              <w:rFonts w:ascii="Times New Roman" w:hAnsi="Times New Roman" w:cs="Times New Roman"/>
              <w:sz w:val="24"/>
              <w:szCs w:val="24"/>
              <w:lang w:val="sq-AL"/>
            </w:rPr>
            <w:fldChar w:fldCharType="begin"/>
          </w:r>
          <w:r w:rsidRPr="00E34D1E">
            <w:rPr>
              <w:rFonts w:ascii="Times New Roman" w:hAnsi="Times New Roman" w:cs="Times New Roman"/>
              <w:sz w:val="24"/>
              <w:szCs w:val="24"/>
              <w:lang w:val="sq-AL"/>
            </w:rPr>
            <w:instrText xml:space="preserve"> TOC \o "1-3" \h \z \u </w:instrText>
          </w:r>
          <w:r w:rsidRPr="00E34D1E">
            <w:rPr>
              <w:rFonts w:ascii="Times New Roman" w:hAnsi="Times New Roman" w:cs="Times New Roman"/>
              <w:sz w:val="24"/>
              <w:szCs w:val="24"/>
              <w:lang w:val="sq-AL"/>
            </w:rPr>
            <w:fldChar w:fldCharType="separate"/>
          </w:r>
          <w:hyperlink w:anchor="_Toc131415342" w:history="1">
            <w:r w:rsidR="00412B1A" w:rsidRPr="00D33729">
              <w:rPr>
                <w:rStyle w:val="Hyperlink"/>
                <w:rFonts w:ascii="Times New Roman" w:hAnsi="Times New Roman" w:cs="Times New Roman"/>
                <w:noProof/>
                <w:lang w:val="sq-AL"/>
              </w:rPr>
              <w:t>SKEDA PREZANTUESE E AGJENCISË KOMBËTARE TË PUNËSIMIT DHE AFTËSIVE</w:t>
            </w:r>
            <w:r w:rsidR="00412B1A">
              <w:rPr>
                <w:noProof/>
                <w:webHidden/>
              </w:rPr>
              <w:tab/>
            </w:r>
            <w:r w:rsidR="00412B1A">
              <w:rPr>
                <w:noProof/>
                <w:webHidden/>
              </w:rPr>
              <w:fldChar w:fldCharType="begin"/>
            </w:r>
            <w:r w:rsidR="00412B1A">
              <w:rPr>
                <w:noProof/>
                <w:webHidden/>
              </w:rPr>
              <w:instrText xml:space="preserve"> PAGEREF _Toc131415342 \h </w:instrText>
            </w:r>
            <w:r w:rsidR="00412B1A">
              <w:rPr>
                <w:noProof/>
                <w:webHidden/>
              </w:rPr>
            </w:r>
            <w:r w:rsidR="00412B1A">
              <w:rPr>
                <w:noProof/>
                <w:webHidden/>
              </w:rPr>
              <w:fldChar w:fldCharType="separate"/>
            </w:r>
            <w:r w:rsidR="004361CF">
              <w:rPr>
                <w:noProof/>
                <w:webHidden/>
              </w:rPr>
              <w:t>3</w:t>
            </w:r>
            <w:r w:rsidR="00412B1A">
              <w:rPr>
                <w:noProof/>
                <w:webHidden/>
              </w:rPr>
              <w:fldChar w:fldCharType="end"/>
            </w:r>
          </w:hyperlink>
        </w:p>
        <w:p w14:paraId="42FCC9D2" w14:textId="2A7C5D64" w:rsidR="00412B1A" w:rsidRDefault="00412B1A">
          <w:pPr>
            <w:pStyle w:val="TOC1"/>
            <w:tabs>
              <w:tab w:val="right" w:leader="dot" w:pos="9062"/>
            </w:tabs>
            <w:rPr>
              <w:rFonts w:eastAsiaTheme="minorEastAsia"/>
              <w:noProof/>
              <w:lang w:val="en-US"/>
            </w:rPr>
          </w:pPr>
          <w:hyperlink w:anchor="_Toc131415343" w:history="1">
            <w:r w:rsidRPr="00D33729">
              <w:rPr>
                <w:rStyle w:val="Hyperlink"/>
                <w:rFonts w:ascii="Times New Roman" w:hAnsi="Times New Roman" w:cs="Times New Roman"/>
                <w:noProof/>
                <w:lang w:val="sq-AL"/>
              </w:rPr>
              <w:t>KAPITULLI I- DINAMIKAT E TREGUT TË PUNËS PËR VITIN 2022</w:t>
            </w:r>
            <w:r>
              <w:rPr>
                <w:noProof/>
                <w:webHidden/>
              </w:rPr>
              <w:tab/>
            </w:r>
            <w:r>
              <w:rPr>
                <w:noProof/>
                <w:webHidden/>
              </w:rPr>
              <w:fldChar w:fldCharType="begin"/>
            </w:r>
            <w:r>
              <w:rPr>
                <w:noProof/>
                <w:webHidden/>
              </w:rPr>
              <w:instrText xml:space="preserve"> PAGEREF _Toc131415343 \h </w:instrText>
            </w:r>
            <w:r>
              <w:rPr>
                <w:noProof/>
                <w:webHidden/>
              </w:rPr>
            </w:r>
            <w:r>
              <w:rPr>
                <w:noProof/>
                <w:webHidden/>
              </w:rPr>
              <w:fldChar w:fldCharType="separate"/>
            </w:r>
            <w:r w:rsidR="004361CF">
              <w:rPr>
                <w:noProof/>
                <w:webHidden/>
              </w:rPr>
              <w:t>5</w:t>
            </w:r>
            <w:r>
              <w:rPr>
                <w:noProof/>
                <w:webHidden/>
              </w:rPr>
              <w:fldChar w:fldCharType="end"/>
            </w:r>
          </w:hyperlink>
        </w:p>
        <w:p w14:paraId="76D75447" w14:textId="24C0AC1D" w:rsidR="00412B1A" w:rsidRDefault="00412B1A">
          <w:pPr>
            <w:pStyle w:val="TOC2"/>
            <w:tabs>
              <w:tab w:val="right" w:leader="dot" w:pos="9062"/>
            </w:tabs>
            <w:rPr>
              <w:rFonts w:eastAsiaTheme="minorEastAsia"/>
              <w:noProof/>
              <w:lang w:val="en-US"/>
            </w:rPr>
          </w:pPr>
          <w:hyperlink w:anchor="_Toc131415344" w:history="1">
            <w:r w:rsidRPr="00D33729">
              <w:rPr>
                <w:rStyle w:val="Hyperlink"/>
                <w:rFonts w:ascii="Times New Roman" w:eastAsia="Times New Roman" w:hAnsi="Times New Roman" w:cs="Times New Roman"/>
                <w:noProof/>
                <w:lang w:val="sq-AL" w:eastAsia="en-GB"/>
              </w:rPr>
              <w:t>DINAMIKAT E TREGUT TË PUNËS PËR VITIN 2022</w:t>
            </w:r>
            <w:r>
              <w:rPr>
                <w:noProof/>
                <w:webHidden/>
              </w:rPr>
              <w:tab/>
            </w:r>
            <w:r>
              <w:rPr>
                <w:noProof/>
                <w:webHidden/>
              </w:rPr>
              <w:fldChar w:fldCharType="begin"/>
            </w:r>
            <w:r>
              <w:rPr>
                <w:noProof/>
                <w:webHidden/>
              </w:rPr>
              <w:instrText xml:space="preserve"> PAGEREF _Toc131415344 \h </w:instrText>
            </w:r>
            <w:r>
              <w:rPr>
                <w:noProof/>
                <w:webHidden/>
              </w:rPr>
            </w:r>
            <w:r>
              <w:rPr>
                <w:noProof/>
                <w:webHidden/>
              </w:rPr>
              <w:fldChar w:fldCharType="separate"/>
            </w:r>
            <w:r w:rsidR="004361CF">
              <w:rPr>
                <w:noProof/>
                <w:webHidden/>
              </w:rPr>
              <w:t>5</w:t>
            </w:r>
            <w:r>
              <w:rPr>
                <w:noProof/>
                <w:webHidden/>
              </w:rPr>
              <w:fldChar w:fldCharType="end"/>
            </w:r>
          </w:hyperlink>
        </w:p>
        <w:p w14:paraId="3DC92393" w14:textId="6B03E3F3" w:rsidR="00412B1A" w:rsidRDefault="00412B1A">
          <w:pPr>
            <w:pStyle w:val="TOC2"/>
            <w:tabs>
              <w:tab w:val="right" w:leader="dot" w:pos="9062"/>
            </w:tabs>
            <w:rPr>
              <w:rFonts w:eastAsiaTheme="minorEastAsia"/>
              <w:noProof/>
              <w:lang w:val="en-US"/>
            </w:rPr>
          </w:pPr>
          <w:hyperlink w:anchor="_Toc131415345" w:history="1">
            <w:r w:rsidRPr="00D33729">
              <w:rPr>
                <w:rStyle w:val="Hyperlink"/>
                <w:rFonts w:ascii="Times New Roman" w:hAnsi="Times New Roman" w:cs="Times New Roman"/>
                <w:noProof/>
                <w:lang w:val="sq-AL"/>
              </w:rPr>
              <w:t>Politika e Punësimit në Shifra</w:t>
            </w:r>
            <w:r>
              <w:rPr>
                <w:noProof/>
                <w:webHidden/>
              </w:rPr>
              <w:tab/>
            </w:r>
            <w:r>
              <w:rPr>
                <w:noProof/>
                <w:webHidden/>
              </w:rPr>
              <w:fldChar w:fldCharType="begin"/>
            </w:r>
            <w:r>
              <w:rPr>
                <w:noProof/>
                <w:webHidden/>
              </w:rPr>
              <w:instrText xml:space="preserve"> PAGEREF _Toc131415345 \h </w:instrText>
            </w:r>
            <w:r>
              <w:rPr>
                <w:noProof/>
                <w:webHidden/>
              </w:rPr>
            </w:r>
            <w:r>
              <w:rPr>
                <w:noProof/>
                <w:webHidden/>
              </w:rPr>
              <w:fldChar w:fldCharType="separate"/>
            </w:r>
            <w:r w:rsidR="004361CF">
              <w:rPr>
                <w:noProof/>
                <w:webHidden/>
              </w:rPr>
              <w:t>5</w:t>
            </w:r>
            <w:r>
              <w:rPr>
                <w:noProof/>
                <w:webHidden/>
              </w:rPr>
              <w:fldChar w:fldCharType="end"/>
            </w:r>
          </w:hyperlink>
        </w:p>
        <w:p w14:paraId="68669AF0" w14:textId="126D6921" w:rsidR="00412B1A" w:rsidRDefault="00412B1A">
          <w:pPr>
            <w:pStyle w:val="TOC2"/>
            <w:tabs>
              <w:tab w:val="right" w:leader="dot" w:pos="9062"/>
            </w:tabs>
            <w:rPr>
              <w:rFonts w:eastAsiaTheme="minorEastAsia"/>
              <w:noProof/>
              <w:lang w:val="en-US"/>
            </w:rPr>
          </w:pPr>
          <w:hyperlink w:anchor="_Toc131415346" w:history="1">
            <w:r w:rsidRPr="00D33729">
              <w:rPr>
                <w:rStyle w:val="Hyperlink"/>
                <w:rFonts w:ascii="Times New Roman" w:hAnsi="Times New Roman" w:cs="Times New Roman"/>
                <w:noProof/>
                <w:lang w:val="sq-AL"/>
              </w:rPr>
              <w:t>Shifrat e Papunësisë së regjistruar në Zyrat e Punësimit:</w:t>
            </w:r>
            <w:r>
              <w:rPr>
                <w:noProof/>
                <w:webHidden/>
              </w:rPr>
              <w:tab/>
            </w:r>
            <w:r>
              <w:rPr>
                <w:noProof/>
                <w:webHidden/>
              </w:rPr>
              <w:fldChar w:fldCharType="begin"/>
            </w:r>
            <w:r>
              <w:rPr>
                <w:noProof/>
                <w:webHidden/>
              </w:rPr>
              <w:instrText xml:space="preserve"> PAGEREF _Toc131415346 \h </w:instrText>
            </w:r>
            <w:r>
              <w:rPr>
                <w:noProof/>
                <w:webHidden/>
              </w:rPr>
            </w:r>
            <w:r>
              <w:rPr>
                <w:noProof/>
                <w:webHidden/>
              </w:rPr>
              <w:fldChar w:fldCharType="separate"/>
            </w:r>
            <w:r w:rsidR="004361CF">
              <w:rPr>
                <w:noProof/>
                <w:webHidden/>
              </w:rPr>
              <w:t>5</w:t>
            </w:r>
            <w:r>
              <w:rPr>
                <w:noProof/>
                <w:webHidden/>
              </w:rPr>
              <w:fldChar w:fldCharType="end"/>
            </w:r>
          </w:hyperlink>
        </w:p>
        <w:p w14:paraId="4352CF8A" w14:textId="2316388E" w:rsidR="00412B1A" w:rsidRDefault="00412B1A">
          <w:pPr>
            <w:pStyle w:val="TOC2"/>
            <w:tabs>
              <w:tab w:val="right" w:leader="dot" w:pos="9062"/>
            </w:tabs>
            <w:rPr>
              <w:rFonts w:eastAsiaTheme="minorEastAsia"/>
              <w:noProof/>
              <w:lang w:val="en-US"/>
            </w:rPr>
          </w:pPr>
          <w:hyperlink w:anchor="_Toc131415347" w:history="1">
            <w:r w:rsidRPr="00D33729">
              <w:rPr>
                <w:rStyle w:val="Hyperlink"/>
                <w:rFonts w:ascii="Times New Roman" w:hAnsi="Times New Roman" w:cs="Times New Roman"/>
                <w:noProof/>
              </w:rPr>
              <w:t>Vendet e lira të punës të shpallura në Zyrat e Punës</w:t>
            </w:r>
            <w:r>
              <w:rPr>
                <w:noProof/>
                <w:webHidden/>
              </w:rPr>
              <w:tab/>
            </w:r>
            <w:r>
              <w:rPr>
                <w:noProof/>
                <w:webHidden/>
              </w:rPr>
              <w:fldChar w:fldCharType="begin"/>
            </w:r>
            <w:r>
              <w:rPr>
                <w:noProof/>
                <w:webHidden/>
              </w:rPr>
              <w:instrText xml:space="preserve"> PAGEREF _Toc131415347 \h </w:instrText>
            </w:r>
            <w:r>
              <w:rPr>
                <w:noProof/>
                <w:webHidden/>
              </w:rPr>
            </w:r>
            <w:r>
              <w:rPr>
                <w:noProof/>
                <w:webHidden/>
              </w:rPr>
              <w:fldChar w:fldCharType="separate"/>
            </w:r>
            <w:r w:rsidR="004361CF">
              <w:rPr>
                <w:noProof/>
                <w:webHidden/>
              </w:rPr>
              <w:t>7</w:t>
            </w:r>
            <w:r>
              <w:rPr>
                <w:noProof/>
                <w:webHidden/>
              </w:rPr>
              <w:fldChar w:fldCharType="end"/>
            </w:r>
          </w:hyperlink>
        </w:p>
        <w:p w14:paraId="5AF0BF9E" w14:textId="3D5F3F64" w:rsidR="00412B1A" w:rsidRDefault="00412B1A">
          <w:pPr>
            <w:pStyle w:val="TOC2"/>
            <w:tabs>
              <w:tab w:val="right" w:leader="dot" w:pos="9062"/>
            </w:tabs>
            <w:rPr>
              <w:rFonts w:eastAsiaTheme="minorEastAsia"/>
              <w:noProof/>
              <w:lang w:val="en-US"/>
            </w:rPr>
          </w:pPr>
          <w:hyperlink w:anchor="_Toc131415348" w:history="1">
            <w:r w:rsidRPr="00D33729">
              <w:rPr>
                <w:rStyle w:val="Hyperlink"/>
                <w:rFonts w:ascii="Times New Roman" w:hAnsi="Times New Roman" w:cs="Times New Roman"/>
                <w:noProof/>
                <w:lang w:val="sq-AL"/>
              </w:rPr>
              <w:t>Punësimi Janar- Dhjetor 2022</w:t>
            </w:r>
            <w:r>
              <w:rPr>
                <w:noProof/>
                <w:webHidden/>
              </w:rPr>
              <w:tab/>
            </w:r>
            <w:r>
              <w:rPr>
                <w:noProof/>
                <w:webHidden/>
              </w:rPr>
              <w:fldChar w:fldCharType="begin"/>
            </w:r>
            <w:r>
              <w:rPr>
                <w:noProof/>
                <w:webHidden/>
              </w:rPr>
              <w:instrText xml:space="preserve"> PAGEREF _Toc131415348 \h </w:instrText>
            </w:r>
            <w:r>
              <w:rPr>
                <w:noProof/>
                <w:webHidden/>
              </w:rPr>
            </w:r>
            <w:r>
              <w:rPr>
                <w:noProof/>
                <w:webHidden/>
              </w:rPr>
              <w:fldChar w:fldCharType="separate"/>
            </w:r>
            <w:r w:rsidR="004361CF">
              <w:rPr>
                <w:noProof/>
                <w:webHidden/>
              </w:rPr>
              <w:t>8</w:t>
            </w:r>
            <w:r>
              <w:rPr>
                <w:noProof/>
                <w:webHidden/>
              </w:rPr>
              <w:fldChar w:fldCharType="end"/>
            </w:r>
          </w:hyperlink>
        </w:p>
        <w:p w14:paraId="60F3EC1C" w14:textId="16C1297F" w:rsidR="00412B1A" w:rsidRDefault="00412B1A">
          <w:pPr>
            <w:pStyle w:val="TOC2"/>
            <w:tabs>
              <w:tab w:val="right" w:leader="dot" w:pos="9062"/>
            </w:tabs>
            <w:rPr>
              <w:rFonts w:eastAsiaTheme="minorEastAsia"/>
              <w:noProof/>
              <w:lang w:val="en-US"/>
            </w:rPr>
          </w:pPr>
          <w:hyperlink w:anchor="_Toc131415349" w:history="1">
            <w:r w:rsidRPr="00D33729">
              <w:rPr>
                <w:rStyle w:val="Hyperlink"/>
                <w:rFonts w:ascii="Times New Roman" w:hAnsi="Times New Roman" w:cs="Times New Roman"/>
                <w:noProof/>
                <w:lang w:val="sq-AL"/>
              </w:rPr>
              <w:t>Programet e Nxitjes së Punësimit</w:t>
            </w:r>
            <w:r>
              <w:rPr>
                <w:noProof/>
                <w:webHidden/>
              </w:rPr>
              <w:tab/>
            </w:r>
            <w:r>
              <w:rPr>
                <w:noProof/>
                <w:webHidden/>
              </w:rPr>
              <w:fldChar w:fldCharType="begin"/>
            </w:r>
            <w:r>
              <w:rPr>
                <w:noProof/>
                <w:webHidden/>
              </w:rPr>
              <w:instrText xml:space="preserve"> PAGEREF _Toc131415349 \h </w:instrText>
            </w:r>
            <w:r>
              <w:rPr>
                <w:noProof/>
                <w:webHidden/>
              </w:rPr>
            </w:r>
            <w:r>
              <w:rPr>
                <w:noProof/>
                <w:webHidden/>
              </w:rPr>
              <w:fldChar w:fldCharType="separate"/>
            </w:r>
            <w:r w:rsidR="004361CF">
              <w:rPr>
                <w:noProof/>
                <w:webHidden/>
              </w:rPr>
              <w:t>9</w:t>
            </w:r>
            <w:r>
              <w:rPr>
                <w:noProof/>
                <w:webHidden/>
              </w:rPr>
              <w:fldChar w:fldCharType="end"/>
            </w:r>
          </w:hyperlink>
        </w:p>
        <w:p w14:paraId="08B5D49A" w14:textId="3CF0C679" w:rsidR="00412B1A" w:rsidRDefault="00412B1A">
          <w:pPr>
            <w:pStyle w:val="TOC2"/>
            <w:tabs>
              <w:tab w:val="right" w:leader="dot" w:pos="9062"/>
            </w:tabs>
            <w:rPr>
              <w:rFonts w:eastAsiaTheme="minorEastAsia"/>
              <w:noProof/>
              <w:lang w:val="en-US"/>
            </w:rPr>
          </w:pPr>
          <w:hyperlink w:anchor="_Toc131415350" w:history="1">
            <w:r w:rsidRPr="00D33729">
              <w:rPr>
                <w:rStyle w:val="Hyperlink"/>
                <w:rFonts w:ascii="Times New Roman" w:hAnsi="Times New Roman" w:cs="Times New Roman"/>
                <w:noProof/>
                <w:lang w:val="sq-AL"/>
              </w:rPr>
              <w:t>Programet e Formimit Profesional Publik</w:t>
            </w:r>
            <w:r>
              <w:rPr>
                <w:noProof/>
                <w:webHidden/>
              </w:rPr>
              <w:tab/>
            </w:r>
            <w:r>
              <w:rPr>
                <w:noProof/>
                <w:webHidden/>
              </w:rPr>
              <w:fldChar w:fldCharType="begin"/>
            </w:r>
            <w:r>
              <w:rPr>
                <w:noProof/>
                <w:webHidden/>
              </w:rPr>
              <w:instrText xml:space="preserve"> PAGEREF _Toc131415350 \h </w:instrText>
            </w:r>
            <w:r>
              <w:rPr>
                <w:noProof/>
                <w:webHidden/>
              </w:rPr>
            </w:r>
            <w:r>
              <w:rPr>
                <w:noProof/>
                <w:webHidden/>
              </w:rPr>
              <w:fldChar w:fldCharType="separate"/>
            </w:r>
            <w:r w:rsidR="004361CF">
              <w:rPr>
                <w:noProof/>
                <w:webHidden/>
              </w:rPr>
              <w:t>13</w:t>
            </w:r>
            <w:r>
              <w:rPr>
                <w:noProof/>
                <w:webHidden/>
              </w:rPr>
              <w:fldChar w:fldCharType="end"/>
            </w:r>
          </w:hyperlink>
        </w:p>
        <w:p w14:paraId="42A9D709" w14:textId="62FF3341" w:rsidR="00412B1A" w:rsidRDefault="00412B1A">
          <w:pPr>
            <w:pStyle w:val="TOC2"/>
            <w:tabs>
              <w:tab w:val="right" w:leader="dot" w:pos="9062"/>
            </w:tabs>
            <w:rPr>
              <w:rFonts w:eastAsiaTheme="minorEastAsia"/>
              <w:noProof/>
              <w:lang w:val="en-US"/>
            </w:rPr>
          </w:pPr>
          <w:hyperlink w:anchor="_Toc131415351" w:history="1">
            <w:r w:rsidRPr="00D33729">
              <w:rPr>
                <w:rStyle w:val="Hyperlink"/>
                <w:rFonts w:ascii="Times New Roman" w:hAnsi="Times New Roman" w:cs="Times New Roman"/>
                <w:noProof/>
                <w:lang w:val="sq-AL"/>
              </w:rPr>
              <w:t>Pagesa e Papunësisë</w:t>
            </w:r>
            <w:r>
              <w:rPr>
                <w:noProof/>
                <w:webHidden/>
              </w:rPr>
              <w:tab/>
            </w:r>
            <w:r>
              <w:rPr>
                <w:noProof/>
                <w:webHidden/>
              </w:rPr>
              <w:fldChar w:fldCharType="begin"/>
            </w:r>
            <w:r>
              <w:rPr>
                <w:noProof/>
                <w:webHidden/>
              </w:rPr>
              <w:instrText xml:space="preserve"> PAGEREF _Toc131415351 \h </w:instrText>
            </w:r>
            <w:r>
              <w:rPr>
                <w:noProof/>
                <w:webHidden/>
              </w:rPr>
            </w:r>
            <w:r>
              <w:rPr>
                <w:noProof/>
                <w:webHidden/>
              </w:rPr>
              <w:fldChar w:fldCharType="separate"/>
            </w:r>
            <w:r w:rsidR="004361CF">
              <w:rPr>
                <w:noProof/>
                <w:webHidden/>
              </w:rPr>
              <w:t>15</w:t>
            </w:r>
            <w:r>
              <w:rPr>
                <w:noProof/>
                <w:webHidden/>
              </w:rPr>
              <w:fldChar w:fldCharType="end"/>
            </w:r>
          </w:hyperlink>
        </w:p>
        <w:p w14:paraId="08AB4BDD" w14:textId="00BCAC09" w:rsidR="00412B1A" w:rsidRDefault="00412B1A">
          <w:pPr>
            <w:pStyle w:val="TOC2"/>
            <w:tabs>
              <w:tab w:val="right" w:leader="dot" w:pos="9062"/>
            </w:tabs>
            <w:rPr>
              <w:rFonts w:eastAsiaTheme="minorEastAsia"/>
              <w:noProof/>
              <w:lang w:val="en-US"/>
            </w:rPr>
          </w:pPr>
          <w:hyperlink w:anchor="_Toc131415352" w:history="1">
            <w:r w:rsidRPr="00D33729">
              <w:rPr>
                <w:rStyle w:val="Hyperlink"/>
                <w:rFonts w:ascii="Times New Roman" w:hAnsi="Times New Roman" w:cs="Times New Roman"/>
                <w:noProof/>
                <w:lang w:val="sq-AL"/>
              </w:rPr>
              <w:t>Shtetasit e huaj të punësuar në Shqipëri</w:t>
            </w:r>
            <w:r>
              <w:rPr>
                <w:noProof/>
                <w:webHidden/>
              </w:rPr>
              <w:tab/>
            </w:r>
            <w:r>
              <w:rPr>
                <w:noProof/>
                <w:webHidden/>
              </w:rPr>
              <w:fldChar w:fldCharType="begin"/>
            </w:r>
            <w:r>
              <w:rPr>
                <w:noProof/>
                <w:webHidden/>
              </w:rPr>
              <w:instrText xml:space="preserve"> PAGEREF _Toc131415352 \h </w:instrText>
            </w:r>
            <w:r>
              <w:rPr>
                <w:noProof/>
                <w:webHidden/>
              </w:rPr>
            </w:r>
            <w:r>
              <w:rPr>
                <w:noProof/>
                <w:webHidden/>
              </w:rPr>
              <w:fldChar w:fldCharType="separate"/>
            </w:r>
            <w:r w:rsidR="004361CF">
              <w:rPr>
                <w:noProof/>
                <w:webHidden/>
              </w:rPr>
              <w:t>15</w:t>
            </w:r>
            <w:r>
              <w:rPr>
                <w:noProof/>
                <w:webHidden/>
              </w:rPr>
              <w:fldChar w:fldCharType="end"/>
            </w:r>
          </w:hyperlink>
        </w:p>
        <w:p w14:paraId="2E8A1DBA" w14:textId="37F15BA6" w:rsidR="00412B1A" w:rsidRDefault="00412B1A">
          <w:pPr>
            <w:pStyle w:val="TOC1"/>
            <w:tabs>
              <w:tab w:val="right" w:leader="dot" w:pos="9062"/>
            </w:tabs>
            <w:rPr>
              <w:rFonts w:eastAsiaTheme="minorEastAsia"/>
              <w:noProof/>
              <w:lang w:val="en-US"/>
            </w:rPr>
          </w:pPr>
          <w:hyperlink w:anchor="_Toc131415353" w:history="1">
            <w:r w:rsidRPr="00D33729">
              <w:rPr>
                <w:rStyle w:val="Hyperlink"/>
                <w:rFonts w:ascii="Times New Roman" w:hAnsi="Times New Roman" w:cs="Times New Roman"/>
                <w:noProof/>
                <w:lang w:val="sq-AL"/>
              </w:rPr>
              <w:t>KAPITULLI II- PUNËSIMI I DENJË NËPËRMJET SHËRBIMEVE TË PUNËSIMIT DHE POLITIKAVE AKTIVE TË TREGUT TË PUNËS</w:t>
            </w:r>
            <w:r>
              <w:rPr>
                <w:noProof/>
                <w:webHidden/>
              </w:rPr>
              <w:tab/>
            </w:r>
            <w:r>
              <w:rPr>
                <w:noProof/>
                <w:webHidden/>
              </w:rPr>
              <w:fldChar w:fldCharType="begin"/>
            </w:r>
            <w:r>
              <w:rPr>
                <w:noProof/>
                <w:webHidden/>
              </w:rPr>
              <w:instrText xml:space="preserve"> PAGEREF _Toc131415353 \h </w:instrText>
            </w:r>
            <w:r>
              <w:rPr>
                <w:noProof/>
                <w:webHidden/>
              </w:rPr>
            </w:r>
            <w:r>
              <w:rPr>
                <w:noProof/>
                <w:webHidden/>
              </w:rPr>
              <w:fldChar w:fldCharType="separate"/>
            </w:r>
            <w:r w:rsidR="004361CF">
              <w:rPr>
                <w:noProof/>
                <w:webHidden/>
              </w:rPr>
              <w:t>16</w:t>
            </w:r>
            <w:r>
              <w:rPr>
                <w:noProof/>
                <w:webHidden/>
              </w:rPr>
              <w:fldChar w:fldCharType="end"/>
            </w:r>
          </w:hyperlink>
        </w:p>
        <w:p w14:paraId="03A32424" w14:textId="0FD3A77E" w:rsidR="00412B1A" w:rsidRDefault="00412B1A">
          <w:pPr>
            <w:pStyle w:val="TOC2"/>
            <w:tabs>
              <w:tab w:val="right" w:leader="dot" w:pos="9062"/>
            </w:tabs>
            <w:rPr>
              <w:rFonts w:eastAsiaTheme="minorEastAsia"/>
              <w:noProof/>
              <w:lang w:val="en-US"/>
            </w:rPr>
          </w:pPr>
          <w:hyperlink w:anchor="_Toc131415354" w:history="1">
            <w:r w:rsidRPr="00D33729">
              <w:rPr>
                <w:rStyle w:val="Hyperlink"/>
                <w:rFonts w:ascii="Times New Roman" w:hAnsi="Times New Roman" w:cs="Times New Roman"/>
                <w:noProof/>
                <w:lang w:val="sq-AL"/>
              </w:rPr>
              <w:t>Modernizimi i Shërbimit Publik të Punësimit</w:t>
            </w:r>
            <w:r>
              <w:rPr>
                <w:noProof/>
                <w:webHidden/>
              </w:rPr>
              <w:tab/>
            </w:r>
            <w:r>
              <w:rPr>
                <w:noProof/>
                <w:webHidden/>
              </w:rPr>
              <w:fldChar w:fldCharType="begin"/>
            </w:r>
            <w:r>
              <w:rPr>
                <w:noProof/>
                <w:webHidden/>
              </w:rPr>
              <w:instrText xml:space="preserve"> PAGEREF _Toc131415354 \h </w:instrText>
            </w:r>
            <w:r>
              <w:rPr>
                <w:noProof/>
                <w:webHidden/>
              </w:rPr>
            </w:r>
            <w:r>
              <w:rPr>
                <w:noProof/>
                <w:webHidden/>
              </w:rPr>
              <w:fldChar w:fldCharType="separate"/>
            </w:r>
            <w:r w:rsidR="004361CF">
              <w:rPr>
                <w:noProof/>
                <w:webHidden/>
              </w:rPr>
              <w:t>16</w:t>
            </w:r>
            <w:r>
              <w:rPr>
                <w:noProof/>
                <w:webHidden/>
              </w:rPr>
              <w:fldChar w:fldCharType="end"/>
            </w:r>
          </w:hyperlink>
        </w:p>
        <w:p w14:paraId="24AE3C11" w14:textId="6E5786B9" w:rsidR="00412B1A" w:rsidRDefault="00412B1A">
          <w:pPr>
            <w:pStyle w:val="TOC2"/>
            <w:tabs>
              <w:tab w:val="right" w:leader="dot" w:pos="9062"/>
            </w:tabs>
            <w:rPr>
              <w:rFonts w:eastAsiaTheme="minorEastAsia"/>
              <w:noProof/>
              <w:lang w:val="en-US"/>
            </w:rPr>
          </w:pPr>
          <w:hyperlink w:anchor="_Toc131415355" w:history="1">
            <w:r w:rsidRPr="00D33729">
              <w:rPr>
                <w:rStyle w:val="Hyperlink"/>
                <w:rFonts w:ascii="Times New Roman" w:hAnsi="Times New Roman" w:cs="Times New Roman"/>
                <w:noProof/>
                <w:lang w:val="sq-AL"/>
              </w:rPr>
              <w:t>Modernizimi i infrastrukturës dhe sistemeve të teknologjisë në AKPA</w:t>
            </w:r>
            <w:r>
              <w:rPr>
                <w:noProof/>
                <w:webHidden/>
              </w:rPr>
              <w:tab/>
            </w:r>
            <w:r>
              <w:rPr>
                <w:noProof/>
                <w:webHidden/>
              </w:rPr>
              <w:fldChar w:fldCharType="begin"/>
            </w:r>
            <w:r>
              <w:rPr>
                <w:noProof/>
                <w:webHidden/>
              </w:rPr>
              <w:instrText xml:space="preserve"> PAGEREF _Toc131415355 \h </w:instrText>
            </w:r>
            <w:r>
              <w:rPr>
                <w:noProof/>
                <w:webHidden/>
              </w:rPr>
            </w:r>
            <w:r>
              <w:rPr>
                <w:noProof/>
                <w:webHidden/>
              </w:rPr>
              <w:fldChar w:fldCharType="separate"/>
            </w:r>
            <w:r w:rsidR="004361CF">
              <w:rPr>
                <w:noProof/>
                <w:webHidden/>
              </w:rPr>
              <w:t>17</w:t>
            </w:r>
            <w:r>
              <w:rPr>
                <w:noProof/>
                <w:webHidden/>
              </w:rPr>
              <w:fldChar w:fldCharType="end"/>
            </w:r>
          </w:hyperlink>
        </w:p>
        <w:p w14:paraId="4B431A7D" w14:textId="3A32D073" w:rsidR="00412B1A" w:rsidRDefault="00412B1A">
          <w:pPr>
            <w:pStyle w:val="TOC2"/>
            <w:tabs>
              <w:tab w:val="right" w:leader="dot" w:pos="9062"/>
            </w:tabs>
            <w:rPr>
              <w:rFonts w:eastAsiaTheme="minorEastAsia"/>
              <w:noProof/>
              <w:lang w:val="en-US"/>
            </w:rPr>
          </w:pPr>
          <w:hyperlink w:anchor="_Toc131415356" w:history="1">
            <w:r w:rsidRPr="00D33729">
              <w:rPr>
                <w:rStyle w:val="Hyperlink"/>
                <w:rFonts w:ascii="Times New Roman" w:hAnsi="Times New Roman" w:cs="Times New Roman"/>
                <w:noProof/>
                <w:lang w:val="sq-AL"/>
              </w:rPr>
              <w:t>Diversifikimi i Programeve Aktive të Tregut të Punës</w:t>
            </w:r>
            <w:r>
              <w:rPr>
                <w:noProof/>
                <w:webHidden/>
              </w:rPr>
              <w:tab/>
            </w:r>
            <w:r>
              <w:rPr>
                <w:noProof/>
                <w:webHidden/>
              </w:rPr>
              <w:fldChar w:fldCharType="begin"/>
            </w:r>
            <w:r>
              <w:rPr>
                <w:noProof/>
                <w:webHidden/>
              </w:rPr>
              <w:instrText xml:space="preserve"> PAGEREF _Toc131415356 \h </w:instrText>
            </w:r>
            <w:r>
              <w:rPr>
                <w:noProof/>
                <w:webHidden/>
              </w:rPr>
            </w:r>
            <w:r>
              <w:rPr>
                <w:noProof/>
                <w:webHidden/>
              </w:rPr>
              <w:fldChar w:fldCharType="separate"/>
            </w:r>
            <w:r w:rsidR="004361CF">
              <w:rPr>
                <w:noProof/>
                <w:webHidden/>
              </w:rPr>
              <w:t>18</w:t>
            </w:r>
            <w:r>
              <w:rPr>
                <w:noProof/>
                <w:webHidden/>
              </w:rPr>
              <w:fldChar w:fldCharType="end"/>
            </w:r>
          </w:hyperlink>
        </w:p>
        <w:p w14:paraId="685BFDBB" w14:textId="4E66B572" w:rsidR="00412B1A" w:rsidRDefault="00412B1A">
          <w:pPr>
            <w:pStyle w:val="TOC2"/>
            <w:tabs>
              <w:tab w:val="right" w:leader="dot" w:pos="9062"/>
            </w:tabs>
            <w:rPr>
              <w:rFonts w:eastAsiaTheme="minorEastAsia"/>
              <w:noProof/>
              <w:lang w:val="en-US"/>
            </w:rPr>
          </w:pPr>
          <w:hyperlink w:anchor="_Toc131415357" w:history="1">
            <w:r w:rsidRPr="00D33729">
              <w:rPr>
                <w:rStyle w:val="Hyperlink"/>
                <w:rFonts w:ascii="Times New Roman" w:hAnsi="Times New Roman" w:cs="Times New Roman"/>
                <w:noProof/>
                <w:lang w:val="sq-AL"/>
              </w:rPr>
              <w:t>Përmirësimi i procesit të planifikimit dhe zbatimit të programeve të nxitjes së punësimit</w:t>
            </w:r>
            <w:r>
              <w:rPr>
                <w:noProof/>
                <w:webHidden/>
              </w:rPr>
              <w:tab/>
            </w:r>
            <w:r>
              <w:rPr>
                <w:noProof/>
                <w:webHidden/>
              </w:rPr>
              <w:fldChar w:fldCharType="begin"/>
            </w:r>
            <w:r>
              <w:rPr>
                <w:noProof/>
                <w:webHidden/>
              </w:rPr>
              <w:instrText xml:space="preserve"> PAGEREF _Toc131415357 \h </w:instrText>
            </w:r>
            <w:r>
              <w:rPr>
                <w:noProof/>
                <w:webHidden/>
              </w:rPr>
            </w:r>
            <w:r>
              <w:rPr>
                <w:noProof/>
                <w:webHidden/>
              </w:rPr>
              <w:fldChar w:fldCharType="separate"/>
            </w:r>
            <w:r w:rsidR="004361CF">
              <w:rPr>
                <w:noProof/>
                <w:webHidden/>
              </w:rPr>
              <w:t>20</w:t>
            </w:r>
            <w:r>
              <w:rPr>
                <w:noProof/>
                <w:webHidden/>
              </w:rPr>
              <w:fldChar w:fldCharType="end"/>
            </w:r>
          </w:hyperlink>
        </w:p>
        <w:p w14:paraId="2C21E459" w14:textId="53E65D16" w:rsidR="00412B1A" w:rsidRDefault="00412B1A">
          <w:pPr>
            <w:pStyle w:val="TOC1"/>
            <w:tabs>
              <w:tab w:val="right" w:leader="dot" w:pos="9062"/>
            </w:tabs>
            <w:rPr>
              <w:rFonts w:eastAsiaTheme="minorEastAsia"/>
              <w:noProof/>
              <w:lang w:val="en-US"/>
            </w:rPr>
          </w:pPr>
          <w:hyperlink w:anchor="_Toc131415358" w:history="1">
            <w:r w:rsidRPr="00D33729">
              <w:rPr>
                <w:rStyle w:val="Hyperlink"/>
                <w:rFonts w:ascii="Times New Roman" w:hAnsi="Times New Roman" w:cs="Times New Roman"/>
                <w:noProof/>
                <w:lang w:val="sq-AL"/>
              </w:rPr>
              <w:t>KAPITULLI III- OFRIMI I ARSIMIT DHE FORMIMIT PROFESIONAL CILËSOR</w:t>
            </w:r>
            <w:r>
              <w:rPr>
                <w:noProof/>
                <w:webHidden/>
              </w:rPr>
              <w:tab/>
            </w:r>
            <w:r>
              <w:rPr>
                <w:noProof/>
                <w:webHidden/>
              </w:rPr>
              <w:fldChar w:fldCharType="begin"/>
            </w:r>
            <w:r>
              <w:rPr>
                <w:noProof/>
                <w:webHidden/>
              </w:rPr>
              <w:instrText xml:space="preserve"> PAGEREF _Toc131415358 \h </w:instrText>
            </w:r>
            <w:r>
              <w:rPr>
                <w:noProof/>
                <w:webHidden/>
              </w:rPr>
            </w:r>
            <w:r>
              <w:rPr>
                <w:noProof/>
                <w:webHidden/>
              </w:rPr>
              <w:fldChar w:fldCharType="separate"/>
            </w:r>
            <w:r w:rsidR="004361CF">
              <w:rPr>
                <w:noProof/>
                <w:webHidden/>
              </w:rPr>
              <w:t>22</w:t>
            </w:r>
            <w:r>
              <w:rPr>
                <w:noProof/>
                <w:webHidden/>
              </w:rPr>
              <w:fldChar w:fldCharType="end"/>
            </w:r>
          </w:hyperlink>
        </w:p>
        <w:p w14:paraId="2B41F603" w14:textId="2BFEC851" w:rsidR="00412B1A" w:rsidRDefault="00412B1A">
          <w:pPr>
            <w:pStyle w:val="TOC2"/>
            <w:tabs>
              <w:tab w:val="right" w:leader="dot" w:pos="9062"/>
            </w:tabs>
            <w:rPr>
              <w:rFonts w:eastAsiaTheme="minorEastAsia"/>
              <w:noProof/>
              <w:lang w:val="en-US"/>
            </w:rPr>
          </w:pPr>
          <w:hyperlink w:anchor="_Toc131415359" w:history="1">
            <w:r w:rsidRPr="00D33729">
              <w:rPr>
                <w:rStyle w:val="Hyperlink"/>
                <w:rFonts w:ascii="Times New Roman" w:hAnsi="Times New Roman" w:cs="Times New Roman"/>
                <w:noProof/>
                <w:lang w:val="sq-AL"/>
              </w:rPr>
              <w:t>Optimizimi i Ofruesve të AFP-së</w:t>
            </w:r>
            <w:r>
              <w:rPr>
                <w:noProof/>
                <w:webHidden/>
              </w:rPr>
              <w:tab/>
            </w:r>
            <w:r>
              <w:rPr>
                <w:noProof/>
                <w:webHidden/>
              </w:rPr>
              <w:fldChar w:fldCharType="begin"/>
            </w:r>
            <w:r>
              <w:rPr>
                <w:noProof/>
                <w:webHidden/>
              </w:rPr>
              <w:instrText xml:space="preserve"> PAGEREF _Toc131415359 \h </w:instrText>
            </w:r>
            <w:r>
              <w:rPr>
                <w:noProof/>
                <w:webHidden/>
              </w:rPr>
            </w:r>
            <w:r>
              <w:rPr>
                <w:noProof/>
                <w:webHidden/>
              </w:rPr>
              <w:fldChar w:fldCharType="separate"/>
            </w:r>
            <w:r w:rsidR="004361CF">
              <w:rPr>
                <w:noProof/>
                <w:webHidden/>
              </w:rPr>
              <w:t>22</w:t>
            </w:r>
            <w:r>
              <w:rPr>
                <w:noProof/>
                <w:webHidden/>
              </w:rPr>
              <w:fldChar w:fldCharType="end"/>
            </w:r>
          </w:hyperlink>
        </w:p>
        <w:p w14:paraId="1C87961A" w14:textId="05D64E98" w:rsidR="00412B1A" w:rsidRDefault="00412B1A">
          <w:pPr>
            <w:pStyle w:val="TOC2"/>
            <w:tabs>
              <w:tab w:val="right" w:leader="dot" w:pos="9062"/>
            </w:tabs>
            <w:rPr>
              <w:rFonts w:eastAsiaTheme="minorEastAsia"/>
              <w:noProof/>
              <w:lang w:val="en-US"/>
            </w:rPr>
          </w:pPr>
          <w:hyperlink w:anchor="_Toc131415360" w:history="1">
            <w:r w:rsidRPr="00D33729">
              <w:rPr>
                <w:rStyle w:val="Hyperlink"/>
                <w:rFonts w:ascii="Times New Roman" w:hAnsi="Times New Roman" w:cs="Times New Roman"/>
                <w:noProof/>
              </w:rPr>
              <w:t>Infrastruktura, investimet në Ofruesit Publik të AFP-së</w:t>
            </w:r>
            <w:r>
              <w:rPr>
                <w:noProof/>
                <w:webHidden/>
              </w:rPr>
              <w:tab/>
            </w:r>
            <w:r>
              <w:rPr>
                <w:noProof/>
                <w:webHidden/>
              </w:rPr>
              <w:fldChar w:fldCharType="begin"/>
            </w:r>
            <w:r>
              <w:rPr>
                <w:noProof/>
                <w:webHidden/>
              </w:rPr>
              <w:instrText xml:space="preserve"> PAGEREF _Toc131415360 \h </w:instrText>
            </w:r>
            <w:r>
              <w:rPr>
                <w:noProof/>
                <w:webHidden/>
              </w:rPr>
            </w:r>
            <w:r>
              <w:rPr>
                <w:noProof/>
                <w:webHidden/>
              </w:rPr>
              <w:fldChar w:fldCharType="separate"/>
            </w:r>
            <w:r w:rsidR="004361CF">
              <w:rPr>
                <w:noProof/>
                <w:webHidden/>
              </w:rPr>
              <w:t>22</w:t>
            </w:r>
            <w:r>
              <w:rPr>
                <w:noProof/>
                <w:webHidden/>
              </w:rPr>
              <w:fldChar w:fldCharType="end"/>
            </w:r>
          </w:hyperlink>
        </w:p>
        <w:p w14:paraId="18962217" w14:textId="3A142D6E" w:rsidR="00412B1A" w:rsidRDefault="00412B1A">
          <w:pPr>
            <w:pStyle w:val="TOC2"/>
            <w:tabs>
              <w:tab w:val="right" w:leader="dot" w:pos="9062"/>
            </w:tabs>
            <w:rPr>
              <w:rFonts w:eastAsiaTheme="minorEastAsia"/>
              <w:noProof/>
              <w:lang w:val="en-US"/>
            </w:rPr>
          </w:pPr>
          <w:hyperlink w:anchor="_Toc131415361" w:history="1">
            <w:r w:rsidRPr="00D33729">
              <w:rPr>
                <w:rStyle w:val="Hyperlink"/>
                <w:rFonts w:ascii="Times New Roman" w:hAnsi="Times New Roman" w:cs="Times New Roman"/>
                <w:noProof/>
                <w:lang w:val="sq-AL"/>
              </w:rPr>
              <w:t>Diversifikimi i Ofertës në AFP në Përputhje me Nevojat e Tregut të Punës</w:t>
            </w:r>
            <w:r>
              <w:rPr>
                <w:noProof/>
                <w:webHidden/>
              </w:rPr>
              <w:tab/>
            </w:r>
            <w:r>
              <w:rPr>
                <w:noProof/>
                <w:webHidden/>
              </w:rPr>
              <w:fldChar w:fldCharType="begin"/>
            </w:r>
            <w:r>
              <w:rPr>
                <w:noProof/>
                <w:webHidden/>
              </w:rPr>
              <w:instrText xml:space="preserve"> PAGEREF _Toc131415361 \h </w:instrText>
            </w:r>
            <w:r>
              <w:rPr>
                <w:noProof/>
                <w:webHidden/>
              </w:rPr>
            </w:r>
            <w:r>
              <w:rPr>
                <w:noProof/>
                <w:webHidden/>
              </w:rPr>
              <w:fldChar w:fldCharType="separate"/>
            </w:r>
            <w:r w:rsidR="004361CF">
              <w:rPr>
                <w:noProof/>
                <w:webHidden/>
              </w:rPr>
              <w:t>24</w:t>
            </w:r>
            <w:r>
              <w:rPr>
                <w:noProof/>
                <w:webHidden/>
              </w:rPr>
              <w:fldChar w:fldCharType="end"/>
            </w:r>
          </w:hyperlink>
        </w:p>
        <w:p w14:paraId="52A67A23" w14:textId="62DD907F" w:rsidR="00412B1A" w:rsidRDefault="00412B1A">
          <w:pPr>
            <w:pStyle w:val="TOC2"/>
            <w:tabs>
              <w:tab w:val="right" w:leader="dot" w:pos="9062"/>
            </w:tabs>
            <w:rPr>
              <w:rFonts w:eastAsiaTheme="minorEastAsia"/>
              <w:noProof/>
              <w:lang w:val="en-US"/>
            </w:rPr>
          </w:pPr>
          <w:hyperlink w:anchor="_Toc131415362" w:history="1">
            <w:r w:rsidRPr="00D33729">
              <w:rPr>
                <w:rStyle w:val="Hyperlink"/>
                <w:rFonts w:ascii="Times New Roman" w:hAnsi="Times New Roman" w:cs="Times New Roman"/>
                <w:noProof/>
                <w:lang w:val="sq-AL"/>
              </w:rPr>
              <w:t>Licencimi dhe monitorimi i ofruesve privatë të AFP-së</w:t>
            </w:r>
            <w:r>
              <w:rPr>
                <w:noProof/>
                <w:webHidden/>
              </w:rPr>
              <w:tab/>
            </w:r>
            <w:r>
              <w:rPr>
                <w:noProof/>
                <w:webHidden/>
              </w:rPr>
              <w:fldChar w:fldCharType="begin"/>
            </w:r>
            <w:r>
              <w:rPr>
                <w:noProof/>
                <w:webHidden/>
              </w:rPr>
              <w:instrText xml:space="preserve"> PAGEREF _Toc131415362 \h </w:instrText>
            </w:r>
            <w:r>
              <w:rPr>
                <w:noProof/>
                <w:webHidden/>
              </w:rPr>
            </w:r>
            <w:r>
              <w:rPr>
                <w:noProof/>
                <w:webHidden/>
              </w:rPr>
              <w:fldChar w:fldCharType="separate"/>
            </w:r>
            <w:r w:rsidR="004361CF">
              <w:rPr>
                <w:noProof/>
                <w:webHidden/>
              </w:rPr>
              <w:t>25</w:t>
            </w:r>
            <w:r>
              <w:rPr>
                <w:noProof/>
                <w:webHidden/>
              </w:rPr>
              <w:fldChar w:fldCharType="end"/>
            </w:r>
          </w:hyperlink>
        </w:p>
        <w:p w14:paraId="57A869E1" w14:textId="5464B623" w:rsidR="00412B1A" w:rsidRDefault="00412B1A">
          <w:pPr>
            <w:pStyle w:val="TOC2"/>
            <w:tabs>
              <w:tab w:val="right" w:leader="dot" w:pos="9062"/>
            </w:tabs>
            <w:rPr>
              <w:rFonts w:eastAsiaTheme="minorEastAsia"/>
              <w:noProof/>
              <w:lang w:val="en-US"/>
            </w:rPr>
          </w:pPr>
          <w:hyperlink w:anchor="_Toc131415363" w:history="1">
            <w:r w:rsidRPr="00D33729">
              <w:rPr>
                <w:rStyle w:val="Hyperlink"/>
                <w:rFonts w:ascii="Times New Roman" w:eastAsia="MS Mincho" w:hAnsi="Times New Roman" w:cs="Times New Roman"/>
                <w:noProof/>
                <w:lang w:val="sq-AL"/>
              </w:rPr>
              <w:t>Zbatimi i Programit të Formimit Profesional nëpërmjet Mbështetjes Financiare</w:t>
            </w:r>
            <w:r>
              <w:rPr>
                <w:noProof/>
                <w:webHidden/>
              </w:rPr>
              <w:tab/>
            </w:r>
            <w:r>
              <w:rPr>
                <w:noProof/>
                <w:webHidden/>
              </w:rPr>
              <w:fldChar w:fldCharType="begin"/>
            </w:r>
            <w:r>
              <w:rPr>
                <w:noProof/>
                <w:webHidden/>
              </w:rPr>
              <w:instrText xml:space="preserve"> PAGEREF _Toc131415363 \h </w:instrText>
            </w:r>
            <w:r>
              <w:rPr>
                <w:noProof/>
                <w:webHidden/>
              </w:rPr>
            </w:r>
            <w:r>
              <w:rPr>
                <w:noProof/>
                <w:webHidden/>
              </w:rPr>
              <w:fldChar w:fldCharType="separate"/>
            </w:r>
            <w:r w:rsidR="004361CF">
              <w:rPr>
                <w:noProof/>
                <w:webHidden/>
              </w:rPr>
              <w:t>28</w:t>
            </w:r>
            <w:r>
              <w:rPr>
                <w:noProof/>
                <w:webHidden/>
              </w:rPr>
              <w:fldChar w:fldCharType="end"/>
            </w:r>
          </w:hyperlink>
        </w:p>
        <w:p w14:paraId="72F2BC6B" w14:textId="0ABAF479" w:rsidR="00412B1A" w:rsidRDefault="00412B1A">
          <w:pPr>
            <w:pStyle w:val="TOC1"/>
            <w:tabs>
              <w:tab w:val="right" w:leader="dot" w:pos="9062"/>
            </w:tabs>
            <w:rPr>
              <w:rFonts w:eastAsiaTheme="minorEastAsia"/>
              <w:noProof/>
              <w:lang w:val="en-US"/>
            </w:rPr>
          </w:pPr>
          <w:hyperlink w:anchor="_Toc131415364" w:history="1">
            <w:r w:rsidRPr="00D33729">
              <w:rPr>
                <w:rStyle w:val="Hyperlink"/>
                <w:rFonts w:ascii="Times New Roman" w:hAnsi="Times New Roman" w:cs="Times New Roman"/>
                <w:noProof/>
                <w:lang w:val="sq-AL"/>
              </w:rPr>
              <w:t>KAPITULLI IV- PËRFSHIRJA SOCIALE DHE KOHEZIONI TERRITORIAL</w:t>
            </w:r>
            <w:r>
              <w:rPr>
                <w:noProof/>
                <w:webHidden/>
              </w:rPr>
              <w:tab/>
            </w:r>
            <w:r>
              <w:rPr>
                <w:noProof/>
                <w:webHidden/>
              </w:rPr>
              <w:fldChar w:fldCharType="begin"/>
            </w:r>
            <w:r>
              <w:rPr>
                <w:noProof/>
                <w:webHidden/>
              </w:rPr>
              <w:instrText xml:space="preserve"> PAGEREF _Toc131415364 \h </w:instrText>
            </w:r>
            <w:r>
              <w:rPr>
                <w:noProof/>
                <w:webHidden/>
              </w:rPr>
            </w:r>
            <w:r>
              <w:rPr>
                <w:noProof/>
                <w:webHidden/>
              </w:rPr>
              <w:fldChar w:fldCharType="separate"/>
            </w:r>
            <w:r w:rsidR="004361CF">
              <w:rPr>
                <w:noProof/>
                <w:webHidden/>
              </w:rPr>
              <w:t>30</w:t>
            </w:r>
            <w:r>
              <w:rPr>
                <w:noProof/>
                <w:webHidden/>
              </w:rPr>
              <w:fldChar w:fldCharType="end"/>
            </w:r>
          </w:hyperlink>
        </w:p>
        <w:p w14:paraId="65335359" w14:textId="086382EC" w:rsidR="00412B1A" w:rsidRDefault="00412B1A">
          <w:pPr>
            <w:pStyle w:val="TOC2"/>
            <w:tabs>
              <w:tab w:val="right" w:leader="dot" w:pos="9062"/>
            </w:tabs>
            <w:rPr>
              <w:rFonts w:eastAsiaTheme="minorEastAsia"/>
              <w:noProof/>
              <w:lang w:val="en-US"/>
            </w:rPr>
          </w:pPr>
          <w:hyperlink w:anchor="_Toc131415365" w:history="1">
            <w:r w:rsidRPr="00D33729">
              <w:rPr>
                <w:rStyle w:val="Hyperlink"/>
                <w:rFonts w:ascii="Times New Roman" w:hAnsi="Times New Roman" w:cs="Times New Roman"/>
                <w:noProof/>
                <w:lang w:val="sq-AL"/>
              </w:rPr>
              <w:t>Vlerësimi i nevojave për shërbime të punësimit dhe të formimit në zonat e pambuluara</w:t>
            </w:r>
            <w:r>
              <w:rPr>
                <w:noProof/>
                <w:webHidden/>
              </w:rPr>
              <w:tab/>
            </w:r>
            <w:r>
              <w:rPr>
                <w:noProof/>
                <w:webHidden/>
              </w:rPr>
              <w:fldChar w:fldCharType="begin"/>
            </w:r>
            <w:r>
              <w:rPr>
                <w:noProof/>
                <w:webHidden/>
              </w:rPr>
              <w:instrText xml:space="preserve"> PAGEREF _Toc131415365 \h </w:instrText>
            </w:r>
            <w:r>
              <w:rPr>
                <w:noProof/>
                <w:webHidden/>
              </w:rPr>
            </w:r>
            <w:r>
              <w:rPr>
                <w:noProof/>
                <w:webHidden/>
              </w:rPr>
              <w:fldChar w:fldCharType="separate"/>
            </w:r>
            <w:r w:rsidR="004361CF">
              <w:rPr>
                <w:noProof/>
                <w:webHidden/>
              </w:rPr>
              <w:t>30</w:t>
            </w:r>
            <w:r>
              <w:rPr>
                <w:noProof/>
                <w:webHidden/>
              </w:rPr>
              <w:fldChar w:fldCharType="end"/>
            </w:r>
          </w:hyperlink>
        </w:p>
        <w:p w14:paraId="7D116E8C" w14:textId="28D30C4D" w:rsidR="00412B1A" w:rsidRDefault="00412B1A">
          <w:pPr>
            <w:pStyle w:val="TOC2"/>
            <w:tabs>
              <w:tab w:val="right" w:leader="dot" w:pos="9062"/>
            </w:tabs>
            <w:rPr>
              <w:rFonts w:eastAsiaTheme="minorEastAsia"/>
              <w:noProof/>
              <w:lang w:val="en-US"/>
            </w:rPr>
          </w:pPr>
          <w:hyperlink w:anchor="_Toc131415366" w:history="1">
            <w:r w:rsidRPr="00D33729">
              <w:rPr>
                <w:rStyle w:val="Hyperlink"/>
                <w:rFonts w:ascii="Times New Roman" w:hAnsi="Times New Roman" w:cs="Times New Roman"/>
                <w:noProof/>
                <w:lang w:val="sq-AL"/>
              </w:rPr>
              <w:t>Zbatimi i parimit të Përfshirjes Sociale në ofrimin e shërbimeve të punësimit dhe Formimit</w:t>
            </w:r>
            <w:r>
              <w:rPr>
                <w:noProof/>
                <w:webHidden/>
              </w:rPr>
              <w:tab/>
            </w:r>
            <w:r>
              <w:rPr>
                <w:noProof/>
                <w:webHidden/>
              </w:rPr>
              <w:fldChar w:fldCharType="begin"/>
            </w:r>
            <w:r>
              <w:rPr>
                <w:noProof/>
                <w:webHidden/>
              </w:rPr>
              <w:instrText xml:space="preserve"> PAGEREF _Toc131415366 \h </w:instrText>
            </w:r>
            <w:r>
              <w:rPr>
                <w:noProof/>
                <w:webHidden/>
              </w:rPr>
            </w:r>
            <w:r>
              <w:rPr>
                <w:noProof/>
                <w:webHidden/>
              </w:rPr>
              <w:fldChar w:fldCharType="separate"/>
            </w:r>
            <w:r w:rsidR="004361CF">
              <w:rPr>
                <w:noProof/>
                <w:webHidden/>
              </w:rPr>
              <w:t>31</w:t>
            </w:r>
            <w:r>
              <w:rPr>
                <w:noProof/>
                <w:webHidden/>
              </w:rPr>
              <w:fldChar w:fldCharType="end"/>
            </w:r>
          </w:hyperlink>
        </w:p>
        <w:p w14:paraId="20CADC4F" w14:textId="5F620D3D" w:rsidR="00412B1A" w:rsidRDefault="00412B1A">
          <w:pPr>
            <w:pStyle w:val="TOC1"/>
            <w:tabs>
              <w:tab w:val="right" w:leader="dot" w:pos="9062"/>
            </w:tabs>
            <w:rPr>
              <w:rFonts w:eastAsiaTheme="minorEastAsia"/>
              <w:noProof/>
              <w:lang w:val="en-US"/>
            </w:rPr>
          </w:pPr>
          <w:hyperlink w:anchor="_Toc131415367" w:history="1">
            <w:r w:rsidRPr="00D33729">
              <w:rPr>
                <w:rStyle w:val="Hyperlink"/>
                <w:rFonts w:ascii="Times New Roman" w:hAnsi="Times New Roman" w:cs="Times New Roman"/>
                <w:noProof/>
                <w:lang w:val="sq-AL"/>
              </w:rPr>
              <w:t>KAPITULLI V- FORCIMI I MARRËDHËNIEVE DHE BASHKËPUNIMIT ME PUNËDHËNËSIN</w:t>
            </w:r>
            <w:r>
              <w:rPr>
                <w:noProof/>
                <w:webHidden/>
              </w:rPr>
              <w:tab/>
            </w:r>
            <w:r>
              <w:rPr>
                <w:noProof/>
                <w:webHidden/>
              </w:rPr>
              <w:fldChar w:fldCharType="begin"/>
            </w:r>
            <w:r>
              <w:rPr>
                <w:noProof/>
                <w:webHidden/>
              </w:rPr>
              <w:instrText xml:space="preserve"> PAGEREF _Toc131415367 \h </w:instrText>
            </w:r>
            <w:r>
              <w:rPr>
                <w:noProof/>
                <w:webHidden/>
              </w:rPr>
            </w:r>
            <w:r>
              <w:rPr>
                <w:noProof/>
                <w:webHidden/>
              </w:rPr>
              <w:fldChar w:fldCharType="separate"/>
            </w:r>
            <w:r w:rsidR="004361CF">
              <w:rPr>
                <w:noProof/>
                <w:webHidden/>
              </w:rPr>
              <w:t>33</w:t>
            </w:r>
            <w:r>
              <w:rPr>
                <w:noProof/>
                <w:webHidden/>
              </w:rPr>
              <w:fldChar w:fldCharType="end"/>
            </w:r>
          </w:hyperlink>
        </w:p>
        <w:p w14:paraId="21728876" w14:textId="3275741A" w:rsidR="00412B1A" w:rsidRDefault="00412B1A">
          <w:pPr>
            <w:pStyle w:val="TOC2"/>
            <w:tabs>
              <w:tab w:val="right" w:leader="dot" w:pos="9062"/>
            </w:tabs>
            <w:rPr>
              <w:rFonts w:eastAsiaTheme="minorEastAsia"/>
              <w:noProof/>
              <w:lang w:val="en-US"/>
            </w:rPr>
          </w:pPr>
          <w:hyperlink w:anchor="_Toc131415368" w:history="1">
            <w:r w:rsidRPr="00D33729">
              <w:rPr>
                <w:rStyle w:val="Hyperlink"/>
                <w:rFonts w:ascii="Times New Roman" w:eastAsia="Calibri" w:hAnsi="Times New Roman" w:cs="Times New Roman"/>
                <w:noProof/>
                <w:lang w:val="sq-AL"/>
              </w:rPr>
              <w:t>Analiza Rajonale e Tregut të Punës</w:t>
            </w:r>
            <w:r>
              <w:rPr>
                <w:noProof/>
                <w:webHidden/>
              </w:rPr>
              <w:tab/>
            </w:r>
            <w:r>
              <w:rPr>
                <w:noProof/>
                <w:webHidden/>
              </w:rPr>
              <w:fldChar w:fldCharType="begin"/>
            </w:r>
            <w:r>
              <w:rPr>
                <w:noProof/>
                <w:webHidden/>
              </w:rPr>
              <w:instrText xml:space="preserve"> PAGEREF _Toc131415368 \h </w:instrText>
            </w:r>
            <w:r>
              <w:rPr>
                <w:noProof/>
                <w:webHidden/>
              </w:rPr>
            </w:r>
            <w:r>
              <w:rPr>
                <w:noProof/>
                <w:webHidden/>
              </w:rPr>
              <w:fldChar w:fldCharType="separate"/>
            </w:r>
            <w:r w:rsidR="004361CF">
              <w:rPr>
                <w:noProof/>
                <w:webHidden/>
              </w:rPr>
              <w:t>33</w:t>
            </w:r>
            <w:r>
              <w:rPr>
                <w:noProof/>
                <w:webHidden/>
              </w:rPr>
              <w:fldChar w:fldCharType="end"/>
            </w:r>
          </w:hyperlink>
        </w:p>
        <w:p w14:paraId="41E9CE77" w14:textId="4AF65520" w:rsidR="00412B1A" w:rsidRDefault="00412B1A">
          <w:pPr>
            <w:pStyle w:val="TOC2"/>
            <w:tabs>
              <w:tab w:val="right" w:leader="dot" w:pos="9062"/>
            </w:tabs>
            <w:rPr>
              <w:rFonts w:eastAsiaTheme="minorEastAsia"/>
              <w:noProof/>
              <w:lang w:val="en-US"/>
            </w:rPr>
          </w:pPr>
          <w:hyperlink w:anchor="_Toc131415369" w:history="1">
            <w:r w:rsidRPr="00D33729">
              <w:rPr>
                <w:rStyle w:val="Hyperlink"/>
                <w:rFonts w:ascii="Times New Roman" w:hAnsi="Times New Roman" w:cs="Times New Roman"/>
                <w:noProof/>
                <w:lang w:val="sq-AL"/>
              </w:rPr>
              <w:t>Fondi Social</w:t>
            </w:r>
            <w:r>
              <w:rPr>
                <w:noProof/>
                <w:webHidden/>
              </w:rPr>
              <w:tab/>
            </w:r>
            <w:r>
              <w:rPr>
                <w:noProof/>
                <w:webHidden/>
              </w:rPr>
              <w:fldChar w:fldCharType="begin"/>
            </w:r>
            <w:r>
              <w:rPr>
                <w:noProof/>
                <w:webHidden/>
              </w:rPr>
              <w:instrText xml:space="preserve"> PAGEREF _Toc131415369 \h </w:instrText>
            </w:r>
            <w:r>
              <w:rPr>
                <w:noProof/>
                <w:webHidden/>
              </w:rPr>
            </w:r>
            <w:r>
              <w:rPr>
                <w:noProof/>
                <w:webHidden/>
              </w:rPr>
              <w:fldChar w:fldCharType="separate"/>
            </w:r>
            <w:r w:rsidR="004361CF">
              <w:rPr>
                <w:noProof/>
                <w:webHidden/>
              </w:rPr>
              <w:t>34</w:t>
            </w:r>
            <w:r>
              <w:rPr>
                <w:noProof/>
                <w:webHidden/>
              </w:rPr>
              <w:fldChar w:fldCharType="end"/>
            </w:r>
          </w:hyperlink>
        </w:p>
        <w:p w14:paraId="41A27C87" w14:textId="3349083B" w:rsidR="00412B1A" w:rsidRDefault="00412B1A">
          <w:pPr>
            <w:pStyle w:val="TOC1"/>
            <w:tabs>
              <w:tab w:val="right" w:leader="dot" w:pos="9062"/>
            </w:tabs>
            <w:rPr>
              <w:rFonts w:eastAsiaTheme="minorEastAsia"/>
              <w:noProof/>
              <w:lang w:val="en-US"/>
            </w:rPr>
          </w:pPr>
          <w:hyperlink w:anchor="_Toc131415370" w:history="1">
            <w:r w:rsidRPr="00D33729">
              <w:rPr>
                <w:rStyle w:val="Hyperlink"/>
                <w:rFonts w:ascii="Times New Roman" w:hAnsi="Times New Roman" w:cs="Times New Roman"/>
                <w:noProof/>
                <w:lang w:val="sq-AL"/>
              </w:rPr>
              <w:t>KAPITULLI VI- ZBATIMI I KORNIZËS SË MONITORIMIT DHE MATJES SË PERFORMANCËS</w:t>
            </w:r>
            <w:r>
              <w:rPr>
                <w:noProof/>
                <w:webHidden/>
              </w:rPr>
              <w:tab/>
            </w:r>
            <w:r>
              <w:rPr>
                <w:noProof/>
                <w:webHidden/>
              </w:rPr>
              <w:fldChar w:fldCharType="begin"/>
            </w:r>
            <w:r>
              <w:rPr>
                <w:noProof/>
                <w:webHidden/>
              </w:rPr>
              <w:instrText xml:space="preserve"> PAGEREF _Toc131415370 \h </w:instrText>
            </w:r>
            <w:r>
              <w:rPr>
                <w:noProof/>
                <w:webHidden/>
              </w:rPr>
            </w:r>
            <w:r>
              <w:rPr>
                <w:noProof/>
                <w:webHidden/>
              </w:rPr>
              <w:fldChar w:fldCharType="separate"/>
            </w:r>
            <w:r w:rsidR="004361CF">
              <w:rPr>
                <w:noProof/>
                <w:webHidden/>
              </w:rPr>
              <w:t>35</w:t>
            </w:r>
            <w:r>
              <w:rPr>
                <w:noProof/>
                <w:webHidden/>
              </w:rPr>
              <w:fldChar w:fldCharType="end"/>
            </w:r>
          </w:hyperlink>
        </w:p>
        <w:p w14:paraId="119023F5" w14:textId="4E6487CB" w:rsidR="00412B1A" w:rsidRDefault="00412B1A">
          <w:pPr>
            <w:pStyle w:val="TOC2"/>
            <w:tabs>
              <w:tab w:val="right" w:leader="dot" w:pos="9062"/>
            </w:tabs>
            <w:rPr>
              <w:rFonts w:eastAsiaTheme="minorEastAsia"/>
              <w:noProof/>
              <w:lang w:val="en-US"/>
            </w:rPr>
          </w:pPr>
          <w:hyperlink w:anchor="_Toc131415371" w:history="1">
            <w:r w:rsidRPr="00D33729">
              <w:rPr>
                <w:rStyle w:val="Hyperlink"/>
                <w:rFonts w:ascii="Times New Roman" w:hAnsi="Times New Roman" w:cs="Times New Roman"/>
                <w:noProof/>
                <w:lang w:val="sq-AL"/>
              </w:rPr>
              <w:t>Planifikimi dhe instrumentet e monitorimit të brendshëm institucional</w:t>
            </w:r>
            <w:r>
              <w:rPr>
                <w:noProof/>
                <w:webHidden/>
              </w:rPr>
              <w:tab/>
            </w:r>
            <w:r>
              <w:rPr>
                <w:noProof/>
                <w:webHidden/>
              </w:rPr>
              <w:fldChar w:fldCharType="begin"/>
            </w:r>
            <w:r>
              <w:rPr>
                <w:noProof/>
                <w:webHidden/>
              </w:rPr>
              <w:instrText xml:space="preserve"> PAGEREF _Toc131415371 \h </w:instrText>
            </w:r>
            <w:r>
              <w:rPr>
                <w:noProof/>
                <w:webHidden/>
              </w:rPr>
            </w:r>
            <w:r>
              <w:rPr>
                <w:noProof/>
                <w:webHidden/>
              </w:rPr>
              <w:fldChar w:fldCharType="separate"/>
            </w:r>
            <w:r w:rsidR="004361CF">
              <w:rPr>
                <w:noProof/>
                <w:webHidden/>
              </w:rPr>
              <w:t>35</w:t>
            </w:r>
            <w:r>
              <w:rPr>
                <w:noProof/>
                <w:webHidden/>
              </w:rPr>
              <w:fldChar w:fldCharType="end"/>
            </w:r>
          </w:hyperlink>
        </w:p>
        <w:p w14:paraId="61C02A78" w14:textId="675B7200" w:rsidR="00412B1A" w:rsidRDefault="00412B1A">
          <w:pPr>
            <w:pStyle w:val="TOC2"/>
            <w:tabs>
              <w:tab w:val="right" w:leader="dot" w:pos="9062"/>
            </w:tabs>
            <w:rPr>
              <w:rFonts w:eastAsiaTheme="minorEastAsia"/>
              <w:noProof/>
              <w:lang w:val="en-US"/>
            </w:rPr>
          </w:pPr>
          <w:hyperlink w:anchor="_Toc131415372" w:history="1">
            <w:r w:rsidRPr="00D33729">
              <w:rPr>
                <w:rStyle w:val="Hyperlink"/>
                <w:rFonts w:ascii="Times New Roman" w:hAnsi="Times New Roman" w:cs="Times New Roman"/>
                <w:noProof/>
                <w:lang w:val="sq-AL"/>
              </w:rPr>
              <w:t>Karta e Performancës dhe Treguesit e Monitorueshëm</w:t>
            </w:r>
            <w:r>
              <w:rPr>
                <w:noProof/>
                <w:webHidden/>
              </w:rPr>
              <w:tab/>
            </w:r>
            <w:r>
              <w:rPr>
                <w:noProof/>
                <w:webHidden/>
              </w:rPr>
              <w:fldChar w:fldCharType="begin"/>
            </w:r>
            <w:r>
              <w:rPr>
                <w:noProof/>
                <w:webHidden/>
              </w:rPr>
              <w:instrText xml:space="preserve"> PAGEREF _Toc131415372 \h </w:instrText>
            </w:r>
            <w:r>
              <w:rPr>
                <w:noProof/>
                <w:webHidden/>
              </w:rPr>
            </w:r>
            <w:r>
              <w:rPr>
                <w:noProof/>
                <w:webHidden/>
              </w:rPr>
              <w:fldChar w:fldCharType="separate"/>
            </w:r>
            <w:r w:rsidR="004361CF">
              <w:rPr>
                <w:noProof/>
                <w:webHidden/>
              </w:rPr>
              <w:t>36</w:t>
            </w:r>
            <w:r>
              <w:rPr>
                <w:noProof/>
                <w:webHidden/>
              </w:rPr>
              <w:fldChar w:fldCharType="end"/>
            </w:r>
          </w:hyperlink>
        </w:p>
        <w:p w14:paraId="242A2DD7" w14:textId="149637A3" w:rsidR="00412B1A" w:rsidRDefault="00412B1A">
          <w:pPr>
            <w:pStyle w:val="TOC3"/>
            <w:tabs>
              <w:tab w:val="right" w:leader="dot" w:pos="9062"/>
            </w:tabs>
            <w:rPr>
              <w:rFonts w:eastAsiaTheme="minorEastAsia"/>
              <w:noProof/>
              <w:lang w:val="en-US"/>
            </w:rPr>
          </w:pPr>
          <w:hyperlink w:anchor="_Toc131415373" w:history="1">
            <w:r w:rsidRPr="00D33729">
              <w:rPr>
                <w:rStyle w:val="Hyperlink"/>
                <w:rFonts w:ascii="Times New Roman" w:hAnsi="Times New Roman" w:cs="Times New Roman"/>
                <w:noProof/>
                <w:lang w:val="sq-AL"/>
              </w:rPr>
              <w:t>Treguesit e Monitorueshëm për Drejtoritë Rajonale të AKPA</w:t>
            </w:r>
            <w:r>
              <w:rPr>
                <w:noProof/>
                <w:webHidden/>
              </w:rPr>
              <w:tab/>
            </w:r>
            <w:r>
              <w:rPr>
                <w:noProof/>
                <w:webHidden/>
              </w:rPr>
              <w:fldChar w:fldCharType="begin"/>
            </w:r>
            <w:r>
              <w:rPr>
                <w:noProof/>
                <w:webHidden/>
              </w:rPr>
              <w:instrText xml:space="preserve"> PAGEREF _Toc131415373 \h </w:instrText>
            </w:r>
            <w:r>
              <w:rPr>
                <w:noProof/>
                <w:webHidden/>
              </w:rPr>
            </w:r>
            <w:r>
              <w:rPr>
                <w:noProof/>
                <w:webHidden/>
              </w:rPr>
              <w:fldChar w:fldCharType="separate"/>
            </w:r>
            <w:r w:rsidR="004361CF">
              <w:rPr>
                <w:noProof/>
                <w:webHidden/>
              </w:rPr>
              <w:t>36</w:t>
            </w:r>
            <w:r>
              <w:rPr>
                <w:noProof/>
                <w:webHidden/>
              </w:rPr>
              <w:fldChar w:fldCharType="end"/>
            </w:r>
          </w:hyperlink>
        </w:p>
        <w:p w14:paraId="012D4855" w14:textId="16A4E7CF" w:rsidR="00412B1A" w:rsidRDefault="00412B1A">
          <w:pPr>
            <w:pStyle w:val="TOC3"/>
            <w:tabs>
              <w:tab w:val="right" w:leader="dot" w:pos="9062"/>
            </w:tabs>
            <w:rPr>
              <w:rFonts w:eastAsiaTheme="minorEastAsia"/>
              <w:noProof/>
              <w:lang w:val="en-US"/>
            </w:rPr>
          </w:pPr>
          <w:hyperlink w:anchor="_Toc131415374" w:history="1">
            <w:r w:rsidRPr="00D33729">
              <w:rPr>
                <w:rStyle w:val="Hyperlink"/>
                <w:rFonts w:ascii="Times New Roman" w:hAnsi="Times New Roman" w:cs="Times New Roman"/>
                <w:noProof/>
                <w:lang w:val="sq-AL"/>
              </w:rPr>
              <w:t>Treguesit e Monitorueshëm për  DROFPP-të</w:t>
            </w:r>
            <w:r>
              <w:rPr>
                <w:noProof/>
                <w:webHidden/>
              </w:rPr>
              <w:tab/>
            </w:r>
            <w:r>
              <w:rPr>
                <w:noProof/>
                <w:webHidden/>
              </w:rPr>
              <w:fldChar w:fldCharType="begin"/>
            </w:r>
            <w:r>
              <w:rPr>
                <w:noProof/>
                <w:webHidden/>
              </w:rPr>
              <w:instrText xml:space="preserve"> PAGEREF _Toc131415374 \h </w:instrText>
            </w:r>
            <w:r>
              <w:rPr>
                <w:noProof/>
                <w:webHidden/>
              </w:rPr>
            </w:r>
            <w:r>
              <w:rPr>
                <w:noProof/>
                <w:webHidden/>
              </w:rPr>
              <w:fldChar w:fldCharType="separate"/>
            </w:r>
            <w:r w:rsidR="004361CF">
              <w:rPr>
                <w:noProof/>
                <w:webHidden/>
              </w:rPr>
              <w:t>36</w:t>
            </w:r>
            <w:r>
              <w:rPr>
                <w:noProof/>
                <w:webHidden/>
              </w:rPr>
              <w:fldChar w:fldCharType="end"/>
            </w:r>
          </w:hyperlink>
        </w:p>
        <w:p w14:paraId="413C9356" w14:textId="56EF8EEC" w:rsidR="00412B1A" w:rsidRDefault="00412B1A">
          <w:pPr>
            <w:pStyle w:val="TOC3"/>
            <w:tabs>
              <w:tab w:val="right" w:leader="dot" w:pos="9062"/>
            </w:tabs>
            <w:rPr>
              <w:rFonts w:eastAsiaTheme="minorEastAsia"/>
              <w:noProof/>
              <w:lang w:val="en-US"/>
            </w:rPr>
          </w:pPr>
          <w:hyperlink w:anchor="_Toc131415375" w:history="1">
            <w:r w:rsidRPr="00D33729">
              <w:rPr>
                <w:rStyle w:val="Hyperlink"/>
                <w:rFonts w:ascii="Times New Roman" w:hAnsi="Times New Roman" w:cs="Times New Roman"/>
                <w:noProof/>
                <w:lang w:val="sq-AL"/>
              </w:rPr>
              <w:t>Treguesit e Monitorueshëm për Arsimin Profesional</w:t>
            </w:r>
            <w:r>
              <w:rPr>
                <w:noProof/>
                <w:webHidden/>
              </w:rPr>
              <w:tab/>
            </w:r>
            <w:r>
              <w:rPr>
                <w:noProof/>
                <w:webHidden/>
              </w:rPr>
              <w:fldChar w:fldCharType="begin"/>
            </w:r>
            <w:r>
              <w:rPr>
                <w:noProof/>
                <w:webHidden/>
              </w:rPr>
              <w:instrText xml:space="preserve"> PAGEREF _Toc131415375 \h </w:instrText>
            </w:r>
            <w:r>
              <w:rPr>
                <w:noProof/>
                <w:webHidden/>
              </w:rPr>
            </w:r>
            <w:r>
              <w:rPr>
                <w:noProof/>
                <w:webHidden/>
              </w:rPr>
              <w:fldChar w:fldCharType="separate"/>
            </w:r>
            <w:r w:rsidR="004361CF">
              <w:rPr>
                <w:noProof/>
                <w:webHidden/>
              </w:rPr>
              <w:t>36</w:t>
            </w:r>
            <w:r>
              <w:rPr>
                <w:noProof/>
                <w:webHidden/>
              </w:rPr>
              <w:fldChar w:fldCharType="end"/>
            </w:r>
          </w:hyperlink>
        </w:p>
        <w:p w14:paraId="4BED1565" w14:textId="36AB9052" w:rsidR="00412B1A" w:rsidRDefault="00412B1A">
          <w:pPr>
            <w:pStyle w:val="TOC2"/>
            <w:tabs>
              <w:tab w:val="right" w:leader="dot" w:pos="9062"/>
            </w:tabs>
            <w:rPr>
              <w:rFonts w:eastAsiaTheme="minorEastAsia"/>
              <w:noProof/>
              <w:lang w:val="en-US"/>
            </w:rPr>
          </w:pPr>
          <w:hyperlink w:anchor="_Toc131415376" w:history="1">
            <w:r w:rsidRPr="00D33729">
              <w:rPr>
                <w:rStyle w:val="Hyperlink"/>
                <w:rFonts w:ascii="Times New Roman" w:hAnsi="Times New Roman" w:cs="Times New Roman"/>
                <w:noProof/>
                <w:lang w:val="sq-AL"/>
              </w:rPr>
              <w:t>Gjurmimi i të certifikuarve dhe diplomuarve të AFP-së</w:t>
            </w:r>
            <w:r>
              <w:rPr>
                <w:noProof/>
                <w:webHidden/>
              </w:rPr>
              <w:tab/>
            </w:r>
            <w:r>
              <w:rPr>
                <w:noProof/>
                <w:webHidden/>
              </w:rPr>
              <w:fldChar w:fldCharType="begin"/>
            </w:r>
            <w:r>
              <w:rPr>
                <w:noProof/>
                <w:webHidden/>
              </w:rPr>
              <w:instrText xml:space="preserve"> PAGEREF _Toc131415376 \h </w:instrText>
            </w:r>
            <w:r>
              <w:rPr>
                <w:noProof/>
                <w:webHidden/>
              </w:rPr>
            </w:r>
            <w:r>
              <w:rPr>
                <w:noProof/>
                <w:webHidden/>
              </w:rPr>
              <w:fldChar w:fldCharType="separate"/>
            </w:r>
            <w:r w:rsidR="004361CF">
              <w:rPr>
                <w:noProof/>
                <w:webHidden/>
              </w:rPr>
              <w:t>37</w:t>
            </w:r>
            <w:r>
              <w:rPr>
                <w:noProof/>
                <w:webHidden/>
              </w:rPr>
              <w:fldChar w:fldCharType="end"/>
            </w:r>
          </w:hyperlink>
        </w:p>
        <w:p w14:paraId="615AB01C" w14:textId="3434DC65" w:rsidR="00412B1A" w:rsidRDefault="00412B1A">
          <w:pPr>
            <w:pStyle w:val="TOC1"/>
            <w:tabs>
              <w:tab w:val="right" w:leader="dot" w:pos="9062"/>
            </w:tabs>
            <w:rPr>
              <w:rFonts w:eastAsiaTheme="minorEastAsia"/>
              <w:noProof/>
              <w:lang w:val="en-US"/>
            </w:rPr>
          </w:pPr>
          <w:hyperlink w:anchor="_Toc131415377" w:history="1">
            <w:r w:rsidRPr="00D33729">
              <w:rPr>
                <w:rStyle w:val="Hyperlink"/>
                <w:rFonts w:ascii="Times New Roman" w:hAnsi="Times New Roman" w:cs="Times New Roman"/>
                <w:noProof/>
                <w:lang w:val="sq-AL"/>
              </w:rPr>
              <w:t>KAPITULLI VI- TRANSPARENCA, KOMUNIKIMI DHE MARRËDHËNIET ME PUBLIKUN</w:t>
            </w:r>
            <w:r>
              <w:rPr>
                <w:noProof/>
                <w:webHidden/>
              </w:rPr>
              <w:tab/>
            </w:r>
            <w:r>
              <w:rPr>
                <w:noProof/>
                <w:webHidden/>
              </w:rPr>
              <w:fldChar w:fldCharType="begin"/>
            </w:r>
            <w:r>
              <w:rPr>
                <w:noProof/>
                <w:webHidden/>
              </w:rPr>
              <w:instrText xml:space="preserve"> PAGEREF _Toc131415377 \h </w:instrText>
            </w:r>
            <w:r>
              <w:rPr>
                <w:noProof/>
                <w:webHidden/>
              </w:rPr>
            </w:r>
            <w:r>
              <w:rPr>
                <w:noProof/>
                <w:webHidden/>
              </w:rPr>
              <w:fldChar w:fldCharType="separate"/>
            </w:r>
            <w:r w:rsidR="004361CF">
              <w:rPr>
                <w:noProof/>
                <w:webHidden/>
              </w:rPr>
              <w:t>41</w:t>
            </w:r>
            <w:r>
              <w:rPr>
                <w:noProof/>
                <w:webHidden/>
              </w:rPr>
              <w:fldChar w:fldCharType="end"/>
            </w:r>
          </w:hyperlink>
        </w:p>
        <w:p w14:paraId="6F231C01" w14:textId="41C3508C" w:rsidR="00412B1A" w:rsidRDefault="00412B1A">
          <w:pPr>
            <w:pStyle w:val="TOC2"/>
            <w:tabs>
              <w:tab w:val="right" w:leader="dot" w:pos="9062"/>
            </w:tabs>
            <w:rPr>
              <w:rFonts w:eastAsiaTheme="minorEastAsia"/>
              <w:noProof/>
              <w:lang w:val="en-US"/>
            </w:rPr>
          </w:pPr>
          <w:hyperlink w:anchor="_Toc131415378" w:history="1">
            <w:r w:rsidRPr="00D33729">
              <w:rPr>
                <w:rStyle w:val="Hyperlink"/>
                <w:rFonts w:ascii="Times New Roman" w:hAnsi="Times New Roman" w:cs="Times New Roman"/>
                <w:noProof/>
                <w:lang w:val="sq-AL"/>
              </w:rPr>
              <w:t>Strategjia e Komunikimit</w:t>
            </w:r>
            <w:r>
              <w:rPr>
                <w:noProof/>
                <w:webHidden/>
              </w:rPr>
              <w:tab/>
            </w:r>
            <w:r>
              <w:rPr>
                <w:noProof/>
                <w:webHidden/>
              </w:rPr>
              <w:fldChar w:fldCharType="begin"/>
            </w:r>
            <w:r>
              <w:rPr>
                <w:noProof/>
                <w:webHidden/>
              </w:rPr>
              <w:instrText xml:space="preserve"> PAGEREF _Toc131415378 \h </w:instrText>
            </w:r>
            <w:r>
              <w:rPr>
                <w:noProof/>
                <w:webHidden/>
              </w:rPr>
            </w:r>
            <w:r>
              <w:rPr>
                <w:noProof/>
                <w:webHidden/>
              </w:rPr>
              <w:fldChar w:fldCharType="separate"/>
            </w:r>
            <w:r w:rsidR="004361CF">
              <w:rPr>
                <w:noProof/>
                <w:webHidden/>
              </w:rPr>
              <w:t>41</w:t>
            </w:r>
            <w:r>
              <w:rPr>
                <w:noProof/>
                <w:webHidden/>
              </w:rPr>
              <w:fldChar w:fldCharType="end"/>
            </w:r>
          </w:hyperlink>
        </w:p>
        <w:p w14:paraId="30F6398A" w14:textId="7F4B0498" w:rsidR="00412B1A" w:rsidRDefault="00412B1A">
          <w:pPr>
            <w:pStyle w:val="TOC2"/>
            <w:tabs>
              <w:tab w:val="right" w:leader="dot" w:pos="9062"/>
            </w:tabs>
            <w:rPr>
              <w:rFonts w:eastAsiaTheme="minorEastAsia"/>
              <w:noProof/>
              <w:lang w:val="en-US"/>
            </w:rPr>
          </w:pPr>
          <w:hyperlink w:anchor="_Toc131415379" w:history="1">
            <w:r w:rsidRPr="00D33729">
              <w:rPr>
                <w:rStyle w:val="Hyperlink"/>
                <w:rFonts w:ascii="Times New Roman" w:hAnsi="Times New Roman" w:cs="Times New Roman"/>
                <w:noProof/>
                <w:lang w:val="sq-AL"/>
              </w:rPr>
              <w:t>Panairi i Punës dhe i Aftësive 2022</w:t>
            </w:r>
            <w:r>
              <w:rPr>
                <w:noProof/>
                <w:webHidden/>
              </w:rPr>
              <w:tab/>
            </w:r>
            <w:r>
              <w:rPr>
                <w:noProof/>
                <w:webHidden/>
              </w:rPr>
              <w:fldChar w:fldCharType="begin"/>
            </w:r>
            <w:r>
              <w:rPr>
                <w:noProof/>
                <w:webHidden/>
              </w:rPr>
              <w:instrText xml:space="preserve"> PAGEREF _Toc131415379 \h </w:instrText>
            </w:r>
            <w:r>
              <w:rPr>
                <w:noProof/>
                <w:webHidden/>
              </w:rPr>
            </w:r>
            <w:r>
              <w:rPr>
                <w:noProof/>
                <w:webHidden/>
              </w:rPr>
              <w:fldChar w:fldCharType="separate"/>
            </w:r>
            <w:r w:rsidR="004361CF">
              <w:rPr>
                <w:noProof/>
                <w:webHidden/>
              </w:rPr>
              <w:t>41</w:t>
            </w:r>
            <w:r>
              <w:rPr>
                <w:noProof/>
                <w:webHidden/>
              </w:rPr>
              <w:fldChar w:fldCharType="end"/>
            </w:r>
          </w:hyperlink>
        </w:p>
        <w:p w14:paraId="710A419D" w14:textId="15C87843" w:rsidR="00412B1A" w:rsidRDefault="00412B1A">
          <w:pPr>
            <w:pStyle w:val="TOC2"/>
            <w:tabs>
              <w:tab w:val="right" w:leader="dot" w:pos="9062"/>
            </w:tabs>
            <w:rPr>
              <w:rFonts w:eastAsiaTheme="minorEastAsia"/>
              <w:noProof/>
              <w:lang w:val="en-US"/>
            </w:rPr>
          </w:pPr>
          <w:hyperlink w:anchor="_Toc131415380" w:history="1">
            <w:r w:rsidRPr="00D33729">
              <w:rPr>
                <w:rStyle w:val="Hyperlink"/>
                <w:rFonts w:ascii="Times New Roman" w:hAnsi="Times New Roman" w:cs="Times New Roman"/>
                <w:noProof/>
                <w:lang w:val="sq-AL"/>
              </w:rPr>
              <w:t>Publikimi i Vendeve të Lira të Punës dhe Sigurimi i Informacionit</w:t>
            </w:r>
            <w:r>
              <w:rPr>
                <w:noProof/>
                <w:webHidden/>
              </w:rPr>
              <w:tab/>
            </w:r>
            <w:r>
              <w:rPr>
                <w:noProof/>
                <w:webHidden/>
              </w:rPr>
              <w:fldChar w:fldCharType="begin"/>
            </w:r>
            <w:r>
              <w:rPr>
                <w:noProof/>
                <w:webHidden/>
              </w:rPr>
              <w:instrText xml:space="preserve"> PAGEREF _Toc131415380 \h </w:instrText>
            </w:r>
            <w:r>
              <w:rPr>
                <w:noProof/>
                <w:webHidden/>
              </w:rPr>
            </w:r>
            <w:r>
              <w:rPr>
                <w:noProof/>
                <w:webHidden/>
              </w:rPr>
              <w:fldChar w:fldCharType="separate"/>
            </w:r>
            <w:r w:rsidR="004361CF">
              <w:rPr>
                <w:noProof/>
                <w:webHidden/>
              </w:rPr>
              <w:t>42</w:t>
            </w:r>
            <w:r>
              <w:rPr>
                <w:noProof/>
                <w:webHidden/>
              </w:rPr>
              <w:fldChar w:fldCharType="end"/>
            </w:r>
          </w:hyperlink>
        </w:p>
        <w:p w14:paraId="3184261D" w14:textId="75C0017E" w:rsidR="00412B1A" w:rsidRDefault="00412B1A">
          <w:pPr>
            <w:pStyle w:val="TOC2"/>
            <w:tabs>
              <w:tab w:val="right" w:leader="dot" w:pos="9062"/>
            </w:tabs>
            <w:rPr>
              <w:rFonts w:eastAsiaTheme="minorEastAsia"/>
              <w:noProof/>
              <w:lang w:val="en-US"/>
            </w:rPr>
          </w:pPr>
          <w:hyperlink w:anchor="_Toc131415381" w:history="1">
            <w:r w:rsidRPr="00D33729">
              <w:rPr>
                <w:rStyle w:val="Hyperlink"/>
                <w:rFonts w:ascii="Times New Roman" w:hAnsi="Times New Roman" w:cs="Times New Roman"/>
                <w:noProof/>
                <w:lang w:val="sq-AL"/>
              </w:rPr>
              <w:t>Promovimi i Rasteve të Suksesit</w:t>
            </w:r>
            <w:r>
              <w:rPr>
                <w:noProof/>
                <w:webHidden/>
              </w:rPr>
              <w:tab/>
            </w:r>
            <w:r>
              <w:rPr>
                <w:noProof/>
                <w:webHidden/>
              </w:rPr>
              <w:fldChar w:fldCharType="begin"/>
            </w:r>
            <w:r>
              <w:rPr>
                <w:noProof/>
                <w:webHidden/>
              </w:rPr>
              <w:instrText xml:space="preserve"> PAGEREF _Toc131415381 \h </w:instrText>
            </w:r>
            <w:r>
              <w:rPr>
                <w:noProof/>
                <w:webHidden/>
              </w:rPr>
            </w:r>
            <w:r>
              <w:rPr>
                <w:noProof/>
                <w:webHidden/>
              </w:rPr>
              <w:fldChar w:fldCharType="separate"/>
            </w:r>
            <w:r w:rsidR="004361CF">
              <w:rPr>
                <w:noProof/>
                <w:webHidden/>
              </w:rPr>
              <w:t>42</w:t>
            </w:r>
            <w:r>
              <w:rPr>
                <w:noProof/>
                <w:webHidden/>
              </w:rPr>
              <w:fldChar w:fldCharType="end"/>
            </w:r>
          </w:hyperlink>
        </w:p>
        <w:p w14:paraId="35B6E69A" w14:textId="2146B5A0" w:rsidR="00412B1A" w:rsidRDefault="00412B1A">
          <w:pPr>
            <w:pStyle w:val="TOC2"/>
            <w:tabs>
              <w:tab w:val="right" w:leader="dot" w:pos="9062"/>
            </w:tabs>
            <w:rPr>
              <w:rFonts w:eastAsiaTheme="minorEastAsia"/>
              <w:noProof/>
              <w:lang w:val="en-US"/>
            </w:rPr>
          </w:pPr>
          <w:hyperlink w:anchor="_Toc131415382" w:history="1">
            <w:r w:rsidRPr="00D33729">
              <w:rPr>
                <w:rStyle w:val="Hyperlink"/>
                <w:rFonts w:ascii="Times New Roman" w:hAnsi="Times New Roman" w:cs="Times New Roman"/>
                <w:noProof/>
                <w:lang w:val="sq-AL"/>
              </w:rPr>
              <w:t>Menaxhimi i Sistemit të Kërkesave për Informacion dhe i Ankesave në AKPA</w:t>
            </w:r>
            <w:r>
              <w:rPr>
                <w:noProof/>
                <w:webHidden/>
              </w:rPr>
              <w:tab/>
            </w:r>
            <w:r>
              <w:rPr>
                <w:noProof/>
                <w:webHidden/>
              </w:rPr>
              <w:fldChar w:fldCharType="begin"/>
            </w:r>
            <w:r>
              <w:rPr>
                <w:noProof/>
                <w:webHidden/>
              </w:rPr>
              <w:instrText xml:space="preserve"> PAGEREF _Toc131415382 \h </w:instrText>
            </w:r>
            <w:r>
              <w:rPr>
                <w:noProof/>
                <w:webHidden/>
              </w:rPr>
            </w:r>
            <w:r>
              <w:rPr>
                <w:noProof/>
                <w:webHidden/>
              </w:rPr>
              <w:fldChar w:fldCharType="separate"/>
            </w:r>
            <w:r w:rsidR="004361CF">
              <w:rPr>
                <w:noProof/>
                <w:webHidden/>
              </w:rPr>
              <w:t>43</w:t>
            </w:r>
            <w:r>
              <w:rPr>
                <w:noProof/>
                <w:webHidden/>
              </w:rPr>
              <w:fldChar w:fldCharType="end"/>
            </w:r>
          </w:hyperlink>
        </w:p>
        <w:p w14:paraId="44B96109" w14:textId="4BCD9323" w:rsidR="00412B1A" w:rsidRDefault="00412B1A">
          <w:pPr>
            <w:pStyle w:val="TOC1"/>
            <w:tabs>
              <w:tab w:val="right" w:leader="dot" w:pos="9062"/>
            </w:tabs>
            <w:rPr>
              <w:rFonts w:eastAsiaTheme="minorEastAsia"/>
              <w:noProof/>
              <w:lang w:val="en-US"/>
            </w:rPr>
          </w:pPr>
          <w:hyperlink w:anchor="_Toc131415383" w:history="1">
            <w:r w:rsidRPr="00D33729">
              <w:rPr>
                <w:rStyle w:val="Hyperlink"/>
                <w:rFonts w:ascii="Times New Roman" w:hAnsi="Times New Roman" w:cs="Times New Roman"/>
                <w:noProof/>
                <w:lang w:val="sq-AL"/>
              </w:rPr>
              <w:t>KAPITULLI VII- LIDHJET ME PROJEKTE, PROGRAME DHE PARTNERË STRATEGJIKË</w:t>
            </w:r>
            <w:r>
              <w:rPr>
                <w:noProof/>
                <w:webHidden/>
              </w:rPr>
              <w:tab/>
            </w:r>
            <w:r>
              <w:rPr>
                <w:noProof/>
                <w:webHidden/>
              </w:rPr>
              <w:fldChar w:fldCharType="begin"/>
            </w:r>
            <w:r>
              <w:rPr>
                <w:noProof/>
                <w:webHidden/>
              </w:rPr>
              <w:instrText xml:space="preserve"> PAGEREF _Toc131415383 \h </w:instrText>
            </w:r>
            <w:r>
              <w:rPr>
                <w:noProof/>
                <w:webHidden/>
              </w:rPr>
            </w:r>
            <w:r>
              <w:rPr>
                <w:noProof/>
                <w:webHidden/>
              </w:rPr>
              <w:fldChar w:fldCharType="separate"/>
            </w:r>
            <w:r w:rsidR="004361CF">
              <w:rPr>
                <w:noProof/>
                <w:webHidden/>
              </w:rPr>
              <w:t>44</w:t>
            </w:r>
            <w:r>
              <w:rPr>
                <w:noProof/>
                <w:webHidden/>
              </w:rPr>
              <w:fldChar w:fldCharType="end"/>
            </w:r>
          </w:hyperlink>
        </w:p>
        <w:p w14:paraId="16CC6DDD" w14:textId="194DC414" w:rsidR="00412B1A" w:rsidRDefault="00412B1A">
          <w:pPr>
            <w:pStyle w:val="TOC2"/>
            <w:tabs>
              <w:tab w:val="right" w:leader="dot" w:pos="9062"/>
            </w:tabs>
            <w:rPr>
              <w:rFonts w:eastAsiaTheme="minorEastAsia"/>
              <w:noProof/>
              <w:lang w:val="en-US"/>
            </w:rPr>
          </w:pPr>
          <w:hyperlink w:anchor="_Toc131415384" w:history="1">
            <w:r w:rsidRPr="00D33729">
              <w:rPr>
                <w:rStyle w:val="Hyperlink"/>
                <w:rFonts w:ascii="Times New Roman" w:eastAsia="Times New Roman" w:hAnsi="Times New Roman" w:cs="Times New Roman"/>
                <w:noProof/>
                <w:lang w:val="sq-AL"/>
              </w:rPr>
              <w:t>Thirrja e parë për interes për “Lehtësues Startup -esh, e financuar nga Ministria e Mbrojtjes së Sipërmarrjes</w:t>
            </w:r>
            <w:r>
              <w:rPr>
                <w:noProof/>
                <w:webHidden/>
              </w:rPr>
              <w:tab/>
            </w:r>
            <w:r>
              <w:rPr>
                <w:noProof/>
                <w:webHidden/>
              </w:rPr>
              <w:fldChar w:fldCharType="begin"/>
            </w:r>
            <w:r>
              <w:rPr>
                <w:noProof/>
                <w:webHidden/>
              </w:rPr>
              <w:instrText xml:space="preserve"> PAGEREF _Toc131415384 \h </w:instrText>
            </w:r>
            <w:r>
              <w:rPr>
                <w:noProof/>
                <w:webHidden/>
              </w:rPr>
            </w:r>
            <w:r>
              <w:rPr>
                <w:noProof/>
                <w:webHidden/>
              </w:rPr>
              <w:fldChar w:fldCharType="separate"/>
            </w:r>
            <w:r w:rsidR="004361CF">
              <w:rPr>
                <w:noProof/>
                <w:webHidden/>
              </w:rPr>
              <w:t>47</w:t>
            </w:r>
            <w:r>
              <w:rPr>
                <w:noProof/>
                <w:webHidden/>
              </w:rPr>
              <w:fldChar w:fldCharType="end"/>
            </w:r>
          </w:hyperlink>
        </w:p>
        <w:p w14:paraId="3B9F77B9" w14:textId="47793F4A" w:rsidR="00412B1A" w:rsidRDefault="00412B1A">
          <w:pPr>
            <w:pStyle w:val="TOC2"/>
            <w:tabs>
              <w:tab w:val="right" w:leader="dot" w:pos="9062"/>
            </w:tabs>
            <w:rPr>
              <w:rFonts w:eastAsiaTheme="minorEastAsia"/>
              <w:noProof/>
              <w:lang w:val="en-US"/>
            </w:rPr>
          </w:pPr>
          <w:hyperlink w:anchor="_Toc131415385" w:history="1">
            <w:r w:rsidRPr="00D33729">
              <w:rPr>
                <w:rStyle w:val="Hyperlink"/>
                <w:rFonts w:ascii="Times New Roman" w:eastAsia="Times New Roman" w:hAnsi="Times New Roman" w:cs="Times New Roman"/>
                <w:noProof/>
              </w:rPr>
              <w:t>Thirrja e Dytë e Interesit e Regional Challange Fund</w:t>
            </w:r>
            <w:r>
              <w:rPr>
                <w:noProof/>
                <w:webHidden/>
              </w:rPr>
              <w:tab/>
            </w:r>
            <w:r>
              <w:rPr>
                <w:noProof/>
                <w:webHidden/>
              </w:rPr>
              <w:fldChar w:fldCharType="begin"/>
            </w:r>
            <w:r>
              <w:rPr>
                <w:noProof/>
                <w:webHidden/>
              </w:rPr>
              <w:instrText xml:space="preserve"> PAGEREF _Toc131415385 \h </w:instrText>
            </w:r>
            <w:r>
              <w:rPr>
                <w:noProof/>
                <w:webHidden/>
              </w:rPr>
            </w:r>
            <w:r>
              <w:rPr>
                <w:noProof/>
                <w:webHidden/>
              </w:rPr>
              <w:fldChar w:fldCharType="separate"/>
            </w:r>
            <w:r w:rsidR="004361CF">
              <w:rPr>
                <w:noProof/>
                <w:webHidden/>
              </w:rPr>
              <w:t>48</w:t>
            </w:r>
            <w:r>
              <w:rPr>
                <w:noProof/>
                <w:webHidden/>
              </w:rPr>
              <w:fldChar w:fldCharType="end"/>
            </w:r>
          </w:hyperlink>
        </w:p>
        <w:p w14:paraId="6FC0D623" w14:textId="25DF32F9" w:rsidR="00412B1A" w:rsidRDefault="00412B1A">
          <w:pPr>
            <w:pStyle w:val="TOC2"/>
            <w:tabs>
              <w:tab w:val="right" w:leader="dot" w:pos="9062"/>
            </w:tabs>
            <w:rPr>
              <w:rFonts w:eastAsiaTheme="minorEastAsia"/>
              <w:noProof/>
              <w:lang w:val="en-US"/>
            </w:rPr>
          </w:pPr>
          <w:hyperlink w:anchor="_Toc131415386" w:history="1">
            <w:r w:rsidRPr="00D33729">
              <w:rPr>
                <w:rStyle w:val="Hyperlink"/>
                <w:rFonts w:ascii="Times New Roman" w:eastAsia="Times New Roman" w:hAnsi="Times New Roman" w:cs="Times New Roman"/>
                <w:noProof/>
                <w:lang w:val="en-US"/>
              </w:rPr>
              <w:t>Benchlearning Event (Peer To Peer) mbi Vetëvlerësimin Institucional të Shërbimeve të Punësimit në Rajonin e Ballkanit Perëndimor</w:t>
            </w:r>
            <w:r>
              <w:rPr>
                <w:noProof/>
                <w:webHidden/>
              </w:rPr>
              <w:tab/>
            </w:r>
            <w:r>
              <w:rPr>
                <w:noProof/>
                <w:webHidden/>
              </w:rPr>
              <w:fldChar w:fldCharType="begin"/>
            </w:r>
            <w:r>
              <w:rPr>
                <w:noProof/>
                <w:webHidden/>
              </w:rPr>
              <w:instrText xml:space="preserve"> PAGEREF _Toc131415386 \h </w:instrText>
            </w:r>
            <w:r>
              <w:rPr>
                <w:noProof/>
                <w:webHidden/>
              </w:rPr>
            </w:r>
            <w:r>
              <w:rPr>
                <w:noProof/>
                <w:webHidden/>
              </w:rPr>
              <w:fldChar w:fldCharType="separate"/>
            </w:r>
            <w:r w:rsidR="004361CF">
              <w:rPr>
                <w:noProof/>
                <w:webHidden/>
              </w:rPr>
              <w:t>48</w:t>
            </w:r>
            <w:r>
              <w:rPr>
                <w:noProof/>
                <w:webHidden/>
              </w:rPr>
              <w:fldChar w:fldCharType="end"/>
            </w:r>
          </w:hyperlink>
        </w:p>
        <w:p w14:paraId="53E3E610" w14:textId="3CC4C6AD" w:rsidR="00412B1A" w:rsidRDefault="00412B1A">
          <w:pPr>
            <w:pStyle w:val="TOC2"/>
            <w:tabs>
              <w:tab w:val="right" w:leader="dot" w:pos="9062"/>
            </w:tabs>
            <w:rPr>
              <w:rFonts w:eastAsiaTheme="minorEastAsia"/>
              <w:noProof/>
              <w:lang w:val="en-US"/>
            </w:rPr>
          </w:pPr>
          <w:hyperlink w:anchor="_Toc131415387" w:history="1">
            <w:r w:rsidRPr="00D33729">
              <w:rPr>
                <w:rStyle w:val="Hyperlink"/>
                <w:rFonts w:ascii="Times New Roman" w:eastAsia="Times New Roman" w:hAnsi="Times New Roman" w:cs="Times New Roman"/>
                <w:noProof/>
                <w:lang w:val="sq-AL"/>
              </w:rPr>
              <w:t>Bashkëpunimi me projektet/donatorët</w:t>
            </w:r>
            <w:r>
              <w:rPr>
                <w:noProof/>
                <w:webHidden/>
              </w:rPr>
              <w:tab/>
            </w:r>
            <w:r>
              <w:rPr>
                <w:noProof/>
                <w:webHidden/>
              </w:rPr>
              <w:fldChar w:fldCharType="begin"/>
            </w:r>
            <w:r>
              <w:rPr>
                <w:noProof/>
                <w:webHidden/>
              </w:rPr>
              <w:instrText xml:space="preserve"> PAGEREF _Toc131415387 \h </w:instrText>
            </w:r>
            <w:r>
              <w:rPr>
                <w:noProof/>
                <w:webHidden/>
              </w:rPr>
            </w:r>
            <w:r>
              <w:rPr>
                <w:noProof/>
                <w:webHidden/>
              </w:rPr>
              <w:fldChar w:fldCharType="separate"/>
            </w:r>
            <w:r w:rsidR="004361CF">
              <w:rPr>
                <w:noProof/>
                <w:webHidden/>
              </w:rPr>
              <w:t>49</w:t>
            </w:r>
            <w:r>
              <w:rPr>
                <w:noProof/>
                <w:webHidden/>
              </w:rPr>
              <w:fldChar w:fldCharType="end"/>
            </w:r>
          </w:hyperlink>
        </w:p>
        <w:p w14:paraId="68FDDCA3" w14:textId="6E8E29C8" w:rsidR="00412B1A" w:rsidRDefault="00412B1A">
          <w:pPr>
            <w:pStyle w:val="TOC2"/>
            <w:tabs>
              <w:tab w:val="right" w:leader="dot" w:pos="9062"/>
            </w:tabs>
            <w:rPr>
              <w:rFonts w:eastAsiaTheme="minorEastAsia"/>
              <w:noProof/>
              <w:lang w:val="en-US"/>
            </w:rPr>
          </w:pPr>
          <w:hyperlink w:anchor="_Toc131415388" w:history="1">
            <w:r w:rsidRPr="00D33729">
              <w:rPr>
                <w:rStyle w:val="Hyperlink"/>
                <w:rFonts w:ascii="Times New Roman" w:eastAsia="Times New Roman" w:hAnsi="Times New Roman" w:cs="Times New Roman"/>
                <w:noProof/>
                <w:lang w:val="sq-AL"/>
              </w:rPr>
              <w:t>Forcimi i Bashkëpunimit me Partnerët Socialë</w:t>
            </w:r>
            <w:r>
              <w:rPr>
                <w:noProof/>
                <w:webHidden/>
              </w:rPr>
              <w:tab/>
            </w:r>
            <w:r>
              <w:rPr>
                <w:noProof/>
                <w:webHidden/>
              </w:rPr>
              <w:fldChar w:fldCharType="begin"/>
            </w:r>
            <w:r>
              <w:rPr>
                <w:noProof/>
                <w:webHidden/>
              </w:rPr>
              <w:instrText xml:space="preserve"> PAGEREF _Toc131415388 \h </w:instrText>
            </w:r>
            <w:r>
              <w:rPr>
                <w:noProof/>
                <w:webHidden/>
              </w:rPr>
            </w:r>
            <w:r>
              <w:rPr>
                <w:noProof/>
                <w:webHidden/>
              </w:rPr>
              <w:fldChar w:fldCharType="separate"/>
            </w:r>
            <w:r w:rsidR="004361CF">
              <w:rPr>
                <w:noProof/>
                <w:webHidden/>
              </w:rPr>
              <w:t>51</w:t>
            </w:r>
            <w:r>
              <w:rPr>
                <w:noProof/>
                <w:webHidden/>
              </w:rPr>
              <w:fldChar w:fldCharType="end"/>
            </w:r>
          </w:hyperlink>
        </w:p>
        <w:p w14:paraId="0517281A" w14:textId="10D70781" w:rsidR="00B7657A" w:rsidRPr="00E34D1E" w:rsidRDefault="00B7657A" w:rsidP="00AB281D">
          <w:pPr>
            <w:jc w:val="both"/>
            <w:rPr>
              <w:rFonts w:ascii="Times New Roman" w:hAnsi="Times New Roman" w:cs="Times New Roman"/>
              <w:sz w:val="24"/>
              <w:szCs w:val="24"/>
              <w:lang w:val="sq-AL"/>
            </w:rPr>
          </w:pPr>
          <w:r w:rsidRPr="00E34D1E">
            <w:rPr>
              <w:rFonts w:ascii="Times New Roman" w:hAnsi="Times New Roman" w:cs="Times New Roman"/>
              <w:b/>
              <w:bCs/>
              <w:sz w:val="24"/>
              <w:szCs w:val="24"/>
              <w:lang w:val="sq-AL"/>
            </w:rPr>
            <w:fldChar w:fldCharType="end"/>
          </w:r>
        </w:p>
      </w:sdtContent>
    </w:sdt>
    <w:p w14:paraId="646A2869" w14:textId="77777777" w:rsidR="0040167E" w:rsidRPr="00E34D1E" w:rsidRDefault="0040167E" w:rsidP="00367500"/>
    <w:p w14:paraId="579D4279" w14:textId="77777777" w:rsidR="0040167E" w:rsidRPr="00E34D1E" w:rsidRDefault="0040167E" w:rsidP="00367500">
      <w:pPr>
        <w:rPr>
          <w:lang w:val="sq-AL"/>
        </w:rPr>
      </w:pPr>
      <w:r w:rsidRPr="00E34D1E">
        <w:rPr>
          <w:lang w:val="sq-AL"/>
        </w:rPr>
        <w:br w:type="page"/>
      </w:r>
    </w:p>
    <w:p w14:paraId="470BFF3D" w14:textId="77777777" w:rsidR="0040167E" w:rsidRPr="00E34D1E" w:rsidRDefault="00BF67A2" w:rsidP="00AB281D">
      <w:pPr>
        <w:pStyle w:val="Heading1"/>
        <w:jc w:val="both"/>
        <w:rPr>
          <w:rFonts w:ascii="Times New Roman" w:hAnsi="Times New Roman" w:cs="Times New Roman"/>
          <w:color w:val="auto"/>
          <w:sz w:val="24"/>
          <w:szCs w:val="24"/>
          <w:lang w:val="sq-AL"/>
        </w:rPr>
      </w:pPr>
      <w:bookmarkStart w:id="0" w:name="_Toc131415342"/>
      <w:r w:rsidRPr="00E34D1E">
        <w:rPr>
          <w:rFonts w:ascii="Times New Roman" w:hAnsi="Times New Roman" w:cs="Times New Roman"/>
          <w:color w:val="auto"/>
          <w:sz w:val="24"/>
          <w:szCs w:val="24"/>
          <w:lang w:val="sq-AL"/>
        </w:rPr>
        <w:lastRenderedPageBreak/>
        <w:t>SKEDA PREZANTUESE E AGJENCISË KOMBËTARE TË PUNËSIMIT DHE AFTËSIVE</w:t>
      </w:r>
      <w:bookmarkEnd w:id="0"/>
    </w:p>
    <w:p w14:paraId="324B947D" w14:textId="77777777" w:rsidR="00F014F3" w:rsidRPr="00E34D1E" w:rsidRDefault="00F014F3" w:rsidP="00AB281D">
      <w:pPr>
        <w:jc w:val="both"/>
        <w:rPr>
          <w:rFonts w:ascii="Times New Roman" w:hAnsi="Times New Roman" w:cs="Times New Roman"/>
          <w:lang w:val="sq-AL"/>
        </w:rPr>
      </w:pPr>
    </w:p>
    <w:p w14:paraId="188C4446" w14:textId="77777777" w:rsidR="00BE7373" w:rsidRPr="00E34D1E" w:rsidRDefault="0089187B" w:rsidP="00AB281D">
      <w:pPr>
        <w:jc w:val="both"/>
        <w:rPr>
          <w:rFonts w:ascii="Times New Roman" w:hAnsi="Times New Roman" w:cs="Times New Roman"/>
          <w:sz w:val="24"/>
          <w:szCs w:val="24"/>
          <w:lang w:val="sq-AL"/>
        </w:rPr>
      </w:pPr>
      <w:r w:rsidRPr="00E34D1E">
        <w:rPr>
          <w:rFonts w:ascii="Times New Roman" w:hAnsi="Times New Roman" w:cs="Times New Roman"/>
          <w:sz w:val="24"/>
          <w:szCs w:val="24"/>
          <w:lang w:val="sq-AL"/>
        </w:rPr>
        <w:t xml:space="preserve">Agjencia Kombëtare e Punësimit dhe Aftësive (AKPA) është një institucion publik, në varësi të ministrit përgjegjës për punësimin dhe zhvillimin e aftësive, e cila është krijuar dhe ushtron veprimtarinë administrative në bazë të Ligjit nr. 15/2019, “Për Nxitjen e Punësimit”, Ligjit Nr. 15/2017, “Për Arsimin dhe Formimin Profesional në Republikën e Shqipërisë”, si dhe Vendimit Nr. 554, datë 31.07.2019 “Për Krijimin, Mënyrën e Organizimit dhe të Funksionimit të Agjencisë Kombëtare të Punësimit dhe Aftësive”. </w:t>
      </w:r>
      <w:r w:rsidR="00BE7373" w:rsidRPr="00E34D1E">
        <w:rPr>
          <w:rFonts w:ascii="Times New Roman" w:hAnsi="Times New Roman" w:cs="Times New Roman"/>
          <w:sz w:val="24"/>
          <w:szCs w:val="24"/>
          <w:lang w:val="sq-AL"/>
        </w:rPr>
        <w:t>Agjencia Kombëtare e Punësimit dhe Aftësive është institucion publik, i cili ushtron veprimtarinë e tij në përputhje me:</w:t>
      </w:r>
    </w:p>
    <w:p w14:paraId="5823E222" w14:textId="77777777" w:rsidR="00BE7373" w:rsidRPr="00E34D1E" w:rsidRDefault="00BE7373" w:rsidP="00C4466E">
      <w:pPr>
        <w:pStyle w:val="ListParagraph"/>
        <w:numPr>
          <w:ilvl w:val="0"/>
          <w:numId w:val="27"/>
        </w:numPr>
        <w:jc w:val="both"/>
        <w:rPr>
          <w:rFonts w:ascii="Times New Roman" w:hAnsi="Times New Roman" w:cs="Times New Roman"/>
          <w:sz w:val="24"/>
          <w:szCs w:val="24"/>
          <w:lang w:val="sq-AL"/>
        </w:rPr>
      </w:pPr>
      <w:r w:rsidRPr="00E34D1E">
        <w:rPr>
          <w:rFonts w:ascii="Times New Roman" w:hAnsi="Times New Roman" w:cs="Times New Roman"/>
          <w:sz w:val="24"/>
          <w:szCs w:val="24"/>
          <w:lang w:val="sq-AL"/>
        </w:rPr>
        <w:t>Ligjin Nr. 15/2019, "Për nxitjen e punësimit",</w:t>
      </w:r>
    </w:p>
    <w:p w14:paraId="73A70EBC" w14:textId="77777777" w:rsidR="00BE7373" w:rsidRPr="00E34D1E" w:rsidRDefault="00BE7373" w:rsidP="00C4466E">
      <w:pPr>
        <w:pStyle w:val="ListParagraph"/>
        <w:numPr>
          <w:ilvl w:val="0"/>
          <w:numId w:val="27"/>
        </w:numPr>
        <w:jc w:val="both"/>
        <w:rPr>
          <w:rFonts w:ascii="Times New Roman" w:hAnsi="Times New Roman" w:cs="Times New Roman"/>
          <w:sz w:val="24"/>
          <w:szCs w:val="24"/>
          <w:lang w:val="sq-AL"/>
        </w:rPr>
      </w:pPr>
      <w:r w:rsidRPr="00E34D1E">
        <w:rPr>
          <w:rFonts w:ascii="Times New Roman" w:hAnsi="Times New Roman" w:cs="Times New Roman"/>
          <w:sz w:val="24"/>
          <w:szCs w:val="24"/>
          <w:lang w:val="sq-AL"/>
        </w:rPr>
        <w:t>Ligjin Nr.152/2013 “Për Nëpunësin Civil”</w:t>
      </w:r>
    </w:p>
    <w:p w14:paraId="6AED4113" w14:textId="77777777" w:rsidR="00BE7373" w:rsidRPr="00E34D1E" w:rsidRDefault="00BE7373" w:rsidP="00C4466E">
      <w:pPr>
        <w:pStyle w:val="ListParagraph"/>
        <w:numPr>
          <w:ilvl w:val="0"/>
          <w:numId w:val="27"/>
        </w:numPr>
        <w:jc w:val="both"/>
        <w:rPr>
          <w:rFonts w:ascii="Times New Roman" w:hAnsi="Times New Roman" w:cs="Times New Roman"/>
          <w:sz w:val="24"/>
          <w:szCs w:val="24"/>
          <w:lang w:val="sq-AL"/>
        </w:rPr>
      </w:pPr>
      <w:r w:rsidRPr="00E34D1E">
        <w:rPr>
          <w:rFonts w:ascii="Times New Roman" w:hAnsi="Times New Roman" w:cs="Times New Roman"/>
          <w:sz w:val="24"/>
          <w:szCs w:val="24"/>
          <w:lang w:val="sq-AL"/>
        </w:rPr>
        <w:t>Ligjin Nr. 7961, datë 12.07.1995 “Kodi i Punës”, i ndryshuar,</w:t>
      </w:r>
    </w:p>
    <w:p w14:paraId="2AE65CA1" w14:textId="77777777" w:rsidR="00BE7373" w:rsidRPr="00E34D1E" w:rsidRDefault="00BE7373" w:rsidP="00C4466E">
      <w:pPr>
        <w:pStyle w:val="ListParagraph"/>
        <w:numPr>
          <w:ilvl w:val="0"/>
          <w:numId w:val="27"/>
        </w:numPr>
        <w:jc w:val="both"/>
        <w:rPr>
          <w:rFonts w:ascii="Times New Roman" w:hAnsi="Times New Roman" w:cs="Times New Roman"/>
          <w:sz w:val="24"/>
          <w:szCs w:val="24"/>
          <w:lang w:val="sq-AL"/>
        </w:rPr>
      </w:pPr>
      <w:r w:rsidRPr="00E34D1E">
        <w:rPr>
          <w:rFonts w:ascii="Times New Roman" w:hAnsi="Times New Roman" w:cs="Times New Roman"/>
          <w:sz w:val="24"/>
          <w:szCs w:val="24"/>
          <w:lang w:val="sq-AL"/>
        </w:rPr>
        <w:t>VKM Nr. 554, datë 31.7.2019 “Për krijimin, mënyrën e organizimit dhe të funksionimit të Agjencisë Kombëtare të Punësimit dhe Aftësive”;</w:t>
      </w:r>
    </w:p>
    <w:p w14:paraId="627C6786" w14:textId="07255BAF" w:rsidR="00BE7373" w:rsidRPr="00E34D1E" w:rsidRDefault="00C903EA" w:rsidP="00C4466E">
      <w:pPr>
        <w:pStyle w:val="ListParagraph"/>
        <w:numPr>
          <w:ilvl w:val="0"/>
          <w:numId w:val="27"/>
        </w:numPr>
        <w:jc w:val="both"/>
        <w:rPr>
          <w:rFonts w:ascii="Times New Roman" w:hAnsi="Times New Roman" w:cs="Times New Roman"/>
          <w:sz w:val="24"/>
          <w:szCs w:val="24"/>
          <w:lang w:val="sq-AL"/>
        </w:rPr>
      </w:pPr>
      <w:r>
        <w:rPr>
          <w:rFonts w:ascii="Times New Roman" w:hAnsi="Times New Roman" w:cs="Times New Roman"/>
          <w:sz w:val="24"/>
          <w:szCs w:val="24"/>
          <w:lang w:val="sq-AL"/>
        </w:rPr>
        <w:t>Urdhrin e Kryeministrit N</w:t>
      </w:r>
      <w:r w:rsidR="00BE7373" w:rsidRPr="00E34D1E">
        <w:rPr>
          <w:rFonts w:ascii="Times New Roman" w:hAnsi="Times New Roman" w:cs="Times New Roman"/>
          <w:sz w:val="24"/>
          <w:szCs w:val="24"/>
          <w:lang w:val="sq-AL"/>
        </w:rPr>
        <w:t>r.</w:t>
      </w:r>
      <w:r>
        <w:rPr>
          <w:rFonts w:ascii="Times New Roman" w:hAnsi="Times New Roman" w:cs="Times New Roman"/>
          <w:sz w:val="24"/>
          <w:szCs w:val="24"/>
          <w:lang w:val="sq-AL"/>
        </w:rPr>
        <w:t xml:space="preserve"> </w:t>
      </w:r>
      <w:r w:rsidR="00BE7373" w:rsidRPr="00E34D1E">
        <w:rPr>
          <w:rFonts w:ascii="Times New Roman" w:hAnsi="Times New Roman" w:cs="Times New Roman"/>
          <w:sz w:val="24"/>
          <w:szCs w:val="24"/>
          <w:lang w:val="sq-AL"/>
        </w:rPr>
        <w:t>172 datë 24.12.2019 “Për miratimin e strukturës dhe të organikës së Agjencisë Kombëtare të Punësimit dhe Aftësive”.</w:t>
      </w:r>
    </w:p>
    <w:p w14:paraId="599C741E" w14:textId="77777777" w:rsidR="00BE7373" w:rsidRPr="00E34D1E" w:rsidRDefault="00BE7373" w:rsidP="00AB281D">
      <w:pPr>
        <w:jc w:val="both"/>
        <w:rPr>
          <w:rFonts w:ascii="Times New Roman" w:hAnsi="Times New Roman" w:cs="Times New Roman"/>
          <w:sz w:val="24"/>
          <w:szCs w:val="24"/>
          <w:lang w:val="sq-AL"/>
        </w:rPr>
      </w:pPr>
      <w:r w:rsidRPr="00E34D1E">
        <w:rPr>
          <w:rFonts w:ascii="Times New Roman" w:hAnsi="Times New Roman" w:cs="Times New Roman"/>
          <w:sz w:val="24"/>
          <w:szCs w:val="24"/>
          <w:lang w:val="sq-AL"/>
        </w:rPr>
        <w:t>Misioni i AKPA-së është të sigurojë përmbushjen e të drejtës së shtetasve shqiptarë, të huaj dhe pa shtetësi të huaj, që kanë përfituar statusin e refugjatit si dhe të azilkërkuesit në territorin e Republikës së Shqipërisë, për t’u trajtuar me shërbime dhe programe publike të punësimit, të vetëpunësimit dhe të kualifikimeve profesionale, me qëllim gjetjen e një pune të përshtatshme, brenda dhe jashtë vendit, si dhe ofrimin e këtyre shërbimeve.</w:t>
      </w:r>
    </w:p>
    <w:p w14:paraId="621F8713" w14:textId="77777777" w:rsidR="0089187B" w:rsidRPr="00E34D1E" w:rsidRDefault="0089187B" w:rsidP="00AB281D">
      <w:pPr>
        <w:jc w:val="both"/>
        <w:rPr>
          <w:rFonts w:ascii="Times New Roman" w:hAnsi="Times New Roman" w:cs="Times New Roman"/>
          <w:sz w:val="24"/>
          <w:szCs w:val="24"/>
          <w:lang w:val="sq-AL"/>
        </w:rPr>
      </w:pPr>
      <w:r w:rsidRPr="00E34D1E">
        <w:rPr>
          <w:rFonts w:ascii="Times New Roman" w:hAnsi="Times New Roman" w:cs="Times New Roman"/>
          <w:sz w:val="24"/>
          <w:szCs w:val="24"/>
          <w:lang w:val="sq-AL"/>
        </w:rPr>
        <w:t>Objektivat e AKPA-së përcaktohen përmes dokumentit të Strategjisë Kombëtare për Punësim dhe Aftësi 2019-2022, ku përkatësisht institucioni angazhohet në përmbushjen e 4 prioriteteve kryesore:</w:t>
      </w:r>
    </w:p>
    <w:p w14:paraId="6E8DDE7C" w14:textId="77777777" w:rsidR="0089187B" w:rsidRPr="00E34D1E" w:rsidRDefault="0089187B" w:rsidP="00AB281D">
      <w:pPr>
        <w:jc w:val="both"/>
        <w:rPr>
          <w:rFonts w:ascii="Times New Roman" w:hAnsi="Times New Roman" w:cs="Times New Roman"/>
          <w:b/>
          <w:sz w:val="24"/>
          <w:szCs w:val="24"/>
          <w:lang w:val="sq-AL"/>
        </w:rPr>
      </w:pPr>
      <w:r w:rsidRPr="00E34D1E">
        <w:rPr>
          <w:rFonts w:ascii="Times New Roman" w:hAnsi="Times New Roman" w:cs="Times New Roman"/>
          <w:b/>
          <w:sz w:val="24"/>
          <w:szCs w:val="24"/>
          <w:lang w:val="sq-AL"/>
        </w:rPr>
        <w:t>A- Nxitja e mundësive për punë të denjë nëpërmjet politikave aktive të tregut të punës;</w:t>
      </w:r>
    </w:p>
    <w:p w14:paraId="539D1B2E" w14:textId="77777777" w:rsidR="0089187B" w:rsidRPr="00E34D1E" w:rsidRDefault="0089187B" w:rsidP="00AB281D">
      <w:pPr>
        <w:jc w:val="both"/>
        <w:rPr>
          <w:rFonts w:ascii="Times New Roman" w:hAnsi="Times New Roman" w:cs="Times New Roman"/>
          <w:b/>
          <w:sz w:val="24"/>
          <w:szCs w:val="24"/>
          <w:lang w:val="sq-AL"/>
        </w:rPr>
      </w:pPr>
      <w:r w:rsidRPr="00E34D1E">
        <w:rPr>
          <w:rFonts w:ascii="Times New Roman" w:hAnsi="Times New Roman" w:cs="Times New Roman"/>
          <w:b/>
          <w:sz w:val="24"/>
          <w:szCs w:val="24"/>
          <w:lang w:val="sq-AL"/>
        </w:rPr>
        <w:t>B- Ofrimi i arsimit dhe formimit profesional cilësor për të rinjtë dhe të rriturit;</w:t>
      </w:r>
    </w:p>
    <w:p w14:paraId="4D288F59" w14:textId="77777777" w:rsidR="0089187B" w:rsidRPr="00E34D1E" w:rsidRDefault="0089187B" w:rsidP="00AB281D">
      <w:pPr>
        <w:jc w:val="both"/>
        <w:rPr>
          <w:rFonts w:ascii="Times New Roman" w:hAnsi="Times New Roman" w:cs="Times New Roman"/>
          <w:b/>
          <w:sz w:val="24"/>
          <w:szCs w:val="24"/>
          <w:lang w:val="sq-AL"/>
        </w:rPr>
      </w:pPr>
      <w:r w:rsidRPr="00E34D1E">
        <w:rPr>
          <w:rFonts w:ascii="Times New Roman" w:hAnsi="Times New Roman" w:cs="Times New Roman"/>
          <w:b/>
          <w:sz w:val="24"/>
          <w:szCs w:val="24"/>
          <w:lang w:val="sq-AL"/>
        </w:rPr>
        <w:t>C- Promovimi i përfshirjes sociale dhe i kohezionit territorial;</w:t>
      </w:r>
    </w:p>
    <w:p w14:paraId="281028CB" w14:textId="77777777" w:rsidR="0089187B" w:rsidRPr="00E34D1E" w:rsidRDefault="0089187B" w:rsidP="00AB281D">
      <w:pPr>
        <w:jc w:val="both"/>
        <w:rPr>
          <w:rFonts w:ascii="Times New Roman" w:hAnsi="Times New Roman" w:cs="Times New Roman"/>
          <w:b/>
          <w:sz w:val="24"/>
          <w:szCs w:val="24"/>
          <w:lang w:val="sq-AL"/>
        </w:rPr>
      </w:pPr>
      <w:r w:rsidRPr="00E34D1E">
        <w:rPr>
          <w:rFonts w:ascii="Times New Roman" w:hAnsi="Times New Roman" w:cs="Times New Roman"/>
          <w:b/>
          <w:sz w:val="24"/>
          <w:szCs w:val="24"/>
          <w:lang w:val="sq-AL"/>
        </w:rPr>
        <w:t>D- Fuqizimi i qeverisjes së t</w:t>
      </w:r>
      <w:r w:rsidR="00443714" w:rsidRPr="00E34D1E">
        <w:rPr>
          <w:rFonts w:ascii="Times New Roman" w:hAnsi="Times New Roman" w:cs="Times New Roman"/>
          <w:b/>
          <w:sz w:val="24"/>
          <w:szCs w:val="24"/>
          <w:lang w:val="sq-AL"/>
        </w:rPr>
        <w:t>regut të punës dhe i sistemit të</w:t>
      </w:r>
      <w:r w:rsidRPr="00E34D1E">
        <w:rPr>
          <w:rFonts w:ascii="Times New Roman" w:hAnsi="Times New Roman" w:cs="Times New Roman"/>
          <w:b/>
          <w:sz w:val="24"/>
          <w:szCs w:val="24"/>
          <w:lang w:val="sq-AL"/>
        </w:rPr>
        <w:t xml:space="preserve"> kualifikimeve profesionale.</w:t>
      </w:r>
    </w:p>
    <w:p w14:paraId="0EF9B6F6" w14:textId="77777777" w:rsidR="0089187B" w:rsidRPr="00E34D1E" w:rsidRDefault="0089187B" w:rsidP="00AB281D">
      <w:pPr>
        <w:jc w:val="both"/>
        <w:rPr>
          <w:rFonts w:ascii="Times New Roman" w:hAnsi="Times New Roman" w:cs="Times New Roman"/>
          <w:sz w:val="24"/>
          <w:szCs w:val="24"/>
          <w:lang w:val="sq-AL"/>
        </w:rPr>
      </w:pPr>
      <w:r w:rsidRPr="00E34D1E">
        <w:rPr>
          <w:rFonts w:ascii="Times New Roman" w:hAnsi="Times New Roman" w:cs="Times New Roman"/>
          <w:sz w:val="24"/>
          <w:szCs w:val="24"/>
          <w:lang w:val="sq-AL"/>
        </w:rPr>
        <w:t>Në rrafshin institucional, AKPA ka këto përgjegjësi funksionale:</w:t>
      </w:r>
    </w:p>
    <w:p w14:paraId="1CECAC39" w14:textId="77777777" w:rsidR="0089187B" w:rsidRPr="00E34D1E" w:rsidRDefault="0089187B" w:rsidP="00C4466E">
      <w:pPr>
        <w:pStyle w:val="ListParagraph"/>
        <w:numPr>
          <w:ilvl w:val="0"/>
          <w:numId w:val="26"/>
        </w:numPr>
        <w:jc w:val="both"/>
        <w:rPr>
          <w:rFonts w:ascii="Times New Roman" w:hAnsi="Times New Roman" w:cs="Times New Roman"/>
          <w:sz w:val="24"/>
          <w:szCs w:val="24"/>
          <w:lang w:val="sq-AL"/>
        </w:rPr>
      </w:pPr>
      <w:r w:rsidRPr="00E34D1E">
        <w:rPr>
          <w:rFonts w:ascii="Times New Roman" w:hAnsi="Times New Roman" w:cs="Times New Roman"/>
          <w:sz w:val="24"/>
          <w:szCs w:val="24"/>
          <w:lang w:val="sq-AL"/>
        </w:rPr>
        <w:t>Të garantojë nivelin e cilësisë së shërbimeve të ofruara për punësimin, vetëpunësimin dhe arsimin e formimin profesional, nëpërmjet monitorimit dhe vlerësimit;</w:t>
      </w:r>
    </w:p>
    <w:p w14:paraId="3E97CAAB" w14:textId="77777777" w:rsidR="0089187B" w:rsidRPr="00E34D1E" w:rsidRDefault="0089187B" w:rsidP="00C4466E">
      <w:pPr>
        <w:pStyle w:val="ListParagraph"/>
        <w:numPr>
          <w:ilvl w:val="0"/>
          <w:numId w:val="26"/>
        </w:numPr>
        <w:jc w:val="both"/>
        <w:rPr>
          <w:rFonts w:ascii="Times New Roman" w:hAnsi="Times New Roman" w:cs="Times New Roman"/>
          <w:sz w:val="24"/>
          <w:szCs w:val="24"/>
          <w:lang w:val="sq-AL"/>
        </w:rPr>
      </w:pPr>
      <w:r w:rsidRPr="00E34D1E">
        <w:rPr>
          <w:rFonts w:ascii="Times New Roman" w:hAnsi="Times New Roman" w:cs="Times New Roman"/>
          <w:sz w:val="24"/>
          <w:szCs w:val="24"/>
          <w:lang w:val="sq-AL"/>
        </w:rPr>
        <w:t>Të organizojë punën për administrimin dhe zbatimin e programeve aktive e pasive të tregut të punës;</w:t>
      </w:r>
    </w:p>
    <w:p w14:paraId="6046D24B" w14:textId="77777777" w:rsidR="00BE7373" w:rsidRPr="00E34D1E" w:rsidRDefault="0089187B" w:rsidP="00C4466E">
      <w:pPr>
        <w:pStyle w:val="ListParagraph"/>
        <w:numPr>
          <w:ilvl w:val="0"/>
          <w:numId w:val="26"/>
        </w:numPr>
        <w:jc w:val="both"/>
        <w:rPr>
          <w:rFonts w:ascii="Times New Roman" w:hAnsi="Times New Roman" w:cs="Times New Roman"/>
          <w:sz w:val="24"/>
          <w:szCs w:val="24"/>
          <w:lang w:val="sq-AL"/>
        </w:rPr>
      </w:pPr>
      <w:r w:rsidRPr="00E34D1E">
        <w:rPr>
          <w:rFonts w:ascii="Times New Roman" w:hAnsi="Times New Roman" w:cs="Times New Roman"/>
          <w:sz w:val="24"/>
          <w:szCs w:val="24"/>
          <w:lang w:val="sq-AL"/>
        </w:rPr>
        <w:t xml:space="preserve">Të organizojë punën për administrimin e ofruesve publikë të arsimit dhe formimit profesional (AFP), sipas legjislacionit në fuqi për </w:t>
      </w:r>
      <w:r w:rsidR="00443714" w:rsidRPr="00E34D1E">
        <w:rPr>
          <w:rFonts w:ascii="Times New Roman" w:hAnsi="Times New Roman" w:cs="Times New Roman"/>
          <w:sz w:val="24"/>
          <w:szCs w:val="24"/>
          <w:lang w:val="sq-AL"/>
        </w:rPr>
        <w:t>arsimin dhe formimin profesional</w:t>
      </w:r>
      <w:r w:rsidRPr="00E34D1E">
        <w:rPr>
          <w:rFonts w:ascii="Times New Roman" w:hAnsi="Times New Roman" w:cs="Times New Roman"/>
          <w:sz w:val="24"/>
          <w:szCs w:val="24"/>
          <w:lang w:val="sq-AL"/>
        </w:rPr>
        <w:t xml:space="preserve"> në Republikën e Shqipërisë; </w:t>
      </w:r>
    </w:p>
    <w:p w14:paraId="17FE6EBA" w14:textId="77777777" w:rsidR="00BE7373" w:rsidRPr="00E34D1E" w:rsidRDefault="0089187B" w:rsidP="00C4466E">
      <w:pPr>
        <w:pStyle w:val="ListParagraph"/>
        <w:numPr>
          <w:ilvl w:val="0"/>
          <w:numId w:val="26"/>
        </w:numPr>
        <w:jc w:val="both"/>
        <w:rPr>
          <w:rFonts w:ascii="Times New Roman" w:hAnsi="Times New Roman" w:cs="Times New Roman"/>
          <w:sz w:val="24"/>
          <w:szCs w:val="24"/>
          <w:lang w:val="sq-AL"/>
        </w:rPr>
      </w:pPr>
      <w:r w:rsidRPr="00E34D1E">
        <w:rPr>
          <w:rFonts w:ascii="Times New Roman" w:hAnsi="Times New Roman" w:cs="Times New Roman"/>
          <w:sz w:val="24"/>
          <w:szCs w:val="24"/>
          <w:lang w:val="sq-AL"/>
        </w:rPr>
        <w:lastRenderedPageBreak/>
        <w:t>Të organizojë punën për menaxhimin, ndjekjen dhe kontrollin e drejtorive rajonale, të zyrave vendore dhe të ofruesve publikë të arsimit profesional;</w:t>
      </w:r>
    </w:p>
    <w:p w14:paraId="16EA8321" w14:textId="77777777" w:rsidR="0089187B" w:rsidRPr="00E34D1E" w:rsidRDefault="0089187B" w:rsidP="00C4466E">
      <w:pPr>
        <w:pStyle w:val="ListParagraph"/>
        <w:numPr>
          <w:ilvl w:val="0"/>
          <w:numId w:val="26"/>
        </w:numPr>
        <w:jc w:val="both"/>
        <w:rPr>
          <w:rFonts w:ascii="Times New Roman" w:hAnsi="Times New Roman" w:cs="Times New Roman"/>
          <w:sz w:val="24"/>
          <w:szCs w:val="24"/>
          <w:lang w:val="sq-AL"/>
        </w:rPr>
      </w:pPr>
      <w:r w:rsidRPr="00E34D1E">
        <w:rPr>
          <w:rFonts w:ascii="Times New Roman" w:hAnsi="Times New Roman" w:cs="Times New Roman"/>
          <w:sz w:val="24"/>
          <w:szCs w:val="24"/>
          <w:lang w:val="sq-AL"/>
        </w:rPr>
        <w:t>Të sigurojë se funksionet e lidhura me planifikimin, zbatimin, kontabilitetin dhe raportimin financiar për drejtoritë rajonale, zyrat vendore dhe ofruesit publikë të arsimit dhe formimit profesional, kryhen në përputhje me legjislacionin në fuqi.</w:t>
      </w:r>
    </w:p>
    <w:p w14:paraId="248DE10F" w14:textId="3C589580" w:rsidR="00530E1E" w:rsidRDefault="00530E1E" w:rsidP="00AB281D">
      <w:pPr>
        <w:jc w:val="both"/>
        <w:rPr>
          <w:rFonts w:ascii="Times New Roman" w:hAnsi="Times New Roman" w:cs="Times New Roman"/>
          <w:sz w:val="24"/>
          <w:szCs w:val="24"/>
          <w:lang w:val="sq-AL"/>
        </w:rPr>
      </w:pPr>
      <w:r>
        <w:rPr>
          <w:rFonts w:ascii="Times New Roman" w:hAnsi="Times New Roman" w:cs="Times New Roman"/>
          <w:sz w:val="24"/>
          <w:szCs w:val="24"/>
          <w:lang w:val="sq-AL"/>
        </w:rPr>
        <w:t>Organizimi institucional:</w:t>
      </w:r>
    </w:p>
    <w:p w14:paraId="3DB54D40" w14:textId="2984543D" w:rsidR="0089187B" w:rsidRPr="00E34D1E" w:rsidRDefault="0089187B" w:rsidP="00AB281D">
      <w:pPr>
        <w:jc w:val="both"/>
        <w:rPr>
          <w:rFonts w:ascii="Times New Roman" w:hAnsi="Times New Roman" w:cs="Times New Roman"/>
          <w:sz w:val="24"/>
          <w:szCs w:val="24"/>
          <w:lang w:val="sq-AL"/>
        </w:rPr>
      </w:pPr>
      <w:r w:rsidRPr="00E34D1E">
        <w:rPr>
          <w:rFonts w:ascii="Times New Roman" w:hAnsi="Times New Roman" w:cs="Times New Roman"/>
          <w:sz w:val="24"/>
          <w:szCs w:val="24"/>
          <w:lang w:val="sq-AL"/>
        </w:rPr>
        <w:t>Agjencia Kombëtare e Punësimit dhe Aftësive është tërësia e institucioneve administrative dhe ofruese të shërbimeve të punësimit, të vetëpunësimit dhe të arsimit e formimit profesional, pjesë integrale e sistemit të ministrisë përgjegjëse për punësimin dhe zhvillimin e aftësive. AKPA shtrin veprimtarinë e saj në të gjithë territorin e Republikës s</w:t>
      </w:r>
      <w:r w:rsidR="00530E1E">
        <w:rPr>
          <w:rFonts w:ascii="Times New Roman" w:hAnsi="Times New Roman" w:cs="Times New Roman"/>
          <w:sz w:val="24"/>
          <w:szCs w:val="24"/>
          <w:lang w:val="sq-AL"/>
        </w:rPr>
        <w:t>ë Shqipërisë dhe</w:t>
      </w:r>
      <w:r w:rsidR="00BE7373" w:rsidRPr="00E34D1E">
        <w:rPr>
          <w:rFonts w:ascii="Times New Roman" w:hAnsi="Times New Roman" w:cs="Times New Roman"/>
          <w:sz w:val="24"/>
          <w:szCs w:val="24"/>
          <w:lang w:val="sq-AL"/>
        </w:rPr>
        <w:t xml:space="preserve"> organizohet: </w:t>
      </w:r>
    </w:p>
    <w:p w14:paraId="6F6155EE" w14:textId="77777777" w:rsidR="0089187B" w:rsidRPr="00E34D1E" w:rsidRDefault="0089187B" w:rsidP="00C4466E">
      <w:pPr>
        <w:pStyle w:val="ListParagraph"/>
        <w:numPr>
          <w:ilvl w:val="0"/>
          <w:numId w:val="28"/>
        </w:numPr>
        <w:jc w:val="both"/>
        <w:rPr>
          <w:rFonts w:ascii="Times New Roman" w:hAnsi="Times New Roman" w:cs="Times New Roman"/>
          <w:sz w:val="24"/>
          <w:szCs w:val="24"/>
          <w:lang w:val="sq-AL"/>
        </w:rPr>
      </w:pPr>
      <w:r w:rsidRPr="00E34D1E">
        <w:rPr>
          <w:rFonts w:ascii="Times New Roman" w:hAnsi="Times New Roman" w:cs="Times New Roman"/>
          <w:sz w:val="24"/>
          <w:szCs w:val="24"/>
          <w:lang w:val="sq-AL"/>
        </w:rPr>
        <w:t>në nivel qendror, nëpërmjet drejtorisë qendrore;</w:t>
      </w:r>
    </w:p>
    <w:p w14:paraId="042A88D2" w14:textId="77777777" w:rsidR="0089187B" w:rsidRPr="00E34D1E" w:rsidRDefault="0089187B" w:rsidP="00C4466E">
      <w:pPr>
        <w:pStyle w:val="ListParagraph"/>
        <w:numPr>
          <w:ilvl w:val="0"/>
          <w:numId w:val="28"/>
        </w:numPr>
        <w:jc w:val="both"/>
        <w:rPr>
          <w:rFonts w:ascii="Times New Roman" w:hAnsi="Times New Roman" w:cs="Times New Roman"/>
          <w:sz w:val="24"/>
          <w:szCs w:val="24"/>
          <w:lang w:val="sq-AL"/>
        </w:rPr>
      </w:pPr>
      <w:r w:rsidRPr="00E34D1E">
        <w:rPr>
          <w:rFonts w:ascii="Times New Roman" w:hAnsi="Times New Roman" w:cs="Times New Roman"/>
          <w:sz w:val="24"/>
          <w:szCs w:val="24"/>
          <w:lang w:val="sq-AL"/>
        </w:rPr>
        <w:t>në nivel rajonal, nëpërmjet drejtorive rajonale;</w:t>
      </w:r>
    </w:p>
    <w:p w14:paraId="6ECF8F6B" w14:textId="77777777" w:rsidR="0089187B" w:rsidRPr="00E34D1E" w:rsidRDefault="0089187B" w:rsidP="00C4466E">
      <w:pPr>
        <w:pStyle w:val="ListParagraph"/>
        <w:numPr>
          <w:ilvl w:val="0"/>
          <w:numId w:val="28"/>
        </w:numPr>
        <w:jc w:val="both"/>
        <w:rPr>
          <w:rFonts w:ascii="Times New Roman" w:hAnsi="Times New Roman" w:cs="Times New Roman"/>
          <w:sz w:val="24"/>
          <w:szCs w:val="24"/>
          <w:lang w:val="sq-AL"/>
        </w:rPr>
      </w:pPr>
      <w:r w:rsidRPr="00E34D1E">
        <w:rPr>
          <w:rFonts w:ascii="Times New Roman" w:hAnsi="Times New Roman" w:cs="Times New Roman"/>
          <w:sz w:val="24"/>
          <w:szCs w:val="24"/>
          <w:lang w:val="sq-AL"/>
        </w:rPr>
        <w:t>në nivel vendor, nëpërmjet zyrave vendore.</w:t>
      </w:r>
    </w:p>
    <w:p w14:paraId="2BBDDF61" w14:textId="77777777" w:rsidR="0089187B" w:rsidRPr="00E34D1E" w:rsidRDefault="0089187B" w:rsidP="00AB281D">
      <w:pPr>
        <w:jc w:val="both"/>
        <w:rPr>
          <w:rFonts w:ascii="Times New Roman" w:hAnsi="Times New Roman" w:cs="Times New Roman"/>
          <w:sz w:val="24"/>
          <w:szCs w:val="24"/>
          <w:lang w:val="sq-AL"/>
        </w:rPr>
      </w:pPr>
      <w:r w:rsidRPr="00E34D1E">
        <w:rPr>
          <w:rFonts w:ascii="Times New Roman" w:hAnsi="Times New Roman" w:cs="Times New Roman"/>
          <w:sz w:val="24"/>
          <w:szCs w:val="24"/>
          <w:lang w:val="sq-AL"/>
        </w:rPr>
        <w:t>Skema e Organizimit institucional:</w:t>
      </w:r>
    </w:p>
    <w:p w14:paraId="2E2F481B" w14:textId="1A902B17" w:rsidR="0089187B" w:rsidRPr="00E34D1E" w:rsidRDefault="0089187B" w:rsidP="00C4466E">
      <w:pPr>
        <w:pStyle w:val="ListParagraph"/>
        <w:numPr>
          <w:ilvl w:val="0"/>
          <w:numId w:val="29"/>
        </w:numPr>
        <w:jc w:val="both"/>
        <w:rPr>
          <w:rFonts w:ascii="Times New Roman" w:hAnsi="Times New Roman" w:cs="Times New Roman"/>
          <w:sz w:val="24"/>
          <w:szCs w:val="24"/>
          <w:lang w:val="sq-AL"/>
        </w:rPr>
      </w:pPr>
      <w:r w:rsidRPr="00E34D1E">
        <w:rPr>
          <w:rFonts w:ascii="Times New Roman" w:hAnsi="Times New Roman" w:cs="Times New Roman"/>
          <w:sz w:val="24"/>
          <w:szCs w:val="24"/>
          <w:lang w:val="sq-AL"/>
        </w:rPr>
        <w:t>Drejtoria Qendrore</w:t>
      </w:r>
      <w:r w:rsidR="00916F37">
        <w:rPr>
          <w:rFonts w:ascii="Times New Roman" w:hAnsi="Times New Roman" w:cs="Times New Roman"/>
          <w:sz w:val="24"/>
          <w:szCs w:val="24"/>
          <w:lang w:val="sq-AL"/>
        </w:rPr>
        <w:t>;</w:t>
      </w:r>
    </w:p>
    <w:p w14:paraId="66EE12AA" w14:textId="230B63C2" w:rsidR="0089187B" w:rsidRPr="00E34D1E" w:rsidRDefault="0089187B" w:rsidP="00C4466E">
      <w:pPr>
        <w:pStyle w:val="ListParagraph"/>
        <w:numPr>
          <w:ilvl w:val="0"/>
          <w:numId w:val="29"/>
        </w:numPr>
        <w:jc w:val="both"/>
        <w:rPr>
          <w:rFonts w:ascii="Times New Roman" w:hAnsi="Times New Roman" w:cs="Times New Roman"/>
          <w:sz w:val="24"/>
          <w:szCs w:val="24"/>
          <w:lang w:val="sq-AL"/>
        </w:rPr>
      </w:pPr>
      <w:r w:rsidRPr="00E34D1E">
        <w:rPr>
          <w:rFonts w:ascii="Times New Roman" w:hAnsi="Times New Roman" w:cs="Times New Roman"/>
          <w:sz w:val="24"/>
          <w:szCs w:val="24"/>
          <w:lang w:val="sq-AL"/>
        </w:rPr>
        <w:t>12 Drejtori Rajonale Punësimi</w:t>
      </w:r>
      <w:r w:rsidR="00916F37">
        <w:rPr>
          <w:rFonts w:ascii="Times New Roman" w:hAnsi="Times New Roman" w:cs="Times New Roman"/>
          <w:sz w:val="24"/>
          <w:szCs w:val="24"/>
          <w:lang w:val="sq-AL"/>
        </w:rPr>
        <w:t>;</w:t>
      </w:r>
    </w:p>
    <w:p w14:paraId="564F0250" w14:textId="1C53EFE2" w:rsidR="0089187B" w:rsidRPr="00E34D1E" w:rsidRDefault="0089187B" w:rsidP="00C4466E">
      <w:pPr>
        <w:pStyle w:val="ListParagraph"/>
        <w:numPr>
          <w:ilvl w:val="0"/>
          <w:numId w:val="29"/>
        </w:numPr>
        <w:jc w:val="both"/>
        <w:rPr>
          <w:rFonts w:ascii="Times New Roman" w:hAnsi="Times New Roman" w:cs="Times New Roman"/>
          <w:sz w:val="24"/>
          <w:szCs w:val="24"/>
          <w:lang w:val="sq-AL"/>
        </w:rPr>
      </w:pPr>
      <w:r w:rsidRPr="00E34D1E">
        <w:rPr>
          <w:rFonts w:ascii="Times New Roman" w:hAnsi="Times New Roman" w:cs="Times New Roman"/>
          <w:sz w:val="24"/>
          <w:szCs w:val="24"/>
          <w:lang w:val="sq-AL"/>
        </w:rPr>
        <w:t>40 Zyra Vendore Punësimi</w:t>
      </w:r>
      <w:r w:rsidR="00916F37">
        <w:rPr>
          <w:rFonts w:ascii="Times New Roman" w:hAnsi="Times New Roman" w:cs="Times New Roman"/>
          <w:sz w:val="24"/>
          <w:szCs w:val="24"/>
          <w:lang w:val="sq-AL"/>
        </w:rPr>
        <w:t>;</w:t>
      </w:r>
    </w:p>
    <w:p w14:paraId="301888E3" w14:textId="202905CC" w:rsidR="0089187B" w:rsidRPr="00E34D1E" w:rsidRDefault="0089187B" w:rsidP="00C4466E">
      <w:pPr>
        <w:pStyle w:val="ListParagraph"/>
        <w:numPr>
          <w:ilvl w:val="0"/>
          <w:numId w:val="29"/>
        </w:numPr>
        <w:jc w:val="both"/>
        <w:rPr>
          <w:rFonts w:ascii="Times New Roman" w:hAnsi="Times New Roman" w:cs="Times New Roman"/>
          <w:sz w:val="24"/>
          <w:szCs w:val="24"/>
          <w:lang w:val="sq-AL"/>
        </w:rPr>
      </w:pPr>
      <w:r w:rsidRPr="00E34D1E">
        <w:rPr>
          <w:rFonts w:ascii="Times New Roman" w:hAnsi="Times New Roman" w:cs="Times New Roman"/>
          <w:sz w:val="24"/>
          <w:szCs w:val="24"/>
          <w:lang w:val="sq-AL"/>
        </w:rPr>
        <w:t>10 Drejtori Rajonale të Formimit Profesional Publik</w:t>
      </w:r>
      <w:r w:rsidR="00916F37">
        <w:rPr>
          <w:rFonts w:ascii="Times New Roman" w:hAnsi="Times New Roman" w:cs="Times New Roman"/>
          <w:sz w:val="24"/>
          <w:szCs w:val="24"/>
          <w:lang w:val="sq-AL"/>
        </w:rPr>
        <w:t>;</w:t>
      </w:r>
    </w:p>
    <w:p w14:paraId="38482D6E" w14:textId="0DA1E125" w:rsidR="0089187B" w:rsidRPr="00E34D1E" w:rsidRDefault="0089187B" w:rsidP="00C4466E">
      <w:pPr>
        <w:pStyle w:val="ListParagraph"/>
        <w:numPr>
          <w:ilvl w:val="0"/>
          <w:numId w:val="29"/>
        </w:numPr>
        <w:jc w:val="both"/>
        <w:rPr>
          <w:rFonts w:ascii="Times New Roman" w:hAnsi="Times New Roman" w:cs="Times New Roman"/>
          <w:sz w:val="24"/>
          <w:szCs w:val="24"/>
          <w:lang w:val="sq-AL"/>
        </w:rPr>
      </w:pPr>
      <w:r w:rsidRPr="00E34D1E">
        <w:rPr>
          <w:rFonts w:ascii="Times New Roman" w:hAnsi="Times New Roman" w:cs="Times New Roman"/>
          <w:sz w:val="24"/>
          <w:szCs w:val="24"/>
          <w:lang w:val="sq-AL"/>
        </w:rPr>
        <w:t>34 Shkolla Profesionale</w:t>
      </w:r>
      <w:r w:rsidR="00916F37">
        <w:rPr>
          <w:rFonts w:ascii="Times New Roman" w:hAnsi="Times New Roman" w:cs="Times New Roman"/>
          <w:sz w:val="24"/>
          <w:szCs w:val="24"/>
          <w:lang w:val="sq-AL"/>
        </w:rPr>
        <w:t>.</w:t>
      </w:r>
    </w:p>
    <w:p w14:paraId="2C2FF8D1" w14:textId="77777777" w:rsidR="00916F37" w:rsidRDefault="00916F37" w:rsidP="0068594F">
      <w:pPr>
        <w:jc w:val="both"/>
        <w:rPr>
          <w:rFonts w:ascii="Times New Roman" w:hAnsi="Times New Roman" w:cs="Times New Roman"/>
          <w:sz w:val="24"/>
          <w:szCs w:val="24"/>
          <w:lang w:val="sq-AL"/>
        </w:rPr>
      </w:pPr>
    </w:p>
    <w:p w14:paraId="5118957E" w14:textId="52F7E5C6" w:rsidR="0068594F" w:rsidRPr="00530E1E" w:rsidRDefault="0068594F" w:rsidP="0068594F">
      <w:pPr>
        <w:jc w:val="both"/>
        <w:rPr>
          <w:rFonts w:ascii="Times New Roman" w:hAnsi="Times New Roman" w:cs="Times New Roman"/>
          <w:sz w:val="24"/>
          <w:szCs w:val="24"/>
          <w:lang w:val="sq-AL"/>
        </w:rPr>
      </w:pPr>
      <w:r w:rsidRPr="0068594F">
        <w:rPr>
          <w:rFonts w:ascii="Times New Roman" w:hAnsi="Times New Roman" w:cs="Times New Roman"/>
          <w:sz w:val="24"/>
          <w:szCs w:val="24"/>
          <w:lang w:val="sq-AL"/>
        </w:rPr>
        <w:t xml:space="preserve">Me </w:t>
      </w:r>
      <w:r w:rsidR="00916F37">
        <w:rPr>
          <w:rFonts w:ascii="Times New Roman" w:hAnsi="Times New Roman" w:cs="Times New Roman"/>
          <w:sz w:val="24"/>
          <w:szCs w:val="24"/>
          <w:lang w:val="sq-AL"/>
        </w:rPr>
        <w:t>Ligjin nr.115/2021 “Për buxhetin e vitit 2022”, Agjencis</w:t>
      </w:r>
      <w:r w:rsidRPr="0068594F">
        <w:rPr>
          <w:rFonts w:ascii="Times New Roman" w:hAnsi="Times New Roman" w:cs="Times New Roman"/>
          <w:sz w:val="24"/>
          <w:szCs w:val="24"/>
          <w:lang w:val="sq-AL"/>
        </w:rPr>
        <w:t>ë Kombë</w:t>
      </w:r>
      <w:r w:rsidR="00F7054D">
        <w:rPr>
          <w:rFonts w:ascii="Times New Roman" w:hAnsi="Times New Roman" w:cs="Times New Roman"/>
          <w:sz w:val="24"/>
          <w:szCs w:val="24"/>
          <w:lang w:val="sq-AL"/>
        </w:rPr>
        <w:t xml:space="preserve">tare të Punësimit dhe Aftësive në  programin </w:t>
      </w:r>
      <w:r w:rsidRPr="0068594F">
        <w:rPr>
          <w:rFonts w:ascii="Times New Roman" w:hAnsi="Times New Roman" w:cs="Times New Roman"/>
          <w:sz w:val="24"/>
          <w:szCs w:val="24"/>
          <w:lang w:val="sq-AL"/>
        </w:rPr>
        <w:t xml:space="preserve">“Tregu i Punës“ </w:t>
      </w:r>
      <w:r>
        <w:rPr>
          <w:rFonts w:ascii="Times New Roman" w:hAnsi="Times New Roman" w:cs="Times New Roman"/>
          <w:sz w:val="24"/>
          <w:szCs w:val="24"/>
          <w:lang w:val="sq-AL"/>
        </w:rPr>
        <w:t>për vitin 2022</w:t>
      </w:r>
      <w:r w:rsidRPr="0068594F">
        <w:rPr>
          <w:rFonts w:ascii="Times New Roman" w:hAnsi="Times New Roman" w:cs="Times New Roman"/>
          <w:sz w:val="24"/>
          <w:szCs w:val="24"/>
          <w:lang w:val="sq-AL"/>
        </w:rPr>
        <w:t xml:space="preserve"> </w:t>
      </w:r>
      <w:r w:rsidR="00916F37">
        <w:rPr>
          <w:rFonts w:ascii="Times New Roman" w:hAnsi="Times New Roman" w:cs="Times New Roman"/>
          <w:sz w:val="24"/>
          <w:szCs w:val="24"/>
          <w:lang w:val="sq-AL"/>
        </w:rPr>
        <w:t xml:space="preserve">i </w:t>
      </w:r>
      <w:r>
        <w:rPr>
          <w:rFonts w:ascii="Times New Roman" w:hAnsi="Times New Roman" w:cs="Times New Roman"/>
          <w:sz w:val="24"/>
          <w:szCs w:val="24"/>
          <w:lang w:val="sq-AL"/>
        </w:rPr>
        <w:t>janë akorduar fonde buxhetore në</w:t>
      </w:r>
      <w:r w:rsidRPr="0068594F">
        <w:rPr>
          <w:rFonts w:ascii="Times New Roman" w:hAnsi="Times New Roman" w:cs="Times New Roman"/>
          <w:sz w:val="24"/>
          <w:szCs w:val="24"/>
          <w:lang w:val="sq-AL"/>
        </w:rPr>
        <w:t xml:space="preserve"> shumën </w:t>
      </w:r>
      <w:r w:rsidR="00916F37" w:rsidRPr="00916F37">
        <w:rPr>
          <w:rFonts w:ascii="Times New Roman" w:hAnsi="Times New Roman" w:cs="Times New Roman"/>
          <w:b/>
          <w:bCs/>
          <w:sz w:val="24"/>
          <w:szCs w:val="24"/>
          <w:lang w:val="sq-AL"/>
        </w:rPr>
        <w:t>2.430.600</w:t>
      </w:r>
      <w:r w:rsidRPr="00916F37">
        <w:rPr>
          <w:rFonts w:ascii="Times New Roman" w:hAnsi="Times New Roman" w:cs="Times New Roman"/>
          <w:b/>
          <w:bCs/>
          <w:sz w:val="24"/>
          <w:szCs w:val="24"/>
          <w:lang w:val="sq-AL"/>
        </w:rPr>
        <w:t xml:space="preserve"> </w:t>
      </w:r>
      <w:r w:rsidRPr="00916F37">
        <w:rPr>
          <w:rFonts w:ascii="Times New Roman" w:hAnsi="Times New Roman" w:cs="Times New Roman"/>
          <w:sz w:val="24"/>
          <w:szCs w:val="24"/>
          <w:lang w:val="sq-AL"/>
        </w:rPr>
        <w:t>lekë.</w:t>
      </w:r>
    </w:p>
    <w:p w14:paraId="4FC7C7DF" w14:textId="77777777" w:rsidR="00BB083B" w:rsidRPr="00E34D1E" w:rsidRDefault="00BB083B" w:rsidP="00AB281D">
      <w:pPr>
        <w:jc w:val="both"/>
        <w:rPr>
          <w:rFonts w:ascii="Times New Roman" w:hAnsi="Times New Roman" w:cs="Times New Roman"/>
          <w:sz w:val="24"/>
          <w:szCs w:val="24"/>
          <w:lang w:val="sq-AL"/>
        </w:rPr>
      </w:pPr>
      <w:r w:rsidRPr="00E34D1E">
        <w:rPr>
          <w:rFonts w:ascii="Times New Roman" w:hAnsi="Times New Roman" w:cs="Times New Roman"/>
          <w:sz w:val="24"/>
          <w:szCs w:val="24"/>
          <w:lang w:val="sq-AL"/>
        </w:rPr>
        <w:br w:type="page"/>
      </w:r>
    </w:p>
    <w:p w14:paraId="3E4B8E47" w14:textId="446025FC" w:rsidR="00BF67A2" w:rsidRPr="00E34D1E" w:rsidRDefault="00BF67A2" w:rsidP="00AB281D">
      <w:pPr>
        <w:pStyle w:val="Heading1"/>
        <w:jc w:val="both"/>
        <w:rPr>
          <w:rFonts w:ascii="Times New Roman" w:hAnsi="Times New Roman" w:cs="Times New Roman"/>
          <w:color w:val="auto"/>
          <w:sz w:val="24"/>
          <w:szCs w:val="24"/>
          <w:lang w:val="sq-AL"/>
        </w:rPr>
      </w:pPr>
      <w:bookmarkStart w:id="1" w:name="_Toc131415343"/>
      <w:r w:rsidRPr="00E34D1E">
        <w:rPr>
          <w:rFonts w:ascii="Times New Roman" w:hAnsi="Times New Roman" w:cs="Times New Roman"/>
          <w:color w:val="auto"/>
          <w:sz w:val="24"/>
          <w:szCs w:val="24"/>
          <w:lang w:val="sq-AL"/>
        </w:rPr>
        <w:lastRenderedPageBreak/>
        <w:t>KAPITULLI I- DINAMIKAT E TREGUT TË PUNËS PËR VITIN 202</w:t>
      </w:r>
      <w:r w:rsidR="00727BAD">
        <w:rPr>
          <w:rFonts w:ascii="Times New Roman" w:hAnsi="Times New Roman" w:cs="Times New Roman"/>
          <w:color w:val="auto"/>
          <w:sz w:val="24"/>
          <w:szCs w:val="24"/>
          <w:lang w:val="sq-AL"/>
        </w:rPr>
        <w:t>2</w:t>
      </w:r>
      <w:bookmarkEnd w:id="1"/>
    </w:p>
    <w:p w14:paraId="739E1295" w14:textId="77777777" w:rsidR="00FA04D3" w:rsidRPr="00E34D1E" w:rsidRDefault="00FA04D3" w:rsidP="00AB281D">
      <w:pPr>
        <w:jc w:val="both"/>
        <w:rPr>
          <w:rFonts w:ascii="Times New Roman" w:hAnsi="Times New Roman" w:cs="Times New Roman"/>
          <w:b/>
          <w:sz w:val="24"/>
          <w:szCs w:val="24"/>
          <w:lang w:val="sq-AL"/>
        </w:rPr>
      </w:pPr>
      <w:bookmarkStart w:id="2" w:name="_Toc49347176"/>
      <w:bookmarkStart w:id="3" w:name="_Toc49429790"/>
      <w:bookmarkStart w:id="4" w:name="_Toc49429956"/>
      <w:bookmarkStart w:id="5" w:name="_Toc49429996"/>
      <w:bookmarkStart w:id="6" w:name="_Toc49858465"/>
      <w:bookmarkStart w:id="7" w:name="_Toc7166316"/>
    </w:p>
    <w:p w14:paraId="58938EDA" w14:textId="147E45C4" w:rsidR="00AE348C" w:rsidRPr="00727BAD" w:rsidRDefault="00C619F5" w:rsidP="00727BAD">
      <w:pPr>
        <w:jc w:val="both"/>
        <w:rPr>
          <w:rFonts w:ascii="Times New Roman" w:hAnsi="Times New Roman" w:cs="Times New Roman"/>
          <w:b/>
          <w:sz w:val="24"/>
          <w:szCs w:val="24"/>
          <w:lang w:val="sq-AL"/>
        </w:rPr>
      </w:pPr>
      <w:r w:rsidRPr="00E34D1E">
        <w:rPr>
          <w:rFonts w:ascii="Times New Roman" w:hAnsi="Times New Roman" w:cs="Times New Roman"/>
          <w:b/>
          <w:sz w:val="24"/>
          <w:szCs w:val="24"/>
          <w:lang w:val="sq-AL"/>
        </w:rPr>
        <w:t>Konteksti ekonomik dhe social</w:t>
      </w:r>
      <w:bookmarkEnd w:id="2"/>
      <w:bookmarkEnd w:id="3"/>
      <w:bookmarkEnd w:id="4"/>
      <w:bookmarkEnd w:id="5"/>
      <w:bookmarkEnd w:id="6"/>
      <w:r w:rsidRPr="00E34D1E">
        <w:rPr>
          <w:rFonts w:ascii="Times New Roman" w:hAnsi="Times New Roman" w:cs="Times New Roman"/>
          <w:b/>
          <w:sz w:val="24"/>
          <w:szCs w:val="24"/>
          <w:lang w:val="sq-AL"/>
        </w:rPr>
        <w:t xml:space="preserve"> </w:t>
      </w:r>
      <w:bookmarkEnd w:id="7"/>
    </w:p>
    <w:p w14:paraId="2FDC2BD2" w14:textId="390F9366" w:rsidR="00AE348C" w:rsidRPr="00AE348C" w:rsidRDefault="00AE348C" w:rsidP="00AE348C">
      <w:pPr>
        <w:jc w:val="both"/>
        <w:rPr>
          <w:rFonts w:ascii="Times New Roman" w:hAnsi="Times New Roman" w:cs="Times New Roman"/>
          <w:sz w:val="24"/>
          <w:szCs w:val="24"/>
          <w:lang w:val="sq-AL"/>
        </w:rPr>
      </w:pPr>
      <w:r w:rsidRPr="00AE348C">
        <w:rPr>
          <w:rFonts w:ascii="Times New Roman" w:hAnsi="Times New Roman" w:cs="Times New Roman"/>
          <w:sz w:val="24"/>
          <w:szCs w:val="24"/>
          <w:lang w:val="sq-AL"/>
        </w:rPr>
        <w:t>Sipas të dhënave të Anketës se Forcës së Punës në 3 mujorin e IV 2022</w:t>
      </w:r>
      <w:r w:rsidR="00F7054D">
        <w:rPr>
          <w:rFonts w:ascii="Times New Roman" w:hAnsi="Times New Roman" w:cs="Times New Roman"/>
          <w:sz w:val="24"/>
          <w:szCs w:val="24"/>
          <w:lang w:val="sq-AL"/>
        </w:rPr>
        <w:t>,</w:t>
      </w:r>
      <w:r w:rsidRPr="00AE348C">
        <w:rPr>
          <w:rFonts w:ascii="Times New Roman" w:hAnsi="Times New Roman" w:cs="Times New Roman"/>
          <w:sz w:val="24"/>
          <w:szCs w:val="24"/>
          <w:lang w:val="sq-AL"/>
        </w:rPr>
        <w:t xml:space="preserve"> për popullsinë (15-64) vjeç: </w:t>
      </w:r>
    </w:p>
    <w:p w14:paraId="2C89DCF9" w14:textId="471FFE38" w:rsidR="00AE348C" w:rsidRPr="00AE348C" w:rsidRDefault="00AE348C" w:rsidP="00AE348C">
      <w:pPr>
        <w:jc w:val="both"/>
        <w:rPr>
          <w:rFonts w:ascii="Times New Roman" w:hAnsi="Times New Roman" w:cs="Times New Roman"/>
          <w:sz w:val="24"/>
          <w:szCs w:val="24"/>
          <w:lang w:val="sq-AL"/>
        </w:rPr>
      </w:pPr>
      <w:r w:rsidRPr="00AE348C">
        <w:rPr>
          <w:rFonts w:ascii="Times New Roman" w:hAnsi="Times New Roman" w:cs="Times New Roman"/>
          <w:b/>
          <w:sz w:val="24"/>
          <w:szCs w:val="24"/>
          <w:lang w:val="sq-AL"/>
        </w:rPr>
        <w:t>Shkalla e pjesëmarrjes në forcat e punës është 74.8 %.</w:t>
      </w:r>
      <w:r w:rsidRPr="00AE348C">
        <w:rPr>
          <w:rFonts w:ascii="Times New Roman" w:hAnsi="Times New Roman" w:cs="Times New Roman"/>
          <w:sz w:val="24"/>
          <w:szCs w:val="24"/>
          <w:lang w:val="sq-AL"/>
        </w:rPr>
        <w:t xml:space="preserve"> Krahasuar me tremujorin e katërt të vitit 2021, shkalla e pjesëmarrjes në forcat e punës është rritur me </w:t>
      </w:r>
      <w:r w:rsidR="00932B06">
        <w:rPr>
          <w:rFonts w:ascii="Times New Roman" w:hAnsi="Times New Roman" w:cs="Times New Roman"/>
          <w:sz w:val="24"/>
          <w:szCs w:val="24"/>
          <w:lang w:val="sq-AL"/>
        </w:rPr>
        <w:t>4.4</w:t>
      </w:r>
      <w:r w:rsidRPr="00AE348C">
        <w:rPr>
          <w:rFonts w:ascii="Times New Roman" w:hAnsi="Times New Roman" w:cs="Times New Roman"/>
          <w:sz w:val="24"/>
          <w:szCs w:val="24"/>
          <w:lang w:val="sq-AL"/>
        </w:rPr>
        <w:t xml:space="preserve"> pikë përqindje. Krahasuar me tremujorin e mëparshëm të vitit 2022 ky tregues ka pësuar një rritje prej 1.4 pikë përqindje.</w:t>
      </w:r>
    </w:p>
    <w:p w14:paraId="3FEF1373" w14:textId="77777777" w:rsidR="00AE348C" w:rsidRPr="00AE348C" w:rsidRDefault="00AE348C" w:rsidP="00AE348C">
      <w:pPr>
        <w:jc w:val="both"/>
        <w:rPr>
          <w:rFonts w:ascii="Times New Roman" w:hAnsi="Times New Roman" w:cs="Times New Roman"/>
          <w:sz w:val="24"/>
          <w:szCs w:val="24"/>
          <w:lang w:val="sq-AL"/>
        </w:rPr>
      </w:pPr>
      <w:r w:rsidRPr="00AE348C">
        <w:rPr>
          <w:rFonts w:ascii="Times New Roman" w:hAnsi="Times New Roman" w:cs="Times New Roman"/>
          <w:b/>
          <w:sz w:val="24"/>
          <w:szCs w:val="24"/>
          <w:lang w:val="sq-AL"/>
        </w:rPr>
        <w:t>Shkalla e punësimit është 66.5%.</w:t>
      </w:r>
      <w:r w:rsidRPr="00AE348C">
        <w:rPr>
          <w:rFonts w:ascii="Times New Roman" w:hAnsi="Times New Roman" w:cs="Times New Roman"/>
          <w:sz w:val="24"/>
          <w:szCs w:val="24"/>
          <w:lang w:val="sq-AL"/>
        </w:rPr>
        <w:t xml:space="preserve"> Gjatë këtij tremujori, në terma vjetorë punësimi shfaqi një tendencë rritje krahasuar me të njëjtin tremujor të vitit 2021, prej 4.2%. Në terma tremujorë, krahasuar me tremujorin e tretë të vitit 2022, punësimi pësoi një rënie prej 0.4 pikë përqindje.</w:t>
      </w:r>
    </w:p>
    <w:p w14:paraId="763E10E7" w14:textId="1513DE39" w:rsidR="00004066" w:rsidRPr="00E34D1E" w:rsidRDefault="00AE348C" w:rsidP="00AB281D">
      <w:pPr>
        <w:jc w:val="both"/>
        <w:rPr>
          <w:rFonts w:ascii="Times New Roman" w:hAnsi="Times New Roman" w:cs="Times New Roman"/>
          <w:sz w:val="24"/>
          <w:szCs w:val="24"/>
          <w:lang w:val="sq-AL"/>
        </w:rPr>
      </w:pPr>
      <w:r w:rsidRPr="00AE348C">
        <w:rPr>
          <w:rFonts w:ascii="Times New Roman" w:hAnsi="Times New Roman" w:cs="Times New Roman"/>
          <w:b/>
          <w:sz w:val="24"/>
          <w:szCs w:val="24"/>
          <w:lang w:val="sq-AL"/>
        </w:rPr>
        <w:t>Shkalla zyrtare e papunësisë është 10.8%.</w:t>
      </w:r>
      <w:r w:rsidRPr="00AE348C">
        <w:rPr>
          <w:rFonts w:ascii="Times New Roman" w:hAnsi="Times New Roman" w:cs="Times New Roman"/>
          <w:sz w:val="24"/>
          <w:szCs w:val="24"/>
          <w:lang w:val="sq-AL"/>
        </w:rPr>
        <w:t xml:space="preserve"> Krahasuar me tremujorin e katërt të vitit 2021, shkalla zyrtare e papunësisë pësoi një rënie prej </w:t>
      </w:r>
      <w:r w:rsidR="00932B06">
        <w:rPr>
          <w:rFonts w:ascii="Times New Roman" w:hAnsi="Times New Roman" w:cs="Times New Roman"/>
          <w:sz w:val="24"/>
          <w:szCs w:val="24"/>
          <w:lang w:val="sq-AL"/>
        </w:rPr>
        <w:t>0.6</w:t>
      </w:r>
      <w:r w:rsidRPr="00AE348C">
        <w:rPr>
          <w:rFonts w:ascii="Times New Roman" w:hAnsi="Times New Roman" w:cs="Times New Roman"/>
          <w:sz w:val="24"/>
          <w:szCs w:val="24"/>
          <w:lang w:val="sq-AL"/>
        </w:rPr>
        <w:t xml:space="preserve"> pikë përqindje. Krahasuar me tremujorin e tretë 2022, shkalla zyrtare e papunësisë pësoi një rritje prej </w:t>
      </w:r>
      <w:r w:rsidR="00932B06">
        <w:rPr>
          <w:rFonts w:ascii="Times New Roman" w:hAnsi="Times New Roman" w:cs="Times New Roman"/>
          <w:sz w:val="24"/>
          <w:szCs w:val="24"/>
          <w:lang w:val="sq-AL"/>
        </w:rPr>
        <w:t>0.2</w:t>
      </w:r>
      <w:r w:rsidRPr="00AE348C">
        <w:rPr>
          <w:rFonts w:ascii="Times New Roman" w:hAnsi="Times New Roman" w:cs="Times New Roman"/>
          <w:sz w:val="24"/>
          <w:szCs w:val="24"/>
          <w:lang w:val="sq-AL"/>
        </w:rPr>
        <w:t xml:space="preserve"> pikë përqindje. </w:t>
      </w:r>
    </w:p>
    <w:p w14:paraId="461B52C6" w14:textId="388D8785" w:rsidR="00C619F5" w:rsidRPr="00E34D1E" w:rsidRDefault="00C619F5" w:rsidP="00AB281D">
      <w:pPr>
        <w:pStyle w:val="Heading2"/>
        <w:jc w:val="both"/>
        <w:rPr>
          <w:rFonts w:ascii="Times New Roman" w:eastAsia="Times New Roman" w:hAnsi="Times New Roman" w:cs="Times New Roman"/>
          <w:color w:val="auto"/>
          <w:lang w:val="sq-AL" w:eastAsia="en-GB"/>
        </w:rPr>
      </w:pPr>
      <w:bookmarkStart w:id="8" w:name="_Toc49858467"/>
      <w:bookmarkStart w:id="9" w:name="_Toc131415344"/>
      <w:r w:rsidRPr="00E34D1E">
        <w:rPr>
          <w:rFonts w:ascii="Times New Roman" w:eastAsia="Times New Roman" w:hAnsi="Times New Roman" w:cs="Times New Roman"/>
          <w:color w:val="auto"/>
          <w:lang w:val="sq-AL" w:eastAsia="en-GB"/>
        </w:rPr>
        <w:t>DINAMIKAT E TREGUT TË PUNËS PËR VITIN 20</w:t>
      </w:r>
      <w:bookmarkEnd w:id="8"/>
      <w:r w:rsidRPr="00E34D1E">
        <w:rPr>
          <w:rFonts w:ascii="Times New Roman" w:eastAsia="Times New Roman" w:hAnsi="Times New Roman" w:cs="Times New Roman"/>
          <w:color w:val="auto"/>
          <w:lang w:val="sq-AL" w:eastAsia="en-GB"/>
        </w:rPr>
        <w:t>2</w:t>
      </w:r>
      <w:r w:rsidR="00853D47">
        <w:rPr>
          <w:rFonts w:ascii="Times New Roman" w:eastAsia="Times New Roman" w:hAnsi="Times New Roman" w:cs="Times New Roman"/>
          <w:color w:val="auto"/>
          <w:lang w:val="sq-AL" w:eastAsia="en-GB"/>
        </w:rPr>
        <w:t>2</w:t>
      </w:r>
      <w:bookmarkEnd w:id="9"/>
    </w:p>
    <w:p w14:paraId="677428B8" w14:textId="118AAC67" w:rsidR="00727BAD" w:rsidRPr="00727BAD" w:rsidRDefault="00C619F5" w:rsidP="00727BAD">
      <w:pPr>
        <w:pStyle w:val="Heading2"/>
        <w:jc w:val="both"/>
        <w:rPr>
          <w:rFonts w:ascii="Times New Roman" w:hAnsi="Times New Roman" w:cs="Times New Roman"/>
          <w:color w:val="auto"/>
          <w:sz w:val="24"/>
          <w:szCs w:val="24"/>
          <w:lang w:val="sq-AL"/>
        </w:rPr>
      </w:pPr>
      <w:bookmarkStart w:id="10" w:name="_Toc9265938"/>
      <w:bookmarkStart w:id="11" w:name="_Toc49347181"/>
      <w:bookmarkStart w:id="12" w:name="_Toc49429795"/>
      <w:bookmarkStart w:id="13" w:name="_Toc49429961"/>
      <w:bookmarkStart w:id="14" w:name="_Toc49430001"/>
      <w:bookmarkStart w:id="15" w:name="_Toc49858468"/>
      <w:bookmarkStart w:id="16" w:name="_Toc131415345"/>
      <w:r w:rsidRPr="00E34D1E">
        <w:rPr>
          <w:rFonts w:ascii="Times New Roman" w:hAnsi="Times New Roman" w:cs="Times New Roman"/>
          <w:color w:val="auto"/>
          <w:sz w:val="24"/>
          <w:szCs w:val="24"/>
          <w:lang w:val="sq-AL"/>
        </w:rPr>
        <w:t>Politika e Punësimit në Shifra</w:t>
      </w:r>
      <w:bookmarkEnd w:id="10"/>
      <w:bookmarkEnd w:id="11"/>
      <w:bookmarkEnd w:id="12"/>
      <w:bookmarkEnd w:id="13"/>
      <w:bookmarkEnd w:id="14"/>
      <w:bookmarkEnd w:id="15"/>
      <w:bookmarkEnd w:id="16"/>
      <w:r w:rsidRPr="00E34D1E">
        <w:rPr>
          <w:rFonts w:ascii="Times New Roman" w:hAnsi="Times New Roman" w:cs="Times New Roman"/>
          <w:color w:val="auto"/>
          <w:sz w:val="24"/>
          <w:szCs w:val="24"/>
          <w:lang w:val="sq-AL"/>
        </w:rPr>
        <w:t xml:space="preserve"> </w:t>
      </w:r>
    </w:p>
    <w:p w14:paraId="22AD8263" w14:textId="021A514A" w:rsidR="00727BAD" w:rsidRPr="00727BAD" w:rsidRDefault="00727BAD" w:rsidP="00727BAD">
      <w:pPr>
        <w:jc w:val="both"/>
        <w:rPr>
          <w:rFonts w:ascii="Times New Roman" w:hAnsi="Times New Roman" w:cs="Times New Roman"/>
          <w:sz w:val="24"/>
          <w:szCs w:val="24"/>
          <w:lang w:val="sq-AL"/>
        </w:rPr>
      </w:pPr>
      <w:r w:rsidRPr="00727BAD">
        <w:rPr>
          <w:rFonts w:ascii="Times New Roman" w:hAnsi="Times New Roman" w:cs="Times New Roman"/>
          <w:sz w:val="24"/>
          <w:szCs w:val="24"/>
          <w:lang w:val="sq-AL"/>
        </w:rPr>
        <w:t>Seksioni i mëposhtëm paraqet një analizë përshkruese të të dhënave statistikore që pasqyrojnë rezultatet kryesore të aktivitetit të</w:t>
      </w:r>
      <w:r w:rsidR="00F7054D">
        <w:rPr>
          <w:rFonts w:ascii="Times New Roman" w:hAnsi="Times New Roman" w:cs="Times New Roman"/>
          <w:sz w:val="24"/>
          <w:szCs w:val="24"/>
          <w:lang w:val="sq-AL"/>
        </w:rPr>
        <w:t xml:space="preserve"> Zyrave të Punës për periudhën janar - d</w:t>
      </w:r>
      <w:r w:rsidRPr="00727BAD">
        <w:rPr>
          <w:rFonts w:ascii="Times New Roman" w:hAnsi="Times New Roman" w:cs="Times New Roman"/>
          <w:sz w:val="24"/>
          <w:szCs w:val="24"/>
          <w:lang w:val="sq-AL"/>
        </w:rPr>
        <w:t>hjetor 2022.</w:t>
      </w:r>
    </w:p>
    <w:p w14:paraId="756FC529" w14:textId="2543F468" w:rsidR="00727BAD" w:rsidRPr="00932B06" w:rsidRDefault="00727BAD" w:rsidP="00727BAD">
      <w:pPr>
        <w:pStyle w:val="Heading2"/>
        <w:jc w:val="both"/>
        <w:rPr>
          <w:rFonts w:ascii="Times New Roman" w:hAnsi="Times New Roman" w:cs="Times New Roman"/>
          <w:b w:val="0"/>
          <w:color w:val="auto"/>
          <w:sz w:val="24"/>
          <w:szCs w:val="24"/>
          <w:lang w:val="sq-AL"/>
        </w:rPr>
      </w:pPr>
      <w:bookmarkStart w:id="17" w:name="_Toc7166320"/>
      <w:bookmarkStart w:id="18" w:name="_Toc9265939"/>
      <w:bookmarkStart w:id="19" w:name="_Toc49347182"/>
      <w:bookmarkStart w:id="20" w:name="_Toc49429796"/>
      <w:bookmarkStart w:id="21" w:name="_Toc49429962"/>
      <w:bookmarkStart w:id="22" w:name="_Toc49430002"/>
      <w:bookmarkStart w:id="23" w:name="_Toc49858469"/>
      <w:bookmarkStart w:id="24" w:name="_Toc131415346"/>
      <w:r w:rsidRPr="00932B06">
        <w:rPr>
          <w:rFonts w:ascii="Times New Roman" w:hAnsi="Times New Roman" w:cs="Times New Roman"/>
          <w:b w:val="0"/>
          <w:color w:val="auto"/>
          <w:sz w:val="24"/>
          <w:szCs w:val="24"/>
          <w:lang w:val="sq-AL"/>
        </w:rPr>
        <w:t>Shifrat e Papunësisë së regjistruar në Zyrat e Punës</w:t>
      </w:r>
      <w:bookmarkEnd w:id="17"/>
      <w:r w:rsidRPr="00932B06">
        <w:rPr>
          <w:rFonts w:ascii="Times New Roman" w:hAnsi="Times New Roman" w:cs="Times New Roman"/>
          <w:b w:val="0"/>
          <w:color w:val="auto"/>
          <w:sz w:val="24"/>
          <w:szCs w:val="24"/>
          <w:lang w:val="sq-AL"/>
        </w:rPr>
        <w:t>imit</w:t>
      </w:r>
      <w:bookmarkEnd w:id="18"/>
      <w:bookmarkEnd w:id="19"/>
      <w:bookmarkEnd w:id="20"/>
      <w:bookmarkEnd w:id="21"/>
      <w:bookmarkEnd w:id="22"/>
      <w:bookmarkEnd w:id="23"/>
      <w:r w:rsidR="00932B06">
        <w:rPr>
          <w:rFonts w:ascii="Times New Roman" w:hAnsi="Times New Roman" w:cs="Times New Roman"/>
          <w:b w:val="0"/>
          <w:color w:val="auto"/>
          <w:sz w:val="24"/>
          <w:szCs w:val="24"/>
          <w:lang w:val="sq-AL"/>
        </w:rPr>
        <w:t>:</w:t>
      </w:r>
      <w:bookmarkEnd w:id="24"/>
    </w:p>
    <w:p w14:paraId="5BEBB4BF" w14:textId="77777777" w:rsidR="00727BAD" w:rsidRPr="00727BAD" w:rsidRDefault="00727BAD" w:rsidP="00727BAD">
      <w:pPr>
        <w:rPr>
          <w:lang w:val="sq-AL"/>
        </w:rPr>
      </w:pPr>
    </w:p>
    <w:p w14:paraId="7C81F127" w14:textId="77777777" w:rsidR="00727BAD" w:rsidRPr="00107DA7" w:rsidRDefault="00727BAD" w:rsidP="00727BAD">
      <w:pPr>
        <w:jc w:val="both"/>
        <w:rPr>
          <w:rFonts w:ascii="Times New Roman" w:hAnsi="Times New Roman" w:cs="Times New Roman"/>
          <w:sz w:val="24"/>
          <w:szCs w:val="24"/>
        </w:rPr>
      </w:pPr>
      <w:r>
        <w:rPr>
          <w:noProof/>
          <w:lang w:val="en-US"/>
        </w:rPr>
        <w:drawing>
          <wp:inline distT="0" distB="0" distL="0" distR="0" wp14:anchorId="605BA66C" wp14:editId="370C61CA">
            <wp:extent cx="5731510" cy="3076575"/>
            <wp:effectExtent l="0" t="0" r="2540"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00D6958" w14:textId="01F7D686" w:rsidR="00727BAD" w:rsidRDefault="00932B06" w:rsidP="00727BAD">
      <w:pPr>
        <w:jc w:val="both"/>
        <w:rPr>
          <w:rFonts w:ascii="Times New Roman" w:hAnsi="Times New Roman" w:cs="Times New Roman"/>
          <w:sz w:val="24"/>
          <w:szCs w:val="24"/>
        </w:rPr>
      </w:pPr>
      <w:r>
        <w:rPr>
          <w:rFonts w:ascii="Times New Roman" w:hAnsi="Times New Roman" w:cs="Times New Roman"/>
          <w:sz w:val="24"/>
          <w:szCs w:val="24"/>
        </w:rPr>
        <w:lastRenderedPageBreak/>
        <w:t>Gjatë vitit 2022</w:t>
      </w:r>
      <w:r w:rsidR="00727BAD">
        <w:rPr>
          <w:rFonts w:ascii="Times New Roman" w:hAnsi="Times New Roman" w:cs="Times New Roman"/>
          <w:sz w:val="24"/>
          <w:szCs w:val="24"/>
        </w:rPr>
        <w:t xml:space="preserve"> n</w:t>
      </w:r>
      <w:r w:rsidR="00727BAD" w:rsidRPr="00107DA7">
        <w:rPr>
          <w:rFonts w:ascii="Times New Roman" w:hAnsi="Times New Roman" w:cs="Times New Roman"/>
          <w:sz w:val="24"/>
          <w:szCs w:val="24"/>
        </w:rPr>
        <w:t xml:space="preserve">umri mesatar i pu.pa-ve të regjistruar në Zyrat e Punës, ishte </w:t>
      </w:r>
      <w:r w:rsidR="00727BAD">
        <w:rPr>
          <w:rFonts w:ascii="Times New Roman" w:hAnsi="Times New Roman" w:cs="Times New Roman"/>
          <w:sz w:val="24"/>
          <w:szCs w:val="24"/>
        </w:rPr>
        <w:t>76,879</w:t>
      </w:r>
      <w:r w:rsidR="00727BAD" w:rsidRPr="00107DA7">
        <w:rPr>
          <w:rFonts w:ascii="Times New Roman" w:hAnsi="Times New Roman" w:cs="Times New Roman"/>
          <w:sz w:val="24"/>
          <w:szCs w:val="24"/>
        </w:rPr>
        <w:t xml:space="preserve"> individë. Vihet re se, një pjesë e konsiderueshme e regjistrit të Pu.Pa-ve përbëhet nga persona të cilët përfshihen në një ose më shumë grupe të veçanta.</w:t>
      </w:r>
    </w:p>
    <w:p w14:paraId="3D8F1854" w14:textId="77777777" w:rsidR="00727BAD" w:rsidRDefault="00727BAD" w:rsidP="00727BAD">
      <w:pPr>
        <w:jc w:val="both"/>
        <w:rPr>
          <w:rFonts w:ascii="Times New Roman" w:hAnsi="Times New Roman" w:cs="Times New Roman"/>
          <w:sz w:val="24"/>
          <w:szCs w:val="24"/>
        </w:rPr>
      </w:pPr>
      <w:r>
        <w:rPr>
          <w:noProof/>
          <w:lang w:val="en-US"/>
        </w:rPr>
        <w:drawing>
          <wp:inline distT="0" distB="0" distL="0" distR="0" wp14:anchorId="71105314" wp14:editId="1A501829">
            <wp:extent cx="5731510" cy="2607310"/>
            <wp:effectExtent l="0" t="0" r="2540" b="254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5A533AB" w14:textId="77777777" w:rsidR="00727BAD" w:rsidRDefault="00727BAD" w:rsidP="00727BAD">
      <w:pPr>
        <w:jc w:val="center"/>
        <w:rPr>
          <w:rFonts w:ascii="Times New Roman" w:hAnsi="Times New Roman" w:cs="Times New Roman"/>
          <w:sz w:val="24"/>
          <w:szCs w:val="24"/>
        </w:rPr>
      </w:pPr>
      <w:r>
        <w:rPr>
          <w:noProof/>
          <w:lang w:val="en-US"/>
        </w:rPr>
        <w:drawing>
          <wp:inline distT="0" distB="0" distL="0" distR="0" wp14:anchorId="0DBB93F8" wp14:editId="702857F9">
            <wp:extent cx="3133725" cy="188595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DBC0934" w14:textId="77777777" w:rsidR="00727BAD" w:rsidRDefault="00727BAD" w:rsidP="00727BAD">
      <w:pPr>
        <w:rPr>
          <w:rFonts w:ascii="Times New Roman" w:hAnsi="Times New Roman" w:cs="Times New Roman"/>
          <w:sz w:val="24"/>
          <w:szCs w:val="24"/>
        </w:rPr>
      </w:pPr>
      <w:r>
        <w:rPr>
          <w:rFonts w:ascii="Times New Roman" w:hAnsi="Times New Roman" w:cs="Times New Roman"/>
          <w:sz w:val="24"/>
          <w:szCs w:val="24"/>
        </w:rPr>
        <w:t>Procesi i integrimit të pu.pa-ve në tregun e punës has pengesa të ndryshme lidhur më aftësitë, moshën, statusin social etj. Si rezultat rreth 95% e punëkërkuesve të papunë identifikohen në nivelin e dytë dhe të tretë të punësueshmërisë.</w:t>
      </w:r>
    </w:p>
    <w:p w14:paraId="51B9E0D0" w14:textId="6C65EB23" w:rsidR="00727BAD" w:rsidRPr="0070724C" w:rsidRDefault="00727BAD" w:rsidP="00727BAD">
      <w:pPr>
        <w:jc w:val="both"/>
        <w:rPr>
          <w:rFonts w:ascii="Times New Roman" w:hAnsi="Times New Roman" w:cs="Times New Roman"/>
          <w:sz w:val="24"/>
          <w:szCs w:val="24"/>
        </w:rPr>
      </w:pPr>
      <w:r w:rsidRPr="00107DA7">
        <w:rPr>
          <w:rFonts w:ascii="Times New Roman" w:hAnsi="Times New Roman" w:cs="Times New Roman"/>
          <w:sz w:val="24"/>
          <w:szCs w:val="24"/>
        </w:rPr>
        <w:t>Duke e analizuar regjistrin e pu.</w:t>
      </w:r>
      <w:r w:rsidR="00F7054D">
        <w:rPr>
          <w:rFonts w:ascii="Times New Roman" w:hAnsi="Times New Roman" w:cs="Times New Roman"/>
          <w:sz w:val="24"/>
          <w:szCs w:val="24"/>
        </w:rPr>
        <w:t>pa-ve  sipas moshës dhe arsimit</w:t>
      </w:r>
      <w:r w:rsidRPr="00107DA7">
        <w:rPr>
          <w:rFonts w:ascii="Times New Roman" w:hAnsi="Times New Roman" w:cs="Times New Roman"/>
          <w:sz w:val="24"/>
          <w:szCs w:val="24"/>
        </w:rPr>
        <w:t xml:space="preserve">, vihet re se rreth </w:t>
      </w:r>
      <w:r>
        <w:rPr>
          <w:rFonts w:ascii="Times New Roman" w:hAnsi="Times New Roman" w:cs="Times New Roman"/>
          <w:sz w:val="24"/>
          <w:szCs w:val="24"/>
        </w:rPr>
        <w:t>48</w:t>
      </w:r>
      <w:r w:rsidRPr="00107DA7">
        <w:rPr>
          <w:rFonts w:ascii="Times New Roman" w:hAnsi="Times New Roman" w:cs="Times New Roman"/>
          <w:sz w:val="24"/>
          <w:szCs w:val="24"/>
        </w:rPr>
        <w:t>% e totalit të p</w:t>
      </w:r>
      <w:r>
        <w:rPr>
          <w:rFonts w:ascii="Times New Roman" w:hAnsi="Times New Roman" w:cs="Times New Roman"/>
          <w:sz w:val="24"/>
          <w:szCs w:val="24"/>
        </w:rPr>
        <w:t>u.pa- ve janë mbi 45 vjeç dhe 55</w:t>
      </w:r>
      <w:r w:rsidRPr="00107DA7">
        <w:rPr>
          <w:rFonts w:ascii="Times New Roman" w:hAnsi="Times New Roman" w:cs="Times New Roman"/>
          <w:sz w:val="24"/>
          <w:szCs w:val="24"/>
        </w:rPr>
        <w:t>% me arsim deri 9 vjeçar, çka e vështirëson integrimin e këtyre pu.pa-ve në tregun e punës.  Kjo tendencë është me e theksuar në  grupet e veçanta.</w:t>
      </w:r>
    </w:p>
    <w:p w14:paraId="62F26BFE" w14:textId="77777777" w:rsidR="00727BAD" w:rsidRPr="00107DA7" w:rsidRDefault="00727BAD" w:rsidP="00727BAD">
      <w:pPr>
        <w:jc w:val="both"/>
        <w:rPr>
          <w:rFonts w:ascii="Times New Roman" w:hAnsi="Times New Roman" w:cs="Times New Roman"/>
          <w:b/>
          <w:sz w:val="24"/>
          <w:szCs w:val="24"/>
        </w:rPr>
      </w:pPr>
      <w:r w:rsidRPr="00107DA7">
        <w:rPr>
          <w:rFonts w:ascii="Times New Roman" w:hAnsi="Times New Roman" w:cs="Times New Roman"/>
          <w:b/>
          <w:sz w:val="24"/>
          <w:szCs w:val="24"/>
        </w:rPr>
        <w:t>Punëkërkuesit e papunë të regjistruar sipas arsimit</w:t>
      </w:r>
    </w:p>
    <w:tbl>
      <w:tblPr>
        <w:tblW w:w="9434" w:type="dxa"/>
        <w:tblLayout w:type="fixed"/>
        <w:tblLook w:val="04A0" w:firstRow="1" w:lastRow="0" w:firstColumn="1" w:lastColumn="0" w:noHBand="0" w:noVBand="1"/>
      </w:tblPr>
      <w:tblGrid>
        <w:gridCol w:w="1157"/>
        <w:gridCol w:w="801"/>
        <w:gridCol w:w="890"/>
        <w:gridCol w:w="1068"/>
        <w:gridCol w:w="1157"/>
        <w:gridCol w:w="1335"/>
        <w:gridCol w:w="1068"/>
        <w:gridCol w:w="890"/>
        <w:gridCol w:w="1068"/>
      </w:tblGrid>
      <w:tr w:rsidR="00727BAD" w:rsidRPr="0070724C" w14:paraId="5B6A8FD3" w14:textId="77777777" w:rsidTr="000637C9">
        <w:trPr>
          <w:trHeight w:val="436"/>
        </w:trPr>
        <w:tc>
          <w:tcPr>
            <w:tcW w:w="1157" w:type="dxa"/>
            <w:tcBorders>
              <w:top w:val="single" w:sz="8" w:space="0" w:color="auto"/>
              <w:left w:val="nil"/>
              <w:bottom w:val="dotted" w:sz="4" w:space="0" w:color="auto"/>
              <w:right w:val="dotted" w:sz="4" w:space="0" w:color="auto"/>
            </w:tcBorders>
            <w:shd w:val="clear" w:color="auto" w:fill="auto"/>
            <w:vAlign w:val="center"/>
            <w:hideMark/>
          </w:tcPr>
          <w:p w14:paraId="0925E6B6" w14:textId="77777777" w:rsidR="00727BAD" w:rsidRPr="00853D47" w:rsidRDefault="00727BAD" w:rsidP="000637C9">
            <w:pPr>
              <w:spacing w:after="0" w:line="240" w:lineRule="auto"/>
              <w:jc w:val="center"/>
              <w:rPr>
                <w:rFonts w:ascii="Times New Roman" w:eastAsia="Times New Roman" w:hAnsi="Times New Roman" w:cs="Times New Roman"/>
                <w:b/>
                <w:bCs/>
                <w:color w:val="000000"/>
                <w:sz w:val="20"/>
                <w:szCs w:val="20"/>
                <w:lang w:val="sq-AL"/>
              </w:rPr>
            </w:pPr>
            <w:r w:rsidRPr="00853D47">
              <w:rPr>
                <w:rFonts w:ascii="Times New Roman" w:eastAsia="Times New Roman" w:hAnsi="Times New Roman" w:cs="Times New Roman"/>
                <w:b/>
                <w:bCs/>
                <w:color w:val="000000"/>
                <w:sz w:val="20"/>
                <w:szCs w:val="20"/>
                <w:lang w:val="sq-AL"/>
              </w:rPr>
              <w:t>Totali</w:t>
            </w:r>
          </w:p>
        </w:tc>
        <w:tc>
          <w:tcPr>
            <w:tcW w:w="801" w:type="dxa"/>
            <w:tcBorders>
              <w:top w:val="single" w:sz="8" w:space="0" w:color="auto"/>
              <w:left w:val="nil"/>
              <w:bottom w:val="dotted" w:sz="4" w:space="0" w:color="auto"/>
              <w:right w:val="dotted" w:sz="4" w:space="0" w:color="auto"/>
            </w:tcBorders>
            <w:shd w:val="clear" w:color="auto" w:fill="auto"/>
            <w:vAlign w:val="center"/>
            <w:hideMark/>
          </w:tcPr>
          <w:p w14:paraId="0E109C20" w14:textId="77777777" w:rsidR="00727BAD" w:rsidRPr="00853D47" w:rsidRDefault="00727BAD" w:rsidP="000637C9">
            <w:pPr>
              <w:spacing w:after="0" w:line="240" w:lineRule="auto"/>
              <w:jc w:val="center"/>
              <w:rPr>
                <w:rFonts w:ascii="Times New Roman" w:eastAsia="Times New Roman" w:hAnsi="Times New Roman" w:cs="Times New Roman"/>
                <w:b/>
                <w:bCs/>
                <w:color w:val="000000"/>
                <w:sz w:val="20"/>
                <w:szCs w:val="20"/>
                <w:lang w:val="sq-AL"/>
              </w:rPr>
            </w:pPr>
            <w:r w:rsidRPr="00853D47">
              <w:rPr>
                <w:rFonts w:ascii="Times New Roman" w:eastAsia="Times New Roman" w:hAnsi="Times New Roman" w:cs="Times New Roman"/>
                <w:b/>
                <w:bCs/>
                <w:color w:val="000000"/>
                <w:sz w:val="20"/>
                <w:szCs w:val="20"/>
                <w:lang w:val="sq-AL"/>
              </w:rPr>
              <w:t>pa arsim</w:t>
            </w:r>
          </w:p>
        </w:tc>
        <w:tc>
          <w:tcPr>
            <w:tcW w:w="890" w:type="dxa"/>
            <w:tcBorders>
              <w:top w:val="single" w:sz="8" w:space="0" w:color="auto"/>
              <w:left w:val="nil"/>
              <w:bottom w:val="dotted" w:sz="4" w:space="0" w:color="auto"/>
              <w:right w:val="dotted" w:sz="4" w:space="0" w:color="auto"/>
            </w:tcBorders>
            <w:shd w:val="clear" w:color="auto" w:fill="auto"/>
            <w:vAlign w:val="center"/>
            <w:hideMark/>
          </w:tcPr>
          <w:p w14:paraId="2E424075" w14:textId="10CFA115" w:rsidR="00727BAD" w:rsidRPr="00853D47" w:rsidRDefault="00727BAD" w:rsidP="000637C9">
            <w:pPr>
              <w:spacing w:after="0" w:line="240" w:lineRule="auto"/>
              <w:jc w:val="center"/>
              <w:rPr>
                <w:rFonts w:ascii="Times New Roman" w:eastAsia="Times New Roman" w:hAnsi="Times New Roman" w:cs="Times New Roman"/>
                <w:b/>
                <w:bCs/>
                <w:color w:val="000000"/>
                <w:sz w:val="20"/>
                <w:szCs w:val="20"/>
                <w:lang w:val="sq-AL"/>
              </w:rPr>
            </w:pPr>
            <w:r w:rsidRPr="00853D47">
              <w:rPr>
                <w:rFonts w:ascii="Times New Roman" w:eastAsia="Times New Roman" w:hAnsi="Times New Roman" w:cs="Times New Roman"/>
                <w:b/>
                <w:bCs/>
                <w:color w:val="000000"/>
                <w:sz w:val="20"/>
                <w:szCs w:val="20"/>
                <w:lang w:val="sq-AL"/>
              </w:rPr>
              <w:t xml:space="preserve">Arsim fillor  (4 </w:t>
            </w:r>
            <w:r w:rsidR="00853D47">
              <w:rPr>
                <w:rFonts w:ascii="Times New Roman" w:eastAsia="Times New Roman" w:hAnsi="Times New Roman" w:cs="Times New Roman"/>
                <w:b/>
                <w:bCs/>
                <w:color w:val="000000"/>
                <w:sz w:val="20"/>
                <w:szCs w:val="20"/>
                <w:lang w:val="sq-AL"/>
              </w:rPr>
              <w:t>ose 6 vjeç</w:t>
            </w:r>
            <w:r w:rsidRPr="00853D47">
              <w:rPr>
                <w:rFonts w:ascii="Times New Roman" w:eastAsia="Times New Roman" w:hAnsi="Times New Roman" w:cs="Times New Roman"/>
                <w:b/>
                <w:bCs/>
                <w:color w:val="000000"/>
                <w:sz w:val="20"/>
                <w:szCs w:val="20"/>
                <w:lang w:val="sq-AL"/>
              </w:rPr>
              <w:t>ar)</w:t>
            </w:r>
          </w:p>
        </w:tc>
        <w:tc>
          <w:tcPr>
            <w:tcW w:w="1068" w:type="dxa"/>
            <w:tcBorders>
              <w:top w:val="single" w:sz="8" w:space="0" w:color="auto"/>
              <w:left w:val="nil"/>
              <w:bottom w:val="dotted" w:sz="4" w:space="0" w:color="auto"/>
              <w:right w:val="dotted" w:sz="4" w:space="0" w:color="auto"/>
            </w:tcBorders>
            <w:shd w:val="clear" w:color="auto" w:fill="auto"/>
            <w:vAlign w:val="center"/>
            <w:hideMark/>
          </w:tcPr>
          <w:p w14:paraId="3EAF9142" w14:textId="56FECC93" w:rsidR="00727BAD" w:rsidRPr="00853D47" w:rsidRDefault="00853D47" w:rsidP="000637C9">
            <w:pPr>
              <w:spacing w:after="0" w:line="240" w:lineRule="auto"/>
              <w:jc w:val="center"/>
              <w:rPr>
                <w:rFonts w:ascii="Times New Roman" w:eastAsia="Times New Roman" w:hAnsi="Times New Roman" w:cs="Times New Roman"/>
                <w:b/>
                <w:bCs/>
                <w:color w:val="000000"/>
                <w:sz w:val="20"/>
                <w:szCs w:val="20"/>
                <w:lang w:val="sq-AL"/>
              </w:rPr>
            </w:pPr>
            <w:r>
              <w:rPr>
                <w:rFonts w:ascii="Times New Roman" w:eastAsia="Times New Roman" w:hAnsi="Times New Roman" w:cs="Times New Roman"/>
                <w:b/>
                <w:bCs/>
                <w:color w:val="000000"/>
                <w:sz w:val="20"/>
                <w:szCs w:val="20"/>
                <w:lang w:val="sq-AL"/>
              </w:rPr>
              <w:t>Arsim i mesëm i ulet ( 9 vjeç</w:t>
            </w:r>
            <w:r w:rsidR="00727BAD" w:rsidRPr="00853D47">
              <w:rPr>
                <w:rFonts w:ascii="Times New Roman" w:eastAsia="Times New Roman" w:hAnsi="Times New Roman" w:cs="Times New Roman"/>
                <w:b/>
                <w:bCs/>
                <w:color w:val="000000"/>
                <w:sz w:val="20"/>
                <w:szCs w:val="20"/>
                <w:lang w:val="sq-AL"/>
              </w:rPr>
              <w:t>ar)</w:t>
            </w:r>
          </w:p>
        </w:tc>
        <w:tc>
          <w:tcPr>
            <w:tcW w:w="1157" w:type="dxa"/>
            <w:tcBorders>
              <w:top w:val="single" w:sz="8" w:space="0" w:color="auto"/>
              <w:left w:val="nil"/>
              <w:bottom w:val="dotted" w:sz="4" w:space="0" w:color="auto"/>
              <w:right w:val="dotted" w:sz="4" w:space="0" w:color="auto"/>
            </w:tcBorders>
            <w:shd w:val="clear" w:color="auto" w:fill="auto"/>
            <w:vAlign w:val="center"/>
            <w:hideMark/>
          </w:tcPr>
          <w:p w14:paraId="70647920" w14:textId="3EE92D30" w:rsidR="00727BAD" w:rsidRPr="00853D47" w:rsidRDefault="00853D47" w:rsidP="000637C9">
            <w:pPr>
              <w:spacing w:after="0" w:line="240" w:lineRule="auto"/>
              <w:jc w:val="center"/>
              <w:rPr>
                <w:rFonts w:ascii="Times New Roman" w:eastAsia="Times New Roman" w:hAnsi="Times New Roman" w:cs="Times New Roman"/>
                <w:b/>
                <w:bCs/>
                <w:color w:val="000000"/>
                <w:sz w:val="20"/>
                <w:szCs w:val="20"/>
                <w:lang w:val="sq-AL"/>
              </w:rPr>
            </w:pPr>
            <w:r>
              <w:rPr>
                <w:rFonts w:ascii="Times New Roman" w:eastAsia="Times New Roman" w:hAnsi="Times New Roman" w:cs="Times New Roman"/>
                <w:b/>
                <w:bCs/>
                <w:color w:val="000000"/>
                <w:sz w:val="20"/>
                <w:szCs w:val="20"/>
                <w:lang w:val="sq-AL"/>
              </w:rPr>
              <w:t>Arsim i mesë</w:t>
            </w:r>
            <w:r w:rsidR="00727BAD" w:rsidRPr="00853D47">
              <w:rPr>
                <w:rFonts w:ascii="Times New Roman" w:eastAsia="Times New Roman" w:hAnsi="Times New Roman" w:cs="Times New Roman"/>
                <w:b/>
                <w:bCs/>
                <w:color w:val="000000"/>
                <w:sz w:val="20"/>
                <w:szCs w:val="20"/>
                <w:lang w:val="sq-AL"/>
              </w:rPr>
              <w:t>m i Larte (Gjimnaz)</w:t>
            </w:r>
          </w:p>
        </w:tc>
        <w:tc>
          <w:tcPr>
            <w:tcW w:w="1335" w:type="dxa"/>
            <w:tcBorders>
              <w:top w:val="single" w:sz="8" w:space="0" w:color="auto"/>
              <w:left w:val="nil"/>
              <w:bottom w:val="dotted" w:sz="4" w:space="0" w:color="auto"/>
              <w:right w:val="dotted" w:sz="4" w:space="0" w:color="auto"/>
            </w:tcBorders>
            <w:shd w:val="clear" w:color="auto" w:fill="auto"/>
            <w:vAlign w:val="center"/>
            <w:hideMark/>
          </w:tcPr>
          <w:p w14:paraId="5987ACE5" w14:textId="79071B6C" w:rsidR="00727BAD" w:rsidRPr="00853D47" w:rsidRDefault="00853D47" w:rsidP="000637C9">
            <w:pPr>
              <w:spacing w:after="0" w:line="240" w:lineRule="auto"/>
              <w:jc w:val="center"/>
              <w:rPr>
                <w:rFonts w:ascii="Times New Roman" w:eastAsia="Times New Roman" w:hAnsi="Times New Roman" w:cs="Times New Roman"/>
                <w:b/>
                <w:bCs/>
                <w:color w:val="000000"/>
                <w:sz w:val="20"/>
                <w:szCs w:val="20"/>
                <w:lang w:val="sq-AL"/>
              </w:rPr>
            </w:pPr>
            <w:r>
              <w:rPr>
                <w:rFonts w:ascii="Times New Roman" w:eastAsia="Times New Roman" w:hAnsi="Times New Roman" w:cs="Times New Roman"/>
                <w:b/>
                <w:bCs/>
                <w:color w:val="000000"/>
                <w:sz w:val="20"/>
                <w:szCs w:val="20"/>
                <w:lang w:val="sq-AL"/>
              </w:rPr>
              <w:t>Arsim i mesë</w:t>
            </w:r>
            <w:r w:rsidR="00727BAD" w:rsidRPr="00853D47">
              <w:rPr>
                <w:rFonts w:ascii="Times New Roman" w:eastAsia="Times New Roman" w:hAnsi="Times New Roman" w:cs="Times New Roman"/>
                <w:b/>
                <w:bCs/>
                <w:color w:val="000000"/>
                <w:sz w:val="20"/>
                <w:szCs w:val="20"/>
                <w:lang w:val="sq-AL"/>
              </w:rPr>
              <w:t>m i larte (Profesional)</w:t>
            </w:r>
          </w:p>
        </w:tc>
        <w:tc>
          <w:tcPr>
            <w:tcW w:w="1068" w:type="dxa"/>
            <w:tcBorders>
              <w:top w:val="single" w:sz="8" w:space="0" w:color="auto"/>
              <w:left w:val="nil"/>
              <w:bottom w:val="dotted" w:sz="4" w:space="0" w:color="auto"/>
              <w:right w:val="dotted" w:sz="4" w:space="0" w:color="auto"/>
            </w:tcBorders>
            <w:shd w:val="clear" w:color="auto" w:fill="auto"/>
            <w:vAlign w:val="center"/>
            <w:hideMark/>
          </w:tcPr>
          <w:p w14:paraId="4500B92A" w14:textId="01A844A6" w:rsidR="00727BAD" w:rsidRPr="00853D47" w:rsidRDefault="00853D47" w:rsidP="000637C9">
            <w:pPr>
              <w:spacing w:after="0" w:line="240" w:lineRule="auto"/>
              <w:jc w:val="center"/>
              <w:rPr>
                <w:rFonts w:ascii="Times New Roman" w:eastAsia="Times New Roman" w:hAnsi="Times New Roman" w:cs="Times New Roman"/>
                <w:b/>
                <w:bCs/>
                <w:color w:val="000000"/>
                <w:sz w:val="20"/>
                <w:szCs w:val="20"/>
                <w:lang w:val="sq-AL"/>
              </w:rPr>
            </w:pPr>
            <w:r w:rsidRPr="00F7054D">
              <w:rPr>
                <w:rFonts w:ascii="Times New Roman" w:eastAsia="Times New Roman" w:hAnsi="Times New Roman" w:cs="Times New Roman"/>
                <w:b/>
                <w:bCs/>
                <w:color w:val="000000"/>
                <w:sz w:val="20"/>
                <w:szCs w:val="20"/>
                <w:lang w:val="en-GB"/>
              </w:rPr>
              <w:t xml:space="preserve">Bachelor </w:t>
            </w:r>
            <w:r>
              <w:rPr>
                <w:rFonts w:ascii="Times New Roman" w:eastAsia="Times New Roman" w:hAnsi="Times New Roman" w:cs="Times New Roman"/>
                <w:b/>
                <w:bCs/>
                <w:color w:val="000000"/>
                <w:sz w:val="20"/>
                <w:szCs w:val="20"/>
                <w:lang w:val="sq-AL"/>
              </w:rPr>
              <w:t>(3 vjeç</w:t>
            </w:r>
            <w:r w:rsidR="00727BAD" w:rsidRPr="00853D47">
              <w:rPr>
                <w:rFonts w:ascii="Times New Roman" w:eastAsia="Times New Roman" w:hAnsi="Times New Roman" w:cs="Times New Roman"/>
                <w:b/>
                <w:bCs/>
                <w:color w:val="000000"/>
                <w:sz w:val="20"/>
                <w:szCs w:val="20"/>
                <w:lang w:val="sq-AL"/>
              </w:rPr>
              <w:t xml:space="preserve">ar)  </w:t>
            </w:r>
          </w:p>
        </w:tc>
        <w:tc>
          <w:tcPr>
            <w:tcW w:w="890" w:type="dxa"/>
            <w:tcBorders>
              <w:top w:val="single" w:sz="8" w:space="0" w:color="auto"/>
              <w:left w:val="nil"/>
              <w:bottom w:val="dotted" w:sz="4" w:space="0" w:color="auto"/>
              <w:right w:val="dotted" w:sz="4" w:space="0" w:color="auto"/>
            </w:tcBorders>
            <w:shd w:val="clear" w:color="auto" w:fill="auto"/>
            <w:vAlign w:val="center"/>
            <w:hideMark/>
          </w:tcPr>
          <w:p w14:paraId="47CC5048" w14:textId="77777777" w:rsidR="00727BAD" w:rsidRPr="00853D47" w:rsidRDefault="00727BAD" w:rsidP="000637C9">
            <w:pPr>
              <w:spacing w:after="0" w:line="240" w:lineRule="auto"/>
              <w:jc w:val="center"/>
              <w:rPr>
                <w:rFonts w:ascii="Times New Roman" w:eastAsia="Times New Roman" w:hAnsi="Times New Roman" w:cs="Times New Roman"/>
                <w:b/>
                <w:bCs/>
                <w:color w:val="000000"/>
                <w:sz w:val="20"/>
                <w:szCs w:val="20"/>
                <w:lang w:val="sq-AL"/>
              </w:rPr>
            </w:pPr>
            <w:r w:rsidRPr="00F7054D">
              <w:rPr>
                <w:rFonts w:ascii="Times New Roman" w:eastAsia="Times New Roman" w:hAnsi="Times New Roman" w:cs="Times New Roman"/>
                <w:b/>
                <w:bCs/>
                <w:color w:val="000000"/>
                <w:sz w:val="20"/>
                <w:szCs w:val="20"/>
                <w:lang w:val="en-GB"/>
              </w:rPr>
              <w:t xml:space="preserve">Master </w:t>
            </w:r>
            <w:r w:rsidRPr="00853D47">
              <w:rPr>
                <w:rFonts w:ascii="Times New Roman" w:eastAsia="Times New Roman" w:hAnsi="Times New Roman" w:cs="Times New Roman"/>
                <w:b/>
                <w:bCs/>
                <w:color w:val="000000"/>
                <w:sz w:val="20"/>
                <w:szCs w:val="20"/>
                <w:lang w:val="sq-AL"/>
              </w:rPr>
              <w:t>profesional (3+1.5) vjet</w:t>
            </w:r>
          </w:p>
        </w:tc>
        <w:tc>
          <w:tcPr>
            <w:tcW w:w="1068" w:type="dxa"/>
            <w:tcBorders>
              <w:top w:val="single" w:sz="8" w:space="0" w:color="auto"/>
              <w:left w:val="nil"/>
              <w:bottom w:val="dotted" w:sz="4" w:space="0" w:color="auto"/>
              <w:right w:val="nil"/>
            </w:tcBorders>
            <w:shd w:val="clear" w:color="auto" w:fill="auto"/>
            <w:vAlign w:val="center"/>
            <w:hideMark/>
          </w:tcPr>
          <w:p w14:paraId="0430B3B3" w14:textId="77777777" w:rsidR="00727BAD" w:rsidRPr="00853D47" w:rsidRDefault="00727BAD" w:rsidP="000637C9">
            <w:pPr>
              <w:spacing w:after="0" w:line="240" w:lineRule="auto"/>
              <w:jc w:val="center"/>
              <w:rPr>
                <w:rFonts w:ascii="Times New Roman" w:eastAsia="Times New Roman" w:hAnsi="Times New Roman" w:cs="Times New Roman"/>
                <w:b/>
                <w:bCs/>
                <w:color w:val="000000"/>
                <w:sz w:val="20"/>
                <w:szCs w:val="20"/>
                <w:lang w:val="sq-AL"/>
              </w:rPr>
            </w:pPr>
            <w:r w:rsidRPr="00F7054D">
              <w:rPr>
                <w:rFonts w:ascii="Times New Roman" w:eastAsia="Times New Roman" w:hAnsi="Times New Roman" w:cs="Times New Roman"/>
                <w:b/>
                <w:bCs/>
                <w:color w:val="000000"/>
                <w:sz w:val="20"/>
                <w:szCs w:val="20"/>
                <w:lang w:val="en-GB"/>
              </w:rPr>
              <w:t xml:space="preserve">Master </w:t>
            </w:r>
            <w:r w:rsidRPr="00853D47">
              <w:rPr>
                <w:rFonts w:ascii="Times New Roman" w:eastAsia="Times New Roman" w:hAnsi="Times New Roman" w:cs="Times New Roman"/>
                <w:b/>
                <w:bCs/>
                <w:color w:val="000000"/>
                <w:sz w:val="20"/>
                <w:szCs w:val="20"/>
                <w:lang w:val="sq-AL"/>
              </w:rPr>
              <w:t>shkencor (3+2) vjet</w:t>
            </w:r>
          </w:p>
        </w:tc>
      </w:tr>
      <w:tr w:rsidR="00727BAD" w:rsidRPr="0070724C" w14:paraId="15323C53" w14:textId="77777777" w:rsidTr="000637C9">
        <w:trPr>
          <w:trHeight w:val="146"/>
        </w:trPr>
        <w:tc>
          <w:tcPr>
            <w:tcW w:w="1157" w:type="dxa"/>
            <w:tcBorders>
              <w:top w:val="nil"/>
              <w:left w:val="nil"/>
              <w:bottom w:val="single" w:sz="8" w:space="0" w:color="auto"/>
              <w:right w:val="dotted" w:sz="4" w:space="0" w:color="auto"/>
            </w:tcBorders>
            <w:shd w:val="clear" w:color="auto" w:fill="auto"/>
            <w:noWrap/>
            <w:vAlign w:val="center"/>
            <w:hideMark/>
          </w:tcPr>
          <w:p w14:paraId="221C7B87" w14:textId="77777777" w:rsidR="00727BAD" w:rsidRPr="0070724C" w:rsidRDefault="00727BAD" w:rsidP="000637C9">
            <w:pPr>
              <w:spacing w:after="0" w:line="240" w:lineRule="auto"/>
              <w:jc w:val="center"/>
              <w:rPr>
                <w:rFonts w:ascii="Times New Roman" w:eastAsia="Times New Roman" w:hAnsi="Times New Roman" w:cs="Times New Roman"/>
                <w:color w:val="000000"/>
                <w:lang w:val="en-US"/>
              </w:rPr>
            </w:pPr>
            <w:r w:rsidRPr="0070724C">
              <w:rPr>
                <w:rFonts w:ascii="Times New Roman" w:eastAsia="Times New Roman" w:hAnsi="Times New Roman" w:cs="Times New Roman"/>
                <w:color w:val="000000"/>
                <w:lang w:val="en-US"/>
              </w:rPr>
              <w:t>76,879</w:t>
            </w:r>
          </w:p>
        </w:tc>
        <w:tc>
          <w:tcPr>
            <w:tcW w:w="801" w:type="dxa"/>
            <w:tcBorders>
              <w:top w:val="nil"/>
              <w:left w:val="nil"/>
              <w:bottom w:val="single" w:sz="8" w:space="0" w:color="auto"/>
              <w:right w:val="dotted" w:sz="4" w:space="0" w:color="auto"/>
            </w:tcBorders>
            <w:shd w:val="clear" w:color="auto" w:fill="auto"/>
            <w:noWrap/>
            <w:vAlign w:val="center"/>
            <w:hideMark/>
          </w:tcPr>
          <w:p w14:paraId="39BBB6C5" w14:textId="77777777" w:rsidR="00727BAD" w:rsidRPr="0070724C" w:rsidRDefault="00727BAD" w:rsidP="000637C9">
            <w:pPr>
              <w:spacing w:after="0" w:line="240" w:lineRule="auto"/>
              <w:jc w:val="center"/>
              <w:rPr>
                <w:rFonts w:ascii="Times New Roman" w:eastAsia="Times New Roman" w:hAnsi="Times New Roman" w:cs="Times New Roman"/>
                <w:color w:val="000000"/>
                <w:lang w:val="en-US"/>
              </w:rPr>
            </w:pPr>
            <w:r w:rsidRPr="0070724C">
              <w:rPr>
                <w:rFonts w:ascii="Times New Roman" w:eastAsia="Times New Roman" w:hAnsi="Times New Roman" w:cs="Times New Roman"/>
                <w:color w:val="000000"/>
                <w:lang w:val="en-US"/>
              </w:rPr>
              <w:t>2,856</w:t>
            </w:r>
          </w:p>
        </w:tc>
        <w:tc>
          <w:tcPr>
            <w:tcW w:w="890" w:type="dxa"/>
            <w:tcBorders>
              <w:top w:val="nil"/>
              <w:left w:val="nil"/>
              <w:bottom w:val="single" w:sz="8" w:space="0" w:color="auto"/>
              <w:right w:val="dotted" w:sz="4" w:space="0" w:color="auto"/>
            </w:tcBorders>
            <w:shd w:val="clear" w:color="auto" w:fill="auto"/>
            <w:noWrap/>
            <w:vAlign w:val="center"/>
            <w:hideMark/>
          </w:tcPr>
          <w:p w14:paraId="715F7D67" w14:textId="77777777" w:rsidR="00727BAD" w:rsidRPr="0070724C" w:rsidRDefault="00727BAD" w:rsidP="000637C9">
            <w:pPr>
              <w:spacing w:after="0" w:line="240" w:lineRule="auto"/>
              <w:jc w:val="center"/>
              <w:rPr>
                <w:rFonts w:ascii="Times New Roman" w:eastAsia="Times New Roman" w:hAnsi="Times New Roman" w:cs="Times New Roman"/>
                <w:color w:val="000000"/>
                <w:lang w:val="en-US"/>
              </w:rPr>
            </w:pPr>
            <w:r w:rsidRPr="0070724C">
              <w:rPr>
                <w:rFonts w:ascii="Times New Roman" w:eastAsia="Times New Roman" w:hAnsi="Times New Roman" w:cs="Times New Roman"/>
                <w:color w:val="000000"/>
                <w:lang w:val="en-US"/>
              </w:rPr>
              <w:t>2,741</w:t>
            </w:r>
          </w:p>
        </w:tc>
        <w:tc>
          <w:tcPr>
            <w:tcW w:w="1068" w:type="dxa"/>
            <w:tcBorders>
              <w:top w:val="nil"/>
              <w:left w:val="nil"/>
              <w:bottom w:val="single" w:sz="8" w:space="0" w:color="auto"/>
              <w:right w:val="dotted" w:sz="4" w:space="0" w:color="auto"/>
            </w:tcBorders>
            <w:shd w:val="clear" w:color="auto" w:fill="auto"/>
            <w:noWrap/>
            <w:vAlign w:val="center"/>
            <w:hideMark/>
          </w:tcPr>
          <w:p w14:paraId="775AD073" w14:textId="77777777" w:rsidR="00727BAD" w:rsidRPr="0070724C" w:rsidRDefault="00727BAD" w:rsidP="000637C9">
            <w:pPr>
              <w:spacing w:after="0" w:line="240" w:lineRule="auto"/>
              <w:jc w:val="center"/>
              <w:rPr>
                <w:rFonts w:ascii="Times New Roman" w:eastAsia="Times New Roman" w:hAnsi="Times New Roman" w:cs="Times New Roman"/>
                <w:color w:val="000000"/>
                <w:lang w:val="en-US"/>
              </w:rPr>
            </w:pPr>
            <w:r w:rsidRPr="0070724C">
              <w:rPr>
                <w:rFonts w:ascii="Times New Roman" w:eastAsia="Times New Roman" w:hAnsi="Times New Roman" w:cs="Times New Roman"/>
                <w:color w:val="000000"/>
                <w:lang w:val="en-US"/>
              </w:rPr>
              <w:t>36,608</w:t>
            </w:r>
          </w:p>
        </w:tc>
        <w:tc>
          <w:tcPr>
            <w:tcW w:w="1157" w:type="dxa"/>
            <w:tcBorders>
              <w:top w:val="nil"/>
              <w:left w:val="nil"/>
              <w:bottom w:val="single" w:sz="8" w:space="0" w:color="auto"/>
              <w:right w:val="dotted" w:sz="4" w:space="0" w:color="auto"/>
            </w:tcBorders>
            <w:shd w:val="clear" w:color="auto" w:fill="auto"/>
            <w:noWrap/>
            <w:vAlign w:val="center"/>
            <w:hideMark/>
          </w:tcPr>
          <w:p w14:paraId="71FBCBAD" w14:textId="77777777" w:rsidR="00727BAD" w:rsidRPr="0070724C" w:rsidRDefault="00727BAD" w:rsidP="000637C9">
            <w:pPr>
              <w:spacing w:after="0" w:line="240" w:lineRule="auto"/>
              <w:jc w:val="center"/>
              <w:rPr>
                <w:rFonts w:ascii="Times New Roman" w:eastAsia="Times New Roman" w:hAnsi="Times New Roman" w:cs="Times New Roman"/>
                <w:color w:val="000000"/>
                <w:lang w:val="en-US"/>
              </w:rPr>
            </w:pPr>
            <w:r w:rsidRPr="0070724C">
              <w:rPr>
                <w:rFonts w:ascii="Times New Roman" w:eastAsia="Times New Roman" w:hAnsi="Times New Roman" w:cs="Times New Roman"/>
                <w:color w:val="000000"/>
                <w:lang w:val="en-US"/>
              </w:rPr>
              <w:t>22,881</w:t>
            </w:r>
          </w:p>
        </w:tc>
        <w:tc>
          <w:tcPr>
            <w:tcW w:w="1335" w:type="dxa"/>
            <w:tcBorders>
              <w:top w:val="nil"/>
              <w:left w:val="nil"/>
              <w:bottom w:val="single" w:sz="8" w:space="0" w:color="auto"/>
              <w:right w:val="dotted" w:sz="4" w:space="0" w:color="auto"/>
            </w:tcBorders>
            <w:shd w:val="clear" w:color="auto" w:fill="auto"/>
            <w:noWrap/>
            <w:vAlign w:val="center"/>
            <w:hideMark/>
          </w:tcPr>
          <w:p w14:paraId="63C1AE72" w14:textId="77777777" w:rsidR="00727BAD" w:rsidRPr="0070724C" w:rsidRDefault="00727BAD" w:rsidP="000637C9">
            <w:pPr>
              <w:spacing w:after="0" w:line="240" w:lineRule="auto"/>
              <w:jc w:val="center"/>
              <w:rPr>
                <w:rFonts w:ascii="Times New Roman" w:eastAsia="Times New Roman" w:hAnsi="Times New Roman" w:cs="Times New Roman"/>
                <w:color w:val="000000"/>
                <w:lang w:val="en-US"/>
              </w:rPr>
            </w:pPr>
            <w:r w:rsidRPr="0070724C">
              <w:rPr>
                <w:rFonts w:ascii="Times New Roman" w:eastAsia="Times New Roman" w:hAnsi="Times New Roman" w:cs="Times New Roman"/>
                <w:color w:val="000000"/>
                <w:lang w:val="en-US"/>
              </w:rPr>
              <w:t>5,121</w:t>
            </w:r>
          </w:p>
        </w:tc>
        <w:tc>
          <w:tcPr>
            <w:tcW w:w="1068" w:type="dxa"/>
            <w:tcBorders>
              <w:top w:val="nil"/>
              <w:left w:val="nil"/>
              <w:bottom w:val="single" w:sz="8" w:space="0" w:color="auto"/>
              <w:right w:val="nil"/>
            </w:tcBorders>
            <w:shd w:val="clear" w:color="auto" w:fill="auto"/>
            <w:noWrap/>
            <w:vAlign w:val="center"/>
            <w:hideMark/>
          </w:tcPr>
          <w:p w14:paraId="184E3C55" w14:textId="77777777" w:rsidR="00727BAD" w:rsidRPr="0070724C" w:rsidRDefault="00727BAD" w:rsidP="000637C9">
            <w:pPr>
              <w:spacing w:after="0" w:line="240" w:lineRule="auto"/>
              <w:jc w:val="center"/>
              <w:rPr>
                <w:rFonts w:ascii="Times New Roman" w:eastAsia="Times New Roman" w:hAnsi="Times New Roman" w:cs="Times New Roman"/>
                <w:color w:val="000000"/>
                <w:lang w:val="en-US"/>
              </w:rPr>
            </w:pPr>
            <w:r w:rsidRPr="0070724C">
              <w:rPr>
                <w:rFonts w:ascii="Times New Roman" w:eastAsia="Times New Roman" w:hAnsi="Times New Roman" w:cs="Times New Roman"/>
                <w:color w:val="000000"/>
                <w:lang w:val="en-US"/>
              </w:rPr>
              <w:t>3,908</w:t>
            </w:r>
          </w:p>
        </w:tc>
        <w:tc>
          <w:tcPr>
            <w:tcW w:w="890" w:type="dxa"/>
            <w:tcBorders>
              <w:top w:val="nil"/>
              <w:left w:val="nil"/>
              <w:bottom w:val="single" w:sz="8" w:space="0" w:color="auto"/>
              <w:right w:val="nil"/>
            </w:tcBorders>
            <w:shd w:val="clear" w:color="auto" w:fill="auto"/>
            <w:noWrap/>
            <w:vAlign w:val="center"/>
            <w:hideMark/>
          </w:tcPr>
          <w:p w14:paraId="0C6D5875" w14:textId="77777777" w:rsidR="00727BAD" w:rsidRPr="0070724C" w:rsidRDefault="00727BAD" w:rsidP="000637C9">
            <w:pPr>
              <w:spacing w:after="0" w:line="240" w:lineRule="auto"/>
              <w:jc w:val="center"/>
              <w:rPr>
                <w:rFonts w:ascii="Times New Roman" w:eastAsia="Times New Roman" w:hAnsi="Times New Roman" w:cs="Times New Roman"/>
                <w:color w:val="000000"/>
                <w:lang w:val="en-US"/>
              </w:rPr>
            </w:pPr>
            <w:r w:rsidRPr="0070724C">
              <w:rPr>
                <w:rFonts w:ascii="Times New Roman" w:eastAsia="Times New Roman" w:hAnsi="Times New Roman" w:cs="Times New Roman"/>
                <w:color w:val="000000"/>
                <w:lang w:val="en-US"/>
              </w:rPr>
              <w:t>1,542</w:t>
            </w:r>
          </w:p>
        </w:tc>
        <w:tc>
          <w:tcPr>
            <w:tcW w:w="1068" w:type="dxa"/>
            <w:tcBorders>
              <w:top w:val="nil"/>
              <w:left w:val="nil"/>
              <w:bottom w:val="single" w:sz="8" w:space="0" w:color="auto"/>
              <w:right w:val="nil"/>
            </w:tcBorders>
            <w:shd w:val="clear" w:color="auto" w:fill="auto"/>
            <w:noWrap/>
            <w:vAlign w:val="center"/>
            <w:hideMark/>
          </w:tcPr>
          <w:p w14:paraId="59E7303B" w14:textId="77777777" w:rsidR="00727BAD" w:rsidRPr="0070724C" w:rsidRDefault="00727BAD" w:rsidP="000637C9">
            <w:pPr>
              <w:spacing w:after="0" w:line="240" w:lineRule="auto"/>
              <w:jc w:val="center"/>
              <w:rPr>
                <w:rFonts w:ascii="Times New Roman" w:eastAsia="Times New Roman" w:hAnsi="Times New Roman" w:cs="Times New Roman"/>
                <w:color w:val="000000"/>
                <w:lang w:val="en-US"/>
              </w:rPr>
            </w:pPr>
            <w:r w:rsidRPr="0070724C">
              <w:rPr>
                <w:rFonts w:ascii="Times New Roman" w:eastAsia="Times New Roman" w:hAnsi="Times New Roman" w:cs="Times New Roman"/>
                <w:color w:val="000000"/>
                <w:lang w:val="en-US"/>
              </w:rPr>
              <w:t>1,222</w:t>
            </w:r>
          </w:p>
        </w:tc>
      </w:tr>
    </w:tbl>
    <w:p w14:paraId="4340FD6A" w14:textId="77777777" w:rsidR="00727BAD" w:rsidRDefault="00727BAD" w:rsidP="00727BAD">
      <w:pPr>
        <w:jc w:val="both"/>
        <w:rPr>
          <w:rFonts w:ascii="Times New Roman" w:hAnsi="Times New Roman" w:cs="Times New Roman"/>
          <w:b/>
          <w:sz w:val="24"/>
          <w:szCs w:val="24"/>
        </w:rPr>
      </w:pPr>
    </w:p>
    <w:p w14:paraId="5F0E0FED" w14:textId="77777777" w:rsidR="00853D47" w:rsidRDefault="00853D47" w:rsidP="00727BAD">
      <w:pPr>
        <w:jc w:val="both"/>
        <w:rPr>
          <w:rFonts w:ascii="Times New Roman" w:hAnsi="Times New Roman" w:cs="Times New Roman"/>
          <w:b/>
          <w:sz w:val="24"/>
          <w:szCs w:val="24"/>
        </w:rPr>
      </w:pPr>
    </w:p>
    <w:p w14:paraId="2F46AD5E" w14:textId="7D451A47" w:rsidR="00727BAD" w:rsidRPr="00107DA7" w:rsidRDefault="00727BAD" w:rsidP="00727BAD">
      <w:pPr>
        <w:jc w:val="both"/>
        <w:rPr>
          <w:rFonts w:ascii="Times New Roman" w:hAnsi="Times New Roman" w:cs="Times New Roman"/>
          <w:b/>
          <w:sz w:val="24"/>
          <w:szCs w:val="24"/>
        </w:rPr>
      </w:pPr>
      <w:r w:rsidRPr="00107DA7">
        <w:rPr>
          <w:rFonts w:ascii="Times New Roman" w:hAnsi="Times New Roman" w:cs="Times New Roman"/>
          <w:b/>
          <w:sz w:val="24"/>
          <w:szCs w:val="24"/>
        </w:rPr>
        <w:lastRenderedPageBreak/>
        <w:t>Punëkërkuesit e papunë të regjistruar sipas Grupmoshës</w:t>
      </w:r>
    </w:p>
    <w:tbl>
      <w:tblPr>
        <w:tblW w:w="9360" w:type="dxa"/>
        <w:tblLook w:val="04A0" w:firstRow="1" w:lastRow="0" w:firstColumn="1" w:lastColumn="0" w:noHBand="0" w:noVBand="1"/>
      </w:tblPr>
      <w:tblGrid>
        <w:gridCol w:w="1158"/>
        <w:gridCol w:w="1069"/>
        <w:gridCol w:w="980"/>
        <w:gridCol w:w="980"/>
        <w:gridCol w:w="1069"/>
        <w:gridCol w:w="980"/>
        <w:gridCol w:w="980"/>
        <w:gridCol w:w="980"/>
        <w:gridCol w:w="1164"/>
      </w:tblGrid>
      <w:tr w:rsidR="00727BAD" w:rsidRPr="0070724C" w14:paraId="6C2534E3" w14:textId="77777777" w:rsidTr="000637C9">
        <w:trPr>
          <w:trHeight w:val="404"/>
        </w:trPr>
        <w:tc>
          <w:tcPr>
            <w:tcW w:w="1158" w:type="dxa"/>
            <w:tcBorders>
              <w:top w:val="single" w:sz="8" w:space="0" w:color="auto"/>
              <w:left w:val="nil"/>
              <w:bottom w:val="dotted" w:sz="4" w:space="0" w:color="auto"/>
              <w:right w:val="dotted" w:sz="4" w:space="0" w:color="auto"/>
            </w:tcBorders>
            <w:shd w:val="clear" w:color="auto" w:fill="auto"/>
            <w:vAlign w:val="center"/>
            <w:hideMark/>
          </w:tcPr>
          <w:p w14:paraId="4575AB2A" w14:textId="77777777" w:rsidR="00727BAD" w:rsidRPr="00853D47" w:rsidRDefault="00727BAD" w:rsidP="000637C9">
            <w:pPr>
              <w:spacing w:after="0" w:line="240" w:lineRule="auto"/>
              <w:jc w:val="both"/>
              <w:rPr>
                <w:rFonts w:ascii="Times New Roman" w:eastAsia="Times New Roman" w:hAnsi="Times New Roman" w:cs="Times New Roman"/>
                <w:b/>
                <w:bCs/>
                <w:color w:val="000000"/>
                <w:lang w:val="sq-AL"/>
              </w:rPr>
            </w:pPr>
            <w:r w:rsidRPr="00853D47">
              <w:rPr>
                <w:rFonts w:ascii="Times New Roman" w:eastAsia="Times New Roman" w:hAnsi="Times New Roman" w:cs="Times New Roman"/>
                <w:b/>
                <w:bCs/>
                <w:color w:val="000000"/>
                <w:lang w:val="sq-AL"/>
              </w:rPr>
              <w:t>Totali</w:t>
            </w:r>
          </w:p>
        </w:tc>
        <w:tc>
          <w:tcPr>
            <w:tcW w:w="1069" w:type="dxa"/>
            <w:tcBorders>
              <w:top w:val="single" w:sz="8" w:space="0" w:color="auto"/>
              <w:left w:val="nil"/>
              <w:bottom w:val="dotted" w:sz="4" w:space="0" w:color="auto"/>
              <w:right w:val="dotted" w:sz="4" w:space="0" w:color="auto"/>
            </w:tcBorders>
            <w:shd w:val="clear" w:color="auto" w:fill="auto"/>
            <w:noWrap/>
            <w:vAlign w:val="center"/>
            <w:hideMark/>
          </w:tcPr>
          <w:p w14:paraId="4E34570E" w14:textId="77777777" w:rsidR="00727BAD" w:rsidRPr="0070724C" w:rsidRDefault="00727BAD" w:rsidP="000637C9">
            <w:pPr>
              <w:spacing w:after="0" w:line="240" w:lineRule="auto"/>
              <w:jc w:val="both"/>
              <w:rPr>
                <w:rFonts w:ascii="Times New Roman" w:eastAsia="Times New Roman" w:hAnsi="Times New Roman" w:cs="Times New Roman"/>
                <w:b/>
                <w:bCs/>
                <w:color w:val="000000"/>
                <w:lang w:val="en-US"/>
              </w:rPr>
            </w:pPr>
            <w:r w:rsidRPr="0070724C">
              <w:rPr>
                <w:rFonts w:ascii="Times New Roman" w:eastAsia="Times New Roman" w:hAnsi="Times New Roman" w:cs="Times New Roman"/>
                <w:b/>
                <w:bCs/>
                <w:color w:val="000000"/>
                <w:lang w:val="en-US"/>
              </w:rPr>
              <w:t>15 - 19</w:t>
            </w:r>
          </w:p>
        </w:tc>
        <w:tc>
          <w:tcPr>
            <w:tcW w:w="980" w:type="dxa"/>
            <w:tcBorders>
              <w:top w:val="single" w:sz="8" w:space="0" w:color="auto"/>
              <w:left w:val="nil"/>
              <w:bottom w:val="dotted" w:sz="4" w:space="0" w:color="auto"/>
              <w:right w:val="dotted" w:sz="4" w:space="0" w:color="auto"/>
            </w:tcBorders>
            <w:shd w:val="clear" w:color="auto" w:fill="auto"/>
            <w:noWrap/>
            <w:vAlign w:val="center"/>
            <w:hideMark/>
          </w:tcPr>
          <w:p w14:paraId="48FC8409" w14:textId="77777777" w:rsidR="00727BAD" w:rsidRPr="0070724C" w:rsidRDefault="00727BAD" w:rsidP="000637C9">
            <w:pPr>
              <w:spacing w:after="0" w:line="240" w:lineRule="auto"/>
              <w:jc w:val="both"/>
              <w:rPr>
                <w:rFonts w:ascii="Times New Roman" w:eastAsia="Times New Roman" w:hAnsi="Times New Roman" w:cs="Times New Roman"/>
                <w:b/>
                <w:bCs/>
                <w:color w:val="000000"/>
                <w:lang w:val="en-US"/>
              </w:rPr>
            </w:pPr>
            <w:r w:rsidRPr="0070724C">
              <w:rPr>
                <w:rFonts w:ascii="Times New Roman" w:eastAsia="Times New Roman" w:hAnsi="Times New Roman" w:cs="Times New Roman"/>
                <w:b/>
                <w:bCs/>
                <w:color w:val="000000"/>
                <w:lang w:val="en-US"/>
              </w:rPr>
              <w:t>20 - 24</w:t>
            </w:r>
          </w:p>
        </w:tc>
        <w:tc>
          <w:tcPr>
            <w:tcW w:w="980" w:type="dxa"/>
            <w:tcBorders>
              <w:top w:val="single" w:sz="8" w:space="0" w:color="auto"/>
              <w:left w:val="nil"/>
              <w:bottom w:val="dotted" w:sz="4" w:space="0" w:color="auto"/>
              <w:right w:val="dotted" w:sz="4" w:space="0" w:color="auto"/>
            </w:tcBorders>
            <w:shd w:val="clear" w:color="auto" w:fill="auto"/>
            <w:noWrap/>
            <w:vAlign w:val="center"/>
            <w:hideMark/>
          </w:tcPr>
          <w:p w14:paraId="1A621FD8" w14:textId="77777777" w:rsidR="00727BAD" w:rsidRPr="0070724C" w:rsidRDefault="00727BAD" w:rsidP="000637C9">
            <w:pPr>
              <w:spacing w:after="0" w:line="240" w:lineRule="auto"/>
              <w:jc w:val="both"/>
              <w:rPr>
                <w:rFonts w:ascii="Times New Roman" w:eastAsia="Times New Roman" w:hAnsi="Times New Roman" w:cs="Times New Roman"/>
                <w:b/>
                <w:bCs/>
                <w:color w:val="000000"/>
                <w:lang w:val="en-US"/>
              </w:rPr>
            </w:pPr>
            <w:r w:rsidRPr="0070724C">
              <w:rPr>
                <w:rFonts w:ascii="Times New Roman" w:eastAsia="Times New Roman" w:hAnsi="Times New Roman" w:cs="Times New Roman"/>
                <w:b/>
                <w:bCs/>
                <w:color w:val="000000"/>
                <w:lang w:val="en-US"/>
              </w:rPr>
              <w:t>25 - 29</w:t>
            </w:r>
          </w:p>
        </w:tc>
        <w:tc>
          <w:tcPr>
            <w:tcW w:w="1069" w:type="dxa"/>
            <w:tcBorders>
              <w:top w:val="single" w:sz="8" w:space="0" w:color="auto"/>
              <w:left w:val="nil"/>
              <w:bottom w:val="dotted" w:sz="4" w:space="0" w:color="auto"/>
              <w:right w:val="dotted" w:sz="4" w:space="0" w:color="auto"/>
            </w:tcBorders>
            <w:shd w:val="clear" w:color="auto" w:fill="auto"/>
            <w:noWrap/>
            <w:vAlign w:val="center"/>
            <w:hideMark/>
          </w:tcPr>
          <w:p w14:paraId="416C5B63" w14:textId="77777777" w:rsidR="00727BAD" w:rsidRPr="0070724C" w:rsidRDefault="00727BAD" w:rsidP="000637C9">
            <w:pPr>
              <w:spacing w:after="0" w:line="240" w:lineRule="auto"/>
              <w:jc w:val="both"/>
              <w:rPr>
                <w:rFonts w:ascii="Times New Roman" w:eastAsia="Times New Roman" w:hAnsi="Times New Roman" w:cs="Times New Roman"/>
                <w:b/>
                <w:bCs/>
                <w:color w:val="000000"/>
                <w:lang w:val="en-US"/>
              </w:rPr>
            </w:pPr>
            <w:r w:rsidRPr="0070724C">
              <w:rPr>
                <w:rFonts w:ascii="Times New Roman" w:eastAsia="Times New Roman" w:hAnsi="Times New Roman" w:cs="Times New Roman"/>
                <w:b/>
                <w:bCs/>
                <w:color w:val="000000"/>
                <w:lang w:val="en-US"/>
              </w:rPr>
              <w:t>30 - 34</w:t>
            </w:r>
          </w:p>
        </w:tc>
        <w:tc>
          <w:tcPr>
            <w:tcW w:w="980" w:type="dxa"/>
            <w:tcBorders>
              <w:top w:val="single" w:sz="8" w:space="0" w:color="auto"/>
              <w:left w:val="nil"/>
              <w:bottom w:val="dotted" w:sz="4" w:space="0" w:color="auto"/>
              <w:right w:val="dotted" w:sz="4" w:space="0" w:color="auto"/>
            </w:tcBorders>
            <w:shd w:val="clear" w:color="auto" w:fill="auto"/>
            <w:noWrap/>
            <w:vAlign w:val="center"/>
            <w:hideMark/>
          </w:tcPr>
          <w:p w14:paraId="74FACE76" w14:textId="77777777" w:rsidR="00727BAD" w:rsidRPr="0070724C" w:rsidRDefault="00727BAD" w:rsidP="000637C9">
            <w:pPr>
              <w:spacing w:after="0" w:line="240" w:lineRule="auto"/>
              <w:jc w:val="both"/>
              <w:rPr>
                <w:rFonts w:ascii="Times New Roman" w:eastAsia="Times New Roman" w:hAnsi="Times New Roman" w:cs="Times New Roman"/>
                <w:b/>
                <w:bCs/>
                <w:color w:val="000000"/>
                <w:lang w:val="en-US"/>
              </w:rPr>
            </w:pPr>
            <w:r w:rsidRPr="0070724C">
              <w:rPr>
                <w:rFonts w:ascii="Times New Roman" w:eastAsia="Times New Roman" w:hAnsi="Times New Roman" w:cs="Times New Roman"/>
                <w:b/>
                <w:bCs/>
                <w:color w:val="000000"/>
                <w:lang w:val="en-US"/>
              </w:rPr>
              <w:t>35 - 39</w:t>
            </w:r>
          </w:p>
        </w:tc>
        <w:tc>
          <w:tcPr>
            <w:tcW w:w="980" w:type="dxa"/>
            <w:tcBorders>
              <w:top w:val="single" w:sz="8" w:space="0" w:color="auto"/>
              <w:left w:val="nil"/>
              <w:bottom w:val="dotted" w:sz="4" w:space="0" w:color="auto"/>
              <w:right w:val="dotted" w:sz="4" w:space="0" w:color="auto"/>
            </w:tcBorders>
            <w:shd w:val="clear" w:color="auto" w:fill="auto"/>
            <w:noWrap/>
            <w:vAlign w:val="center"/>
            <w:hideMark/>
          </w:tcPr>
          <w:p w14:paraId="54CF7B7A" w14:textId="77777777" w:rsidR="00727BAD" w:rsidRPr="0070724C" w:rsidRDefault="00727BAD" w:rsidP="000637C9">
            <w:pPr>
              <w:spacing w:after="0" w:line="240" w:lineRule="auto"/>
              <w:jc w:val="both"/>
              <w:rPr>
                <w:rFonts w:ascii="Times New Roman" w:eastAsia="Times New Roman" w:hAnsi="Times New Roman" w:cs="Times New Roman"/>
                <w:b/>
                <w:bCs/>
                <w:color w:val="000000"/>
                <w:lang w:val="en-US"/>
              </w:rPr>
            </w:pPr>
            <w:r w:rsidRPr="0070724C">
              <w:rPr>
                <w:rFonts w:ascii="Times New Roman" w:eastAsia="Times New Roman" w:hAnsi="Times New Roman" w:cs="Times New Roman"/>
                <w:b/>
                <w:bCs/>
                <w:color w:val="000000"/>
                <w:lang w:val="en-US"/>
              </w:rPr>
              <w:t>40 - 44</w:t>
            </w:r>
          </w:p>
        </w:tc>
        <w:tc>
          <w:tcPr>
            <w:tcW w:w="980" w:type="dxa"/>
            <w:tcBorders>
              <w:top w:val="single" w:sz="8" w:space="0" w:color="auto"/>
              <w:left w:val="nil"/>
              <w:bottom w:val="dotted" w:sz="4" w:space="0" w:color="auto"/>
              <w:right w:val="dotted" w:sz="4" w:space="0" w:color="auto"/>
            </w:tcBorders>
            <w:shd w:val="clear" w:color="auto" w:fill="auto"/>
            <w:noWrap/>
            <w:vAlign w:val="center"/>
            <w:hideMark/>
          </w:tcPr>
          <w:p w14:paraId="36C0E5D7" w14:textId="77777777" w:rsidR="00727BAD" w:rsidRPr="0070724C" w:rsidRDefault="00727BAD" w:rsidP="000637C9">
            <w:pPr>
              <w:spacing w:after="0" w:line="240" w:lineRule="auto"/>
              <w:jc w:val="both"/>
              <w:rPr>
                <w:rFonts w:ascii="Times New Roman" w:eastAsia="Times New Roman" w:hAnsi="Times New Roman" w:cs="Times New Roman"/>
                <w:b/>
                <w:bCs/>
                <w:color w:val="000000"/>
                <w:lang w:val="en-US"/>
              </w:rPr>
            </w:pPr>
            <w:r w:rsidRPr="0070724C">
              <w:rPr>
                <w:rFonts w:ascii="Times New Roman" w:eastAsia="Times New Roman" w:hAnsi="Times New Roman" w:cs="Times New Roman"/>
                <w:b/>
                <w:bCs/>
                <w:color w:val="000000"/>
                <w:lang w:val="en-US"/>
              </w:rPr>
              <w:t>45 - 50</w:t>
            </w:r>
          </w:p>
        </w:tc>
        <w:tc>
          <w:tcPr>
            <w:tcW w:w="1164" w:type="dxa"/>
            <w:tcBorders>
              <w:top w:val="single" w:sz="8" w:space="0" w:color="auto"/>
              <w:left w:val="nil"/>
              <w:bottom w:val="dotted" w:sz="4" w:space="0" w:color="auto"/>
              <w:right w:val="nil"/>
            </w:tcBorders>
            <w:shd w:val="clear" w:color="auto" w:fill="auto"/>
            <w:noWrap/>
            <w:vAlign w:val="center"/>
            <w:hideMark/>
          </w:tcPr>
          <w:p w14:paraId="213E3FE0" w14:textId="77777777" w:rsidR="00727BAD" w:rsidRPr="00853D47" w:rsidRDefault="00727BAD" w:rsidP="000637C9">
            <w:pPr>
              <w:spacing w:after="0" w:line="240" w:lineRule="auto"/>
              <w:jc w:val="both"/>
              <w:rPr>
                <w:rFonts w:ascii="Times New Roman" w:eastAsia="Times New Roman" w:hAnsi="Times New Roman" w:cs="Times New Roman"/>
                <w:b/>
                <w:bCs/>
                <w:color w:val="000000"/>
                <w:lang w:val="sq-AL"/>
              </w:rPr>
            </w:pPr>
            <w:r w:rsidRPr="00853D47">
              <w:rPr>
                <w:rFonts w:ascii="Times New Roman" w:eastAsia="Times New Roman" w:hAnsi="Times New Roman" w:cs="Times New Roman"/>
                <w:b/>
                <w:bCs/>
                <w:color w:val="000000"/>
                <w:lang w:val="sq-AL"/>
              </w:rPr>
              <w:t>mbi 50</w:t>
            </w:r>
          </w:p>
        </w:tc>
      </w:tr>
      <w:tr w:rsidR="00727BAD" w:rsidRPr="0070724C" w14:paraId="23329B84" w14:textId="77777777" w:rsidTr="000637C9">
        <w:trPr>
          <w:trHeight w:val="426"/>
        </w:trPr>
        <w:tc>
          <w:tcPr>
            <w:tcW w:w="1158" w:type="dxa"/>
            <w:tcBorders>
              <w:top w:val="nil"/>
              <w:left w:val="nil"/>
              <w:bottom w:val="single" w:sz="8" w:space="0" w:color="auto"/>
              <w:right w:val="dotted" w:sz="4" w:space="0" w:color="auto"/>
            </w:tcBorders>
            <w:shd w:val="clear" w:color="auto" w:fill="auto"/>
            <w:noWrap/>
            <w:vAlign w:val="center"/>
            <w:hideMark/>
          </w:tcPr>
          <w:p w14:paraId="6A6AD15D" w14:textId="77777777" w:rsidR="00727BAD" w:rsidRPr="0070724C" w:rsidRDefault="00727BAD" w:rsidP="000637C9">
            <w:pPr>
              <w:spacing w:after="0" w:line="240" w:lineRule="auto"/>
              <w:jc w:val="center"/>
              <w:rPr>
                <w:rFonts w:ascii="Times New Roman" w:eastAsia="Times New Roman" w:hAnsi="Times New Roman" w:cs="Times New Roman"/>
                <w:color w:val="000000"/>
                <w:lang w:val="en-US"/>
              </w:rPr>
            </w:pPr>
            <w:r w:rsidRPr="0070724C">
              <w:rPr>
                <w:rFonts w:ascii="Times New Roman" w:eastAsia="Times New Roman" w:hAnsi="Times New Roman" w:cs="Times New Roman"/>
                <w:color w:val="000000"/>
                <w:lang w:val="en-US"/>
              </w:rPr>
              <w:t>76,879</w:t>
            </w:r>
          </w:p>
        </w:tc>
        <w:tc>
          <w:tcPr>
            <w:tcW w:w="1069" w:type="dxa"/>
            <w:tcBorders>
              <w:top w:val="nil"/>
              <w:left w:val="nil"/>
              <w:bottom w:val="single" w:sz="8" w:space="0" w:color="auto"/>
              <w:right w:val="dotted" w:sz="4" w:space="0" w:color="auto"/>
            </w:tcBorders>
            <w:shd w:val="clear" w:color="auto" w:fill="auto"/>
            <w:noWrap/>
            <w:vAlign w:val="center"/>
            <w:hideMark/>
          </w:tcPr>
          <w:p w14:paraId="1EEEC204" w14:textId="77777777" w:rsidR="00727BAD" w:rsidRPr="0070724C" w:rsidRDefault="00727BAD" w:rsidP="000637C9">
            <w:pPr>
              <w:spacing w:after="0" w:line="240" w:lineRule="auto"/>
              <w:jc w:val="both"/>
              <w:rPr>
                <w:rFonts w:ascii="Times New Roman" w:eastAsia="Times New Roman" w:hAnsi="Times New Roman" w:cs="Times New Roman"/>
                <w:color w:val="000000"/>
                <w:lang w:val="en-US"/>
              </w:rPr>
            </w:pPr>
            <w:r w:rsidRPr="0070724C">
              <w:rPr>
                <w:rFonts w:ascii="Times New Roman" w:eastAsia="Times New Roman" w:hAnsi="Times New Roman" w:cs="Times New Roman"/>
                <w:color w:val="000000"/>
                <w:lang w:val="en-US"/>
              </w:rPr>
              <w:t>2,032</w:t>
            </w:r>
          </w:p>
        </w:tc>
        <w:tc>
          <w:tcPr>
            <w:tcW w:w="980" w:type="dxa"/>
            <w:tcBorders>
              <w:top w:val="nil"/>
              <w:left w:val="nil"/>
              <w:bottom w:val="single" w:sz="8" w:space="0" w:color="auto"/>
              <w:right w:val="dotted" w:sz="4" w:space="0" w:color="auto"/>
            </w:tcBorders>
            <w:shd w:val="clear" w:color="auto" w:fill="auto"/>
            <w:noWrap/>
            <w:vAlign w:val="center"/>
            <w:hideMark/>
          </w:tcPr>
          <w:p w14:paraId="4895D624" w14:textId="77777777" w:rsidR="00727BAD" w:rsidRPr="0070724C" w:rsidRDefault="00727BAD" w:rsidP="000637C9">
            <w:pPr>
              <w:spacing w:after="0" w:line="240" w:lineRule="auto"/>
              <w:jc w:val="both"/>
              <w:rPr>
                <w:rFonts w:ascii="Times New Roman" w:eastAsia="Times New Roman" w:hAnsi="Times New Roman" w:cs="Times New Roman"/>
                <w:color w:val="000000"/>
                <w:lang w:val="en-US"/>
              </w:rPr>
            </w:pPr>
            <w:r w:rsidRPr="0070724C">
              <w:rPr>
                <w:rFonts w:ascii="Times New Roman" w:eastAsia="Times New Roman" w:hAnsi="Times New Roman" w:cs="Times New Roman"/>
                <w:color w:val="000000"/>
                <w:lang w:val="en-US"/>
              </w:rPr>
              <w:t>8,165</w:t>
            </w:r>
          </w:p>
        </w:tc>
        <w:tc>
          <w:tcPr>
            <w:tcW w:w="980" w:type="dxa"/>
            <w:tcBorders>
              <w:top w:val="nil"/>
              <w:left w:val="nil"/>
              <w:bottom w:val="single" w:sz="8" w:space="0" w:color="auto"/>
              <w:right w:val="dotted" w:sz="4" w:space="0" w:color="auto"/>
            </w:tcBorders>
            <w:shd w:val="clear" w:color="auto" w:fill="auto"/>
            <w:noWrap/>
            <w:vAlign w:val="center"/>
            <w:hideMark/>
          </w:tcPr>
          <w:p w14:paraId="3744EFE1" w14:textId="77777777" w:rsidR="00727BAD" w:rsidRPr="0070724C" w:rsidRDefault="00727BAD" w:rsidP="000637C9">
            <w:pPr>
              <w:spacing w:after="0" w:line="240" w:lineRule="auto"/>
              <w:jc w:val="both"/>
              <w:rPr>
                <w:rFonts w:ascii="Times New Roman" w:eastAsia="Times New Roman" w:hAnsi="Times New Roman" w:cs="Times New Roman"/>
                <w:color w:val="000000"/>
                <w:lang w:val="en-US"/>
              </w:rPr>
            </w:pPr>
            <w:r w:rsidRPr="0070724C">
              <w:rPr>
                <w:rFonts w:ascii="Times New Roman" w:eastAsia="Times New Roman" w:hAnsi="Times New Roman" w:cs="Times New Roman"/>
                <w:color w:val="000000"/>
                <w:lang w:val="en-US"/>
              </w:rPr>
              <w:t>7,400</w:t>
            </w:r>
          </w:p>
        </w:tc>
        <w:tc>
          <w:tcPr>
            <w:tcW w:w="1069" w:type="dxa"/>
            <w:tcBorders>
              <w:top w:val="nil"/>
              <w:left w:val="nil"/>
              <w:bottom w:val="single" w:sz="8" w:space="0" w:color="auto"/>
              <w:right w:val="dotted" w:sz="4" w:space="0" w:color="auto"/>
            </w:tcBorders>
            <w:shd w:val="clear" w:color="auto" w:fill="auto"/>
            <w:noWrap/>
            <w:vAlign w:val="center"/>
            <w:hideMark/>
          </w:tcPr>
          <w:p w14:paraId="6AB36B8B" w14:textId="77777777" w:rsidR="00727BAD" w:rsidRPr="0070724C" w:rsidRDefault="00727BAD" w:rsidP="000637C9">
            <w:pPr>
              <w:spacing w:after="0" w:line="240" w:lineRule="auto"/>
              <w:jc w:val="both"/>
              <w:rPr>
                <w:rFonts w:ascii="Times New Roman" w:eastAsia="Times New Roman" w:hAnsi="Times New Roman" w:cs="Times New Roman"/>
                <w:color w:val="000000"/>
                <w:lang w:val="en-US"/>
              </w:rPr>
            </w:pPr>
            <w:r w:rsidRPr="0070724C">
              <w:rPr>
                <w:rFonts w:ascii="Times New Roman" w:eastAsia="Times New Roman" w:hAnsi="Times New Roman" w:cs="Times New Roman"/>
                <w:color w:val="000000"/>
                <w:lang w:val="en-US"/>
              </w:rPr>
              <w:t>7,011</w:t>
            </w:r>
          </w:p>
        </w:tc>
        <w:tc>
          <w:tcPr>
            <w:tcW w:w="980" w:type="dxa"/>
            <w:tcBorders>
              <w:top w:val="nil"/>
              <w:left w:val="nil"/>
              <w:bottom w:val="single" w:sz="8" w:space="0" w:color="auto"/>
              <w:right w:val="dotted" w:sz="4" w:space="0" w:color="auto"/>
            </w:tcBorders>
            <w:shd w:val="clear" w:color="auto" w:fill="auto"/>
            <w:noWrap/>
            <w:vAlign w:val="center"/>
            <w:hideMark/>
          </w:tcPr>
          <w:p w14:paraId="0031A76A" w14:textId="77777777" w:rsidR="00727BAD" w:rsidRPr="0070724C" w:rsidRDefault="00727BAD" w:rsidP="000637C9">
            <w:pPr>
              <w:spacing w:after="0" w:line="240" w:lineRule="auto"/>
              <w:jc w:val="both"/>
              <w:rPr>
                <w:rFonts w:ascii="Times New Roman" w:eastAsia="Times New Roman" w:hAnsi="Times New Roman" w:cs="Times New Roman"/>
                <w:color w:val="000000"/>
                <w:lang w:val="en-US"/>
              </w:rPr>
            </w:pPr>
            <w:r w:rsidRPr="0070724C">
              <w:rPr>
                <w:rFonts w:ascii="Times New Roman" w:eastAsia="Times New Roman" w:hAnsi="Times New Roman" w:cs="Times New Roman"/>
                <w:color w:val="000000"/>
                <w:lang w:val="en-US"/>
              </w:rPr>
              <w:t>7,627</w:t>
            </w:r>
          </w:p>
        </w:tc>
        <w:tc>
          <w:tcPr>
            <w:tcW w:w="980" w:type="dxa"/>
            <w:tcBorders>
              <w:top w:val="nil"/>
              <w:left w:val="nil"/>
              <w:bottom w:val="single" w:sz="8" w:space="0" w:color="auto"/>
              <w:right w:val="dotted" w:sz="4" w:space="0" w:color="auto"/>
            </w:tcBorders>
            <w:shd w:val="clear" w:color="auto" w:fill="auto"/>
            <w:noWrap/>
            <w:vAlign w:val="center"/>
            <w:hideMark/>
          </w:tcPr>
          <w:p w14:paraId="0BF040EA" w14:textId="77777777" w:rsidR="00727BAD" w:rsidRPr="0070724C" w:rsidRDefault="00727BAD" w:rsidP="000637C9">
            <w:pPr>
              <w:spacing w:after="0" w:line="240" w:lineRule="auto"/>
              <w:jc w:val="both"/>
              <w:rPr>
                <w:rFonts w:ascii="Times New Roman" w:eastAsia="Times New Roman" w:hAnsi="Times New Roman" w:cs="Times New Roman"/>
                <w:color w:val="000000"/>
                <w:lang w:val="en-US"/>
              </w:rPr>
            </w:pPr>
            <w:r w:rsidRPr="0070724C">
              <w:rPr>
                <w:rFonts w:ascii="Times New Roman" w:eastAsia="Times New Roman" w:hAnsi="Times New Roman" w:cs="Times New Roman"/>
                <w:color w:val="000000"/>
                <w:lang w:val="en-US"/>
              </w:rPr>
              <w:t>7,518</w:t>
            </w:r>
          </w:p>
        </w:tc>
        <w:tc>
          <w:tcPr>
            <w:tcW w:w="980" w:type="dxa"/>
            <w:tcBorders>
              <w:top w:val="nil"/>
              <w:left w:val="nil"/>
              <w:bottom w:val="single" w:sz="8" w:space="0" w:color="auto"/>
              <w:right w:val="dotted" w:sz="4" w:space="0" w:color="auto"/>
            </w:tcBorders>
            <w:shd w:val="clear" w:color="auto" w:fill="auto"/>
            <w:noWrap/>
            <w:vAlign w:val="center"/>
            <w:hideMark/>
          </w:tcPr>
          <w:p w14:paraId="1AF6F55A" w14:textId="77777777" w:rsidR="00727BAD" w:rsidRPr="0070724C" w:rsidRDefault="00727BAD" w:rsidP="000637C9">
            <w:pPr>
              <w:spacing w:after="0" w:line="240" w:lineRule="auto"/>
              <w:jc w:val="both"/>
              <w:rPr>
                <w:rFonts w:ascii="Times New Roman" w:eastAsia="Times New Roman" w:hAnsi="Times New Roman" w:cs="Times New Roman"/>
                <w:color w:val="000000"/>
                <w:lang w:val="en-US"/>
              </w:rPr>
            </w:pPr>
            <w:r w:rsidRPr="0070724C">
              <w:rPr>
                <w:rFonts w:ascii="Times New Roman" w:eastAsia="Times New Roman" w:hAnsi="Times New Roman" w:cs="Times New Roman"/>
                <w:color w:val="000000"/>
                <w:lang w:val="en-US"/>
              </w:rPr>
              <w:t>10,843</w:t>
            </w:r>
          </w:p>
        </w:tc>
        <w:tc>
          <w:tcPr>
            <w:tcW w:w="1164" w:type="dxa"/>
            <w:tcBorders>
              <w:top w:val="nil"/>
              <w:left w:val="nil"/>
              <w:bottom w:val="single" w:sz="8" w:space="0" w:color="auto"/>
              <w:right w:val="nil"/>
            </w:tcBorders>
            <w:shd w:val="clear" w:color="auto" w:fill="auto"/>
            <w:noWrap/>
            <w:vAlign w:val="center"/>
            <w:hideMark/>
          </w:tcPr>
          <w:p w14:paraId="0F2F4339" w14:textId="77777777" w:rsidR="00727BAD" w:rsidRPr="0070724C" w:rsidRDefault="00727BAD" w:rsidP="000637C9">
            <w:pPr>
              <w:spacing w:after="0" w:line="240" w:lineRule="auto"/>
              <w:jc w:val="both"/>
              <w:rPr>
                <w:rFonts w:ascii="Times New Roman" w:eastAsia="Times New Roman" w:hAnsi="Times New Roman" w:cs="Times New Roman"/>
                <w:color w:val="000000"/>
                <w:lang w:val="en-US"/>
              </w:rPr>
            </w:pPr>
            <w:r w:rsidRPr="0070724C">
              <w:rPr>
                <w:rFonts w:ascii="Times New Roman" w:eastAsia="Times New Roman" w:hAnsi="Times New Roman" w:cs="Times New Roman"/>
                <w:color w:val="000000"/>
                <w:lang w:val="en-US"/>
              </w:rPr>
              <w:t>26,282</w:t>
            </w:r>
          </w:p>
        </w:tc>
      </w:tr>
    </w:tbl>
    <w:p w14:paraId="6784E2D1" w14:textId="77777777" w:rsidR="00727BAD" w:rsidRPr="00107DA7" w:rsidRDefault="00727BAD" w:rsidP="00727BAD">
      <w:pPr>
        <w:jc w:val="both"/>
        <w:rPr>
          <w:rFonts w:ascii="Times New Roman" w:hAnsi="Times New Roman" w:cs="Times New Roman"/>
          <w:sz w:val="24"/>
          <w:szCs w:val="24"/>
        </w:rPr>
      </w:pPr>
    </w:p>
    <w:p w14:paraId="6FFE5589" w14:textId="0EB89115" w:rsidR="00727BAD" w:rsidRDefault="00727BAD" w:rsidP="00727BAD">
      <w:pPr>
        <w:jc w:val="both"/>
        <w:rPr>
          <w:rFonts w:ascii="Times New Roman" w:hAnsi="Times New Roman" w:cs="Times New Roman"/>
          <w:sz w:val="24"/>
          <w:szCs w:val="24"/>
        </w:rPr>
      </w:pPr>
      <w:r w:rsidRPr="00107DA7">
        <w:rPr>
          <w:rFonts w:ascii="Times New Roman" w:hAnsi="Times New Roman" w:cs="Times New Roman"/>
          <w:sz w:val="24"/>
          <w:szCs w:val="24"/>
        </w:rPr>
        <w:t>Në dallim nga të gjith</w:t>
      </w:r>
      <w:r w:rsidR="00853D47">
        <w:rPr>
          <w:rFonts w:ascii="Times New Roman" w:hAnsi="Times New Roman" w:cs="Times New Roman"/>
          <w:sz w:val="24"/>
          <w:szCs w:val="24"/>
        </w:rPr>
        <w:t>ë kategoritë e tjera, kategoria</w:t>
      </w:r>
      <w:r w:rsidRPr="00107DA7">
        <w:rPr>
          <w:rFonts w:ascii="Times New Roman" w:hAnsi="Times New Roman" w:cs="Times New Roman"/>
          <w:sz w:val="24"/>
          <w:szCs w:val="24"/>
        </w:rPr>
        <w:t xml:space="preserve"> romë/ egjiptianë karakterizohet nga një moshë relativisht e re dhe një mungesë të theksuar arsimimi. Këto karakteristika e rrisin vështirësinë e integrimit të këtij grupi në tregun e punës, pasi përb</w:t>
      </w:r>
      <w:r>
        <w:rPr>
          <w:rFonts w:ascii="Times New Roman" w:hAnsi="Times New Roman" w:cs="Times New Roman"/>
          <w:sz w:val="24"/>
          <w:szCs w:val="24"/>
        </w:rPr>
        <w:t>ë</w:t>
      </w:r>
      <w:r w:rsidRPr="00107DA7">
        <w:rPr>
          <w:rFonts w:ascii="Times New Roman" w:hAnsi="Times New Roman" w:cs="Times New Roman"/>
          <w:sz w:val="24"/>
          <w:szCs w:val="24"/>
        </w:rPr>
        <w:t xml:space="preserve">n problem edhe për dërgimin e kësaj kategorie në kurse formimi profesional. </w:t>
      </w:r>
    </w:p>
    <w:p w14:paraId="59A283C8" w14:textId="77777777" w:rsidR="002A2165" w:rsidRPr="00107DA7" w:rsidRDefault="002A2165" w:rsidP="00727BAD">
      <w:pPr>
        <w:jc w:val="both"/>
        <w:rPr>
          <w:rFonts w:ascii="Times New Roman" w:hAnsi="Times New Roman" w:cs="Times New Roman"/>
          <w:sz w:val="24"/>
          <w:szCs w:val="24"/>
        </w:rPr>
      </w:pPr>
    </w:p>
    <w:p w14:paraId="0B24569E" w14:textId="77777777" w:rsidR="00727BAD" w:rsidRPr="00052DF8" w:rsidRDefault="00727BAD" w:rsidP="00727BAD">
      <w:pPr>
        <w:pStyle w:val="Heading2"/>
        <w:jc w:val="both"/>
        <w:rPr>
          <w:rFonts w:ascii="Times New Roman" w:hAnsi="Times New Roman" w:cs="Times New Roman"/>
          <w:b w:val="0"/>
          <w:color w:val="auto"/>
        </w:rPr>
      </w:pPr>
      <w:bookmarkStart w:id="25" w:name="_Toc7166321"/>
      <w:bookmarkStart w:id="26" w:name="_Toc9265940"/>
      <w:bookmarkStart w:id="27" w:name="_Toc49347183"/>
      <w:bookmarkStart w:id="28" w:name="_Toc49429797"/>
      <w:bookmarkStart w:id="29" w:name="_Toc49429963"/>
      <w:bookmarkStart w:id="30" w:name="_Toc49430003"/>
      <w:bookmarkStart w:id="31" w:name="_Toc49858470"/>
      <w:bookmarkStart w:id="32" w:name="_Toc131415347"/>
      <w:r w:rsidRPr="00052DF8">
        <w:rPr>
          <w:rFonts w:ascii="Times New Roman" w:hAnsi="Times New Roman" w:cs="Times New Roman"/>
          <w:color w:val="auto"/>
        </w:rPr>
        <w:t>Vendet e lira të punës të shpallura në Z</w:t>
      </w:r>
      <w:bookmarkEnd w:id="25"/>
      <w:bookmarkEnd w:id="26"/>
      <w:bookmarkEnd w:id="27"/>
      <w:bookmarkEnd w:id="28"/>
      <w:bookmarkEnd w:id="29"/>
      <w:bookmarkEnd w:id="30"/>
      <w:r w:rsidRPr="00052DF8">
        <w:rPr>
          <w:rFonts w:ascii="Times New Roman" w:hAnsi="Times New Roman" w:cs="Times New Roman"/>
          <w:color w:val="auto"/>
        </w:rPr>
        <w:t>yrat e Punës</w:t>
      </w:r>
      <w:bookmarkEnd w:id="31"/>
      <w:bookmarkEnd w:id="32"/>
      <w:r w:rsidRPr="00052DF8">
        <w:rPr>
          <w:rFonts w:ascii="Times New Roman" w:hAnsi="Times New Roman" w:cs="Times New Roman"/>
          <w:color w:val="auto"/>
        </w:rPr>
        <w:t xml:space="preserve"> </w:t>
      </w:r>
    </w:p>
    <w:p w14:paraId="0C1BA9F8" w14:textId="77777777" w:rsidR="00727BAD" w:rsidRDefault="00727BAD" w:rsidP="00727BAD">
      <w:pPr>
        <w:spacing w:after="0" w:line="240" w:lineRule="auto"/>
        <w:rPr>
          <w:rFonts w:ascii="Times New Roman" w:eastAsia="Times New Roman" w:hAnsi="Times New Roman" w:cs="Times New Roman"/>
          <w:sz w:val="24"/>
          <w:szCs w:val="24"/>
        </w:rPr>
      </w:pPr>
    </w:p>
    <w:p w14:paraId="1C5435E9" w14:textId="308D0671" w:rsidR="00727BAD" w:rsidRPr="00F7054D" w:rsidRDefault="001F13F4" w:rsidP="00F7054D">
      <w:pPr>
        <w:jc w:val="both"/>
        <w:rPr>
          <w:rFonts w:ascii="Times New Roman" w:hAnsi="Times New Roman" w:cs="Times New Roman"/>
          <w:sz w:val="24"/>
          <w:szCs w:val="24"/>
        </w:rPr>
      </w:pPr>
      <w:r>
        <w:rPr>
          <w:rFonts w:ascii="Times New Roman" w:hAnsi="Times New Roman" w:cs="Times New Roman"/>
          <w:sz w:val="24"/>
          <w:szCs w:val="24"/>
        </w:rPr>
        <w:t>Gjatë periudhës janar- d</w:t>
      </w:r>
      <w:r w:rsidR="00727BAD" w:rsidRPr="00F7054D">
        <w:rPr>
          <w:rFonts w:ascii="Times New Roman" w:hAnsi="Times New Roman" w:cs="Times New Roman"/>
          <w:sz w:val="24"/>
          <w:szCs w:val="24"/>
        </w:rPr>
        <w:t>hjetor 2022 u shpallën 39,815 vende të lira pune ose 59% më shumë  se e njëjta periudhë e një viti më parë. Ky tregues është realizuar në masën 153% të objektivit vjetor 2022. Rreth 76% e VLP- ve të shpallura janë vende të reja pune dhe pjesa tjetër e VLP-ve janë zëvendësime.</w:t>
      </w:r>
      <w:r w:rsidR="002A2165" w:rsidRPr="00F7054D">
        <w:rPr>
          <w:rFonts w:ascii="Times New Roman" w:hAnsi="Times New Roman" w:cs="Times New Roman"/>
          <w:sz w:val="24"/>
          <w:szCs w:val="24"/>
        </w:rPr>
        <w:t xml:space="preserve"> </w:t>
      </w:r>
    </w:p>
    <w:p w14:paraId="0194B3FD" w14:textId="743E3783" w:rsidR="00727BAD" w:rsidRPr="00F7054D" w:rsidRDefault="00727BAD" w:rsidP="00F7054D">
      <w:pPr>
        <w:jc w:val="both"/>
        <w:rPr>
          <w:rFonts w:ascii="Times New Roman" w:hAnsi="Times New Roman" w:cs="Times New Roman"/>
          <w:sz w:val="24"/>
          <w:szCs w:val="24"/>
        </w:rPr>
      </w:pPr>
      <w:r w:rsidRPr="00F7054D">
        <w:rPr>
          <w:rFonts w:ascii="Times New Roman" w:hAnsi="Times New Roman" w:cs="Times New Roman"/>
          <w:sz w:val="24"/>
          <w:szCs w:val="24"/>
        </w:rPr>
        <w:t>Gjatë vitit 2022 rezul</w:t>
      </w:r>
      <w:r w:rsidR="00F7054D">
        <w:rPr>
          <w:rFonts w:ascii="Times New Roman" w:hAnsi="Times New Roman" w:cs="Times New Roman"/>
          <w:sz w:val="24"/>
          <w:szCs w:val="24"/>
        </w:rPr>
        <w:t>ton se 4,978 subjekteve unike</w:t>
      </w:r>
      <w:r w:rsidRPr="00F7054D">
        <w:rPr>
          <w:rFonts w:ascii="Times New Roman" w:hAnsi="Times New Roman" w:cs="Times New Roman"/>
          <w:sz w:val="24"/>
          <w:szCs w:val="24"/>
        </w:rPr>
        <w:t xml:space="preserve"> kanë shpallur VLP në Zyrat e punësimit. Rajonet me numrin më të lartë të subjekteve që kanë shpallur VLP janë Tirana, Durrësi, Korça dhe Shkodra përkatë</w:t>
      </w:r>
      <w:r w:rsidR="002A2165" w:rsidRPr="00F7054D">
        <w:rPr>
          <w:rFonts w:ascii="Times New Roman" w:hAnsi="Times New Roman" w:cs="Times New Roman"/>
          <w:sz w:val="24"/>
          <w:szCs w:val="24"/>
        </w:rPr>
        <w:t>sisht 31%, 12%, 8% dhe 8%</w:t>
      </w:r>
      <w:r w:rsidRPr="00F7054D">
        <w:rPr>
          <w:rFonts w:ascii="Times New Roman" w:hAnsi="Times New Roman" w:cs="Times New Roman"/>
          <w:sz w:val="24"/>
          <w:szCs w:val="24"/>
        </w:rPr>
        <w:t>.</w:t>
      </w:r>
    </w:p>
    <w:p w14:paraId="40C9A62F" w14:textId="38C3B869" w:rsidR="00727BAD" w:rsidRPr="00F7054D" w:rsidRDefault="00727BAD" w:rsidP="00F7054D">
      <w:pPr>
        <w:jc w:val="both"/>
        <w:rPr>
          <w:rFonts w:ascii="Times New Roman" w:hAnsi="Times New Roman" w:cs="Times New Roman"/>
          <w:sz w:val="24"/>
          <w:szCs w:val="24"/>
        </w:rPr>
      </w:pPr>
      <w:r w:rsidRPr="00F7054D">
        <w:rPr>
          <w:rFonts w:ascii="Times New Roman" w:hAnsi="Times New Roman" w:cs="Times New Roman"/>
          <w:sz w:val="24"/>
          <w:szCs w:val="24"/>
        </w:rPr>
        <w:t>Rreth 61% e VLP-ve janë shpallur në rajonet Tiranë, Durrës dhe Fier. Rajonet Dibër, Kukës dhe Gjirokastër rezultojnë me numrin më të ulët të VLP-ve të shpallura.</w:t>
      </w:r>
    </w:p>
    <w:p w14:paraId="4786716E" w14:textId="77777777" w:rsidR="002A2165" w:rsidRDefault="002A2165" w:rsidP="002A2165">
      <w:pPr>
        <w:spacing w:after="0" w:line="240" w:lineRule="auto"/>
        <w:jc w:val="both"/>
        <w:rPr>
          <w:rFonts w:ascii="Times New Roman" w:eastAsia="Times New Roman" w:hAnsi="Times New Roman" w:cs="Times New Roman"/>
          <w:sz w:val="24"/>
          <w:szCs w:val="24"/>
        </w:rPr>
      </w:pPr>
    </w:p>
    <w:p w14:paraId="555B07FD" w14:textId="77777777" w:rsidR="002A2165" w:rsidRDefault="002A2165" w:rsidP="002A2165">
      <w:pPr>
        <w:spacing w:after="0" w:line="240" w:lineRule="auto"/>
        <w:jc w:val="both"/>
        <w:rPr>
          <w:rFonts w:ascii="Times New Roman" w:eastAsia="Times New Roman" w:hAnsi="Times New Roman" w:cs="Times New Roman"/>
          <w:sz w:val="24"/>
          <w:szCs w:val="24"/>
        </w:rPr>
      </w:pPr>
    </w:p>
    <w:p w14:paraId="12F93889" w14:textId="77777777" w:rsidR="00727BAD" w:rsidRDefault="00727BAD" w:rsidP="00727BAD">
      <w:pPr>
        <w:spacing w:after="0" w:line="240" w:lineRule="auto"/>
        <w:rPr>
          <w:rFonts w:ascii="Times New Roman" w:eastAsia="Times New Roman" w:hAnsi="Times New Roman" w:cs="Times New Roman"/>
          <w:sz w:val="24"/>
          <w:szCs w:val="24"/>
        </w:rPr>
      </w:pPr>
    </w:p>
    <w:tbl>
      <w:tblPr>
        <w:tblW w:w="6888" w:type="dxa"/>
        <w:jc w:val="center"/>
        <w:tblLook w:val="04A0" w:firstRow="1" w:lastRow="0" w:firstColumn="1" w:lastColumn="0" w:noHBand="0" w:noVBand="1"/>
      </w:tblPr>
      <w:tblGrid>
        <w:gridCol w:w="4579"/>
        <w:gridCol w:w="2309"/>
      </w:tblGrid>
      <w:tr w:rsidR="00727BAD" w:rsidRPr="00477EBD" w14:paraId="3320D2BA" w14:textId="77777777" w:rsidTr="000637C9">
        <w:trPr>
          <w:trHeight w:val="262"/>
          <w:jc w:val="center"/>
        </w:trPr>
        <w:tc>
          <w:tcPr>
            <w:tcW w:w="4579" w:type="dxa"/>
            <w:tcBorders>
              <w:top w:val="dotted" w:sz="4" w:space="0" w:color="C00000"/>
              <w:left w:val="dotted" w:sz="4" w:space="0" w:color="C00000"/>
              <w:bottom w:val="dotted" w:sz="4" w:space="0" w:color="C00000"/>
              <w:right w:val="dotted" w:sz="4" w:space="0" w:color="C00000"/>
            </w:tcBorders>
            <w:shd w:val="clear" w:color="000000" w:fill="F68F7E"/>
            <w:noWrap/>
            <w:vAlign w:val="center"/>
            <w:hideMark/>
          </w:tcPr>
          <w:p w14:paraId="7DFAAE71" w14:textId="77777777" w:rsidR="00727BAD" w:rsidRPr="002A2165" w:rsidRDefault="00727BAD" w:rsidP="000637C9">
            <w:pPr>
              <w:spacing w:after="0" w:line="240" w:lineRule="auto"/>
              <w:jc w:val="center"/>
              <w:rPr>
                <w:rFonts w:ascii="Times New Roman" w:eastAsia="Times New Roman" w:hAnsi="Times New Roman" w:cs="Times New Roman"/>
                <w:b/>
                <w:bCs/>
                <w:color w:val="000000"/>
                <w:lang w:val="sq-AL"/>
              </w:rPr>
            </w:pPr>
            <w:r w:rsidRPr="002A2165">
              <w:rPr>
                <w:rFonts w:ascii="Times New Roman" w:eastAsia="Times New Roman" w:hAnsi="Times New Roman" w:cs="Times New Roman"/>
                <w:b/>
                <w:bCs/>
                <w:color w:val="000000"/>
                <w:lang w:val="sq-AL"/>
              </w:rPr>
              <w:t>DRAKPA</w:t>
            </w:r>
          </w:p>
        </w:tc>
        <w:tc>
          <w:tcPr>
            <w:tcW w:w="2309" w:type="dxa"/>
            <w:tcBorders>
              <w:top w:val="dotted" w:sz="4" w:space="0" w:color="C00000"/>
              <w:left w:val="nil"/>
              <w:bottom w:val="dotted" w:sz="4" w:space="0" w:color="C00000"/>
              <w:right w:val="dotted" w:sz="4" w:space="0" w:color="C00000"/>
            </w:tcBorders>
            <w:shd w:val="clear" w:color="000000" w:fill="F68F7E"/>
            <w:noWrap/>
            <w:vAlign w:val="center"/>
            <w:hideMark/>
          </w:tcPr>
          <w:p w14:paraId="15031A9E" w14:textId="77777777" w:rsidR="00727BAD" w:rsidRPr="002A2165" w:rsidRDefault="00727BAD" w:rsidP="000637C9">
            <w:pPr>
              <w:spacing w:after="0" w:line="240" w:lineRule="auto"/>
              <w:rPr>
                <w:rFonts w:ascii="Times New Roman" w:eastAsia="Times New Roman" w:hAnsi="Times New Roman" w:cs="Times New Roman"/>
                <w:b/>
                <w:bCs/>
                <w:color w:val="000000"/>
                <w:lang w:val="sq-AL"/>
              </w:rPr>
            </w:pPr>
            <w:r w:rsidRPr="002A2165">
              <w:rPr>
                <w:rFonts w:ascii="Times New Roman" w:eastAsia="Times New Roman" w:hAnsi="Times New Roman" w:cs="Times New Roman"/>
                <w:b/>
                <w:bCs/>
                <w:color w:val="000000"/>
                <w:lang w:val="sq-AL"/>
              </w:rPr>
              <w:t>VLP të shpallura (%)</w:t>
            </w:r>
          </w:p>
        </w:tc>
      </w:tr>
      <w:tr w:rsidR="00727BAD" w:rsidRPr="00477EBD" w14:paraId="4297B992" w14:textId="77777777" w:rsidTr="000637C9">
        <w:trPr>
          <w:trHeight w:val="262"/>
          <w:jc w:val="center"/>
        </w:trPr>
        <w:tc>
          <w:tcPr>
            <w:tcW w:w="4579" w:type="dxa"/>
            <w:tcBorders>
              <w:top w:val="nil"/>
              <w:left w:val="dotted" w:sz="4" w:space="0" w:color="C00000"/>
              <w:bottom w:val="dotted" w:sz="4" w:space="0" w:color="C00000"/>
              <w:right w:val="dotted" w:sz="4" w:space="0" w:color="C00000"/>
            </w:tcBorders>
            <w:shd w:val="clear" w:color="auto" w:fill="auto"/>
            <w:vAlign w:val="center"/>
            <w:hideMark/>
          </w:tcPr>
          <w:p w14:paraId="0D40ED4F" w14:textId="77777777" w:rsidR="00727BAD" w:rsidRPr="00853D47" w:rsidRDefault="00727BAD" w:rsidP="000637C9">
            <w:pPr>
              <w:spacing w:after="0" w:line="240" w:lineRule="auto"/>
              <w:rPr>
                <w:rFonts w:ascii="Times New Roman" w:eastAsia="Times New Roman" w:hAnsi="Times New Roman" w:cs="Times New Roman"/>
                <w:color w:val="000000"/>
                <w:lang w:val="sq-AL"/>
              </w:rPr>
            </w:pPr>
            <w:r w:rsidRPr="00853D47">
              <w:rPr>
                <w:rFonts w:ascii="Times New Roman" w:eastAsia="Times New Roman" w:hAnsi="Times New Roman" w:cs="Times New Roman"/>
                <w:color w:val="000000"/>
                <w:lang w:val="sq-AL"/>
              </w:rPr>
              <w:t>DR AKPA Berat</w:t>
            </w:r>
          </w:p>
        </w:tc>
        <w:tc>
          <w:tcPr>
            <w:tcW w:w="2309" w:type="dxa"/>
            <w:tcBorders>
              <w:top w:val="nil"/>
              <w:left w:val="nil"/>
              <w:bottom w:val="dotted" w:sz="4" w:space="0" w:color="C00000"/>
              <w:right w:val="dotted" w:sz="4" w:space="0" w:color="C00000"/>
            </w:tcBorders>
            <w:shd w:val="clear" w:color="auto" w:fill="auto"/>
            <w:noWrap/>
            <w:vAlign w:val="center"/>
            <w:hideMark/>
          </w:tcPr>
          <w:p w14:paraId="0EDCAAF9" w14:textId="77777777" w:rsidR="00727BAD" w:rsidRPr="00477EBD" w:rsidRDefault="00727BAD" w:rsidP="000637C9">
            <w:pPr>
              <w:spacing w:after="0" w:line="240" w:lineRule="auto"/>
              <w:jc w:val="center"/>
              <w:rPr>
                <w:rFonts w:ascii="Times New Roman" w:eastAsia="Times New Roman" w:hAnsi="Times New Roman" w:cs="Times New Roman"/>
                <w:color w:val="000000"/>
                <w:lang w:val="en-US"/>
              </w:rPr>
            </w:pPr>
            <w:r w:rsidRPr="00477EBD">
              <w:rPr>
                <w:rFonts w:ascii="Times New Roman" w:eastAsia="Times New Roman" w:hAnsi="Times New Roman" w:cs="Times New Roman"/>
                <w:color w:val="000000"/>
                <w:lang w:val="en-US"/>
              </w:rPr>
              <w:t>4%</w:t>
            </w:r>
          </w:p>
        </w:tc>
      </w:tr>
      <w:tr w:rsidR="00727BAD" w:rsidRPr="00477EBD" w14:paraId="6D941FCF" w14:textId="77777777" w:rsidTr="000637C9">
        <w:trPr>
          <w:trHeight w:val="262"/>
          <w:jc w:val="center"/>
        </w:trPr>
        <w:tc>
          <w:tcPr>
            <w:tcW w:w="4579" w:type="dxa"/>
            <w:tcBorders>
              <w:top w:val="nil"/>
              <w:left w:val="dotted" w:sz="4" w:space="0" w:color="C00000"/>
              <w:bottom w:val="dotted" w:sz="4" w:space="0" w:color="C00000"/>
              <w:right w:val="dotted" w:sz="4" w:space="0" w:color="C00000"/>
            </w:tcBorders>
            <w:shd w:val="clear" w:color="auto" w:fill="auto"/>
            <w:vAlign w:val="center"/>
            <w:hideMark/>
          </w:tcPr>
          <w:p w14:paraId="51B6E8D6" w14:textId="77777777" w:rsidR="00727BAD" w:rsidRPr="00853D47" w:rsidRDefault="00727BAD" w:rsidP="000637C9">
            <w:pPr>
              <w:spacing w:after="0" w:line="240" w:lineRule="auto"/>
              <w:rPr>
                <w:rFonts w:ascii="Times New Roman" w:eastAsia="Times New Roman" w:hAnsi="Times New Roman" w:cs="Times New Roman"/>
                <w:color w:val="000000"/>
                <w:lang w:val="sq-AL"/>
              </w:rPr>
            </w:pPr>
            <w:r w:rsidRPr="00853D47">
              <w:rPr>
                <w:rFonts w:ascii="Times New Roman" w:eastAsia="Times New Roman" w:hAnsi="Times New Roman" w:cs="Times New Roman"/>
                <w:color w:val="000000"/>
                <w:lang w:val="sq-AL"/>
              </w:rPr>
              <w:t>DR AKPA Dibër</w:t>
            </w:r>
          </w:p>
        </w:tc>
        <w:tc>
          <w:tcPr>
            <w:tcW w:w="2309" w:type="dxa"/>
            <w:tcBorders>
              <w:top w:val="nil"/>
              <w:left w:val="nil"/>
              <w:bottom w:val="dotted" w:sz="4" w:space="0" w:color="C00000"/>
              <w:right w:val="dotted" w:sz="4" w:space="0" w:color="C00000"/>
            </w:tcBorders>
            <w:shd w:val="clear" w:color="auto" w:fill="auto"/>
            <w:noWrap/>
            <w:vAlign w:val="center"/>
            <w:hideMark/>
          </w:tcPr>
          <w:p w14:paraId="710F2890" w14:textId="77777777" w:rsidR="00727BAD" w:rsidRPr="00477EBD" w:rsidRDefault="00727BAD" w:rsidP="000637C9">
            <w:pPr>
              <w:spacing w:after="0" w:line="240" w:lineRule="auto"/>
              <w:jc w:val="center"/>
              <w:rPr>
                <w:rFonts w:ascii="Times New Roman" w:eastAsia="Times New Roman" w:hAnsi="Times New Roman" w:cs="Times New Roman"/>
                <w:color w:val="000000"/>
                <w:lang w:val="en-US"/>
              </w:rPr>
            </w:pPr>
            <w:r w:rsidRPr="00477EBD">
              <w:rPr>
                <w:rFonts w:ascii="Times New Roman" w:eastAsia="Times New Roman" w:hAnsi="Times New Roman" w:cs="Times New Roman"/>
                <w:color w:val="000000"/>
                <w:lang w:val="en-US"/>
              </w:rPr>
              <w:t>2%</w:t>
            </w:r>
          </w:p>
        </w:tc>
      </w:tr>
      <w:tr w:rsidR="00727BAD" w:rsidRPr="00477EBD" w14:paraId="608BFCDC" w14:textId="77777777" w:rsidTr="000637C9">
        <w:trPr>
          <w:trHeight w:val="262"/>
          <w:jc w:val="center"/>
        </w:trPr>
        <w:tc>
          <w:tcPr>
            <w:tcW w:w="4579" w:type="dxa"/>
            <w:tcBorders>
              <w:top w:val="nil"/>
              <w:left w:val="dotted" w:sz="4" w:space="0" w:color="C00000"/>
              <w:bottom w:val="dotted" w:sz="4" w:space="0" w:color="C00000"/>
              <w:right w:val="dotted" w:sz="4" w:space="0" w:color="C00000"/>
            </w:tcBorders>
            <w:shd w:val="clear" w:color="auto" w:fill="auto"/>
            <w:vAlign w:val="center"/>
            <w:hideMark/>
          </w:tcPr>
          <w:p w14:paraId="66954002" w14:textId="77777777" w:rsidR="00727BAD" w:rsidRPr="00853D47" w:rsidRDefault="00727BAD" w:rsidP="000637C9">
            <w:pPr>
              <w:spacing w:after="0" w:line="240" w:lineRule="auto"/>
              <w:rPr>
                <w:rFonts w:ascii="Times New Roman" w:eastAsia="Times New Roman" w:hAnsi="Times New Roman" w:cs="Times New Roman"/>
                <w:color w:val="000000"/>
                <w:lang w:val="sq-AL"/>
              </w:rPr>
            </w:pPr>
            <w:r w:rsidRPr="00853D47">
              <w:rPr>
                <w:rFonts w:ascii="Times New Roman" w:eastAsia="Times New Roman" w:hAnsi="Times New Roman" w:cs="Times New Roman"/>
                <w:color w:val="000000"/>
                <w:lang w:val="sq-AL"/>
              </w:rPr>
              <w:t>DR AKPA Durrës</w:t>
            </w:r>
          </w:p>
        </w:tc>
        <w:tc>
          <w:tcPr>
            <w:tcW w:w="2309" w:type="dxa"/>
            <w:tcBorders>
              <w:top w:val="nil"/>
              <w:left w:val="nil"/>
              <w:bottom w:val="dotted" w:sz="4" w:space="0" w:color="C00000"/>
              <w:right w:val="dotted" w:sz="4" w:space="0" w:color="C00000"/>
            </w:tcBorders>
            <w:shd w:val="clear" w:color="auto" w:fill="auto"/>
            <w:noWrap/>
            <w:vAlign w:val="center"/>
            <w:hideMark/>
          </w:tcPr>
          <w:p w14:paraId="06C577A7" w14:textId="77777777" w:rsidR="00727BAD" w:rsidRPr="00477EBD" w:rsidRDefault="00727BAD" w:rsidP="000637C9">
            <w:pPr>
              <w:spacing w:after="0" w:line="240" w:lineRule="auto"/>
              <w:jc w:val="center"/>
              <w:rPr>
                <w:rFonts w:ascii="Times New Roman" w:eastAsia="Times New Roman" w:hAnsi="Times New Roman" w:cs="Times New Roman"/>
                <w:color w:val="000000"/>
                <w:lang w:val="en-US"/>
              </w:rPr>
            </w:pPr>
            <w:r w:rsidRPr="00477EBD">
              <w:rPr>
                <w:rFonts w:ascii="Times New Roman" w:eastAsia="Times New Roman" w:hAnsi="Times New Roman" w:cs="Times New Roman"/>
                <w:color w:val="000000"/>
                <w:lang w:val="en-US"/>
              </w:rPr>
              <w:t>16%</w:t>
            </w:r>
          </w:p>
        </w:tc>
      </w:tr>
      <w:tr w:rsidR="00727BAD" w:rsidRPr="00477EBD" w14:paraId="2DA13236" w14:textId="77777777" w:rsidTr="000637C9">
        <w:trPr>
          <w:trHeight w:val="262"/>
          <w:jc w:val="center"/>
        </w:trPr>
        <w:tc>
          <w:tcPr>
            <w:tcW w:w="4579" w:type="dxa"/>
            <w:tcBorders>
              <w:top w:val="nil"/>
              <w:left w:val="dotted" w:sz="4" w:space="0" w:color="C00000"/>
              <w:bottom w:val="dotted" w:sz="4" w:space="0" w:color="C00000"/>
              <w:right w:val="dotted" w:sz="4" w:space="0" w:color="C00000"/>
            </w:tcBorders>
            <w:shd w:val="clear" w:color="auto" w:fill="auto"/>
            <w:vAlign w:val="center"/>
            <w:hideMark/>
          </w:tcPr>
          <w:p w14:paraId="757070CA" w14:textId="77777777" w:rsidR="00727BAD" w:rsidRPr="00853D47" w:rsidRDefault="00727BAD" w:rsidP="000637C9">
            <w:pPr>
              <w:spacing w:after="0" w:line="240" w:lineRule="auto"/>
              <w:rPr>
                <w:rFonts w:ascii="Times New Roman" w:eastAsia="Times New Roman" w:hAnsi="Times New Roman" w:cs="Times New Roman"/>
                <w:color w:val="000000"/>
                <w:lang w:val="sq-AL"/>
              </w:rPr>
            </w:pPr>
            <w:r w:rsidRPr="00853D47">
              <w:rPr>
                <w:rFonts w:ascii="Times New Roman" w:eastAsia="Times New Roman" w:hAnsi="Times New Roman" w:cs="Times New Roman"/>
                <w:color w:val="000000"/>
                <w:lang w:val="sq-AL"/>
              </w:rPr>
              <w:t>DR AKPA Elbasan</w:t>
            </w:r>
          </w:p>
        </w:tc>
        <w:tc>
          <w:tcPr>
            <w:tcW w:w="2309" w:type="dxa"/>
            <w:tcBorders>
              <w:top w:val="nil"/>
              <w:left w:val="nil"/>
              <w:bottom w:val="dotted" w:sz="4" w:space="0" w:color="C00000"/>
              <w:right w:val="dotted" w:sz="4" w:space="0" w:color="C00000"/>
            </w:tcBorders>
            <w:shd w:val="clear" w:color="auto" w:fill="auto"/>
            <w:noWrap/>
            <w:vAlign w:val="center"/>
            <w:hideMark/>
          </w:tcPr>
          <w:p w14:paraId="75A3F2A9" w14:textId="77777777" w:rsidR="00727BAD" w:rsidRPr="00477EBD" w:rsidRDefault="00727BAD" w:rsidP="000637C9">
            <w:pPr>
              <w:spacing w:after="0" w:line="240" w:lineRule="auto"/>
              <w:jc w:val="center"/>
              <w:rPr>
                <w:rFonts w:ascii="Times New Roman" w:eastAsia="Times New Roman" w:hAnsi="Times New Roman" w:cs="Times New Roman"/>
                <w:color w:val="000000"/>
                <w:lang w:val="en-US"/>
              </w:rPr>
            </w:pPr>
            <w:r w:rsidRPr="00477EBD">
              <w:rPr>
                <w:rFonts w:ascii="Times New Roman" w:eastAsia="Times New Roman" w:hAnsi="Times New Roman" w:cs="Times New Roman"/>
                <w:color w:val="000000"/>
                <w:lang w:val="en-US"/>
              </w:rPr>
              <w:t>7%</w:t>
            </w:r>
          </w:p>
        </w:tc>
      </w:tr>
      <w:tr w:rsidR="00727BAD" w:rsidRPr="00477EBD" w14:paraId="1C84C2A9" w14:textId="77777777" w:rsidTr="000637C9">
        <w:trPr>
          <w:trHeight w:val="262"/>
          <w:jc w:val="center"/>
        </w:trPr>
        <w:tc>
          <w:tcPr>
            <w:tcW w:w="4579" w:type="dxa"/>
            <w:tcBorders>
              <w:top w:val="nil"/>
              <w:left w:val="dotted" w:sz="4" w:space="0" w:color="C00000"/>
              <w:bottom w:val="dotted" w:sz="4" w:space="0" w:color="C00000"/>
              <w:right w:val="dotted" w:sz="4" w:space="0" w:color="C00000"/>
            </w:tcBorders>
            <w:shd w:val="clear" w:color="auto" w:fill="auto"/>
            <w:vAlign w:val="center"/>
            <w:hideMark/>
          </w:tcPr>
          <w:p w14:paraId="1C0FFBFD" w14:textId="77777777" w:rsidR="00727BAD" w:rsidRPr="00853D47" w:rsidRDefault="00727BAD" w:rsidP="000637C9">
            <w:pPr>
              <w:spacing w:after="0" w:line="240" w:lineRule="auto"/>
              <w:rPr>
                <w:rFonts w:ascii="Times New Roman" w:eastAsia="Times New Roman" w:hAnsi="Times New Roman" w:cs="Times New Roman"/>
                <w:color w:val="000000"/>
                <w:lang w:val="sq-AL"/>
              </w:rPr>
            </w:pPr>
            <w:r w:rsidRPr="00853D47">
              <w:rPr>
                <w:rFonts w:ascii="Times New Roman" w:eastAsia="Times New Roman" w:hAnsi="Times New Roman" w:cs="Times New Roman"/>
                <w:color w:val="000000"/>
                <w:lang w:val="sq-AL"/>
              </w:rPr>
              <w:t>DR AKPA Fier</w:t>
            </w:r>
          </w:p>
        </w:tc>
        <w:tc>
          <w:tcPr>
            <w:tcW w:w="2309" w:type="dxa"/>
            <w:tcBorders>
              <w:top w:val="nil"/>
              <w:left w:val="nil"/>
              <w:bottom w:val="dotted" w:sz="4" w:space="0" w:color="C00000"/>
              <w:right w:val="dotted" w:sz="4" w:space="0" w:color="C00000"/>
            </w:tcBorders>
            <w:shd w:val="clear" w:color="auto" w:fill="auto"/>
            <w:noWrap/>
            <w:vAlign w:val="center"/>
            <w:hideMark/>
          </w:tcPr>
          <w:p w14:paraId="2C42DF7E" w14:textId="77777777" w:rsidR="00727BAD" w:rsidRPr="00477EBD" w:rsidRDefault="00727BAD" w:rsidP="000637C9">
            <w:pPr>
              <w:spacing w:after="0" w:line="240" w:lineRule="auto"/>
              <w:jc w:val="center"/>
              <w:rPr>
                <w:rFonts w:ascii="Times New Roman" w:eastAsia="Times New Roman" w:hAnsi="Times New Roman" w:cs="Times New Roman"/>
                <w:color w:val="000000"/>
                <w:lang w:val="en-US"/>
              </w:rPr>
            </w:pPr>
            <w:r w:rsidRPr="00477EBD">
              <w:rPr>
                <w:rFonts w:ascii="Times New Roman" w:eastAsia="Times New Roman" w:hAnsi="Times New Roman" w:cs="Times New Roman"/>
                <w:color w:val="000000"/>
                <w:lang w:val="en-US"/>
              </w:rPr>
              <w:t>10%</w:t>
            </w:r>
          </w:p>
        </w:tc>
      </w:tr>
      <w:tr w:rsidR="00727BAD" w:rsidRPr="00477EBD" w14:paraId="432F879E" w14:textId="77777777" w:rsidTr="000637C9">
        <w:trPr>
          <w:trHeight w:val="262"/>
          <w:jc w:val="center"/>
        </w:trPr>
        <w:tc>
          <w:tcPr>
            <w:tcW w:w="4579" w:type="dxa"/>
            <w:tcBorders>
              <w:top w:val="nil"/>
              <w:left w:val="dotted" w:sz="4" w:space="0" w:color="C00000"/>
              <w:bottom w:val="dotted" w:sz="4" w:space="0" w:color="C00000"/>
              <w:right w:val="dotted" w:sz="4" w:space="0" w:color="C00000"/>
            </w:tcBorders>
            <w:shd w:val="clear" w:color="auto" w:fill="auto"/>
            <w:vAlign w:val="center"/>
            <w:hideMark/>
          </w:tcPr>
          <w:p w14:paraId="2C2C97BA" w14:textId="77777777" w:rsidR="00727BAD" w:rsidRPr="00853D47" w:rsidRDefault="00727BAD" w:rsidP="000637C9">
            <w:pPr>
              <w:spacing w:after="0" w:line="240" w:lineRule="auto"/>
              <w:rPr>
                <w:rFonts w:ascii="Times New Roman" w:eastAsia="Times New Roman" w:hAnsi="Times New Roman" w:cs="Times New Roman"/>
                <w:color w:val="000000"/>
                <w:lang w:val="sq-AL"/>
              </w:rPr>
            </w:pPr>
            <w:r w:rsidRPr="00853D47">
              <w:rPr>
                <w:rFonts w:ascii="Times New Roman" w:eastAsia="Times New Roman" w:hAnsi="Times New Roman" w:cs="Times New Roman"/>
                <w:color w:val="000000"/>
                <w:lang w:val="sq-AL"/>
              </w:rPr>
              <w:t>DR AKPA Gjirokastër</w:t>
            </w:r>
          </w:p>
        </w:tc>
        <w:tc>
          <w:tcPr>
            <w:tcW w:w="2309" w:type="dxa"/>
            <w:tcBorders>
              <w:top w:val="nil"/>
              <w:left w:val="nil"/>
              <w:bottom w:val="dotted" w:sz="4" w:space="0" w:color="C00000"/>
              <w:right w:val="dotted" w:sz="4" w:space="0" w:color="C00000"/>
            </w:tcBorders>
            <w:shd w:val="clear" w:color="auto" w:fill="auto"/>
            <w:noWrap/>
            <w:vAlign w:val="center"/>
            <w:hideMark/>
          </w:tcPr>
          <w:p w14:paraId="45C5753D" w14:textId="77777777" w:rsidR="00727BAD" w:rsidRPr="00477EBD" w:rsidRDefault="00727BAD" w:rsidP="000637C9">
            <w:pPr>
              <w:spacing w:after="0" w:line="240" w:lineRule="auto"/>
              <w:jc w:val="center"/>
              <w:rPr>
                <w:rFonts w:ascii="Times New Roman" w:eastAsia="Times New Roman" w:hAnsi="Times New Roman" w:cs="Times New Roman"/>
                <w:color w:val="000000"/>
                <w:lang w:val="en-US"/>
              </w:rPr>
            </w:pPr>
            <w:r w:rsidRPr="00477EBD">
              <w:rPr>
                <w:rFonts w:ascii="Times New Roman" w:eastAsia="Times New Roman" w:hAnsi="Times New Roman" w:cs="Times New Roman"/>
                <w:color w:val="000000"/>
                <w:lang w:val="en-US"/>
              </w:rPr>
              <w:t>3%</w:t>
            </w:r>
          </w:p>
        </w:tc>
      </w:tr>
      <w:tr w:rsidR="00727BAD" w:rsidRPr="00477EBD" w14:paraId="699ABDEB" w14:textId="77777777" w:rsidTr="000637C9">
        <w:trPr>
          <w:trHeight w:val="262"/>
          <w:jc w:val="center"/>
        </w:trPr>
        <w:tc>
          <w:tcPr>
            <w:tcW w:w="4579" w:type="dxa"/>
            <w:tcBorders>
              <w:top w:val="nil"/>
              <w:left w:val="dotted" w:sz="4" w:space="0" w:color="C00000"/>
              <w:bottom w:val="dotted" w:sz="4" w:space="0" w:color="C00000"/>
              <w:right w:val="dotted" w:sz="4" w:space="0" w:color="C00000"/>
            </w:tcBorders>
            <w:shd w:val="clear" w:color="auto" w:fill="auto"/>
            <w:vAlign w:val="center"/>
            <w:hideMark/>
          </w:tcPr>
          <w:p w14:paraId="117285CD" w14:textId="77777777" w:rsidR="00727BAD" w:rsidRPr="00853D47" w:rsidRDefault="00727BAD" w:rsidP="000637C9">
            <w:pPr>
              <w:spacing w:after="0" w:line="240" w:lineRule="auto"/>
              <w:rPr>
                <w:rFonts w:ascii="Times New Roman" w:eastAsia="Times New Roman" w:hAnsi="Times New Roman" w:cs="Times New Roman"/>
                <w:color w:val="000000"/>
                <w:lang w:val="sq-AL"/>
              </w:rPr>
            </w:pPr>
            <w:r w:rsidRPr="00853D47">
              <w:rPr>
                <w:rFonts w:ascii="Times New Roman" w:eastAsia="Times New Roman" w:hAnsi="Times New Roman" w:cs="Times New Roman"/>
                <w:color w:val="000000"/>
                <w:lang w:val="sq-AL"/>
              </w:rPr>
              <w:t>DR AKPA Kor</w:t>
            </w:r>
            <w:r w:rsidRPr="00853D47">
              <w:rPr>
                <w:rFonts w:ascii="Calibri" w:eastAsia="Times New Roman" w:hAnsi="Calibri" w:cs="Calibri"/>
                <w:color w:val="000000"/>
                <w:lang w:val="sq-AL"/>
              </w:rPr>
              <w:t>ç</w:t>
            </w:r>
            <w:r w:rsidRPr="00853D47">
              <w:rPr>
                <w:rFonts w:ascii="Times New Roman" w:eastAsia="Times New Roman" w:hAnsi="Times New Roman" w:cs="Times New Roman"/>
                <w:color w:val="000000"/>
                <w:lang w:val="sq-AL"/>
              </w:rPr>
              <w:t>ë</w:t>
            </w:r>
          </w:p>
        </w:tc>
        <w:tc>
          <w:tcPr>
            <w:tcW w:w="2309" w:type="dxa"/>
            <w:tcBorders>
              <w:top w:val="nil"/>
              <w:left w:val="nil"/>
              <w:bottom w:val="dotted" w:sz="4" w:space="0" w:color="C00000"/>
              <w:right w:val="dotted" w:sz="4" w:space="0" w:color="C00000"/>
            </w:tcBorders>
            <w:shd w:val="clear" w:color="auto" w:fill="auto"/>
            <w:noWrap/>
            <w:vAlign w:val="center"/>
            <w:hideMark/>
          </w:tcPr>
          <w:p w14:paraId="7183D54C" w14:textId="77777777" w:rsidR="00727BAD" w:rsidRPr="00477EBD" w:rsidRDefault="00727BAD" w:rsidP="000637C9">
            <w:pPr>
              <w:spacing w:after="0" w:line="240" w:lineRule="auto"/>
              <w:jc w:val="center"/>
              <w:rPr>
                <w:rFonts w:ascii="Times New Roman" w:eastAsia="Times New Roman" w:hAnsi="Times New Roman" w:cs="Times New Roman"/>
                <w:color w:val="000000"/>
                <w:lang w:val="en-US"/>
              </w:rPr>
            </w:pPr>
            <w:r w:rsidRPr="00477EBD">
              <w:rPr>
                <w:rFonts w:ascii="Times New Roman" w:eastAsia="Times New Roman" w:hAnsi="Times New Roman" w:cs="Times New Roman"/>
                <w:color w:val="000000"/>
                <w:lang w:val="en-US"/>
              </w:rPr>
              <w:t>6%</w:t>
            </w:r>
          </w:p>
        </w:tc>
      </w:tr>
      <w:tr w:rsidR="00727BAD" w:rsidRPr="00477EBD" w14:paraId="063F2B0D" w14:textId="77777777" w:rsidTr="000637C9">
        <w:trPr>
          <w:trHeight w:val="262"/>
          <w:jc w:val="center"/>
        </w:trPr>
        <w:tc>
          <w:tcPr>
            <w:tcW w:w="4579" w:type="dxa"/>
            <w:tcBorders>
              <w:top w:val="nil"/>
              <w:left w:val="dotted" w:sz="4" w:space="0" w:color="C00000"/>
              <w:bottom w:val="dotted" w:sz="4" w:space="0" w:color="C00000"/>
              <w:right w:val="dotted" w:sz="4" w:space="0" w:color="C00000"/>
            </w:tcBorders>
            <w:shd w:val="clear" w:color="auto" w:fill="auto"/>
            <w:vAlign w:val="center"/>
            <w:hideMark/>
          </w:tcPr>
          <w:p w14:paraId="7074BD34" w14:textId="77777777" w:rsidR="00727BAD" w:rsidRPr="00853D47" w:rsidRDefault="00727BAD" w:rsidP="000637C9">
            <w:pPr>
              <w:spacing w:after="0" w:line="240" w:lineRule="auto"/>
              <w:rPr>
                <w:rFonts w:ascii="Times New Roman" w:eastAsia="Times New Roman" w:hAnsi="Times New Roman" w:cs="Times New Roman"/>
                <w:color w:val="000000"/>
                <w:lang w:val="sq-AL"/>
              </w:rPr>
            </w:pPr>
            <w:r w:rsidRPr="00853D47">
              <w:rPr>
                <w:rFonts w:ascii="Times New Roman" w:eastAsia="Times New Roman" w:hAnsi="Times New Roman" w:cs="Times New Roman"/>
                <w:color w:val="000000"/>
                <w:lang w:val="sq-AL"/>
              </w:rPr>
              <w:t>DR AKPA Kukës</w:t>
            </w:r>
          </w:p>
        </w:tc>
        <w:tc>
          <w:tcPr>
            <w:tcW w:w="2309" w:type="dxa"/>
            <w:tcBorders>
              <w:top w:val="nil"/>
              <w:left w:val="nil"/>
              <w:bottom w:val="dotted" w:sz="4" w:space="0" w:color="C00000"/>
              <w:right w:val="dotted" w:sz="4" w:space="0" w:color="C00000"/>
            </w:tcBorders>
            <w:shd w:val="clear" w:color="auto" w:fill="auto"/>
            <w:noWrap/>
            <w:vAlign w:val="center"/>
            <w:hideMark/>
          </w:tcPr>
          <w:p w14:paraId="498B761E" w14:textId="77777777" w:rsidR="00727BAD" w:rsidRPr="00477EBD" w:rsidRDefault="00727BAD" w:rsidP="000637C9">
            <w:pPr>
              <w:spacing w:after="0" w:line="240" w:lineRule="auto"/>
              <w:jc w:val="center"/>
              <w:rPr>
                <w:rFonts w:ascii="Times New Roman" w:eastAsia="Times New Roman" w:hAnsi="Times New Roman" w:cs="Times New Roman"/>
                <w:color w:val="000000"/>
                <w:lang w:val="en-US"/>
              </w:rPr>
            </w:pPr>
            <w:r w:rsidRPr="00477EBD">
              <w:rPr>
                <w:rFonts w:ascii="Times New Roman" w:eastAsia="Times New Roman" w:hAnsi="Times New Roman" w:cs="Times New Roman"/>
                <w:color w:val="000000"/>
                <w:lang w:val="en-US"/>
              </w:rPr>
              <w:t>2%</w:t>
            </w:r>
          </w:p>
        </w:tc>
      </w:tr>
      <w:tr w:rsidR="00727BAD" w:rsidRPr="00477EBD" w14:paraId="4F7315A9" w14:textId="77777777" w:rsidTr="000637C9">
        <w:trPr>
          <w:trHeight w:val="262"/>
          <w:jc w:val="center"/>
        </w:trPr>
        <w:tc>
          <w:tcPr>
            <w:tcW w:w="4579" w:type="dxa"/>
            <w:tcBorders>
              <w:top w:val="nil"/>
              <w:left w:val="dotted" w:sz="4" w:space="0" w:color="C00000"/>
              <w:bottom w:val="dotted" w:sz="4" w:space="0" w:color="C00000"/>
              <w:right w:val="dotted" w:sz="4" w:space="0" w:color="C00000"/>
            </w:tcBorders>
            <w:shd w:val="clear" w:color="auto" w:fill="auto"/>
            <w:vAlign w:val="center"/>
            <w:hideMark/>
          </w:tcPr>
          <w:p w14:paraId="40635682" w14:textId="77777777" w:rsidR="00727BAD" w:rsidRPr="00853D47" w:rsidRDefault="00727BAD" w:rsidP="000637C9">
            <w:pPr>
              <w:spacing w:after="0" w:line="240" w:lineRule="auto"/>
              <w:rPr>
                <w:rFonts w:ascii="Times New Roman" w:eastAsia="Times New Roman" w:hAnsi="Times New Roman" w:cs="Times New Roman"/>
                <w:color w:val="000000"/>
                <w:lang w:val="sq-AL"/>
              </w:rPr>
            </w:pPr>
            <w:r w:rsidRPr="00853D47">
              <w:rPr>
                <w:rFonts w:ascii="Times New Roman" w:eastAsia="Times New Roman" w:hAnsi="Times New Roman" w:cs="Times New Roman"/>
                <w:color w:val="000000"/>
                <w:lang w:val="sq-AL"/>
              </w:rPr>
              <w:t>DR AKPA Lezhë</w:t>
            </w:r>
          </w:p>
        </w:tc>
        <w:tc>
          <w:tcPr>
            <w:tcW w:w="2309" w:type="dxa"/>
            <w:tcBorders>
              <w:top w:val="nil"/>
              <w:left w:val="nil"/>
              <w:bottom w:val="dotted" w:sz="4" w:space="0" w:color="C00000"/>
              <w:right w:val="dotted" w:sz="4" w:space="0" w:color="C00000"/>
            </w:tcBorders>
            <w:shd w:val="clear" w:color="auto" w:fill="auto"/>
            <w:noWrap/>
            <w:vAlign w:val="center"/>
            <w:hideMark/>
          </w:tcPr>
          <w:p w14:paraId="3DFA8953" w14:textId="77777777" w:rsidR="00727BAD" w:rsidRPr="00477EBD" w:rsidRDefault="00727BAD" w:rsidP="000637C9">
            <w:pPr>
              <w:spacing w:after="0" w:line="240" w:lineRule="auto"/>
              <w:jc w:val="center"/>
              <w:rPr>
                <w:rFonts w:ascii="Times New Roman" w:eastAsia="Times New Roman" w:hAnsi="Times New Roman" w:cs="Times New Roman"/>
                <w:color w:val="000000"/>
                <w:lang w:val="en-US"/>
              </w:rPr>
            </w:pPr>
            <w:r w:rsidRPr="00477EBD">
              <w:rPr>
                <w:rFonts w:ascii="Times New Roman" w:eastAsia="Times New Roman" w:hAnsi="Times New Roman" w:cs="Times New Roman"/>
                <w:color w:val="000000"/>
                <w:lang w:val="en-US"/>
              </w:rPr>
              <w:t>4%</w:t>
            </w:r>
          </w:p>
        </w:tc>
      </w:tr>
      <w:tr w:rsidR="00727BAD" w:rsidRPr="00477EBD" w14:paraId="3004D89C" w14:textId="77777777" w:rsidTr="000637C9">
        <w:trPr>
          <w:trHeight w:val="262"/>
          <w:jc w:val="center"/>
        </w:trPr>
        <w:tc>
          <w:tcPr>
            <w:tcW w:w="4579" w:type="dxa"/>
            <w:tcBorders>
              <w:top w:val="nil"/>
              <w:left w:val="dotted" w:sz="4" w:space="0" w:color="C00000"/>
              <w:bottom w:val="dotted" w:sz="4" w:space="0" w:color="C00000"/>
              <w:right w:val="dotted" w:sz="4" w:space="0" w:color="C00000"/>
            </w:tcBorders>
            <w:shd w:val="clear" w:color="auto" w:fill="auto"/>
            <w:vAlign w:val="center"/>
            <w:hideMark/>
          </w:tcPr>
          <w:p w14:paraId="0D12CC70" w14:textId="77777777" w:rsidR="00727BAD" w:rsidRPr="00853D47" w:rsidRDefault="00727BAD" w:rsidP="000637C9">
            <w:pPr>
              <w:spacing w:after="0" w:line="240" w:lineRule="auto"/>
              <w:rPr>
                <w:rFonts w:ascii="Times New Roman" w:eastAsia="Times New Roman" w:hAnsi="Times New Roman" w:cs="Times New Roman"/>
                <w:color w:val="000000"/>
                <w:lang w:val="sq-AL"/>
              </w:rPr>
            </w:pPr>
            <w:r w:rsidRPr="00853D47">
              <w:rPr>
                <w:rFonts w:ascii="Times New Roman" w:eastAsia="Times New Roman" w:hAnsi="Times New Roman" w:cs="Times New Roman"/>
                <w:color w:val="000000"/>
                <w:lang w:val="sq-AL"/>
              </w:rPr>
              <w:t>DR AKPA Shkodër</w:t>
            </w:r>
          </w:p>
        </w:tc>
        <w:tc>
          <w:tcPr>
            <w:tcW w:w="2309" w:type="dxa"/>
            <w:tcBorders>
              <w:top w:val="nil"/>
              <w:left w:val="nil"/>
              <w:bottom w:val="dotted" w:sz="4" w:space="0" w:color="C00000"/>
              <w:right w:val="dotted" w:sz="4" w:space="0" w:color="C00000"/>
            </w:tcBorders>
            <w:shd w:val="clear" w:color="auto" w:fill="auto"/>
            <w:noWrap/>
            <w:vAlign w:val="center"/>
            <w:hideMark/>
          </w:tcPr>
          <w:p w14:paraId="2539A893" w14:textId="77777777" w:rsidR="00727BAD" w:rsidRPr="00477EBD" w:rsidRDefault="00727BAD" w:rsidP="000637C9">
            <w:pPr>
              <w:spacing w:after="0" w:line="240" w:lineRule="auto"/>
              <w:jc w:val="center"/>
              <w:rPr>
                <w:rFonts w:ascii="Times New Roman" w:eastAsia="Times New Roman" w:hAnsi="Times New Roman" w:cs="Times New Roman"/>
                <w:color w:val="000000"/>
                <w:lang w:val="en-US"/>
              </w:rPr>
            </w:pPr>
            <w:r w:rsidRPr="00477EBD">
              <w:rPr>
                <w:rFonts w:ascii="Times New Roman" w:eastAsia="Times New Roman" w:hAnsi="Times New Roman" w:cs="Times New Roman"/>
                <w:color w:val="000000"/>
                <w:lang w:val="en-US"/>
              </w:rPr>
              <w:t>5%</w:t>
            </w:r>
          </w:p>
        </w:tc>
      </w:tr>
      <w:tr w:rsidR="00727BAD" w:rsidRPr="00477EBD" w14:paraId="666AACCB" w14:textId="77777777" w:rsidTr="000637C9">
        <w:trPr>
          <w:trHeight w:val="262"/>
          <w:jc w:val="center"/>
        </w:trPr>
        <w:tc>
          <w:tcPr>
            <w:tcW w:w="4579" w:type="dxa"/>
            <w:tcBorders>
              <w:top w:val="nil"/>
              <w:left w:val="dotted" w:sz="4" w:space="0" w:color="C00000"/>
              <w:bottom w:val="dotted" w:sz="4" w:space="0" w:color="C00000"/>
              <w:right w:val="dotted" w:sz="4" w:space="0" w:color="C00000"/>
            </w:tcBorders>
            <w:shd w:val="clear" w:color="auto" w:fill="auto"/>
            <w:vAlign w:val="center"/>
            <w:hideMark/>
          </w:tcPr>
          <w:p w14:paraId="44F69DE8" w14:textId="77777777" w:rsidR="00727BAD" w:rsidRPr="00853D47" w:rsidRDefault="00727BAD" w:rsidP="000637C9">
            <w:pPr>
              <w:spacing w:after="0" w:line="240" w:lineRule="auto"/>
              <w:rPr>
                <w:rFonts w:ascii="Times New Roman" w:eastAsia="Times New Roman" w:hAnsi="Times New Roman" w:cs="Times New Roman"/>
                <w:color w:val="000000"/>
                <w:lang w:val="sq-AL"/>
              </w:rPr>
            </w:pPr>
            <w:r w:rsidRPr="00853D47">
              <w:rPr>
                <w:rFonts w:ascii="Times New Roman" w:eastAsia="Times New Roman" w:hAnsi="Times New Roman" w:cs="Times New Roman"/>
                <w:color w:val="000000"/>
                <w:lang w:val="sq-AL"/>
              </w:rPr>
              <w:t>DR AKPA Tiranë</w:t>
            </w:r>
          </w:p>
        </w:tc>
        <w:tc>
          <w:tcPr>
            <w:tcW w:w="2309" w:type="dxa"/>
            <w:tcBorders>
              <w:top w:val="nil"/>
              <w:left w:val="nil"/>
              <w:bottom w:val="dotted" w:sz="4" w:space="0" w:color="C00000"/>
              <w:right w:val="dotted" w:sz="4" w:space="0" w:color="C00000"/>
            </w:tcBorders>
            <w:shd w:val="clear" w:color="auto" w:fill="auto"/>
            <w:noWrap/>
            <w:vAlign w:val="center"/>
            <w:hideMark/>
          </w:tcPr>
          <w:p w14:paraId="4414A0D4" w14:textId="77777777" w:rsidR="00727BAD" w:rsidRPr="00477EBD" w:rsidRDefault="00727BAD" w:rsidP="000637C9">
            <w:pPr>
              <w:spacing w:after="0" w:line="240" w:lineRule="auto"/>
              <w:jc w:val="center"/>
              <w:rPr>
                <w:rFonts w:ascii="Times New Roman" w:eastAsia="Times New Roman" w:hAnsi="Times New Roman" w:cs="Times New Roman"/>
                <w:color w:val="000000"/>
                <w:lang w:val="en-US"/>
              </w:rPr>
            </w:pPr>
            <w:r w:rsidRPr="00477EBD">
              <w:rPr>
                <w:rFonts w:ascii="Times New Roman" w:eastAsia="Times New Roman" w:hAnsi="Times New Roman" w:cs="Times New Roman"/>
                <w:color w:val="000000"/>
                <w:lang w:val="en-US"/>
              </w:rPr>
              <w:t>34%</w:t>
            </w:r>
          </w:p>
        </w:tc>
      </w:tr>
      <w:tr w:rsidR="00727BAD" w:rsidRPr="00477EBD" w14:paraId="33078D03" w14:textId="77777777" w:rsidTr="000637C9">
        <w:trPr>
          <w:trHeight w:val="262"/>
          <w:jc w:val="center"/>
        </w:trPr>
        <w:tc>
          <w:tcPr>
            <w:tcW w:w="4579" w:type="dxa"/>
            <w:tcBorders>
              <w:top w:val="nil"/>
              <w:left w:val="dotted" w:sz="4" w:space="0" w:color="C00000"/>
              <w:bottom w:val="dotted" w:sz="4" w:space="0" w:color="C00000"/>
              <w:right w:val="dotted" w:sz="4" w:space="0" w:color="C00000"/>
            </w:tcBorders>
            <w:shd w:val="clear" w:color="auto" w:fill="auto"/>
            <w:vAlign w:val="center"/>
            <w:hideMark/>
          </w:tcPr>
          <w:p w14:paraId="2573E866" w14:textId="77777777" w:rsidR="00727BAD" w:rsidRPr="00853D47" w:rsidRDefault="00727BAD" w:rsidP="000637C9">
            <w:pPr>
              <w:spacing w:after="0" w:line="240" w:lineRule="auto"/>
              <w:rPr>
                <w:rFonts w:ascii="Times New Roman" w:eastAsia="Times New Roman" w:hAnsi="Times New Roman" w:cs="Times New Roman"/>
                <w:color w:val="000000"/>
                <w:lang w:val="sq-AL"/>
              </w:rPr>
            </w:pPr>
            <w:r w:rsidRPr="00853D47">
              <w:rPr>
                <w:rFonts w:ascii="Times New Roman" w:eastAsia="Times New Roman" w:hAnsi="Times New Roman" w:cs="Times New Roman"/>
                <w:color w:val="000000"/>
                <w:lang w:val="sq-AL"/>
              </w:rPr>
              <w:t>DR AKPA Vlorë</w:t>
            </w:r>
          </w:p>
        </w:tc>
        <w:tc>
          <w:tcPr>
            <w:tcW w:w="2309" w:type="dxa"/>
            <w:tcBorders>
              <w:top w:val="nil"/>
              <w:left w:val="nil"/>
              <w:bottom w:val="dotted" w:sz="4" w:space="0" w:color="C00000"/>
              <w:right w:val="dotted" w:sz="4" w:space="0" w:color="C00000"/>
            </w:tcBorders>
            <w:shd w:val="clear" w:color="auto" w:fill="auto"/>
            <w:noWrap/>
            <w:vAlign w:val="center"/>
            <w:hideMark/>
          </w:tcPr>
          <w:p w14:paraId="6AA7662C" w14:textId="77777777" w:rsidR="00727BAD" w:rsidRPr="00477EBD" w:rsidRDefault="00727BAD" w:rsidP="000637C9">
            <w:pPr>
              <w:spacing w:after="0" w:line="240" w:lineRule="auto"/>
              <w:jc w:val="center"/>
              <w:rPr>
                <w:rFonts w:ascii="Times New Roman" w:eastAsia="Times New Roman" w:hAnsi="Times New Roman" w:cs="Times New Roman"/>
                <w:color w:val="000000"/>
                <w:lang w:val="en-US"/>
              </w:rPr>
            </w:pPr>
            <w:r w:rsidRPr="00477EBD">
              <w:rPr>
                <w:rFonts w:ascii="Times New Roman" w:eastAsia="Times New Roman" w:hAnsi="Times New Roman" w:cs="Times New Roman"/>
                <w:color w:val="000000"/>
                <w:lang w:val="en-US"/>
              </w:rPr>
              <w:t>6%</w:t>
            </w:r>
          </w:p>
        </w:tc>
      </w:tr>
    </w:tbl>
    <w:p w14:paraId="43B97C90" w14:textId="77777777" w:rsidR="00727BAD" w:rsidRPr="00457D3F" w:rsidRDefault="00727BAD" w:rsidP="00727BAD">
      <w:pPr>
        <w:spacing w:after="0" w:line="240" w:lineRule="auto"/>
        <w:rPr>
          <w:rFonts w:ascii="Times New Roman" w:eastAsia="Times New Roman" w:hAnsi="Times New Roman" w:cs="Times New Roman"/>
          <w:sz w:val="24"/>
          <w:szCs w:val="24"/>
        </w:rPr>
      </w:pPr>
    </w:p>
    <w:p w14:paraId="01DA2A47" w14:textId="6CB9A43A" w:rsidR="002A2165" w:rsidRDefault="002A2165" w:rsidP="00727BAD">
      <w:pPr>
        <w:spacing w:after="0" w:line="240" w:lineRule="auto"/>
        <w:rPr>
          <w:rFonts w:ascii="Times New Roman" w:eastAsia="Times New Roman" w:hAnsi="Times New Roman" w:cs="Times New Roman"/>
          <w:sz w:val="24"/>
          <w:szCs w:val="24"/>
        </w:rPr>
      </w:pPr>
    </w:p>
    <w:p w14:paraId="4208AE3E" w14:textId="77777777" w:rsidR="002A2165" w:rsidRDefault="002A2165" w:rsidP="00727BAD">
      <w:pPr>
        <w:spacing w:after="0" w:line="240" w:lineRule="auto"/>
        <w:rPr>
          <w:rFonts w:ascii="Times New Roman" w:eastAsia="Times New Roman" w:hAnsi="Times New Roman" w:cs="Times New Roman"/>
          <w:sz w:val="24"/>
          <w:szCs w:val="24"/>
        </w:rPr>
      </w:pPr>
    </w:p>
    <w:p w14:paraId="3DEC7D4D" w14:textId="08445F4C" w:rsidR="00727BAD" w:rsidRPr="00F7054D" w:rsidRDefault="00727BAD" w:rsidP="00F7054D">
      <w:pPr>
        <w:jc w:val="both"/>
        <w:rPr>
          <w:rFonts w:ascii="Times New Roman" w:hAnsi="Times New Roman" w:cs="Times New Roman"/>
          <w:sz w:val="24"/>
          <w:szCs w:val="24"/>
        </w:rPr>
      </w:pPr>
      <w:r w:rsidRPr="00F7054D">
        <w:rPr>
          <w:rFonts w:ascii="Times New Roman" w:hAnsi="Times New Roman" w:cs="Times New Roman"/>
          <w:sz w:val="24"/>
          <w:szCs w:val="24"/>
        </w:rPr>
        <w:lastRenderedPageBreak/>
        <w:t>Sektorët ekonomik të cilët shpallën më shumë VLP ishin industria përpunuese, tregtia me shumicë dhe pakicë, akomodimi dhe shërbimi ushqimor dhe ndërtimi përkatësisht me 41%, 14.3%, 10.5% dhe 8.3% të VLP-ve të shpallura.</w:t>
      </w:r>
      <w:r w:rsidR="002A2165" w:rsidRPr="00F7054D">
        <w:rPr>
          <w:rFonts w:ascii="Times New Roman" w:hAnsi="Times New Roman" w:cs="Times New Roman"/>
          <w:sz w:val="24"/>
          <w:szCs w:val="24"/>
        </w:rPr>
        <w:t xml:space="preserve"> </w:t>
      </w:r>
    </w:p>
    <w:p w14:paraId="348FB669" w14:textId="77777777" w:rsidR="00727BAD" w:rsidRDefault="00727BAD" w:rsidP="00727BAD">
      <w:pPr>
        <w:spacing w:after="0" w:line="240" w:lineRule="auto"/>
        <w:rPr>
          <w:rFonts w:ascii="Times New Roman" w:eastAsia="Times New Roman" w:hAnsi="Times New Roman" w:cs="Times New Roman"/>
          <w:sz w:val="24"/>
          <w:szCs w:val="24"/>
        </w:rPr>
      </w:pPr>
    </w:p>
    <w:tbl>
      <w:tblPr>
        <w:tblW w:w="8553" w:type="dxa"/>
        <w:tblInd w:w="-5" w:type="dxa"/>
        <w:tblLook w:val="04A0" w:firstRow="1" w:lastRow="0" w:firstColumn="1" w:lastColumn="0" w:noHBand="0" w:noVBand="1"/>
      </w:tblPr>
      <w:tblGrid>
        <w:gridCol w:w="5720"/>
        <w:gridCol w:w="2833"/>
      </w:tblGrid>
      <w:tr w:rsidR="00727BAD" w:rsidRPr="002A2165" w14:paraId="6A4D0F09" w14:textId="77777777" w:rsidTr="000637C9">
        <w:trPr>
          <w:trHeight w:val="297"/>
        </w:trPr>
        <w:tc>
          <w:tcPr>
            <w:tcW w:w="5720" w:type="dxa"/>
            <w:tcBorders>
              <w:top w:val="dotted" w:sz="4" w:space="0" w:color="C00000"/>
              <w:left w:val="dotted" w:sz="4" w:space="0" w:color="C00000"/>
              <w:bottom w:val="dotted" w:sz="4" w:space="0" w:color="C00000"/>
              <w:right w:val="dotted" w:sz="4" w:space="0" w:color="C00000"/>
            </w:tcBorders>
            <w:shd w:val="clear" w:color="000000" w:fill="F68F7E"/>
            <w:noWrap/>
            <w:vAlign w:val="bottom"/>
            <w:hideMark/>
          </w:tcPr>
          <w:p w14:paraId="08559FE8" w14:textId="77777777" w:rsidR="00727BAD" w:rsidRPr="002A2165" w:rsidRDefault="00727BAD" w:rsidP="000637C9">
            <w:pPr>
              <w:spacing w:after="0" w:line="240" w:lineRule="auto"/>
              <w:jc w:val="center"/>
              <w:rPr>
                <w:rFonts w:ascii="Times New Roman" w:eastAsia="Times New Roman" w:hAnsi="Times New Roman" w:cs="Times New Roman"/>
                <w:b/>
                <w:bCs/>
                <w:sz w:val="24"/>
                <w:szCs w:val="24"/>
                <w:lang w:val="sq-AL"/>
              </w:rPr>
            </w:pPr>
            <w:r w:rsidRPr="002A2165">
              <w:rPr>
                <w:rFonts w:ascii="Times New Roman" w:eastAsia="Times New Roman" w:hAnsi="Times New Roman" w:cs="Times New Roman"/>
                <w:b/>
                <w:bCs/>
                <w:sz w:val="24"/>
                <w:szCs w:val="24"/>
                <w:lang w:val="sq-AL"/>
              </w:rPr>
              <w:t>Aktivitetet ekonomike</w:t>
            </w:r>
          </w:p>
        </w:tc>
        <w:tc>
          <w:tcPr>
            <w:tcW w:w="2833" w:type="dxa"/>
            <w:tcBorders>
              <w:top w:val="dotted" w:sz="4" w:space="0" w:color="C00000"/>
              <w:left w:val="nil"/>
              <w:bottom w:val="dotted" w:sz="4" w:space="0" w:color="C00000"/>
              <w:right w:val="dotted" w:sz="4" w:space="0" w:color="C00000"/>
            </w:tcBorders>
            <w:shd w:val="clear" w:color="000000" w:fill="F68F7E"/>
            <w:noWrap/>
            <w:vAlign w:val="bottom"/>
            <w:hideMark/>
          </w:tcPr>
          <w:p w14:paraId="57E43EE0" w14:textId="77777777" w:rsidR="00727BAD" w:rsidRPr="002A2165" w:rsidRDefault="00727BAD" w:rsidP="000637C9">
            <w:pPr>
              <w:spacing w:after="0" w:line="240" w:lineRule="auto"/>
              <w:rPr>
                <w:rFonts w:ascii="Times New Roman" w:eastAsia="Times New Roman" w:hAnsi="Times New Roman" w:cs="Times New Roman"/>
                <w:b/>
                <w:bCs/>
                <w:sz w:val="24"/>
                <w:szCs w:val="24"/>
                <w:lang w:val="sq-AL"/>
              </w:rPr>
            </w:pPr>
            <w:r w:rsidRPr="002A2165">
              <w:rPr>
                <w:rFonts w:ascii="Times New Roman" w:eastAsia="Times New Roman" w:hAnsi="Times New Roman" w:cs="Times New Roman"/>
                <w:b/>
                <w:bCs/>
                <w:sz w:val="24"/>
                <w:szCs w:val="24"/>
                <w:lang w:val="sq-AL"/>
              </w:rPr>
              <w:t>VLP të shpallura (%)</w:t>
            </w:r>
          </w:p>
        </w:tc>
      </w:tr>
      <w:tr w:rsidR="00727BAD" w:rsidRPr="002A2165" w14:paraId="0B1A9A61" w14:textId="77777777" w:rsidTr="000637C9">
        <w:trPr>
          <w:trHeight w:val="297"/>
        </w:trPr>
        <w:tc>
          <w:tcPr>
            <w:tcW w:w="5720" w:type="dxa"/>
            <w:tcBorders>
              <w:top w:val="nil"/>
              <w:left w:val="dotted" w:sz="4" w:space="0" w:color="C00000"/>
              <w:bottom w:val="dotted" w:sz="4" w:space="0" w:color="C00000"/>
              <w:right w:val="dotted" w:sz="4" w:space="0" w:color="C00000"/>
            </w:tcBorders>
            <w:shd w:val="clear" w:color="auto" w:fill="auto"/>
            <w:vAlign w:val="center"/>
            <w:hideMark/>
          </w:tcPr>
          <w:p w14:paraId="2946A92F" w14:textId="77777777" w:rsidR="00727BAD" w:rsidRPr="002A2165" w:rsidRDefault="00727BAD" w:rsidP="000637C9">
            <w:pPr>
              <w:spacing w:after="0" w:line="240" w:lineRule="auto"/>
              <w:rPr>
                <w:rFonts w:ascii="Times New Roman" w:eastAsia="Times New Roman" w:hAnsi="Times New Roman" w:cs="Times New Roman"/>
                <w:sz w:val="24"/>
                <w:szCs w:val="24"/>
                <w:lang w:val="sq-AL"/>
              </w:rPr>
            </w:pPr>
            <w:r w:rsidRPr="002A2165">
              <w:rPr>
                <w:rFonts w:ascii="Times New Roman" w:eastAsia="Times New Roman" w:hAnsi="Times New Roman" w:cs="Times New Roman"/>
                <w:sz w:val="24"/>
                <w:szCs w:val="24"/>
                <w:lang w:val="sq-AL"/>
              </w:rPr>
              <w:t>Industria Përpunuese</w:t>
            </w:r>
          </w:p>
        </w:tc>
        <w:tc>
          <w:tcPr>
            <w:tcW w:w="2833" w:type="dxa"/>
            <w:tcBorders>
              <w:top w:val="nil"/>
              <w:left w:val="nil"/>
              <w:bottom w:val="dotted" w:sz="4" w:space="0" w:color="C00000"/>
              <w:right w:val="dotted" w:sz="4" w:space="0" w:color="C00000"/>
            </w:tcBorders>
            <w:shd w:val="clear" w:color="auto" w:fill="auto"/>
            <w:noWrap/>
            <w:vAlign w:val="center"/>
            <w:hideMark/>
          </w:tcPr>
          <w:p w14:paraId="16D52C8B" w14:textId="77777777" w:rsidR="00727BAD" w:rsidRPr="002A2165" w:rsidRDefault="00727BAD" w:rsidP="000637C9">
            <w:pPr>
              <w:spacing w:after="0" w:line="240" w:lineRule="auto"/>
              <w:jc w:val="center"/>
              <w:rPr>
                <w:rFonts w:ascii="Times New Roman" w:eastAsia="Times New Roman" w:hAnsi="Times New Roman" w:cs="Times New Roman"/>
                <w:sz w:val="24"/>
                <w:szCs w:val="24"/>
                <w:lang w:val="sq-AL"/>
              </w:rPr>
            </w:pPr>
            <w:r w:rsidRPr="002A2165">
              <w:rPr>
                <w:rFonts w:ascii="Times New Roman" w:eastAsia="Times New Roman" w:hAnsi="Times New Roman" w:cs="Times New Roman"/>
                <w:sz w:val="24"/>
                <w:szCs w:val="24"/>
                <w:lang w:val="sq-AL"/>
              </w:rPr>
              <w:t>41.0%</w:t>
            </w:r>
          </w:p>
        </w:tc>
      </w:tr>
      <w:tr w:rsidR="00727BAD" w:rsidRPr="002A2165" w14:paraId="11290418" w14:textId="77777777" w:rsidTr="000637C9">
        <w:trPr>
          <w:trHeight w:val="595"/>
        </w:trPr>
        <w:tc>
          <w:tcPr>
            <w:tcW w:w="5720" w:type="dxa"/>
            <w:tcBorders>
              <w:top w:val="nil"/>
              <w:left w:val="dotted" w:sz="4" w:space="0" w:color="C00000"/>
              <w:bottom w:val="dotted" w:sz="4" w:space="0" w:color="C00000"/>
              <w:right w:val="dotted" w:sz="4" w:space="0" w:color="C00000"/>
            </w:tcBorders>
            <w:shd w:val="clear" w:color="auto" w:fill="auto"/>
            <w:vAlign w:val="center"/>
            <w:hideMark/>
          </w:tcPr>
          <w:p w14:paraId="16A13277" w14:textId="77777777" w:rsidR="00727BAD" w:rsidRPr="002A2165" w:rsidRDefault="00727BAD" w:rsidP="000637C9">
            <w:pPr>
              <w:spacing w:after="0" w:line="240" w:lineRule="auto"/>
              <w:rPr>
                <w:rFonts w:ascii="Times New Roman" w:eastAsia="Times New Roman" w:hAnsi="Times New Roman" w:cs="Times New Roman"/>
                <w:sz w:val="24"/>
                <w:szCs w:val="24"/>
                <w:lang w:val="sq-AL"/>
              </w:rPr>
            </w:pPr>
            <w:r w:rsidRPr="002A2165">
              <w:rPr>
                <w:rFonts w:ascii="Times New Roman" w:eastAsia="Times New Roman" w:hAnsi="Times New Roman" w:cs="Times New Roman"/>
                <w:sz w:val="24"/>
                <w:szCs w:val="24"/>
                <w:lang w:val="sq-AL"/>
              </w:rPr>
              <w:t xml:space="preserve">Tregtia me shumicë dhe me pakicë; Riparimi i automjeteve dhe motoçikletave </w:t>
            </w:r>
          </w:p>
        </w:tc>
        <w:tc>
          <w:tcPr>
            <w:tcW w:w="2833" w:type="dxa"/>
            <w:tcBorders>
              <w:top w:val="nil"/>
              <w:left w:val="nil"/>
              <w:bottom w:val="dotted" w:sz="4" w:space="0" w:color="C00000"/>
              <w:right w:val="dotted" w:sz="4" w:space="0" w:color="C00000"/>
            </w:tcBorders>
            <w:shd w:val="clear" w:color="auto" w:fill="auto"/>
            <w:noWrap/>
            <w:vAlign w:val="center"/>
            <w:hideMark/>
          </w:tcPr>
          <w:p w14:paraId="4119ADB0" w14:textId="77777777" w:rsidR="00727BAD" w:rsidRPr="002A2165" w:rsidRDefault="00727BAD" w:rsidP="000637C9">
            <w:pPr>
              <w:spacing w:after="0" w:line="240" w:lineRule="auto"/>
              <w:jc w:val="center"/>
              <w:rPr>
                <w:rFonts w:ascii="Times New Roman" w:eastAsia="Times New Roman" w:hAnsi="Times New Roman" w:cs="Times New Roman"/>
                <w:sz w:val="24"/>
                <w:szCs w:val="24"/>
                <w:lang w:val="sq-AL"/>
              </w:rPr>
            </w:pPr>
            <w:r w:rsidRPr="002A2165">
              <w:rPr>
                <w:rFonts w:ascii="Times New Roman" w:eastAsia="Times New Roman" w:hAnsi="Times New Roman" w:cs="Times New Roman"/>
                <w:sz w:val="24"/>
                <w:szCs w:val="24"/>
                <w:lang w:val="sq-AL"/>
              </w:rPr>
              <w:t>14.3%</w:t>
            </w:r>
          </w:p>
        </w:tc>
      </w:tr>
      <w:tr w:rsidR="00727BAD" w:rsidRPr="002A2165" w14:paraId="0A3DA9D3" w14:textId="77777777" w:rsidTr="000637C9">
        <w:trPr>
          <w:trHeight w:val="297"/>
        </w:trPr>
        <w:tc>
          <w:tcPr>
            <w:tcW w:w="5720" w:type="dxa"/>
            <w:tcBorders>
              <w:top w:val="nil"/>
              <w:left w:val="dotted" w:sz="4" w:space="0" w:color="C00000"/>
              <w:bottom w:val="dotted" w:sz="4" w:space="0" w:color="C00000"/>
              <w:right w:val="dotted" w:sz="4" w:space="0" w:color="C00000"/>
            </w:tcBorders>
            <w:shd w:val="clear" w:color="auto" w:fill="auto"/>
            <w:vAlign w:val="center"/>
            <w:hideMark/>
          </w:tcPr>
          <w:p w14:paraId="6D8EC74F" w14:textId="77777777" w:rsidR="00727BAD" w:rsidRPr="002A2165" w:rsidRDefault="00727BAD" w:rsidP="000637C9">
            <w:pPr>
              <w:spacing w:after="0" w:line="240" w:lineRule="auto"/>
              <w:rPr>
                <w:rFonts w:ascii="Times New Roman" w:eastAsia="Times New Roman" w:hAnsi="Times New Roman" w:cs="Times New Roman"/>
                <w:sz w:val="24"/>
                <w:szCs w:val="24"/>
                <w:lang w:val="sq-AL"/>
              </w:rPr>
            </w:pPr>
            <w:r w:rsidRPr="002A2165">
              <w:rPr>
                <w:rFonts w:ascii="Times New Roman" w:eastAsia="Times New Roman" w:hAnsi="Times New Roman" w:cs="Times New Roman"/>
                <w:sz w:val="24"/>
                <w:szCs w:val="24"/>
                <w:lang w:val="sq-AL"/>
              </w:rPr>
              <w:t>Akomodimi dhe shërbimi ushqimor</w:t>
            </w:r>
          </w:p>
        </w:tc>
        <w:tc>
          <w:tcPr>
            <w:tcW w:w="2833" w:type="dxa"/>
            <w:tcBorders>
              <w:top w:val="nil"/>
              <w:left w:val="nil"/>
              <w:bottom w:val="dotted" w:sz="4" w:space="0" w:color="C00000"/>
              <w:right w:val="dotted" w:sz="4" w:space="0" w:color="C00000"/>
            </w:tcBorders>
            <w:shd w:val="clear" w:color="auto" w:fill="auto"/>
            <w:noWrap/>
            <w:vAlign w:val="center"/>
            <w:hideMark/>
          </w:tcPr>
          <w:p w14:paraId="1981238D" w14:textId="77777777" w:rsidR="00727BAD" w:rsidRPr="002A2165" w:rsidRDefault="00727BAD" w:rsidP="000637C9">
            <w:pPr>
              <w:spacing w:after="0" w:line="240" w:lineRule="auto"/>
              <w:jc w:val="center"/>
              <w:rPr>
                <w:rFonts w:ascii="Times New Roman" w:eastAsia="Times New Roman" w:hAnsi="Times New Roman" w:cs="Times New Roman"/>
                <w:sz w:val="24"/>
                <w:szCs w:val="24"/>
                <w:lang w:val="sq-AL"/>
              </w:rPr>
            </w:pPr>
            <w:r w:rsidRPr="002A2165">
              <w:rPr>
                <w:rFonts w:ascii="Times New Roman" w:eastAsia="Times New Roman" w:hAnsi="Times New Roman" w:cs="Times New Roman"/>
                <w:sz w:val="24"/>
                <w:szCs w:val="24"/>
                <w:lang w:val="sq-AL"/>
              </w:rPr>
              <w:t>10.5%</w:t>
            </w:r>
          </w:p>
        </w:tc>
      </w:tr>
      <w:tr w:rsidR="00727BAD" w:rsidRPr="002A2165" w14:paraId="54E3BFAF" w14:textId="77777777" w:rsidTr="000637C9">
        <w:trPr>
          <w:trHeight w:val="297"/>
        </w:trPr>
        <w:tc>
          <w:tcPr>
            <w:tcW w:w="5720" w:type="dxa"/>
            <w:tcBorders>
              <w:top w:val="nil"/>
              <w:left w:val="dotted" w:sz="4" w:space="0" w:color="C00000"/>
              <w:bottom w:val="dotted" w:sz="4" w:space="0" w:color="C00000"/>
              <w:right w:val="dotted" w:sz="4" w:space="0" w:color="C00000"/>
            </w:tcBorders>
            <w:shd w:val="clear" w:color="auto" w:fill="auto"/>
            <w:vAlign w:val="center"/>
            <w:hideMark/>
          </w:tcPr>
          <w:p w14:paraId="7AA8AFB5" w14:textId="77777777" w:rsidR="00727BAD" w:rsidRPr="002A2165" w:rsidRDefault="00727BAD" w:rsidP="000637C9">
            <w:pPr>
              <w:spacing w:after="0" w:line="240" w:lineRule="auto"/>
              <w:rPr>
                <w:rFonts w:ascii="Times New Roman" w:eastAsia="Times New Roman" w:hAnsi="Times New Roman" w:cs="Times New Roman"/>
                <w:sz w:val="24"/>
                <w:szCs w:val="24"/>
                <w:lang w:val="sq-AL"/>
              </w:rPr>
            </w:pPr>
            <w:r w:rsidRPr="002A2165">
              <w:rPr>
                <w:rFonts w:ascii="Times New Roman" w:eastAsia="Times New Roman" w:hAnsi="Times New Roman" w:cs="Times New Roman"/>
                <w:sz w:val="24"/>
                <w:szCs w:val="24"/>
                <w:lang w:val="sq-AL"/>
              </w:rPr>
              <w:t>Ndërtimi</w:t>
            </w:r>
          </w:p>
        </w:tc>
        <w:tc>
          <w:tcPr>
            <w:tcW w:w="2833" w:type="dxa"/>
            <w:tcBorders>
              <w:top w:val="nil"/>
              <w:left w:val="nil"/>
              <w:bottom w:val="dotted" w:sz="4" w:space="0" w:color="C00000"/>
              <w:right w:val="dotted" w:sz="4" w:space="0" w:color="C00000"/>
            </w:tcBorders>
            <w:shd w:val="clear" w:color="auto" w:fill="auto"/>
            <w:noWrap/>
            <w:vAlign w:val="center"/>
            <w:hideMark/>
          </w:tcPr>
          <w:p w14:paraId="3469AB77" w14:textId="77777777" w:rsidR="00727BAD" w:rsidRPr="002A2165" w:rsidRDefault="00727BAD" w:rsidP="000637C9">
            <w:pPr>
              <w:spacing w:after="0" w:line="240" w:lineRule="auto"/>
              <w:jc w:val="center"/>
              <w:rPr>
                <w:rFonts w:ascii="Times New Roman" w:eastAsia="Times New Roman" w:hAnsi="Times New Roman" w:cs="Times New Roman"/>
                <w:sz w:val="24"/>
                <w:szCs w:val="24"/>
                <w:lang w:val="sq-AL"/>
              </w:rPr>
            </w:pPr>
            <w:r w:rsidRPr="002A2165">
              <w:rPr>
                <w:rFonts w:ascii="Times New Roman" w:eastAsia="Times New Roman" w:hAnsi="Times New Roman" w:cs="Times New Roman"/>
                <w:sz w:val="24"/>
                <w:szCs w:val="24"/>
                <w:lang w:val="sq-AL"/>
              </w:rPr>
              <w:t>8.3%</w:t>
            </w:r>
          </w:p>
        </w:tc>
      </w:tr>
      <w:tr w:rsidR="00727BAD" w:rsidRPr="002A2165" w14:paraId="2F382B06" w14:textId="77777777" w:rsidTr="000637C9">
        <w:trPr>
          <w:trHeight w:val="297"/>
        </w:trPr>
        <w:tc>
          <w:tcPr>
            <w:tcW w:w="5720" w:type="dxa"/>
            <w:tcBorders>
              <w:top w:val="nil"/>
              <w:left w:val="dotted" w:sz="4" w:space="0" w:color="C00000"/>
              <w:bottom w:val="dotted" w:sz="4" w:space="0" w:color="C00000"/>
              <w:right w:val="dotted" w:sz="4" w:space="0" w:color="C00000"/>
            </w:tcBorders>
            <w:shd w:val="clear" w:color="auto" w:fill="auto"/>
            <w:vAlign w:val="center"/>
            <w:hideMark/>
          </w:tcPr>
          <w:p w14:paraId="403D730B" w14:textId="77777777" w:rsidR="00727BAD" w:rsidRPr="002A2165" w:rsidRDefault="00727BAD" w:rsidP="000637C9">
            <w:pPr>
              <w:spacing w:after="0" w:line="240" w:lineRule="auto"/>
              <w:rPr>
                <w:rFonts w:ascii="Times New Roman" w:eastAsia="Times New Roman" w:hAnsi="Times New Roman" w:cs="Times New Roman"/>
                <w:sz w:val="24"/>
                <w:szCs w:val="24"/>
                <w:lang w:val="sq-AL"/>
              </w:rPr>
            </w:pPr>
            <w:r w:rsidRPr="002A2165">
              <w:rPr>
                <w:rFonts w:ascii="Times New Roman" w:eastAsia="Times New Roman" w:hAnsi="Times New Roman" w:cs="Times New Roman"/>
                <w:sz w:val="24"/>
                <w:szCs w:val="24"/>
                <w:lang w:val="sq-AL"/>
              </w:rPr>
              <w:t xml:space="preserve">Informacioni dhe komunikacioni </w:t>
            </w:r>
          </w:p>
        </w:tc>
        <w:tc>
          <w:tcPr>
            <w:tcW w:w="2833" w:type="dxa"/>
            <w:tcBorders>
              <w:top w:val="nil"/>
              <w:left w:val="nil"/>
              <w:bottom w:val="dotted" w:sz="4" w:space="0" w:color="C00000"/>
              <w:right w:val="dotted" w:sz="4" w:space="0" w:color="C00000"/>
            </w:tcBorders>
            <w:shd w:val="clear" w:color="auto" w:fill="auto"/>
            <w:noWrap/>
            <w:vAlign w:val="center"/>
            <w:hideMark/>
          </w:tcPr>
          <w:p w14:paraId="10733801" w14:textId="77777777" w:rsidR="00727BAD" w:rsidRPr="002A2165" w:rsidRDefault="00727BAD" w:rsidP="000637C9">
            <w:pPr>
              <w:spacing w:after="0" w:line="240" w:lineRule="auto"/>
              <w:jc w:val="center"/>
              <w:rPr>
                <w:rFonts w:ascii="Times New Roman" w:eastAsia="Times New Roman" w:hAnsi="Times New Roman" w:cs="Times New Roman"/>
                <w:sz w:val="24"/>
                <w:szCs w:val="24"/>
                <w:lang w:val="sq-AL"/>
              </w:rPr>
            </w:pPr>
            <w:r w:rsidRPr="002A2165">
              <w:rPr>
                <w:rFonts w:ascii="Times New Roman" w:eastAsia="Times New Roman" w:hAnsi="Times New Roman" w:cs="Times New Roman"/>
                <w:sz w:val="24"/>
                <w:szCs w:val="24"/>
                <w:lang w:val="sq-AL"/>
              </w:rPr>
              <w:t>5.8%</w:t>
            </w:r>
          </w:p>
        </w:tc>
      </w:tr>
      <w:tr w:rsidR="00727BAD" w:rsidRPr="002A2165" w14:paraId="254AAA59" w14:textId="77777777" w:rsidTr="000637C9">
        <w:trPr>
          <w:trHeight w:val="297"/>
        </w:trPr>
        <w:tc>
          <w:tcPr>
            <w:tcW w:w="5720" w:type="dxa"/>
            <w:tcBorders>
              <w:top w:val="nil"/>
              <w:left w:val="dotted" w:sz="4" w:space="0" w:color="C00000"/>
              <w:bottom w:val="dotted" w:sz="4" w:space="0" w:color="C00000"/>
              <w:right w:val="dotted" w:sz="4" w:space="0" w:color="C00000"/>
            </w:tcBorders>
            <w:shd w:val="clear" w:color="auto" w:fill="auto"/>
            <w:vAlign w:val="center"/>
            <w:hideMark/>
          </w:tcPr>
          <w:p w14:paraId="18D7428C" w14:textId="77777777" w:rsidR="00727BAD" w:rsidRPr="002A2165" w:rsidRDefault="00727BAD" w:rsidP="000637C9">
            <w:pPr>
              <w:spacing w:after="0" w:line="240" w:lineRule="auto"/>
              <w:rPr>
                <w:rFonts w:ascii="Times New Roman" w:eastAsia="Times New Roman" w:hAnsi="Times New Roman" w:cs="Times New Roman"/>
                <w:sz w:val="24"/>
                <w:szCs w:val="24"/>
                <w:lang w:val="sq-AL"/>
              </w:rPr>
            </w:pPr>
            <w:r w:rsidRPr="002A2165">
              <w:rPr>
                <w:rFonts w:ascii="Times New Roman" w:eastAsia="Times New Roman" w:hAnsi="Times New Roman" w:cs="Times New Roman"/>
                <w:sz w:val="24"/>
                <w:szCs w:val="24"/>
                <w:lang w:val="sq-AL"/>
              </w:rPr>
              <w:t>Aktivitete të tjera ekonomike</w:t>
            </w:r>
          </w:p>
        </w:tc>
        <w:tc>
          <w:tcPr>
            <w:tcW w:w="2833" w:type="dxa"/>
            <w:tcBorders>
              <w:top w:val="nil"/>
              <w:left w:val="nil"/>
              <w:bottom w:val="dotted" w:sz="4" w:space="0" w:color="C00000"/>
              <w:right w:val="dotted" w:sz="4" w:space="0" w:color="C00000"/>
            </w:tcBorders>
            <w:shd w:val="clear" w:color="auto" w:fill="auto"/>
            <w:noWrap/>
            <w:vAlign w:val="center"/>
            <w:hideMark/>
          </w:tcPr>
          <w:p w14:paraId="1520C5A3" w14:textId="77777777" w:rsidR="00727BAD" w:rsidRPr="002A2165" w:rsidRDefault="00727BAD" w:rsidP="000637C9">
            <w:pPr>
              <w:spacing w:after="0" w:line="240" w:lineRule="auto"/>
              <w:jc w:val="center"/>
              <w:rPr>
                <w:rFonts w:ascii="Times New Roman" w:eastAsia="Times New Roman" w:hAnsi="Times New Roman" w:cs="Times New Roman"/>
                <w:sz w:val="24"/>
                <w:szCs w:val="24"/>
                <w:lang w:val="sq-AL"/>
              </w:rPr>
            </w:pPr>
            <w:r w:rsidRPr="002A2165">
              <w:rPr>
                <w:rFonts w:ascii="Times New Roman" w:eastAsia="Times New Roman" w:hAnsi="Times New Roman" w:cs="Times New Roman"/>
                <w:sz w:val="24"/>
                <w:szCs w:val="24"/>
                <w:lang w:val="sq-AL"/>
              </w:rPr>
              <w:t>20.2%</w:t>
            </w:r>
          </w:p>
        </w:tc>
      </w:tr>
    </w:tbl>
    <w:p w14:paraId="3C75F1A6" w14:textId="77777777" w:rsidR="00727BAD" w:rsidRPr="002A2165" w:rsidRDefault="00727BAD" w:rsidP="00727BAD">
      <w:pPr>
        <w:spacing w:after="0" w:line="240" w:lineRule="auto"/>
        <w:rPr>
          <w:rFonts w:ascii="Times New Roman" w:eastAsia="Times New Roman" w:hAnsi="Times New Roman" w:cs="Times New Roman"/>
          <w:sz w:val="24"/>
          <w:szCs w:val="24"/>
          <w:lang w:val="sq-AL"/>
        </w:rPr>
      </w:pPr>
    </w:p>
    <w:p w14:paraId="13C43491" w14:textId="22301856" w:rsidR="00727BAD" w:rsidRPr="003162CC" w:rsidRDefault="00727BAD" w:rsidP="00F7054D">
      <w:pPr>
        <w:jc w:val="both"/>
        <w:rPr>
          <w:rFonts w:ascii="Times New Roman" w:hAnsi="Times New Roman" w:cs="Times New Roman"/>
          <w:sz w:val="24"/>
          <w:szCs w:val="24"/>
          <w:lang w:val="sq-AL"/>
        </w:rPr>
      </w:pPr>
      <w:r w:rsidRPr="003162CC">
        <w:rPr>
          <w:rFonts w:ascii="Times New Roman" w:hAnsi="Times New Roman" w:cs="Times New Roman"/>
          <w:sz w:val="24"/>
          <w:szCs w:val="24"/>
          <w:lang w:val="sq-AL"/>
        </w:rPr>
        <w:t>Kategoritë profesionale më të kërkuara nga tregu për vitin 2022 ishin zejtarët dhe zanatçinjtë, profesionet elementare, punonjësit e industrisë dhe punonjësit e shitjeve dhe shërbimeve përkatësisht me 28%, 23%</w:t>
      </w:r>
      <w:r w:rsidR="002A2165" w:rsidRPr="003162CC">
        <w:rPr>
          <w:rFonts w:ascii="Times New Roman" w:hAnsi="Times New Roman" w:cs="Times New Roman"/>
          <w:sz w:val="24"/>
          <w:szCs w:val="24"/>
          <w:lang w:val="sq-AL"/>
        </w:rPr>
        <w:t xml:space="preserve">, </w:t>
      </w:r>
      <w:r w:rsidRPr="003162CC">
        <w:rPr>
          <w:rFonts w:ascii="Times New Roman" w:hAnsi="Times New Roman" w:cs="Times New Roman"/>
          <w:sz w:val="24"/>
          <w:szCs w:val="24"/>
          <w:lang w:val="sq-AL"/>
        </w:rPr>
        <w:t>15% dhe 14%.</w:t>
      </w:r>
      <w:r w:rsidR="002A2165" w:rsidRPr="003162CC">
        <w:rPr>
          <w:rFonts w:ascii="Times New Roman" w:hAnsi="Times New Roman" w:cs="Times New Roman"/>
          <w:sz w:val="24"/>
          <w:szCs w:val="24"/>
          <w:lang w:val="sq-AL"/>
        </w:rPr>
        <w:t xml:space="preserve"> </w:t>
      </w:r>
    </w:p>
    <w:p w14:paraId="6921482F" w14:textId="77777777" w:rsidR="00727BAD" w:rsidRPr="002A2165" w:rsidRDefault="00727BAD" w:rsidP="00727BAD">
      <w:pPr>
        <w:spacing w:after="0" w:line="240" w:lineRule="auto"/>
        <w:rPr>
          <w:rFonts w:ascii="Times New Roman" w:eastAsia="Times New Roman" w:hAnsi="Times New Roman" w:cs="Times New Roman"/>
          <w:sz w:val="24"/>
          <w:szCs w:val="24"/>
          <w:lang w:val="sq-AL"/>
        </w:rPr>
      </w:pPr>
    </w:p>
    <w:tbl>
      <w:tblPr>
        <w:tblW w:w="9075" w:type="dxa"/>
        <w:jc w:val="center"/>
        <w:tblLook w:val="04A0" w:firstRow="1" w:lastRow="0" w:firstColumn="1" w:lastColumn="0" w:noHBand="0" w:noVBand="1"/>
      </w:tblPr>
      <w:tblGrid>
        <w:gridCol w:w="6033"/>
        <w:gridCol w:w="3042"/>
      </w:tblGrid>
      <w:tr w:rsidR="00727BAD" w:rsidRPr="002A2165" w14:paraId="3F81A365" w14:textId="77777777" w:rsidTr="000637C9">
        <w:trPr>
          <w:trHeight w:val="262"/>
          <w:jc w:val="center"/>
        </w:trPr>
        <w:tc>
          <w:tcPr>
            <w:tcW w:w="6033" w:type="dxa"/>
            <w:tcBorders>
              <w:top w:val="dotted" w:sz="4" w:space="0" w:color="C00000"/>
              <w:left w:val="dotted" w:sz="4" w:space="0" w:color="C00000"/>
              <w:bottom w:val="dotted" w:sz="4" w:space="0" w:color="C00000"/>
              <w:right w:val="dotted" w:sz="4" w:space="0" w:color="C00000"/>
            </w:tcBorders>
            <w:shd w:val="clear" w:color="000000" w:fill="F68F7E"/>
            <w:noWrap/>
            <w:vAlign w:val="center"/>
            <w:hideMark/>
          </w:tcPr>
          <w:p w14:paraId="3CDB250A" w14:textId="77777777" w:rsidR="00727BAD" w:rsidRPr="002A2165" w:rsidRDefault="00727BAD" w:rsidP="000637C9">
            <w:pPr>
              <w:spacing w:after="0" w:line="240" w:lineRule="auto"/>
              <w:jc w:val="center"/>
              <w:rPr>
                <w:rFonts w:ascii="Times New Roman" w:eastAsia="Times New Roman" w:hAnsi="Times New Roman" w:cs="Times New Roman"/>
                <w:b/>
                <w:bCs/>
                <w:color w:val="000000"/>
                <w:sz w:val="24"/>
                <w:szCs w:val="24"/>
                <w:lang w:val="sq-AL"/>
              </w:rPr>
            </w:pPr>
            <w:r w:rsidRPr="002A2165">
              <w:rPr>
                <w:rFonts w:ascii="Times New Roman" w:eastAsia="Times New Roman" w:hAnsi="Times New Roman" w:cs="Times New Roman"/>
                <w:b/>
                <w:bCs/>
                <w:color w:val="000000"/>
                <w:sz w:val="24"/>
                <w:szCs w:val="24"/>
                <w:lang w:val="sq-AL"/>
              </w:rPr>
              <w:t>Kategoritë profesionale</w:t>
            </w:r>
          </w:p>
        </w:tc>
        <w:tc>
          <w:tcPr>
            <w:tcW w:w="3042" w:type="dxa"/>
            <w:tcBorders>
              <w:top w:val="dotted" w:sz="4" w:space="0" w:color="C00000"/>
              <w:left w:val="nil"/>
              <w:bottom w:val="dotted" w:sz="4" w:space="0" w:color="C00000"/>
              <w:right w:val="dotted" w:sz="4" w:space="0" w:color="C00000"/>
            </w:tcBorders>
            <w:shd w:val="clear" w:color="000000" w:fill="F68F7E"/>
            <w:noWrap/>
            <w:vAlign w:val="center"/>
            <w:hideMark/>
          </w:tcPr>
          <w:p w14:paraId="3E28D50A" w14:textId="77777777" w:rsidR="00727BAD" w:rsidRPr="002A2165" w:rsidRDefault="00727BAD" w:rsidP="000637C9">
            <w:pPr>
              <w:spacing w:after="0" w:line="240" w:lineRule="auto"/>
              <w:jc w:val="center"/>
              <w:rPr>
                <w:rFonts w:ascii="Times New Roman" w:eastAsia="Times New Roman" w:hAnsi="Times New Roman" w:cs="Times New Roman"/>
                <w:b/>
                <w:bCs/>
                <w:color w:val="000000"/>
                <w:sz w:val="24"/>
                <w:szCs w:val="24"/>
                <w:lang w:val="sq-AL"/>
              </w:rPr>
            </w:pPr>
            <w:r w:rsidRPr="002A2165">
              <w:rPr>
                <w:rFonts w:ascii="Times New Roman" w:eastAsia="Times New Roman" w:hAnsi="Times New Roman" w:cs="Times New Roman"/>
                <w:b/>
                <w:bCs/>
                <w:color w:val="000000"/>
                <w:sz w:val="24"/>
                <w:szCs w:val="24"/>
                <w:lang w:val="sq-AL"/>
              </w:rPr>
              <w:t>VLP të shpallura (%)</w:t>
            </w:r>
          </w:p>
        </w:tc>
      </w:tr>
      <w:tr w:rsidR="00727BAD" w:rsidRPr="002A2165" w14:paraId="534EE996" w14:textId="77777777" w:rsidTr="000637C9">
        <w:trPr>
          <w:trHeight w:val="262"/>
          <w:jc w:val="center"/>
        </w:trPr>
        <w:tc>
          <w:tcPr>
            <w:tcW w:w="6033" w:type="dxa"/>
            <w:tcBorders>
              <w:top w:val="nil"/>
              <w:left w:val="dotted" w:sz="4" w:space="0" w:color="C00000"/>
              <w:bottom w:val="dotted" w:sz="4" w:space="0" w:color="C00000"/>
              <w:right w:val="dotted" w:sz="4" w:space="0" w:color="C00000"/>
            </w:tcBorders>
            <w:shd w:val="clear" w:color="auto" w:fill="auto"/>
            <w:vAlign w:val="center"/>
            <w:hideMark/>
          </w:tcPr>
          <w:p w14:paraId="6B662D75" w14:textId="77777777" w:rsidR="00727BAD" w:rsidRPr="002A2165" w:rsidRDefault="00727BAD" w:rsidP="000637C9">
            <w:pPr>
              <w:spacing w:after="0" w:line="240" w:lineRule="auto"/>
              <w:rPr>
                <w:rFonts w:ascii="Times New Roman" w:eastAsia="Times New Roman" w:hAnsi="Times New Roman" w:cs="Times New Roman"/>
                <w:color w:val="000000"/>
                <w:sz w:val="24"/>
                <w:szCs w:val="24"/>
                <w:lang w:val="sq-AL"/>
              </w:rPr>
            </w:pPr>
            <w:r w:rsidRPr="002A2165">
              <w:rPr>
                <w:rFonts w:ascii="Times New Roman" w:eastAsia="Times New Roman" w:hAnsi="Times New Roman" w:cs="Times New Roman"/>
                <w:color w:val="000000"/>
                <w:sz w:val="24"/>
                <w:szCs w:val="24"/>
                <w:lang w:val="sq-AL"/>
              </w:rPr>
              <w:t>Menaxherë &amp; Specialistë me arsim të lartë</w:t>
            </w:r>
          </w:p>
        </w:tc>
        <w:tc>
          <w:tcPr>
            <w:tcW w:w="3042" w:type="dxa"/>
            <w:tcBorders>
              <w:top w:val="nil"/>
              <w:left w:val="nil"/>
              <w:bottom w:val="dotted" w:sz="4" w:space="0" w:color="C00000"/>
              <w:right w:val="dotted" w:sz="4" w:space="0" w:color="C00000"/>
            </w:tcBorders>
            <w:shd w:val="clear" w:color="auto" w:fill="auto"/>
            <w:vAlign w:val="center"/>
            <w:hideMark/>
          </w:tcPr>
          <w:p w14:paraId="49EAE48E" w14:textId="77777777" w:rsidR="00727BAD" w:rsidRPr="002A2165" w:rsidRDefault="00727BAD" w:rsidP="000637C9">
            <w:pPr>
              <w:spacing w:after="0" w:line="240" w:lineRule="auto"/>
              <w:jc w:val="center"/>
              <w:rPr>
                <w:rFonts w:ascii="Times New Roman" w:eastAsia="Times New Roman" w:hAnsi="Times New Roman" w:cs="Times New Roman"/>
                <w:color w:val="000000"/>
                <w:sz w:val="24"/>
                <w:szCs w:val="24"/>
                <w:lang w:val="sq-AL"/>
              </w:rPr>
            </w:pPr>
            <w:r w:rsidRPr="002A2165">
              <w:rPr>
                <w:rFonts w:ascii="Times New Roman" w:eastAsia="Times New Roman" w:hAnsi="Times New Roman" w:cs="Times New Roman"/>
                <w:color w:val="000000"/>
                <w:sz w:val="24"/>
                <w:szCs w:val="24"/>
                <w:lang w:val="sq-AL"/>
              </w:rPr>
              <w:t>6%</w:t>
            </w:r>
          </w:p>
        </w:tc>
      </w:tr>
      <w:tr w:rsidR="00727BAD" w:rsidRPr="002A2165" w14:paraId="0232AEB2" w14:textId="77777777" w:rsidTr="000637C9">
        <w:trPr>
          <w:trHeight w:val="262"/>
          <w:jc w:val="center"/>
        </w:trPr>
        <w:tc>
          <w:tcPr>
            <w:tcW w:w="6033" w:type="dxa"/>
            <w:tcBorders>
              <w:top w:val="nil"/>
              <w:left w:val="dotted" w:sz="4" w:space="0" w:color="C00000"/>
              <w:bottom w:val="dotted" w:sz="4" w:space="0" w:color="C00000"/>
              <w:right w:val="dotted" w:sz="4" w:space="0" w:color="C00000"/>
            </w:tcBorders>
            <w:shd w:val="clear" w:color="auto" w:fill="auto"/>
            <w:vAlign w:val="center"/>
            <w:hideMark/>
          </w:tcPr>
          <w:p w14:paraId="1563FCB5" w14:textId="77777777" w:rsidR="00727BAD" w:rsidRPr="002A2165" w:rsidRDefault="00727BAD" w:rsidP="000637C9">
            <w:pPr>
              <w:spacing w:after="0" w:line="240" w:lineRule="auto"/>
              <w:rPr>
                <w:rFonts w:ascii="Times New Roman" w:eastAsia="Times New Roman" w:hAnsi="Times New Roman" w:cs="Times New Roman"/>
                <w:color w:val="000000"/>
                <w:sz w:val="24"/>
                <w:szCs w:val="24"/>
                <w:lang w:val="sq-AL"/>
              </w:rPr>
            </w:pPr>
            <w:r w:rsidRPr="002A2165">
              <w:rPr>
                <w:rFonts w:ascii="Times New Roman" w:eastAsia="Times New Roman" w:hAnsi="Times New Roman" w:cs="Times New Roman"/>
                <w:color w:val="000000"/>
                <w:sz w:val="24"/>
                <w:szCs w:val="24"/>
                <w:lang w:val="sq-AL"/>
              </w:rPr>
              <w:t>Teknikë dhe specialistë të mesëm</w:t>
            </w:r>
          </w:p>
        </w:tc>
        <w:tc>
          <w:tcPr>
            <w:tcW w:w="3042" w:type="dxa"/>
            <w:tcBorders>
              <w:top w:val="nil"/>
              <w:left w:val="nil"/>
              <w:bottom w:val="dotted" w:sz="4" w:space="0" w:color="C00000"/>
              <w:right w:val="dotted" w:sz="4" w:space="0" w:color="C00000"/>
            </w:tcBorders>
            <w:shd w:val="clear" w:color="auto" w:fill="auto"/>
            <w:vAlign w:val="center"/>
            <w:hideMark/>
          </w:tcPr>
          <w:p w14:paraId="37E25DBB" w14:textId="77777777" w:rsidR="00727BAD" w:rsidRPr="002A2165" w:rsidRDefault="00727BAD" w:rsidP="000637C9">
            <w:pPr>
              <w:spacing w:after="0" w:line="240" w:lineRule="auto"/>
              <w:jc w:val="center"/>
              <w:rPr>
                <w:rFonts w:ascii="Times New Roman" w:eastAsia="Times New Roman" w:hAnsi="Times New Roman" w:cs="Times New Roman"/>
                <w:color w:val="000000"/>
                <w:sz w:val="24"/>
                <w:szCs w:val="24"/>
                <w:lang w:val="sq-AL"/>
              </w:rPr>
            </w:pPr>
            <w:r w:rsidRPr="002A2165">
              <w:rPr>
                <w:rFonts w:ascii="Times New Roman" w:eastAsia="Times New Roman" w:hAnsi="Times New Roman" w:cs="Times New Roman"/>
                <w:color w:val="000000"/>
                <w:sz w:val="24"/>
                <w:szCs w:val="24"/>
                <w:lang w:val="sq-AL"/>
              </w:rPr>
              <w:t>5%</w:t>
            </w:r>
          </w:p>
        </w:tc>
      </w:tr>
      <w:tr w:rsidR="00727BAD" w:rsidRPr="002A2165" w14:paraId="5CC40E90" w14:textId="77777777" w:rsidTr="000637C9">
        <w:trPr>
          <w:trHeight w:val="262"/>
          <w:jc w:val="center"/>
        </w:trPr>
        <w:tc>
          <w:tcPr>
            <w:tcW w:w="6033" w:type="dxa"/>
            <w:tcBorders>
              <w:top w:val="nil"/>
              <w:left w:val="dotted" w:sz="4" w:space="0" w:color="C00000"/>
              <w:bottom w:val="dotted" w:sz="4" w:space="0" w:color="C00000"/>
              <w:right w:val="dotted" w:sz="4" w:space="0" w:color="C00000"/>
            </w:tcBorders>
            <w:shd w:val="clear" w:color="auto" w:fill="auto"/>
            <w:vAlign w:val="center"/>
            <w:hideMark/>
          </w:tcPr>
          <w:p w14:paraId="6D649B62" w14:textId="1597AB12" w:rsidR="00727BAD" w:rsidRPr="002A2165" w:rsidRDefault="00727BAD" w:rsidP="000637C9">
            <w:pPr>
              <w:spacing w:after="0" w:line="240" w:lineRule="auto"/>
              <w:rPr>
                <w:rFonts w:ascii="Times New Roman" w:eastAsia="Times New Roman" w:hAnsi="Times New Roman" w:cs="Times New Roman"/>
                <w:color w:val="000000"/>
                <w:sz w:val="24"/>
                <w:szCs w:val="24"/>
                <w:lang w:val="sq-AL"/>
              </w:rPr>
            </w:pPr>
            <w:r w:rsidRPr="002A2165">
              <w:rPr>
                <w:rFonts w:ascii="Times New Roman" w:eastAsia="Times New Roman" w:hAnsi="Times New Roman" w:cs="Times New Roman"/>
                <w:color w:val="000000"/>
                <w:sz w:val="24"/>
                <w:szCs w:val="24"/>
                <w:lang w:val="sq-AL"/>
              </w:rPr>
              <w:t>Nëpunës</w:t>
            </w:r>
          </w:p>
        </w:tc>
        <w:tc>
          <w:tcPr>
            <w:tcW w:w="3042" w:type="dxa"/>
            <w:tcBorders>
              <w:top w:val="nil"/>
              <w:left w:val="nil"/>
              <w:bottom w:val="dotted" w:sz="4" w:space="0" w:color="C00000"/>
              <w:right w:val="dotted" w:sz="4" w:space="0" w:color="C00000"/>
            </w:tcBorders>
            <w:shd w:val="clear" w:color="auto" w:fill="auto"/>
            <w:vAlign w:val="center"/>
            <w:hideMark/>
          </w:tcPr>
          <w:p w14:paraId="47A9EBB3" w14:textId="77777777" w:rsidR="00727BAD" w:rsidRPr="002A2165" w:rsidRDefault="00727BAD" w:rsidP="000637C9">
            <w:pPr>
              <w:spacing w:after="0" w:line="240" w:lineRule="auto"/>
              <w:jc w:val="center"/>
              <w:rPr>
                <w:rFonts w:ascii="Times New Roman" w:eastAsia="Times New Roman" w:hAnsi="Times New Roman" w:cs="Times New Roman"/>
                <w:color w:val="000000"/>
                <w:sz w:val="24"/>
                <w:szCs w:val="24"/>
                <w:lang w:val="sq-AL"/>
              </w:rPr>
            </w:pPr>
            <w:r w:rsidRPr="002A2165">
              <w:rPr>
                <w:rFonts w:ascii="Times New Roman" w:eastAsia="Times New Roman" w:hAnsi="Times New Roman" w:cs="Times New Roman"/>
                <w:color w:val="000000"/>
                <w:sz w:val="24"/>
                <w:szCs w:val="24"/>
                <w:lang w:val="sq-AL"/>
              </w:rPr>
              <w:t>5%</w:t>
            </w:r>
          </w:p>
        </w:tc>
      </w:tr>
      <w:tr w:rsidR="00727BAD" w:rsidRPr="002A2165" w14:paraId="75FC2E3C" w14:textId="77777777" w:rsidTr="000637C9">
        <w:trPr>
          <w:trHeight w:val="262"/>
          <w:jc w:val="center"/>
        </w:trPr>
        <w:tc>
          <w:tcPr>
            <w:tcW w:w="6033" w:type="dxa"/>
            <w:tcBorders>
              <w:top w:val="nil"/>
              <w:left w:val="dotted" w:sz="4" w:space="0" w:color="C00000"/>
              <w:bottom w:val="dotted" w:sz="4" w:space="0" w:color="C00000"/>
              <w:right w:val="dotted" w:sz="4" w:space="0" w:color="C00000"/>
            </w:tcBorders>
            <w:shd w:val="clear" w:color="auto" w:fill="auto"/>
            <w:vAlign w:val="center"/>
            <w:hideMark/>
          </w:tcPr>
          <w:p w14:paraId="686F90AA" w14:textId="05922339" w:rsidR="00727BAD" w:rsidRPr="002A2165" w:rsidRDefault="00727BAD" w:rsidP="000637C9">
            <w:pPr>
              <w:spacing w:after="0" w:line="240" w:lineRule="auto"/>
              <w:rPr>
                <w:rFonts w:ascii="Times New Roman" w:eastAsia="Times New Roman" w:hAnsi="Times New Roman" w:cs="Times New Roman"/>
                <w:color w:val="000000"/>
                <w:sz w:val="24"/>
                <w:szCs w:val="24"/>
                <w:lang w:val="sq-AL"/>
              </w:rPr>
            </w:pPr>
            <w:r w:rsidRPr="002A2165">
              <w:rPr>
                <w:rFonts w:ascii="Times New Roman" w:eastAsia="Times New Roman" w:hAnsi="Times New Roman" w:cs="Times New Roman"/>
                <w:color w:val="000000"/>
                <w:sz w:val="24"/>
                <w:szCs w:val="24"/>
                <w:lang w:val="sq-AL"/>
              </w:rPr>
              <w:t>Punonjës të shitjeve dhe të shërbimeve</w:t>
            </w:r>
          </w:p>
        </w:tc>
        <w:tc>
          <w:tcPr>
            <w:tcW w:w="3042" w:type="dxa"/>
            <w:tcBorders>
              <w:top w:val="nil"/>
              <w:left w:val="nil"/>
              <w:bottom w:val="dotted" w:sz="4" w:space="0" w:color="C00000"/>
              <w:right w:val="dotted" w:sz="4" w:space="0" w:color="C00000"/>
            </w:tcBorders>
            <w:shd w:val="clear" w:color="auto" w:fill="auto"/>
            <w:vAlign w:val="center"/>
            <w:hideMark/>
          </w:tcPr>
          <w:p w14:paraId="1B0DA83F" w14:textId="77777777" w:rsidR="00727BAD" w:rsidRPr="002A2165" w:rsidRDefault="00727BAD" w:rsidP="000637C9">
            <w:pPr>
              <w:spacing w:after="0" w:line="240" w:lineRule="auto"/>
              <w:jc w:val="center"/>
              <w:rPr>
                <w:rFonts w:ascii="Times New Roman" w:eastAsia="Times New Roman" w:hAnsi="Times New Roman" w:cs="Times New Roman"/>
                <w:color w:val="000000"/>
                <w:sz w:val="24"/>
                <w:szCs w:val="24"/>
                <w:lang w:val="sq-AL"/>
              </w:rPr>
            </w:pPr>
            <w:r w:rsidRPr="002A2165">
              <w:rPr>
                <w:rFonts w:ascii="Times New Roman" w:eastAsia="Times New Roman" w:hAnsi="Times New Roman" w:cs="Times New Roman"/>
                <w:color w:val="000000"/>
                <w:sz w:val="24"/>
                <w:szCs w:val="24"/>
                <w:lang w:val="sq-AL"/>
              </w:rPr>
              <w:t>14%</w:t>
            </w:r>
          </w:p>
        </w:tc>
      </w:tr>
      <w:tr w:rsidR="00727BAD" w:rsidRPr="002A2165" w14:paraId="65E0765B" w14:textId="77777777" w:rsidTr="000637C9">
        <w:trPr>
          <w:trHeight w:val="336"/>
          <w:jc w:val="center"/>
        </w:trPr>
        <w:tc>
          <w:tcPr>
            <w:tcW w:w="6033" w:type="dxa"/>
            <w:tcBorders>
              <w:top w:val="nil"/>
              <w:left w:val="dotted" w:sz="4" w:space="0" w:color="C00000"/>
              <w:bottom w:val="dotted" w:sz="4" w:space="0" w:color="C00000"/>
              <w:right w:val="dotted" w:sz="4" w:space="0" w:color="C00000"/>
            </w:tcBorders>
            <w:shd w:val="clear" w:color="auto" w:fill="auto"/>
            <w:vAlign w:val="center"/>
            <w:hideMark/>
          </w:tcPr>
          <w:p w14:paraId="66869A39" w14:textId="77777777" w:rsidR="00727BAD" w:rsidRPr="002A2165" w:rsidRDefault="00727BAD" w:rsidP="000637C9">
            <w:pPr>
              <w:spacing w:after="0" w:line="240" w:lineRule="auto"/>
              <w:rPr>
                <w:rFonts w:ascii="Times New Roman" w:eastAsia="Times New Roman" w:hAnsi="Times New Roman" w:cs="Times New Roman"/>
                <w:color w:val="000000"/>
                <w:sz w:val="24"/>
                <w:szCs w:val="24"/>
                <w:lang w:val="sq-AL"/>
              </w:rPr>
            </w:pPr>
            <w:r w:rsidRPr="002A2165">
              <w:rPr>
                <w:rFonts w:ascii="Times New Roman" w:eastAsia="Times New Roman" w:hAnsi="Times New Roman" w:cs="Times New Roman"/>
                <w:color w:val="000000"/>
                <w:sz w:val="24"/>
                <w:szCs w:val="24"/>
                <w:lang w:val="sq-AL"/>
              </w:rPr>
              <w:t>Punonjës të kualifikuar të bujqësisë pyjeve dhe të peshkimit</w:t>
            </w:r>
          </w:p>
        </w:tc>
        <w:tc>
          <w:tcPr>
            <w:tcW w:w="3042" w:type="dxa"/>
            <w:tcBorders>
              <w:top w:val="nil"/>
              <w:left w:val="nil"/>
              <w:bottom w:val="dotted" w:sz="4" w:space="0" w:color="C00000"/>
              <w:right w:val="dotted" w:sz="4" w:space="0" w:color="C00000"/>
            </w:tcBorders>
            <w:shd w:val="clear" w:color="auto" w:fill="auto"/>
            <w:vAlign w:val="center"/>
            <w:hideMark/>
          </w:tcPr>
          <w:p w14:paraId="54D7623C" w14:textId="77777777" w:rsidR="00727BAD" w:rsidRPr="002A2165" w:rsidRDefault="00727BAD" w:rsidP="000637C9">
            <w:pPr>
              <w:spacing w:after="0" w:line="240" w:lineRule="auto"/>
              <w:jc w:val="center"/>
              <w:rPr>
                <w:rFonts w:ascii="Times New Roman" w:eastAsia="Times New Roman" w:hAnsi="Times New Roman" w:cs="Times New Roman"/>
                <w:color w:val="000000"/>
                <w:sz w:val="24"/>
                <w:szCs w:val="24"/>
                <w:lang w:val="sq-AL"/>
              </w:rPr>
            </w:pPr>
            <w:r w:rsidRPr="002A2165">
              <w:rPr>
                <w:rFonts w:ascii="Times New Roman" w:eastAsia="Times New Roman" w:hAnsi="Times New Roman" w:cs="Times New Roman"/>
                <w:color w:val="000000"/>
                <w:sz w:val="24"/>
                <w:szCs w:val="24"/>
                <w:lang w:val="sq-AL"/>
              </w:rPr>
              <w:t>1%</w:t>
            </w:r>
          </w:p>
        </w:tc>
      </w:tr>
      <w:tr w:rsidR="00727BAD" w:rsidRPr="002A2165" w14:paraId="4977888F" w14:textId="77777777" w:rsidTr="002A2165">
        <w:trPr>
          <w:trHeight w:val="265"/>
          <w:jc w:val="center"/>
        </w:trPr>
        <w:tc>
          <w:tcPr>
            <w:tcW w:w="6033" w:type="dxa"/>
            <w:tcBorders>
              <w:top w:val="nil"/>
              <w:left w:val="dotted" w:sz="4" w:space="0" w:color="C00000"/>
              <w:bottom w:val="dotted" w:sz="4" w:space="0" w:color="C00000"/>
              <w:right w:val="dotted" w:sz="4" w:space="0" w:color="C00000"/>
            </w:tcBorders>
            <w:shd w:val="clear" w:color="auto" w:fill="auto"/>
            <w:vAlign w:val="center"/>
            <w:hideMark/>
          </w:tcPr>
          <w:p w14:paraId="6F2963BD" w14:textId="1109C8C9" w:rsidR="00727BAD" w:rsidRPr="002A2165" w:rsidRDefault="00727BAD" w:rsidP="000637C9">
            <w:pPr>
              <w:spacing w:after="0" w:line="240" w:lineRule="auto"/>
              <w:rPr>
                <w:rFonts w:ascii="Times New Roman" w:eastAsia="Times New Roman" w:hAnsi="Times New Roman" w:cs="Times New Roman"/>
                <w:color w:val="000000"/>
                <w:sz w:val="24"/>
                <w:szCs w:val="24"/>
                <w:lang w:val="sq-AL"/>
              </w:rPr>
            </w:pPr>
            <w:r w:rsidRPr="002A2165">
              <w:rPr>
                <w:rFonts w:ascii="Times New Roman" w:eastAsia="Times New Roman" w:hAnsi="Times New Roman" w:cs="Times New Roman"/>
                <w:color w:val="000000"/>
                <w:sz w:val="24"/>
                <w:szCs w:val="24"/>
                <w:lang w:val="sq-AL"/>
              </w:rPr>
              <w:t>Zejtarë zanatçinjtë dhe profesione të lidhura me to</w:t>
            </w:r>
          </w:p>
        </w:tc>
        <w:tc>
          <w:tcPr>
            <w:tcW w:w="3042" w:type="dxa"/>
            <w:tcBorders>
              <w:top w:val="nil"/>
              <w:left w:val="nil"/>
              <w:bottom w:val="dotted" w:sz="4" w:space="0" w:color="C00000"/>
              <w:right w:val="dotted" w:sz="4" w:space="0" w:color="C00000"/>
            </w:tcBorders>
            <w:shd w:val="clear" w:color="auto" w:fill="auto"/>
            <w:vAlign w:val="center"/>
            <w:hideMark/>
          </w:tcPr>
          <w:p w14:paraId="21E42BF8" w14:textId="77777777" w:rsidR="00727BAD" w:rsidRPr="002A2165" w:rsidRDefault="00727BAD" w:rsidP="000637C9">
            <w:pPr>
              <w:spacing w:after="0" w:line="240" w:lineRule="auto"/>
              <w:jc w:val="center"/>
              <w:rPr>
                <w:rFonts w:ascii="Times New Roman" w:eastAsia="Times New Roman" w:hAnsi="Times New Roman" w:cs="Times New Roman"/>
                <w:color w:val="000000"/>
                <w:sz w:val="24"/>
                <w:szCs w:val="24"/>
                <w:lang w:val="sq-AL"/>
              </w:rPr>
            </w:pPr>
            <w:r w:rsidRPr="002A2165">
              <w:rPr>
                <w:rFonts w:ascii="Times New Roman" w:eastAsia="Times New Roman" w:hAnsi="Times New Roman" w:cs="Times New Roman"/>
                <w:color w:val="000000"/>
                <w:sz w:val="24"/>
                <w:szCs w:val="24"/>
                <w:lang w:val="sq-AL"/>
              </w:rPr>
              <w:t>28%</w:t>
            </w:r>
          </w:p>
        </w:tc>
      </w:tr>
      <w:tr w:rsidR="00727BAD" w:rsidRPr="002A2165" w14:paraId="32DCDAE5" w14:textId="77777777" w:rsidTr="000637C9">
        <w:trPr>
          <w:trHeight w:val="262"/>
          <w:jc w:val="center"/>
        </w:trPr>
        <w:tc>
          <w:tcPr>
            <w:tcW w:w="6033" w:type="dxa"/>
            <w:tcBorders>
              <w:top w:val="nil"/>
              <w:left w:val="dotted" w:sz="4" w:space="0" w:color="C00000"/>
              <w:bottom w:val="dotted" w:sz="4" w:space="0" w:color="C00000"/>
              <w:right w:val="dotted" w:sz="4" w:space="0" w:color="C00000"/>
            </w:tcBorders>
            <w:shd w:val="clear" w:color="auto" w:fill="auto"/>
            <w:vAlign w:val="center"/>
            <w:hideMark/>
          </w:tcPr>
          <w:p w14:paraId="09BEAA06" w14:textId="273D57C3" w:rsidR="00727BAD" w:rsidRPr="002A2165" w:rsidRDefault="00727BAD" w:rsidP="000637C9">
            <w:pPr>
              <w:spacing w:after="0" w:line="240" w:lineRule="auto"/>
              <w:rPr>
                <w:rFonts w:ascii="Times New Roman" w:eastAsia="Times New Roman" w:hAnsi="Times New Roman" w:cs="Times New Roman"/>
                <w:color w:val="000000"/>
                <w:sz w:val="24"/>
                <w:szCs w:val="24"/>
                <w:lang w:val="sq-AL"/>
              </w:rPr>
            </w:pPr>
            <w:r w:rsidRPr="002A2165">
              <w:rPr>
                <w:rFonts w:ascii="Times New Roman" w:eastAsia="Times New Roman" w:hAnsi="Times New Roman" w:cs="Times New Roman"/>
                <w:color w:val="000000"/>
                <w:sz w:val="24"/>
                <w:szCs w:val="24"/>
                <w:lang w:val="sq-AL"/>
              </w:rPr>
              <w:t>Punonjës në industri</w:t>
            </w:r>
          </w:p>
        </w:tc>
        <w:tc>
          <w:tcPr>
            <w:tcW w:w="3042" w:type="dxa"/>
            <w:tcBorders>
              <w:top w:val="nil"/>
              <w:left w:val="nil"/>
              <w:bottom w:val="dotted" w:sz="4" w:space="0" w:color="C00000"/>
              <w:right w:val="dotted" w:sz="4" w:space="0" w:color="C00000"/>
            </w:tcBorders>
            <w:shd w:val="clear" w:color="auto" w:fill="auto"/>
            <w:vAlign w:val="center"/>
            <w:hideMark/>
          </w:tcPr>
          <w:p w14:paraId="728D5403" w14:textId="77777777" w:rsidR="00727BAD" w:rsidRPr="002A2165" w:rsidRDefault="00727BAD" w:rsidP="000637C9">
            <w:pPr>
              <w:spacing w:after="0" w:line="240" w:lineRule="auto"/>
              <w:jc w:val="center"/>
              <w:rPr>
                <w:rFonts w:ascii="Times New Roman" w:eastAsia="Times New Roman" w:hAnsi="Times New Roman" w:cs="Times New Roman"/>
                <w:color w:val="000000"/>
                <w:sz w:val="24"/>
                <w:szCs w:val="24"/>
                <w:lang w:val="sq-AL"/>
              </w:rPr>
            </w:pPr>
            <w:r w:rsidRPr="002A2165">
              <w:rPr>
                <w:rFonts w:ascii="Times New Roman" w:eastAsia="Times New Roman" w:hAnsi="Times New Roman" w:cs="Times New Roman"/>
                <w:color w:val="000000"/>
                <w:sz w:val="24"/>
                <w:szCs w:val="24"/>
                <w:lang w:val="sq-AL"/>
              </w:rPr>
              <w:t>15%</w:t>
            </w:r>
          </w:p>
        </w:tc>
      </w:tr>
      <w:tr w:rsidR="00727BAD" w:rsidRPr="002A2165" w14:paraId="6A86EB37" w14:textId="77777777" w:rsidTr="000637C9">
        <w:trPr>
          <w:trHeight w:val="262"/>
          <w:jc w:val="center"/>
        </w:trPr>
        <w:tc>
          <w:tcPr>
            <w:tcW w:w="6033" w:type="dxa"/>
            <w:tcBorders>
              <w:top w:val="nil"/>
              <w:left w:val="dotted" w:sz="4" w:space="0" w:color="C00000"/>
              <w:bottom w:val="dotted" w:sz="4" w:space="0" w:color="C00000"/>
              <w:right w:val="dotted" w:sz="4" w:space="0" w:color="C00000"/>
            </w:tcBorders>
            <w:shd w:val="clear" w:color="auto" w:fill="auto"/>
            <w:vAlign w:val="center"/>
            <w:hideMark/>
          </w:tcPr>
          <w:p w14:paraId="5DC65AEE" w14:textId="77777777" w:rsidR="00727BAD" w:rsidRPr="002A2165" w:rsidRDefault="00727BAD" w:rsidP="000637C9">
            <w:pPr>
              <w:spacing w:after="0" w:line="240" w:lineRule="auto"/>
              <w:rPr>
                <w:rFonts w:ascii="Times New Roman" w:eastAsia="Times New Roman" w:hAnsi="Times New Roman" w:cs="Times New Roman"/>
                <w:color w:val="000000"/>
                <w:sz w:val="24"/>
                <w:szCs w:val="24"/>
                <w:lang w:val="sq-AL"/>
              </w:rPr>
            </w:pPr>
            <w:r w:rsidRPr="002A2165">
              <w:rPr>
                <w:rFonts w:ascii="Times New Roman" w:eastAsia="Times New Roman" w:hAnsi="Times New Roman" w:cs="Times New Roman"/>
                <w:color w:val="000000"/>
                <w:sz w:val="24"/>
                <w:szCs w:val="24"/>
                <w:lang w:val="sq-AL"/>
              </w:rPr>
              <w:t>Profesione elementare</w:t>
            </w:r>
          </w:p>
        </w:tc>
        <w:tc>
          <w:tcPr>
            <w:tcW w:w="3042" w:type="dxa"/>
            <w:tcBorders>
              <w:top w:val="nil"/>
              <w:left w:val="nil"/>
              <w:bottom w:val="dotted" w:sz="4" w:space="0" w:color="C00000"/>
              <w:right w:val="dotted" w:sz="4" w:space="0" w:color="C00000"/>
            </w:tcBorders>
            <w:shd w:val="clear" w:color="auto" w:fill="auto"/>
            <w:vAlign w:val="center"/>
            <w:hideMark/>
          </w:tcPr>
          <w:p w14:paraId="1D9B5134" w14:textId="77777777" w:rsidR="00727BAD" w:rsidRPr="002A2165" w:rsidRDefault="00727BAD" w:rsidP="000637C9">
            <w:pPr>
              <w:spacing w:after="0" w:line="240" w:lineRule="auto"/>
              <w:jc w:val="center"/>
              <w:rPr>
                <w:rFonts w:ascii="Times New Roman" w:eastAsia="Times New Roman" w:hAnsi="Times New Roman" w:cs="Times New Roman"/>
                <w:color w:val="000000"/>
                <w:sz w:val="24"/>
                <w:szCs w:val="24"/>
                <w:lang w:val="sq-AL"/>
              </w:rPr>
            </w:pPr>
            <w:r w:rsidRPr="002A2165">
              <w:rPr>
                <w:rFonts w:ascii="Times New Roman" w:eastAsia="Times New Roman" w:hAnsi="Times New Roman" w:cs="Times New Roman"/>
                <w:color w:val="000000"/>
                <w:sz w:val="24"/>
                <w:szCs w:val="24"/>
                <w:lang w:val="sq-AL"/>
              </w:rPr>
              <w:t>23%</w:t>
            </w:r>
          </w:p>
        </w:tc>
      </w:tr>
      <w:tr w:rsidR="00727BAD" w:rsidRPr="002A2165" w14:paraId="3292A408" w14:textId="77777777" w:rsidTr="000637C9">
        <w:trPr>
          <w:trHeight w:val="262"/>
          <w:jc w:val="center"/>
        </w:trPr>
        <w:tc>
          <w:tcPr>
            <w:tcW w:w="6033" w:type="dxa"/>
            <w:tcBorders>
              <w:top w:val="nil"/>
              <w:left w:val="dotted" w:sz="4" w:space="0" w:color="C00000"/>
              <w:bottom w:val="dotted" w:sz="4" w:space="0" w:color="C00000"/>
              <w:right w:val="dotted" w:sz="4" w:space="0" w:color="C00000"/>
            </w:tcBorders>
            <w:shd w:val="clear" w:color="auto" w:fill="auto"/>
            <w:vAlign w:val="center"/>
            <w:hideMark/>
          </w:tcPr>
          <w:p w14:paraId="54FA8714" w14:textId="0D920974" w:rsidR="00727BAD" w:rsidRPr="002A2165" w:rsidRDefault="00727BAD" w:rsidP="000637C9">
            <w:pPr>
              <w:spacing w:after="0" w:line="240" w:lineRule="auto"/>
              <w:rPr>
                <w:rFonts w:ascii="Times New Roman" w:eastAsia="Times New Roman" w:hAnsi="Times New Roman" w:cs="Times New Roman"/>
                <w:color w:val="000000"/>
                <w:sz w:val="24"/>
                <w:szCs w:val="24"/>
                <w:lang w:val="sq-AL"/>
              </w:rPr>
            </w:pPr>
            <w:r w:rsidRPr="002A2165">
              <w:rPr>
                <w:rFonts w:ascii="Times New Roman" w:eastAsia="Times New Roman" w:hAnsi="Times New Roman" w:cs="Times New Roman"/>
                <w:color w:val="000000"/>
                <w:sz w:val="24"/>
                <w:szCs w:val="24"/>
                <w:lang w:val="sq-AL"/>
              </w:rPr>
              <w:t>Forcat e armatosura</w:t>
            </w:r>
          </w:p>
        </w:tc>
        <w:tc>
          <w:tcPr>
            <w:tcW w:w="3042" w:type="dxa"/>
            <w:tcBorders>
              <w:top w:val="nil"/>
              <w:left w:val="nil"/>
              <w:bottom w:val="dotted" w:sz="4" w:space="0" w:color="C00000"/>
              <w:right w:val="dotted" w:sz="4" w:space="0" w:color="C00000"/>
            </w:tcBorders>
            <w:shd w:val="clear" w:color="auto" w:fill="auto"/>
            <w:vAlign w:val="center"/>
            <w:hideMark/>
          </w:tcPr>
          <w:p w14:paraId="2A1CEBE6" w14:textId="77777777" w:rsidR="00727BAD" w:rsidRPr="002A2165" w:rsidRDefault="00727BAD" w:rsidP="000637C9">
            <w:pPr>
              <w:spacing w:after="0" w:line="240" w:lineRule="auto"/>
              <w:jc w:val="center"/>
              <w:rPr>
                <w:rFonts w:ascii="Times New Roman" w:eastAsia="Times New Roman" w:hAnsi="Times New Roman" w:cs="Times New Roman"/>
                <w:color w:val="000000"/>
                <w:sz w:val="24"/>
                <w:szCs w:val="24"/>
                <w:lang w:val="sq-AL"/>
              </w:rPr>
            </w:pPr>
            <w:r w:rsidRPr="002A2165">
              <w:rPr>
                <w:rFonts w:ascii="Times New Roman" w:eastAsia="Times New Roman" w:hAnsi="Times New Roman" w:cs="Times New Roman"/>
                <w:color w:val="000000"/>
                <w:sz w:val="24"/>
                <w:szCs w:val="24"/>
                <w:lang w:val="sq-AL"/>
              </w:rPr>
              <w:t>0%</w:t>
            </w:r>
          </w:p>
        </w:tc>
      </w:tr>
      <w:tr w:rsidR="00727BAD" w:rsidRPr="002A2165" w14:paraId="6BE8E41D" w14:textId="77777777" w:rsidTr="000637C9">
        <w:trPr>
          <w:trHeight w:val="262"/>
          <w:jc w:val="center"/>
        </w:trPr>
        <w:tc>
          <w:tcPr>
            <w:tcW w:w="6033" w:type="dxa"/>
            <w:tcBorders>
              <w:top w:val="nil"/>
              <w:left w:val="dotted" w:sz="4" w:space="0" w:color="C00000"/>
              <w:bottom w:val="dotted" w:sz="4" w:space="0" w:color="C00000"/>
              <w:right w:val="dotted" w:sz="4" w:space="0" w:color="C00000"/>
            </w:tcBorders>
            <w:shd w:val="clear" w:color="auto" w:fill="auto"/>
            <w:vAlign w:val="center"/>
            <w:hideMark/>
          </w:tcPr>
          <w:p w14:paraId="3EAB99B4" w14:textId="77777777" w:rsidR="00727BAD" w:rsidRPr="002A2165" w:rsidRDefault="00727BAD" w:rsidP="000637C9">
            <w:pPr>
              <w:spacing w:after="0" w:line="240" w:lineRule="auto"/>
              <w:rPr>
                <w:rFonts w:ascii="Times New Roman" w:eastAsia="Times New Roman" w:hAnsi="Times New Roman" w:cs="Times New Roman"/>
                <w:color w:val="000000"/>
                <w:sz w:val="24"/>
                <w:szCs w:val="24"/>
                <w:lang w:val="sq-AL"/>
              </w:rPr>
            </w:pPr>
            <w:r w:rsidRPr="002A2165">
              <w:rPr>
                <w:rFonts w:ascii="Times New Roman" w:eastAsia="Times New Roman" w:hAnsi="Times New Roman" w:cs="Times New Roman"/>
                <w:color w:val="000000"/>
                <w:sz w:val="24"/>
                <w:szCs w:val="24"/>
                <w:lang w:val="sq-AL"/>
              </w:rPr>
              <w:t>Pa profesion</w:t>
            </w:r>
          </w:p>
        </w:tc>
        <w:tc>
          <w:tcPr>
            <w:tcW w:w="3042" w:type="dxa"/>
            <w:tcBorders>
              <w:top w:val="nil"/>
              <w:left w:val="nil"/>
              <w:bottom w:val="dotted" w:sz="4" w:space="0" w:color="C00000"/>
              <w:right w:val="dotted" w:sz="4" w:space="0" w:color="C00000"/>
            </w:tcBorders>
            <w:shd w:val="clear" w:color="auto" w:fill="auto"/>
            <w:vAlign w:val="center"/>
            <w:hideMark/>
          </w:tcPr>
          <w:p w14:paraId="58345D37" w14:textId="77777777" w:rsidR="00727BAD" w:rsidRPr="002A2165" w:rsidRDefault="00727BAD" w:rsidP="000637C9">
            <w:pPr>
              <w:spacing w:after="0" w:line="240" w:lineRule="auto"/>
              <w:jc w:val="center"/>
              <w:rPr>
                <w:rFonts w:ascii="Times New Roman" w:eastAsia="Times New Roman" w:hAnsi="Times New Roman" w:cs="Times New Roman"/>
                <w:color w:val="000000"/>
                <w:sz w:val="24"/>
                <w:szCs w:val="24"/>
                <w:lang w:val="sq-AL"/>
              </w:rPr>
            </w:pPr>
            <w:r w:rsidRPr="002A2165">
              <w:rPr>
                <w:rFonts w:ascii="Times New Roman" w:eastAsia="Times New Roman" w:hAnsi="Times New Roman" w:cs="Times New Roman"/>
                <w:color w:val="000000"/>
                <w:sz w:val="24"/>
                <w:szCs w:val="24"/>
                <w:lang w:val="sq-AL"/>
              </w:rPr>
              <w:t>1%</w:t>
            </w:r>
          </w:p>
        </w:tc>
      </w:tr>
    </w:tbl>
    <w:p w14:paraId="60842445" w14:textId="77777777" w:rsidR="00727BAD" w:rsidRPr="002A2165" w:rsidRDefault="00727BAD" w:rsidP="00727BAD">
      <w:pPr>
        <w:spacing w:after="0" w:line="240" w:lineRule="auto"/>
        <w:rPr>
          <w:rFonts w:ascii="Times New Roman" w:hAnsi="Times New Roman" w:cs="Times New Roman"/>
          <w:color w:val="FF0000"/>
          <w:sz w:val="24"/>
          <w:szCs w:val="24"/>
          <w:lang w:val="sq-AL"/>
        </w:rPr>
      </w:pPr>
      <w:bookmarkStart w:id="33" w:name="_Toc7166322"/>
      <w:bookmarkStart w:id="34" w:name="_Toc9265941"/>
      <w:bookmarkStart w:id="35" w:name="_Toc49347184"/>
      <w:bookmarkStart w:id="36" w:name="_Toc49429798"/>
      <w:bookmarkStart w:id="37" w:name="_Toc49429964"/>
      <w:bookmarkStart w:id="38" w:name="_Toc49430004"/>
    </w:p>
    <w:p w14:paraId="48704F18" w14:textId="77777777" w:rsidR="00727BAD" w:rsidRPr="002A2165" w:rsidRDefault="00727BAD" w:rsidP="00727BAD">
      <w:pPr>
        <w:spacing w:after="0" w:line="240" w:lineRule="auto"/>
        <w:rPr>
          <w:rFonts w:ascii="Times New Roman" w:eastAsia="Times New Roman" w:hAnsi="Times New Roman" w:cs="Times New Roman"/>
          <w:sz w:val="24"/>
          <w:szCs w:val="24"/>
          <w:lang w:val="sq-AL"/>
        </w:rPr>
      </w:pPr>
      <w:r w:rsidRPr="002A2165">
        <w:rPr>
          <w:rFonts w:ascii="Times New Roman" w:eastAsia="Times New Roman" w:hAnsi="Times New Roman" w:cs="Times New Roman"/>
          <w:sz w:val="24"/>
          <w:szCs w:val="24"/>
          <w:lang w:val="sq-AL"/>
        </w:rPr>
        <w:t>Gjatë vitit 2022 janë plotësuar 20,069 VLP, ose 16% më shumë se një vit më parë</w:t>
      </w:r>
      <w:bookmarkEnd w:id="33"/>
      <w:bookmarkEnd w:id="34"/>
      <w:bookmarkEnd w:id="35"/>
      <w:bookmarkEnd w:id="36"/>
      <w:bookmarkEnd w:id="37"/>
      <w:bookmarkEnd w:id="38"/>
      <w:r w:rsidRPr="002A2165">
        <w:rPr>
          <w:rFonts w:ascii="Times New Roman" w:eastAsia="Times New Roman" w:hAnsi="Times New Roman" w:cs="Times New Roman"/>
          <w:sz w:val="24"/>
          <w:szCs w:val="24"/>
          <w:lang w:val="sq-AL"/>
        </w:rPr>
        <w:t>.</w:t>
      </w:r>
    </w:p>
    <w:p w14:paraId="1797385E" w14:textId="77777777" w:rsidR="00727BAD" w:rsidRPr="00916F37" w:rsidRDefault="00727BAD" w:rsidP="00727BAD">
      <w:pPr>
        <w:jc w:val="both"/>
        <w:rPr>
          <w:rFonts w:ascii="Times New Roman" w:hAnsi="Times New Roman" w:cs="Times New Roman"/>
          <w:sz w:val="24"/>
          <w:szCs w:val="24"/>
          <w:lang w:val="sq-AL"/>
        </w:rPr>
      </w:pPr>
    </w:p>
    <w:p w14:paraId="1F5A302A" w14:textId="77777777" w:rsidR="00727BAD" w:rsidRPr="002A2165" w:rsidRDefault="00727BAD" w:rsidP="00727BAD">
      <w:pPr>
        <w:pStyle w:val="Heading2"/>
        <w:jc w:val="both"/>
        <w:rPr>
          <w:rFonts w:ascii="Times New Roman" w:hAnsi="Times New Roman" w:cs="Times New Roman"/>
          <w:b w:val="0"/>
          <w:color w:val="auto"/>
          <w:lang w:val="sq-AL"/>
        </w:rPr>
      </w:pPr>
      <w:bookmarkStart w:id="39" w:name="_Toc131415348"/>
      <w:r w:rsidRPr="002A2165">
        <w:rPr>
          <w:rFonts w:ascii="Times New Roman" w:hAnsi="Times New Roman" w:cs="Times New Roman"/>
          <w:color w:val="auto"/>
          <w:lang w:val="sq-AL"/>
        </w:rPr>
        <w:t>Punësimi Janar- Dhjetor 2022</w:t>
      </w:r>
      <w:bookmarkEnd w:id="39"/>
    </w:p>
    <w:p w14:paraId="61F66FB5" w14:textId="77777777" w:rsidR="00727BAD" w:rsidRPr="00916F37" w:rsidRDefault="00727BAD" w:rsidP="00727BAD">
      <w:pPr>
        <w:spacing w:after="0" w:line="240" w:lineRule="auto"/>
        <w:rPr>
          <w:rFonts w:ascii="Times New Roman" w:hAnsi="Times New Roman" w:cs="Times New Roman"/>
          <w:sz w:val="24"/>
          <w:szCs w:val="24"/>
          <w:lang w:val="sq-AL"/>
        </w:rPr>
      </w:pPr>
    </w:p>
    <w:p w14:paraId="13E9AB11" w14:textId="03209CDD" w:rsidR="00727BAD" w:rsidRPr="001F13F4" w:rsidRDefault="001F13F4" w:rsidP="00F7054D">
      <w:pPr>
        <w:jc w:val="both"/>
        <w:rPr>
          <w:rFonts w:ascii="Times New Roman" w:hAnsi="Times New Roman" w:cs="Times New Roman"/>
          <w:sz w:val="24"/>
          <w:szCs w:val="24"/>
          <w:lang w:val="sq-AL"/>
        </w:rPr>
      </w:pPr>
      <w:r w:rsidRPr="001F13F4">
        <w:rPr>
          <w:rFonts w:ascii="Times New Roman" w:hAnsi="Times New Roman" w:cs="Times New Roman"/>
          <w:sz w:val="24"/>
          <w:szCs w:val="24"/>
          <w:lang w:val="sq-AL"/>
        </w:rPr>
        <w:t>Gjatë periudhës j</w:t>
      </w:r>
      <w:r>
        <w:rPr>
          <w:rFonts w:ascii="Times New Roman" w:hAnsi="Times New Roman" w:cs="Times New Roman"/>
          <w:sz w:val="24"/>
          <w:szCs w:val="24"/>
          <w:lang w:val="sq-AL"/>
        </w:rPr>
        <w:t>anar- d</w:t>
      </w:r>
      <w:r w:rsidR="00727BAD" w:rsidRPr="001F13F4">
        <w:rPr>
          <w:rFonts w:ascii="Times New Roman" w:hAnsi="Times New Roman" w:cs="Times New Roman"/>
          <w:sz w:val="24"/>
          <w:szCs w:val="24"/>
          <w:lang w:val="sq-AL"/>
        </w:rPr>
        <w:t>hjetor 2022 janë punësuar 26,808 punëkërkues të papunë ose 11% më shumë  se e njëjta periudhë e një viti më parë. Ky treg</w:t>
      </w:r>
      <w:r w:rsidR="000637C9" w:rsidRPr="001F13F4">
        <w:rPr>
          <w:rFonts w:ascii="Times New Roman" w:hAnsi="Times New Roman" w:cs="Times New Roman"/>
          <w:sz w:val="24"/>
          <w:szCs w:val="24"/>
          <w:lang w:val="sq-AL"/>
        </w:rPr>
        <w:t>ues është realizuar në masën 107</w:t>
      </w:r>
      <w:r w:rsidR="00727BAD" w:rsidRPr="001F13F4">
        <w:rPr>
          <w:rFonts w:ascii="Times New Roman" w:hAnsi="Times New Roman" w:cs="Times New Roman"/>
          <w:sz w:val="24"/>
          <w:szCs w:val="24"/>
          <w:lang w:val="sq-AL"/>
        </w:rPr>
        <w:t>% të objekti</w:t>
      </w:r>
      <w:r w:rsidR="00F7054D" w:rsidRPr="001F13F4">
        <w:rPr>
          <w:rFonts w:ascii="Times New Roman" w:hAnsi="Times New Roman" w:cs="Times New Roman"/>
          <w:sz w:val="24"/>
          <w:szCs w:val="24"/>
          <w:lang w:val="sq-AL"/>
        </w:rPr>
        <w:t>vit vjetor 2022.</w:t>
      </w:r>
    </w:p>
    <w:p w14:paraId="065457E9" w14:textId="24E91667" w:rsidR="00727BAD" w:rsidRPr="003162CC" w:rsidRDefault="00727BAD" w:rsidP="002A2165">
      <w:pPr>
        <w:jc w:val="both"/>
        <w:rPr>
          <w:rFonts w:ascii="Times New Roman" w:hAnsi="Times New Roman" w:cs="Times New Roman"/>
          <w:sz w:val="24"/>
          <w:szCs w:val="24"/>
          <w:lang w:val="sq-AL"/>
        </w:rPr>
      </w:pPr>
      <w:r w:rsidRPr="003162CC">
        <w:rPr>
          <w:rFonts w:ascii="Times New Roman" w:hAnsi="Times New Roman" w:cs="Times New Roman"/>
          <w:sz w:val="24"/>
          <w:szCs w:val="24"/>
          <w:lang w:val="sq-AL"/>
        </w:rPr>
        <w:t>Krahasuar me planin vjetor të vitit 202</w:t>
      </w:r>
      <w:r w:rsidR="000637C9" w:rsidRPr="003162CC">
        <w:rPr>
          <w:rFonts w:ascii="Times New Roman" w:hAnsi="Times New Roman" w:cs="Times New Roman"/>
          <w:sz w:val="24"/>
          <w:szCs w:val="24"/>
          <w:lang w:val="sq-AL"/>
        </w:rPr>
        <w:t>2</w:t>
      </w:r>
      <w:r w:rsidRPr="003162CC">
        <w:rPr>
          <w:rFonts w:ascii="Times New Roman" w:hAnsi="Times New Roman" w:cs="Times New Roman"/>
          <w:sz w:val="24"/>
          <w:szCs w:val="24"/>
          <w:lang w:val="sq-AL"/>
        </w:rPr>
        <w:t>:</w:t>
      </w:r>
    </w:p>
    <w:tbl>
      <w:tblPr>
        <w:tblW w:w="8998" w:type="dxa"/>
        <w:tblInd w:w="-5" w:type="dxa"/>
        <w:tblLook w:val="04A0" w:firstRow="1" w:lastRow="0" w:firstColumn="1" w:lastColumn="0" w:noHBand="0" w:noVBand="1"/>
      </w:tblPr>
      <w:tblGrid>
        <w:gridCol w:w="3375"/>
        <w:gridCol w:w="1831"/>
        <w:gridCol w:w="1807"/>
        <w:gridCol w:w="1985"/>
      </w:tblGrid>
      <w:tr w:rsidR="00727BAD" w:rsidRPr="00A30FC0" w14:paraId="65CF1DEB" w14:textId="77777777" w:rsidTr="000637C9">
        <w:trPr>
          <w:trHeight w:val="319"/>
        </w:trPr>
        <w:tc>
          <w:tcPr>
            <w:tcW w:w="3375" w:type="dxa"/>
            <w:tcBorders>
              <w:top w:val="dotted" w:sz="4" w:space="0" w:color="C00000"/>
              <w:left w:val="dotted" w:sz="4" w:space="0" w:color="C00000"/>
              <w:bottom w:val="dotted" w:sz="4" w:space="0" w:color="C00000"/>
              <w:right w:val="dotted" w:sz="4" w:space="0" w:color="C00000"/>
            </w:tcBorders>
            <w:shd w:val="clear" w:color="000000" w:fill="F68F7E"/>
            <w:noWrap/>
            <w:vAlign w:val="center"/>
            <w:hideMark/>
          </w:tcPr>
          <w:p w14:paraId="6CBD49FA" w14:textId="77777777" w:rsidR="00727BAD" w:rsidRPr="000637C9" w:rsidRDefault="00727BAD" w:rsidP="000637C9">
            <w:pPr>
              <w:spacing w:after="0" w:line="240" w:lineRule="auto"/>
              <w:rPr>
                <w:rFonts w:ascii="Times New Roman" w:eastAsia="Times New Roman" w:hAnsi="Times New Roman" w:cs="Times New Roman"/>
                <w:b/>
                <w:bCs/>
                <w:color w:val="000000"/>
                <w:lang w:val="sq-AL"/>
              </w:rPr>
            </w:pPr>
            <w:r w:rsidRPr="000637C9">
              <w:rPr>
                <w:rFonts w:ascii="Times New Roman" w:eastAsia="Times New Roman" w:hAnsi="Times New Roman" w:cs="Times New Roman"/>
                <w:b/>
                <w:bCs/>
                <w:color w:val="000000"/>
                <w:lang w:val="sq-AL"/>
              </w:rPr>
              <w:t> </w:t>
            </w:r>
          </w:p>
        </w:tc>
        <w:tc>
          <w:tcPr>
            <w:tcW w:w="1831" w:type="dxa"/>
            <w:tcBorders>
              <w:top w:val="dotted" w:sz="4" w:space="0" w:color="C00000"/>
              <w:left w:val="nil"/>
              <w:bottom w:val="dotted" w:sz="4" w:space="0" w:color="C00000"/>
              <w:right w:val="dotted" w:sz="4" w:space="0" w:color="C00000"/>
            </w:tcBorders>
            <w:shd w:val="clear" w:color="000000" w:fill="F68F7E"/>
            <w:noWrap/>
            <w:vAlign w:val="bottom"/>
            <w:hideMark/>
          </w:tcPr>
          <w:p w14:paraId="34CBEED6" w14:textId="77777777" w:rsidR="00727BAD" w:rsidRPr="00A30FC0" w:rsidRDefault="00727BAD" w:rsidP="000637C9">
            <w:pPr>
              <w:spacing w:after="0" w:line="240" w:lineRule="auto"/>
              <w:jc w:val="center"/>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rPr>
              <w:t xml:space="preserve">Objektiv </w:t>
            </w:r>
            <w:r w:rsidRPr="00A30FC0">
              <w:rPr>
                <w:rFonts w:ascii="Times New Roman" w:eastAsia="Times New Roman" w:hAnsi="Times New Roman" w:cs="Times New Roman"/>
                <w:b/>
                <w:bCs/>
                <w:color w:val="000000"/>
              </w:rPr>
              <w:t>2022</w:t>
            </w:r>
          </w:p>
        </w:tc>
        <w:tc>
          <w:tcPr>
            <w:tcW w:w="1807" w:type="dxa"/>
            <w:tcBorders>
              <w:top w:val="dotted" w:sz="4" w:space="0" w:color="C00000"/>
              <w:left w:val="nil"/>
              <w:bottom w:val="dotted" w:sz="4" w:space="0" w:color="C00000"/>
              <w:right w:val="dotted" w:sz="4" w:space="0" w:color="C00000"/>
            </w:tcBorders>
            <w:shd w:val="clear" w:color="000000" w:fill="F68F7E"/>
            <w:noWrap/>
            <w:vAlign w:val="bottom"/>
            <w:hideMark/>
          </w:tcPr>
          <w:p w14:paraId="0E965AB1" w14:textId="77777777" w:rsidR="00727BAD" w:rsidRPr="00A30FC0" w:rsidRDefault="00727BAD" w:rsidP="000637C9">
            <w:pPr>
              <w:spacing w:after="0" w:line="240" w:lineRule="auto"/>
              <w:jc w:val="center"/>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rPr>
              <w:t>Realizim</w:t>
            </w:r>
            <w:r w:rsidRPr="00A30FC0">
              <w:rPr>
                <w:rFonts w:ascii="Times New Roman" w:eastAsia="Times New Roman" w:hAnsi="Times New Roman" w:cs="Times New Roman"/>
                <w:b/>
                <w:bCs/>
                <w:color w:val="000000"/>
              </w:rPr>
              <w:t xml:space="preserve"> 2022</w:t>
            </w:r>
          </w:p>
        </w:tc>
        <w:tc>
          <w:tcPr>
            <w:tcW w:w="1985" w:type="dxa"/>
            <w:tcBorders>
              <w:top w:val="dotted" w:sz="4" w:space="0" w:color="C00000"/>
              <w:left w:val="nil"/>
              <w:bottom w:val="dotted" w:sz="4" w:space="0" w:color="C00000"/>
              <w:right w:val="dotted" w:sz="4" w:space="0" w:color="C00000"/>
            </w:tcBorders>
            <w:shd w:val="clear" w:color="000000" w:fill="F68F7E"/>
            <w:noWrap/>
            <w:vAlign w:val="bottom"/>
            <w:hideMark/>
          </w:tcPr>
          <w:p w14:paraId="3921EEB3" w14:textId="77777777" w:rsidR="00727BAD" w:rsidRPr="00A30FC0" w:rsidRDefault="00727BAD" w:rsidP="000637C9">
            <w:pPr>
              <w:spacing w:after="0" w:line="240" w:lineRule="auto"/>
              <w:jc w:val="center"/>
              <w:rPr>
                <w:rFonts w:ascii="Times New Roman" w:eastAsia="Times New Roman" w:hAnsi="Times New Roman" w:cs="Times New Roman"/>
                <w:b/>
                <w:bCs/>
                <w:color w:val="000000"/>
                <w:lang w:val="en-US"/>
              </w:rPr>
            </w:pPr>
            <w:r w:rsidRPr="00A30FC0">
              <w:rPr>
                <w:rFonts w:ascii="Times New Roman" w:eastAsia="Times New Roman" w:hAnsi="Times New Roman" w:cs="Times New Roman"/>
                <w:b/>
                <w:bCs/>
                <w:color w:val="000000"/>
              </w:rPr>
              <w:t xml:space="preserve">% </w:t>
            </w:r>
          </w:p>
        </w:tc>
      </w:tr>
      <w:tr w:rsidR="00727BAD" w:rsidRPr="00A30FC0" w14:paraId="224104C8" w14:textId="77777777" w:rsidTr="000637C9">
        <w:trPr>
          <w:trHeight w:val="140"/>
        </w:trPr>
        <w:tc>
          <w:tcPr>
            <w:tcW w:w="3375" w:type="dxa"/>
            <w:tcBorders>
              <w:top w:val="nil"/>
              <w:left w:val="dotted" w:sz="4" w:space="0" w:color="C00000"/>
              <w:bottom w:val="dotted" w:sz="4" w:space="0" w:color="C00000"/>
              <w:right w:val="dotted" w:sz="4" w:space="0" w:color="C00000"/>
            </w:tcBorders>
            <w:shd w:val="clear" w:color="auto" w:fill="auto"/>
            <w:vAlign w:val="center"/>
            <w:hideMark/>
          </w:tcPr>
          <w:p w14:paraId="55BBB8DB" w14:textId="77777777" w:rsidR="00727BAD" w:rsidRPr="00A30FC0" w:rsidRDefault="00727BAD" w:rsidP="000637C9">
            <w:pPr>
              <w:spacing w:after="0" w:line="240" w:lineRule="auto"/>
              <w:rPr>
                <w:rFonts w:ascii="Times New Roman" w:eastAsia="Times New Roman" w:hAnsi="Times New Roman" w:cs="Times New Roman"/>
                <w:color w:val="000000"/>
                <w:lang w:val="en-US"/>
              </w:rPr>
            </w:pPr>
            <w:r w:rsidRPr="00A30FC0">
              <w:rPr>
                <w:rFonts w:ascii="Times New Roman" w:eastAsia="Times New Roman" w:hAnsi="Times New Roman" w:cs="Times New Roman"/>
                <w:color w:val="000000"/>
              </w:rPr>
              <w:t>Ndërmjetësim</w:t>
            </w:r>
          </w:p>
        </w:tc>
        <w:tc>
          <w:tcPr>
            <w:tcW w:w="1831" w:type="dxa"/>
            <w:tcBorders>
              <w:top w:val="nil"/>
              <w:left w:val="nil"/>
              <w:bottom w:val="dotted" w:sz="4" w:space="0" w:color="C00000"/>
              <w:right w:val="dotted" w:sz="4" w:space="0" w:color="C00000"/>
            </w:tcBorders>
            <w:shd w:val="clear" w:color="auto" w:fill="auto"/>
            <w:noWrap/>
            <w:vAlign w:val="center"/>
            <w:hideMark/>
          </w:tcPr>
          <w:p w14:paraId="1DAF8666" w14:textId="77777777" w:rsidR="00727BAD" w:rsidRPr="00A30FC0" w:rsidRDefault="00727BAD" w:rsidP="000637C9">
            <w:pPr>
              <w:spacing w:after="0" w:line="240" w:lineRule="auto"/>
              <w:jc w:val="center"/>
              <w:rPr>
                <w:rFonts w:ascii="Times New Roman" w:eastAsia="Times New Roman" w:hAnsi="Times New Roman" w:cs="Times New Roman"/>
                <w:color w:val="000000"/>
                <w:lang w:val="en-US"/>
              </w:rPr>
            </w:pPr>
            <w:r w:rsidRPr="00A30FC0">
              <w:rPr>
                <w:rFonts w:ascii="Times New Roman" w:eastAsia="Times New Roman" w:hAnsi="Times New Roman" w:cs="Times New Roman"/>
                <w:color w:val="000000"/>
                <w:lang w:val="en-US"/>
              </w:rPr>
              <w:t xml:space="preserve">                          11,700 </w:t>
            </w:r>
          </w:p>
        </w:tc>
        <w:tc>
          <w:tcPr>
            <w:tcW w:w="1807" w:type="dxa"/>
            <w:tcBorders>
              <w:top w:val="nil"/>
              <w:left w:val="nil"/>
              <w:bottom w:val="dotted" w:sz="4" w:space="0" w:color="C00000"/>
              <w:right w:val="dotted" w:sz="4" w:space="0" w:color="C00000"/>
            </w:tcBorders>
            <w:shd w:val="clear" w:color="auto" w:fill="auto"/>
            <w:noWrap/>
            <w:vAlign w:val="center"/>
            <w:hideMark/>
          </w:tcPr>
          <w:p w14:paraId="71C3AC8D" w14:textId="77777777" w:rsidR="00727BAD" w:rsidRPr="00A30FC0" w:rsidRDefault="00727BAD" w:rsidP="000637C9">
            <w:pPr>
              <w:spacing w:after="0" w:line="240" w:lineRule="auto"/>
              <w:jc w:val="center"/>
              <w:rPr>
                <w:rFonts w:ascii="Times New Roman" w:eastAsia="Times New Roman" w:hAnsi="Times New Roman" w:cs="Times New Roman"/>
                <w:color w:val="000000"/>
                <w:lang w:val="en-US"/>
              </w:rPr>
            </w:pPr>
            <w:r w:rsidRPr="00A30FC0">
              <w:rPr>
                <w:rFonts w:ascii="Times New Roman" w:eastAsia="Times New Roman" w:hAnsi="Times New Roman" w:cs="Times New Roman"/>
                <w:color w:val="000000"/>
                <w:lang w:val="en-US"/>
              </w:rPr>
              <w:t xml:space="preserve">                     12,363 </w:t>
            </w:r>
          </w:p>
        </w:tc>
        <w:tc>
          <w:tcPr>
            <w:tcW w:w="1985" w:type="dxa"/>
            <w:tcBorders>
              <w:top w:val="nil"/>
              <w:left w:val="nil"/>
              <w:bottom w:val="dotted" w:sz="4" w:space="0" w:color="C00000"/>
              <w:right w:val="dotted" w:sz="4" w:space="0" w:color="C00000"/>
            </w:tcBorders>
            <w:shd w:val="clear" w:color="auto" w:fill="auto"/>
            <w:noWrap/>
            <w:vAlign w:val="center"/>
            <w:hideMark/>
          </w:tcPr>
          <w:p w14:paraId="7ABF9195" w14:textId="77777777" w:rsidR="00727BAD" w:rsidRPr="00A30FC0" w:rsidRDefault="00727BAD" w:rsidP="000637C9">
            <w:pPr>
              <w:spacing w:after="0" w:line="240" w:lineRule="auto"/>
              <w:jc w:val="center"/>
              <w:rPr>
                <w:rFonts w:ascii="Times New Roman" w:eastAsia="Times New Roman" w:hAnsi="Times New Roman" w:cs="Times New Roman"/>
                <w:color w:val="000000"/>
                <w:lang w:val="en-US"/>
              </w:rPr>
            </w:pPr>
            <w:r w:rsidRPr="00A30FC0">
              <w:rPr>
                <w:rFonts w:ascii="Times New Roman" w:eastAsia="Times New Roman" w:hAnsi="Times New Roman" w:cs="Times New Roman"/>
                <w:color w:val="000000"/>
                <w:lang w:val="en-US"/>
              </w:rPr>
              <w:t>106%</w:t>
            </w:r>
          </w:p>
        </w:tc>
      </w:tr>
      <w:tr w:rsidR="00727BAD" w:rsidRPr="00A30FC0" w14:paraId="564B79C3" w14:textId="77777777" w:rsidTr="000637C9">
        <w:trPr>
          <w:trHeight w:val="155"/>
        </w:trPr>
        <w:tc>
          <w:tcPr>
            <w:tcW w:w="3375" w:type="dxa"/>
            <w:tcBorders>
              <w:top w:val="nil"/>
              <w:left w:val="dotted" w:sz="4" w:space="0" w:color="C00000"/>
              <w:bottom w:val="dotted" w:sz="4" w:space="0" w:color="C00000"/>
              <w:right w:val="dotted" w:sz="4" w:space="0" w:color="C00000"/>
            </w:tcBorders>
            <w:shd w:val="clear" w:color="auto" w:fill="auto"/>
            <w:vAlign w:val="center"/>
            <w:hideMark/>
          </w:tcPr>
          <w:p w14:paraId="336125AE" w14:textId="77777777" w:rsidR="00727BAD" w:rsidRPr="00F7054D" w:rsidRDefault="00727BAD" w:rsidP="000637C9">
            <w:pPr>
              <w:spacing w:after="0" w:line="240" w:lineRule="auto"/>
              <w:rPr>
                <w:rFonts w:ascii="Times New Roman" w:eastAsia="Times New Roman" w:hAnsi="Times New Roman" w:cs="Times New Roman"/>
                <w:color w:val="000000"/>
                <w:lang w:val="sq-AL"/>
              </w:rPr>
            </w:pPr>
            <w:r w:rsidRPr="00F7054D">
              <w:rPr>
                <w:rFonts w:ascii="Times New Roman" w:eastAsia="Times New Roman" w:hAnsi="Times New Roman" w:cs="Times New Roman"/>
                <w:color w:val="000000"/>
                <w:lang w:val="sq-AL"/>
              </w:rPr>
              <w:t>Punësime të tjera pas trajtimit nga ZP</w:t>
            </w:r>
          </w:p>
        </w:tc>
        <w:tc>
          <w:tcPr>
            <w:tcW w:w="1831" w:type="dxa"/>
            <w:tcBorders>
              <w:top w:val="nil"/>
              <w:left w:val="nil"/>
              <w:bottom w:val="dotted" w:sz="4" w:space="0" w:color="C00000"/>
              <w:right w:val="dotted" w:sz="4" w:space="0" w:color="C00000"/>
            </w:tcBorders>
            <w:shd w:val="clear" w:color="auto" w:fill="auto"/>
            <w:noWrap/>
            <w:vAlign w:val="center"/>
            <w:hideMark/>
          </w:tcPr>
          <w:p w14:paraId="30EF4074" w14:textId="77777777" w:rsidR="00727BAD" w:rsidRPr="00A30FC0" w:rsidRDefault="00727BAD" w:rsidP="000637C9">
            <w:pPr>
              <w:spacing w:after="0" w:line="240" w:lineRule="auto"/>
              <w:jc w:val="center"/>
              <w:rPr>
                <w:rFonts w:ascii="Times New Roman" w:eastAsia="Times New Roman" w:hAnsi="Times New Roman" w:cs="Times New Roman"/>
                <w:color w:val="000000"/>
                <w:lang w:val="en-US"/>
              </w:rPr>
            </w:pPr>
            <w:r w:rsidRPr="00A30FC0">
              <w:rPr>
                <w:rFonts w:ascii="Times New Roman" w:eastAsia="Times New Roman" w:hAnsi="Times New Roman" w:cs="Times New Roman"/>
                <w:color w:val="000000"/>
                <w:lang w:val="en-US"/>
              </w:rPr>
              <w:t xml:space="preserve">                          13,300 </w:t>
            </w:r>
          </w:p>
        </w:tc>
        <w:tc>
          <w:tcPr>
            <w:tcW w:w="1807" w:type="dxa"/>
            <w:tcBorders>
              <w:top w:val="nil"/>
              <w:left w:val="nil"/>
              <w:bottom w:val="dotted" w:sz="4" w:space="0" w:color="C00000"/>
              <w:right w:val="dotted" w:sz="4" w:space="0" w:color="C00000"/>
            </w:tcBorders>
            <w:shd w:val="clear" w:color="auto" w:fill="auto"/>
            <w:noWrap/>
            <w:vAlign w:val="center"/>
            <w:hideMark/>
          </w:tcPr>
          <w:p w14:paraId="65887D7A" w14:textId="77777777" w:rsidR="00727BAD" w:rsidRPr="00A30FC0" w:rsidRDefault="00727BAD" w:rsidP="000637C9">
            <w:pPr>
              <w:spacing w:after="0" w:line="240" w:lineRule="auto"/>
              <w:jc w:val="center"/>
              <w:rPr>
                <w:rFonts w:ascii="Times New Roman" w:eastAsia="Times New Roman" w:hAnsi="Times New Roman" w:cs="Times New Roman"/>
                <w:color w:val="000000"/>
                <w:lang w:val="en-US"/>
              </w:rPr>
            </w:pPr>
            <w:r w:rsidRPr="00A30FC0">
              <w:rPr>
                <w:rFonts w:ascii="Times New Roman" w:eastAsia="Times New Roman" w:hAnsi="Times New Roman" w:cs="Times New Roman"/>
                <w:color w:val="000000"/>
                <w:lang w:val="en-US"/>
              </w:rPr>
              <w:t xml:space="preserve">                     14,445 </w:t>
            </w:r>
          </w:p>
        </w:tc>
        <w:tc>
          <w:tcPr>
            <w:tcW w:w="1985" w:type="dxa"/>
            <w:tcBorders>
              <w:top w:val="nil"/>
              <w:left w:val="nil"/>
              <w:bottom w:val="dotted" w:sz="4" w:space="0" w:color="C00000"/>
              <w:right w:val="dotted" w:sz="4" w:space="0" w:color="C00000"/>
            </w:tcBorders>
            <w:shd w:val="clear" w:color="auto" w:fill="auto"/>
            <w:noWrap/>
            <w:vAlign w:val="center"/>
            <w:hideMark/>
          </w:tcPr>
          <w:p w14:paraId="40429B45" w14:textId="77777777" w:rsidR="00727BAD" w:rsidRPr="00A30FC0" w:rsidRDefault="00727BAD" w:rsidP="000637C9">
            <w:pPr>
              <w:spacing w:after="0" w:line="240" w:lineRule="auto"/>
              <w:jc w:val="center"/>
              <w:rPr>
                <w:rFonts w:ascii="Times New Roman" w:eastAsia="Times New Roman" w:hAnsi="Times New Roman" w:cs="Times New Roman"/>
                <w:color w:val="000000"/>
                <w:lang w:val="en-US"/>
              </w:rPr>
            </w:pPr>
            <w:r w:rsidRPr="00A30FC0">
              <w:rPr>
                <w:rFonts w:ascii="Times New Roman" w:eastAsia="Times New Roman" w:hAnsi="Times New Roman" w:cs="Times New Roman"/>
                <w:color w:val="000000"/>
                <w:lang w:val="en-US"/>
              </w:rPr>
              <w:t>109%</w:t>
            </w:r>
          </w:p>
        </w:tc>
      </w:tr>
      <w:tr w:rsidR="00727BAD" w:rsidRPr="00A30FC0" w14:paraId="5A241033" w14:textId="77777777" w:rsidTr="000637C9">
        <w:trPr>
          <w:trHeight w:val="411"/>
        </w:trPr>
        <w:tc>
          <w:tcPr>
            <w:tcW w:w="3375" w:type="dxa"/>
            <w:tcBorders>
              <w:top w:val="nil"/>
              <w:left w:val="dotted" w:sz="4" w:space="0" w:color="C00000"/>
              <w:bottom w:val="dotted" w:sz="4" w:space="0" w:color="C00000"/>
              <w:right w:val="dotted" w:sz="4" w:space="0" w:color="C00000"/>
            </w:tcBorders>
            <w:shd w:val="clear" w:color="000000" w:fill="F68F7E"/>
            <w:noWrap/>
            <w:vAlign w:val="center"/>
            <w:hideMark/>
          </w:tcPr>
          <w:p w14:paraId="288B038F" w14:textId="77777777" w:rsidR="00727BAD" w:rsidRPr="00A30FC0" w:rsidRDefault="00727BAD" w:rsidP="000637C9">
            <w:pPr>
              <w:spacing w:after="0" w:line="240" w:lineRule="auto"/>
              <w:rPr>
                <w:rFonts w:ascii="Times New Roman" w:eastAsia="Times New Roman" w:hAnsi="Times New Roman" w:cs="Times New Roman"/>
                <w:b/>
                <w:bCs/>
                <w:color w:val="000000"/>
                <w:lang w:val="en-US"/>
              </w:rPr>
            </w:pPr>
            <w:r w:rsidRPr="00A30FC0">
              <w:rPr>
                <w:rFonts w:ascii="Times New Roman" w:eastAsia="Times New Roman" w:hAnsi="Times New Roman" w:cs="Times New Roman"/>
                <w:b/>
                <w:bCs/>
                <w:color w:val="000000"/>
              </w:rPr>
              <w:t xml:space="preserve">Total </w:t>
            </w:r>
          </w:p>
        </w:tc>
        <w:tc>
          <w:tcPr>
            <w:tcW w:w="1831" w:type="dxa"/>
            <w:tcBorders>
              <w:top w:val="nil"/>
              <w:left w:val="nil"/>
              <w:bottom w:val="dotted" w:sz="4" w:space="0" w:color="C00000"/>
              <w:right w:val="dotted" w:sz="4" w:space="0" w:color="C00000"/>
            </w:tcBorders>
            <w:shd w:val="clear" w:color="000000" w:fill="F68F7E"/>
            <w:noWrap/>
            <w:vAlign w:val="center"/>
            <w:hideMark/>
          </w:tcPr>
          <w:p w14:paraId="781456FE" w14:textId="77777777" w:rsidR="00727BAD" w:rsidRPr="00A30FC0" w:rsidRDefault="00727BAD" w:rsidP="000637C9">
            <w:pPr>
              <w:spacing w:after="0" w:line="240" w:lineRule="auto"/>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 xml:space="preserve">          </w:t>
            </w:r>
            <w:r w:rsidRPr="00A30FC0">
              <w:rPr>
                <w:rFonts w:ascii="Times New Roman" w:eastAsia="Times New Roman" w:hAnsi="Times New Roman" w:cs="Times New Roman"/>
                <w:b/>
                <w:bCs/>
                <w:color w:val="000000"/>
                <w:lang w:val="en-US"/>
              </w:rPr>
              <w:t xml:space="preserve">25,000 </w:t>
            </w:r>
          </w:p>
        </w:tc>
        <w:tc>
          <w:tcPr>
            <w:tcW w:w="1807" w:type="dxa"/>
            <w:tcBorders>
              <w:top w:val="nil"/>
              <w:left w:val="nil"/>
              <w:bottom w:val="dotted" w:sz="4" w:space="0" w:color="C00000"/>
              <w:right w:val="dotted" w:sz="4" w:space="0" w:color="C00000"/>
            </w:tcBorders>
            <w:shd w:val="clear" w:color="000000" w:fill="F68F7E"/>
            <w:noWrap/>
            <w:vAlign w:val="center"/>
            <w:hideMark/>
          </w:tcPr>
          <w:p w14:paraId="3F5A4A81" w14:textId="77777777" w:rsidR="00727BAD" w:rsidRPr="00A30FC0" w:rsidRDefault="00727BAD" w:rsidP="000637C9">
            <w:pPr>
              <w:spacing w:after="0" w:line="240" w:lineRule="auto"/>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 xml:space="preserve">         </w:t>
            </w:r>
            <w:r w:rsidRPr="00A30FC0">
              <w:rPr>
                <w:rFonts w:ascii="Times New Roman" w:eastAsia="Times New Roman" w:hAnsi="Times New Roman" w:cs="Times New Roman"/>
                <w:b/>
                <w:bCs/>
                <w:color w:val="000000"/>
                <w:lang w:val="en-US"/>
              </w:rPr>
              <w:t xml:space="preserve"> 26,808 </w:t>
            </w:r>
          </w:p>
        </w:tc>
        <w:tc>
          <w:tcPr>
            <w:tcW w:w="1985" w:type="dxa"/>
            <w:tcBorders>
              <w:top w:val="nil"/>
              <w:left w:val="nil"/>
              <w:bottom w:val="dotted" w:sz="4" w:space="0" w:color="C00000"/>
              <w:right w:val="dotted" w:sz="4" w:space="0" w:color="C00000"/>
            </w:tcBorders>
            <w:shd w:val="clear" w:color="000000" w:fill="F68F7E"/>
            <w:noWrap/>
            <w:vAlign w:val="center"/>
            <w:hideMark/>
          </w:tcPr>
          <w:p w14:paraId="05E91700" w14:textId="77777777" w:rsidR="00727BAD" w:rsidRPr="00A30FC0" w:rsidRDefault="00727BAD" w:rsidP="000637C9">
            <w:pPr>
              <w:spacing w:after="0" w:line="240" w:lineRule="auto"/>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 xml:space="preserve">             </w:t>
            </w:r>
            <w:r w:rsidRPr="00A30FC0">
              <w:rPr>
                <w:rFonts w:ascii="Times New Roman" w:eastAsia="Times New Roman" w:hAnsi="Times New Roman" w:cs="Times New Roman"/>
                <w:b/>
                <w:bCs/>
                <w:color w:val="000000"/>
                <w:lang w:val="en-US"/>
              </w:rPr>
              <w:t>107%</w:t>
            </w:r>
          </w:p>
        </w:tc>
      </w:tr>
    </w:tbl>
    <w:p w14:paraId="348E4D05" w14:textId="77777777" w:rsidR="00727BAD" w:rsidRPr="00107DA7" w:rsidRDefault="00727BAD" w:rsidP="00727BAD">
      <w:pPr>
        <w:jc w:val="both"/>
        <w:rPr>
          <w:rFonts w:ascii="Times New Roman" w:hAnsi="Times New Roman" w:cs="Times New Roman"/>
          <w:sz w:val="24"/>
          <w:szCs w:val="24"/>
        </w:rPr>
      </w:pPr>
    </w:p>
    <w:p w14:paraId="522D8026" w14:textId="77777777" w:rsidR="00727BAD" w:rsidRPr="00BA03D8" w:rsidRDefault="00727BAD" w:rsidP="00727BAD">
      <w:pPr>
        <w:jc w:val="both"/>
        <w:rPr>
          <w:rFonts w:ascii="Times New Roman" w:hAnsi="Times New Roman" w:cs="Times New Roman"/>
          <w:i/>
          <w:sz w:val="24"/>
          <w:szCs w:val="24"/>
        </w:rPr>
      </w:pPr>
      <w:r w:rsidRPr="00BA03D8">
        <w:rPr>
          <w:rFonts w:ascii="Times New Roman" w:hAnsi="Times New Roman" w:cs="Times New Roman"/>
          <w:i/>
          <w:sz w:val="24"/>
          <w:szCs w:val="24"/>
        </w:rPr>
        <w:t xml:space="preserve">Punësimi sipas kategorive të veçanta </w:t>
      </w:r>
    </w:p>
    <w:tbl>
      <w:tblPr>
        <w:tblW w:w="8900" w:type="dxa"/>
        <w:tblInd w:w="-5" w:type="dxa"/>
        <w:tblLook w:val="04A0" w:firstRow="1" w:lastRow="0" w:firstColumn="1" w:lastColumn="0" w:noHBand="0" w:noVBand="1"/>
      </w:tblPr>
      <w:tblGrid>
        <w:gridCol w:w="3500"/>
        <w:gridCol w:w="1800"/>
        <w:gridCol w:w="1800"/>
        <w:gridCol w:w="1800"/>
      </w:tblGrid>
      <w:tr w:rsidR="00727BAD" w:rsidRPr="00577277" w14:paraId="64C58CA5" w14:textId="77777777" w:rsidTr="000637C9">
        <w:trPr>
          <w:trHeight w:val="300"/>
        </w:trPr>
        <w:tc>
          <w:tcPr>
            <w:tcW w:w="3500" w:type="dxa"/>
            <w:tcBorders>
              <w:top w:val="dotted" w:sz="4" w:space="0" w:color="C00000"/>
              <w:left w:val="dotted" w:sz="4" w:space="0" w:color="C00000"/>
              <w:bottom w:val="dotted" w:sz="4" w:space="0" w:color="C00000"/>
              <w:right w:val="dotted" w:sz="4" w:space="0" w:color="C00000"/>
            </w:tcBorders>
            <w:shd w:val="clear" w:color="000000" w:fill="F68F7E"/>
            <w:noWrap/>
            <w:vAlign w:val="center"/>
            <w:hideMark/>
          </w:tcPr>
          <w:p w14:paraId="369A08A6" w14:textId="77777777" w:rsidR="00727BAD" w:rsidRPr="00577277" w:rsidRDefault="00727BAD" w:rsidP="000637C9">
            <w:pPr>
              <w:spacing w:after="0" w:line="240" w:lineRule="auto"/>
              <w:jc w:val="center"/>
              <w:rPr>
                <w:rFonts w:ascii="Times New Roman" w:eastAsia="Times New Roman" w:hAnsi="Times New Roman" w:cs="Times New Roman"/>
                <w:b/>
                <w:bCs/>
                <w:color w:val="000000"/>
                <w:lang w:val="en-US"/>
              </w:rPr>
            </w:pPr>
            <w:r w:rsidRPr="00577277">
              <w:rPr>
                <w:rFonts w:ascii="Times New Roman" w:eastAsia="Times New Roman" w:hAnsi="Times New Roman" w:cs="Times New Roman"/>
                <w:b/>
                <w:bCs/>
                <w:color w:val="000000"/>
              </w:rPr>
              <w:t>Grupet vulnerabël</w:t>
            </w:r>
          </w:p>
        </w:tc>
        <w:tc>
          <w:tcPr>
            <w:tcW w:w="1800" w:type="dxa"/>
            <w:tcBorders>
              <w:top w:val="dotted" w:sz="4" w:space="0" w:color="C00000"/>
              <w:left w:val="nil"/>
              <w:bottom w:val="dotted" w:sz="4" w:space="0" w:color="C00000"/>
              <w:right w:val="dotted" w:sz="4" w:space="0" w:color="C00000"/>
            </w:tcBorders>
            <w:shd w:val="clear" w:color="000000" w:fill="F68F7E"/>
            <w:noWrap/>
            <w:vAlign w:val="center"/>
            <w:hideMark/>
          </w:tcPr>
          <w:p w14:paraId="4E4A8FC9" w14:textId="77777777" w:rsidR="00727BAD" w:rsidRPr="00577277" w:rsidRDefault="00727BAD" w:rsidP="000637C9">
            <w:pPr>
              <w:spacing w:after="0" w:line="240" w:lineRule="auto"/>
              <w:jc w:val="center"/>
              <w:rPr>
                <w:rFonts w:ascii="Times New Roman" w:eastAsia="Times New Roman" w:hAnsi="Times New Roman" w:cs="Times New Roman"/>
                <w:b/>
                <w:bCs/>
                <w:color w:val="000000"/>
                <w:lang w:val="en-US"/>
              </w:rPr>
            </w:pPr>
            <w:r w:rsidRPr="00577277">
              <w:rPr>
                <w:rFonts w:ascii="Times New Roman" w:eastAsia="Times New Roman" w:hAnsi="Times New Roman" w:cs="Times New Roman"/>
                <w:b/>
                <w:bCs/>
                <w:color w:val="000000"/>
              </w:rPr>
              <w:t>2021</w:t>
            </w:r>
          </w:p>
        </w:tc>
        <w:tc>
          <w:tcPr>
            <w:tcW w:w="1800" w:type="dxa"/>
            <w:tcBorders>
              <w:top w:val="dotted" w:sz="4" w:space="0" w:color="C00000"/>
              <w:left w:val="nil"/>
              <w:bottom w:val="dotted" w:sz="4" w:space="0" w:color="C00000"/>
              <w:right w:val="dotted" w:sz="4" w:space="0" w:color="C00000"/>
            </w:tcBorders>
            <w:shd w:val="clear" w:color="000000" w:fill="F68F7E"/>
            <w:noWrap/>
            <w:vAlign w:val="center"/>
            <w:hideMark/>
          </w:tcPr>
          <w:p w14:paraId="1D7AF6CD" w14:textId="77777777" w:rsidR="00727BAD" w:rsidRPr="00577277" w:rsidRDefault="00727BAD" w:rsidP="000637C9">
            <w:pPr>
              <w:spacing w:after="0" w:line="240" w:lineRule="auto"/>
              <w:jc w:val="center"/>
              <w:rPr>
                <w:rFonts w:ascii="Times New Roman" w:eastAsia="Times New Roman" w:hAnsi="Times New Roman" w:cs="Times New Roman"/>
                <w:b/>
                <w:bCs/>
                <w:color w:val="000000"/>
                <w:lang w:val="en-US"/>
              </w:rPr>
            </w:pPr>
            <w:r w:rsidRPr="00577277">
              <w:rPr>
                <w:rFonts w:ascii="Times New Roman" w:eastAsia="Times New Roman" w:hAnsi="Times New Roman" w:cs="Times New Roman"/>
                <w:b/>
                <w:bCs/>
                <w:color w:val="000000"/>
              </w:rPr>
              <w:t>2022</w:t>
            </w:r>
          </w:p>
        </w:tc>
        <w:tc>
          <w:tcPr>
            <w:tcW w:w="1800" w:type="dxa"/>
            <w:tcBorders>
              <w:top w:val="dotted" w:sz="4" w:space="0" w:color="C00000"/>
              <w:left w:val="nil"/>
              <w:bottom w:val="dotted" w:sz="4" w:space="0" w:color="C00000"/>
              <w:right w:val="dotted" w:sz="4" w:space="0" w:color="C00000"/>
            </w:tcBorders>
            <w:shd w:val="clear" w:color="000000" w:fill="F68F7E"/>
            <w:noWrap/>
            <w:vAlign w:val="center"/>
            <w:hideMark/>
          </w:tcPr>
          <w:p w14:paraId="115AD5B7" w14:textId="77777777" w:rsidR="00727BAD" w:rsidRPr="00577277" w:rsidRDefault="00727BAD" w:rsidP="000637C9">
            <w:pPr>
              <w:spacing w:after="0" w:line="240" w:lineRule="auto"/>
              <w:jc w:val="center"/>
              <w:rPr>
                <w:rFonts w:ascii="Times New Roman" w:eastAsia="Times New Roman" w:hAnsi="Times New Roman" w:cs="Times New Roman"/>
                <w:b/>
                <w:bCs/>
                <w:color w:val="000000"/>
                <w:lang w:val="en-US"/>
              </w:rPr>
            </w:pPr>
            <w:r w:rsidRPr="00577277">
              <w:rPr>
                <w:rFonts w:ascii="Times New Roman" w:eastAsia="Times New Roman" w:hAnsi="Times New Roman" w:cs="Times New Roman"/>
                <w:b/>
                <w:bCs/>
                <w:color w:val="000000"/>
              </w:rPr>
              <w:t xml:space="preserve">% </w:t>
            </w:r>
          </w:p>
        </w:tc>
      </w:tr>
      <w:tr w:rsidR="00727BAD" w:rsidRPr="00577277" w14:paraId="2CBF093A" w14:textId="77777777" w:rsidTr="000637C9">
        <w:trPr>
          <w:trHeight w:val="300"/>
        </w:trPr>
        <w:tc>
          <w:tcPr>
            <w:tcW w:w="3500" w:type="dxa"/>
            <w:tcBorders>
              <w:top w:val="nil"/>
              <w:left w:val="dotted" w:sz="4" w:space="0" w:color="C00000"/>
              <w:bottom w:val="dotted" w:sz="4" w:space="0" w:color="C00000"/>
              <w:right w:val="dotted" w:sz="4" w:space="0" w:color="C00000"/>
            </w:tcBorders>
            <w:shd w:val="clear" w:color="auto" w:fill="auto"/>
            <w:vAlign w:val="center"/>
            <w:hideMark/>
          </w:tcPr>
          <w:p w14:paraId="09B17481" w14:textId="77777777" w:rsidR="00727BAD" w:rsidRPr="00F7054D" w:rsidRDefault="00727BAD" w:rsidP="000637C9">
            <w:pPr>
              <w:spacing w:after="0" w:line="240" w:lineRule="auto"/>
              <w:rPr>
                <w:rFonts w:ascii="Times New Roman" w:eastAsia="Times New Roman" w:hAnsi="Times New Roman" w:cs="Times New Roman"/>
                <w:color w:val="000000"/>
                <w:lang w:val="sq-AL"/>
              </w:rPr>
            </w:pPr>
            <w:r w:rsidRPr="00F7054D">
              <w:rPr>
                <w:rFonts w:ascii="Times New Roman" w:eastAsia="Times New Roman" w:hAnsi="Times New Roman" w:cs="Times New Roman"/>
                <w:color w:val="000000"/>
                <w:lang w:val="sq-AL"/>
              </w:rPr>
              <w:t>Pu.Pa, me aftësi të kufizuar</w:t>
            </w:r>
          </w:p>
        </w:tc>
        <w:tc>
          <w:tcPr>
            <w:tcW w:w="1800" w:type="dxa"/>
            <w:tcBorders>
              <w:top w:val="nil"/>
              <w:left w:val="nil"/>
              <w:bottom w:val="dotted" w:sz="4" w:space="0" w:color="C00000"/>
              <w:right w:val="dotted" w:sz="4" w:space="0" w:color="C00000"/>
            </w:tcBorders>
            <w:shd w:val="clear" w:color="auto" w:fill="auto"/>
            <w:noWrap/>
            <w:vAlign w:val="center"/>
            <w:hideMark/>
          </w:tcPr>
          <w:p w14:paraId="77CF352D" w14:textId="77777777" w:rsidR="00727BAD" w:rsidRPr="00577277" w:rsidRDefault="00727BAD" w:rsidP="000637C9">
            <w:pPr>
              <w:spacing w:after="0" w:line="240" w:lineRule="auto"/>
              <w:rPr>
                <w:rFonts w:ascii="Times New Roman" w:eastAsia="Times New Roman" w:hAnsi="Times New Roman" w:cs="Times New Roman"/>
                <w:color w:val="000000"/>
                <w:lang w:val="en-US"/>
              </w:rPr>
            </w:pPr>
            <w:r w:rsidRPr="00577277">
              <w:rPr>
                <w:rFonts w:ascii="Times New Roman" w:eastAsia="Times New Roman" w:hAnsi="Times New Roman" w:cs="Times New Roman"/>
                <w:color w:val="000000"/>
                <w:lang w:val="en-US"/>
              </w:rPr>
              <w:t xml:space="preserve">                        32 </w:t>
            </w:r>
          </w:p>
        </w:tc>
        <w:tc>
          <w:tcPr>
            <w:tcW w:w="1800" w:type="dxa"/>
            <w:tcBorders>
              <w:top w:val="nil"/>
              <w:left w:val="nil"/>
              <w:bottom w:val="dotted" w:sz="4" w:space="0" w:color="C00000"/>
              <w:right w:val="dotted" w:sz="4" w:space="0" w:color="C00000"/>
            </w:tcBorders>
            <w:shd w:val="clear" w:color="auto" w:fill="auto"/>
            <w:noWrap/>
            <w:vAlign w:val="center"/>
            <w:hideMark/>
          </w:tcPr>
          <w:p w14:paraId="63380804" w14:textId="77777777" w:rsidR="00727BAD" w:rsidRPr="00577277" w:rsidRDefault="00727BAD" w:rsidP="000637C9">
            <w:pPr>
              <w:spacing w:after="0" w:line="240" w:lineRule="auto"/>
              <w:rPr>
                <w:rFonts w:ascii="Times New Roman" w:eastAsia="Times New Roman" w:hAnsi="Times New Roman" w:cs="Times New Roman"/>
                <w:color w:val="000000"/>
                <w:lang w:val="en-US"/>
              </w:rPr>
            </w:pPr>
            <w:r w:rsidRPr="00577277">
              <w:rPr>
                <w:rFonts w:ascii="Times New Roman" w:eastAsia="Times New Roman" w:hAnsi="Times New Roman" w:cs="Times New Roman"/>
                <w:color w:val="000000"/>
                <w:lang w:val="en-US"/>
              </w:rPr>
              <w:t xml:space="preserve">                        18 </w:t>
            </w:r>
          </w:p>
        </w:tc>
        <w:tc>
          <w:tcPr>
            <w:tcW w:w="1800" w:type="dxa"/>
            <w:tcBorders>
              <w:top w:val="nil"/>
              <w:left w:val="nil"/>
              <w:bottom w:val="dotted" w:sz="4" w:space="0" w:color="C00000"/>
              <w:right w:val="dotted" w:sz="4" w:space="0" w:color="C00000"/>
            </w:tcBorders>
            <w:shd w:val="clear" w:color="auto" w:fill="auto"/>
            <w:noWrap/>
            <w:vAlign w:val="center"/>
            <w:hideMark/>
          </w:tcPr>
          <w:p w14:paraId="77986747" w14:textId="77777777" w:rsidR="00727BAD" w:rsidRPr="00577277" w:rsidRDefault="00727BAD" w:rsidP="000637C9">
            <w:pPr>
              <w:spacing w:after="0" w:line="240" w:lineRule="auto"/>
              <w:jc w:val="center"/>
              <w:rPr>
                <w:rFonts w:ascii="Times New Roman" w:eastAsia="Times New Roman" w:hAnsi="Times New Roman" w:cs="Times New Roman"/>
                <w:color w:val="000000"/>
                <w:lang w:val="en-US"/>
              </w:rPr>
            </w:pPr>
            <w:r w:rsidRPr="00577277">
              <w:rPr>
                <w:rFonts w:ascii="Times New Roman" w:eastAsia="Times New Roman" w:hAnsi="Times New Roman" w:cs="Times New Roman"/>
                <w:color w:val="000000"/>
                <w:lang w:val="en-US"/>
              </w:rPr>
              <w:t>56%</w:t>
            </w:r>
          </w:p>
        </w:tc>
      </w:tr>
      <w:tr w:rsidR="00727BAD" w:rsidRPr="00577277" w14:paraId="5011AA05" w14:textId="77777777" w:rsidTr="000637C9">
        <w:trPr>
          <w:trHeight w:val="300"/>
        </w:trPr>
        <w:tc>
          <w:tcPr>
            <w:tcW w:w="3500" w:type="dxa"/>
            <w:tcBorders>
              <w:top w:val="nil"/>
              <w:left w:val="dotted" w:sz="4" w:space="0" w:color="C00000"/>
              <w:bottom w:val="dotted" w:sz="4" w:space="0" w:color="C00000"/>
              <w:right w:val="dotted" w:sz="4" w:space="0" w:color="C00000"/>
            </w:tcBorders>
            <w:shd w:val="clear" w:color="auto" w:fill="auto"/>
            <w:vAlign w:val="center"/>
            <w:hideMark/>
          </w:tcPr>
          <w:p w14:paraId="37D1C86B" w14:textId="77777777" w:rsidR="00727BAD" w:rsidRPr="00F7054D" w:rsidRDefault="00727BAD" w:rsidP="000637C9">
            <w:pPr>
              <w:spacing w:after="0" w:line="240" w:lineRule="auto"/>
              <w:rPr>
                <w:rFonts w:ascii="Times New Roman" w:eastAsia="Times New Roman" w:hAnsi="Times New Roman" w:cs="Times New Roman"/>
                <w:color w:val="000000"/>
                <w:lang w:val="sq-AL"/>
              </w:rPr>
            </w:pPr>
            <w:r w:rsidRPr="00F7054D">
              <w:rPr>
                <w:rFonts w:ascii="Times New Roman" w:eastAsia="Times New Roman" w:hAnsi="Times New Roman" w:cs="Times New Roman"/>
                <w:color w:val="000000"/>
                <w:lang w:val="sq-AL"/>
              </w:rPr>
              <w:t>Pu.Pa, Romë/ Egjiptianë</w:t>
            </w:r>
          </w:p>
        </w:tc>
        <w:tc>
          <w:tcPr>
            <w:tcW w:w="1800" w:type="dxa"/>
            <w:tcBorders>
              <w:top w:val="nil"/>
              <w:left w:val="nil"/>
              <w:bottom w:val="dotted" w:sz="4" w:space="0" w:color="C00000"/>
              <w:right w:val="dotted" w:sz="4" w:space="0" w:color="C00000"/>
            </w:tcBorders>
            <w:shd w:val="clear" w:color="auto" w:fill="auto"/>
            <w:noWrap/>
            <w:vAlign w:val="center"/>
            <w:hideMark/>
          </w:tcPr>
          <w:p w14:paraId="06027C41" w14:textId="77777777" w:rsidR="00727BAD" w:rsidRPr="00577277" w:rsidRDefault="00727BAD" w:rsidP="000637C9">
            <w:pPr>
              <w:spacing w:after="0" w:line="240" w:lineRule="auto"/>
              <w:rPr>
                <w:rFonts w:ascii="Times New Roman" w:eastAsia="Times New Roman" w:hAnsi="Times New Roman" w:cs="Times New Roman"/>
                <w:color w:val="000000"/>
                <w:lang w:val="en-US"/>
              </w:rPr>
            </w:pPr>
            <w:r w:rsidRPr="00577277">
              <w:rPr>
                <w:rFonts w:ascii="Times New Roman" w:eastAsia="Times New Roman" w:hAnsi="Times New Roman" w:cs="Times New Roman"/>
                <w:color w:val="000000"/>
                <w:lang w:val="en-US"/>
              </w:rPr>
              <w:t xml:space="preserve">                      513 </w:t>
            </w:r>
          </w:p>
        </w:tc>
        <w:tc>
          <w:tcPr>
            <w:tcW w:w="1800" w:type="dxa"/>
            <w:tcBorders>
              <w:top w:val="nil"/>
              <w:left w:val="nil"/>
              <w:bottom w:val="dotted" w:sz="4" w:space="0" w:color="C00000"/>
              <w:right w:val="dotted" w:sz="4" w:space="0" w:color="C00000"/>
            </w:tcBorders>
            <w:shd w:val="clear" w:color="auto" w:fill="auto"/>
            <w:noWrap/>
            <w:vAlign w:val="center"/>
            <w:hideMark/>
          </w:tcPr>
          <w:p w14:paraId="286572C0" w14:textId="77777777" w:rsidR="00727BAD" w:rsidRPr="00577277" w:rsidRDefault="00727BAD" w:rsidP="000637C9">
            <w:pPr>
              <w:spacing w:after="0" w:line="240" w:lineRule="auto"/>
              <w:rPr>
                <w:rFonts w:ascii="Times New Roman" w:eastAsia="Times New Roman" w:hAnsi="Times New Roman" w:cs="Times New Roman"/>
                <w:color w:val="000000"/>
                <w:lang w:val="en-US"/>
              </w:rPr>
            </w:pPr>
            <w:r w:rsidRPr="00577277">
              <w:rPr>
                <w:rFonts w:ascii="Times New Roman" w:eastAsia="Times New Roman" w:hAnsi="Times New Roman" w:cs="Times New Roman"/>
                <w:color w:val="000000"/>
                <w:lang w:val="en-US"/>
              </w:rPr>
              <w:t xml:space="preserve">                      497 </w:t>
            </w:r>
          </w:p>
        </w:tc>
        <w:tc>
          <w:tcPr>
            <w:tcW w:w="1800" w:type="dxa"/>
            <w:tcBorders>
              <w:top w:val="nil"/>
              <w:left w:val="nil"/>
              <w:bottom w:val="dotted" w:sz="4" w:space="0" w:color="C00000"/>
              <w:right w:val="dotted" w:sz="4" w:space="0" w:color="C00000"/>
            </w:tcBorders>
            <w:shd w:val="clear" w:color="auto" w:fill="auto"/>
            <w:noWrap/>
            <w:vAlign w:val="center"/>
            <w:hideMark/>
          </w:tcPr>
          <w:p w14:paraId="56EFFEE0" w14:textId="77777777" w:rsidR="00727BAD" w:rsidRPr="00577277" w:rsidRDefault="00727BAD" w:rsidP="000637C9">
            <w:pPr>
              <w:spacing w:after="0" w:line="240" w:lineRule="auto"/>
              <w:jc w:val="center"/>
              <w:rPr>
                <w:rFonts w:ascii="Times New Roman" w:eastAsia="Times New Roman" w:hAnsi="Times New Roman" w:cs="Times New Roman"/>
                <w:color w:val="000000"/>
                <w:lang w:val="en-US"/>
              </w:rPr>
            </w:pPr>
            <w:r w:rsidRPr="00577277">
              <w:rPr>
                <w:rFonts w:ascii="Times New Roman" w:eastAsia="Times New Roman" w:hAnsi="Times New Roman" w:cs="Times New Roman"/>
                <w:color w:val="000000"/>
                <w:lang w:val="en-US"/>
              </w:rPr>
              <w:t>97%</w:t>
            </w:r>
          </w:p>
        </w:tc>
      </w:tr>
      <w:tr w:rsidR="00727BAD" w:rsidRPr="00577277" w14:paraId="3FEA51E8" w14:textId="77777777" w:rsidTr="000637C9">
        <w:trPr>
          <w:trHeight w:val="300"/>
        </w:trPr>
        <w:tc>
          <w:tcPr>
            <w:tcW w:w="3500" w:type="dxa"/>
            <w:tcBorders>
              <w:top w:val="nil"/>
              <w:left w:val="dotted" w:sz="4" w:space="0" w:color="C00000"/>
              <w:bottom w:val="dotted" w:sz="4" w:space="0" w:color="C00000"/>
              <w:right w:val="dotted" w:sz="4" w:space="0" w:color="C00000"/>
            </w:tcBorders>
            <w:shd w:val="clear" w:color="auto" w:fill="auto"/>
            <w:vAlign w:val="center"/>
            <w:hideMark/>
          </w:tcPr>
          <w:p w14:paraId="50B46911" w14:textId="77777777" w:rsidR="00727BAD" w:rsidRPr="00F7054D" w:rsidRDefault="00727BAD" w:rsidP="000637C9">
            <w:pPr>
              <w:spacing w:after="0" w:line="240" w:lineRule="auto"/>
              <w:rPr>
                <w:rFonts w:ascii="Times New Roman" w:eastAsia="Times New Roman" w:hAnsi="Times New Roman" w:cs="Times New Roman"/>
                <w:color w:val="000000"/>
                <w:lang w:val="sq-AL"/>
              </w:rPr>
            </w:pPr>
            <w:r w:rsidRPr="00F7054D">
              <w:rPr>
                <w:rFonts w:ascii="Times New Roman" w:eastAsia="Times New Roman" w:hAnsi="Times New Roman" w:cs="Times New Roman"/>
                <w:color w:val="000000"/>
                <w:lang w:val="sq-AL"/>
              </w:rPr>
              <w:t>Pu.Pa, nga NE</w:t>
            </w:r>
          </w:p>
        </w:tc>
        <w:tc>
          <w:tcPr>
            <w:tcW w:w="1800" w:type="dxa"/>
            <w:tcBorders>
              <w:top w:val="nil"/>
              <w:left w:val="nil"/>
              <w:bottom w:val="dotted" w:sz="4" w:space="0" w:color="C00000"/>
              <w:right w:val="dotted" w:sz="4" w:space="0" w:color="C00000"/>
            </w:tcBorders>
            <w:shd w:val="clear" w:color="auto" w:fill="auto"/>
            <w:noWrap/>
            <w:vAlign w:val="center"/>
            <w:hideMark/>
          </w:tcPr>
          <w:p w14:paraId="342F968E" w14:textId="77777777" w:rsidR="00727BAD" w:rsidRPr="00577277" w:rsidRDefault="00727BAD" w:rsidP="000637C9">
            <w:pPr>
              <w:spacing w:after="0" w:line="240" w:lineRule="auto"/>
              <w:rPr>
                <w:rFonts w:ascii="Times New Roman" w:eastAsia="Times New Roman" w:hAnsi="Times New Roman" w:cs="Times New Roman"/>
                <w:color w:val="000000"/>
                <w:lang w:val="en-US"/>
              </w:rPr>
            </w:pPr>
            <w:r w:rsidRPr="00577277">
              <w:rPr>
                <w:rFonts w:ascii="Times New Roman" w:eastAsia="Times New Roman" w:hAnsi="Times New Roman" w:cs="Times New Roman"/>
                <w:color w:val="000000"/>
                <w:lang w:val="en-US"/>
              </w:rPr>
              <w:t xml:space="preserve">                      972 </w:t>
            </w:r>
          </w:p>
        </w:tc>
        <w:tc>
          <w:tcPr>
            <w:tcW w:w="1800" w:type="dxa"/>
            <w:tcBorders>
              <w:top w:val="nil"/>
              <w:left w:val="nil"/>
              <w:bottom w:val="dotted" w:sz="4" w:space="0" w:color="C00000"/>
              <w:right w:val="dotted" w:sz="4" w:space="0" w:color="C00000"/>
            </w:tcBorders>
            <w:shd w:val="clear" w:color="auto" w:fill="auto"/>
            <w:noWrap/>
            <w:vAlign w:val="center"/>
            <w:hideMark/>
          </w:tcPr>
          <w:p w14:paraId="20AF9636" w14:textId="77777777" w:rsidR="00727BAD" w:rsidRPr="00577277" w:rsidRDefault="00727BAD" w:rsidP="000637C9">
            <w:pPr>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                   </w:t>
            </w:r>
            <w:r w:rsidRPr="00577277">
              <w:rPr>
                <w:rFonts w:ascii="Times New Roman" w:eastAsia="Times New Roman" w:hAnsi="Times New Roman" w:cs="Times New Roman"/>
                <w:color w:val="000000"/>
                <w:lang w:val="en-US"/>
              </w:rPr>
              <w:t xml:space="preserve">1,785 </w:t>
            </w:r>
          </w:p>
        </w:tc>
        <w:tc>
          <w:tcPr>
            <w:tcW w:w="1800" w:type="dxa"/>
            <w:tcBorders>
              <w:top w:val="nil"/>
              <w:left w:val="nil"/>
              <w:bottom w:val="dotted" w:sz="4" w:space="0" w:color="C00000"/>
              <w:right w:val="dotted" w:sz="4" w:space="0" w:color="C00000"/>
            </w:tcBorders>
            <w:shd w:val="clear" w:color="auto" w:fill="auto"/>
            <w:noWrap/>
            <w:vAlign w:val="center"/>
            <w:hideMark/>
          </w:tcPr>
          <w:p w14:paraId="0B225A2E" w14:textId="77777777" w:rsidR="00727BAD" w:rsidRPr="00577277" w:rsidRDefault="00727BAD" w:rsidP="000637C9">
            <w:pPr>
              <w:spacing w:after="0" w:line="240" w:lineRule="auto"/>
              <w:jc w:val="center"/>
              <w:rPr>
                <w:rFonts w:ascii="Times New Roman" w:eastAsia="Times New Roman" w:hAnsi="Times New Roman" w:cs="Times New Roman"/>
                <w:color w:val="000000"/>
                <w:lang w:val="en-US"/>
              </w:rPr>
            </w:pPr>
            <w:r w:rsidRPr="00577277">
              <w:rPr>
                <w:rFonts w:ascii="Times New Roman" w:eastAsia="Times New Roman" w:hAnsi="Times New Roman" w:cs="Times New Roman"/>
                <w:color w:val="000000"/>
                <w:lang w:val="en-US"/>
              </w:rPr>
              <w:t>184%</w:t>
            </w:r>
          </w:p>
        </w:tc>
      </w:tr>
    </w:tbl>
    <w:p w14:paraId="1B54F7CB" w14:textId="77777777" w:rsidR="00727BAD" w:rsidRDefault="00727BAD" w:rsidP="00727BAD">
      <w:pPr>
        <w:jc w:val="both"/>
        <w:rPr>
          <w:rFonts w:ascii="Times New Roman" w:hAnsi="Times New Roman" w:cs="Times New Roman"/>
          <w:sz w:val="24"/>
          <w:szCs w:val="24"/>
        </w:rPr>
      </w:pPr>
    </w:p>
    <w:p w14:paraId="25B2D74D" w14:textId="77777777" w:rsidR="00727BAD" w:rsidRPr="005F1D8A" w:rsidRDefault="00727BAD" w:rsidP="00F7054D">
      <w:pPr>
        <w:jc w:val="both"/>
        <w:rPr>
          <w:rFonts w:ascii="Times New Roman" w:hAnsi="Times New Roman" w:cs="Times New Roman"/>
          <w:sz w:val="24"/>
          <w:szCs w:val="24"/>
        </w:rPr>
      </w:pPr>
      <w:r w:rsidRPr="005F1D8A">
        <w:rPr>
          <w:rFonts w:ascii="Times New Roman" w:hAnsi="Times New Roman" w:cs="Times New Roman"/>
          <w:sz w:val="24"/>
          <w:szCs w:val="24"/>
        </w:rPr>
        <w:t xml:space="preserve">Gjatë vitit 2022 pati prioritet riintegrimi në tregun e punës i përfituesve të Ndihmës Ekonomike. Për këtë arsye në mbështetje të Vendimit të Këshillit të Ministrave Nr. 822, datë 24.12.2019 “Për mekanizmin e bashkërendimit ndërinstitucional të punës për referimin për punësim të individëve dhe anëtarëve në moshë aktive pune të familjeve përfituese të NE”, u hartua dhe nënshkrua Urdhri i Përbashkët midis Ministrisë së Financave dhe Ekonomisë dhe Ministrisë së Shëndetësisë dhe Mbrojtjes Sociale. Në të gjithë rajonet u ngritën komisionet rajonalë, të cilët vlerësuan, referuan për punësim dhe integrim social anëtarët në moshë aktive pune. Këto komisione kishin përfaqësues nga Shërbimi Social Shtetëror, Drejtoritë Rajonale të Punësimit dhe Drejtoritë e Shërbimeve Sociale në Bashki. </w:t>
      </w:r>
    </w:p>
    <w:p w14:paraId="58FA736C" w14:textId="77777777" w:rsidR="00727BAD" w:rsidRPr="005F1D8A" w:rsidRDefault="00727BAD" w:rsidP="00727BAD">
      <w:pPr>
        <w:jc w:val="both"/>
        <w:rPr>
          <w:rFonts w:ascii="Times New Roman" w:hAnsi="Times New Roman" w:cs="Times New Roman"/>
          <w:sz w:val="24"/>
          <w:szCs w:val="24"/>
        </w:rPr>
      </w:pPr>
      <w:r w:rsidRPr="005F1D8A">
        <w:rPr>
          <w:rFonts w:ascii="Times New Roman" w:hAnsi="Times New Roman" w:cs="Times New Roman"/>
          <w:sz w:val="24"/>
          <w:szCs w:val="24"/>
        </w:rPr>
        <w:t>Pranë Zyrave të Pu</w:t>
      </w:r>
      <w:r>
        <w:rPr>
          <w:rFonts w:ascii="Times New Roman" w:hAnsi="Times New Roman" w:cs="Times New Roman"/>
          <w:sz w:val="24"/>
          <w:szCs w:val="24"/>
        </w:rPr>
        <w:t>nësimit u referuan nga SHSSH 16,</w:t>
      </w:r>
      <w:r w:rsidRPr="005F1D8A">
        <w:rPr>
          <w:rFonts w:ascii="Times New Roman" w:hAnsi="Times New Roman" w:cs="Times New Roman"/>
          <w:sz w:val="24"/>
          <w:szCs w:val="24"/>
        </w:rPr>
        <w:t>529 skeda. Ndërkohë u paraqitën pran</w:t>
      </w:r>
      <w:r>
        <w:rPr>
          <w:rFonts w:ascii="Times New Roman" w:hAnsi="Times New Roman" w:cs="Times New Roman"/>
          <w:sz w:val="24"/>
          <w:szCs w:val="24"/>
        </w:rPr>
        <w:t>ë zyrave të punësimit 10,</w:t>
      </w:r>
      <w:r w:rsidRPr="005F1D8A">
        <w:rPr>
          <w:rFonts w:ascii="Times New Roman" w:hAnsi="Times New Roman" w:cs="Times New Roman"/>
          <w:sz w:val="24"/>
          <w:szCs w:val="24"/>
        </w:rPr>
        <w:t xml:space="preserve">840 persona apo 65% e personave të referuar në total. </w:t>
      </w:r>
    </w:p>
    <w:p w14:paraId="1B2AD6E5" w14:textId="77777777" w:rsidR="00727BAD" w:rsidRPr="008972D0" w:rsidRDefault="00727BAD" w:rsidP="00727BAD">
      <w:pPr>
        <w:jc w:val="both"/>
        <w:rPr>
          <w:rFonts w:ascii="Times New Roman" w:hAnsi="Times New Roman" w:cs="Times New Roman"/>
          <w:sz w:val="24"/>
          <w:szCs w:val="24"/>
        </w:rPr>
      </w:pPr>
      <w:r w:rsidRPr="005F1D8A">
        <w:rPr>
          <w:rFonts w:ascii="Times New Roman" w:hAnsi="Times New Roman" w:cs="Times New Roman"/>
          <w:sz w:val="24"/>
          <w:szCs w:val="24"/>
        </w:rPr>
        <w:t xml:space="preserve">1 në 3 persona të paraqitur janë ndërmjetësuar për punësim dhe janë referuar për pjesëmarrje në program nxitje punësimi apo në formim profesional. Konkretisht janë punësuar </w:t>
      </w:r>
      <w:r>
        <w:rPr>
          <w:rFonts w:ascii="Times New Roman" w:hAnsi="Times New Roman" w:cs="Times New Roman"/>
          <w:sz w:val="24"/>
          <w:szCs w:val="24"/>
        </w:rPr>
        <w:t xml:space="preserve">1,785 pu.pa, </w:t>
      </w:r>
      <w:r w:rsidRPr="005F1D8A">
        <w:rPr>
          <w:rFonts w:ascii="Times New Roman" w:hAnsi="Times New Roman" w:cs="Times New Roman"/>
          <w:sz w:val="24"/>
          <w:szCs w:val="24"/>
        </w:rPr>
        <w:t xml:space="preserve">kanë marrë pjesë në programet e nxitjes së punësimit </w:t>
      </w:r>
      <w:r>
        <w:rPr>
          <w:rFonts w:ascii="Times New Roman" w:hAnsi="Times New Roman" w:cs="Times New Roman"/>
          <w:sz w:val="24"/>
          <w:szCs w:val="24"/>
        </w:rPr>
        <w:t xml:space="preserve">692 </w:t>
      </w:r>
      <w:r w:rsidRPr="005F1D8A">
        <w:rPr>
          <w:rFonts w:ascii="Times New Roman" w:hAnsi="Times New Roman" w:cs="Times New Roman"/>
          <w:sz w:val="24"/>
          <w:szCs w:val="24"/>
        </w:rPr>
        <w:t>pu</w:t>
      </w:r>
      <w:r>
        <w:rPr>
          <w:rFonts w:ascii="Times New Roman" w:hAnsi="Times New Roman" w:cs="Times New Roman"/>
          <w:sz w:val="24"/>
          <w:szCs w:val="24"/>
        </w:rPr>
        <w:t xml:space="preserve">.pa </w:t>
      </w:r>
      <w:r w:rsidRPr="005F1D8A">
        <w:rPr>
          <w:rFonts w:ascii="Times New Roman" w:hAnsi="Times New Roman" w:cs="Times New Roman"/>
          <w:sz w:val="24"/>
          <w:szCs w:val="24"/>
        </w:rPr>
        <w:t xml:space="preserve"> dhe 813 të tjerë kanë filluar një  kurs të formimit profesional.</w:t>
      </w:r>
      <w:r>
        <w:rPr>
          <w:rFonts w:ascii="Times New Roman" w:hAnsi="Times New Roman" w:cs="Times New Roman"/>
          <w:sz w:val="24"/>
          <w:szCs w:val="24"/>
        </w:rPr>
        <w:t xml:space="preserve"> </w:t>
      </w:r>
    </w:p>
    <w:p w14:paraId="2FC7FD85" w14:textId="758318C1" w:rsidR="00727BAD" w:rsidRDefault="00727BAD" w:rsidP="000637C9">
      <w:pPr>
        <w:jc w:val="both"/>
        <w:rPr>
          <w:rFonts w:ascii="Times New Roman" w:hAnsi="Times New Roman" w:cs="Times New Roman"/>
          <w:sz w:val="24"/>
          <w:szCs w:val="24"/>
        </w:rPr>
      </w:pPr>
      <w:r>
        <w:rPr>
          <w:rFonts w:ascii="Times New Roman" w:hAnsi="Times New Roman" w:cs="Times New Roman"/>
          <w:sz w:val="24"/>
          <w:szCs w:val="24"/>
        </w:rPr>
        <w:t>Për shkak të pengesave të hasura në punësimin e tyre pu.p</w:t>
      </w:r>
      <w:r w:rsidRPr="00C55855">
        <w:rPr>
          <w:rFonts w:ascii="Times New Roman" w:hAnsi="Times New Roman" w:cs="Times New Roman"/>
          <w:sz w:val="24"/>
          <w:szCs w:val="24"/>
        </w:rPr>
        <w:t>a-</w:t>
      </w:r>
      <w:r w:rsidR="000637C9">
        <w:rPr>
          <w:rFonts w:ascii="Times New Roman" w:hAnsi="Times New Roman" w:cs="Times New Roman"/>
          <w:sz w:val="24"/>
          <w:szCs w:val="24"/>
        </w:rPr>
        <w:t>t</w:t>
      </w:r>
      <w:r w:rsidRPr="00C55855">
        <w:rPr>
          <w:rFonts w:ascii="Times New Roman" w:hAnsi="Times New Roman" w:cs="Times New Roman"/>
          <w:sz w:val="24"/>
          <w:szCs w:val="24"/>
        </w:rPr>
        <w:t xml:space="preserve"> nga kategori</w:t>
      </w:r>
      <w:r>
        <w:rPr>
          <w:rFonts w:ascii="Times New Roman" w:hAnsi="Times New Roman" w:cs="Times New Roman"/>
          <w:sz w:val="24"/>
          <w:szCs w:val="24"/>
        </w:rPr>
        <w:t>a e</w:t>
      </w:r>
      <w:r w:rsidRPr="00C55855">
        <w:rPr>
          <w:rFonts w:ascii="Times New Roman" w:hAnsi="Times New Roman" w:cs="Times New Roman"/>
          <w:sz w:val="24"/>
          <w:szCs w:val="24"/>
        </w:rPr>
        <w:t xml:space="preserve"> aftësi</w:t>
      </w:r>
      <w:r>
        <w:rPr>
          <w:rFonts w:ascii="Times New Roman" w:hAnsi="Times New Roman" w:cs="Times New Roman"/>
          <w:sz w:val="24"/>
          <w:szCs w:val="24"/>
        </w:rPr>
        <w:t>s</w:t>
      </w:r>
      <w:r w:rsidRPr="00C55855">
        <w:rPr>
          <w:rFonts w:ascii="Times New Roman" w:hAnsi="Times New Roman" w:cs="Times New Roman"/>
          <w:sz w:val="24"/>
          <w:szCs w:val="24"/>
        </w:rPr>
        <w:t xml:space="preserve">ë </w:t>
      </w:r>
      <w:r>
        <w:rPr>
          <w:rFonts w:ascii="Times New Roman" w:hAnsi="Times New Roman" w:cs="Times New Roman"/>
          <w:sz w:val="24"/>
          <w:szCs w:val="24"/>
        </w:rPr>
        <w:t>së</w:t>
      </w:r>
      <w:r w:rsidRPr="00C55855">
        <w:rPr>
          <w:rFonts w:ascii="Times New Roman" w:hAnsi="Times New Roman" w:cs="Times New Roman"/>
          <w:sz w:val="24"/>
          <w:szCs w:val="24"/>
        </w:rPr>
        <w:t xml:space="preserve"> kufizuar </w:t>
      </w:r>
      <w:r>
        <w:rPr>
          <w:rFonts w:ascii="Times New Roman" w:hAnsi="Times New Roman" w:cs="Times New Roman"/>
          <w:sz w:val="24"/>
          <w:szCs w:val="24"/>
        </w:rPr>
        <w:t xml:space="preserve">dhe </w:t>
      </w:r>
      <w:r w:rsidRPr="00C55855">
        <w:rPr>
          <w:rFonts w:ascii="Times New Roman" w:hAnsi="Times New Roman" w:cs="Times New Roman"/>
          <w:sz w:val="24"/>
          <w:szCs w:val="24"/>
        </w:rPr>
        <w:t>romë/ egjiptianë</w:t>
      </w:r>
      <w:r>
        <w:rPr>
          <w:rFonts w:ascii="Times New Roman" w:hAnsi="Times New Roman" w:cs="Times New Roman"/>
          <w:sz w:val="24"/>
          <w:szCs w:val="24"/>
        </w:rPr>
        <w:t>ve rritën në mënyrë të konsiderueshme numrin e pjesëmarrjes së tyre në</w:t>
      </w:r>
      <w:r w:rsidR="000637C9">
        <w:rPr>
          <w:rFonts w:ascii="Times New Roman" w:hAnsi="Times New Roman" w:cs="Times New Roman"/>
          <w:sz w:val="24"/>
          <w:szCs w:val="24"/>
        </w:rPr>
        <w:t xml:space="preserve"> p</w:t>
      </w:r>
      <w:r>
        <w:rPr>
          <w:rFonts w:ascii="Times New Roman" w:hAnsi="Times New Roman" w:cs="Times New Roman"/>
          <w:sz w:val="24"/>
          <w:szCs w:val="24"/>
        </w:rPr>
        <w:t>rogramet akive të tregut të punës (nxitje punësimi dhe formim profesional) krahasuar me një vit më parë, ndë</w:t>
      </w:r>
      <w:r w:rsidR="000637C9">
        <w:rPr>
          <w:rFonts w:ascii="Times New Roman" w:hAnsi="Times New Roman" w:cs="Times New Roman"/>
          <w:sz w:val="24"/>
          <w:szCs w:val="24"/>
        </w:rPr>
        <w:t>rkohë</w:t>
      </w:r>
      <w:r>
        <w:rPr>
          <w:rFonts w:ascii="Times New Roman" w:hAnsi="Times New Roman" w:cs="Times New Roman"/>
          <w:sz w:val="24"/>
          <w:szCs w:val="24"/>
        </w:rPr>
        <w:t xml:space="preserve"> ndërmjetësimi rezultoi një indikator tepër i vështirë për t</w:t>
      </w:r>
      <w:r w:rsidR="000637C9">
        <w:rPr>
          <w:rFonts w:ascii="Times New Roman" w:hAnsi="Times New Roman" w:cs="Times New Roman"/>
          <w:sz w:val="24"/>
          <w:szCs w:val="24"/>
        </w:rPr>
        <w:t>‘</w:t>
      </w:r>
      <w:r>
        <w:rPr>
          <w:rFonts w:ascii="Times New Roman" w:hAnsi="Times New Roman" w:cs="Times New Roman"/>
          <w:sz w:val="24"/>
          <w:szCs w:val="24"/>
        </w:rPr>
        <w:t>u arritur në këto kategori.</w:t>
      </w:r>
    </w:p>
    <w:p w14:paraId="4CBF1F78" w14:textId="62BD1058" w:rsidR="00F7054D" w:rsidRPr="00E34D1E" w:rsidRDefault="00F7054D" w:rsidP="00AB281D">
      <w:pPr>
        <w:jc w:val="both"/>
        <w:rPr>
          <w:rFonts w:ascii="Times New Roman" w:hAnsi="Times New Roman" w:cs="Times New Roman"/>
          <w:sz w:val="24"/>
          <w:szCs w:val="24"/>
          <w:lang w:val="sq-AL"/>
        </w:rPr>
      </w:pPr>
    </w:p>
    <w:p w14:paraId="2A7C31DA" w14:textId="51A6F897" w:rsidR="00C619F5" w:rsidRDefault="00C619F5" w:rsidP="00AB281D">
      <w:pPr>
        <w:pStyle w:val="Heading2"/>
        <w:jc w:val="both"/>
        <w:rPr>
          <w:rFonts w:ascii="Times New Roman" w:hAnsi="Times New Roman" w:cs="Times New Roman"/>
          <w:color w:val="auto"/>
          <w:lang w:val="sq-AL"/>
        </w:rPr>
      </w:pPr>
      <w:bookmarkStart w:id="40" w:name="_Toc7166323"/>
      <w:bookmarkStart w:id="41" w:name="_Toc9265942"/>
      <w:bookmarkStart w:id="42" w:name="_Toc49347185"/>
      <w:bookmarkStart w:id="43" w:name="_Toc49429799"/>
      <w:bookmarkStart w:id="44" w:name="_Toc49429965"/>
      <w:bookmarkStart w:id="45" w:name="_Toc49430005"/>
      <w:bookmarkStart w:id="46" w:name="_Toc49858471"/>
      <w:bookmarkStart w:id="47" w:name="_Toc131415349"/>
      <w:r w:rsidRPr="00E34D1E">
        <w:rPr>
          <w:rFonts w:ascii="Times New Roman" w:hAnsi="Times New Roman" w:cs="Times New Roman"/>
          <w:color w:val="auto"/>
          <w:lang w:val="sq-AL"/>
        </w:rPr>
        <w:t>Programet e Nxitjes së Punësimit</w:t>
      </w:r>
      <w:bookmarkEnd w:id="40"/>
      <w:bookmarkEnd w:id="41"/>
      <w:bookmarkEnd w:id="42"/>
      <w:bookmarkEnd w:id="43"/>
      <w:bookmarkEnd w:id="44"/>
      <w:bookmarkEnd w:id="45"/>
      <w:bookmarkEnd w:id="46"/>
      <w:bookmarkEnd w:id="47"/>
    </w:p>
    <w:p w14:paraId="0D9B8716" w14:textId="77777777" w:rsidR="00F7054D" w:rsidRPr="00F7054D" w:rsidRDefault="00F7054D" w:rsidP="00F7054D">
      <w:pPr>
        <w:rPr>
          <w:lang w:val="sq-AL"/>
        </w:rPr>
      </w:pPr>
    </w:p>
    <w:p w14:paraId="265E6FBC" w14:textId="383F027E" w:rsidR="000637C9" w:rsidRPr="000637C9" w:rsidRDefault="001F13F4" w:rsidP="000637C9">
      <w:pPr>
        <w:jc w:val="both"/>
        <w:rPr>
          <w:rFonts w:ascii="Times New Roman" w:hAnsi="Times New Roman" w:cs="Times New Roman"/>
          <w:sz w:val="24"/>
          <w:szCs w:val="24"/>
          <w:lang w:val="sq-AL"/>
        </w:rPr>
      </w:pPr>
      <w:r>
        <w:rPr>
          <w:rFonts w:ascii="Times New Roman" w:hAnsi="Times New Roman" w:cs="Times New Roman"/>
          <w:sz w:val="24"/>
          <w:szCs w:val="24"/>
          <w:lang w:val="sq-AL"/>
        </w:rPr>
        <w:t>Për periudhën janar- d</w:t>
      </w:r>
      <w:r w:rsidR="000637C9" w:rsidRPr="000637C9">
        <w:rPr>
          <w:rFonts w:ascii="Times New Roman" w:hAnsi="Times New Roman" w:cs="Times New Roman"/>
          <w:sz w:val="24"/>
          <w:szCs w:val="24"/>
          <w:lang w:val="sq-AL"/>
        </w:rPr>
        <w:t>hjetor 2022 nga zbatimi i programeve të nxitjes për vitin 202</w:t>
      </w:r>
      <w:r w:rsidR="000637C9">
        <w:rPr>
          <w:rFonts w:ascii="Times New Roman" w:hAnsi="Times New Roman" w:cs="Times New Roman"/>
          <w:sz w:val="24"/>
          <w:szCs w:val="24"/>
          <w:lang w:val="sq-AL"/>
        </w:rPr>
        <w:t>2</w:t>
      </w:r>
      <w:r w:rsidR="000637C9" w:rsidRPr="000637C9">
        <w:rPr>
          <w:rFonts w:ascii="Times New Roman" w:hAnsi="Times New Roman" w:cs="Times New Roman"/>
          <w:sz w:val="24"/>
          <w:szCs w:val="24"/>
          <w:lang w:val="sq-AL"/>
        </w:rPr>
        <w:t xml:space="preserve"> kanë përfituar </w:t>
      </w:r>
      <w:r w:rsidR="000637C9" w:rsidRPr="000637C9">
        <w:rPr>
          <w:rFonts w:ascii="Times New Roman" w:hAnsi="Times New Roman" w:cs="Times New Roman"/>
          <w:b/>
          <w:sz w:val="24"/>
          <w:szCs w:val="24"/>
          <w:lang w:val="sq-AL"/>
        </w:rPr>
        <w:t>1,278</w:t>
      </w:r>
      <w:r w:rsidR="000637C9" w:rsidRPr="000637C9">
        <w:rPr>
          <w:rFonts w:ascii="Times New Roman" w:hAnsi="Times New Roman" w:cs="Times New Roman"/>
          <w:sz w:val="24"/>
          <w:szCs w:val="24"/>
          <w:lang w:val="sq-AL"/>
        </w:rPr>
        <w:t xml:space="preserve"> subjekte dhe </w:t>
      </w:r>
      <w:r w:rsidR="000637C9" w:rsidRPr="000637C9">
        <w:rPr>
          <w:rFonts w:ascii="Times New Roman" w:hAnsi="Times New Roman" w:cs="Times New Roman"/>
          <w:b/>
          <w:sz w:val="24"/>
          <w:szCs w:val="24"/>
          <w:lang w:val="sq-AL"/>
        </w:rPr>
        <w:t xml:space="preserve">4,344 </w:t>
      </w:r>
      <w:r w:rsidR="000637C9" w:rsidRPr="000637C9">
        <w:rPr>
          <w:rFonts w:ascii="Times New Roman" w:hAnsi="Times New Roman" w:cs="Times New Roman"/>
          <w:sz w:val="24"/>
          <w:szCs w:val="24"/>
          <w:lang w:val="sq-AL"/>
        </w:rPr>
        <w:t>individë, nga të cilët</w:t>
      </w:r>
      <w:r w:rsidR="000637C9" w:rsidRPr="000637C9">
        <w:rPr>
          <w:rFonts w:ascii="Times New Roman" w:hAnsi="Times New Roman" w:cs="Times New Roman"/>
          <w:color w:val="FF0000"/>
          <w:sz w:val="24"/>
          <w:szCs w:val="24"/>
          <w:lang w:val="sq-AL"/>
        </w:rPr>
        <w:t xml:space="preserve"> </w:t>
      </w:r>
      <w:r w:rsidR="000637C9" w:rsidRPr="000637C9">
        <w:rPr>
          <w:rFonts w:ascii="Times New Roman" w:hAnsi="Times New Roman" w:cs="Times New Roman"/>
          <w:b/>
          <w:sz w:val="24"/>
          <w:szCs w:val="24"/>
          <w:lang w:val="sq-AL"/>
        </w:rPr>
        <w:t>477</w:t>
      </w:r>
      <w:r w:rsidR="000637C9" w:rsidRPr="000637C9">
        <w:rPr>
          <w:rFonts w:ascii="Times New Roman" w:hAnsi="Times New Roman" w:cs="Times New Roman"/>
          <w:sz w:val="24"/>
          <w:szCs w:val="24"/>
          <w:lang w:val="sq-AL"/>
        </w:rPr>
        <w:t xml:space="preserve"> subjekte dhe </w:t>
      </w:r>
      <w:r w:rsidR="000637C9" w:rsidRPr="000637C9">
        <w:rPr>
          <w:rFonts w:ascii="Times New Roman" w:hAnsi="Times New Roman" w:cs="Times New Roman"/>
          <w:b/>
          <w:sz w:val="24"/>
          <w:szCs w:val="24"/>
          <w:lang w:val="sq-AL"/>
        </w:rPr>
        <w:t>1,531</w:t>
      </w:r>
      <w:r w:rsidR="000637C9" w:rsidRPr="000637C9">
        <w:rPr>
          <w:rFonts w:ascii="Times New Roman" w:hAnsi="Times New Roman" w:cs="Times New Roman"/>
          <w:sz w:val="24"/>
          <w:szCs w:val="24"/>
          <w:lang w:val="sq-AL"/>
        </w:rPr>
        <w:t xml:space="preserve"> individë janë aplikimet e vitit të kaluar</w:t>
      </w:r>
      <w:r w:rsidR="000637C9">
        <w:rPr>
          <w:rFonts w:ascii="Times New Roman" w:hAnsi="Times New Roman" w:cs="Times New Roman"/>
          <w:sz w:val="24"/>
          <w:szCs w:val="24"/>
          <w:lang w:val="sq-AL"/>
        </w:rPr>
        <w:t xml:space="preserve"> (të mbarturit)</w:t>
      </w:r>
      <w:r w:rsidR="000637C9" w:rsidRPr="000637C9">
        <w:rPr>
          <w:rFonts w:ascii="Times New Roman" w:hAnsi="Times New Roman" w:cs="Times New Roman"/>
          <w:sz w:val="24"/>
          <w:szCs w:val="24"/>
          <w:lang w:val="sq-AL"/>
        </w:rPr>
        <w:t xml:space="preserve">. </w:t>
      </w:r>
    </w:p>
    <w:p w14:paraId="0FF139BF" w14:textId="77777777" w:rsidR="000637C9" w:rsidRPr="000637C9" w:rsidRDefault="000637C9" w:rsidP="000637C9">
      <w:pPr>
        <w:jc w:val="both"/>
        <w:rPr>
          <w:rFonts w:ascii="Times New Roman" w:hAnsi="Times New Roman" w:cs="Times New Roman"/>
          <w:sz w:val="24"/>
          <w:szCs w:val="24"/>
          <w:lang w:val="sq-AL"/>
        </w:rPr>
      </w:pPr>
      <w:r w:rsidRPr="000637C9">
        <w:rPr>
          <w:rFonts w:ascii="Times New Roman" w:hAnsi="Times New Roman" w:cs="Times New Roman"/>
          <w:sz w:val="24"/>
          <w:szCs w:val="24"/>
          <w:lang w:val="sq-AL"/>
        </w:rPr>
        <w:t>Nëse do të shohim zbatimin e programeve për vitin 2022 kemi një paraqitje të realizimit të fondit të ndarë sipas VKM, si më poshtë:</w:t>
      </w:r>
    </w:p>
    <w:tbl>
      <w:tblPr>
        <w:tblW w:w="9160" w:type="dxa"/>
        <w:tblLook w:val="04A0" w:firstRow="1" w:lastRow="0" w:firstColumn="1" w:lastColumn="0" w:noHBand="0" w:noVBand="1"/>
      </w:tblPr>
      <w:tblGrid>
        <w:gridCol w:w="4470"/>
        <w:gridCol w:w="1341"/>
        <w:gridCol w:w="1616"/>
        <w:gridCol w:w="1733"/>
      </w:tblGrid>
      <w:tr w:rsidR="000637C9" w:rsidRPr="000637C9" w14:paraId="56ABAC9B" w14:textId="77777777" w:rsidTr="000637C9">
        <w:trPr>
          <w:trHeight w:val="654"/>
        </w:trPr>
        <w:tc>
          <w:tcPr>
            <w:tcW w:w="4470" w:type="dxa"/>
            <w:tcBorders>
              <w:top w:val="single" w:sz="8" w:space="0" w:color="auto"/>
              <w:left w:val="nil"/>
              <w:bottom w:val="single" w:sz="8" w:space="0" w:color="auto"/>
              <w:right w:val="dotted" w:sz="4" w:space="0" w:color="auto"/>
            </w:tcBorders>
            <w:shd w:val="clear" w:color="auto" w:fill="auto"/>
            <w:vAlign w:val="center"/>
            <w:hideMark/>
          </w:tcPr>
          <w:p w14:paraId="3440FB93" w14:textId="77777777" w:rsidR="000637C9" w:rsidRPr="000637C9" w:rsidRDefault="000637C9" w:rsidP="000637C9">
            <w:pPr>
              <w:spacing w:after="0" w:line="240" w:lineRule="auto"/>
              <w:jc w:val="center"/>
              <w:rPr>
                <w:rFonts w:ascii="Times New Roman" w:eastAsia="Times New Roman" w:hAnsi="Times New Roman" w:cs="Times New Roman"/>
                <w:b/>
                <w:bCs/>
                <w:color w:val="000000"/>
                <w:sz w:val="20"/>
                <w:szCs w:val="20"/>
                <w:lang w:val="sq-AL"/>
              </w:rPr>
            </w:pPr>
            <w:r w:rsidRPr="000637C9">
              <w:rPr>
                <w:rFonts w:ascii="Times New Roman" w:eastAsia="Times New Roman" w:hAnsi="Times New Roman" w:cs="Times New Roman"/>
                <w:b/>
                <w:bCs/>
                <w:color w:val="000000"/>
                <w:sz w:val="20"/>
                <w:szCs w:val="20"/>
                <w:lang w:val="sq-AL"/>
              </w:rPr>
              <w:lastRenderedPageBreak/>
              <w:t>VKM</w:t>
            </w:r>
          </w:p>
        </w:tc>
        <w:tc>
          <w:tcPr>
            <w:tcW w:w="1341" w:type="dxa"/>
            <w:tcBorders>
              <w:top w:val="single" w:sz="8" w:space="0" w:color="auto"/>
              <w:left w:val="nil"/>
              <w:bottom w:val="single" w:sz="8" w:space="0" w:color="auto"/>
              <w:right w:val="dotted" w:sz="4" w:space="0" w:color="auto"/>
            </w:tcBorders>
            <w:shd w:val="clear" w:color="auto" w:fill="auto"/>
            <w:vAlign w:val="center"/>
            <w:hideMark/>
          </w:tcPr>
          <w:p w14:paraId="3C00102B" w14:textId="77777777" w:rsidR="000637C9" w:rsidRPr="000637C9" w:rsidRDefault="000637C9" w:rsidP="000637C9">
            <w:pPr>
              <w:spacing w:after="0" w:line="240" w:lineRule="auto"/>
              <w:jc w:val="center"/>
              <w:rPr>
                <w:rFonts w:ascii="Times New Roman" w:eastAsia="Times New Roman" w:hAnsi="Times New Roman" w:cs="Times New Roman"/>
                <w:b/>
                <w:bCs/>
                <w:color w:val="000000"/>
                <w:sz w:val="20"/>
                <w:szCs w:val="20"/>
                <w:lang w:val="sq-AL"/>
              </w:rPr>
            </w:pPr>
            <w:r w:rsidRPr="000637C9">
              <w:rPr>
                <w:rFonts w:ascii="Times New Roman" w:eastAsia="Times New Roman" w:hAnsi="Times New Roman" w:cs="Times New Roman"/>
                <w:b/>
                <w:bCs/>
                <w:color w:val="000000"/>
                <w:sz w:val="20"/>
                <w:szCs w:val="20"/>
                <w:lang w:val="sq-AL"/>
              </w:rPr>
              <w:t>Numri i projekteve</w:t>
            </w:r>
          </w:p>
        </w:tc>
        <w:tc>
          <w:tcPr>
            <w:tcW w:w="1616" w:type="dxa"/>
            <w:tcBorders>
              <w:top w:val="single" w:sz="8" w:space="0" w:color="auto"/>
              <w:left w:val="nil"/>
              <w:bottom w:val="single" w:sz="8" w:space="0" w:color="auto"/>
              <w:right w:val="dotted" w:sz="4" w:space="0" w:color="auto"/>
            </w:tcBorders>
            <w:shd w:val="clear" w:color="auto" w:fill="auto"/>
            <w:vAlign w:val="center"/>
            <w:hideMark/>
          </w:tcPr>
          <w:p w14:paraId="69790C53" w14:textId="77777777" w:rsidR="000637C9" w:rsidRPr="000637C9" w:rsidRDefault="000637C9" w:rsidP="000637C9">
            <w:pPr>
              <w:spacing w:after="0" w:line="240" w:lineRule="auto"/>
              <w:jc w:val="center"/>
              <w:rPr>
                <w:rFonts w:ascii="Times New Roman" w:eastAsia="Times New Roman" w:hAnsi="Times New Roman" w:cs="Times New Roman"/>
                <w:b/>
                <w:bCs/>
                <w:color w:val="000000"/>
                <w:sz w:val="20"/>
                <w:szCs w:val="20"/>
                <w:lang w:val="sq-AL"/>
              </w:rPr>
            </w:pPr>
            <w:r w:rsidRPr="000637C9">
              <w:rPr>
                <w:rFonts w:ascii="Times New Roman" w:eastAsia="Times New Roman" w:hAnsi="Times New Roman" w:cs="Times New Roman"/>
                <w:b/>
                <w:bCs/>
                <w:color w:val="000000"/>
                <w:sz w:val="20"/>
                <w:szCs w:val="20"/>
                <w:lang w:val="sq-AL"/>
              </w:rPr>
              <w:t>Numri i punëkërkuesve të papunë</w:t>
            </w:r>
          </w:p>
        </w:tc>
        <w:tc>
          <w:tcPr>
            <w:tcW w:w="1733" w:type="dxa"/>
            <w:tcBorders>
              <w:top w:val="single" w:sz="8" w:space="0" w:color="auto"/>
              <w:left w:val="nil"/>
              <w:bottom w:val="single" w:sz="8" w:space="0" w:color="auto"/>
              <w:right w:val="nil"/>
            </w:tcBorders>
            <w:shd w:val="clear" w:color="auto" w:fill="auto"/>
            <w:vAlign w:val="center"/>
            <w:hideMark/>
          </w:tcPr>
          <w:p w14:paraId="63DAA9A9" w14:textId="77777777" w:rsidR="000637C9" w:rsidRPr="000637C9" w:rsidRDefault="000637C9" w:rsidP="000637C9">
            <w:pPr>
              <w:spacing w:after="0" w:line="240" w:lineRule="auto"/>
              <w:jc w:val="center"/>
              <w:rPr>
                <w:rFonts w:ascii="Times New Roman" w:eastAsia="Times New Roman" w:hAnsi="Times New Roman" w:cs="Times New Roman"/>
                <w:b/>
                <w:bCs/>
                <w:color w:val="000000"/>
                <w:sz w:val="20"/>
                <w:szCs w:val="20"/>
                <w:lang w:val="sq-AL"/>
              </w:rPr>
            </w:pPr>
            <w:r w:rsidRPr="000637C9">
              <w:rPr>
                <w:rFonts w:ascii="Times New Roman" w:eastAsia="Times New Roman" w:hAnsi="Times New Roman" w:cs="Times New Roman"/>
                <w:b/>
                <w:bCs/>
                <w:color w:val="000000"/>
                <w:sz w:val="20"/>
                <w:szCs w:val="20"/>
                <w:lang w:val="sq-AL"/>
              </w:rPr>
              <w:t xml:space="preserve">Fondi i harxhuar për vitin buxhetor           </w:t>
            </w:r>
            <w:r w:rsidRPr="000637C9">
              <w:rPr>
                <w:rFonts w:ascii="Times New Roman" w:eastAsia="Times New Roman" w:hAnsi="Times New Roman" w:cs="Times New Roman"/>
                <w:i/>
                <w:iCs/>
                <w:color w:val="000000"/>
                <w:sz w:val="20"/>
                <w:szCs w:val="20"/>
                <w:lang w:val="sq-AL"/>
              </w:rPr>
              <w:t>(në milion lekë)</w:t>
            </w:r>
          </w:p>
        </w:tc>
      </w:tr>
      <w:tr w:rsidR="000637C9" w:rsidRPr="00FF260E" w14:paraId="46FA65B2" w14:textId="77777777" w:rsidTr="000637C9">
        <w:trPr>
          <w:trHeight w:val="266"/>
        </w:trPr>
        <w:tc>
          <w:tcPr>
            <w:tcW w:w="4470" w:type="dxa"/>
            <w:tcBorders>
              <w:top w:val="nil"/>
              <w:left w:val="nil"/>
              <w:bottom w:val="dotted" w:sz="4" w:space="0" w:color="auto"/>
              <w:right w:val="dotted" w:sz="4" w:space="0" w:color="auto"/>
            </w:tcBorders>
            <w:shd w:val="clear" w:color="auto" w:fill="auto"/>
            <w:noWrap/>
            <w:vAlign w:val="center"/>
            <w:hideMark/>
          </w:tcPr>
          <w:p w14:paraId="1309ABF3" w14:textId="77777777" w:rsidR="000637C9" w:rsidRPr="000637C9" w:rsidRDefault="000637C9" w:rsidP="000637C9">
            <w:pPr>
              <w:spacing w:after="0" w:line="240" w:lineRule="auto"/>
              <w:rPr>
                <w:rFonts w:ascii="Times New Roman" w:eastAsia="Times New Roman" w:hAnsi="Times New Roman" w:cs="Times New Roman"/>
                <w:color w:val="000000"/>
                <w:sz w:val="21"/>
                <w:szCs w:val="21"/>
                <w:lang w:val="sq-AL"/>
              </w:rPr>
            </w:pPr>
            <w:r w:rsidRPr="000637C9">
              <w:rPr>
                <w:rFonts w:ascii="Times New Roman" w:eastAsia="Times New Roman" w:hAnsi="Times New Roman" w:cs="Times New Roman"/>
                <w:color w:val="000000"/>
                <w:sz w:val="21"/>
                <w:szCs w:val="21"/>
                <w:lang w:val="sq-AL"/>
              </w:rPr>
              <w:t>V.K.M 17 (Programi 1 Punësimi)</w:t>
            </w:r>
          </w:p>
        </w:tc>
        <w:tc>
          <w:tcPr>
            <w:tcW w:w="1341" w:type="dxa"/>
            <w:tcBorders>
              <w:top w:val="nil"/>
              <w:left w:val="nil"/>
              <w:bottom w:val="dotted" w:sz="4" w:space="0" w:color="auto"/>
              <w:right w:val="dotted" w:sz="4" w:space="0" w:color="auto"/>
            </w:tcBorders>
            <w:shd w:val="clear" w:color="auto" w:fill="auto"/>
            <w:noWrap/>
            <w:vAlign w:val="center"/>
            <w:hideMark/>
          </w:tcPr>
          <w:p w14:paraId="7516437E" w14:textId="77777777" w:rsidR="000637C9" w:rsidRPr="000637C9" w:rsidRDefault="000637C9" w:rsidP="000637C9">
            <w:pPr>
              <w:spacing w:after="0" w:line="240" w:lineRule="auto"/>
              <w:jc w:val="center"/>
              <w:rPr>
                <w:rFonts w:ascii="Times New Roman" w:eastAsia="Times New Roman" w:hAnsi="Times New Roman" w:cs="Times New Roman"/>
                <w:color w:val="000000"/>
                <w:sz w:val="21"/>
                <w:szCs w:val="21"/>
                <w:lang w:val="sq-AL"/>
              </w:rPr>
            </w:pPr>
            <w:r w:rsidRPr="000637C9">
              <w:rPr>
                <w:rFonts w:ascii="Times New Roman" w:eastAsia="Times New Roman" w:hAnsi="Times New Roman" w:cs="Times New Roman"/>
                <w:color w:val="000000"/>
                <w:sz w:val="21"/>
                <w:szCs w:val="21"/>
                <w:lang w:val="sq-AL"/>
              </w:rPr>
              <w:t>266</w:t>
            </w:r>
          </w:p>
        </w:tc>
        <w:tc>
          <w:tcPr>
            <w:tcW w:w="1616" w:type="dxa"/>
            <w:tcBorders>
              <w:top w:val="nil"/>
              <w:left w:val="nil"/>
              <w:bottom w:val="dotted" w:sz="4" w:space="0" w:color="auto"/>
              <w:right w:val="dotted" w:sz="4" w:space="0" w:color="auto"/>
            </w:tcBorders>
            <w:shd w:val="clear" w:color="auto" w:fill="auto"/>
            <w:noWrap/>
            <w:vAlign w:val="center"/>
            <w:hideMark/>
          </w:tcPr>
          <w:p w14:paraId="72283E25" w14:textId="77777777" w:rsidR="000637C9" w:rsidRPr="000637C9" w:rsidRDefault="000637C9" w:rsidP="000637C9">
            <w:pPr>
              <w:spacing w:after="0" w:line="240" w:lineRule="auto"/>
              <w:jc w:val="center"/>
              <w:rPr>
                <w:rFonts w:ascii="Times New Roman" w:eastAsia="Times New Roman" w:hAnsi="Times New Roman" w:cs="Times New Roman"/>
                <w:color w:val="000000"/>
                <w:sz w:val="21"/>
                <w:szCs w:val="21"/>
                <w:lang w:val="sq-AL"/>
              </w:rPr>
            </w:pPr>
            <w:r w:rsidRPr="000637C9">
              <w:rPr>
                <w:rFonts w:ascii="Times New Roman" w:eastAsia="Times New Roman" w:hAnsi="Times New Roman" w:cs="Times New Roman"/>
                <w:color w:val="000000"/>
                <w:sz w:val="21"/>
                <w:szCs w:val="21"/>
                <w:lang w:val="sq-AL"/>
              </w:rPr>
              <w:t>523</w:t>
            </w:r>
          </w:p>
        </w:tc>
        <w:tc>
          <w:tcPr>
            <w:tcW w:w="1733" w:type="dxa"/>
            <w:tcBorders>
              <w:top w:val="nil"/>
              <w:left w:val="nil"/>
              <w:bottom w:val="dotted" w:sz="4" w:space="0" w:color="auto"/>
              <w:right w:val="nil"/>
            </w:tcBorders>
            <w:shd w:val="clear" w:color="auto" w:fill="auto"/>
            <w:noWrap/>
            <w:vAlign w:val="center"/>
            <w:hideMark/>
          </w:tcPr>
          <w:p w14:paraId="0CE4F792" w14:textId="77777777" w:rsidR="000637C9" w:rsidRPr="000637C9" w:rsidRDefault="000637C9" w:rsidP="000637C9">
            <w:pPr>
              <w:spacing w:after="0" w:line="240" w:lineRule="auto"/>
              <w:jc w:val="center"/>
              <w:rPr>
                <w:rFonts w:ascii="Times New Roman" w:eastAsia="Times New Roman" w:hAnsi="Times New Roman" w:cs="Times New Roman"/>
                <w:color w:val="000000"/>
                <w:sz w:val="21"/>
                <w:szCs w:val="21"/>
                <w:lang w:val="sq-AL"/>
              </w:rPr>
            </w:pPr>
            <w:r w:rsidRPr="000637C9">
              <w:rPr>
                <w:rFonts w:ascii="Times New Roman" w:eastAsia="Times New Roman" w:hAnsi="Times New Roman" w:cs="Times New Roman"/>
                <w:color w:val="000000"/>
                <w:sz w:val="21"/>
                <w:szCs w:val="21"/>
                <w:lang w:val="sq-AL"/>
              </w:rPr>
              <w:t>43.9</w:t>
            </w:r>
          </w:p>
        </w:tc>
      </w:tr>
      <w:tr w:rsidR="000637C9" w:rsidRPr="00FF260E" w14:paraId="2B71DE84" w14:textId="77777777" w:rsidTr="000637C9">
        <w:trPr>
          <w:trHeight w:val="266"/>
        </w:trPr>
        <w:tc>
          <w:tcPr>
            <w:tcW w:w="4470" w:type="dxa"/>
            <w:tcBorders>
              <w:top w:val="nil"/>
              <w:left w:val="nil"/>
              <w:bottom w:val="dotted" w:sz="4" w:space="0" w:color="auto"/>
              <w:right w:val="dotted" w:sz="4" w:space="0" w:color="auto"/>
            </w:tcBorders>
            <w:shd w:val="clear" w:color="auto" w:fill="auto"/>
            <w:noWrap/>
            <w:vAlign w:val="center"/>
            <w:hideMark/>
          </w:tcPr>
          <w:p w14:paraId="0F1C2659" w14:textId="77777777" w:rsidR="000637C9" w:rsidRPr="000637C9" w:rsidRDefault="000637C9" w:rsidP="000637C9">
            <w:pPr>
              <w:spacing w:after="0" w:line="240" w:lineRule="auto"/>
              <w:rPr>
                <w:rFonts w:ascii="Times New Roman" w:eastAsia="Times New Roman" w:hAnsi="Times New Roman" w:cs="Times New Roman"/>
                <w:color w:val="000000"/>
                <w:sz w:val="21"/>
                <w:szCs w:val="21"/>
                <w:lang w:val="sq-AL"/>
              </w:rPr>
            </w:pPr>
            <w:r w:rsidRPr="000637C9">
              <w:rPr>
                <w:rFonts w:ascii="Times New Roman" w:eastAsia="Times New Roman" w:hAnsi="Times New Roman" w:cs="Times New Roman"/>
                <w:color w:val="000000"/>
                <w:sz w:val="21"/>
                <w:szCs w:val="21"/>
                <w:lang w:val="sq-AL"/>
              </w:rPr>
              <w:t>V.K.M 17 (Programi 2 Formimi nëpërmjet punës)</w:t>
            </w:r>
          </w:p>
        </w:tc>
        <w:tc>
          <w:tcPr>
            <w:tcW w:w="1341" w:type="dxa"/>
            <w:tcBorders>
              <w:top w:val="nil"/>
              <w:left w:val="nil"/>
              <w:bottom w:val="dotted" w:sz="4" w:space="0" w:color="auto"/>
              <w:right w:val="dotted" w:sz="4" w:space="0" w:color="auto"/>
            </w:tcBorders>
            <w:shd w:val="clear" w:color="auto" w:fill="auto"/>
            <w:noWrap/>
            <w:vAlign w:val="center"/>
            <w:hideMark/>
          </w:tcPr>
          <w:p w14:paraId="45F7DF27" w14:textId="77777777" w:rsidR="000637C9" w:rsidRPr="000637C9" w:rsidRDefault="000637C9" w:rsidP="000637C9">
            <w:pPr>
              <w:spacing w:after="0" w:line="240" w:lineRule="auto"/>
              <w:jc w:val="center"/>
              <w:rPr>
                <w:rFonts w:ascii="Times New Roman" w:eastAsia="Times New Roman" w:hAnsi="Times New Roman" w:cs="Times New Roman"/>
                <w:color w:val="000000"/>
                <w:sz w:val="21"/>
                <w:szCs w:val="21"/>
                <w:lang w:val="sq-AL"/>
              </w:rPr>
            </w:pPr>
            <w:r w:rsidRPr="000637C9">
              <w:rPr>
                <w:rFonts w:ascii="Times New Roman" w:eastAsia="Times New Roman" w:hAnsi="Times New Roman" w:cs="Times New Roman"/>
                <w:color w:val="000000"/>
                <w:sz w:val="21"/>
                <w:szCs w:val="21"/>
                <w:lang w:val="sq-AL"/>
              </w:rPr>
              <w:t>150</w:t>
            </w:r>
          </w:p>
        </w:tc>
        <w:tc>
          <w:tcPr>
            <w:tcW w:w="1616" w:type="dxa"/>
            <w:tcBorders>
              <w:top w:val="nil"/>
              <w:left w:val="nil"/>
              <w:bottom w:val="dotted" w:sz="4" w:space="0" w:color="auto"/>
              <w:right w:val="dotted" w:sz="4" w:space="0" w:color="auto"/>
            </w:tcBorders>
            <w:shd w:val="clear" w:color="auto" w:fill="auto"/>
            <w:noWrap/>
            <w:vAlign w:val="center"/>
            <w:hideMark/>
          </w:tcPr>
          <w:p w14:paraId="5138A532" w14:textId="77777777" w:rsidR="000637C9" w:rsidRPr="000637C9" w:rsidRDefault="000637C9" w:rsidP="000637C9">
            <w:pPr>
              <w:spacing w:after="0" w:line="240" w:lineRule="auto"/>
              <w:jc w:val="center"/>
              <w:rPr>
                <w:rFonts w:ascii="Times New Roman" w:eastAsia="Times New Roman" w:hAnsi="Times New Roman" w:cs="Times New Roman"/>
                <w:color w:val="000000"/>
                <w:sz w:val="21"/>
                <w:szCs w:val="21"/>
                <w:lang w:val="sq-AL"/>
              </w:rPr>
            </w:pPr>
            <w:r w:rsidRPr="000637C9">
              <w:rPr>
                <w:rFonts w:ascii="Times New Roman" w:eastAsia="Times New Roman" w:hAnsi="Times New Roman" w:cs="Times New Roman"/>
                <w:color w:val="000000"/>
                <w:sz w:val="21"/>
                <w:szCs w:val="21"/>
                <w:lang w:val="sq-AL"/>
              </w:rPr>
              <w:t>338</w:t>
            </w:r>
          </w:p>
        </w:tc>
        <w:tc>
          <w:tcPr>
            <w:tcW w:w="1733" w:type="dxa"/>
            <w:tcBorders>
              <w:top w:val="nil"/>
              <w:left w:val="nil"/>
              <w:bottom w:val="dotted" w:sz="4" w:space="0" w:color="auto"/>
              <w:right w:val="nil"/>
            </w:tcBorders>
            <w:shd w:val="clear" w:color="auto" w:fill="auto"/>
            <w:noWrap/>
            <w:vAlign w:val="center"/>
            <w:hideMark/>
          </w:tcPr>
          <w:p w14:paraId="05265AB1" w14:textId="77777777" w:rsidR="000637C9" w:rsidRPr="000637C9" w:rsidRDefault="000637C9" w:rsidP="000637C9">
            <w:pPr>
              <w:spacing w:after="0" w:line="240" w:lineRule="auto"/>
              <w:jc w:val="center"/>
              <w:rPr>
                <w:rFonts w:ascii="Times New Roman" w:eastAsia="Times New Roman" w:hAnsi="Times New Roman" w:cs="Times New Roman"/>
                <w:color w:val="000000"/>
                <w:sz w:val="21"/>
                <w:szCs w:val="21"/>
                <w:lang w:val="sq-AL"/>
              </w:rPr>
            </w:pPr>
            <w:r w:rsidRPr="000637C9">
              <w:rPr>
                <w:rFonts w:ascii="Times New Roman" w:eastAsia="Times New Roman" w:hAnsi="Times New Roman" w:cs="Times New Roman"/>
                <w:color w:val="000000"/>
                <w:sz w:val="21"/>
                <w:szCs w:val="21"/>
                <w:lang w:val="sq-AL"/>
              </w:rPr>
              <w:t>35.4</w:t>
            </w:r>
          </w:p>
        </w:tc>
      </w:tr>
      <w:tr w:rsidR="000637C9" w:rsidRPr="00FF260E" w14:paraId="78871DCB" w14:textId="77777777" w:rsidTr="000637C9">
        <w:trPr>
          <w:trHeight w:val="266"/>
        </w:trPr>
        <w:tc>
          <w:tcPr>
            <w:tcW w:w="4470" w:type="dxa"/>
            <w:tcBorders>
              <w:top w:val="nil"/>
              <w:left w:val="nil"/>
              <w:bottom w:val="dotted" w:sz="4" w:space="0" w:color="auto"/>
              <w:right w:val="dotted" w:sz="4" w:space="0" w:color="auto"/>
            </w:tcBorders>
            <w:shd w:val="clear" w:color="auto" w:fill="auto"/>
            <w:noWrap/>
            <w:vAlign w:val="center"/>
            <w:hideMark/>
          </w:tcPr>
          <w:p w14:paraId="4A7239DB" w14:textId="77777777" w:rsidR="000637C9" w:rsidRPr="000637C9" w:rsidRDefault="000637C9" w:rsidP="000637C9">
            <w:pPr>
              <w:spacing w:after="0" w:line="240" w:lineRule="auto"/>
              <w:rPr>
                <w:rFonts w:ascii="Times New Roman" w:eastAsia="Times New Roman" w:hAnsi="Times New Roman" w:cs="Times New Roman"/>
                <w:color w:val="000000"/>
                <w:sz w:val="21"/>
                <w:szCs w:val="21"/>
                <w:lang w:val="sq-AL"/>
              </w:rPr>
            </w:pPr>
            <w:r w:rsidRPr="000637C9">
              <w:rPr>
                <w:rFonts w:ascii="Times New Roman" w:eastAsia="Times New Roman" w:hAnsi="Times New Roman" w:cs="Times New Roman"/>
                <w:color w:val="000000"/>
                <w:sz w:val="21"/>
                <w:szCs w:val="21"/>
                <w:lang w:val="sq-AL"/>
              </w:rPr>
              <w:t>V.K.M 17 (Programi 3 Praktikat e punës)</w:t>
            </w:r>
          </w:p>
        </w:tc>
        <w:tc>
          <w:tcPr>
            <w:tcW w:w="1341" w:type="dxa"/>
            <w:tcBorders>
              <w:top w:val="nil"/>
              <w:left w:val="nil"/>
              <w:bottom w:val="dotted" w:sz="4" w:space="0" w:color="auto"/>
              <w:right w:val="dotted" w:sz="4" w:space="0" w:color="auto"/>
            </w:tcBorders>
            <w:shd w:val="clear" w:color="auto" w:fill="auto"/>
            <w:noWrap/>
            <w:vAlign w:val="center"/>
            <w:hideMark/>
          </w:tcPr>
          <w:p w14:paraId="1B22607A" w14:textId="77777777" w:rsidR="000637C9" w:rsidRPr="000637C9" w:rsidRDefault="000637C9" w:rsidP="000637C9">
            <w:pPr>
              <w:spacing w:after="0" w:line="240" w:lineRule="auto"/>
              <w:jc w:val="center"/>
              <w:rPr>
                <w:rFonts w:ascii="Times New Roman" w:eastAsia="Times New Roman" w:hAnsi="Times New Roman" w:cs="Times New Roman"/>
                <w:color w:val="000000"/>
                <w:sz w:val="21"/>
                <w:szCs w:val="21"/>
                <w:lang w:val="sq-AL"/>
              </w:rPr>
            </w:pPr>
            <w:r w:rsidRPr="000637C9">
              <w:rPr>
                <w:rFonts w:ascii="Times New Roman" w:eastAsia="Times New Roman" w:hAnsi="Times New Roman" w:cs="Times New Roman"/>
                <w:color w:val="000000"/>
                <w:sz w:val="21"/>
                <w:szCs w:val="21"/>
                <w:lang w:val="sq-AL"/>
              </w:rPr>
              <w:t>229</w:t>
            </w:r>
          </w:p>
        </w:tc>
        <w:tc>
          <w:tcPr>
            <w:tcW w:w="1616" w:type="dxa"/>
            <w:tcBorders>
              <w:top w:val="nil"/>
              <w:left w:val="nil"/>
              <w:bottom w:val="dotted" w:sz="4" w:space="0" w:color="auto"/>
              <w:right w:val="dotted" w:sz="4" w:space="0" w:color="auto"/>
            </w:tcBorders>
            <w:shd w:val="clear" w:color="auto" w:fill="auto"/>
            <w:noWrap/>
            <w:vAlign w:val="center"/>
            <w:hideMark/>
          </w:tcPr>
          <w:p w14:paraId="10DBDA9A" w14:textId="77777777" w:rsidR="000637C9" w:rsidRPr="000637C9" w:rsidRDefault="000637C9" w:rsidP="000637C9">
            <w:pPr>
              <w:spacing w:after="0" w:line="240" w:lineRule="auto"/>
              <w:jc w:val="center"/>
              <w:rPr>
                <w:rFonts w:ascii="Times New Roman" w:eastAsia="Times New Roman" w:hAnsi="Times New Roman" w:cs="Times New Roman"/>
                <w:color w:val="000000"/>
                <w:sz w:val="21"/>
                <w:szCs w:val="21"/>
                <w:lang w:val="sq-AL"/>
              </w:rPr>
            </w:pPr>
            <w:r w:rsidRPr="000637C9">
              <w:rPr>
                <w:rFonts w:ascii="Times New Roman" w:eastAsia="Times New Roman" w:hAnsi="Times New Roman" w:cs="Times New Roman"/>
                <w:color w:val="000000"/>
                <w:sz w:val="21"/>
                <w:szCs w:val="21"/>
                <w:lang w:val="sq-AL"/>
              </w:rPr>
              <w:t>929</w:t>
            </w:r>
          </w:p>
        </w:tc>
        <w:tc>
          <w:tcPr>
            <w:tcW w:w="1733" w:type="dxa"/>
            <w:tcBorders>
              <w:top w:val="nil"/>
              <w:left w:val="nil"/>
              <w:bottom w:val="dotted" w:sz="4" w:space="0" w:color="auto"/>
              <w:right w:val="nil"/>
            </w:tcBorders>
            <w:shd w:val="clear" w:color="auto" w:fill="auto"/>
            <w:noWrap/>
            <w:vAlign w:val="center"/>
            <w:hideMark/>
          </w:tcPr>
          <w:p w14:paraId="5D5DF4D9" w14:textId="77777777" w:rsidR="000637C9" w:rsidRPr="000637C9" w:rsidRDefault="000637C9" w:rsidP="000637C9">
            <w:pPr>
              <w:spacing w:after="0" w:line="240" w:lineRule="auto"/>
              <w:jc w:val="center"/>
              <w:rPr>
                <w:rFonts w:ascii="Times New Roman" w:eastAsia="Times New Roman" w:hAnsi="Times New Roman" w:cs="Times New Roman"/>
                <w:color w:val="000000"/>
                <w:sz w:val="21"/>
                <w:szCs w:val="21"/>
                <w:lang w:val="sq-AL"/>
              </w:rPr>
            </w:pPr>
            <w:r w:rsidRPr="000637C9">
              <w:rPr>
                <w:rFonts w:ascii="Times New Roman" w:eastAsia="Times New Roman" w:hAnsi="Times New Roman" w:cs="Times New Roman"/>
                <w:color w:val="000000"/>
                <w:sz w:val="21"/>
                <w:szCs w:val="21"/>
                <w:lang w:val="sq-AL"/>
              </w:rPr>
              <w:t>59.2</w:t>
            </w:r>
          </w:p>
        </w:tc>
      </w:tr>
      <w:tr w:rsidR="000637C9" w:rsidRPr="00FF260E" w14:paraId="641BA421" w14:textId="77777777" w:rsidTr="000637C9">
        <w:trPr>
          <w:trHeight w:val="266"/>
        </w:trPr>
        <w:tc>
          <w:tcPr>
            <w:tcW w:w="4470" w:type="dxa"/>
            <w:tcBorders>
              <w:top w:val="nil"/>
              <w:left w:val="nil"/>
              <w:bottom w:val="dotted" w:sz="4" w:space="0" w:color="auto"/>
              <w:right w:val="dotted" w:sz="4" w:space="0" w:color="auto"/>
            </w:tcBorders>
            <w:shd w:val="clear" w:color="auto" w:fill="auto"/>
            <w:noWrap/>
            <w:vAlign w:val="center"/>
            <w:hideMark/>
          </w:tcPr>
          <w:p w14:paraId="728EE356" w14:textId="77777777" w:rsidR="000637C9" w:rsidRPr="000637C9" w:rsidRDefault="000637C9" w:rsidP="000637C9">
            <w:pPr>
              <w:spacing w:after="0" w:line="240" w:lineRule="auto"/>
              <w:rPr>
                <w:rFonts w:ascii="Times New Roman" w:eastAsia="Times New Roman" w:hAnsi="Times New Roman" w:cs="Times New Roman"/>
                <w:color w:val="000000"/>
                <w:sz w:val="21"/>
                <w:szCs w:val="21"/>
                <w:lang w:val="sq-AL"/>
              </w:rPr>
            </w:pPr>
            <w:r w:rsidRPr="000637C9">
              <w:rPr>
                <w:rFonts w:ascii="Times New Roman" w:eastAsia="Times New Roman" w:hAnsi="Times New Roman" w:cs="Times New Roman"/>
                <w:color w:val="000000"/>
                <w:sz w:val="21"/>
                <w:szCs w:val="21"/>
                <w:lang w:val="sq-AL"/>
              </w:rPr>
              <w:t>V.K.M 608 (Programi 4 mujor)</w:t>
            </w:r>
          </w:p>
        </w:tc>
        <w:tc>
          <w:tcPr>
            <w:tcW w:w="1341" w:type="dxa"/>
            <w:tcBorders>
              <w:top w:val="nil"/>
              <w:left w:val="nil"/>
              <w:bottom w:val="dotted" w:sz="4" w:space="0" w:color="auto"/>
              <w:right w:val="dotted" w:sz="4" w:space="0" w:color="auto"/>
            </w:tcBorders>
            <w:shd w:val="clear" w:color="auto" w:fill="auto"/>
            <w:noWrap/>
            <w:vAlign w:val="center"/>
            <w:hideMark/>
          </w:tcPr>
          <w:p w14:paraId="6EB45E57" w14:textId="77777777" w:rsidR="000637C9" w:rsidRPr="000637C9" w:rsidRDefault="000637C9" w:rsidP="000637C9">
            <w:pPr>
              <w:spacing w:after="0" w:line="240" w:lineRule="auto"/>
              <w:jc w:val="center"/>
              <w:rPr>
                <w:rFonts w:ascii="Times New Roman" w:eastAsia="Times New Roman" w:hAnsi="Times New Roman" w:cs="Times New Roman"/>
                <w:color w:val="000000"/>
                <w:sz w:val="21"/>
                <w:szCs w:val="21"/>
                <w:lang w:val="sq-AL"/>
              </w:rPr>
            </w:pPr>
            <w:r w:rsidRPr="000637C9">
              <w:rPr>
                <w:rFonts w:ascii="Times New Roman" w:eastAsia="Times New Roman" w:hAnsi="Times New Roman" w:cs="Times New Roman"/>
                <w:color w:val="000000"/>
                <w:sz w:val="21"/>
                <w:szCs w:val="21"/>
                <w:lang w:val="sq-AL"/>
              </w:rPr>
              <w:t>9</w:t>
            </w:r>
          </w:p>
        </w:tc>
        <w:tc>
          <w:tcPr>
            <w:tcW w:w="1616" w:type="dxa"/>
            <w:tcBorders>
              <w:top w:val="nil"/>
              <w:left w:val="nil"/>
              <w:bottom w:val="dotted" w:sz="4" w:space="0" w:color="auto"/>
              <w:right w:val="dotted" w:sz="4" w:space="0" w:color="auto"/>
            </w:tcBorders>
            <w:shd w:val="clear" w:color="auto" w:fill="auto"/>
            <w:noWrap/>
            <w:vAlign w:val="center"/>
            <w:hideMark/>
          </w:tcPr>
          <w:p w14:paraId="18941270" w14:textId="77777777" w:rsidR="000637C9" w:rsidRPr="000637C9" w:rsidRDefault="000637C9" w:rsidP="000637C9">
            <w:pPr>
              <w:spacing w:after="0" w:line="240" w:lineRule="auto"/>
              <w:jc w:val="center"/>
              <w:rPr>
                <w:rFonts w:ascii="Times New Roman" w:eastAsia="Times New Roman" w:hAnsi="Times New Roman" w:cs="Times New Roman"/>
                <w:color w:val="000000"/>
                <w:sz w:val="21"/>
                <w:szCs w:val="21"/>
                <w:lang w:val="sq-AL"/>
              </w:rPr>
            </w:pPr>
            <w:r w:rsidRPr="000637C9">
              <w:rPr>
                <w:rFonts w:ascii="Times New Roman" w:eastAsia="Times New Roman" w:hAnsi="Times New Roman" w:cs="Times New Roman"/>
                <w:color w:val="000000"/>
                <w:sz w:val="21"/>
                <w:szCs w:val="21"/>
                <w:lang w:val="sq-AL"/>
              </w:rPr>
              <w:t>20</w:t>
            </w:r>
          </w:p>
        </w:tc>
        <w:tc>
          <w:tcPr>
            <w:tcW w:w="1733" w:type="dxa"/>
            <w:tcBorders>
              <w:top w:val="nil"/>
              <w:left w:val="nil"/>
              <w:bottom w:val="dotted" w:sz="4" w:space="0" w:color="auto"/>
              <w:right w:val="nil"/>
            </w:tcBorders>
            <w:shd w:val="clear" w:color="auto" w:fill="auto"/>
            <w:noWrap/>
            <w:vAlign w:val="center"/>
            <w:hideMark/>
          </w:tcPr>
          <w:p w14:paraId="03941CA5" w14:textId="77777777" w:rsidR="000637C9" w:rsidRPr="000637C9" w:rsidRDefault="000637C9" w:rsidP="000637C9">
            <w:pPr>
              <w:spacing w:after="0" w:line="240" w:lineRule="auto"/>
              <w:jc w:val="center"/>
              <w:rPr>
                <w:rFonts w:ascii="Times New Roman" w:eastAsia="Times New Roman" w:hAnsi="Times New Roman" w:cs="Times New Roman"/>
                <w:color w:val="000000"/>
                <w:sz w:val="21"/>
                <w:szCs w:val="21"/>
                <w:lang w:val="sq-AL"/>
              </w:rPr>
            </w:pPr>
            <w:r w:rsidRPr="000637C9">
              <w:rPr>
                <w:rFonts w:ascii="Times New Roman" w:eastAsia="Times New Roman" w:hAnsi="Times New Roman" w:cs="Times New Roman"/>
                <w:color w:val="000000"/>
                <w:sz w:val="21"/>
                <w:szCs w:val="21"/>
                <w:lang w:val="sq-AL"/>
              </w:rPr>
              <w:t>1.8</w:t>
            </w:r>
          </w:p>
        </w:tc>
      </w:tr>
      <w:tr w:rsidR="000637C9" w:rsidRPr="00FF260E" w14:paraId="326FD08E" w14:textId="77777777" w:rsidTr="000637C9">
        <w:trPr>
          <w:trHeight w:val="266"/>
        </w:trPr>
        <w:tc>
          <w:tcPr>
            <w:tcW w:w="4470" w:type="dxa"/>
            <w:tcBorders>
              <w:top w:val="nil"/>
              <w:left w:val="nil"/>
              <w:bottom w:val="dotted" w:sz="4" w:space="0" w:color="auto"/>
              <w:right w:val="dotted" w:sz="4" w:space="0" w:color="auto"/>
            </w:tcBorders>
            <w:shd w:val="clear" w:color="auto" w:fill="auto"/>
            <w:noWrap/>
            <w:vAlign w:val="center"/>
            <w:hideMark/>
          </w:tcPr>
          <w:p w14:paraId="13747D0D" w14:textId="77777777" w:rsidR="000637C9" w:rsidRPr="000637C9" w:rsidRDefault="000637C9" w:rsidP="000637C9">
            <w:pPr>
              <w:spacing w:after="0" w:line="240" w:lineRule="auto"/>
              <w:rPr>
                <w:rFonts w:ascii="Times New Roman" w:eastAsia="Times New Roman" w:hAnsi="Times New Roman" w:cs="Times New Roman"/>
                <w:color w:val="000000"/>
                <w:sz w:val="21"/>
                <w:szCs w:val="21"/>
                <w:lang w:val="sq-AL"/>
              </w:rPr>
            </w:pPr>
            <w:r w:rsidRPr="000637C9">
              <w:rPr>
                <w:rFonts w:ascii="Times New Roman" w:eastAsia="Times New Roman" w:hAnsi="Times New Roman" w:cs="Times New Roman"/>
                <w:color w:val="000000"/>
                <w:sz w:val="21"/>
                <w:szCs w:val="21"/>
                <w:lang w:val="sq-AL"/>
              </w:rPr>
              <w:t>V.K.M 608 (Programi 8 mujor)</w:t>
            </w:r>
          </w:p>
        </w:tc>
        <w:tc>
          <w:tcPr>
            <w:tcW w:w="1341" w:type="dxa"/>
            <w:tcBorders>
              <w:top w:val="nil"/>
              <w:left w:val="nil"/>
              <w:bottom w:val="dotted" w:sz="4" w:space="0" w:color="auto"/>
              <w:right w:val="dotted" w:sz="4" w:space="0" w:color="auto"/>
            </w:tcBorders>
            <w:shd w:val="clear" w:color="auto" w:fill="auto"/>
            <w:noWrap/>
            <w:vAlign w:val="center"/>
            <w:hideMark/>
          </w:tcPr>
          <w:p w14:paraId="76EE273F" w14:textId="77777777" w:rsidR="000637C9" w:rsidRPr="000637C9" w:rsidRDefault="000637C9" w:rsidP="000637C9">
            <w:pPr>
              <w:spacing w:after="0" w:line="240" w:lineRule="auto"/>
              <w:jc w:val="center"/>
              <w:rPr>
                <w:rFonts w:ascii="Times New Roman" w:eastAsia="Times New Roman" w:hAnsi="Times New Roman" w:cs="Times New Roman"/>
                <w:color w:val="000000"/>
                <w:sz w:val="21"/>
                <w:szCs w:val="21"/>
                <w:lang w:val="sq-AL"/>
              </w:rPr>
            </w:pPr>
            <w:r w:rsidRPr="000637C9">
              <w:rPr>
                <w:rFonts w:ascii="Times New Roman" w:eastAsia="Times New Roman" w:hAnsi="Times New Roman" w:cs="Times New Roman"/>
                <w:color w:val="000000"/>
                <w:sz w:val="21"/>
                <w:szCs w:val="21"/>
                <w:lang w:val="sq-AL"/>
              </w:rPr>
              <w:t>106</w:t>
            </w:r>
          </w:p>
        </w:tc>
        <w:tc>
          <w:tcPr>
            <w:tcW w:w="1616" w:type="dxa"/>
            <w:tcBorders>
              <w:top w:val="nil"/>
              <w:left w:val="nil"/>
              <w:bottom w:val="dotted" w:sz="4" w:space="0" w:color="auto"/>
              <w:right w:val="dotted" w:sz="4" w:space="0" w:color="auto"/>
            </w:tcBorders>
            <w:shd w:val="clear" w:color="auto" w:fill="auto"/>
            <w:noWrap/>
            <w:vAlign w:val="center"/>
            <w:hideMark/>
          </w:tcPr>
          <w:p w14:paraId="29649FB0" w14:textId="77777777" w:rsidR="000637C9" w:rsidRPr="000637C9" w:rsidRDefault="000637C9" w:rsidP="000637C9">
            <w:pPr>
              <w:spacing w:after="0" w:line="240" w:lineRule="auto"/>
              <w:jc w:val="center"/>
              <w:rPr>
                <w:rFonts w:ascii="Times New Roman" w:eastAsia="Times New Roman" w:hAnsi="Times New Roman" w:cs="Times New Roman"/>
                <w:color w:val="000000"/>
                <w:sz w:val="21"/>
                <w:szCs w:val="21"/>
                <w:lang w:val="sq-AL"/>
              </w:rPr>
            </w:pPr>
            <w:r w:rsidRPr="000637C9">
              <w:rPr>
                <w:rFonts w:ascii="Times New Roman" w:eastAsia="Times New Roman" w:hAnsi="Times New Roman" w:cs="Times New Roman"/>
                <w:color w:val="000000"/>
                <w:sz w:val="21"/>
                <w:szCs w:val="21"/>
                <w:lang w:val="sq-AL"/>
              </w:rPr>
              <w:t>515</w:t>
            </w:r>
          </w:p>
        </w:tc>
        <w:tc>
          <w:tcPr>
            <w:tcW w:w="1733" w:type="dxa"/>
            <w:tcBorders>
              <w:top w:val="nil"/>
              <w:left w:val="nil"/>
              <w:bottom w:val="dotted" w:sz="4" w:space="0" w:color="auto"/>
              <w:right w:val="nil"/>
            </w:tcBorders>
            <w:shd w:val="clear" w:color="auto" w:fill="auto"/>
            <w:noWrap/>
            <w:vAlign w:val="center"/>
            <w:hideMark/>
          </w:tcPr>
          <w:p w14:paraId="144EE9E6" w14:textId="77777777" w:rsidR="000637C9" w:rsidRPr="000637C9" w:rsidRDefault="000637C9" w:rsidP="000637C9">
            <w:pPr>
              <w:spacing w:after="0" w:line="240" w:lineRule="auto"/>
              <w:jc w:val="center"/>
              <w:rPr>
                <w:rFonts w:ascii="Times New Roman" w:eastAsia="Times New Roman" w:hAnsi="Times New Roman" w:cs="Times New Roman"/>
                <w:color w:val="000000"/>
                <w:sz w:val="21"/>
                <w:szCs w:val="21"/>
                <w:lang w:val="sq-AL"/>
              </w:rPr>
            </w:pPr>
            <w:r w:rsidRPr="000637C9">
              <w:rPr>
                <w:rFonts w:ascii="Times New Roman" w:eastAsia="Times New Roman" w:hAnsi="Times New Roman" w:cs="Times New Roman"/>
                <w:color w:val="000000"/>
                <w:sz w:val="21"/>
                <w:szCs w:val="21"/>
                <w:lang w:val="sq-AL"/>
              </w:rPr>
              <w:t>69.2</w:t>
            </w:r>
          </w:p>
        </w:tc>
      </w:tr>
      <w:tr w:rsidR="000637C9" w:rsidRPr="00FF260E" w14:paraId="13E140C2" w14:textId="77777777" w:rsidTr="000637C9">
        <w:trPr>
          <w:trHeight w:val="266"/>
        </w:trPr>
        <w:tc>
          <w:tcPr>
            <w:tcW w:w="4470" w:type="dxa"/>
            <w:tcBorders>
              <w:top w:val="nil"/>
              <w:left w:val="nil"/>
              <w:bottom w:val="dotted" w:sz="4" w:space="0" w:color="auto"/>
              <w:right w:val="dotted" w:sz="4" w:space="0" w:color="auto"/>
            </w:tcBorders>
            <w:shd w:val="clear" w:color="auto" w:fill="auto"/>
            <w:noWrap/>
            <w:vAlign w:val="center"/>
            <w:hideMark/>
          </w:tcPr>
          <w:p w14:paraId="06A0B3AD" w14:textId="77777777" w:rsidR="000637C9" w:rsidRPr="000637C9" w:rsidRDefault="000637C9" w:rsidP="000637C9">
            <w:pPr>
              <w:spacing w:after="0" w:line="240" w:lineRule="auto"/>
              <w:rPr>
                <w:rFonts w:ascii="Times New Roman" w:eastAsia="Times New Roman" w:hAnsi="Times New Roman" w:cs="Times New Roman"/>
                <w:color w:val="000000"/>
                <w:sz w:val="21"/>
                <w:szCs w:val="21"/>
                <w:lang w:val="sq-AL"/>
              </w:rPr>
            </w:pPr>
            <w:r w:rsidRPr="000637C9">
              <w:rPr>
                <w:rFonts w:ascii="Times New Roman" w:eastAsia="Times New Roman" w:hAnsi="Times New Roman" w:cs="Times New Roman"/>
                <w:color w:val="000000"/>
                <w:sz w:val="21"/>
                <w:szCs w:val="21"/>
                <w:lang w:val="sq-AL"/>
              </w:rPr>
              <w:t>V.K.M 608 (Programi 12 mujor/ Informaliteti)</w:t>
            </w:r>
          </w:p>
        </w:tc>
        <w:tc>
          <w:tcPr>
            <w:tcW w:w="1341" w:type="dxa"/>
            <w:tcBorders>
              <w:top w:val="nil"/>
              <w:left w:val="nil"/>
              <w:bottom w:val="dotted" w:sz="4" w:space="0" w:color="auto"/>
              <w:right w:val="dotted" w:sz="4" w:space="0" w:color="auto"/>
            </w:tcBorders>
            <w:shd w:val="clear" w:color="auto" w:fill="auto"/>
            <w:noWrap/>
            <w:vAlign w:val="center"/>
            <w:hideMark/>
          </w:tcPr>
          <w:p w14:paraId="5E19B063" w14:textId="77777777" w:rsidR="000637C9" w:rsidRPr="000637C9" w:rsidRDefault="000637C9" w:rsidP="000637C9">
            <w:pPr>
              <w:spacing w:after="0" w:line="240" w:lineRule="auto"/>
              <w:jc w:val="center"/>
              <w:rPr>
                <w:rFonts w:ascii="Times New Roman" w:eastAsia="Times New Roman" w:hAnsi="Times New Roman" w:cs="Times New Roman"/>
                <w:color w:val="000000"/>
                <w:sz w:val="21"/>
                <w:szCs w:val="21"/>
                <w:lang w:val="sq-AL"/>
              </w:rPr>
            </w:pPr>
            <w:r w:rsidRPr="000637C9">
              <w:rPr>
                <w:rFonts w:ascii="Times New Roman" w:eastAsia="Times New Roman" w:hAnsi="Times New Roman" w:cs="Times New Roman"/>
                <w:color w:val="000000"/>
                <w:sz w:val="21"/>
                <w:szCs w:val="21"/>
                <w:lang w:val="sq-AL"/>
              </w:rPr>
              <w:t>163</w:t>
            </w:r>
          </w:p>
        </w:tc>
        <w:tc>
          <w:tcPr>
            <w:tcW w:w="1616" w:type="dxa"/>
            <w:tcBorders>
              <w:top w:val="nil"/>
              <w:left w:val="nil"/>
              <w:bottom w:val="dotted" w:sz="4" w:space="0" w:color="auto"/>
              <w:right w:val="dotted" w:sz="4" w:space="0" w:color="auto"/>
            </w:tcBorders>
            <w:shd w:val="clear" w:color="auto" w:fill="auto"/>
            <w:noWrap/>
            <w:vAlign w:val="center"/>
            <w:hideMark/>
          </w:tcPr>
          <w:p w14:paraId="1A90BD2E" w14:textId="77777777" w:rsidR="000637C9" w:rsidRPr="000637C9" w:rsidRDefault="000637C9" w:rsidP="000637C9">
            <w:pPr>
              <w:spacing w:after="0" w:line="240" w:lineRule="auto"/>
              <w:jc w:val="center"/>
              <w:rPr>
                <w:rFonts w:ascii="Times New Roman" w:eastAsia="Times New Roman" w:hAnsi="Times New Roman" w:cs="Times New Roman"/>
                <w:color w:val="000000"/>
                <w:sz w:val="21"/>
                <w:szCs w:val="21"/>
                <w:lang w:val="sq-AL"/>
              </w:rPr>
            </w:pPr>
            <w:r w:rsidRPr="000637C9">
              <w:rPr>
                <w:rFonts w:ascii="Times New Roman" w:eastAsia="Times New Roman" w:hAnsi="Times New Roman" w:cs="Times New Roman"/>
                <w:color w:val="000000"/>
                <w:sz w:val="21"/>
                <w:szCs w:val="21"/>
                <w:lang w:val="sq-AL"/>
              </w:rPr>
              <w:t>466</w:t>
            </w:r>
          </w:p>
        </w:tc>
        <w:tc>
          <w:tcPr>
            <w:tcW w:w="1733" w:type="dxa"/>
            <w:tcBorders>
              <w:top w:val="nil"/>
              <w:left w:val="nil"/>
              <w:bottom w:val="dotted" w:sz="4" w:space="0" w:color="auto"/>
              <w:right w:val="nil"/>
            </w:tcBorders>
            <w:shd w:val="clear" w:color="auto" w:fill="auto"/>
            <w:noWrap/>
            <w:vAlign w:val="center"/>
            <w:hideMark/>
          </w:tcPr>
          <w:p w14:paraId="3DB640D0" w14:textId="77777777" w:rsidR="000637C9" w:rsidRPr="000637C9" w:rsidRDefault="000637C9" w:rsidP="000637C9">
            <w:pPr>
              <w:spacing w:after="0" w:line="240" w:lineRule="auto"/>
              <w:jc w:val="center"/>
              <w:rPr>
                <w:rFonts w:ascii="Times New Roman" w:eastAsia="Times New Roman" w:hAnsi="Times New Roman" w:cs="Times New Roman"/>
                <w:color w:val="000000"/>
                <w:sz w:val="21"/>
                <w:szCs w:val="21"/>
                <w:lang w:val="sq-AL"/>
              </w:rPr>
            </w:pPr>
            <w:r w:rsidRPr="000637C9">
              <w:rPr>
                <w:rFonts w:ascii="Times New Roman" w:eastAsia="Times New Roman" w:hAnsi="Times New Roman" w:cs="Times New Roman"/>
                <w:color w:val="000000"/>
                <w:sz w:val="21"/>
                <w:szCs w:val="21"/>
                <w:lang w:val="sq-AL"/>
              </w:rPr>
              <w:t>35.5</w:t>
            </w:r>
          </w:p>
        </w:tc>
      </w:tr>
      <w:tr w:rsidR="000637C9" w:rsidRPr="00FF260E" w14:paraId="7E1EA53B" w14:textId="77777777" w:rsidTr="000637C9">
        <w:trPr>
          <w:trHeight w:val="266"/>
        </w:trPr>
        <w:tc>
          <w:tcPr>
            <w:tcW w:w="4470" w:type="dxa"/>
            <w:tcBorders>
              <w:top w:val="nil"/>
              <w:left w:val="nil"/>
              <w:bottom w:val="dotted" w:sz="4" w:space="0" w:color="auto"/>
              <w:right w:val="dotted" w:sz="4" w:space="0" w:color="auto"/>
            </w:tcBorders>
            <w:shd w:val="clear" w:color="auto" w:fill="auto"/>
            <w:noWrap/>
            <w:vAlign w:val="center"/>
            <w:hideMark/>
          </w:tcPr>
          <w:p w14:paraId="437E1A1C" w14:textId="77777777" w:rsidR="000637C9" w:rsidRPr="000637C9" w:rsidRDefault="000637C9" w:rsidP="000637C9">
            <w:pPr>
              <w:spacing w:after="0" w:line="240" w:lineRule="auto"/>
              <w:rPr>
                <w:rFonts w:ascii="Times New Roman" w:eastAsia="Times New Roman" w:hAnsi="Times New Roman" w:cs="Times New Roman"/>
                <w:color w:val="000000"/>
                <w:sz w:val="21"/>
                <w:szCs w:val="21"/>
                <w:lang w:val="sq-AL"/>
              </w:rPr>
            </w:pPr>
            <w:r w:rsidRPr="000637C9">
              <w:rPr>
                <w:rFonts w:ascii="Times New Roman" w:eastAsia="Times New Roman" w:hAnsi="Times New Roman" w:cs="Times New Roman"/>
                <w:color w:val="000000"/>
                <w:sz w:val="21"/>
                <w:szCs w:val="21"/>
                <w:lang w:val="sq-AL"/>
              </w:rPr>
              <w:t>V.K.M 535 (Punët në komunitet)</w:t>
            </w:r>
          </w:p>
        </w:tc>
        <w:tc>
          <w:tcPr>
            <w:tcW w:w="1341" w:type="dxa"/>
            <w:tcBorders>
              <w:top w:val="nil"/>
              <w:left w:val="nil"/>
              <w:bottom w:val="dotted" w:sz="4" w:space="0" w:color="auto"/>
              <w:right w:val="dotted" w:sz="4" w:space="0" w:color="auto"/>
            </w:tcBorders>
            <w:shd w:val="clear" w:color="auto" w:fill="auto"/>
            <w:noWrap/>
            <w:vAlign w:val="center"/>
            <w:hideMark/>
          </w:tcPr>
          <w:p w14:paraId="57BC7086" w14:textId="77777777" w:rsidR="000637C9" w:rsidRPr="000637C9" w:rsidRDefault="000637C9" w:rsidP="000637C9">
            <w:pPr>
              <w:spacing w:after="0" w:line="240" w:lineRule="auto"/>
              <w:jc w:val="center"/>
              <w:rPr>
                <w:rFonts w:ascii="Times New Roman" w:eastAsia="Times New Roman" w:hAnsi="Times New Roman" w:cs="Times New Roman"/>
                <w:color w:val="000000"/>
                <w:sz w:val="21"/>
                <w:szCs w:val="21"/>
                <w:lang w:val="sq-AL"/>
              </w:rPr>
            </w:pPr>
            <w:r w:rsidRPr="000637C9">
              <w:rPr>
                <w:rFonts w:ascii="Times New Roman" w:eastAsia="Times New Roman" w:hAnsi="Times New Roman" w:cs="Times New Roman"/>
                <w:color w:val="000000"/>
                <w:sz w:val="21"/>
                <w:szCs w:val="21"/>
                <w:lang w:val="sq-AL"/>
              </w:rPr>
              <w:t>69</w:t>
            </w:r>
          </w:p>
        </w:tc>
        <w:tc>
          <w:tcPr>
            <w:tcW w:w="1616" w:type="dxa"/>
            <w:tcBorders>
              <w:top w:val="nil"/>
              <w:left w:val="nil"/>
              <w:bottom w:val="dotted" w:sz="4" w:space="0" w:color="auto"/>
              <w:right w:val="dotted" w:sz="4" w:space="0" w:color="auto"/>
            </w:tcBorders>
            <w:shd w:val="clear" w:color="auto" w:fill="auto"/>
            <w:noWrap/>
            <w:vAlign w:val="center"/>
            <w:hideMark/>
          </w:tcPr>
          <w:p w14:paraId="7335A20A" w14:textId="77777777" w:rsidR="000637C9" w:rsidRPr="000637C9" w:rsidRDefault="000637C9" w:rsidP="000637C9">
            <w:pPr>
              <w:spacing w:after="0" w:line="240" w:lineRule="auto"/>
              <w:jc w:val="center"/>
              <w:rPr>
                <w:rFonts w:ascii="Times New Roman" w:eastAsia="Times New Roman" w:hAnsi="Times New Roman" w:cs="Times New Roman"/>
                <w:color w:val="000000"/>
                <w:sz w:val="21"/>
                <w:szCs w:val="21"/>
                <w:lang w:val="sq-AL"/>
              </w:rPr>
            </w:pPr>
            <w:r w:rsidRPr="000637C9">
              <w:rPr>
                <w:rFonts w:ascii="Times New Roman" w:eastAsia="Times New Roman" w:hAnsi="Times New Roman" w:cs="Times New Roman"/>
                <w:color w:val="000000"/>
                <w:sz w:val="21"/>
                <w:szCs w:val="21"/>
                <w:lang w:val="sq-AL"/>
              </w:rPr>
              <w:t>1267</w:t>
            </w:r>
          </w:p>
        </w:tc>
        <w:tc>
          <w:tcPr>
            <w:tcW w:w="1733" w:type="dxa"/>
            <w:tcBorders>
              <w:top w:val="nil"/>
              <w:left w:val="nil"/>
              <w:bottom w:val="dotted" w:sz="4" w:space="0" w:color="auto"/>
              <w:right w:val="nil"/>
            </w:tcBorders>
            <w:shd w:val="clear" w:color="auto" w:fill="auto"/>
            <w:noWrap/>
            <w:vAlign w:val="center"/>
            <w:hideMark/>
          </w:tcPr>
          <w:p w14:paraId="6B963FE8" w14:textId="77777777" w:rsidR="000637C9" w:rsidRPr="000637C9" w:rsidRDefault="000637C9" w:rsidP="000637C9">
            <w:pPr>
              <w:spacing w:after="0" w:line="240" w:lineRule="auto"/>
              <w:jc w:val="center"/>
              <w:rPr>
                <w:rFonts w:ascii="Times New Roman" w:eastAsia="Times New Roman" w:hAnsi="Times New Roman" w:cs="Times New Roman"/>
                <w:color w:val="000000"/>
                <w:sz w:val="21"/>
                <w:szCs w:val="21"/>
                <w:lang w:val="sq-AL"/>
              </w:rPr>
            </w:pPr>
            <w:r w:rsidRPr="000637C9">
              <w:rPr>
                <w:rFonts w:ascii="Times New Roman" w:eastAsia="Times New Roman" w:hAnsi="Times New Roman" w:cs="Times New Roman"/>
                <w:color w:val="000000"/>
                <w:sz w:val="21"/>
                <w:szCs w:val="21"/>
                <w:lang w:val="sq-AL"/>
              </w:rPr>
              <w:t>144.5</w:t>
            </w:r>
          </w:p>
        </w:tc>
      </w:tr>
      <w:tr w:rsidR="000637C9" w:rsidRPr="00FF260E" w14:paraId="713EACF0" w14:textId="77777777" w:rsidTr="000637C9">
        <w:trPr>
          <w:trHeight w:val="279"/>
        </w:trPr>
        <w:tc>
          <w:tcPr>
            <w:tcW w:w="4470" w:type="dxa"/>
            <w:tcBorders>
              <w:top w:val="nil"/>
              <w:left w:val="nil"/>
              <w:bottom w:val="dotted" w:sz="4" w:space="0" w:color="auto"/>
              <w:right w:val="dotted" w:sz="4" w:space="0" w:color="auto"/>
            </w:tcBorders>
            <w:shd w:val="clear" w:color="auto" w:fill="auto"/>
            <w:noWrap/>
            <w:vAlign w:val="center"/>
            <w:hideMark/>
          </w:tcPr>
          <w:p w14:paraId="78B5D5AC" w14:textId="77777777" w:rsidR="000637C9" w:rsidRPr="000637C9" w:rsidRDefault="000637C9" w:rsidP="000637C9">
            <w:pPr>
              <w:spacing w:after="0" w:line="240" w:lineRule="auto"/>
              <w:rPr>
                <w:rFonts w:ascii="Times New Roman" w:eastAsia="Times New Roman" w:hAnsi="Times New Roman" w:cs="Times New Roman"/>
                <w:color w:val="000000"/>
                <w:sz w:val="21"/>
                <w:szCs w:val="21"/>
                <w:lang w:val="sq-AL"/>
              </w:rPr>
            </w:pPr>
            <w:r w:rsidRPr="000637C9">
              <w:rPr>
                <w:rFonts w:ascii="Times New Roman" w:eastAsia="Times New Roman" w:hAnsi="Times New Roman" w:cs="Times New Roman"/>
                <w:color w:val="000000"/>
                <w:sz w:val="21"/>
                <w:szCs w:val="21"/>
                <w:lang w:val="sq-AL"/>
              </w:rPr>
              <w:t>V.K.M  348 (Programi i vetëpunësimit)</w:t>
            </w:r>
          </w:p>
        </w:tc>
        <w:tc>
          <w:tcPr>
            <w:tcW w:w="1341" w:type="dxa"/>
            <w:tcBorders>
              <w:top w:val="nil"/>
              <w:left w:val="nil"/>
              <w:bottom w:val="dotted" w:sz="4" w:space="0" w:color="auto"/>
              <w:right w:val="dotted" w:sz="4" w:space="0" w:color="auto"/>
            </w:tcBorders>
            <w:shd w:val="clear" w:color="auto" w:fill="auto"/>
            <w:noWrap/>
            <w:vAlign w:val="center"/>
            <w:hideMark/>
          </w:tcPr>
          <w:p w14:paraId="72D31075" w14:textId="77777777" w:rsidR="000637C9" w:rsidRPr="000637C9" w:rsidRDefault="000637C9" w:rsidP="000637C9">
            <w:pPr>
              <w:spacing w:after="0" w:line="240" w:lineRule="auto"/>
              <w:jc w:val="center"/>
              <w:rPr>
                <w:rFonts w:ascii="Times New Roman" w:eastAsia="Times New Roman" w:hAnsi="Times New Roman" w:cs="Times New Roman"/>
                <w:color w:val="000000"/>
                <w:sz w:val="21"/>
                <w:szCs w:val="21"/>
                <w:lang w:val="sq-AL"/>
              </w:rPr>
            </w:pPr>
            <w:r w:rsidRPr="000637C9">
              <w:rPr>
                <w:rFonts w:ascii="Times New Roman" w:eastAsia="Times New Roman" w:hAnsi="Times New Roman" w:cs="Times New Roman"/>
                <w:color w:val="000000"/>
                <w:sz w:val="21"/>
                <w:szCs w:val="21"/>
                <w:lang w:val="sq-AL"/>
              </w:rPr>
              <w:t>286</w:t>
            </w:r>
          </w:p>
        </w:tc>
        <w:tc>
          <w:tcPr>
            <w:tcW w:w="1616" w:type="dxa"/>
            <w:tcBorders>
              <w:top w:val="nil"/>
              <w:left w:val="nil"/>
              <w:bottom w:val="dotted" w:sz="4" w:space="0" w:color="auto"/>
              <w:right w:val="dotted" w:sz="4" w:space="0" w:color="auto"/>
            </w:tcBorders>
            <w:shd w:val="clear" w:color="auto" w:fill="auto"/>
            <w:noWrap/>
            <w:vAlign w:val="center"/>
            <w:hideMark/>
          </w:tcPr>
          <w:p w14:paraId="262B44C7" w14:textId="77777777" w:rsidR="000637C9" w:rsidRPr="000637C9" w:rsidRDefault="000637C9" w:rsidP="000637C9">
            <w:pPr>
              <w:spacing w:after="0" w:line="240" w:lineRule="auto"/>
              <w:jc w:val="center"/>
              <w:rPr>
                <w:rFonts w:ascii="Times New Roman" w:eastAsia="Times New Roman" w:hAnsi="Times New Roman" w:cs="Times New Roman"/>
                <w:color w:val="000000"/>
                <w:sz w:val="21"/>
                <w:szCs w:val="21"/>
                <w:lang w:val="sq-AL"/>
              </w:rPr>
            </w:pPr>
            <w:r w:rsidRPr="000637C9">
              <w:rPr>
                <w:rFonts w:ascii="Times New Roman" w:eastAsia="Times New Roman" w:hAnsi="Times New Roman" w:cs="Times New Roman"/>
                <w:color w:val="000000"/>
                <w:sz w:val="21"/>
                <w:szCs w:val="21"/>
                <w:lang w:val="sq-AL"/>
              </w:rPr>
              <w:t>286</w:t>
            </w:r>
          </w:p>
        </w:tc>
        <w:tc>
          <w:tcPr>
            <w:tcW w:w="1733" w:type="dxa"/>
            <w:tcBorders>
              <w:top w:val="nil"/>
              <w:left w:val="nil"/>
              <w:bottom w:val="dotted" w:sz="4" w:space="0" w:color="auto"/>
              <w:right w:val="nil"/>
            </w:tcBorders>
            <w:shd w:val="clear" w:color="auto" w:fill="auto"/>
            <w:noWrap/>
            <w:vAlign w:val="center"/>
            <w:hideMark/>
          </w:tcPr>
          <w:p w14:paraId="64FA4BE6" w14:textId="77777777" w:rsidR="000637C9" w:rsidRPr="000637C9" w:rsidRDefault="000637C9" w:rsidP="000637C9">
            <w:pPr>
              <w:spacing w:after="0" w:line="240" w:lineRule="auto"/>
              <w:jc w:val="center"/>
              <w:rPr>
                <w:rFonts w:ascii="Times New Roman" w:eastAsia="Times New Roman" w:hAnsi="Times New Roman" w:cs="Times New Roman"/>
                <w:color w:val="000000"/>
                <w:sz w:val="21"/>
                <w:szCs w:val="21"/>
                <w:lang w:val="sq-AL"/>
              </w:rPr>
            </w:pPr>
            <w:r w:rsidRPr="000637C9">
              <w:rPr>
                <w:rFonts w:ascii="Times New Roman" w:eastAsia="Times New Roman" w:hAnsi="Times New Roman" w:cs="Times New Roman"/>
                <w:color w:val="000000"/>
                <w:sz w:val="21"/>
                <w:szCs w:val="21"/>
                <w:lang w:val="sq-AL"/>
              </w:rPr>
              <w:t>58.8</w:t>
            </w:r>
          </w:p>
        </w:tc>
      </w:tr>
      <w:tr w:rsidR="000637C9" w:rsidRPr="00FF260E" w14:paraId="3375B211" w14:textId="77777777" w:rsidTr="000637C9">
        <w:trPr>
          <w:trHeight w:val="279"/>
        </w:trPr>
        <w:tc>
          <w:tcPr>
            <w:tcW w:w="4470" w:type="dxa"/>
            <w:tcBorders>
              <w:top w:val="single" w:sz="8" w:space="0" w:color="auto"/>
              <w:left w:val="nil"/>
              <w:bottom w:val="single" w:sz="8" w:space="0" w:color="auto"/>
              <w:right w:val="nil"/>
            </w:tcBorders>
            <w:shd w:val="clear" w:color="auto" w:fill="auto"/>
            <w:vAlign w:val="center"/>
            <w:hideMark/>
          </w:tcPr>
          <w:p w14:paraId="0C7D7318" w14:textId="77777777" w:rsidR="000637C9" w:rsidRPr="000637C9" w:rsidRDefault="000637C9" w:rsidP="000637C9">
            <w:pPr>
              <w:spacing w:after="0" w:line="240" w:lineRule="auto"/>
              <w:jc w:val="center"/>
              <w:rPr>
                <w:rFonts w:ascii="Times New Roman" w:eastAsia="Times New Roman" w:hAnsi="Times New Roman" w:cs="Times New Roman"/>
                <w:b/>
                <w:bCs/>
                <w:color w:val="000000"/>
                <w:sz w:val="21"/>
                <w:szCs w:val="21"/>
                <w:lang w:val="sq-AL"/>
              </w:rPr>
            </w:pPr>
            <w:r w:rsidRPr="000637C9">
              <w:rPr>
                <w:rFonts w:ascii="Times New Roman" w:eastAsia="Times New Roman" w:hAnsi="Times New Roman" w:cs="Times New Roman"/>
                <w:b/>
                <w:bCs/>
                <w:color w:val="000000"/>
                <w:sz w:val="21"/>
                <w:szCs w:val="21"/>
                <w:lang w:val="sq-AL"/>
              </w:rPr>
              <w:t>TOTALI</w:t>
            </w:r>
          </w:p>
        </w:tc>
        <w:tc>
          <w:tcPr>
            <w:tcW w:w="1341" w:type="dxa"/>
            <w:tcBorders>
              <w:top w:val="single" w:sz="8" w:space="0" w:color="auto"/>
              <w:left w:val="nil"/>
              <w:bottom w:val="single" w:sz="8" w:space="0" w:color="auto"/>
              <w:right w:val="nil"/>
            </w:tcBorders>
            <w:shd w:val="clear" w:color="auto" w:fill="auto"/>
            <w:vAlign w:val="center"/>
            <w:hideMark/>
          </w:tcPr>
          <w:p w14:paraId="43B51598" w14:textId="77777777" w:rsidR="000637C9" w:rsidRPr="000637C9" w:rsidRDefault="000637C9" w:rsidP="000637C9">
            <w:pPr>
              <w:spacing w:after="0" w:line="240" w:lineRule="auto"/>
              <w:jc w:val="center"/>
              <w:rPr>
                <w:rFonts w:ascii="Times New Roman" w:eastAsia="Times New Roman" w:hAnsi="Times New Roman" w:cs="Times New Roman"/>
                <w:b/>
                <w:bCs/>
                <w:color w:val="000000"/>
                <w:sz w:val="21"/>
                <w:szCs w:val="21"/>
                <w:lang w:val="sq-AL"/>
              </w:rPr>
            </w:pPr>
            <w:r w:rsidRPr="000637C9">
              <w:rPr>
                <w:rFonts w:ascii="Times New Roman" w:eastAsia="Times New Roman" w:hAnsi="Times New Roman" w:cs="Times New Roman"/>
                <w:b/>
                <w:bCs/>
                <w:color w:val="000000"/>
                <w:sz w:val="21"/>
                <w:szCs w:val="21"/>
                <w:lang w:val="sq-AL"/>
              </w:rPr>
              <w:t>1,278</w:t>
            </w:r>
          </w:p>
        </w:tc>
        <w:tc>
          <w:tcPr>
            <w:tcW w:w="1616" w:type="dxa"/>
            <w:tcBorders>
              <w:top w:val="single" w:sz="8" w:space="0" w:color="auto"/>
              <w:left w:val="nil"/>
              <w:bottom w:val="single" w:sz="8" w:space="0" w:color="auto"/>
              <w:right w:val="nil"/>
            </w:tcBorders>
            <w:shd w:val="clear" w:color="auto" w:fill="auto"/>
            <w:vAlign w:val="center"/>
            <w:hideMark/>
          </w:tcPr>
          <w:p w14:paraId="150A32B3" w14:textId="77777777" w:rsidR="000637C9" w:rsidRPr="000637C9" w:rsidRDefault="000637C9" w:rsidP="000637C9">
            <w:pPr>
              <w:spacing w:after="0" w:line="240" w:lineRule="auto"/>
              <w:jc w:val="center"/>
              <w:rPr>
                <w:rFonts w:ascii="Times New Roman" w:eastAsia="Times New Roman" w:hAnsi="Times New Roman" w:cs="Times New Roman"/>
                <w:b/>
                <w:bCs/>
                <w:color w:val="000000"/>
                <w:sz w:val="21"/>
                <w:szCs w:val="21"/>
                <w:lang w:val="sq-AL"/>
              </w:rPr>
            </w:pPr>
            <w:r w:rsidRPr="000637C9">
              <w:rPr>
                <w:rFonts w:ascii="Times New Roman" w:eastAsia="Times New Roman" w:hAnsi="Times New Roman" w:cs="Times New Roman"/>
                <w:b/>
                <w:bCs/>
                <w:color w:val="000000"/>
                <w:sz w:val="21"/>
                <w:szCs w:val="21"/>
                <w:lang w:val="sq-AL"/>
              </w:rPr>
              <w:t>4,344</w:t>
            </w:r>
          </w:p>
        </w:tc>
        <w:tc>
          <w:tcPr>
            <w:tcW w:w="1733" w:type="dxa"/>
            <w:tcBorders>
              <w:top w:val="single" w:sz="8" w:space="0" w:color="auto"/>
              <w:left w:val="nil"/>
              <w:bottom w:val="single" w:sz="8" w:space="0" w:color="auto"/>
              <w:right w:val="nil"/>
            </w:tcBorders>
            <w:shd w:val="clear" w:color="auto" w:fill="auto"/>
            <w:vAlign w:val="center"/>
            <w:hideMark/>
          </w:tcPr>
          <w:p w14:paraId="4347C5A2" w14:textId="77777777" w:rsidR="000637C9" w:rsidRPr="000637C9" w:rsidRDefault="000637C9" w:rsidP="000637C9">
            <w:pPr>
              <w:spacing w:after="0" w:line="240" w:lineRule="auto"/>
              <w:jc w:val="center"/>
              <w:rPr>
                <w:rFonts w:ascii="Times New Roman" w:eastAsia="Times New Roman" w:hAnsi="Times New Roman" w:cs="Times New Roman"/>
                <w:b/>
                <w:bCs/>
                <w:color w:val="000000"/>
                <w:sz w:val="21"/>
                <w:szCs w:val="21"/>
                <w:lang w:val="sq-AL"/>
              </w:rPr>
            </w:pPr>
            <w:r w:rsidRPr="000637C9">
              <w:rPr>
                <w:rFonts w:ascii="Times New Roman" w:eastAsia="Times New Roman" w:hAnsi="Times New Roman" w:cs="Times New Roman"/>
                <w:b/>
                <w:bCs/>
                <w:color w:val="000000"/>
                <w:sz w:val="21"/>
                <w:szCs w:val="21"/>
                <w:lang w:val="sq-AL"/>
              </w:rPr>
              <w:t>448.2</w:t>
            </w:r>
          </w:p>
        </w:tc>
      </w:tr>
    </w:tbl>
    <w:p w14:paraId="453D0453" w14:textId="77777777" w:rsidR="000637C9" w:rsidRPr="00FF260E" w:rsidRDefault="000637C9" w:rsidP="000637C9">
      <w:pPr>
        <w:jc w:val="both"/>
        <w:rPr>
          <w:rFonts w:ascii="Times New Roman" w:hAnsi="Times New Roman" w:cs="Times New Roman"/>
          <w:sz w:val="21"/>
          <w:szCs w:val="21"/>
        </w:rPr>
      </w:pPr>
    </w:p>
    <w:p w14:paraId="50DBCF4D" w14:textId="77777777" w:rsidR="000637C9" w:rsidRDefault="000637C9" w:rsidP="000637C9">
      <w:pPr>
        <w:jc w:val="both"/>
        <w:rPr>
          <w:rFonts w:ascii="Times New Roman" w:hAnsi="Times New Roman" w:cs="Times New Roman"/>
          <w:sz w:val="24"/>
          <w:szCs w:val="24"/>
        </w:rPr>
      </w:pPr>
      <w:r w:rsidRPr="006A37D1">
        <w:rPr>
          <w:rFonts w:ascii="Times New Roman" w:hAnsi="Times New Roman" w:cs="Times New Roman"/>
          <w:sz w:val="24"/>
          <w:szCs w:val="24"/>
        </w:rPr>
        <w:t>Nga totali i pjesëmarrësve në PNP</w:t>
      </w:r>
      <w:r>
        <w:rPr>
          <w:rFonts w:ascii="Times New Roman" w:hAnsi="Times New Roman" w:cs="Times New Roman"/>
          <w:sz w:val="24"/>
          <w:szCs w:val="24"/>
        </w:rPr>
        <w:t xml:space="preserve"> gjatë vitit</w:t>
      </w:r>
      <w:r w:rsidRPr="006A37D1">
        <w:rPr>
          <w:rFonts w:ascii="Times New Roman" w:hAnsi="Times New Roman" w:cs="Times New Roman"/>
          <w:sz w:val="24"/>
          <w:szCs w:val="24"/>
        </w:rPr>
        <w:t xml:space="preserve"> </w:t>
      </w:r>
      <w:r>
        <w:rPr>
          <w:rFonts w:ascii="Times New Roman" w:hAnsi="Times New Roman" w:cs="Times New Roman"/>
          <w:sz w:val="24"/>
          <w:szCs w:val="24"/>
        </w:rPr>
        <w:t>2022, rreth 59</w:t>
      </w:r>
      <w:r w:rsidRPr="006A37D1">
        <w:rPr>
          <w:rFonts w:ascii="Times New Roman" w:hAnsi="Times New Roman" w:cs="Times New Roman"/>
          <w:sz w:val="24"/>
          <w:szCs w:val="24"/>
        </w:rPr>
        <w:t xml:space="preserve">% e tyre ishin femra dhe </w:t>
      </w:r>
      <w:r>
        <w:rPr>
          <w:rFonts w:ascii="Times New Roman" w:hAnsi="Times New Roman" w:cs="Times New Roman"/>
          <w:sz w:val="24"/>
          <w:szCs w:val="24"/>
        </w:rPr>
        <w:t>41</w:t>
      </w:r>
      <w:r w:rsidRPr="006A37D1">
        <w:rPr>
          <w:rFonts w:ascii="Times New Roman" w:hAnsi="Times New Roman" w:cs="Times New Roman"/>
          <w:sz w:val="24"/>
          <w:szCs w:val="24"/>
        </w:rPr>
        <w:t>% të rinj të moshës 16-26 vjeç.</w:t>
      </w:r>
    </w:p>
    <w:tbl>
      <w:tblPr>
        <w:tblW w:w="9074" w:type="dxa"/>
        <w:tblInd w:w="-10" w:type="dxa"/>
        <w:tblLook w:val="04A0" w:firstRow="1" w:lastRow="0" w:firstColumn="1" w:lastColumn="0" w:noHBand="0" w:noVBand="1"/>
      </w:tblPr>
      <w:tblGrid>
        <w:gridCol w:w="2355"/>
        <w:gridCol w:w="1241"/>
        <w:gridCol w:w="788"/>
        <w:gridCol w:w="1410"/>
        <w:gridCol w:w="933"/>
        <w:gridCol w:w="1425"/>
        <w:gridCol w:w="922"/>
      </w:tblGrid>
      <w:tr w:rsidR="000637C9" w:rsidRPr="00B74CDA" w14:paraId="0D3BC08B" w14:textId="77777777" w:rsidTr="000637C9">
        <w:trPr>
          <w:trHeight w:val="748"/>
        </w:trPr>
        <w:tc>
          <w:tcPr>
            <w:tcW w:w="2355" w:type="dxa"/>
            <w:vMerge w:val="restart"/>
            <w:tcBorders>
              <w:top w:val="single" w:sz="8" w:space="0" w:color="7F7F7F"/>
              <w:left w:val="single" w:sz="8" w:space="0" w:color="7F7F7F"/>
              <w:bottom w:val="single" w:sz="8" w:space="0" w:color="7F7F7F"/>
              <w:right w:val="single" w:sz="8" w:space="0" w:color="7F7F7F"/>
            </w:tcBorders>
            <w:shd w:val="clear" w:color="auto" w:fill="auto"/>
            <w:noWrap/>
            <w:vAlign w:val="center"/>
            <w:hideMark/>
          </w:tcPr>
          <w:p w14:paraId="1BAC8D13" w14:textId="77777777" w:rsidR="000637C9" w:rsidRPr="00B74CDA" w:rsidRDefault="000637C9" w:rsidP="000637C9">
            <w:pPr>
              <w:spacing w:after="0" w:line="240" w:lineRule="auto"/>
              <w:jc w:val="both"/>
              <w:rPr>
                <w:rFonts w:ascii="Times New Roman" w:eastAsia="Times New Roman" w:hAnsi="Times New Roman" w:cs="Times New Roman"/>
                <w:b/>
                <w:bCs/>
                <w:color w:val="000000"/>
              </w:rPr>
            </w:pPr>
            <w:r w:rsidRPr="00B74CDA">
              <w:rPr>
                <w:rFonts w:ascii="Times New Roman" w:eastAsia="Times New Roman" w:hAnsi="Times New Roman" w:cs="Times New Roman"/>
                <w:b/>
                <w:bCs/>
                <w:color w:val="000000"/>
              </w:rPr>
              <w:t> </w:t>
            </w:r>
          </w:p>
        </w:tc>
        <w:tc>
          <w:tcPr>
            <w:tcW w:w="2029" w:type="dxa"/>
            <w:gridSpan w:val="2"/>
            <w:tcBorders>
              <w:top w:val="single" w:sz="8" w:space="0" w:color="7F7F7F"/>
              <w:left w:val="nil"/>
              <w:bottom w:val="single" w:sz="8" w:space="0" w:color="7F7F7F"/>
              <w:right w:val="single" w:sz="8" w:space="0" w:color="7F7F7F"/>
            </w:tcBorders>
            <w:shd w:val="clear" w:color="auto" w:fill="auto"/>
            <w:vAlign w:val="center"/>
            <w:hideMark/>
          </w:tcPr>
          <w:p w14:paraId="45ACCC0C" w14:textId="77777777" w:rsidR="000637C9" w:rsidRPr="00B74CDA" w:rsidRDefault="000637C9" w:rsidP="000637C9">
            <w:pPr>
              <w:spacing w:after="0" w:line="240" w:lineRule="auto"/>
              <w:jc w:val="center"/>
              <w:rPr>
                <w:rFonts w:ascii="Times New Roman" w:eastAsia="Times New Roman" w:hAnsi="Times New Roman" w:cs="Times New Roman"/>
                <w:b/>
                <w:bCs/>
                <w:color w:val="000000"/>
                <w:lang w:val="en-US"/>
              </w:rPr>
            </w:pPr>
            <w:r w:rsidRPr="00B74CDA">
              <w:rPr>
                <w:rFonts w:ascii="Times New Roman" w:eastAsia="Times New Roman" w:hAnsi="Times New Roman" w:cs="Times New Roman"/>
                <w:b/>
                <w:bCs/>
                <w:color w:val="000000"/>
              </w:rPr>
              <w:t>Programet e mbartura</w:t>
            </w:r>
          </w:p>
        </w:tc>
        <w:tc>
          <w:tcPr>
            <w:tcW w:w="2343" w:type="dxa"/>
            <w:gridSpan w:val="2"/>
            <w:tcBorders>
              <w:top w:val="single" w:sz="8" w:space="0" w:color="7F7F7F"/>
              <w:left w:val="nil"/>
              <w:bottom w:val="single" w:sz="8" w:space="0" w:color="7F7F7F"/>
              <w:right w:val="single" w:sz="8" w:space="0" w:color="7F7F7F"/>
            </w:tcBorders>
            <w:shd w:val="clear" w:color="auto" w:fill="auto"/>
            <w:vAlign w:val="center"/>
            <w:hideMark/>
          </w:tcPr>
          <w:p w14:paraId="111CC067" w14:textId="77777777" w:rsidR="000637C9" w:rsidRPr="00B74CDA" w:rsidRDefault="000637C9" w:rsidP="000637C9">
            <w:pPr>
              <w:spacing w:after="0" w:line="240" w:lineRule="auto"/>
              <w:jc w:val="center"/>
              <w:rPr>
                <w:rFonts w:ascii="Times New Roman" w:eastAsia="Times New Roman" w:hAnsi="Times New Roman" w:cs="Times New Roman"/>
                <w:b/>
                <w:bCs/>
                <w:color w:val="000000"/>
                <w:lang w:val="en-US"/>
              </w:rPr>
            </w:pPr>
            <w:r w:rsidRPr="00B74CDA">
              <w:rPr>
                <w:rFonts w:ascii="Times New Roman" w:eastAsia="Times New Roman" w:hAnsi="Times New Roman" w:cs="Times New Roman"/>
                <w:b/>
                <w:bCs/>
                <w:color w:val="000000"/>
              </w:rPr>
              <w:t>Programet e reja</w:t>
            </w:r>
          </w:p>
        </w:tc>
        <w:tc>
          <w:tcPr>
            <w:tcW w:w="2347" w:type="dxa"/>
            <w:gridSpan w:val="2"/>
            <w:tcBorders>
              <w:top w:val="single" w:sz="8" w:space="0" w:color="7F7F7F"/>
              <w:left w:val="nil"/>
              <w:bottom w:val="single" w:sz="8" w:space="0" w:color="7F7F7F"/>
              <w:right w:val="single" w:sz="8" w:space="0" w:color="7F7F7F"/>
            </w:tcBorders>
            <w:shd w:val="clear" w:color="auto" w:fill="auto"/>
            <w:vAlign w:val="center"/>
            <w:hideMark/>
          </w:tcPr>
          <w:p w14:paraId="170DF34E" w14:textId="77777777" w:rsidR="000637C9" w:rsidRPr="00B74CDA" w:rsidRDefault="000637C9" w:rsidP="000637C9">
            <w:pPr>
              <w:spacing w:after="0" w:line="240" w:lineRule="auto"/>
              <w:jc w:val="center"/>
              <w:rPr>
                <w:rFonts w:ascii="Times New Roman" w:eastAsia="Times New Roman" w:hAnsi="Times New Roman" w:cs="Times New Roman"/>
                <w:b/>
                <w:bCs/>
                <w:color w:val="000000"/>
                <w:lang w:val="en-US"/>
              </w:rPr>
            </w:pPr>
            <w:r w:rsidRPr="00B74CDA">
              <w:rPr>
                <w:rFonts w:ascii="Times New Roman" w:eastAsia="Times New Roman" w:hAnsi="Times New Roman" w:cs="Times New Roman"/>
                <w:b/>
                <w:bCs/>
                <w:color w:val="000000"/>
              </w:rPr>
              <w:t>Total programe të zbatuara</w:t>
            </w:r>
          </w:p>
        </w:tc>
      </w:tr>
      <w:tr w:rsidR="000637C9" w:rsidRPr="00B74CDA" w14:paraId="478952CF" w14:textId="77777777" w:rsidTr="000637C9">
        <w:trPr>
          <w:trHeight w:val="413"/>
        </w:trPr>
        <w:tc>
          <w:tcPr>
            <w:tcW w:w="2355" w:type="dxa"/>
            <w:vMerge/>
            <w:tcBorders>
              <w:top w:val="single" w:sz="8" w:space="0" w:color="7F7F7F"/>
              <w:left w:val="single" w:sz="8" w:space="0" w:color="7F7F7F"/>
              <w:bottom w:val="single" w:sz="8" w:space="0" w:color="7F7F7F"/>
              <w:right w:val="single" w:sz="8" w:space="0" w:color="7F7F7F"/>
            </w:tcBorders>
            <w:vAlign w:val="center"/>
            <w:hideMark/>
          </w:tcPr>
          <w:p w14:paraId="485659BB" w14:textId="77777777" w:rsidR="000637C9" w:rsidRPr="00B74CDA" w:rsidRDefault="000637C9" w:rsidP="000637C9">
            <w:pPr>
              <w:spacing w:after="0" w:line="240" w:lineRule="auto"/>
              <w:rPr>
                <w:rFonts w:ascii="Times New Roman" w:eastAsia="Times New Roman" w:hAnsi="Times New Roman" w:cs="Times New Roman"/>
                <w:b/>
                <w:bCs/>
                <w:color w:val="000000"/>
                <w:lang w:val="en-US"/>
              </w:rPr>
            </w:pPr>
          </w:p>
        </w:tc>
        <w:tc>
          <w:tcPr>
            <w:tcW w:w="1241" w:type="dxa"/>
            <w:tcBorders>
              <w:top w:val="nil"/>
              <w:left w:val="nil"/>
              <w:bottom w:val="single" w:sz="8" w:space="0" w:color="7F7F7F"/>
              <w:right w:val="single" w:sz="8" w:space="0" w:color="7F7F7F"/>
            </w:tcBorders>
            <w:shd w:val="clear" w:color="auto" w:fill="auto"/>
            <w:noWrap/>
            <w:vAlign w:val="center"/>
            <w:hideMark/>
          </w:tcPr>
          <w:p w14:paraId="33BD2E7B" w14:textId="77777777" w:rsidR="000637C9" w:rsidRPr="00B74CDA" w:rsidRDefault="000637C9" w:rsidP="000637C9">
            <w:pPr>
              <w:spacing w:after="0" w:line="240" w:lineRule="auto"/>
              <w:jc w:val="center"/>
              <w:rPr>
                <w:rFonts w:ascii="Times New Roman" w:eastAsia="Times New Roman" w:hAnsi="Times New Roman" w:cs="Times New Roman"/>
                <w:i/>
                <w:iCs/>
                <w:color w:val="000000"/>
                <w:lang w:val="en-US"/>
              </w:rPr>
            </w:pPr>
            <w:r w:rsidRPr="00B74CDA">
              <w:rPr>
                <w:rFonts w:ascii="Times New Roman" w:eastAsia="Times New Roman" w:hAnsi="Times New Roman" w:cs="Times New Roman"/>
                <w:i/>
                <w:iCs/>
                <w:color w:val="000000"/>
              </w:rPr>
              <w:t>Vlera</w:t>
            </w:r>
          </w:p>
        </w:tc>
        <w:tc>
          <w:tcPr>
            <w:tcW w:w="788" w:type="dxa"/>
            <w:tcBorders>
              <w:top w:val="nil"/>
              <w:left w:val="nil"/>
              <w:bottom w:val="single" w:sz="8" w:space="0" w:color="7F7F7F"/>
              <w:right w:val="single" w:sz="8" w:space="0" w:color="7F7F7F"/>
            </w:tcBorders>
            <w:shd w:val="clear" w:color="auto" w:fill="auto"/>
            <w:noWrap/>
            <w:vAlign w:val="center"/>
            <w:hideMark/>
          </w:tcPr>
          <w:p w14:paraId="7BACEC76" w14:textId="77777777" w:rsidR="000637C9" w:rsidRPr="00B74CDA" w:rsidRDefault="000637C9" w:rsidP="000637C9">
            <w:pPr>
              <w:spacing w:after="0" w:line="240" w:lineRule="auto"/>
              <w:jc w:val="center"/>
              <w:rPr>
                <w:rFonts w:ascii="Times New Roman" w:eastAsia="Times New Roman" w:hAnsi="Times New Roman" w:cs="Times New Roman"/>
                <w:i/>
                <w:iCs/>
                <w:color w:val="000000"/>
                <w:lang w:val="en-US"/>
              </w:rPr>
            </w:pPr>
            <w:r w:rsidRPr="00B74CDA">
              <w:rPr>
                <w:rFonts w:ascii="Times New Roman" w:eastAsia="Times New Roman" w:hAnsi="Times New Roman" w:cs="Times New Roman"/>
                <w:i/>
                <w:iCs/>
                <w:color w:val="000000"/>
              </w:rPr>
              <w:t>%</w:t>
            </w:r>
          </w:p>
        </w:tc>
        <w:tc>
          <w:tcPr>
            <w:tcW w:w="1410" w:type="dxa"/>
            <w:tcBorders>
              <w:top w:val="nil"/>
              <w:left w:val="nil"/>
              <w:bottom w:val="single" w:sz="8" w:space="0" w:color="7F7F7F"/>
              <w:right w:val="single" w:sz="8" w:space="0" w:color="7F7F7F"/>
            </w:tcBorders>
            <w:shd w:val="clear" w:color="auto" w:fill="auto"/>
            <w:noWrap/>
            <w:vAlign w:val="center"/>
            <w:hideMark/>
          </w:tcPr>
          <w:p w14:paraId="33F86B85" w14:textId="77777777" w:rsidR="000637C9" w:rsidRPr="00B74CDA" w:rsidRDefault="000637C9" w:rsidP="000637C9">
            <w:pPr>
              <w:spacing w:after="0" w:line="240" w:lineRule="auto"/>
              <w:jc w:val="center"/>
              <w:rPr>
                <w:rFonts w:ascii="Times New Roman" w:eastAsia="Times New Roman" w:hAnsi="Times New Roman" w:cs="Times New Roman"/>
                <w:i/>
                <w:iCs/>
                <w:color w:val="000000"/>
                <w:lang w:val="en-US"/>
              </w:rPr>
            </w:pPr>
            <w:r w:rsidRPr="00B74CDA">
              <w:rPr>
                <w:rFonts w:ascii="Times New Roman" w:eastAsia="Times New Roman" w:hAnsi="Times New Roman" w:cs="Times New Roman"/>
                <w:i/>
                <w:iCs/>
                <w:color w:val="000000"/>
              </w:rPr>
              <w:t>Vlera</w:t>
            </w:r>
          </w:p>
        </w:tc>
        <w:tc>
          <w:tcPr>
            <w:tcW w:w="933" w:type="dxa"/>
            <w:tcBorders>
              <w:top w:val="nil"/>
              <w:left w:val="nil"/>
              <w:bottom w:val="single" w:sz="8" w:space="0" w:color="7F7F7F"/>
              <w:right w:val="single" w:sz="8" w:space="0" w:color="7F7F7F"/>
            </w:tcBorders>
            <w:shd w:val="clear" w:color="auto" w:fill="auto"/>
            <w:noWrap/>
            <w:vAlign w:val="center"/>
            <w:hideMark/>
          </w:tcPr>
          <w:p w14:paraId="5C41A282" w14:textId="77777777" w:rsidR="000637C9" w:rsidRPr="00B74CDA" w:rsidRDefault="000637C9" w:rsidP="000637C9">
            <w:pPr>
              <w:spacing w:after="0" w:line="240" w:lineRule="auto"/>
              <w:jc w:val="center"/>
              <w:rPr>
                <w:rFonts w:ascii="Times New Roman" w:eastAsia="Times New Roman" w:hAnsi="Times New Roman" w:cs="Times New Roman"/>
                <w:i/>
                <w:iCs/>
                <w:color w:val="000000"/>
                <w:lang w:val="en-US"/>
              </w:rPr>
            </w:pPr>
            <w:r w:rsidRPr="00B74CDA">
              <w:rPr>
                <w:rFonts w:ascii="Times New Roman" w:eastAsia="Times New Roman" w:hAnsi="Times New Roman" w:cs="Times New Roman"/>
                <w:i/>
                <w:iCs/>
                <w:color w:val="000000"/>
              </w:rPr>
              <w:t>%</w:t>
            </w:r>
          </w:p>
        </w:tc>
        <w:tc>
          <w:tcPr>
            <w:tcW w:w="1425" w:type="dxa"/>
            <w:tcBorders>
              <w:top w:val="nil"/>
              <w:left w:val="nil"/>
              <w:bottom w:val="single" w:sz="8" w:space="0" w:color="7F7F7F"/>
              <w:right w:val="single" w:sz="8" w:space="0" w:color="7F7F7F"/>
            </w:tcBorders>
            <w:shd w:val="clear" w:color="auto" w:fill="auto"/>
            <w:noWrap/>
            <w:vAlign w:val="center"/>
            <w:hideMark/>
          </w:tcPr>
          <w:p w14:paraId="5D044338" w14:textId="77777777" w:rsidR="000637C9" w:rsidRPr="00B74CDA" w:rsidRDefault="000637C9" w:rsidP="000637C9">
            <w:pPr>
              <w:spacing w:after="0" w:line="240" w:lineRule="auto"/>
              <w:jc w:val="center"/>
              <w:rPr>
                <w:rFonts w:ascii="Times New Roman" w:eastAsia="Times New Roman" w:hAnsi="Times New Roman" w:cs="Times New Roman"/>
                <w:i/>
                <w:iCs/>
                <w:color w:val="000000"/>
                <w:lang w:val="en-US"/>
              </w:rPr>
            </w:pPr>
            <w:r w:rsidRPr="00B74CDA">
              <w:rPr>
                <w:rFonts w:ascii="Times New Roman" w:eastAsia="Times New Roman" w:hAnsi="Times New Roman" w:cs="Times New Roman"/>
                <w:i/>
                <w:iCs/>
                <w:color w:val="000000"/>
              </w:rPr>
              <w:t>Vlera</w:t>
            </w:r>
          </w:p>
        </w:tc>
        <w:tc>
          <w:tcPr>
            <w:tcW w:w="922" w:type="dxa"/>
            <w:tcBorders>
              <w:top w:val="nil"/>
              <w:left w:val="nil"/>
              <w:bottom w:val="single" w:sz="8" w:space="0" w:color="7F7F7F"/>
              <w:right w:val="single" w:sz="8" w:space="0" w:color="7F7F7F"/>
            </w:tcBorders>
            <w:shd w:val="clear" w:color="auto" w:fill="auto"/>
            <w:noWrap/>
            <w:vAlign w:val="center"/>
            <w:hideMark/>
          </w:tcPr>
          <w:p w14:paraId="0793AE10" w14:textId="77777777" w:rsidR="000637C9" w:rsidRPr="00B74CDA" w:rsidRDefault="000637C9" w:rsidP="000637C9">
            <w:pPr>
              <w:spacing w:after="0" w:line="240" w:lineRule="auto"/>
              <w:jc w:val="center"/>
              <w:rPr>
                <w:rFonts w:ascii="Times New Roman" w:eastAsia="Times New Roman" w:hAnsi="Times New Roman" w:cs="Times New Roman"/>
                <w:i/>
                <w:iCs/>
                <w:color w:val="000000"/>
                <w:lang w:val="en-US"/>
              </w:rPr>
            </w:pPr>
            <w:r w:rsidRPr="00B74CDA">
              <w:rPr>
                <w:rFonts w:ascii="Times New Roman" w:eastAsia="Times New Roman" w:hAnsi="Times New Roman" w:cs="Times New Roman"/>
                <w:i/>
                <w:iCs/>
                <w:color w:val="000000"/>
              </w:rPr>
              <w:t>%</w:t>
            </w:r>
          </w:p>
        </w:tc>
      </w:tr>
      <w:tr w:rsidR="000637C9" w:rsidRPr="00B74CDA" w14:paraId="3AF34CE8" w14:textId="77777777" w:rsidTr="000637C9">
        <w:trPr>
          <w:trHeight w:val="413"/>
        </w:trPr>
        <w:tc>
          <w:tcPr>
            <w:tcW w:w="2355" w:type="dxa"/>
            <w:tcBorders>
              <w:top w:val="nil"/>
              <w:left w:val="single" w:sz="8" w:space="0" w:color="7F7F7F"/>
              <w:bottom w:val="single" w:sz="8" w:space="0" w:color="7F7F7F"/>
              <w:right w:val="single" w:sz="8" w:space="0" w:color="7F7F7F"/>
            </w:tcBorders>
            <w:shd w:val="clear" w:color="auto" w:fill="auto"/>
            <w:noWrap/>
            <w:vAlign w:val="center"/>
            <w:hideMark/>
          </w:tcPr>
          <w:p w14:paraId="7A3AB579" w14:textId="77777777" w:rsidR="000637C9" w:rsidRPr="00B74CDA" w:rsidRDefault="000637C9" w:rsidP="000637C9">
            <w:pPr>
              <w:spacing w:after="0" w:line="240" w:lineRule="auto"/>
              <w:jc w:val="both"/>
              <w:rPr>
                <w:rFonts w:ascii="Times New Roman" w:eastAsia="Times New Roman" w:hAnsi="Times New Roman" w:cs="Times New Roman"/>
                <w:color w:val="000000"/>
                <w:lang w:val="en-US"/>
              </w:rPr>
            </w:pPr>
            <w:r w:rsidRPr="00B74CDA">
              <w:rPr>
                <w:rFonts w:ascii="Times New Roman" w:eastAsia="Times New Roman" w:hAnsi="Times New Roman" w:cs="Times New Roman"/>
                <w:color w:val="000000"/>
              </w:rPr>
              <w:t>Pjesëmarrës në PNP</w:t>
            </w:r>
          </w:p>
        </w:tc>
        <w:tc>
          <w:tcPr>
            <w:tcW w:w="1241" w:type="dxa"/>
            <w:tcBorders>
              <w:top w:val="nil"/>
              <w:left w:val="nil"/>
              <w:bottom w:val="single" w:sz="8" w:space="0" w:color="7F7F7F"/>
              <w:right w:val="single" w:sz="8" w:space="0" w:color="7F7F7F"/>
            </w:tcBorders>
            <w:shd w:val="clear" w:color="auto" w:fill="auto"/>
            <w:noWrap/>
            <w:vAlign w:val="center"/>
            <w:hideMark/>
          </w:tcPr>
          <w:p w14:paraId="3950E0D6" w14:textId="77777777" w:rsidR="000637C9" w:rsidRPr="00B74CDA" w:rsidRDefault="000637C9" w:rsidP="000637C9">
            <w:pPr>
              <w:spacing w:after="0" w:line="240" w:lineRule="auto"/>
              <w:jc w:val="center"/>
              <w:rPr>
                <w:rFonts w:ascii="Times New Roman" w:eastAsia="Times New Roman" w:hAnsi="Times New Roman" w:cs="Times New Roman"/>
                <w:color w:val="000000"/>
                <w:lang w:val="en-US"/>
              </w:rPr>
            </w:pPr>
            <w:r w:rsidRPr="00B74CDA">
              <w:rPr>
                <w:rFonts w:ascii="Times New Roman" w:eastAsia="Times New Roman" w:hAnsi="Times New Roman" w:cs="Times New Roman"/>
                <w:color w:val="000000"/>
                <w:lang w:val="en-US"/>
              </w:rPr>
              <w:t>1531</w:t>
            </w:r>
          </w:p>
        </w:tc>
        <w:tc>
          <w:tcPr>
            <w:tcW w:w="788" w:type="dxa"/>
            <w:tcBorders>
              <w:top w:val="nil"/>
              <w:left w:val="nil"/>
              <w:bottom w:val="single" w:sz="8" w:space="0" w:color="7F7F7F"/>
              <w:right w:val="single" w:sz="8" w:space="0" w:color="7F7F7F"/>
            </w:tcBorders>
            <w:shd w:val="clear" w:color="auto" w:fill="auto"/>
            <w:noWrap/>
            <w:vAlign w:val="center"/>
            <w:hideMark/>
          </w:tcPr>
          <w:p w14:paraId="6ECE5193" w14:textId="77777777" w:rsidR="000637C9" w:rsidRPr="00B74CDA" w:rsidRDefault="000637C9" w:rsidP="000637C9">
            <w:pPr>
              <w:spacing w:after="0" w:line="240" w:lineRule="auto"/>
              <w:jc w:val="center"/>
              <w:rPr>
                <w:rFonts w:ascii="Times New Roman" w:eastAsia="Times New Roman" w:hAnsi="Times New Roman" w:cs="Times New Roman"/>
                <w:i/>
                <w:iCs/>
                <w:color w:val="000000"/>
                <w:lang w:val="en-US"/>
              </w:rPr>
            </w:pPr>
            <w:r w:rsidRPr="00B74CDA">
              <w:rPr>
                <w:rFonts w:ascii="Times New Roman" w:eastAsia="Times New Roman" w:hAnsi="Times New Roman" w:cs="Times New Roman"/>
                <w:i/>
                <w:iCs/>
                <w:color w:val="000000"/>
                <w:lang w:val="en-US"/>
              </w:rPr>
              <w:t>100%</w:t>
            </w:r>
          </w:p>
        </w:tc>
        <w:tc>
          <w:tcPr>
            <w:tcW w:w="1410" w:type="dxa"/>
            <w:tcBorders>
              <w:top w:val="nil"/>
              <w:left w:val="nil"/>
              <w:bottom w:val="single" w:sz="8" w:space="0" w:color="7F7F7F"/>
              <w:right w:val="single" w:sz="8" w:space="0" w:color="7F7F7F"/>
            </w:tcBorders>
            <w:shd w:val="clear" w:color="auto" w:fill="auto"/>
            <w:noWrap/>
            <w:vAlign w:val="center"/>
            <w:hideMark/>
          </w:tcPr>
          <w:p w14:paraId="7C1C5A74" w14:textId="77777777" w:rsidR="000637C9" w:rsidRPr="00B74CDA" w:rsidRDefault="000637C9" w:rsidP="000637C9">
            <w:pPr>
              <w:spacing w:after="0" w:line="240" w:lineRule="auto"/>
              <w:jc w:val="center"/>
              <w:rPr>
                <w:rFonts w:ascii="Times New Roman" w:eastAsia="Times New Roman" w:hAnsi="Times New Roman" w:cs="Times New Roman"/>
                <w:color w:val="000000"/>
                <w:lang w:val="en-US"/>
              </w:rPr>
            </w:pPr>
            <w:r w:rsidRPr="00B74CDA">
              <w:rPr>
                <w:rFonts w:ascii="Times New Roman" w:eastAsia="Times New Roman" w:hAnsi="Times New Roman" w:cs="Times New Roman"/>
                <w:color w:val="000000"/>
                <w:lang w:val="en-US"/>
              </w:rPr>
              <w:t>2813</w:t>
            </w:r>
          </w:p>
        </w:tc>
        <w:tc>
          <w:tcPr>
            <w:tcW w:w="933" w:type="dxa"/>
            <w:tcBorders>
              <w:top w:val="nil"/>
              <w:left w:val="nil"/>
              <w:bottom w:val="single" w:sz="8" w:space="0" w:color="7F7F7F"/>
              <w:right w:val="single" w:sz="8" w:space="0" w:color="7F7F7F"/>
            </w:tcBorders>
            <w:shd w:val="clear" w:color="auto" w:fill="auto"/>
            <w:noWrap/>
            <w:vAlign w:val="center"/>
            <w:hideMark/>
          </w:tcPr>
          <w:p w14:paraId="66C6FD43" w14:textId="77777777" w:rsidR="000637C9" w:rsidRPr="00B74CDA" w:rsidRDefault="000637C9" w:rsidP="000637C9">
            <w:pPr>
              <w:spacing w:after="0" w:line="240" w:lineRule="auto"/>
              <w:jc w:val="center"/>
              <w:rPr>
                <w:rFonts w:ascii="Times New Roman" w:eastAsia="Times New Roman" w:hAnsi="Times New Roman" w:cs="Times New Roman"/>
                <w:i/>
                <w:iCs/>
                <w:color w:val="000000"/>
                <w:lang w:val="en-US"/>
              </w:rPr>
            </w:pPr>
            <w:r w:rsidRPr="00B74CDA">
              <w:rPr>
                <w:rFonts w:ascii="Times New Roman" w:eastAsia="Times New Roman" w:hAnsi="Times New Roman" w:cs="Times New Roman"/>
                <w:i/>
                <w:iCs/>
                <w:color w:val="000000"/>
                <w:lang w:val="en-US"/>
              </w:rPr>
              <w:t>100%</w:t>
            </w:r>
          </w:p>
        </w:tc>
        <w:tc>
          <w:tcPr>
            <w:tcW w:w="1425" w:type="dxa"/>
            <w:tcBorders>
              <w:top w:val="nil"/>
              <w:left w:val="nil"/>
              <w:bottom w:val="single" w:sz="8" w:space="0" w:color="7F7F7F"/>
              <w:right w:val="single" w:sz="8" w:space="0" w:color="7F7F7F"/>
            </w:tcBorders>
            <w:shd w:val="clear" w:color="auto" w:fill="auto"/>
            <w:noWrap/>
            <w:vAlign w:val="center"/>
            <w:hideMark/>
          </w:tcPr>
          <w:p w14:paraId="7AEEED8B" w14:textId="77777777" w:rsidR="000637C9" w:rsidRPr="00B74CDA" w:rsidRDefault="000637C9" w:rsidP="000637C9">
            <w:pPr>
              <w:spacing w:after="0" w:line="240" w:lineRule="auto"/>
              <w:jc w:val="center"/>
              <w:rPr>
                <w:rFonts w:ascii="Times New Roman" w:eastAsia="Times New Roman" w:hAnsi="Times New Roman" w:cs="Times New Roman"/>
                <w:color w:val="000000"/>
                <w:lang w:val="en-US"/>
              </w:rPr>
            </w:pPr>
            <w:r w:rsidRPr="00B74CDA">
              <w:rPr>
                <w:rFonts w:ascii="Times New Roman" w:eastAsia="Times New Roman" w:hAnsi="Times New Roman" w:cs="Times New Roman"/>
                <w:color w:val="000000"/>
                <w:lang w:val="en-US"/>
              </w:rPr>
              <w:t>4344</w:t>
            </w:r>
          </w:p>
        </w:tc>
        <w:tc>
          <w:tcPr>
            <w:tcW w:w="922" w:type="dxa"/>
            <w:tcBorders>
              <w:top w:val="nil"/>
              <w:left w:val="nil"/>
              <w:bottom w:val="single" w:sz="8" w:space="0" w:color="7F7F7F"/>
              <w:right w:val="single" w:sz="8" w:space="0" w:color="7F7F7F"/>
            </w:tcBorders>
            <w:shd w:val="clear" w:color="auto" w:fill="auto"/>
            <w:noWrap/>
            <w:vAlign w:val="center"/>
            <w:hideMark/>
          </w:tcPr>
          <w:p w14:paraId="3B1BF784" w14:textId="77777777" w:rsidR="000637C9" w:rsidRPr="00B74CDA" w:rsidRDefault="000637C9" w:rsidP="000637C9">
            <w:pPr>
              <w:spacing w:after="0" w:line="240" w:lineRule="auto"/>
              <w:jc w:val="center"/>
              <w:rPr>
                <w:rFonts w:ascii="Times New Roman" w:eastAsia="Times New Roman" w:hAnsi="Times New Roman" w:cs="Times New Roman"/>
                <w:i/>
                <w:iCs/>
                <w:color w:val="000000"/>
                <w:lang w:val="en-US"/>
              </w:rPr>
            </w:pPr>
            <w:r w:rsidRPr="00B74CDA">
              <w:rPr>
                <w:rFonts w:ascii="Times New Roman" w:eastAsia="Times New Roman" w:hAnsi="Times New Roman" w:cs="Times New Roman"/>
                <w:i/>
                <w:iCs/>
                <w:color w:val="000000"/>
                <w:lang w:val="en-US"/>
              </w:rPr>
              <w:t>100%</w:t>
            </w:r>
          </w:p>
        </w:tc>
      </w:tr>
      <w:tr w:rsidR="000637C9" w:rsidRPr="00B74CDA" w14:paraId="02081AF5" w14:textId="77777777" w:rsidTr="000637C9">
        <w:trPr>
          <w:trHeight w:val="277"/>
        </w:trPr>
        <w:tc>
          <w:tcPr>
            <w:tcW w:w="2355" w:type="dxa"/>
            <w:tcBorders>
              <w:top w:val="nil"/>
              <w:left w:val="single" w:sz="8" w:space="0" w:color="7F7F7F"/>
              <w:bottom w:val="single" w:sz="8" w:space="0" w:color="7F7F7F"/>
              <w:right w:val="single" w:sz="8" w:space="0" w:color="7F7F7F"/>
            </w:tcBorders>
            <w:shd w:val="clear" w:color="auto" w:fill="auto"/>
            <w:noWrap/>
            <w:vAlign w:val="center"/>
            <w:hideMark/>
          </w:tcPr>
          <w:p w14:paraId="22DA44D6" w14:textId="77777777" w:rsidR="000637C9" w:rsidRPr="00B74CDA" w:rsidRDefault="000637C9" w:rsidP="000637C9">
            <w:pPr>
              <w:spacing w:after="0" w:line="240" w:lineRule="auto"/>
              <w:jc w:val="both"/>
              <w:rPr>
                <w:rFonts w:ascii="Times New Roman" w:eastAsia="Times New Roman" w:hAnsi="Times New Roman" w:cs="Times New Roman"/>
                <w:i/>
                <w:iCs/>
                <w:color w:val="000000"/>
                <w:lang w:val="en-US"/>
              </w:rPr>
            </w:pPr>
            <w:r w:rsidRPr="00B74CDA">
              <w:rPr>
                <w:rFonts w:ascii="Times New Roman" w:eastAsia="Times New Roman" w:hAnsi="Times New Roman" w:cs="Times New Roman"/>
                <w:i/>
                <w:iCs/>
                <w:color w:val="000000"/>
              </w:rPr>
              <w:t>prej tyre</w:t>
            </w:r>
          </w:p>
        </w:tc>
        <w:tc>
          <w:tcPr>
            <w:tcW w:w="1241" w:type="dxa"/>
            <w:tcBorders>
              <w:top w:val="nil"/>
              <w:left w:val="nil"/>
              <w:bottom w:val="single" w:sz="8" w:space="0" w:color="7F7F7F"/>
              <w:right w:val="single" w:sz="8" w:space="0" w:color="7F7F7F"/>
            </w:tcBorders>
            <w:shd w:val="clear" w:color="auto" w:fill="auto"/>
            <w:noWrap/>
            <w:vAlign w:val="center"/>
            <w:hideMark/>
          </w:tcPr>
          <w:p w14:paraId="2A8F9671" w14:textId="77777777" w:rsidR="000637C9" w:rsidRPr="00B74CDA" w:rsidRDefault="000637C9" w:rsidP="000637C9">
            <w:pPr>
              <w:spacing w:after="0" w:line="240" w:lineRule="auto"/>
              <w:jc w:val="center"/>
              <w:rPr>
                <w:rFonts w:ascii="Times New Roman" w:eastAsia="Times New Roman" w:hAnsi="Times New Roman" w:cs="Times New Roman"/>
                <w:color w:val="000000"/>
                <w:lang w:val="en-US"/>
              </w:rPr>
            </w:pPr>
            <w:r w:rsidRPr="00B74CDA">
              <w:rPr>
                <w:rFonts w:ascii="Times New Roman" w:eastAsia="Times New Roman" w:hAnsi="Times New Roman" w:cs="Times New Roman"/>
                <w:color w:val="000000"/>
              </w:rPr>
              <w:t> </w:t>
            </w:r>
          </w:p>
        </w:tc>
        <w:tc>
          <w:tcPr>
            <w:tcW w:w="788" w:type="dxa"/>
            <w:tcBorders>
              <w:top w:val="nil"/>
              <w:left w:val="nil"/>
              <w:bottom w:val="single" w:sz="8" w:space="0" w:color="7F7F7F"/>
              <w:right w:val="single" w:sz="8" w:space="0" w:color="7F7F7F"/>
            </w:tcBorders>
            <w:shd w:val="clear" w:color="auto" w:fill="auto"/>
            <w:noWrap/>
            <w:vAlign w:val="center"/>
            <w:hideMark/>
          </w:tcPr>
          <w:p w14:paraId="618B3894" w14:textId="77777777" w:rsidR="000637C9" w:rsidRPr="00B74CDA" w:rsidRDefault="000637C9" w:rsidP="000637C9">
            <w:pPr>
              <w:spacing w:after="0" w:line="240" w:lineRule="auto"/>
              <w:jc w:val="center"/>
              <w:rPr>
                <w:rFonts w:ascii="Times New Roman" w:eastAsia="Times New Roman" w:hAnsi="Times New Roman" w:cs="Times New Roman"/>
                <w:i/>
                <w:iCs/>
                <w:color w:val="000000"/>
                <w:lang w:val="en-US"/>
              </w:rPr>
            </w:pPr>
            <w:r w:rsidRPr="00B74CDA">
              <w:rPr>
                <w:rFonts w:ascii="Times New Roman" w:eastAsia="Times New Roman" w:hAnsi="Times New Roman" w:cs="Times New Roman"/>
                <w:i/>
                <w:iCs/>
                <w:color w:val="000000"/>
              </w:rPr>
              <w:t> </w:t>
            </w:r>
          </w:p>
        </w:tc>
        <w:tc>
          <w:tcPr>
            <w:tcW w:w="1410" w:type="dxa"/>
            <w:tcBorders>
              <w:top w:val="nil"/>
              <w:left w:val="nil"/>
              <w:bottom w:val="single" w:sz="8" w:space="0" w:color="7F7F7F"/>
              <w:right w:val="single" w:sz="8" w:space="0" w:color="7F7F7F"/>
            </w:tcBorders>
            <w:shd w:val="clear" w:color="auto" w:fill="auto"/>
            <w:noWrap/>
            <w:vAlign w:val="center"/>
            <w:hideMark/>
          </w:tcPr>
          <w:p w14:paraId="35066334" w14:textId="77777777" w:rsidR="000637C9" w:rsidRPr="00B74CDA" w:rsidRDefault="000637C9" w:rsidP="000637C9">
            <w:pPr>
              <w:spacing w:after="0" w:line="240" w:lineRule="auto"/>
              <w:jc w:val="center"/>
              <w:rPr>
                <w:rFonts w:ascii="Times New Roman" w:eastAsia="Times New Roman" w:hAnsi="Times New Roman" w:cs="Times New Roman"/>
                <w:color w:val="000000"/>
                <w:lang w:val="en-US"/>
              </w:rPr>
            </w:pPr>
            <w:r w:rsidRPr="00B74CDA">
              <w:rPr>
                <w:rFonts w:ascii="Times New Roman" w:eastAsia="Times New Roman" w:hAnsi="Times New Roman" w:cs="Times New Roman"/>
                <w:color w:val="000000"/>
                <w:lang w:val="en-US"/>
              </w:rPr>
              <w:t> </w:t>
            </w:r>
          </w:p>
        </w:tc>
        <w:tc>
          <w:tcPr>
            <w:tcW w:w="933" w:type="dxa"/>
            <w:tcBorders>
              <w:top w:val="nil"/>
              <w:left w:val="nil"/>
              <w:bottom w:val="single" w:sz="8" w:space="0" w:color="7F7F7F"/>
              <w:right w:val="single" w:sz="8" w:space="0" w:color="7F7F7F"/>
            </w:tcBorders>
            <w:shd w:val="clear" w:color="auto" w:fill="auto"/>
            <w:noWrap/>
            <w:vAlign w:val="center"/>
            <w:hideMark/>
          </w:tcPr>
          <w:p w14:paraId="511888C6" w14:textId="77777777" w:rsidR="000637C9" w:rsidRPr="00B74CDA" w:rsidRDefault="000637C9" w:rsidP="000637C9">
            <w:pPr>
              <w:spacing w:after="0" w:line="240" w:lineRule="auto"/>
              <w:jc w:val="center"/>
              <w:rPr>
                <w:rFonts w:ascii="Times New Roman" w:eastAsia="Times New Roman" w:hAnsi="Times New Roman" w:cs="Times New Roman"/>
                <w:i/>
                <w:iCs/>
                <w:color w:val="000000"/>
                <w:lang w:val="en-US"/>
              </w:rPr>
            </w:pPr>
            <w:r w:rsidRPr="00B74CDA">
              <w:rPr>
                <w:rFonts w:ascii="Times New Roman" w:eastAsia="Times New Roman" w:hAnsi="Times New Roman" w:cs="Times New Roman"/>
                <w:i/>
                <w:iCs/>
                <w:color w:val="000000"/>
              </w:rPr>
              <w:t> </w:t>
            </w:r>
          </w:p>
        </w:tc>
        <w:tc>
          <w:tcPr>
            <w:tcW w:w="1425" w:type="dxa"/>
            <w:tcBorders>
              <w:top w:val="nil"/>
              <w:left w:val="nil"/>
              <w:bottom w:val="single" w:sz="8" w:space="0" w:color="7F7F7F"/>
              <w:right w:val="single" w:sz="8" w:space="0" w:color="7F7F7F"/>
            </w:tcBorders>
            <w:shd w:val="clear" w:color="auto" w:fill="auto"/>
            <w:noWrap/>
            <w:vAlign w:val="center"/>
            <w:hideMark/>
          </w:tcPr>
          <w:p w14:paraId="3543E753" w14:textId="77777777" w:rsidR="000637C9" w:rsidRPr="00B74CDA" w:rsidRDefault="000637C9" w:rsidP="000637C9">
            <w:pPr>
              <w:spacing w:after="0" w:line="240" w:lineRule="auto"/>
              <w:jc w:val="center"/>
              <w:rPr>
                <w:rFonts w:ascii="Times New Roman" w:eastAsia="Times New Roman" w:hAnsi="Times New Roman" w:cs="Times New Roman"/>
                <w:color w:val="000000"/>
                <w:lang w:val="en-US"/>
              </w:rPr>
            </w:pPr>
            <w:r w:rsidRPr="00B74CDA">
              <w:rPr>
                <w:rFonts w:ascii="Times New Roman" w:eastAsia="Times New Roman" w:hAnsi="Times New Roman" w:cs="Times New Roman"/>
                <w:color w:val="000000"/>
              </w:rPr>
              <w:t> </w:t>
            </w:r>
          </w:p>
        </w:tc>
        <w:tc>
          <w:tcPr>
            <w:tcW w:w="922" w:type="dxa"/>
            <w:tcBorders>
              <w:top w:val="nil"/>
              <w:left w:val="nil"/>
              <w:bottom w:val="single" w:sz="8" w:space="0" w:color="7F7F7F"/>
              <w:right w:val="single" w:sz="8" w:space="0" w:color="7F7F7F"/>
            </w:tcBorders>
            <w:shd w:val="clear" w:color="auto" w:fill="auto"/>
            <w:noWrap/>
            <w:vAlign w:val="center"/>
            <w:hideMark/>
          </w:tcPr>
          <w:p w14:paraId="090E3B5D" w14:textId="77777777" w:rsidR="000637C9" w:rsidRPr="00B74CDA" w:rsidRDefault="000637C9" w:rsidP="000637C9">
            <w:pPr>
              <w:spacing w:after="0" w:line="240" w:lineRule="auto"/>
              <w:jc w:val="center"/>
              <w:rPr>
                <w:rFonts w:ascii="Times New Roman" w:eastAsia="Times New Roman" w:hAnsi="Times New Roman" w:cs="Times New Roman"/>
                <w:i/>
                <w:iCs/>
                <w:color w:val="000000"/>
                <w:lang w:val="en-US"/>
              </w:rPr>
            </w:pPr>
            <w:r w:rsidRPr="00B74CDA">
              <w:rPr>
                <w:rFonts w:ascii="Times New Roman" w:eastAsia="Times New Roman" w:hAnsi="Times New Roman" w:cs="Times New Roman"/>
                <w:i/>
                <w:iCs/>
                <w:color w:val="000000"/>
              </w:rPr>
              <w:t> </w:t>
            </w:r>
          </w:p>
        </w:tc>
      </w:tr>
      <w:tr w:rsidR="000637C9" w:rsidRPr="00B74CDA" w14:paraId="0C030C43" w14:textId="77777777" w:rsidTr="000637C9">
        <w:trPr>
          <w:trHeight w:val="413"/>
        </w:trPr>
        <w:tc>
          <w:tcPr>
            <w:tcW w:w="2355" w:type="dxa"/>
            <w:tcBorders>
              <w:top w:val="nil"/>
              <w:left w:val="single" w:sz="8" w:space="0" w:color="7F7F7F"/>
              <w:bottom w:val="single" w:sz="8" w:space="0" w:color="7F7F7F"/>
              <w:right w:val="single" w:sz="8" w:space="0" w:color="7F7F7F"/>
            </w:tcBorders>
            <w:shd w:val="clear" w:color="auto" w:fill="auto"/>
            <w:noWrap/>
            <w:vAlign w:val="center"/>
            <w:hideMark/>
          </w:tcPr>
          <w:p w14:paraId="0BFED703" w14:textId="77777777" w:rsidR="000637C9" w:rsidRPr="00B74CDA" w:rsidRDefault="000637C9" w:rsidP="000637C9">
            <w:pPr>
              <w:spacing w:after="0" w:line="240" w:lineRule="auto"/>
              <w:jc w:val="both"/>
              <w:rPr>
                <w:rFonts w:ascii="Times New Roman" w:eastAsia="Times New Roman" w:hAnsi="Times New Roman" w:cs="Times New Roman"/>
                <w:color w:val="000000"/>
                <w:lang w:val="en-US"/>
              </w:rPr>
            </w:pPr>
            <w:r w:rsidRPr="00B74CDA">
              <w:rPr>
                <w:rFonts w:ascii="Times New Roman" w:eastAsia="Times New Roman" w:hAnsi="Times New Roman" w:cs="Times New Roman"/>
                <w:color w:val="000000"/>
              </w:rPr>
              <w:t>femra</w:t>
            </w:r>
          </w:p>
        </w:tc>
        <w:tc>
          <w:tcPr>
            <w:tcW w:w="1241" w:type="dxa"/>
            <w:tcBorders>
              <w:top w:val="nil"/>
              <w:left w:val="nil"/>
              <w:bottom w:val="single" w:sz="8" w:space="0" w:color="7F7F7F"/>
              <w:right w:val="single" w:sz="8" w:space="0" w:color="7F7F7F"/>
            </w:tcBorders>
            <w:shd w:val="clear" w:color="auto" w:fill="auto"/>
            <w:noWrap/>
            <w:vAlign w:val="center"/>
            <w:hideMark/>
          </w:tcPr>
          <w:p w14:paraId="4A8B55CC" w14:textId="77777777" w:rsidR="000637C9" w:rsidRPr="00B74CDA" w:rsidRDefault="000637C9" w:rsidP="000637C9">
            <w:pPr>
              <w:spacing w:after="0" w:line="240" w:lineRule="auto"/>
              <w:jc w:val="center"/>
              <w:rPr>
                <w:rFonts w:ascii="Times New Roman" w:eastAsia="Times New Roman" w:hAnsi="Times New Roman" w:cs="Times New Roman"/>
                <w:color w:val="000000"/>
                <w:lang w:val="en-US"/>
              </w:rPr>
            </w:pPr>
            <w:r w:rsidRPr="00B74CDA">
              <w:rPr>
                <w:rFonts w:ascii="Times New Roman" w:eastAsia="Times New Roman" w:hAnsi="Times New Roman" w:cs="Times New Roman"/>
                <w:color w:val="000000"/>
                <w:lang w:val="en-US"/>
              </w:rPr>
              <w:t>800</w:t>
            </w:r>
          </w:p>
        </w:tc>
        <w:tc>
          <w:tcPr>
            <w:tcW w:w="788" w:type="dxa"/>
            <w:tcBorders>
              <w:top w:val="nil"/>
              <w:left w:val="nil"/>
              <w:bottom w:val="single" w:sz="8" w:space="0" w:color="7F7F7F"/>
              <w:right w:val="single" w:sz="8" w:space="0" w:color="7F7F7F"/>
            </w:tcBorders>
            <w:shd w:val="clear" w:color="auto" w:fill="auto"/>
            <w:noWrap/>
            <w:vAlign w:val="center"/>
            <w:hideMark/>
          </w:tcPr>
          <w:p w14:paraId="5E675D6C" w14:textId="77777777" w:rsidR="000637C9" w:rsidRPr="00B74CDA" w:rsidRDefault="000637C9" w:rsidP="000637C9">
            <w:pPr>
              <w:spacing w:after="0" w:line="240" w:lineRule="auto"/>
              <w:jc w:val="center"/>
              <w:rPr>
                <w:rFonts w:ascii="Times New Roman" w:eastAsia="Times New Roman" w:hAnsi="Times New Roman" w:cs="Times New Roman"/>
                <w:i/>
                <w:iCs/>
                <w:color w:val="000000"/>
                <w:lang w:val="en-US"/>
              </w:rPr>
            </w:pPr>
            <w:r w:rsidRPr="00B74CDA">
              <w:rPr>
                <w:rFonts w:ascii="Times New Roman" w:eastAsia="Times New Roman" w:hAnsi="Times New Roman" w:cs="Times New Roman"/>
                <w:i/>
                <w:iCs/>
                <w:color w:val="000000"/>
                <w:lang w:val="en-US"/>
              </w:rPr>
              <w:t>52%</w:t>
            </w:r>
          </w:p>
        </w:tc>
        <w:tc>
          <w:tcPr>
            <w:tcW w:w="1410" w:type="dxa"/>
            <w:tcBorders>
              <w:top w:val="nil"/>
              <w:left w:val="nil"/>
              <w:bottom w:val="single" w:sz="8" w:space="0" w:color="7F7F7F"/>
              <w:right w:val="single" w:sz="8" w:space="0" w:color="7F7F7F"/>
            </w:tcBorders>
            <w:shd w:val="clear" w:color="auto" w:fill="auto"/>
            <w:noWrap/>
            <w:vAlign w:val="center"/>
            <w:hideMark/>
          </w:tcPr>
          <w:p w14:paraId="3E77DF7C" w14:textId="77777777" w:rsidR="000637C9" w:rsidRPr="00B74CDA" w:rsidRDefault="000637C9" w:rsidP="000637C9">
            <w:pPr>
              <w:spacing w:after="0" w:line="240" w:lineRule="auto"/>
              <w:jc w:val="center"/>
              <w:rPr>
                <w:rFonts w:ascii="Times New Roman" w:eastAsia="Times New Roman" w:hAnsi="Times New Roman" w:cs="Times New Roman"/>
                <w:color w:val="000000"/>
                <w:lang w:val="en-US"/>
              </w:rPr>
            </w:pPr>
            <w:r w:rsidRPr="00B74CDA">
              <w:rPr>
                <w:rFonts w:ascii="Times New Roman" w:eastAsia="Times New Roman" w:hAnsi="Times New Roman" w:cs="Times New Roman"/>
                <w:color w:val="000000"/>
              </w:rPr>
              <w:t>1773</w:t>
            </w:r>
          </w:p>
        </w:tc>
        <w:tc>
          <w:tcPr>
            <w:tcW w:w="933" w:type="dxa"/>
            <w:tcBorders>
              <w:top w:val="nil"/>
              <w:left w:val="nil"/>
              <w:bottom w:val="single" w:sz="8" w:space="0" w:color="7F7F7F"/>
              <w:right w:val="single" w:sz="8" w:space="0" w:color="7F7F7F"/>
            </w:tcBorders>
            <w:shd w:val="clear" w:color="auto" w:fill="auto"/>
            <w:noWrap/>
            <w:vAlign w:val="center"/>
            <w:hideMark/>
          </w:tcPr>
          <w:p w14:paraId="17C57D6D" w14:textId="77777777" w:rsidR="000637C9" w:rsidRPr="00B74CDA" w:rsidRDefault="000637C9" w:rsidP="000637C9">
            <w:pPr>
              <w:spacing w:after="0" w:line="240" w:lineRule="auto"/>
              <w:jc w:val="center"/>
              <w:rPr>
                <w:rFonts w:ascii="Times New Roman" w:eastAsia="Times New Roman" w:hAnsi="Times New Roman" w:cs="Times New Roman"/>
                <w:i/>
                <w:iCs/>
                <w:color w:val="000000"/>
                <w:lang w:val="en-US"/>
              </w:rPr>
            </w:pPr>
            <w:r w:rsidRPr="00B74CDA">
              <w:rPr>
                <w:rFonts w:ascii="Times New Roman" w:eastAsia="Times New Roman" w:hAnsi="Times New Roman" w:cs="Times New Roman"/>
                <w:i/>
                <w:iCs/>
                <w:color w:val="000000"/>
              </w:rPr>
              <w:t>63%</w:t>
            </w:r>
          </w:p>
        </w:tc>
        <w:tc>
          <w:tcPr>
            <w:tcW w:w="1425" w:type="dxa"/>
            <w:tcBorders>
              <w:top w:val="nil"/>
              <w:left w:val="nil"/>
              <w:bottom w:val="single" w:sz="8" w:space="0" w:color="7F7F7F"/>
              <w:right w:val="single" w:sz="8" w:space="0" w:color="7F7F7F"/>
            </w:tcBorders>
            <w:shd w:val="clear" w:color="auto" w:fill="auto"/>
            <w:noWrap/>
            <w:vAlign w:val="center"/>
            <w:hideMark/>
          </w:tcPr>
          <w:p w14:paraId="0E698F39" w14:textId="77777777" w:rsidR="000637C9" w:rsidRPr="00B74CDA" w:rsidRDefault="000637C9" w:rsidP="000637C9">
            <w:pPr>
              <w:spacing w:after="0" w:line="240" w:lineRule="auto"/>
              <w:jc w:val="center"/>
              <w:rPr>
                <w:rFonts w:ascii="Times New Roman" w:eastAsia="Times New Roman" w:hAnsi="Times New Roman" w:cs="Times New Roman"/>
                <w:color w:val="000000"/>
                <w:lang w:val="en-US"/>
              </w:rPr>
            </w:pPr>
            <w:r w:rsidRPr="00B74CDA">
              <w:rPr>
                <w:rFonts w:ascii="Times New Roman" w:eastAsia="Times New Roman" w:hAnsi="Times New Roman" w:cs="Times New Roman"/>
                <w:color w:val="000000"/>
              </w:rPr>
              <w:t>2573</w:t>
            </w:r>
          </w:p>
        </w:tc>
        <w:tc>
          <w:tcPr>
            <w:tcW w:w="922" w:type="dxa"/>
            <w:tcBorders>
              <w:top w:val="nil"/>
              <w:left w:val="nil"/>
              <w:bottom w:val="single" w:sz="8" w:space="0" w:color="7F7F7F"/>
              <w:right w:val="single" w:sz="8" w:space="0" w:color="7F7F7F"/>
            </w:tcBorders>
            <w:shd w:val="clear" w:color="auto" w:fill="auto"/>
            <w:noWrap/>
            <w:vAlign w:val="center"/>
            <w:hideMark/>
          </w:tcPr>
          <w:p w14:paraId="02A84245" w14:textId="77777777" w:rsidR="000637C9" w:rsidRPr="00B74CDA" w:rsidRDefault="000637C9" w:rsidP="000637C9">
            <w:pPr>
              <w:spacing w:after="0" w:line="240" w:lineRule="auto"/>
              <w:jc w:val="center"/>
              <w:rPr>
                <w:rFonts w:ascii="Times New Roman" w:eastAsia="Times New Roman" w:hAnsi="Times New Roman" w:cs="Times New Roman"/>
                <w:i/>
                <w:iCs/>
                <w:color w:val="000000"/>
                <w:lang w:val="en-US"/>
              </w:rPr>
            </w:pPr>
            <w:r w:rsidRPr="00B74CDA">
              <w:rPr>
                <w:rFonts w:ascii="Times New Roman" w:eastAsia="Times New Roman" w:hAnsi="Times New Roman" w:cs="Times New Roman"/>
                <w:i/>
                <w:iCs/>
                <w:color w:val="000000"/>
              </w:rPr>
              <w:t>59%</w:t>
            </w:r>
          </w:p>
        </w:tc>
      </w:tr>
      <w:tr w:rsidR="000637C9" w:rsidRPr="00B74CDA" w14:paraId="5CD9F59A" w14:textId="77777777" w:rsidTr="000637C9">
        <w:trPr>
          <w:trHeight w:val="413"/>
        </w:trPr>
        <w:tc>
          <w:tcPr>
            <w:tcW w:w="2355" w:type="dxa"/>
            <w:tcBorders>
              <w:top w:val="nil"/>
              <w:left w:val="single" w:sz="8" w:space="0" w:color="7F7F7F"/>
              <w:bottom w:val="single" w:sz="8" w:space="0" w:color="7F7F7F"/>
              <w:right w:val="single" w:sz="8" w:space="0" w:color="7F7F7F"/>
            </w:tcBorders>
            <w:shd w:val="clear" w:color="auto" w:fill="auto"/>
            <w:noWrap/>
            <w:vAlign w:val="center"/>
            <w:hideMark/>
          </w:tcPr>
          <w:p w14:paraId="6BFA2CD9" w14:textId="77777777" w:rsidR="000637C9" w:rsidRPr="00B74CDA" w:rsidRDefault="000637C9" w:rsidP="000637C9">
            <w:pPr>
              <w:spacing w:after="0" w:line="240" w:lineRule="auto"/>
              <w:jc w:val="both"/>
              <w:rPr>
                <w:rFonts w:ascii="Times New Roman" w:eastAsia="Times New Roman" w:hAnsi="Times New Roman" w:cs="Times New Roman"/>
                <w:color w:val="000000"/>
                <w:lang w:val="en-US"/>
              </w:rPr>
            </w:pPr>
            <w:r w:rsidRPr="00B74CDA">
              <w:rPr>
                <w:rFonts w:ascii="Times New Roman" w:eastAsia="Times New Roman" w:hAnsi="Times New Roman" w:cs="Times New Roman"/>
                <w:color w:val="000000"/>
              </w:rPr>
              <w:t>të rinjtë 16-29 vjeç</w:t>
            </w:r>
          </w:p>
        </w:tc>
        <w:tc>
          <w:tcPr>
            <w:tcW w:w="1241" w:type="dxa"/>
            <w:tcBorders>
              <w:top w:val="nil"/>
              <w:left w:val="nil"/>
              <w:bottom w:val="single" w:sz="8" w:space="0" w:color="7F7F7F"/>
              <w:right w:val="single" w:sz="8" w:space="0" w:color="7F7F7F"/>
            </w:tcBorders>
            <w:shd w:val="clear" w:color="auto" w:fill="auto"/>
            <w:noWrap/>
            <w:vAlign w:val="center"/>
            <w:hideMark/>
          </w:tcPr>
          <w:p w14:paraId="77976EBD" w14:textId="77777777" w:rsidR="000637C9" w:rsidRPr="00B74CDA" w:rsidRDefault="000637C9" w:rsidP="000637C9">
            <w:pPr>
              <w:spacing w:after="0" w:line="240" w:lineRule="auto"/>
              <w:jc w:val="center"/>
              <w:rPr>
                <w:rFonts w:ascii="Times New Roman" w:eastAsia="Times New Roman" w:hAnsi="Times New Roman" w:cs="Times New Roman"/>
                <w:color w:val="000000"/>
                <w:lang w:val="en-US"/>
              </w:rPr>
            </w:pPr>
            <w:r w:rsidRPr="00B74CDA">
              <w:rPr>
                <w:rFonts w:ascii="Times New Roman" w:eastAsia="Times New Roman" w:hAnsi="Times New Roman" w:cs="Times New Roman"/>
                <w:color w:val="000000"/>
              </w:rPr>
              <w:t>661</w:t>
            </w:r>
          </w:p>
        </w:tc>
        <w:tc>
          <w:tcPr>
            <w:tcW w:w="788" w:type="dxa"/>
            <w:tcBorders>
              <w:top w:val="nil"/>
              <w:left w:val="nil"/>
              <w:bottom w:val="single" w:sz="8" w:space="0" w:color="7F7F7F"/>
              <w:right w:val="single" w:sz="8" w:space="0" w:color="7F7F7F"/>
            </w:tcBorders>
            <w:shd w:val="clear" w:color="auto" w:fill="auto"/>
            <w:noWrap/>
            <w:vAlign w:val="center"/>
            <w:hideMark/>
          </w:tcPr>
          <w:p w14:paraId="07804B90" w14:textId="77777777" w:rsidR="000637C9" w:rsidRPr="00B74CDA" w:rsidRDefault="000637C9" w:rsidP="000637C9">
            <w:pPr>
              <w:spacing w:after="0" w:line="240" w:lineRule="auto"/>
              <w:jc w:val="center"/>
              <w:rPr>
                <w:rFonts w:ascii="Times New Roman" w:eastAsia="Times New Roman" w:hAnsi="Times New Roman" w:cs="Times New Roman"/>
                <w:i/>
                <w:iCs/>
                <w:color w:val="000000"/>
                <w:lang w:val="en-US"/>
              </w:rPr>
            </w:pPr>
            <w:r w:rsidRPr="00B74CDA">
              <w:rPr>
                <w:rFonts w:ascii="Times New Roman" w:eastAsia="Times New Roman" w:hAnsi="Times New Roman" w:cs="Times New Roman"/>
                <w:i/>
                <w:iCs/>
                <w:color w:val="000000"/>
                <w:lang w:val="en-US"/>
              </w:rPr>
              <w:t>43%</w:t>
            </w:r>
          </w:p>
        </w:tc>
        <w:tc>
          <w:tcPr>
            <w:tcW w:w="1410" w:type="dxa"/>
            <w:tcBorders>
              <w:top w:val="nil"/>
              <w:left w:val="nil"/>
              <w:bottom w:val="single" w:sz="8" w:space="0" w:color="7F7F7F"/>
              <w:right w:val="single" w:sz="8" w:space="0" w:color="7F7F7F"/>
            </w:tcBorders>
            <w:shd w:val="clear" w:color="auto" w:fill="auto"/>
            <w:noWrap/>
            <w:vAlign w:val="center"/>
            <w:hideMark/>
          </w:tcPr>
          <w:p w14:paraId="5FDF9360" w14:textId="77777777" w:rsidR="000637C9" w:rsidRPr="00B74CDA" w:rsidRDefault="000637C9" w:rsidP="000637C9">
            <w:pPr>
              <w:spacing w:after="0" w:line="240" w:lineRule="auto"/>
              <w:jc w:val="center"/>
              <w:rPr>
                <w:rFonts w:ascii="Times New Roman" w:eastAsia="Times New Roman" w:hAnsi="Times New Roman" w:cs="Times New Roman"/>
                <w:color w:val="000000"/>
                <w:lang w:val="en-US"/>
              </w:rPr>
            </w:pPr>
            <w:r w:rsidRPr="00B74CDA">
              <w:rPr>
                <w:rFonts w:ascii="Times New Roman" w:eastAsia="Times New Roman" w:hAnsi="Times New Roman" w:cs="Times New Roman"/>
                <w:color w:val="000000"/>
              </w:rPr>
              <w:t>1133</w:t>
            </w:r>
          </w:p>
        </w:tc>
        <w:tc>
          <w:tcPr>
            <w:tcW w:w="933" w:type="dxa"/>
            <w:tcBorders>
              <w:top w:val="nil"/>
              <w:left w:val="nil"/>
              <w:bottom w:val="single" w:sz="8" w:space="0" w:color="7F7F7F"/>
              <w:right w:val="single" w:sz="8" w:space="0" w:color="7F7F7F"/>
            </w:tcBorders>
            <w:shd w:val="clear" w:color="auto" w:fill="auto"/>
            <w:noWrap/>
            <w:vAlign w:val="center"/>
            <w:hideMark/>
          </w:tcPr>
          <w:p w14:paraId="1F25AF55" w14:textId="77777777" w:rsidR="000637C9" w:rsidRPr="00B74CDA" w:rsidRDefault="000637C9" w:rsidP="000637C9">
            <w:pPr>
              <w:spacing w:after="0" w:line="240" w:lineRule="auto"/>
              <w:jc w:val="center"/>
              <w:rPr>
                <w:rFonts w:ascii="Times New Roman" w:eastAsia="Times New Roman" w:hAnsi="Times New Roman" w:cs="Times New Roman"/>
                <w:i/>
                <w:iCs/>
                <w:color w:val="000000"/>
                <w:lang w:val="en-US"/>
              </w:rPr>
            </w:pPr>
            <w:r w:rsidRPr="00B74CDA">
              <w:rPr>
                <w:rFonts w:ascii="Times New Roman" w:eastAsia="Times New Roman" w:hAnsi="Times New Roman" w:cs="Times New Roman"/>
                <w:i/>
                <w:iCs/>
                <w:color w:val="000000"/>
                <w:lang w:val="en-US"/>
              </w:rPr>
              <w:t>40%</w:t>
            </w:r>
          </w:p>
        </w:tc>
        <w:tc>
          <w:tcPr>
            <w:tcW w:w="1425" w:type="dxa"/>
            <w:tcBorders>
              <w:top w:val="nil"/>
              <w:left w:val="nil"/>
              <w:bottom w:val="single" w:sz="8" w:space="0" w:color="7F7F7F"/>
              <w:right w:val="single" w:sz="8" w:space="0" w:color="7F7F7F"/>
            </w:tcBorders>
            <w:shd w:val="clear" w:color="auto" w:fill="auto"/>
            <w:noWrap/>
            <w:vAlign w:val="center"/>
            <w:hideMark/>
          </w:tcPr>
          <w:p w14:paraId="03C4011C" w14:textId="77777777" w:rsidR="000637C9" w:rsidRPr="00B74CDA" w:rsidRDefault="000637C9" w:rsidP="000637C9">
            <w:pPr>
              <w:spacing w:after="0" w:line="240" w:lineRule="auto"/>
              <w:jc w:val="center"/>
              <w:rPr>
                <w:rFonts w:ascii="Times New Roman" w:eastAsia="Times New Roman" w:hAnsi="Times New Roman" w:cs="Times New Roman"/>
                <w:color w:val="000000"/>
                <w:lang w:val="en-US"/>
              </w:rPr>
            </w:pPr>
            <w:r w:rsidRPr="00B74CDA">
              <w:rPr>
                <w:rFonts w:ascii="Times New Roman" w:eastAsia="Times New Roman" w:hAnsi="Times New Roman" w:cs="Times New Roman"/>
                <w:color w:val="000000"/>
              </w:rPr>
              <w:t>1794</w:t>
            </w:r>
          </w:p>
        </w:tc>
        <w:tc>
          <w:tcPr>
            <w:tcW w:w="922" w:type="dxa"/>
            <w:tcBorders>
              <w:top w:val="nil"/>
              <w:left w:val="nil"/>
              <w:bottom w:val="single" w:sz="8" w:space="0" w:color="7F7F7F"/>
              <w:right w:val="single" w:sz="8" w:space="0" w:color="7F7F7F"/>
            </w:tcBorders>
            <w:shd w:val="clear" w:color="auto" w:fill="auto"/>
            <w:noWrap/>
            <w:vAlign w:val="center"/>
            <w:hideMark/>
          </w:tcPr>
          <w:p w14:paraId="116B4F9D" w14:textId="77777777" w:rsidR="000637C9" w:rsidRPr="00B74CDA" w:rsidRDefault="000637C9" w:rsidP="000637C9">
            <w:pPr>
              <w:spacing w:after="0" w:line="240" w:lineRule="auto"/>
              <w:jc w:val="center"/>
              <w:rPr>
                <w:rFonts w:ascii="Times New Roman" w:eastAsia="Times New Roman" w:hAnsi="Times New Roman" w:cs="Times New Roman"/>
                <w:i/>
                <w:iCs/>
                <w:color w:val="000000"/>
                <w:lang w:val="en-US"/>
              </w:rPr>
            </w:pPr>
            <w:r w:rsidRPr="00B74CDA">
              <w:rPr>
                <w:rFonts w:ascii="Times New Roman" w:eastAsia="Times New Roman" w:hAnsi="Times New Roman" w:cs="Times New Roman"/>
                <w:i/>
                <w:iCs/>
                <w:color w:val="000000"/>
                <w:lang w:val="en-US"/>
              </w:rPr>
              <w:t>41%</w:t>
            </w:r>
          </w:p>
        </w:tc>
      </w:tr>
      <w:tr w:rsidR="000637C9" w:rsidRPr="00B74CDA" w14:paraId="6A3B9DF9" w14:textId="77777777" w:rsidTr="000637C9">
        <w:trPr>
          <w:trHeight w:val="413"/>
        </w:trPr>
        <w:tc>
          <w:tcPr>
            <w:tcW w:w="2355" w:type="dxa"/>
            <w:tcBorders>
              <w:top w:val="nil"/>
              <w:left w:val="single" w:sz="8" w:space="0" w:color="7F7F7F"/>
              <w:bottom w:val="single" w:sz="8" w:space="0" w:color="7F7F7F"/>
              <w:right w:val="single" w:sz="8" w:space="0" w:color="7F7F7F"/>
            </w:tcBorders>
            <w:shd w:val="clear" w:color="auto" w:fill="auto"/>
            <w:noWrap/>
            <w:vAlign w:val="center"/>
            <w:hideMark/>
          </w:tcPr>
          <w:p w14:paraId="30AFFE4C" w14:textId="77777777" w:rsidR="000637C9" w:rsidRPr="00B74CDA" w:rsidRDefault="000637C9" w:rsidP="000637C9">
            <w:pPr>
              <w:spacing w:after="0" w:line="240" w:lineRule="auto"/>
              <w:jc w:val="both"/>
              <w:rPr>
                <w:rFonts w:ascii="Times New Roman" w:eastAsia="Times New Roman" w:hAnsi="Times New Roman" w:cs="Times New Roman"/>
                <w:color w:val="000000"/>
                <w:lang w:val="en-US"/>
              </w:rPr>
            </w:pPr>
            <w:r w:rsidRPr="00B74CDA">
              <w:rPr>
                <w:rFonts w:ascii="Times New Roman" w:eastAsia="Times New Roman" w:hAnsi="Times New Roman" w:cs="Times New Roman"/>
                <w:color w:val="000000"/>
              </w:rPr>
              <w:t>nga pagesa e papunësisë</w:t>
            </w:r>
          </w:p>
        </w:tc>
        <w:tc>
          <w:tcPr>
            <w:tcW w:w="1241" w:type="dxa"/>
            <w:tcBorders>
              <w:top w:val="nil"/>
              <w:left w:val="nil"/>
              <w:bottom w:val="single" w:sz="8" w:space="0" w:color="7F7F7F"/>
              <w:right w:val="single" w:sz="8" w:space="0" w:color="7F7F7F"/>
            </w:tcBorders>
            <w:shd w:val="clear" w:color="auto" w:fill="auto"/>
            <w:noWrap/>
            <w:vAlign w:val="center"/>
            <w:hideMark/>
          </w:tcPr>
          <w:p w14:paraId="6ABB6BEB" w14:textId="77777777" w:rsidR="000637C9" w:rsidRPr="00B74CDA" w:rsidRDefault="000637C9" w:rsidP="000637C9">
            <w:pPr>
              <w:spacing w:after="0" w:line="240" w:lineRule="auto"/>
              <w:jc w:val="center"/>
              <w:rPr>
                <w:rFonts w:ascii="Times New Roman" w:eastAsia="Times New Roman" w:hAnsi="Times New Roman" w:cs="Times New Roman"/>
                <w:color w:val="000000"/>
                <w:lang w:val="en-US"/>
              </w:rPr>
            </w:pPr>
            <w:r w:rsidRPr="00B74CDA">
              <w:rPr>
                <w:rFonts w:ascii="Times New Roman" w:eastAsia="Times New Roman" w:hAnsi="Times New Roman" w:cs="Times New Roman"/>
                <w:color w:val="000000"/>
              </w:rPr>
              <w:t>50</w:t>
            </w:r>
          </w:p>
        </w:tc>
        <w:tc>
          <w:tcPr>
            <w:tcW w:w="788" w:type="dxa"/>
            <w:tcBorders>
              <w:top w:val="nil"/>
              <w:left w:val="nil"/>
              <w:bottom w:val="single" w:sz="8" w:space="0" w:color="7F7F7F"/>
              <w:right w:val="single" w:sz="8" w:space="0" w:color="7F7F7F"/>
            </w:tcBorders>
            <w:shd w:val="clear" w:color="auto" w:fill="auto"/>
            <w:noWrap/>
            <w:vAlign w:val="center"/>
            <w:hideMark/>
          </w:tcPr>
          <w:p w14:paraId="33280D0F" w14:textId="77777777" w:rsidR="000637C9" w:rsidRPr="00B74CDA" w:rsidRDefault="000637C9" w:rsidP="000637C9">
            <w:pPr>
              <w:spacing w:after="0" w:line="240" w:lineRule="auto"/>
              <w:jc w:val="center"/>
              <w:rPr>
                <w:rFonts w:ascii="Times New Roman" w:eastAsia="Times New Roman" w:hAnsi="Times New Roman" w:cs="Times New Roman"/>
                <w:i/>
                <w:iCs/>
                <w:color w:val="000000"/>
                <w:lang w:val="en-US"/>
              </w:rPr>
            </w:pPr>
            <w:r w:rsidRPr="00B74CDA">
              <w:rPr>
                <w:rFonts w:ascii="Times New Roman" w:eastAsia="Times New Roman" w:hAnsi="Times New Roman" w:cs="Times New Roman"/>
                <w:i/>
                <w:iCs/>
                <w:color w:val="000000"/>
                <w:lang w:val="en-US"/>
              </w:rPr>
              <w:t>3%</w:t>
            </w:r>
          </w:p>
        </w:tc>
        <w:tc>
          <w:tcPr>
            <w:tcW w:w="1410" w:type="dxa"/>
            <w:tcBorders>
              <w:top w:val="nil"/>
              <w:left w:val="nil"/>
              <w:bottom w:val="single" w:sz="8" w:space="0" w:color="7F7F7F"/>
              <w:right w:val="single" w:sz="8" w:space="0" w:color="7F7F7F"/>
            </w:tcBorders>
            <w:shd w:val="clear" w:color="auto" w:fill="auto"/>
            <w:noWrap/>
            <w:vAlign w:val="center"/>
            <w:hideMark/>
          </w:tcPr>
          <w:p w14:paraId="2289C780" w14:textId="77777777" w:rsidR="000637C9" w:rsidRPr="00B74CDA" w:rsidRDefault="000637C9" w:rsidP="000637C9">
            <w:pPr>
              <w:spacing w:after="0" w:line="240" w:lineRule="auto"/>
              <w:jc w:val="center"/>
              <w:rPr>
                <w:rFonts w:ascii="Times New Roman" w:eastAsia="Times New Roman" w:hAnsi="Times New Roman" w:cs="Times New Roman"/>
                <w:color w:val="000000"/>
                <w:lang w:val="en-US"/>
              </w:rPr>
            </w:pPr>
            <w:r w:rsidRPr="00B74CDA">
              <w:rPr>
                <w:rFonts w:ascii="Times New Roman" w:eastAsia="Times New Roman" w:hAnsi="Times New Roman" w:cs="Times New Roman"/>
                <w:color w:val="000000"/>
              </w:rPr>
              <w:t>127</w:t>
            </w:r>
          </w:p>
        </w:tc>
        <w:tc>
          <w:tcPr>
            <w:tcW w:w="933" w:type="dxa"/>
            <w:tcBorders>
              <w:top w:val="nil"/>
              <w:left w:val="nil"/>
              <w:bottom w:val="single" w:sz="8" w:space="0" w:color="7F7F7F"/>
              <w:right w:val="single" w:sz="8" w:space="0" w:color="7F7F7F"/>
            </w:tcBorders>
            <w:shd w:val="clear" w:color="auto" w:fill="auto"/>
            <w:noWrap/>
            <w:vAlign w:val="center"/>
            <w:hideMark/>
          </w:tcPr>
          <w:p w14:paraId="1AB7452E" w14:textId="77777777" w:rsidR="000637C9" w:rsidRPr="00B74CDA" w:rsidRDefault="000637C9" w:rsidP="000637C9">
            <w:pPr>
              <w:spacing w:after="0" w:line="240" w:lineRule="auto"/>
              <w:jc w:val="center"/>
              <w:rPr>
                <w:rFonts w:ascii="Times New Roman" w:eastAsia="Times New Roman" w:hAnsi="Times New Roman" w:cs="Times New Roman"/>
                <w:i/>
                <w:iCs/>
                <w:color w:val="000000"/>
                <w:lang w:val="en-US"/>
              </w:rPr>
            </w:pPr>
            <w:r w:rsidRPr="00B74CDA">
              <w:rPr>
                <w:rFonts w:ascii="Times New Roman" w:eastAsia="Times New Roman" w:hAnsi="Times New Roman" w:cs="Times New Roman"/>
                <w:i/>
                <w:iCs/>
                <w:color w:val="000000"/>
                <w:lang w:val="en-US"/>
              </w:rPr>
              <w:t>5%</w:t>
            </w:r>
          </w:p>
        </w:tc>
        <w:tc>
          <w:tcPr>
            <w:tcW w:w="1425" w:type="dxa"/>
            <w:tcBorders>
              <w:top w:val="nil"/>
              <w:left w:val="nil"/>
              <w:bottom w:val="single" w:sz="8" w:space="0" w:color="7F7F7F"/>
              <w:right w:val="single" w:sz="8" w:space="0" w:color="7F7F7F"/>
            </w:tcBorders>
            <w:shd w:val="clear" w:color="auto" w:fill="auto"/>
            <w:noWrap/>
            <w:vAlign w:val="center"/>
            <w:hideMark/>
          </w:tcPr>
          <w:p w14:paraId="03E5BAB9" w14:textId="77777777" w:rsidR="000637C9" w:rsidRPr="00B74CDA" w:rsidRDefault="000637C9" w:rsidP="000637C9">
            <w:pPr>
              <w:spacing w:after="0" w:line="240" w:lineRule="auto"/>
              <w:jc w:val="center"/>
              <w:rPr>
                <w:rFonts w:ascii="Times New Roman" w:eastAsia="Times New Roman" w:hAnsi="Times New Roman" w:cs="Times New Roman"/>
                <w:color w:val="000000"/>
                <w:lang w:val="en-US"/>
              </w:rPr>
            </w:pPr>
            <w:r w:rsidRPr="00B74CDA">
              <w:rPr>
                <w:rFonts w:ascii="Times New Roman" w:eastAsia="Times New Roman" w:hAnsi="Times New Roman" w:cs="Times New Roman"/>
                <w:color w:val="000000"/>
              </w:rPr>
              <w:t>177</w:t>
            </w:r>
          </w:p>
        </w:tc>
        <w:tc>
          <w:tcPr>
            <w:tcW w:w="922" w:type="dxa"/>
            <w:tcBorders>
              <w:top w:val="nil"/>
              <w:left w:val="nil"/>
              <w:bottom w:val="single" w:sz="8" w:space="0" w:color="7F7F7F"/>
              <w:right w:val="single" w:sz="8" w:space="0" w:color="7F7F7F"/>
            </w:tcBorders>
            <w:shd w:val="clear" w:color="auto" w:fill="auto"/>
            <w:noWrap/>
            <w:vAlign w:val="center"/>
            <w:hideMark/>
          </w:tcPr>
          <w:p w14:paraId="1F3909D9" w14:textId="77777777" w:rsidR="000637C9" w:rsidRPr="00B74CDA" w:rsidRDefault="000637C9" w:rsidP="000637C9">
            <w:pPr>
              <w:spacing w:after="0" w:line="240" w:lineRule="auto"/>
              <w:jc w:val="center"/>
              <w:rPr>
                <w:rFonts w:ascii="Times New Roman" w:eastAsia="Times New Roman" w:hAnsi="Times New Roman" w:cs="Times New Roman"/>
                <w:i/>
                <w:iCs/>
                <w:color w:val="000000"/>
                <w:lang w:val="en-US"/>
              </w:rPr>
            </w:pPr>
            <w:r w:rsidRPr="00B74CDA">
              <w:rPr>
                <w:rFonts w:ascii="Times New Roman" w:eastAsia="Times New Roman" w:hAnsi="Times New Roman" w:cs="Times New Roman"/>
                <w:i/>
                <w:iCs/>
                <w:color w:val="000000"/>
                <w:lang w:val="en-US"/>
              </w:rPr>
              <w:t>4%</w:t>
            </w:r>
          </w:p>
        </w:tc>
      </w:tr>
      <w:tr w:rsidR="000637C9" w:rsidRPr="00B74CDA" w14:paraId="0361C937" w14:textId="77777777" w:rsidTr="000637C9">
        <w:trPr>
          <w:trHeight w:val="413"/>
        </w:trPr>
        <w:tc>
          <w:tcPr>
            <w:tcW w:w="2355" w:type="dxa"/>
            <w:tcBorders>
              <w:top w:val="nil"/>
              <w:left w:val="single" w:sz="8" w:space="0" w:color="7F7F7F"/>
              <w:bottom w:val="single" w:sz="8" w:space="0" w:color="7F7F7F"/>
              <w:right w:val="single" w:sz="8" w:space="0" w:color="7F7F7F"/>
            </w:tcBorders>
            <w:shd w:val="clear" w:color="auto" w:fill="auto"/>
            <w:noWrap/>
            <w:vAlign w:val="center"/>
            <w:hideMark/>
          </w:tcPr>
          <w:p w14:paraId="0C2858FD" w14:textId="77777777" w:rsidR="000637C9" w:rsidRPr="00B74CDA" w:rsidRDefault="000637C9" w:rsidP="000637C9">
            <w:pPr>
              <w:spacing w:after="0" w:line="240" w:lineRule="auto"/>
              <w:jc w:val="both"/>
              <w:rPr>
                <w:rFonts w:ascii="Times New Roman" w:eastAsia="Times New Roman" w:hAnsi="Times New Roman" w:cs="Times New Roman"/>
                <w:color w:val="000000"/>
                <w:lang w:val="en-US"/>
              </w:rPr>
            </w:pPr>
            <w:r w:rsidRPr="00B74CDA">
              <w:rPr>
                <w:rFonts w:ascii="Times New Roman" w:eastAsia="Times New Roman" w:hAnsi="Times New Roman" w:cs="Times New Roman"/>
                <w:color w:val="000000"/>
              </w:rPr>
              <w:t>nga ndihma ekonomike</w:t>
            </w:r>
          </w:p>
        </w:tc>
        <w:tc>
          <w:tcPr>
            <w:tcW w:w="1241" w:type="dxa"/>
            <w:tcBorders>
              <w:top w:val="nil"/>
              <w:left w:val="nil"/>
              <w:bottom w:val="single" w:sz="8" w:space="0" w:color="7F7F7F"/>
              <w:right w:val="single" w:sz="8" w:space="0" w:color="7F7F7F"/>
            </w:tcBorders>
            <w:shd w:val="clear" w:color="auto" w:fill="auto"/>
            <w:noWrap/>
            <w:vAlign w:val="center"/>
            <w:hideMark/>
          </w:tcPr>
          <w:p w14:paraId="02EA9B3C" w14:textId="77777777" w:rsidR="000637C9" w:rsidRPr="00B74CDA" w:rsidRDefault="000637C9" w:rsidP="000637C9">
            <w:pPr>
              <w:spacing w:after="0" w:line="240" w:lineRule="auto"/>
              <w:jc w:val="center"/>
              <w:rPr>
                <w:rFonts w:ascii="Times New Roman" w:eastAsia="Times New Roman" w:hAnsi="Times New Roman" w:cs="Times New Roman"/>
                <w:color w:val="000000"/>
                <w:lang w:val="en-US"/>
              </w:rPr>
            </w:pPr>
            <w:r w:rsidRPr="00B74CDA">
              <w:rPr>
                <w:rFonts w:ascii="Times New Roman" w:eastAsia="Times New Roman" w:hAnsi="Times New Roman" w:cs="Times New Roman"/>
                <w:color w:val="000000"/>
              </w:rPr>
              <w:t>149</w:t>
            </w:r>
          </w:p>
        </w:tc>
        <w:tc>
          <w:tcPr>
            <w:tcW w:w="788" w:type="dxa"/>
            <w:tcBorders>
              <w:top w:val="nil"/>
              <w:left w:val="nil"/>
              <w:bottom w:val="single" w:sz="8" w:space="0" w:color="7F7F7F"/>
              <w:right w:val="single" w:sz="8" w:space="0" w:color="7F7F7F"/>
            </w:tcBorders>
            <w:shd w:val="clear" w:color="auto" w:fill="auto"/>
            <w:noWrap/>
            <w:vAlign w:val="center"/>
            <w:hideMark/>
          </w:tcPr>
          <w:p w14:paraId="7D51FE8C" w14:textId="77777777" w:rsidR="000637C9" w:rsidRPr="00B74CDA" w:rsidRDefault="000637C9" w:rsidP="000637C9">
            <w:pPr>
              <w:spacing w:after="0" w:line="240" w:lineRule="auto"/>
              <w:jc w:val="center"/>
              <w:rPr>
                <w:rFonts w:ascii="Times New Roman" w:eastAsia="Times New Roman" w:hAnsi="Times New Roman" w:cs="Times New Roman"/>
                <w:i/>
                <w:iCs/>
                <w:color w:val="000000"/>
                <w:lang w:val="en-US"/>
              </w:rPr>
            </w:pPr>
            <w:r w:rsidRPr="00B74CDA">
              <w:rPr>
                <w:rFonts w:ascii="Times New Roman" w:eastAsia="Times New Roman" w:hAnsi="Times New Roman" w:cs="Times New Roman"/>
                <w:i/>
                <w:iCs/>
                <w:color w:val="000000"/>
                <w:lang w:val="en-US"/>
              </w:rPr>
              <w:t>10%</w:t>
            </w:r>
          </w:p>
        </w:tc>
        <w:tc>
          <w:tcPr>
            <w:tcW w:w="1410" w:type="dxa"/>
            <w:tcBorders>
              <w:top w:val="nil"/>
              <w:left w:val="nil"/>
              <w:bottom w:val="single" w:sz="8" w:space="0" w:color="7F7F7F"/>
              <w:right w:val="single" w:sz="8" w:space="0" w:color="7F7F7F"/>
            </w:tcBorders>
            <w:shd w:val="clear" w:color="auto" w:fill="auto"/>
            <w:noWrap/>
            <w:vAlign w:val="center"/>
            <w:hideMark/>
          </w:tcPr>
          <w:p w14:paraId="4D9F3214" w14:textId="77777777" w:rsidR="000637C9" w:rsidRPr="00B74CDA" w:rsidRDefault="000637C9" w:rsidP="000637C9">
            <w:pPr>
              <w:spacing w:after="0" w:line="240" w:lineRule="auto"/>
              <w:jc w:val="center"/>
              <w:rPr>
                <w:rFonts w:ascii="Times New Roman" w:eastAsia="Times New Roman" w:hAnsi="Times New Roman" w:cs="Times New Roman"/>
                <w:color w:val="000000"/>
                <w:lang w:val="en-US"/>
              </w:rPr>
            </w:pPr>
            <w:r w:rsidRPr="00B74CDA">
              <w:rPr>
                <w:rFonts w:ascii="Times New Roman" w:eastAsia="Times New Roman" w:hAnsi="Times New Roman" w:cs="Times New Roman"/>
                <w:color w:val="000000"/>
              </w:rPr>
              <w:t>543</w:t>
            </w:r>
          </w:p>
        </w:tc>
        <w:tc>
          <w:tcPr>
            <w:tcW w:w="933" w:type="dxa"/>
            <w:tcBorders>
              <w:top w:val="nil"/>
              <w:left w:val="nil"/>
              <w:bottom w:val="single" w:sz="8" w:space="0" w:color="7F7F7F"/>
              <w:right w:val="single" w:sz="8" w:space="0" w:color="7F7F7F"/>
            </w:tcBorders>
            <w:shd w:val="clear" w:color="auto" w:fill="auto"/>
            <w:noWrap/>
            <w:vAlign w:val="center"/>
            <w:hideMark/>
          </w:tcPr>
          <w:p w14:paraId="6F51055A" w14:textId="77777777" w:rsidR="000637C9" w:rsidRPr="00B74CDA" w:rsidRDefault="000637C9" w:rsidP="000637C9">
            <w:pPr>
              <w:spacing w:after="0" w:line="240" w:lineRule="auto"/>
              <w:jc w:val="center"/>
              <w:rPr>
                <w:rFonts w:ascii="Times New Roman" w:eastAsia="Times New Roman" w:hAnsi="Times New Roman" w:cs="Times New Roman"/>
                <w:i/>
                <w:iCs/>
                <w:color w:val="000000"/>
                <w:lang w:val="en-US"/>
              </w:rPr>
            </w:pPr>
            <w:r w:rsidRPr="00B74CDA">
              <w:rPr>
                <w:rFonts w:ascii="Times New Roman" w:eastAsia="Times New Roman" w:hAnsi="Times New Roman" w:cs="Times New Roman"/>
                <w:i/>
                <w:iCs/>
                <w:color w:val="000000"/>
                <w:lang w:val="en-US"/>
              </w:rPr>
              <w:t>19%</w:t>
            </w:r>
          </w:p>
        </w:tc>
        <w:tc>
          <w:tcPr>
            <w:tcW w:w="1425" w:type="dxa"/>
            <w:tcBorders>
              <w:top w:val="nil"/>
              <w:left w:val="nil"/>
              <w:bottom w:val="single" w:sz="8" w:space="0" w:color="7F7F7F"/>
              <w:right w:val="single" w:sz="8" w:space="0" w:color="7F7F7F"/>
            </w:tcBorders>
            <w:shd w:val="clear" w:color="auto" w:fill="auto"/>
            <w:noWrap/>
            <w:vAlign w:val="center"/>
            <w:hideMark/>
          </w:tcPr>
          <w:p w14:paraId="1247309B" w14:textId="77777777" w:rsidR="000637C9" w:rsidRPr="00B74CDA" w:rsidRDefault="000637C9" w:rsidP="000637C9">
            <w:pPr>
              <w:spacing w:after="0" w:line="240" w:lineRule="auto"/>
              <w:jc w:val="center"/>
              <w:rPr>
                <w:rFonts w:ascii="Times New Roman" w:eastAsia="Times New Roman" w:hAnsi="Times New Roman" w:cs="Times New Roman"/>
                <w:color w:val="000000"/>
                <w:lang w:val="en-US"/>
              </w:rPr>
            </w:pPr>
            <w:r w:rsidRPr="00B74CDA">
              <w:rPr>
                <w:rFonts w:ascii="Times New Roman" w:eastAsia="Times New Roman" w:hAnsi="Times New Roman" w:cs="Times New Roman"/>
                <w:color w:val="000000"/>
              </w:rPr>
              <w:t>692</w:t>
            </w:r>
          </w:p>
        </w:tc>
        <w:tc>
          <w:tcPr>
            <w:tcW w:w="922" w:type="dxa"/>
            <w:tcBorders>
              <w:top w:val="nil"/>
              <w:left w:val="nil"/>
              <w:bottom w:val="single" w:sz="8" w:space="0" w:color="7F7F7F"/>
              <w:right w:val="single" w:sz="8" w:space="0" w:color="7F7F7F"/>
            </w:tcBorders>
            <w:shd w:val="clear" w:color="auto" w:fill="auto"/>
            <w:noWrap/>
            <w:vAlign w:val="center"/>
            <w:hideMark/>
          </w:tcPr>
          <w:p w14:paraId="502054CB" w14:textId="77777777" w:rsidR="000637C9" w:rsidRPr="00B74CDA" w:rsidRDefault="000637C9" w:rsidP="000637C9">
            <w:pPr>
              <w:spacing w:after="0" w:line="240" w:lineRule="auto"/>
              <w:jc w:val="center"/>
              <w:rPr>
                <w:rFonts w:ascii="Times New Roman" w:eastAsia="Times New Roman" w:hAnsi="Times New Roman" w:cs="Times New Roman"/>
                <w:i/>
                <w:iCs/>
                <w:color w:val="000000"/>
                <w:lang w:val="en-US"/>
              </w:rPr>
            </w:pPr>
            <w:r w:rsidRPr="00B74CDA">
              <w:rPr>
                <w:rFonts w:ascii="Times New Roman" w:eastAsia="Times New Roman" w:hAnsi="Times New Roman" w:cs="Times New Roman"/>
                <w:i/>
                <w:iCs/>
                <w:color w:val="000000"/>
                <w:lang w:val="en-US"/>
              </w:rPr>
              <w:t>16%</w:t>
            </w:r>
          </w:p>
        </w:tc>
      </w:tr>
      <w:tr w:rsidR="000637C9" w:rsidRPr="00B74CDA" w14:paraId="55F69EC5" w14:textId="77777777" w:rsidTr="000637C9">
        <w:trPr>
          <w:trHeight w:val="413"/>
        </w:trPr>
        <w:tc>
          <w:tcPr>
            <w:tcW w:w="2355" w:type="dxa"/>
            <w:tcBorders>
              <w:top w:val="nil"/>
              <w:left w:val="single" w:sz="8" w:space="0" w:color="7F7F7F"/>
              <w:bottom w:val="single" w:sz="8" w:space="0" w:color="7F7F7F"/>
              <w:right w:val="single" w:sz="8" w:space="0" w:color="7F7F7F"/>
            </w:tcBorders>
            <w:shd w:val="clear" w:color="auto" w:fill="auto"/>
            <w:noWrap/>
            <w:vAlign w:val="center"/>
            <w:hideMark/>
          </w:tcPr>
          <w:p w14:paraId="5970F1CF" w14:textId="77777777" w:rsidR="000637C9" w:rsidRPr="00B74CDA" w:rsidRDefault="000637C9" w:rsidP="000637C9">
            <w:pPr>
              <w:spacing w:after="0" w:line="240" w:lineRule="auto"/>
              <w:jc w:val="both"/>
              <w:rPr>
                <w:rFonts w:ascii="Times New Roman" w:eastAsia="Times New Roman" w:hAnsi="Times New Roman" w:cs="Times New Roman"/>
                <w:color w:val="000000"/>
                <w:lang w:val="en-US"/>
              </w:rPr>
            </w:pPr>
            <w:r w:rsidRPr="00B74CDA">
              <w:rPr>
                <w:rFonts w:ascii="Times New Roman" w:eastAsia="Times New Roman" w:hAnsi="Times New Roman" w:cs="Times New Roman"/>
                <w:color w:val="000000"/>
              </w:rPr>
              <w:t>romë/ egjiptianë</w:t>
            </w:r>
          </w:p>
        </w:tc>
        <w:tc>
          <w:tcPr>
            <w:tcW w:w="1241" w:type="dxa"/>
            <w:tcBorders>
              <w:top w:val="nil"/>
              <w:left w:val="nil"/>
              <w:bottom w:val="single" w:sz="8" w:space="0" w:color="7F7F7F"/>
              <w:right w:val="single" w:sz="8" w:space="0" w:color="7F7F7F"/>
            </w:tcBorders>
            <w:shd w:val="clear" w:color="auto" w:fill="auto"/>
            <w:noWrap/>
            <w:vAlign w:val="center"/>
            <w:hideMark/>
          </w:tcPr>
          <w:p w14:paraId="5CF98031" w14:textId="77777777" w:rsidR="000637C9" w:rsidRPr="00B74CDA" w:rsidRDefault="000637C9" w:rsidP="000637C9">
            <w:pPr>
              <w:spacing w:after="0" w:line="240" w:lineRule="auto"/>
              <w:jc w:val="center"/>
              <w:rPr>
                <w:rFonts w:ascii="Times New Roman" w:eastAsia="Times New Roman" w:hAnsi="Times New Roman" w:cs="Times New Roman"/>
                <w:color w:val="000000"/>
                <w:lang w:val="en-US"/>
              </w:rPr>
            </w:pPr>
            <w:r w:rsidRPr="00B74CDA">
              <w:rPr>
                <w:rFonts w:ascii="Times New Roman" w:eastAsia="Times New Roman" w:hAnsi="Times New Roman" w:cs="Times New Roman"/>
                <w:color w:val="000000"/>
              </w:rPr>
              <w:t>91</w:t>
            </w:r>
          </w:p>
        </w:tc>
        <w:tc>
          <w:tcPr>
            <w:tcW w:w="788" w:type="dxa"/>
            <w:tcBorders>
              <w:top w:val="nil"/>
              <w:left w:val="nil"/>
              <w:bottom w:val="single" w:sz="8" w:space="0" w:color="7F7F7F"/>
              <w:right w:val="single" w:sz="8" w:space="0" w:color="7F7F7F"/>
            </w:tcBorders>
            <w:shd w:val="clear" w:color="auto" w:fill="auto"/>
            <w:noWrap/>
            <w:vAlign w:val="center"/>
            <w:hideMark/>
          </w:tcPr>
          <w:p w14:paraId="6AB7CA84" w14:textId="77777777" w:rsidR="000637C9" w:rsidRPr="00B74CDA" w:rsidRDefault="000637C9" w:rsidP="000637C9">
            <w:pPr>
              <w:spacing w:after="0" w:line="240" w:lineRule="auto"/>
              <w:jc w:val="center"/>
              <w:rPr>
                <w:rFonts w:ascii="Times New Roman" w:eastAsia="Times New Roman" w:hAnsi="Times New Roman" w:cs="Times New Roman"/>
                <w:i/>
                <w:iCs/>
                <w:color w:val="000000"/>
                <w:lang w:val="en-US"/>
              </w:rPr>
            </w:pPr>
            <w:r w:rsidRPr="00B74CDA">
              <w:rPr>
                <w:rFonts w:ascii="Times New Roman" w:eastAsia="Times New Roman" w:hAnsi="Times New Roman" w:cs="Times New Roman"/>
                <w:i/>
                <w:iCs/>
                <w:color w:val="000000"/>
                <w:lang w:val="en-US"/>
              </w:rPr>
              <w:t>6%</w:t>
            </w:r>
          </w:p>
        </w:tc>
        <w:tc>
          <w:tcPr>
            <w:tcW w:w="1410" w:type="dxa"/>
            <w:tcBorders>
              <w:top w:val="nil"/>
              <w:left w:val="nil"/>
              <w:bottom w:val="single" w:sz="8" w:space="0" w:color="7F7F7F"/>
              <w:right w:val="single" w:sz="8" w:space="0" w:color="7F7F7F"/>
            </w:tcBorders>
            <w:shd w:val="clear" w:color="auto" w:fill="auto"/>
            <w:noWrap/>
            <w:vAlign w:val="center"/>
            <w:hideMark/>
          </w:tcPr>
          <w:p w14:paraId="27E10751" w14:textId="77777777" w:rsidR="000637C9" w:rsidRPr="00B74CDA" w:rsidRDefault="000637C9" w:rsidP="000637C9">
            <w:pPr>
              <w:spacing w:after="0" w:line="240" w:lineRule="auto"/>
              <w:jc w:val="center"/>
              <w:rPr>
                <w:rFonts w:ascii="Times New Roman" w:eastAsia="Times New Roman" w:hAnsi="Times New Roman" w:cs="Times New Roman"/>
                <w:color w:val="000000"/>
                <w:lang w:val="en-US"/>
              </w:rPr>
            </w:pPr>
            <w:r w:rsidRPr="00B74CDA">
              <w:rPr>
                <w:rFonts w:ascii="Times New Roman" w:eastAsia="Times New Roman" w:hAnsi="Times New Roman" w:cs="Times New Roman"/>
                <w:color w:val="000000"/>
              </w:rPr>
              <w:t>213</w:t>
            </w:r>
          </w:p>
        </w:tc>
        <w:tc>
          <w:tcPr>
            <w:tcW w:w="933" w:type="dxa"/>
            <w:tcBorders>
              <w:top w:val="nil"/>
              <w:left w:val="nil"/>
              <w:bottom w:val="single" w:sz="8" w:space="0" w:color="7F7F7F"/>
              <w:right w:val="single" w:sz="8" w:space="0" w:color="7F7F7F"/>
            </w:tcBorders>
            <w:shd w:val="clear" w:color="auto" w:fill="auto"/>
            <w:noWrap/>
            <w:vAlign w:val="center"/>
            <w:hideMark/>
          </w:tcPr>
          <w:p w14:paraId="7EE26E56" w14:textId="77777777" w:rsidR="000637C9" w:rsidRPr="00B74CDA" w:rsidRDefault="000637C9" w:rsidP="000637C9">
            <w:pPr>
              <w:spacing w:after="0" w:line="240" w:lineRule="auto"/>
              <w:jc w:val="center"/>
              <w:rPr>
                <w:rFonts w:ascii="Times New Roman" w:eastAsia="Times New Roman" w:hAnsi="Times New Roman" w:cs="Times New Roman"/>
                <w:i/>
                <w:iCs/>
                <w:color w:val="000000"/>
                <w:lang w:val="en-US"/>
              </w:rPr>
            </w:pPr>
            <w:r w:rsidRPr="00B74CDA">
              <w:rPr>
                <w:rFonts w:ascii="Times New Roman" w:eastAsia="Times New Roman" w:hAnsi="Times New Roman" w:cs="Times New Roman"/>
                <w:i/>
                <w:iCs/>
                <w:color w:val="000000"/>
                <w:lang w:val="en-US"/>
              </w:rPr>
              <w:t>8%</w:t>
            </w:r>
          </w:p>
        </w:tc>
        <w:tc>
          <w:tcPr>
            <w:tcW w:w="1425" w:type="dxa"/>
            <w:tcBorders>
              <w:top w:val="nil"/>
              <w:left w:val="nil"/>
              <w:bottom w:val="single" w:sz="8" w:space="0" w:color="7F7F7F"/>
              <w:right w:val="single" w:sz="8" w:space="0" w:color="7F7F7F"/>
            </w:tcBorders>
            <w:shd w:val="clear" w:color="auto" w:fill="auto"/>
            <w:noWrap/>
            <w:vAlign w:val="center"/>
            <w:hideMark/>
          </w:tcPr>
          <w:p w14:paraId="4FAFD71F" w14:textId="77777777" w:rsidR="000637C9" w:rsidRPr="00B74CDA" w:rsidRDefault="000637C9" w:rsidP="000637C9">
            <w:pPr>
              <w:spacing w:after="0" w:line="240" w:lineRule="auto"/>
              <w:jc w:val="center"/>
              <w:rPr>
                <w:rFonts w:ascii="Times New Roman" w:eastAsia="Times New Roman" w:hAnsi="Times New Roman" w:cs="Times New Roman"/>
                <w:color w:val="000000"/>
                <w:lang w:val="en-US"/>
              </w:rPr>
            </w:pPr>
            <w:r w:rsidRPr="00B74CDA">
              <w:rPr>
                <w:rFonts w:ascii="Times New Roman" w:eastAsia="Times New Roman" w:hAnsi="Times New Roman" w:cs="Times New Roman"/>
                <w:color w:val="000000"/>
              </w:rPr>
              <w:t>304</w:t>
            </w:r>
          </w:p>
        </w:tc>
        <w:tc>
          <w:tcPr>
            <w:tcW w:w="922" w:type="dxa"/>
            <w:tcBorders>
              <w:top w:val="nil"/>
              <w:left w:val="nil"/>
              <w:bottom w:val="single" w:sz="8" w:space="0" w:color="7F7F7F"/>
              <w:right w:val="single" w:sz="8" w:space="0" w:color="7F7F7F"/>
            </w:tcBorders>
            <w:shd w:val="clear" w:color="auto" w:fill="auto"/>
            <w:noWrap/>
            <w:vAlign w:val="center"/>
            <w:hideMark/>
          </w:tcPr>
          <w:p w14:paraId="27DCA019" w14:textId="77777777" w:rsidR="000637C9" w:rsidRPr="00B74CDA" w:rsidRDefault="000637C9" w:rsidP="000637C9">
            <w:pPr>
              <w:spacing w:after="0" w:line="240" w:lineRule="auto"/>
              <w:jc w:val="center"/>
              <w:rPr>
                <w:rFonts w:ascii="Times New Roman" w:eastAsia="Times New Roman" w:hAnsi="Times New Roman" w:cs="Times New Roman"/>
                <w:i/>
                <w:iCs/>
                <w:color w:val="000000"/>
                <w:lang w:val="en-US"/>
              </w:rPr>
            </w:pPr>
            <w:r w:rsidRPr="00B74CDA">
              <w:rPr>
                <w:rFonts w:ascii="Times New Roman" w:eastAsia="Times New Roman" w:hAnsi="Times New Roman" w:cs="Times New Roman"/>
                <w:i/>
                <w:iCs/>
                <w:color w:val="000000"/>
                <w:lang w:val="en-US"/>
              </w:rPr>
              <w:t>7%</w:t>
            </w:r>
          </w:p>
        </w:tc>
      </w:tr>
      <w:tr w:rsidR="000637C9" w:rsidRPr="00B74CDA" w14:paraId="51A2E967" w14:textId="77777777" w:rsidTr="000637C9">
        <w:trPr>
          <w:trHeight w:val="413"/>
        </w:trPr>
        <w:tc>
          <w:tcPr>
            <w:tcW w:w="2355" w:type="dxa"/>
            <w:tcBorders>
              <w:top w:val="nil"/>
              <w:left w:val="single" w:sz="8" w:space="0" w:color="7F7F7F"/>
              <w:bottom w:val="single" w:sz="8" w:space="0" w:color="7F7F7F"/>
              <w:right w:val="single" w:sz="8" w:space="0" w:color="7F7F7F"/>
            </w:tcBorders>
            <w:shd w:val="clear" w:color="auto" w:fill="auto"/>
            <w:noWrap/>
            <w:vAlign w:val="center"/>
            <w:hideMark/>
          </w:tcPr>
          <w:p w14:paraId="7135D48A" w14:textId="77777777" w:rsidR="000637C9" w:rsidRPr="00B74CDA" w:rsidRDefault="000637C9" w:rsidP="000637C9">
            <w:pPr>
              <w:spacing w:after="0" w:line="240" w:lineRule="auto"/>
              <w:jc w:val="both"/>
              <w:rPr>
                <w:rFonts w:ascii="Times New Roman" w:eastAsia="Times New Roman" w:hAnsi="Times New Roman" w:cs="Times New Roman"/>
                <w:color w:val="000000"/>
                <w:lang w:val="en-US"/>
              </w:rPr>
            </w:pPr>
            <w:r w:rsidRPr="00B74CDA">
              <w:rPr>
                <w:rFonts w:ascii="Times New Roman" w:eastAsia="Times New Roman" w:hAnsi="Times New Roman" w:cs="Times New Roman"/>
                <w:color w:val="000000"/>
              </w:rPr>
              <w:t>PAK</w:t>
            </w:r>
          </w:p>
        </w:tc>
        <w:tc>
          <w:tcPr>
            <w:tcW w:w="1241" w:type="dxa"/>
            <w:tcBorders>
              <w:top w:val="nil"/>
              <w:left w:val="nil"/>
              <w:bottom w:val="single" w:sz="8" w:space="0" w:color="7F7F7F"/>
              <w:right w:val="single" w:sz="8" w:space="0" w:color="7F7F7F"/>
            </w:tcBorders>
            <w:shd w:val="clear" w:color="auto" w:fill="auto"/>
            <w:noWrap/>
            <w:vAlign w:val="center"/>
            <w:hideMark/>
          </w:tcPr>
          <w:p w14:paraId="39279E54" w14:textId="77777777" w:rsidR="000637C9" w:rsidRPr="00B74CDA" w:rsidRDefault="000637C9" w:rsidP="000637C9">
            <w:pPr>
              <w:spacing w:after="0" w:line="240" w:lineRule="auto"/>
              <w:jc w:val="center"/>
              <w:rPr>
                <w:rFonts w:ascii="Times New Roman" w:eastAsia="Times New Roman" w:hAnsi="Times New Roman" w:cs="Times New Roman"/>
                <w:color w:val="000000"/>
                <w:lang w:val="en-US"/>
              </w:rPr>
            </w:pPr>
            <w:r w:rsidRPr="00B74CDA">
              <w:rPr>
                <w:rFonts w:ascii="Times New Roman" w:eastAsia="Times New Roman" w:hAnsi="Times New Roman" w:cs="Times New Roman"/>
                <w:color w:val="000000"/>
              </w:rPr>
              <w:t>24</w:t>
            </w:r>
          </w:p>
        </w:tc>
        <w:tc>
          <w:tcPr>
            <w:tcW w:w="788" w:type="dxa"/>
            <w:tcBorders>
              <w:top w:val="nil"/>
              <w:left w:val="nil"/>
              <w:bottom w:val="single" w:sz="8" w:space="0" w:color="7F7F7F"/>
              <w:right w:val="single" w:sz="8" w:space="0" w:color="7F7F7F"/>
            </w:tcBorders>
            <w:shd w:val="clear" w:color="auto" w:fill="auto"/>
            <w:noWrap/>
            <w:vAlign w:val="center"/>
            <w:hideMark/>
          </w:tcPr>
          <w:p w14:paraId="3FF1E172" w14:textId="77777777" w:rsidR="000637C9" w:rsidRPr="00B74CDA" w:rsidRDefault="000637C9" w:rsidP="000637C9">
            <w:pPr>
              <w:spacing w:after="0" w:line="240" w:lineRule="auto"/>
              <w:jc w:val="center"/>
              <w:rPr>
                <w:rFonts w:ascii="Times New Roman" w:eastAsia="Times New Roman" w:hAnsi="Times New Roman" w:cs="Times New Roman"/>
                <w:i/>
                <w:iCs/>
                <w:color w:val="000000"/>
                <w:lang w:val="en-US"/>
              </w:rPr>
            </w:pPr>
            <w:r w:rsidRPr="00B74CDA">
              <w:rPr>
                <w:rFonts w:ascii="Times New Roman" w:eastAsia="Times New Roman" w:hAnsi="Times New Roman" w:cs="Times New Roman"/>
                <w:i/>
                <w:iCs/>
                <w:color w:val="000000"/>
                <w:lang w:val="en-US"/>
              </w:rPr>
              <w:t>2%</w:t>
            </w:r>
          </w:p>
        </w:tc>
        <w:tc>
          <w:tcPr>
            <w:tcW w:w="1410" w:type="dxa"/>
            <w:tcBorders>
              <w:top w:val="nil"/>
              <w:left w:val="nil"/>
              <w:bottom w:val="single" w:sz="8" w:space="0" w:color="7F7F7F"/>
              <w:right w:val="single" w:sz="8" w:space="0" w:color="7F7F7F"/>
            </w:tcBorders>
            <w:shd w:val="clear" w:color="auto" w:fill="auto"/>
            <w:noWrap/>
            <w:vAlign w:val="center"/>
            <w:hideMark/>
          </w:tcPr>
          <w:p w14:paraId="3D629F97" w14:textId="77777777" w:rsidR="000637C9" w:rsidRPr="00B74CDA" w:rsidRDefault="000637C9" w:rsidP="000637C9">
            <w:pPr>
              <w:spacing w:after="0" w:line="240" w:lineRule="auto"/>
              <w:jc w:val="center"/>
              <w:rPr>
                <w:rFonts w:ascii="Times New Roman" w:eastAsia="Times New Roman" w:hAnsi="Times New Roman" w:cs="Times New Roman"/>
                <w:color w:val="000000"/>
                <w:lang w:val="en-US"/>
              </w:rPr>
            </w:pPr>
            <w:r w:rsidRPr="00B74CDA">
              <w:rPr>
                <w:rFonts w:ascii="Times New Roman" w:eastAsia="Times New Roman" w:hAnsi="Times New Roman" w:cs="Times New Roman"/>
                <w:color w:val="000000"/>
              </w:rPr>
              <w:t>24</w:t>
            </w:r>
          </w:p>
        </w:tc>
        <w:tc>
          <w:tcPr>
            <w:tcW w:w="933" w:type="dxa"/>
            <w:tcBorders>
              <w:top w:val="nil"/>
              <w:left w:val="nil"/>
              <w:bottom w:val="single" w:sz="8" w:space="0" w:color="7F7F7F"/>
              <w:right w:val="single" w:sz="8" w:space="0" w:color="7F7F7F"/>
            </w:tcBorders>
            <w:shd w:val="clear" w:color="auto" w:fill="auto"/>
            <w:noWrap/>
            <w:vAlign w:val="center"/>
            <w:hideMark/>
          </w:tcPr>
          <w:p w14:paraId="0B914125" w14:textId="77777777" w:rsidR="000637C9" w:rsidRPr="00B74CDA" w:rsidRDefault="000637C9" w:rsidP="000637C9">
            <w:pPr>
              <w:spacing w:after="0" w:line="240" w:lineRule="auto"/>
              <w:jc w:val="center"/>
              <w:rPr>
                <w:rFonts w:ascii="Times New Roman" w:eastAsia="Times New Roman" w:hAnsi="Times New Roman" w:cs="Times New Roman"/>
                <w:i/>
                <w:iCs/>
                <w:color w:val="000000"/>
                <w:lang w:val="en-US"/>
              </w:rPr>
            </w:pPr>
            <w:r w:rsidRPr="00B74CDA">
              <w:rPr>
                <w:rFonts w:ascii="Times New Roman" w:eastAsia="Times New Roman" w:hAnsi="Times New Roman" w:cs="Times New Roman"/>
                <w:i/>
                <w:iCs/>
                <w:color w:val="000000"/>
                <w:lang w:val="en-US"/>
              </w:rPr>
              <w:t>1%</w:t>
            </w:r>
          </w:p>
        </w:tc>
        <w:tc>
          <w:tcPr>
            <w:tcW w:w="1425" w:type="dxa"/>
            <w:tcBorders>
              <w:top w:val="nil"/>
              <w:left w:val="nil"/>
              <w:bottom w:val="single" w:sz="8" w:space="0" w:color="7F7F7F"/>
              <w:right w:val="single" w:sz="8" w:space="0" w:color="7F7F7F"/>
            </w:tcBorders>
            <w:shd w:val="clear" w:color="auto" w:fill="auto"/>
            <w:noWrap/>
            <w:vAlign w:val="center"/>
            <w:hideMark/>
          </w:tcPr>
          <w:p w14:paraId="5E7CE163" w14:textId="77777777" w:rsidR="000637C9" w:rsidRPr="00B74CDA" w:rsidRDefault="000637C9" w:rsidP="000637C9">
            <w:pPr>
              <w:spacing w:after="0" w:line="240" w:lineRule="auto"/>
              <w:jc w:val="center"/>
              <w:rPr>
                <w:rFonts w:ascii="Times New Roman" w:eastAsia="Times New Roman" w:hAnsi="Times New Roman" w:cs="Times New Roman"/>
                <w:color w:val="000000"/>
                <w:lang w:val="en-US"/>
              </w:rPr>
            </w:pPr>
            <w:r w:rsidRPr="00B74CDA">
              <w:rPr>
                <w:rFonts w:ascii="Times New Roman" w:eastAsia="Times New Roman" w:hAnsi="Times New Roman" w:cs="Times New Roman"/>
                <w:color w:val="000000"/>
              </w:rPr>
              <w:t>48</w:t>
            </w:r>
          </w:p>
        </w:tc>
        <w:tc>
          <w:tcPr>
            <w:tcW w:w="922" w:type="dxa"/>
            <w:tcBorders>
              <w:top w:val="nil"/>
              <w:left w:val="nil"/>
              <w:bottom w:val="single" w:sz="8" w:space="0" w:color="7F7F7F"/>
              <w:right w:val="single" w:sz="8" w:space="0" w:color="7F7F7F"/>
            </w:tcBorders>
            <w:shd w:val="clear" w:color="auto" w:fill="auto"/>
            <w:noWrap/>
            <w:vAlign w:val="center"/>
            <w:hideMark/>
          </w:tcPr>
          <w:p w14:paraId="77DF6E99" w14:textId="77777777" w:rsidR="000637C9" w:rsidRPr="00B74CDA" w:rsidRDefault="000637C9" w:rsidP="000637C9">
            <w:pPr>
              <w:spacing w:after="0" w:line="240" w:lineRule="auto"/>
              <w:jc w:val="center"/>
              <w:rPr>
                <w:rFonts w:ascii="Times New Roman" w:eastAsia="Times New Roman" w:hAnsi="Times New Roman" w:cs="Times New Roman"/>
                <w:i/>
                <w:iCs/>
                <w:color w:val="000000"/>
                <w:lang w:val="en-US"/>
              </w:rPr>
            </w:pPr>
            <w:r w:rsidRPr="00B74CDA">
              <w:rPr>
                <w:rFonts w:ascii="Times New Roman" w:eastAsia="Times New Roman" w:hAnsi="Times New Roman" w:cs="Times New Roman"/>
                <w:i/>
                <w:iCs/>
                <w:color w:val="000000"/>
                <w:lang w:val="en-US"/>
              </w:rPr>
              <w:t>1%</w:t>
            </w:r>
          </w:p>
        </w:tc>
      </w:tr>
      <w:tr w:rsidR="000637C9" w:rsidRPr="00B74CDA" w14:paraId="75F83A38" w14:textId="77777777" w:rsidTr="000637C9">
        <w:trPr>
          <w:trHeight w:val="413"/>
        </w:trPr>
        <w:tc>
          <w:tcPr>
            <w:tcW w:w="2355" w:type="dxa"/>
            <w:tcBorders>
              <w:top w:val="nil"/>
              <w:left w:val="single" w:sz="8" w:space="0" w:color="7F7F7F"/>
              <w:bottom w:val="single" w:sz="8" w:space="0" w:color="7F7F7F"/>
              <w:right w:val="single" w:sz="8" w:space="0" w:color="7F7F7F"/>
            </w:tcBorders>
            <w:shd w:val="clear" w:color="auto" w:fill="auto"/>
            <w:noWrap/>
            <w:vAlign w:val="center"/>
            <w:hideMark/>
          </w:tcPr>
          <w:p w14:paraId="71E0FE24" w14:textId="77777777" w:rsidR="000637C9" w:rsidRPr="00B74CDA" w:rsidRDefault="000637C9" w:rsidP="000637C9">
            <w:pPr>
              <w:spacing w:after="0" w:line="240" w:lineRule="auto"/>
              <w:jc w:val="both"/>
              <w:rPr>
                <w:rFonts w:ascii="Times New Roman" w:eastAsia="Times New Roman" w:hAnsi="Times New Roman" w:cs="Times New Roman"/>
                <w:color w:val="000000"/>
                <w:lang w:val="en-US"/>
              </w:rPr>
            </w:pPr>
            <w:r w:rsidRPr="00B74CDA">
              <w:rPr>
                <w:rFonts w:ascii="Times New Roman" w:eastAsia="Times New Roman" w:hAnsi="Times New Roman" w:cs="Times New Roman"/>
                <w:color w:val="000000"/>
              </w:rPr>
              <w:t>Emigrantë të kthyer</w:t>
            </w:r>
          </w:p>
        </w:tc>
        <w:tc>
          <w:tcPr>
            <w:tcW w:w="1241" w:type="dxa"/>
            <w:tcBorders>
              <w:top w:val="nil"/>
              <w:left w:val="nil"/>
              <w:bottom w:val="single" w:sz="8" w:space="0" w:color="7F7F7F"/>
              <w:right w:val="single" w:sz="8" w:space="0" w:color="7F7F7F"/>
            </w:tcBorders>
            <w:shd w:val="clear" w:color="auto" w:fill="auto"/>
            <w:noWrap/>
            <w:vAlign w:val="center"/>
            <w:hideMark/>
          </w:tcPr>
          <w:p w14:paraId="5F82903B" w14:textId="77777777" w:rsidR="000637C9" w:rsidRPr="00B74CDA" w:rsidRDefault="000637C9" w:rsidP="000637C9">
            <w:pPr>
              <w:spacing w:after="0" w:line="240" w:lineRule="auto"/>
              <w:jc w:val="center"/>
              <w:rPr>
                <w:rFonts w:ascii="Times New Roman" w:eastAsia="Times New Roman" w:hAnsi="Times New Roman" w:cs="Times New Roman"/>
                <w:color w:val="000000"/>
                <w:lang w:val="en-US"/>
              </w:rPr>
            </w:pPr>
            <w:r w:rsidRPr="00B74CDA">
              <w:rPr>
                <w:rFonts w:ascii="Times New Roman" w:eastAsia="Times New Roman" w:hAnsi="Times New Roman" w:cs="Times New Roman"/>
                <w:color w:val="000000"/>
              </w:rPr>
              <w:t>0</w:t>
            </w:r>
          </w:p>
        </w:tc>
        <w:tc>
          <w:tcPr>
            <w:tcW w:w="788" w:type="dxa"/>
            <w:tcBorders>
              <w:top w:val="nil"/>
              <w:left w:val="nil"/>
              <w:bottom w:val="single" w:sz="8" w:space="0" w:color="7F7F7F"/>
              <w:right w:val="single" w:sz="8" w:space="0" w:color="7F7F7F"/>
            </w:tcBorders>
            <w:shd w:val="clear" w:color="auto" w:fill="auto"/>
            <w:noWrap/>
            <w:vAlign w:val="center"/>
            <w:hideMark/>
          </w:tcPr>
          <w:p w14:paraId="2EE409AA" w14:textId="77777777" w:rsidR="000637C9" w:rsidRPr="00B74CDA" w:rsidRDefault="000637C9" w:rsidP="000637C9">
            <w:pPr>
              <w:spacing w:after="0" w:line="240" w:lineRule="auto"/>
              <w:jc w:val="center"/>
              <w:rPr>
                <w:rFonts w:ascii="Times New Roman" w:eastAsia="Times New Roman" w:hAnsi="Times New Roman" w:cs="Times New Roman"/>
                <w:i/>
                <w:iCs/>
                <w:color w:val="000000"/>
                <w:lang w:val="en-US"/>
              </w:rPr>
            </w:pPr>
            <w:r w:rsidRPr="00B74CDA">
              <w:rPr>
                <w:rFonts w:ascii="Times New Roman" w:eastAsia="Times New Roman" w:hAnsi="Times New Roman" w:cs="Times New Roman"/>
                <w:i/>
                <w:iCs/>
                <w:color w:val="000000"/>
                <w:lang w:val="en-US"/>
              </w:rPr>
              <w:t>0%</w:t>
            </w:r>
          </w:p>
        </w:tc>
        <w:tc>
          <w:tcPr>
            <w:tcW w:w="1410" w:type="dxa"/>
            <w:tcBorders>
              <w:top w:val="nil"/>
              <w:left w:val="nil"/>
              <w:bottom w:val="single" w:sz="8" w:space="0" w:color="7F7F7F"/>
              <w:right w:val="single" w:sz="8" w:space="0" w:color="7F7F7F"/>
            </w:tcBorders>
            <w:shd w:val="clear" w:color="auto" w:fill="auto"/>
            <w:noWrap/>
            <w:vAlign w:val="center"/>
            <w:hideMark/>
          </w:tcPr>
          <w:p w14:paraId="7D539D9D" w14:textId="77777777" w:rsidR="000637C9" w:rsidRPr="00B74CDA" w:rsidRDefault="000637C9" w:rsidP="000637C9">
            <w:pPr>
              <w:spacing w:after="0" w:line="240" w:lineRule="auto"/>
              <w:jc w:val="center"/>
              <w:rPr>
                <w:rFonts w:ascii="Times New Roman" w:eastAsia="Times New Roman" w:hAnsi="Times New Roman" w:cs="Times New Roman"/>
                <w:color w:val="000000"/>
                <w:lang w:val="en-US"/>
              </w:rPr>
            </w:pPr>
            <w:r w:rsidRPr="00B74CDA">
              <w:rPr>
                <w:rFonts w:ascii="Times New Roman" w:eastAsia="Times New Roman" w:hAnsi="Times New Roman" w:cs="Times New Roman"/>
                <w:color w:val="000000"/>
              </w:rPr>
              <w:t>17</w:t>
            </w:r>
          </w:p>
        </w:tc>
        <w:tc>
          <w:tcPr>
            <w:tcW w:w="933" w:type="dxa"/>
            <w:tcBorders>
              <w:top w:val="nil"/>
              <w:left w:val="nil"/>
              <w:bottom w:val="single" w:sz="8" w:space="0" w:color="7F7F7F"/>
              <w:right w:val="single" w:sz="8" w:space="0" w:color="7F7F7F"/>
            </w:tcBorders>
            <w:shd w:val="clear" w:color="auto" w:fill="auto"/>
            <w:noWrap/>
            <w:vAlign w:val="center"/>
            <w:hideMark/>
          </w:tcPr>
          <w:p w14:paraId="0BD28E98" w14:textId="77777777" w:rsidR="000637C9" w:rsidRPr="00B74CDA" w:rsidRDefault="000637C9" w:rsidP="000637C9">
            <w:pPr>
              <w:spacing w:after="0" w:line="240" w:lineRule="auto"/>
              <w:jc w:val="center"/>
              <w:rPr>
                <w:rFonts w:ascii="Times New Roman" w:eastAsia="Times New Roman" w:hAnsi="Times New Roman" w:cs="Times New Roman"/>
                <w:i/>
                <w:iCs/>
                <w:color w:val="000000"/>
                <w:lang w:val="en-US"/>
              </w:rPr>
            </w:pPr>
            <w:r w:rsidRPr="00B74CDA">
              <w:rPr>
                <w:rFonts w:ascii="Times New Roman" w:eastAsia="Times New Roman" w:hAnsi="Times New Roman" w:cs="Times New Roman"/>
                <w:i/>
                <w:iCs/>
                <w:color w:val="000000"/>
                <w:lang w:val="en-US"/>
              </w:rPr>
              <w:t>1%</w:t>
            </w:r>
          </w:p>
        </w:tc>
        <w:tc>
          <w:tcPr>
            <w:tcW w:w="1425" w:type="dxa"/>
            <w:tcBorders>
              <w:top w:val="nil"/>
              <w:left w:val="nil"/>
              <w:bottom w:val="single" w:sz="8" w:space="0" w:color="7F7F7F"/>
              <w:right w:val="single" w:sz="8" w:space="0" w:color="7F7F7F"/>
            </w:tcBorders>
            <w:shd w:val="clear" w:color="auto" w:fill="auto"/>
            <w:noWrap/>
            <w:vAlign w:val="center"/>
            <w:hideMark/>
          </w:tcPr>
          <w:p w14:paraId="27B508C1" w14:textId="77777777" w:rsidR="000637C9" w:rsidRPr="00B74CDA" w:rsidRDefault="000637C9" w:rsidP="000637C9">
            <w:pPr>
              <w:spacing w:after="0" w:line="240" w:lineRule="auto"/>
              <w:jc w:val="center"/>
              <w:rPr>
                <w:rFonts w:ascii="Times New Roman" w:eastAsia="Times New Roman" w:hAnsi="Times New Roman" w:cs="Times New Roman"/>
                <w:color w:val="000000"/>
                <w:lang w:val="en-US"/>
              </w:rPr>
            </w:pPr>
            <w:r w:rsidRPr="00B74CDA">
              <w:rPr>
                <w:rFonts w:ascii="Times New Roman" w:eastAsia="Times New Roman" w:hAnsi="Times New Roman" w:cs="Times New Roman"/>
                <w:color w:val="000000"/>
              </w:rPr>
              <w:t>17</w:t>
            </w:r>
          </w:p>
        </w:tc>
        <w:tc>
          <w:tcPr>
            <w:tcW w:w="922" w:type="dxa"/>
            <w:tcBorders>
              <w:top w:val="nil"/>
              <w:left w:val="nil"/>
              <w:bottom w:val="single" w:sz="8" w:space="0" w:color="7F7F7F"/>
              <w:right w:val="single" w:sz="8" w:space="0" w:color="7F7F7F"/>
            </w:tcBorders>
            <w:shd w:val="clear" w:color="auto" w:fill="auto"/>
            <w:noWrap/>
            <w:vAlign w:val="center"/>
            <w:hideMark/>
          </w:tcPr>
          <w:p w14:paraId="671D9C0B" w14:textId="77777777" w:rsidR="000637C9" w:rsidRPr="00B74CDA" w:rsidRDefault="000637C9" w:rsidP="000637C9">
            <w:pPr>
              <w:spacing w:after="0" w:line="240" w:lineRule="auto"/>
              <w:jc w:val="center"/>
              <w:rPr>
                <w:rFonts w:ascii="Times New Roman" w:eastAsia="Times New Roman" w:hAnsi="Times New Roman" w:cs="Times New Roman"/>
                <w:i/>
                <w:iCs/>
                <w:color w:val="000000"/>
                <w:lang w:val="en-US"/>
              </w:rPr>
            </w:pPr>
            <w:r w:rsidRPr="00B74CDA">
              <w:rPr>
                <w:rFonts w:ascii="Times New Roman" w:eastAsia="Times New Roman" w:hAnsi="Times New Roman" w:cs="Times New Roman"/>
                <w:i/>
                <w:iCs/>
                <w:color w:val="000000"/>
                <w:lang w:val="en-US"/>
              </w:rPr>
              <w:t>0%</w:t>
            </w:r>
          </w:p>
        </w:tc>
      </w:tr>
    </w:tbl>
    <w:p w14:paraId="14818D0A" w14:textId="2EA5EAE5" w:rsidR="000637C9" w:rsidRDefault="000637C9" w:rsidP="000637C9">
      <w:pPr>
        <w:jc w:val="both"/>
      </w:pPr>
    </w:p>
    <w:p w14:paraId="490C8090" w14:textId="71867FDF" w:rsidR="000637C9" w:rsidRPr="00684682" w:rsidRDefault="00DF22AB" w:rsidP="000637C9">
      <w:pPr>
        <w:jc w:val="both"/>
        <w:rPr>
          <w:rFonts w:ascii="Times New Roman" w:hAnsi="Times New Roman" w:cs="Times New Roman"/>
          <w:i/>
          <w:sz w:val="24"/>
          <w:szCs w:val="24"/>
        </w:rPr>
      </w:pPr>
      <w:r>
        <w:rPr>
          <w:rFonts w:ascii="Times New Roman" w:hAnsi="Times New Roman" w:cs="Times New Roman"/>
          <w:i/>
          <w:sz w:val="24"/>
          <w:szCs w:val="24"/>
        </w:rPr>
        <w:t>Programet e</w:t>
      </w:r>
      <w:r w:rsidR="000637C9" w:rsidRPr="00853427">
        <w:rPr>
          <w:rFonts w:ascii="Times New Roman" w:hAnsi="Times New Roman" w:cs="Times New Roman"/>
          <w:i/>
          <w:sz w:val="24"/>
          <w:szCs w:val="24"/>
        </w:rPr>
        <w:t xml:space="preserve"> </w:t>
      </w:r>
      <w:r>
        <w:rPr>
          <w:rFonts w:ascii="Times New Roman" w:hAnsi="Times New Roman" w:cs="Times New Roman"/>
          <w:i/>
          <w:sz w:val="24"/>
          <w:szCs w:val="24"/>
        </w:rPr>
        <w:t>reja të nxitjes t</w:t>
      </w:r>
      <w:r w:rsidR="000637C9" w:rsidRPr="00853427">
        <w:rPr>
          <w:rFonts w:ascii="Times New Roman" w:hAnsi="Times New Roman" w:cs="Times New Roman"/>
          <w:i/>
          <w:sz w:val="24"/>
          <w:szCs w:val="24"/>
        </w:rPr>
        <w:t>ë Punësimit</w:t>
      </w:r>
      <w:r>
        <w:rPr>
          <w:rFonts w:ascii="Times New Roman" w:hAnsi="Times New Roman" w:cs="Times New Roman"/>
          <w:i/>
          <w:sz w:val="24"/>
          <w:szCs w:val="24"/>
        </w:rPr>
        <w:t xml:space="preserve"> (përfituesit e rinj të vitit 2022)</w:t>
      </w:r>
    </w:p>
    <w:p w14:paraId="7FACFC89" w14:textId="2976086D" w:rsidR="000637C9" w:rsidRDefault="000637C9" w:rsidP="000637C9">
      <w:pPr>
        <w:jc w:val="both"/>
        <w:rPr>
          <w:rFonts w:ascii="Times New Roman" w:hAnsi="Times New Roman" w:cs="Times New Roman"/>
          <w:sz w:val="24"/>
          <w:szCs w:val="24"/>
        </w:rPr>
      </w:pPr>
      <w:r w:rsidRPr="00891CAC">
        <w:rPr>
          <w:rFonts w:ascii="Times New Roman" w:hAnsi="Times New Roman" w:cs="Times New Roman"/>
          <w:sz w:val="24"/>
          <w:szCs w:val="24"/>
        </w:rPr>
        <w:t>Gjat</w:t>
      </w:r>
      <w:r w:rsidR="00DF22AB">
        <w:rPr>
          <w:rFonts w:ascii="Times New Roman" w:hAnsi="Times New Roman" w:cs="Times New Roman"/>
          <w:sz w:val="24"/>
          <w:szCs w:val="24"/>
        </w:rPr>
        <w:t>ë vitit 2022</w:t>
      </w:r>
      <w:r w:rsidRPr="00891CAC">
        <w:rPr>
          <w:rFonts w:ascii="Times New Roman" w:hAnsi="Times New Roman" w:cs="Times New Roman"/>
          <w:sz w:val="24"/>
          <w:szCs w:val="24"/>
        </w:rPr>
        <w:t>, n</w:t>
      </w:r>
      <w:r>
        <w:rPr>
          <w:rFonts w:ascii="Times New Roman" w:hAnsi="Times New Roman" w:cs="Times New Roman"/>
          <w:sz w:val="24"/>
          <w:szCs w:val="24"/>
        </w:rPr>
        <w:t>ë</w:t>
      </w:r>
      <w:r w:rsidRPr="00891CAC">
        <w:rPr>
          <w:rFonts w:ascii="Times New Roman" w:hAnsi="Times New Roman" w:cs="Times New Roman"/>
          <w:sz w:val="24"/>
          <w:szCs w:val="24"/>
        </w:rPr>
        <w:t xml:space="preserve"> programet e reja t</w:t>
      </w:r>
      <w:r>
        <w:rPr>
          <w:rFonts w:ascii="Times New Roman" w:hAnsi="Times New Roman" w:cs="Times New Roman"/>
          <w:sz w:val="24"/>
          <w:szCs w:val="24"/>
        </w:rPr>
        <w:t>ë</w:t>
      </w:r>
      <w:r w:rsidRPr="00891CAC">
        <w:rPr>
          <w:rFonts w:ascii="Times New Roman" w:hAnsi="Times New Roman" w:cs="Times New Roman"/>
          <w:sz w:val="24"/>
          <w:szCs w:val="24"/>
        </w:rPr>
        <w:t xml:space="preserve"> PNP u p</w:t>
      </w:r>
      <w:r>
        <w:rPr>
          <w:rFonts w:ascii="Times New Roman" w:hAnsi="Times New Roman" w:cs="Times New Roman"/>
          <w:sz w:val="24"/>
          <w:szCs w:val="24"/>
        </w:rPr>
        <w:t>ë</w:t>
      </w:r>
      <w:r w:rsidRPr="00891CAC">
        <w:rPr>
          <w:rFonts w:ascii="Times New Roman" w:hAnsi="Times New Roman" w:cs="Times New Roman"/>
          <w:sz w:val="24"/>
          <w:szCs w:val="24"/>
        </w:rPr>
        <w:t>rfshin</w:t>
      </w:r>
      <w:r>
        <w:rPr>
          <w:rFonts w:ascii="Times New Roman" w:hAnsi="Times New Roman" w:cs="Times New Roman"/>
          <w:sz w:val="24"/>
          <w:szCs w:val="24"/>
        </w:rPr>
        <w:t>ë</w:t>
      </w:r>
      <w:r w:rsidRPr="00891CAC">
        <w:rPr>
          <w:rFonts w:ascii="Times New Roman" w:hAnsi="Times New Roman" w:cs="Times New Roman"/>
          <w:sz w:val="24"/>
          <w:szCs w:val="24"/>
        </w:rPr>
        <w:t xml:space="preserve"> </w:t>
      </w:r>
      <w:r>
        <w:rPr>
          <w:rFonts w:ascii="Times New Roman" w:hAnsi="Times New Roman" w:cs="Times New Roman"/>
          <w:sz w:val="24"/>
          <w:szCs w:val="24"/>
        </w:rPr>
        <w:t>801</w:t>
      </w:r>
      <w:r w:rsidRPr="00891CAC">
        <w:rPr>
          <w:rFonts w:ascii="Times New Roman" w:hAnsi="Times New Roman" w:cs="Times New Roman"/>
          <w:sz w:val="24"/>
          <w:szCs w:val="24"/>
        </w:rPr>
        <w:t xml:space="preserve"> subjekte dhe 2,</w:t>
      </w:r>
      <w:r>
        <w:rPr>
          <w:rFonts w:ascii="Times New Roman" w:hAnsi="Times New Roman" w:cs="Times New Roman"/>
          <w:sz w:val="24"/>
          <w:szCs w:val="24"/>
        </w:rPr>
        <w:t xml:space="preserve">813 </w:t>
      </w:r>
      <w:r w:rsidRPr="00891CAC">
        <w:rPr>
          <w:rFonts w:ascii="Times New Roman" w:hAnsi="Times New Roman" w:cs="Times New Roman"/>
          <w:sz w:val="24"/>
          <w:szCs w:val="24"/>
        </w:rPr>
        <w:t>pun</w:t>
      </w:r>
      <w:r>
        <w:rPr>
          <w:rFonts w:ascii="Times New Roman" w:hAnsi="Times New Roman" w:cs="Times New Roman"/>
          <w:sz w:val="24"/>
          <w:szCs w:val="24"/>
        </w:rPr>
        <w:t>ë</w:t>
      </w:r>
      <w:r w:rsidRPr="00891CAC">
        <w:rPr>
          <w:rFonts w:ascii="Times New Roman" w:hAnsi="Times New Roman" w:cs="Times New Roman"/>
          <w:sz w:val="24"/>
          <w:szCs w:val="24"/>
        </w:rPr>
        <w:t>k</w:t>
      </w:r>
      <w:r>
        <w:rPr>
          <w:rFonts w:ascii="Times New Roman" w:hAnsi="Times New Roman" w:cs="Times New Roman"/>
          <w:sz w:val="24"/>
          <w:szCs w:val="24"/>
        </w:rPr>
        <w:t>ërk</w:t>
      </w:r>
      <w:r w:rsidRPr="00891CAC">
        <w:rPr>
          <w:rFonts w:ascii="Times New Roman" w:hAnsi="Times New Roman" w:cs="Times New Roman"/>
          <w:sz w:val="24"/>
          <w:szCs w:val="24"/>
        </w:rPr>
        <w:t>ues t</w:t>
      </w:r>
      <w:r>
        <w:rPr>
          <w:rFonts w:ascii="Times New Roman" w:hAnsi="Times New Roman" w:cs="Times New Roman"/>
          <w:sz w:val="24"/>
          <w:szCs w:val="24"/>
        </w:rPr>
        <w:t>ë</w:t>
      </w:r>
      <w:r w:rsidRPr="00891CAC">
        <w:rPr>
          <w:rFonts w:ascii="Times New Roman" w:hAnsi="Times New Roman" w:cs="Times New Roman"/>
          <w:sz w:val="24"/>
          <w:szCs w:val="24"/>
        </w:rPr>
        <w:t xml:space="preserve"> papun</w:t>
      </w:r>
      <w:r>
        <w:rPr>
          <w:rFonts w:ascii="Times New Roman" w:hAnsi="Times New Roman" w:cs="Times New Roman"/>
          <w:sz w:val="24"/>
          <w:szCs w:val="24"/>
        </w:rPr>
        <w:t>ë</w:t>
      </w:r>
      <w:r w:rsidRPr="00891CAC">
        <w:rPr>
          <w:rFonts w:ascii="Times New Roman" w:hAnsi="Times New Roman" w:cs="Times New Roman"/>
          <w:sz w:val="24"/>
          <w:szCs w:val="24"/>
        </w:rPr>
        <w:t xml:space="preserve">. Rreth </w:t>
      </w:r>
      <w:r>
        <w:rPr>
          <w:rFonts w:ascii="Times New Roman" w:hAnsi="Times New Roman" w:cs="Times New Roman"/>
          <w:sz w:val="24"/>
          <w:szCs w:val="24"/>
        </w:rPr>
        <w:t>54</w:t>
      </w:r>
      <w:r w:rsidRPr="00891CAC">
        <w:rPr>
          <w:rFonts w:ascii="Times New Roman" w:hAnsi="Times New Roman" w:cs="Times New Roman"/>
          <w:sz w:val="24"/>
          <w:szCs w:val="24"/>
        </w:rPr>
        <w:t>% e subjekteve u p</w:t>
      </w:r>
      <w:r>
        <w:rPr>
          <w:rFonts w:ascii="Times New Roman" w:hAnsi="Times New Roman" w:cs="Times New Roman"/>
          <w:sz w:val="24"/>
          <w:szCs w:val="24"/>
        </w:rPr>
        <w:t>ë</w:t>
      </w:r>
      <w:r w:rsidRPr="00891CAC">
        <w:rPr>
          <w:rFonts w:ascii="Times New Roman" w:hAnsi="Times New Roman" w:cs="Times New Roman"/>
          <w:sz w:val="24"/>
          <w:szCs w:val="24"/>
        </w:rPr>
        <w:t>rfshin</w:t>
      </w:r>
      <w:r>
        <w:rPr>
          <w:rFonts w:ascii="Times New Roman" w:hAnsi="Times New Roman" w:cs="Times New Roman"/>
          <w:sz w:val="24"/>
          <w:szCs w:val="24"/>
        </w:rPr>
        <w:t>ë</w:t>
      </w:r>
      <w:r w:rsidRPr="00891CAC">
        <w:rPr>
          <w:rFonts w:ascii="Times New Roman" w:hAnsi="Times New Roman" w:cs="Times New Roman"/>
          <w:sz w:val="24"/>
          <w:szCs w:val="24"/>
        </w:rPr>
        <w:t xml:space="preserve"> n</w:t>
      </w:r>
      <w:r>
        <w:rPr>
          <w:rFonts w:ascii="Times New Roman" w:hAnsi="Times New Roman" w:cs="Times New Roman"/>
          <w:sz w:val="24"/>
          <w:szCs w:val="24"/>
        </w:rPr>
        <w:t>ë</w:t>
      </w:r>
      <w:r w:rsidRPr="00891CAC">
        <w:rPr>
          <w:rFonts w:ascii="Times New Roman" w:hAnsi="Times New Roman" w:cs="Times New Roman"/>
          <w:sz w:val="24"/>
          <w:szCs w:val="24"/>
        </w:rPr>
        <w:t xml:space="preserve"> programet e VKM </w:t>
      </w:r>
      <w:r w:rsidR="00DF22AB">
        <w:rPr>
          <w:rFonts w:ascii="Times New Roman" w:hAnsi="Times New Roman" w:cs="Times New Roman"/>
          <w:sz w:val="24"/>
          <w:szCs w:val="24"/>
        </w:rPr>
        <w:t xml:space="preserve">Nr. </w:t>
      </w:r>
      <w:r w:rsidRPr="00891CAC">
        <w:rPr>
          <w:rFonts w:ascii="Times New Roman" w:hAnsi="Times New Roman" w:cs="Times New Roman"/>
          <w:sz w:val="24"/>
          <w:szCs w:val="24"/>
        </w:rPr>
        <w:t>17, nd</w:t>
      </w:r>
      <w:r>
        <w:rPr>
          <w:rFonts w:ascii="Times New Roman" w:hAnsi="Times New Roman" w:cs="Times New Roman"/>
          <w:sz w:val="24"/>
          <w:szCs w:val="24"/>
        </w:rPr>
        <w:t>ë</w:t>
      </w:r>
      <w:r w:rsidRPr="00891CAC">
        <w:rPr>
          <w:rFonts w:ascii="Times New Roman" w:hAnsi="Times New Roman" w:cs="Times New Roman"/>
          <w:sz w:val="24"/>
          <w:szCs w:val="24"/>
        </w:rPr>
        <w:t xml:space="preserve">rsa </w:t>
      </w:r>
      <w:r>
        <w:rPr>
          <w:rFonts w:ascii="Times New Roman" w:hAnsi="Times New Roman" w:cs="Times New Roman"/>
          <w:sz w:val="24"/>
          <w:szCs w:val="24"/>
        </w:rPr>
        <w:t>10</w:t>
      </w:r>
      <w:r w:rsidRPr="00891CAC">
        <w:rPr>
          <w:rFonts w:ascii="Times New Roman" w:hAnsi="Times New Roman" w:cs="Times New Roman"/>
          <w:sz w:val="24"/>
          <w:szCs w:val="24"/>
        </w:rPr>
        <w:t>% e pun</w:t>
      </w:r>
      <w:r>
        <w:rPr>
          <w:rFonts w:ascii="Times New Roman" w:hAnsi="Times New Roman" w:cs="Times New Roman"/>
          <w:sz w:val="24"/>
          <w:szCs w:val="24"/>
        </w:rPr>
        <w:t>ë</w:t>
      </w:r>
      <w:r w:rsidRPr="00891CAC">
        <w:rPr>
          <w:rFonts w:ascii="Times New Roman" w:hAnsi="Times New Roman" w:cs="Times New Roman"/>
          <w:sz w:val="24"/>
          <w:szCs w:val="24"/>
        </w:rPr>
        <w:t>k</w:t>
      </w:r>
      <w:r>
        <w:rPr>
          <w:rFonts w:ascii="Times New Roman" w:hAnsi="Times New Roman" w:cs="Times New Roman"/>
          <w:sz w:val="24"/>
          <w:szCs w:val="24"/>
        </w:rPr>
        <w:t>ë</w:t>
      </w:r>
      <w:r w:rsidRPr="00891CAC">
        <w:rPr>
          <w:rFonts w:ascii="Times New Roman" w:hAnsi="Times New Roman" w:cs="Times New Roman"/>
          <w:sz w:val="24"/>
          <w:szCs w:val="24"/>
        </w:rPr>
        <w:t>rkuesve t</w:t>
      </w:r>
      <w:r>
        <w:rPr>
          <w:rFonts w:ascii="Times New Roman" w:hAnsi="Times New Roman" w:cs="Times New Roman"/>
          <w:sz w:val="24"/>
          <w:szCs w:val="24"/>
        </w:rPr>
        <w:t>ë</w:t>
      </w:r>
      <w:r w:rsidRPr="00891CAC">
        <w:rPr>
          <w:rFonts w:ascii="Times New Roman" w:hAnsi="Times New Roman" w:cs="Times New Roman"/>
          <w:sz w:val="24"/>
          <w:szCs w:val="24"/>
        </w:rPr>
        <w:t xml:space="preserve"> papun</w:t>
      </w:r>
      <w:r>
        <w:rPr>
          <w:rFonts w:ascii="Times New Roman" w:hAnsi="Times New Roman" w:cs="Times New Roman"/>
          <w:sz w:val="24"/>
          <w:szCs w:val="24"/>
        </w:rPr>
        <w:t>ë përfitues</w:t>
      </w:r>
      <w:r w:rsidRPr="00891CAC">
        <w:rPr>
          <w:rFonts w:ascii="Times New Roman" w:hAnsi="Times New Roman" w:cs="Times New Roman"/>
          <w:sz w:val="24"/>
          <w:szCs w:val="24"/>
        </w:rPr>
        <w:t xml:space="preserve"> </w:t>
      </w:r>
      <w:r>
        <w:rPr>
          <w:rFonts w:ascii="Times New Roman" w:hAnsi="Times New Roman" w:cs="Times New Roman"/>
          <w:sz w:val="24"/>
          <w:szCs w:val="24"/>
        </w:rPr>
        <w:t>morën pjesë</w:t>
      </w:r>
      <w:r w:rsidRPr="00891CAC">
        <w:rPr>
          <w:rFonts w:ascii="Times New Roman" w:hAnsi="Times New Roman" w:cs="Times New Roman"/>
          <w:sz w:val="24"/>
          <w:szCs w:val="24"/>
        </w:rPr>
        <w:t xml:space="preserve"> n</w:t>
      </w:r>
      <w:r>
        <w:rPr>
          <w:rFonts w:ascii="Times New Roman" w:hAnsi="Times New Roman" w:cs="Times New Roman"/>
          <w:sz w:val="24"/>
          <w:szCs w:val="24"/>
        </w:rPr>
        <w:t>ë</w:t>
      </w:r>
      <w:r w:rsidRPr="00891CAC">
        <w:rPr>
          <w:rFonts w:ascii="Times New Roman" w:hAnsi="Times New Roman" w:cs="Times New Roman"/>
          <w:sz w:val="24"/>
          <w:szCs w:val="24"/>
        </w:rPr>
        <w:t xml:space="preserve"> programet e VKM</w:t>
      </w:r>
      <w:r w:rsidR="00DF22AB">
        <w:rPr>
          <w:rFonts w:ascii="Times New Roman" w:hAnsi="Times New Roman" w:cs="Times New Roman"/>
          <w:sz w:val="24"/>
          <w:szCs w:val="24"/>
        </w:rPr>
        <w:t xml:space="preserve"> Nr.</w:t>
      </w:r>
      <w:r w:rsidRPr="00891CAC">
        <w:rPr>
          <w:rFonts w:ascii="Times New Roman" w:hAnsi="Times New Roman" w:cs="Times New Roman"/>
          <w:sz w:val="24"/>
          <w:szCs w:val="24"/>
        </w:rPr>
        <w:t xml:space="preserve"> 608.</w:t>
      </w:r>
      <w:r>
        <w:rPr>
          <w:rFonts w:ascii="Times New Roman" w:hAnsi="Times New Roman" w:cs="Times New Roman"/>
          <w:sz w:val="24"/>
          <w:szCs w:val="24"/>
        </w:rPr>
        <w:t xml:space="preserve"> Rreth 30% </w:t>
      </w:r>
      <w:r w:rsidR="00DF22AB">
        <w:rPr>
          <w:rFonts w:ascii="Times New Roman" w:hAnsi="Times New Roman" w:cs="Times New Roman"/>
          <w:sz w:val="24"/>
          <w:szCs w:val="24"/>
        </w:rPr>
        <w:t xml:space="preserve">e subjekteve pjesëmarrëse ishin </w:t>
      </w:r>
      <w:r>
        <w:rPr>
          <w:rFonts w:ascii="Times New Roman" w:hAnsi="Times New Roman" w:cs="Times New Roman"/>
          <w:sz w:val="24"/>
          <w:szCs w:val="24"/>
        </w:rPr>
        <w:t xml:space="preserve">subjekte të </w:t>
      </w:r>
      <w:r>
        <w:rPr>
          <w:rFonts w:ascii="Calibri" w:hAnsi="Calibri" w:cs="Calibri"/>
          <w:sz w:val="24"/>
          <w:szCs w:val="24"/>
        </w:rPr>
        <w:t>ç</w:t>
      </w:r>
      <w:r>
        <w:rPr>
          <w:rFonts w:ascii="Times New Roman" w:hAnsi="Times New Roman" w:cs="Times New Roman"/>
          <w:sz w:val="24"/>
          <w:szCs w:val="24"/>
        </w:rPr>
        <w:t>elura dhe mbështetura me programin e vetëpunësimit.</w:t>
      </w:r>
    </w:p>
    <w:p w14:paraId="455DE0F0" w14:textId="3EA5E84B" w:rsidR="000637C9" w:rsidRDefault="000637C9" w:rsidP="000637C9">
      <w:pPr>
        <w:jc w:val="both"/>
        <w:rPr>
          <w:rFonts w:ascii="Times New Roman" w:hAnsi="Times New Roman" w:cs="Times New Roman"/>
          <w:sz w:val="24"/>
          <w:szCs w:val="24"/>
        </w:rPr>
      </w:pPr>
    </w:p>
    <w:p w14:paraId="7DCD53EB" w14:textId="64510981" w:rsidR="000637C9" w:rsidRDefault="000637C9" w:rsidP="000637C9">
      <w:pPr>
        <w:jc w:val="both"/>
        <w:rPr>
          <w:rFonts w:ascii="Times New Roman" w:hAnsi="Times New Roman" w:cs="Times New Roman"/>
          <w:sz w:val="24"/>
          <w:szCs w:val="24"/>
        </w:rPr>
      </w:pPr>
    </w:p>
    <w:p w14:paraId="13E69533" w14:textId="77777777" w:rsidR="000637C9" w:rsidRPr="00891CAC" w:rsidRDefault="000637C9" w:rsidP="000637C9">
      <w:pPr>
        <w:jc w:val="both"/>
        <w:rPr>
          <w:rFonts w:ascii="Times New Roman" w:hAnsi="Times New Roman" w:cs="Times New Roman"/>
          <w:sz w:val="24"/>
          <w:szCs w:val="24"/>
        </w:rPr>
      </w:pPr>
    </w:p>
    <w:tbl>
      <w:tblPr>
        <w:tblW w:w="8258" w:type="dxa"/>
        <w:jc w:val="center"/>
        <w:tblLook w:val="04A0" w:firstRow="1" w:lastRow="0" w:firstColumn="1" w:lastColumn="0" w:noHBand="0" w:noVBand="1"/>
      </w:tblPr>
      <w:tblGrid>
        <w:gridCol w:w="4302"/>
        <w:gridCol w:w="1978"/>
        <w:gridCol w:w="1978"/>
      </w:tblGrid>
      <w:tr w:rsidR="000637C9" w:rsidRPr="00AF162C" w14:paraId="45E2C82B" w14:textId="77777777" w:rsidTr="000637C9">
        <w:trPr>
          <w:trHeight w:val="292"/>
          <w:jc w:val="center"/>
        </w:trPr>
        <w:tc>
          <w:tcPr>
            <w:tcW w:w="4302" w:type="dxa"/>
            <w:tcBorders>
              <w:top w:val="dotted" w:sz="4" w:space="0" w:color="C00000"/>
              <w:left w:val="dotted" w:sz="4" w:space="0" w:color="C00000"/>
              <w:bottom w:val="dotted" w:sz="4" w:space="0" w:color="C00000"/>
              <w:right w:val="dotted" w:sz="4" w:space="0" w:color="C00000"/>
            </w:tcBorders>
            <w:shd w:val="clear" w:color="000000" w:fill="F68F7E"/>
            <w:noWrap/>
            <w:vAlign w:val="center"/>
            <w:hideMark/>
          </w:tcPr>
          <w:p w14:paraId="2A610703" w14:textId="77777777" w:rsidR="000637C9" w:rsidRPr="0031651D" w:rsidRDefault="000637C9" w:rsidP="000637C9">
            <w:pPr>
              <w:spacing w:after="0" w:line="240" w:lineRule="auto"/>
              <w:rPr>
                <w:rFonts w:ascii="Times New Roman" w:eastAsia="Times New Roman" w:hAnsi="Times New Roman" w:cs="Times New Roman"/>
                <w:b/>
                <w:bCs/>
                <w:color w:val="000000"/>
                <w:sz w:val="20"/>
                <w:szCs w:val="20"/>
                <w:lang w:val="sq-AL"/>
              </w:rPr>
            </w:pPr>
            <w:r w:rsidRPr="0031651D">
              <w:rPr>
                <w:rFonts w:ascii="Times New Roman" w:eastAsia="Times New Roman" w:hAnsi="Times New Roman" w:cs="Times New Roman"/>
                <w:b/>
                <w:bCs/>
                <w:color w:val="000000"/>
                <w:sz w:val="20"/>
                <w:szCs w:val="20"/>
                <w:lang w:val="sq-AL"/>
              </w:rPr>
              <w:lastRenderedPageBreak/>
              <w:t> </w:t>
            </w:r>
          </w:p>
        </w:tc>
        <w:tc>
          <w:tcPr>
            <w:tcW w:w="1978" w:type="dxa"/>
            <w:tcBorders>
              <w:top w:val="dotted" w:sz="4" w:space="0" w:color="C00000"/>
              <w:left w:val="nil"/>
              <w:bottom w:val="dotted" w:sz="4" w:space="0" w:color="C00000"/>
              <w:right w:val="dotted" w:sz="4" w:space="0" w:color="C00000"/>
            </w:tcBorders>
            <w:shd w:val="clear" w:color="000000" w:fill="F68F7E"/>
            <w:noWrap/>
            <w:vAlign w:val="center"/>
            <w:hideMark/>
          </w:tcPr>
          <w:p w14:paraId="6756BFA6" w14:textId="77777777" w:rsidR="000637C9" w:rsidRPr="0031651D" w:rsidRDefault="000637C9" w:rsidP="000637C9">
            <w:pPr>
              <w:spacing w:after="0" w:line="240" w:lineRule="auto"/>
              <w:jc w:val="center"/>
              <w:rPr>
                <w:rFonts w:ascii="Times New Roman" w:eastAsia="Times New Roman" w:hAnsi="Times New Roman" w:cs="Times New Roman"/>
                <w:b/>
                <w:bCs/>
                <w:color w:val="000000"/>
                <w:sz w:val="20"/>
                <w:szCs w:val="20"/>
                <w:lang w:val="sq-AL"/>
              </w:rPr>
            </w:pPr>
            <w:r w:rsidRPr="0031651D">
              <w:rPr>
                <w:rFonts w:ascii="Times New Roman" w:eastAsia="Times New Roman" w:hAnsi="Times New Roman" w:cs="Times New Roman"/>
                <w:b/>
                <w:bCs/>
                <w:color w:val="000000"/>
                <w:sz w:val="20"/>
                <w:szCs w:val="20"/>
                <w:lang w:val="sq-AL"/>
              </w:rPr>
              <w:t xml:space="preserve">Nr. Projektesh </w:t>
            </w:r>
          </w:p>
        </w:tc>
        <w:tc>
          <w:tcPr>
            <w:tcW w:w="1978" w:type="dxa"/>
            <w:tcBorders>
              <w:top w:val="dotted" w:sz="4" w:space="0" w:color="C00000"/>
              <w:left w:val="nil"/>
              <w:bottom w:val="dotted" w:sz="4" w:space="0" w:color="C00000"/>
              <w:right w:val="dotted" w:sz="4" w:space="0" w:color="C00000"/>
            </w:tcBorders>
            <w:shd w:val="clear" w:color="000000" w:fill="F68F7E"/>
            <w:noWrap/>
            <w:vAlign w:val="center"/>
            <w:hideMark/>
          </w:tcPr>
          <w:p w14:paraId="0603410A" w14:textId="77777777" w:rsidR="000637C9" w:rsidRPr="0031651D" w:rsidRDefault="000637C9" w:rsidP="000637C9">
            <w:pPr>
              <w:spacing w:after="0" w:line="240" w:lineRule="auto"/>
              <w:jc w:val="center"/>
              <w:rPr>
                <w:rFonts w:ascii="Times New Roman" w:eastAsia="Times New Roman" w:hAnsi="Times New Roman" w:cs="Times New Roman"/>
                <w:b/>
                <w:bCs/>
                <w:color w:val="000000"/>
                <w:sz w:val="20"/>
                <w:szCs w:val="20"/>
                <w:lang w:val="sq-AL"/>
              </w:rPr>
            </w:pPr>
            <w:r w:rsidRPr="0031651D">
              <w:rPr>
                <w:rFonts w:ascii="Times New Roman" w:eastAsia="Times New Roman" w:hAnsi="Times New Roman" w:cs="Times New Roman"/>
                <w:b/>
                <w:bCs/>
                <w:color w:val="000000"/>
                <w:sz w:val="20"/>
                <w:szCs w:val="20"/>
                <w:lang w:val="sq-AL"/>
              </w:rPr>
              <w:t>Nr. Pjesëmarrësish</w:t>
            </w:r>
          </w:p>
        </w:tc>
      </w:tr>
      <w:tr w:rsidR="000637C9" w:rsidRPr="00AF162C" w14:paraId="63224C71" w14:textId="77777777" w:rsidTr="000637C9">
        <w:trPr>
          <w:trHeight w:val="350"/>
          <w:jc w:val="center"/>
        </w:trPr>
        <w:tc>
          <w:tcPr>
            <w:tcW w:w="4302" w:type="dxa"/>
            <w:tcBorders>
              <w:top w:val="nil"/>
              <w:left w:val="dotted" w:sz="4" w:space="0" w:color="C00000"/>
              <w:bottom w:val="dotted" w:sz="4" w:space="0" w:color="C00000"/>
              <w:right w:val="dotted" w:sz="4" w:space="0" w:color="C00000"/>
            </w:tcBorders>
            <w:shd w:val="clear" w:color="auto" w:fill="auto"/>
            <w:vAlign w:val="center"/>
            <w:hideMark/>
          </w:tcPr>
          <w:p w14:paraId="2825E18E" w14:textId="77777777" w:rsidR="000637C9" w:rsidRPr="0031651D" w:rsidRDefault="000637C9" w:rsidP="000637C9">
            <w:pPr>
              <w:spacing w:after="0" w:line="240" w:lineRule="auto"/>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V.K.M 17 (Programi 1 Punësimi)</w:t>
            </w:r>
          </w:p>
        </w:tc>
        <w:tc>
          <w:tcPr>
            <w:tcW w:w="1978" w:type="dxa"/>
            <w:tcBorders>
              <w:top w:val="nil"/>
              <w:left w:val="nil"/>
              <w:bottom w:val="dotted" w:sz="4" w:space="0" w:color="C00000"/>
              <w:right w:val="dotted" w:sz="4" w:space="0" w:color="C00000"/>
            </w:tcBorders>
            <w:shd w:val="clear" w:color="auto" w:fill="auto"/>
            <w:noWrap/>
            <w:vAlign w:val="center"/>
            <w:hideMark/>
          </w:tcPr>
          <w:p w14:paraId="504AC672"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170</w:t>
            </w:r>
          </w:p>
        </w:tc>
        <w:tc>
          <w:tcPr>
            <w:tcW w:w="1978" w:type="dxa"/>
            <w:tcBorders>
              <w:top w:val="nil"/>
              <w:left w:val="nil"/>
              <w:bottom w:val="dotted" w:sz="4" w:space="0" w:color="C00000"/>
              <w:right w:val="dotted" w:sz="4" w:space="0" w:color="C00000"/>
            </w:tcBorders>
            <w:shd w:val="clear" w:color="auto" w:fill="auto"/>
            <w:noWrap/>
            <w:vAlign w:val="center"/>
            <w:hideMark/>
          </w:tcPr>
          <w:p w14:paraId="5FABF6A7"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387</w:t>
            </w:r>
          </w:p>
        </w:tc>
      </w:tr>
      <w:tr w:rsidR="000637C9" w:rsidRPr="00AF162C" w14:paraId="688C1F76" w14:textId="77777777" w:rsidTr="000637C9">
        <w:trPr>
          <w:trHeight w:val="350"/>
          <w:jc w:val="center"/>
        </w:trPr>
        <w:tc>
          <w:tcPr>
            <w:tcW w:w="4302" w:type="dxa"/>
            <w:tcBorders>
              <w:top w:val="nil"/>
              <w:left w:val="dotted" w:sz="4" w:space="0" w:color="C00000"/>
              <w:bottom w:val="dotted" w:sz="4" w:space="0" w:color="C00000"/>
              <w:right w:val="dotted" w:sz="4" w:space="0" w:color="C00000"/>
            </w:tcBorders>
            <w:shd w:val="clear" w:color="auto" w:fill="auto"/>
            <w:vAlign w:val="center"/>
            <w:hideMark/>
          </w:tcPr>
          <w:p w14:paraId="35DB7AD8" w14:textId="77777777" w:rsidR="000637C9" w:rsidRPr="0031651D" w:rsidRDefault="000637C9" w:rsidP="000637C9">
            <w:pPr>
              <w:spacing w:after="0" w:line="240" w:lineRule="auto"/>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V.K.M 17 (Programi 2 Formimi nëpërmjet punës)</w:t>
            </w:r>
          </w:p>
        </w:tc>
        <w:tc>
          <w:tcPr>
            <w:tcW w:w="1978" w:type="dxa"/>
            <w:tcBorders>
              <w:top w:val="nil"/>
              <w:left w:val="nil"/>
              <w:bottom w:val="dotted" w:sz="4" w:space="0" w:color="C00000"/>
              <w:right w:val="dotted" w:sz="4" w:space="0" w:color="C00000"/>
            </w:tcBorders>
            <w:shd w:val="clear" w:color="auto" w:fill="auto"/>
            <w:noWrap/>
            <w:vAlign w:val="center"/>
            <w:hideMark/>
          </w:tcPr>
          <w:p w14:paraId="40048A9C"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115</w:t>
            </w:r>
          </w:p>
        </w:tc>
        <w:tc>
          <w:tcPr>
            <w:tcW w:w="1978" w:type="dxa"/>
            <w:tcBorders>
              <w:top w:val="nil"/>
              <w:left w:val="nil"/>
              <w:bottom w:val="dotted" w:sz="4" w:space="0" w:color="C00000"/>
              <w:right w:val="dotted" w:sz="4" w:space="0" w:color="C00000"/>
            </w:tcBorders>
            <w:shd w:val="clear" w:color="auto" w:fill="auto"/>
            <w:noWrap/>
            <w:vAlign w:val="center"/>
            <w:hideMark/>
          </w:tcPr>
          <w:p w14:paraId="094649DB"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275</w:t>
            </w:r>
          </w:p>
        </w:tc>
      </w:tr>
      <w:tr w:rsidR="000637C9" w:rsidRPr="00AF162C" w14:paraId="5802BA94" w14:textId="77777777" w:rsidTr="000637C9">
        <w:trPr>
          <w:trHeight w:val="350"/>
          <w:jc w:val="center"/>
        </w:trPr>
        <w:tc>
          <w:tcPr>
            <w:tcW w:w="4302" w:type="dxa"/>
            <w:tcBorders>
              <w:top w:val="nil"/>
              <w:left w:val="dotted" w:sz="4" w:space="0" w:color="C00000"/>
              <w:bottom w:val="dotted" w:sz="4" w:space="0" w:color="C00000"/>
              <w:right w:val="dotted" w:sz="4" w:space="0" w:color="C00000"/>
            </w:tcBorders>
            <w:shd w:val="clear" w:color="auto" w:fill="auto"/>
            <w:vAlign w:val="center"/>
            <w:hideMark/>
          </w:tcPr>
          <w:p w14:paraId="629FE7F4" w14:textId="77777777" w:rsidR="000637C9" w:rsidRPr="0031651D" w:rsidRDefault="000637C9" w:rsidP="000637C9">
            <w:pPr>
              <w:spacing w:after="0" w:line="240" w:lineRule="auto"/>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V.K.M 17 (Programi 3 Praktikat e punës)</w:t>
            </w:r>
          </w:p>
        </w:tc>
        <w:tc>
          <w:tcPr>
            <w:tcW w:w="1978" w:type="dxa"/>
            <w:tcBorders>
              <w:top w:val="nil"/>
              <w:left w:val="nil"/>
              <w:bottom w:val="dotted" w:sz="4" w:space="0" w:color="C00000"/>
              <w:right w:val="dotted" w:sz="4" w:space="0" w:color="C00000"/>
            </w:tcBorders>
            <w:shd w:val="clear" w:color="auto" w:fill="auto"/>
            <w:noWrap/>
            <w:vAlign w:val="center"/>
            <w:hideMark/>
          </w:tcPr>
          <w:p w14:paraId="2B925FAC"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144</w:t>
            </w:r>
          </w:p>
        </w:tc>
        <w:tc>
          <w:tcPr>
            <w:tcW w:w="1978" w:type="dxa"/>
            <w:tcBorders>
              <w:top w:val="nil"/>
              <w:left w:val="nil"/>
              <w:bottom w:val="dotted" w:sz="4" w:space="0" w:color="C00000"/>
              <w:right w:val="dotted" w:sz="4" w:space="0" w:color="C00000"/>
            </w:tcBorders>
            <w:shd w:val="clear" w:color="auto" w:fill="auto"/>
            <w:noWrap/>
            <w:vAlign w:val="center"/>
            <w:hideMark/>
          </w:tcPr>
          <w:p w14:paraId="296D0FC5"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637</w:t>
            </w:r>
          </w:p>
        </w:tc>
      </w:tr>
      <w:tr w:rsidR="000637C9" w:rsidRPr="00AF162C" w14:paraId="22814623" w14:textId="77777777" w:rsidTr="000637C9">
        <w:trPr>
          <w:trHeight w:val="350"/>
          <w:jc w:val="center"/>
        </w:trPr>
        <w:tc>
          <w:tcPr>
            <w:tcW w:w="4302" w:type="dxa"/>
            <w:tcBorders>
              <w:top w:val="nil"/>
              <w:left w:val="dotted" w:sz="4" w:space="0" w:color="C00000"/>
              <w:bottom w:val="dotted" w:sz="4" w:space="0" w:color="C00000"/>
              <w:right w:val="dotted" w:sz="4" w:space="0" w:color="C00000"/>
            </w:tcBorders>
            <w:shd w:val="clear" w:color="auto" w:fill="auto"/>
            <w:vAlign w:val="center"/>
            <w:hideMark/>
          </w:tcPr>
          <w:p w14:paraId="7BBC9A93" w14:textId="77777777" w:rsidR="000637C9" w:rsidRPr="0031651D" w:rsidRDefault="000637C9" w:rsidP="000637C9">
            <w:pPr>
              <w:spacing w:after="0" w:line="240" w:lineRule="auto"/>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V.K.M 608 (Programi 4 mujor)</w:t>
            </w:r>
          </w:p>
        </w:tc>
        <w:tc>
          <w:tcPr>
            <w:tcW w:w="1978" w:type="dxa"/>
            <w:tcBorders>
              <w:top w:val="nil"/>
              <w:left w:val="nil"/>
              <w:bottom w:val="dotted" w:sz="4" w:space="0" w:color="C00000"/>
              <w:right w:val="dotted" w:sz="4" w:space="0" w:color="C00000"/>
            </w:tcBorders>
            <w:shd w:val="clear" w:color="auto" w:fill="auto"/>
            <w:noWrap/>
            <w:vAlign w:val="center"/>
            <w:hideMark/>
          </w:tcPr>
          <w:p w14:paraId="0D82FF4D"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2</w:t>
            </w:r>
          </w:p>
        </w:tc>
        <w:tc>
          <w:tcPr>
            <w:tcW w:w="1978" w:type="dxa"/>
            <w:tcBorders>
              <w:top w:val="nil"/>
              <w:left w:val="nil"/>
              <w:bottom w:val="dotted" w:sz="4" w:space="0" w:color="C00000"/>
              <w:right w:val="dotted" w:sz="4" w:space="0" w:color="C00000"/>
            </w:tcBorders>
            <w:shd w:val="clear" w:color="auto" w:fill="auto"/>
            <w:noWrap/>
            <w:vAlign w:val="center"/>
            <w:hideMark/>
          </w:tcPr>
          <w:p w14:paraId="7588F739"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3</w:t>
            </w:r>
          </w:p>
        </w:tc>
      </w:tr>
      <w:tr w:rsidR="000637C9" w:rsidRPr="00AF162C" w14:paraId="731A476E" w14:textId="77777777" w:rsidTr="000637C9">
        <w:trPr>
          <w:trHeight w:val="350"/>
          <w:jc w:val="center"/>
        </w:trPr>
        <w:tc>
          <w:tcPr>
            <w:tcW w:w="4302" w:type="dxa"/>
            <w:tcBorders>
              <w:top w:val="nil"/>
              <w:left w:val="dotted" w:sz="4" w:space="0" w:color="C00000"/>
              <w:bottom w:val="dotted" w:sz="4" w:space="0" w:color="C00000"/>
              <w:right w:val="dotted" w:sz="4" w:space="0" w:color="C00000"/>
            </w:tcBorders>
            <w:shd w:val="clear" w:color="auto" w:fill="auto"/>
            <w:vAlign w:val="center"/>
            <w:hideMark/>
          </w:tcPr>
          <w:p w14:paraId="546C6D14" w14:textId="77777777" w:rsidR="000637C9" w:rsidRPr="0031651D" w:rsidRDefault="000637C9" w:rsidP="000637C9">
            <w:pPr>
              <w:spacing w:after="0" w:line="240" w:lineRule="auto"/>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V.K.M 608 (Programi 8 mujor)</w:t>
            </w:r>
          </w:p>
        </w:tc>
        <w:tc>
          <w:tcPr>
            <w:tcW w:w="1978" w:type="dxa"/>
            <w:tcBorders>
              <w:top w:val="nil"/>
              <w:left w:val="nil"/>
              <w:bottom w:val="dotted" w:sz="4" w:space="0" w:color="C00000"/>
              <w:right w:val="dotted" w:sz="4" w:space="0" w:color="C00000"/>
            </w:tcBorders>
            <w:shd w:val="clear" w:color="auto" w:fill="auto"/>
            <w:noWrap/>
            <w:vAlign w:val="center"/>
            <w:hideMark/>
          </w:tcPr>
          <w:p w14:paraId="5EA1733A"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23</w:t>
            </w:r>
          </w:p>
        </w:tc>
        <w:tc>
          <w:tcPr>
            <w:tcW w:w="1978" w:type="dxa"/>
            <w:tcBorders>
              <w:top w:val="nil"/>
              <w:left w:val="nil"/>
              <w:bottom w:val="dotted" w:sz="4" w:space="0" w:color="C00000"/>
              <w:right w:val="dotted" w:sz="4" w:space="0" w:color="C00000"/>
            </w:tcBorders>
            <w:shd w:val="clear" w:color="auto" w:fill="auto"/>
            <w:noWrap/>
            <w:vAlign w:val="center"/>
            <w:hideMark/>
          </w:tcPr>
          <w:p w14:paraId="72CE658A"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53</w:t>
            </w:r>
          </w:p>
        </w:tc>
      </w:tr>
      <w:tr w:rsidR="000637C9" w:rsidRPr="00AF162C" w14:paraId="06D1C918" w14:textId="77777777" w:rsidTr="000637C9">
        <w:trPr>
          <w:trHeight w:val="350"/>
          <w:jc w:val="center"/>
        </w:trPr>
        <w:tc>
          <w:tcPr>
            <w:tcW w:w="4302" w:type="dxa"/>
            <w:tcBorders>
              <w:top w:val="nil"/>
              <w:left w:val="dotted" w:sz="4" w:space="0" w:color="C00000"/>
              <w:bottom w:val="dotted" w:sz="4" w:space="0" w:color="C00000"/>
              <w:right w:val="dotted" w:sz="4" w:space="0" w:color="C00000"/>
            </w:tcBorders>
            <w:shd w:val="clear" w:color="auto" w:fill="auto"/>
            <w:vAlign w:val="center"/>
            <w:hideMark/>
          </w:tcPr>
          <w:p w14:paraId="5233412B" w14:textId="77777777" w:rsidR="000637C9" w:rsidRPr="0031651D" w:rsidRDefault="000637C9" w:rsidP="000637C9">
            <w:pPr>
              <w:spacing w:after="0" w:line="240" w:lineRule="auto"/>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V.K.M 608 (Programi 12 mujor/ Informaliteti)</w:t>
            </w:r>
          </w:p>
        </w:tc>
        <w:tc>
          <w:tcPr>
            <w:tcW w:w="1978" w:type="dxa"/>
            <w:tcBorders>
              <w:top w:val="nil"/>
              <w:left w:val="nil"/>
              <w:bottom w:val="dotted" w:sz="4" w:space="0" w:color="C00000"/>
              <w:right w:val="dotted" w:sz="4" w:space="0" w:color="C00000"/>
            </w:tcBorders>
            <w:shd w:val="clear" w:color="auto" w:fill="auto"/>
            <w:noWrap/>
            <w:vAlign w:val="center"/>
            <w:hideMark/>
          </w:tcPr>
          <w:p w14:paraId="1357F25B"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57</w:t>
            </w:r>
          </w:p>
        </w:tc>
        <w:tc>
          <w:tcPr>
            <w:tcW w:w="1978" w:type="dxa"/>
            <w:tcBorders>
              <w:top w:val="nil"/>
              <w:left w:val="nil"/>
              <w:bottom w:val="dotted" w:sz="4" w:space="0" w:color="C00000"/>
              <w:right w:val="dotted" w:sz="4" w:space="0" w:color="C00000"/>
            </w:tcBorders>
            <w:shd w:val="clear" w:color="auto" w:fill="auto"/>
            <w:noWrap/>
            <w:vAlign w:val="center"/>
            <w:hideMark/>
          </w:tcPr>
          <w:p w14:paraId="2FF93778"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156</w:t>
            </w:r>
          </w:p>
        </w:tc>
      </w:tr>
      <w:tr w:rsidR="000637C9" w:rsidRPr="00AF162C" w14:paraId="4049B028" w14:textId="77777777" w:rsidTr="000637C9">
        <w:trPr>
          <w:trHeight w:val="350"/>
          <w:jc w:val="center"/>
        </w:trPr>
        <w:tc>
          <w:tcPr>
            <w:tcW w:w="4302" w:type="dxa"/>
            <w:tcBorders>
              <w:top w:val="nil"/>
              <w:left w:val="dotted" w:sz="4" w:space="0" w:color="C00000"/>
              <w:bottom w:val="dotted" w:sz="4" w:space="0" w:color="C00000"/>
              <w:right w:val="dotted" w:sz="4" w:space="0" w:color="C00000"/>
            </w:tcBorders>
            <w:shd w:val="clear" w:color="auto" w:fill="auto"/>
            <w:vAlign w:val="center"/>
            <w:hideMark/>
          </w:tcPr>
          <w:p w14:paraId="391C50AC" w14:textId="77777777" w:rsidR="000637C9" w:rsidRPr="0031651D" w:rsidRDefault="000637C9" w:rsidP="000637C9">
            <w:pPr>
              <w:spacing w:after="0" w:line="240" w:lineRule="auto"/>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V.K.M 535 (Punët në komunitet)</w:t>
            </w:r>
          </w:p>
        </w:tc>
        <w:tc>
          <w:tcPr>
            <w:tcW w:w="1978" w:type="dxa"/>
            <w:tcBorders>
              <w:top w:val="nil"/>
              <w:left w:val="nil"/>
              <w:bottom w:val="dotted" w:sz="4" w:space="0" w:color="C00000"/>
              <w:right w:val="dotted" w:sz="4" w:space="0" w:color="C00000"/>
            </w:tcBorders>
            <w:shd w:val="clear" w:color="auto" w:fill="auto"/>
            <w:noWrap/>
            <w:vAlign w:val="center"/>
            <w:hideMark/>
          </w:tcPr>
          <w:p w14:paraId="0E4F9DBF"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48</w:t>
            </w:r>
          </w:p>
        </w:tc>
        <w:tc>
          <w:tcPr>
            <w:tcW w:w="1978" w:type="dxa"/>
            <w:tcBorders>
              <w:top w:val="nil"/>
              <w:left w:val="nil"/>
              <w:bottom w:val="dotted" w:sz="4" w:space="0" w:color="C00000"/>
              <w:right w:val="dotted" w:sz="4" w:space="0" w:color="C00000"/>
            </w:tcBorders>
            <w:shd w:val="clear" w:color="auto" w:fill="auto"/>
            <w:noWrap/>
            <w:vAlign w:val="center"/>
            <w:hideMark/>
          </w:tcPr>
          <w:p w14:paraId="1F6351E6"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1,060</w:t>
            </w:r>
          </w:p>
        </w:tc>
      </w:tr>
      <w:tr w:rsidR="000637C9" w:rsidRPr="00AF162C" w14:paraId="53E38A32" w14:textId="77777777" w:rsidTr="000637C9">
        <w:trPr>
          <w:trHeight w:val="350"/>
          <w:jc w:val="center"/>
        </w:trPr>
        <w:tc>
          <w:tcPr>
            <w:tcW w:w="4302" w:type="dxa"/>
            <w:tcBorders>
              <w:top w:val="nil"/>
              <w:left w:val="dotted" w:sz="4" w:space="0" w:color="C00000"/>
              <w:bottom w:val="dotted" w:sz="4" w:space="0" w:color="C00000"/>
              <w:right w:val="dotted" w:sz="4" w:space="0" w:color="C00000"/>
            </w:tcBorders>
            <w:shd w:val="clear" w:color="auto" w:fill="auto"/>
            <w:vAlign w:val="center"/>
            <w:hideMark/>
          </w:tcPr>
          <w:p w14:paraId="65F7D2EF" w14:textId="77777777" w:rsidR="000637C9" w:rsidRPr="0031651D" w:rsidRDefault="000637C9" w:rsidP="000637C9">
            <w:pPr>
              <w:spacing w:after="0" w:line="240" w:lineRule="auto"/>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V.K.M  348 (Programi i vetëpunësimit)</w:t>
            </w:r>
          </w:p>
        </w:tc>
        <w:tc>
          <w:tcPr>
            <w:tcW w:w="1978" w:type="dxa"/>
            <w:tcBorders>
              <w:top w:val="nil"/>
              <w:left w:val="nil"/>
              <w:bottom w:val="dotted" w:sz="4" w:space="0" w:color="C00000"/>
              <w:right w:val="dotted" w:sz="4" w:space="0" w:color="C00000"/>
            </w:tcBorders>
            <w:shd w:val="clear" w:color="auto" w:fill="auto"/>
            <w:noWrap/>
            <w:vAlign w:val="center"/>
            <w:hideMark/>
          </w:tcPr>
          <w:p w14:paraId="6F6403F2"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242</w:t>
            </w:r>
          </w:p>
        </w:tc>
        <w:tc>
          <w:tcPr>
            <w:tcW w:w="1978" w:type="dxa"/>
            <w:tcBorders>
              <w:top w:val="nil"/>
              <w:left w:val="nil"/>
              <w:bottom w:val="dotted" w:sz="4" w:space="0" w:color="C00000"/>
              <w:right w:val="dotted" w:sz="4" w:space="0" w:color="C00000"/>
            </w:tcBorders>
            <w:shd w:val="clear" w:color="auto" w:fill="auto"/>
            <w:noWrap/>
            <w:vAlign w:val="center"/>
            <w:hideMark/>
          </w:tcPr>
          <w:p w14:paraId="6AF8550B"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242</w:t>
            </w:r>
          </w:p>
        </w:tc>
      </w:tr>
      <w:tr w:rsidR="000637C9" w:rsidRPr="00AF162C" w14:paraId="7CC92B4B" w14:textId="77777777" w:rsidTr="000637C9">
        <w:trPr>
          <w:trHeight w:val="292"/>
          <w:jc w:val="center"/>
        </w:trPr>
        <w:tc>
          <w:tcPr>
            <w:tcW w:w="4302" w:type="dxa"/>
            <w:tcBorders>
              <w:top w:val="nil"/>
              <w:left w:val="dotted" w:sz="4" w:space="0" w:color="C00000"/>
              <w:bottom w:val="dotted" w:sz="4" w:space="0" w:color="C00000"/>
              <w:right w:val="dotted" w:sz="4" w:space="0" w:color="C00000"/>
            </w:tcBorders>
            <w:shd w:val="clear" w:color="000000" w:fill="F68F7E"/>
            <w:noWrap/>
            <w:vAlign w:val="center"/>
            <w:hideMark/>
          </w:tcPr>
          <w:p w14:paraId="5B397C1A" w14:textId="77777777" w:rsidR="000637C9" w:rsidRPr="0031651D" w:rsidRDefault="000637C9" w:rsidP="000637C9">
            <w:pPr>
              <w:spacing w:after="0" w:line="240" w:lineRule="auto"/>
              <w:rPr>
                <w:rFonts w:ascii="Times New Roman" w:eastAsia="Times New Roman" w:hAnsi="Times New Roman" w:cs="Times New Roman"/>
                <w:b/>
                <w:bCs/>
                <w:color w:val="000000"/>
                <w:sz w:val="20"/>
                <w:szCs w:val="20"/>
                <w:lang w:val="sq-AL"/>
              </w:rPr>
            </w:pPr>
            <w:r w:rsidRPr="0031651D">
              <w:rPr>
                <w:rFonts w:ascii="Times New Roman" w:eastAsia="Times New Roman" w:hAnsi="Times New Roman" w:cs="Times New Roman"/>
                <w:b/>
                <w:bCs/>
                <w:color w:val="000000"/>
                <w:sz w:val="20"/>
                <w:szCs w:val="20"/>
                <w:lang w:val="sq-AL"/>
              </w:rPr>
              <w:t>Total</w:t>
            </w:r>
          </w:p>
        </w:tc>
        <w:tc>
          <w:tcPr>
            <w:tcW w:w="1978" w:type="dxa"/>
            <w:tcBorders>
              <w:top w:val="nil"/>
              <w:left w:val="nil"/>
              <w:bottom w:val="dotted" w:sz="4" w:space="0" w:color="C00000"/>
              <w:right w:val="dotted" w:sz="4" w:space="0" w:color="C00000"/>
            </w:tcBorders>
            <w:shd w:val="clear" w:color="000000" w:fill="F68F7E"/>
            <w:noWrap/>
            <w:vAlign w:val="center"/>
            <w:hideMark/>
          </w:tcPr>
          <w:p w14:paraId="475AC66A" w14:textId="6F3E5822" w:rsidR="000637C9" w:rsidRPr="0031651D" w:rsidRDefault="000637C9" w:rsidP="000637C9">
            <w:pPr>
              <w:spacing w:after="0" w:line="240" w:lineRule="auto"/>
              <w:rPr>
                <w:rFonts w:ascii="Times New Roman" w:eastAsia="Times New Roman" w:hAnsi="Times New Roman" w:cs="Times New Roman"/>
                <w:b/>
                <w:bCs/>
                <w:color w:val="000000"/>
                <w:sz w:val="20"/>
                <w:szCs w:val="20"/>
                <w:lang w:val="sq-AL"/>
              </w:rPr>
            </w:pPr>
            <w:r w:rsidRPr="0031651D">
              <w:rPr>
                <w:rFonts w:ascii="Times New Roman" w:eastAsia="Times New Roman" w:hAnsi="Times New Roman" w:cs="Times New Roman"/>
                <w:b/>
                <w:bCs/>
                <w:color w:val="000000"/>
                <w:sz w:val="20"/>
                <w:szCs w:val="20"/>
                <w:lang w:val="sq-AL"/>
              </w:rPr>
              <w:t xml:space="preserve">             </w:t>
            </w:r>
            <w:r w:rsidR="0031651D">
              <w:rPr>
                <w:rFonts w:ascii="Times New Roman" w:eastAsia="Times New Roman" w:hAnsi="Times New Roman" w:cs="Times New Roman"/>
                <w:b/>
                <w:bCs/>
                <w:color w:val="000000"/>
                <w:sz w:val="20"/>
                <w:szCs w:val="20"/>
                <w:lang w:val="sq-AL"/>
              </w:rPr>
              <w:t xml:space="preserve">  </w:t>
            </w:r>
            <w:r w:rsidRPr="0031651D">
              <w:rPr>
                <w:rFonts w:ascii="Times New Roman" w:eastAsia="Times New Roman" w:hAnsi="Times New Roman" w:cs="Times New Roman"/>
                <w:b/>
                <w:bCs/>
                <w:color w:val="000000"/>
                <w:sz w:val="20"/>
                <w:szCs w:val="20"/>
                <w:lang w:val="sq-AL"/>
              </w:rPr>
              <w:t xml:space="preserve">801 </w:t>
            </w:r>
          </w:p>
        </w:tc>
        <w:tc>
          <w:tcPr>
            <w:tcW w:w="1978" w:type="dxa"/>
            <w:tcBorders>
              <w:top w:val="nil"/>
              <w:left w:val="nil"/>
              <w:bottom w:val="dotted" w:sz="4" w:space="0" w:color="C00000"/>
              <w:right w:val="dotted" w:sz="4" w:space="0" w:color="C00000"/>
            </w:tcBorders>
            <w:shd w:val="clear" w:color="000000" w:fill="F68F7E"/>
            <w:noWrap/>
            <w:vAlign w:val="center"/>
            <w:hideMark/>
          </w:tcPr>
          <w:p w14:paraId="007AA99A" w14:textId="77777777" w:rsidR="000637C9" w:rsidRPr="0031651D" w:rsidRDefault="000637C9" w:rsidP="000637C9">
            <w:pPr>
              <w:spacing w:after="0" w:line="240" w:lineRule="auto"/>
              <w:jc w:val="center"/>
              <w:rPr>
                <w:rFonts w:ascii="Times New Roman" w:eastAsia="Times New Roman" w:hAnsi="Times New Roman" w:cs="Times New Roman"/>
                <w:b/>
                <w:bCs/>
                <w:color w:val="000000"/>
                <w:sz w:val="20"/>
                <w:szCs w:val="20"/>
                <w:lang w:val="sq-AL"/>
              </w:rPr>
            </w:pPr>
            <w:r w:rsidRPr="0031651D">
              <w:rPr>
                <w:rFonts w:ascii="Times New Roman" w:eastAsia="Times New Roman" w:hAnsi="Times New Roman" w:cs="Times New Roman"/>
                <w:b/>
                <w:bCs/>
                <w:color w:val="000000"/>
                <w:sz w:val="20"/>
                <w:szCs w:val="20"/>
                <w:lang w:val="sq-AL"/>
              </w:rPr>
              <w:t>2813</w:t>
            </w:r>
          </w:p>
        </w:tc>
      </w:tr>
    </w:tbl>
    <w:p w14:paraId="4C8EDED9" w14:textId="77777777" w:rsidR="000637C9" w:rsidRDefault="000637C9" w:rsidP="000637C9">
      <w:pPr>
        <w:jc w:val="both"/>
        <w:rPr>
          <w:rFonts w:ascii="Times New Roman" w:hAnsi="Times New Roman" w:cs="Times New Roman"/>
          <w:sz w:val="24"/>
          <w:szCs w:val="24"/>
        </w:rPr>
      </w:pPr>
    </w:p>
    <w:p w14:paraId="200800ED" w14:textId="77777777" w:rsidR="000637C9" w:rsidRDefault="000637C9" w:rsidP="000637C9">
      <w:pPr>
        <w:jc w:val="both"/>
        <w:rPr>
          <w:rFonts w:ascii="Times New Roman" w:hAnsi="Times New Roman" w:cs="Times New Roman"/>
          <w:sz w:val="24"/>
          <w:szCs w:val="24"/>
        </w:rPr>
      </w:pPr>
      <w:r>
        <w:rPr>
          <w:rFonts w:ascii="Times New Roman" w:hAnsi="Times New Roman" w:cs="Times New Roman"/>
          <w:sz w:val="24"/>
          <w:szCs w:val="24"/>
        </w:rPr>
        <w:t>Rreth 59% e numrit të pjesëmarrësve paraqiten në rajonet Tiranë, Durrës, Fier, Elbasan dhe Shkodër.</w:t>
      </w:r>
    </w:p>
    <w:tbl>
      <w:tblPr>
        <w:tblW w:w="6477" w:type="dxa"/>
        <w:jc w:val="center"/>
        <w:tblLook w:val="04A0" w:firstRow="1" w:lastRow="0" w:firstColumn="1" w:lastColumn="0" w:noHBand="0" w:noVBand="1"/>
      </w:tblPr>
      <w:tblGrid>
        <w:gridCol w:w="1929"/>
        <w:gridCol w:w="2274"/>
        <w:gridCol w:w="2274"/>
      </w:tblGrid>
      <w:tr w:rsidR="000637C9" w:rsidRPr="00AC5AE0" w14:paraId="40DA228A" w14:textId="77777777" w:rsidTr="000637C9">
        <w:trPr>
          <w:trHeight w:val="275"/>
          <w:jc w:val="center"/>
        </w:trPr>
        <w:tc>
          <w:tcPr>
            <w:tcW w:w="1929" w:type="dxa"/>
            <w:tcBorders>
              <w:top w:val="dotted" w:sz="4" w:space="0" w:color="C00000"/>
              <w:left w:val="dotted" w:sz="4" w:space="0" w:color="C00000"/>
              <w:bottom w:val="dotted" w:sz="4" w:space="0" w:color="C00000"/>
              <w:right w:val="dotted" w:sz="4" w:space="0" w:color="C00000"/>
            </w:tcBorders>
            <w:shd w:val="clear" w:color="000000" w:fill="F68F7E"/>
            <w:noWrap/>
            <w:vAlign w:val="center"/>
            <w:hideMark/>
          </w:tcPr>
          <w:p w14:paraId="6E18529F" w14:textId="77777777" w:rsidR="000637C9" w:rsidRPr="00AC5AE0" w:rsidRDefault="000637C9" w:rsidP="000637C9">
            <w:pPr>
              <w:spacing w:after="0" w:line="240" w:lineRule="auto"/>
              <w:jc w:val="center"/>
              <w:rPr>
                <w:rFonts w:ascii="Times New Roman" w:eastAsia="Times New Roman" w:hAnsi="Times New Roman" w:cs="Times New Roman"/>
                <w:b/>
                <w:bCs/>
                <w:color w:val="000000"/>
                <w:lang w:val="en-US"/>
              </w:rPr>
            </w:pPr>
            <w:r w:rsidRPr="00AC5AE0">
              <w:rPr>
                <w:rFonts w:ascii="Times New Roman" w:eastAsia="Times New Roman" w:hAnsi="Times New Roman" w:cs="Times New Roman"/>
                <w:b/>
                <w:bCs/>
                <w:color w:val="000000"/>
              </w:rPr>
              <w:t>Rajonet</w:t>
            </w:r>
          </w:p>
        </w:tc>
        <w:tc>
          <w:tcPr>
            <w:tcW w:w="2274" w:type="dxa"/>
            <w:tcBorders>
              <w:top w:val="dotted" w:sz="4" w:space="0" w:color="C00000"/>
              <w:left w:val="nil"/>
              <w:bottom w:val="dotted" w:sz="4" w:space="0" w:color="C00000"/>
              <w:right w:val="dotted" w:sz="4" w:space="0" w:color="C00000"/>
            </w:tcBorders>
            <w:shd w:val="clear" w:color="000000" w:fill="F68F7E"/>
            <w:noWrap/>
            <w:vAlign w:val="center"/>
            <w:hideMark/>
          </w:tcPr>
          <w:p w14:paraId="36268563" w14:textId="77777777" w:rsidR="000637C9" w:rsidRPr="00AC5AE0" w:rsidRDefault="000637C9" w:rsidP="000637C9">
            <w:pPr>
              <w:spacing w:after="0" w:line="240" w:lineRule="auto"/>
              <w:jc w:val="center"/>
              <w:rPr>
                <w:rFonts w:ascii="Times New Roman" w:eastAsia="Times New Roman" w:hAnsi="Times New Roman" w:cs="Times New Roman"/>
                <w:b/>
                <w:bCs/>
                <w:color w:val="000000"/>
                <w:lang w:val="en-US"/>
              </w:rPr>
            </w:pPr>
            <w:r w:rsidRPr="00AC5AE0">
              <w:rPr>
                <w:rFonts w:ascii="Times New Roman" w:eastAsia="Times New Roman" w:hAnsi="Times New Roman" w:cs="Times New Roman"/>
                <w:b/>
                <w:bCs/>
                <w:color w:val="000000"/>
              </w:rPr>
              <w:t>Nr Pjesëmarrësish</w:t>
            </w:r>
          </w:p>
        </w:tc>
        <w:tc>
          <w:tcPr>
            <w:tcW w:w="2274" w:type="dxa"/>
            <w:tcBorders>
              <w:top w:val="dotted" w:sz="4" w:space="0" w:color="C00000"/>
              <w:left w:val="nil"/>
              <w:bottom w:val="dotted" w:sz="4" w:space="0" w:color="C00000"/>
              <w:right w:val="dotted" w:sz="4" w:space="0" w:color="C00000"/>
            </w:tcBorders>
            <w:shd w:val="clear" w:color="000000" w:fill="F68F7E"/>
            <w:noWrap/>
            <w:vAlign w:val="center"/>
            <w:hideMark/>
          </w:tcPr>
          <w:p w14:paraId="7ED808E5" w14:textId="77777777" w:rsidR="000637C9" w:rsidRPr="00AC5AE0" w:rsidRDefault="000637C9" w:rsidP="000637C9">
            <w:pPr>
              <w:spacing w:after="0" w:line="240" w:lineRule="auto"/>
              <w:jc w:val="center"/>
              <w:rPr>
                <w:rFonts w:ascii="Times New Roman" w:eastAsia="Times New Roman" w:hAnsi="Times New Roman" w:cs="Times New Roman"/>
                <w:b/>
                <w:bCs/>
                <w:color w:val="000000"/>
                <w:lang w:val="en-US"/>
              </w:rPr>
            </w:pPr>
            <w:r w:rsidRPr="00AC5AE0">
              <w:rPr>
                <w:rFonts w:ascii="Times New Roman" w:eastAsia="Times New Roman" w:hAnsi="Times New Roman" w:cs="Times New Roman"/>
                <w:b/>
                <w:bCs/>
                <w:color w:val="000000"/>
              </w:rPr>
              <w:t>%</w:t>
            </w:r>
          </w:p>
        </w:tc>
      </w:tr>
      <w:tr w:rsidR="000637C9" w:rsidRPr="00AC5AE0" w14:paraId="57ACD604" w14:textId="77777777" w:rsidTr="000637C9">
        <w:trPr>
          <w:trHeight w:val="275"/>
          <w:jc w:val="center"/>
        </w:trPr>
        <w:tc>
          <w:tcPr>
            <w:tcW w:w="1929" w:type="dxa"/>
            <w:tcBorders>
              <w:top w:val="nil"/>
              <w:left w:val="dotted" w:sz="4" w:space="0" w:color="C00000"/>
              <w:bottom w:val="dotted" w:sz="4" w:space="0" w:color="C00000"/>
              <w:right w:val="dotted" w:sz="4" w:space="0" w:color="C00000"/>
            </w:tcBorders>
            <w:shd w:val="clear" w:color="auto" w:fill="auto"/>
            <w:vAlign w:val="center"/>
            <w:hideMark/>
          </w:tcPr>
          <w:p w14:paraId="0B6BF0F6" w14:textId="77777777" w:rsidR="000637C9" w:rsidRPr="00AC5AE0" w:rsidRDefault="000637C9" w:rsidP="000637C9">
            <w:pPr>
              <w:spacing w:after="0" w:line="240" w:lineRule="auto"/>
              <w:jc w:val="center"/>
              <w:rPr>
                <w:rFonts w:ascii="Times New Roman" w:eastAsia="Times New Roman" w:hAnsi="Times New Roman" w:cs="Times New Roman"/>
                <w:color w:val="000000"/>
                <w:lang w:val="en-US"/>
              </w:rPr>
            </w:pPr>
            <w:r w:rsidRPr="00AC5AE0">
              <w:rPr>
                <w:rFonts w:ascii="Times New Roman" w:eastAsia="Times New Roman" w:hAnsi="Times New Roman" w:cs="Times New Roman"/>
                <w:color w:val="000000"/>
              </w:rPr>
              <w:t>Berat</w:t>
            </w:r>
          </w:p>
        </w:tc>
        <w:tc>
          <w:tcPr>
            <w:tcW w:w="2274" w:type="dxa"/>
            <w:tcBorders>
              <w:top w:val="nil"/>
              <w:left w:val="nil"/>
              <w:bottom w:val="dotted" w:sz="4" w:space="0" w:color="C00000"/>
              <w:right w:val="dotted" w:sz="4" w:space="0" w:color="C00000"/>
            </w:tcBorders>
            <w:shd w:val="clear" w:color="auto" w:fill="auto"/>
            <w:noWrap/>
            <w:vAlign w:val="center"/>
            <w:hideMark/>
          </w:tcPr>
          <w:p w14:paraId="4707C543" w14:textId="77777777" w:rsidR="000637C9" w:rsidRPr="00AC5AE0" w:rsidRDefault="000637C9" w:rsidP="000637C9">
            <w:pPr>
              <w:spacing w:after="0" w:line="240" w:lineRule="auto"/>
              <w:jc w:val="center"/>
              <w:rPr>
                <w:rFonts w:ascii="Times New Roman" w:eastAsia="Times New Roman" w:hAnsi="Times New Roman" w:cs="Times New Roman"/>
                <w:color w:val="000000"/>
                <w:lang w:val="en-US"/>
              </w:rPr>
            </w:pPr>
            <w:r w:rsidRPr="00AC5AE0">
              <w:rPr>
                <w:rFonts w:ascii="Times New Roman" w:eastAsia="Times New Roman" w:hAnsi="Times New Roman" w:cs="Times New Roman"/>
                <w:color w:val="000000"/>
                <w:lang w:val="en-US"/>
              </w:rPr>
              <w:t>163</w:t>
            </w:r>
          </w:p>
        </w:tc>
        <w:tc>
          <w:tcPr>
            <w:tcW w:w="2274" w:type="dxa"/>
            <w:tcBorders>
              <w:top w:val="nil"/>
              <w:left w:val="nil"/>
              <w:bottom w:val="dotted" w:sz="4" w:space="0" w:color="C00000"/>
              <w:right w:val="dotted" w:sz="4" w:space="0" w:color="C00000"/>
            </w:tcBorders>
            <w:shd w:val="clear" w:color="auto" w:fill="auto"/>
            <w:noWrap/>
            <w:vAlign w:val="center"/>
            <w:hideMark/>
          </w:tcPr>
          <w:p w14:paraId="10278883" w14:textId="77777777" w:rsidR="000637C9" w:rsidRPr="00AC5AE0" w:rsidRDefault="000637C9" w:rsidP="000637C9">
            <w:pPr>
              <w:spacing w:after="0" w:line="240" w:lineRule="auto"/>
              <w:jc w:val="center"/>
              <w:rPr>
                <w:rFonts w:ascii="Times New Roman" w:eastAsia="Times New Roman" w:hAnsi="Times New Roman" w:cs="Times New Roman"/>
                <w:color w:val="000000"/>
                <w:lang w:val="en-US"/>
              </w:rPr>
            </w:pPr>
            <w:r w:rsidRPr="00AC5AE0">
              <w:rPr>
                <w:rFonts w:ascii="Times New Roman" w:eastAsia="Times New Roman" w:hAnsi="Times New Roman" w:cs="Times New Roman"/>
                <w:color w:val="000000"/>
                <w:lang w:val="en-US"/>
              </w:rPr>
              <w:t>6%</w:t>
            </w:r>
          </w:p>
        </w:tc>
      </w:tr>
      <w:tr w:rsidR="000637C9" w:rsidRPr="00AC5AE0" w14:paraId="1644A675" w14:textId="77777777" w:rsidTr="000637C9">
        <w:trPr>
          <w:trHeight w:val="275"/>
          <w:jc w:val="center"/>
        </w:trPr>
        <w:tc>
          <w:tcPr>
            <w:tcW w:w="1929" w:type="dxa"/>
            <w:tcBorders>
              <w:top w:val="nil"/>
              <w:left w:val="dotted" w:sz="4" w:space="0" w:color="C00000"/>
              <w:bottom w:val="dotted" w:sz="4" w:space="0" w:color="C00000"/>
              <w:right w:val="dotted" w:sz="4" w:space="0" w:color="C00000"/>
            </w:tcBorders>
            <w:shd w:val="clear" w:color="auto" w:fill="auto"/>
            <w:vAlign w:val="center"/>
            <w:hideMark/>
          </w:tcPr>
          <w:p w14:paraId="1C9B3BC9" w14:textId="77777777" w:rsidR="000637C9" w:rsidRPr="00AC5AE0" w:rsidRDefault="000637C9" w:rsidP="000637C9">
            <w:pPr>
              <w:spacing w:after="0" w:line="240" w:lineRule="auto"/>
              <w:jc w:val="center"/>
              <w:rPr>
                <w:rFonts w:ascii="Times New Roman" w:eastAsia="Times New Roman" w:hAnsi="Times New Roman" w:cs="Times New Roman"/>
                <w:color w:val="000000"/>
                <w:lang w:val="en-US"/>
              </w:rPr>
            </w:pPr>
            <w:r w:rsidRPr="00AC5AE0">
              <w:rPr>
                <w:rFonts w:ascii="Times New Roman" w:eastAsia="Times New Roman" w:hAnsi="Times New Roman" w:cs="Times New Roman"/>
                <w:color w:val="000000"/>
              </w:rPr>
              <w:t>Dibër</w:t>
            </w:r>
          </w:p>
        </w:tc>
        <w:tc>
          <w:tcPr>
            <w:tcW w:w="2274" w:type="dxa"/>
            <w:tcBorders>
              <w:top w:val="nil"/>
              <w:left w:val="nil"/>
              <w:bottom w:val="dotted" w:sz="4" w:space="0" w:color="C00000"/>
              <w:right w:val="dotted" w:sz="4" w:space="0" w:color="C00000"/>
            </w:tcBorders>
            <w:shd w:val="clear" w:color="auto" w:fill="auto"/>
            <w:noWrap/>
            <w:vAlign w:val="center"/>
            <w:hideMark/>
          </w:tcPr>
          <w:p w14:paraId="0A5149D1" w14:textId="77777777" w:rsidR="000637C9" w:rsidRPr="00AC5AE0" w:rsidRDefault="000637C9" w:rsidP="000637C9">
            <w:pPr>
              <w:spacing w:after="0" w:line="240" w:lineRule="auto"/>
              <w:jc w:val="center"/>
              <w:rPr>
                <w:rFonts w:ascii="Times New Roman" w:eastAsia="Times New Roman" w:hAnsi="Times New Roman" w:cs="Times New Roman"/>
                <w:color w:val="000000"/>
                <w:lang w:val="en-US"/>
              </w:rPr>
            </w:pPr>
            <w:r w:rsidRPr="00AC5AE0">
              <w:rPr>
                <w:rFonts w:ascii="Times New Roman" w:eastAsia="Times New Roman" w:hAnsi="Times New Roman" w:cs="Times New Roman"/>
                <w:color w:val="000000"/>
              </w:rPr>
              <w:t>139</w:t>
            </w:r>
          </w:p>
        </w:tc>
        <w:tc>
          <w:tcPr>
            <w:tcW w:w="2274" w:type="dxa"/>
            <w:tcBorders>
              <w:top w:val="nil"/>
              <w:left w:val="nil"/>
              <w:bottom w:val="dotted" w:sz="4" w:space="0" w:color="C00000"/>
              <w:right w:val="dotted" w:sz="4" w:space="0" w:color="C00000"/>
            </w:tcBorders>
            <w:shd w:val="clear" w:color="auto" w:fill="auto"/>
            <w:noWrap/>
            <w:vAlign w:val="center"/>
            <w:hideMark/>
          </w:tcPr>
          <w:p w14:paraId="6B898873" w14:textId="77777777" w:rsidR="000637C9" w:rsidRPr="00AC5AE0" w:rsidRDefault="000637C9" w:rsidP="000637C9">
            <w:pPr>
              <w:spacing w:after="0" w:line="240" w:lineRule="auto"/>
              <w:jc w:val="center"/>
              <w:rPr>
                <w:rFonts w:ascii="Times New Roman" w:eastAsia="Times New Roman" w:hAnsi="Times New Roman" w:cs="Times New Roman"/>
                <w:color w:val="000000"/>
                <w:lang w:val="en-US"/>
              </w:rPr>
            </w:pPr>
            <w:r w:rsidRPr="00AC5AE0">
              <w:rPr>
                <w:rFonts w:ascii="Times New Roman" w:eastAsia="Times New Roman" w:hAnsi="Times New Roman" w:cs="Times New Roman"/>
                <w:color w:val="000000"/>
                <w:lang w:val="en-US"/>
              </w:rPr>
              <w:t>5%</w:t>
            </w:r>
          </w:p>
        </w:tc>
      </w:tr>
      <w:tr w:rsidR="000637C9" w:rsidRPr="00AC5AE0" w14:paraId="4BF3EEDE" w14:textId="77777777" w:rsidTr="000637C9">
        <w:trPr>
          <w:trHeight w:val="275"/>
          <w:jc w:val="center"/>
        </w:trPr>
        <w:tc>
          <w:tcPr>
            <w:tcW w:w="1929" w:type="dxa"/>
            <w:tcBorders>
              <w:top w:val="nil"/>
              <w:left w:val="dotted" w:sz="4" w:space="0" w:color="C00000"/>
              <w:bottom w:val="dotted" w:sz="4" w:space="0" w:color="C00000"/>
              <w:right w:val="dotted" w:sz="4" w:space="0" w:color="C00000"/>
            </w:tcBorders>
            <w:shd w:val="clear" w:color="auto" w:fill="auto"/>
            <w:vAlign w:val="center"/>
            <w:hideMark/>
          </w:tcPr>
          <w:p w14:paraId="62B28196" w14:textId="77777777" w:rsidR="000637C9" w:rsidRPr="00AC5AE0" w:rsidRDefault="000637C9" w:rsidP="000637C9">
            <w:pPr>
              <w:spacing w:after="0" w:line="240" w:lineRule="auto"/>
              <w:jc w:val="center"/>
              <w:rPr>
                <w:rFonts w:ascii="Times New Roman" w:eastAsia="Times New Roman" w:hAnsi="Times New Roman" w:cs="Times New Roman"/>
                <w:color w:val="000000"/>
                <w:lang w:val="en-US"/>
              </w:rPr>
            </w:pPr>
            <w:r w:rsidRPr="00AC5AE0">
              <w:rPr>
                <w:rFonts w:ascii="Times New Roman" w:eastAsia="Times New Roman" w:hAnsi="Times New Roman" w:cs="Times New Roman"/>
                <w:color w:val="000000"/>
              </w:rPr>
              <w:t>Durrës</w:t>
            </w:r>
          </w:p>
        </w:tc>
        <w:tc>
          <w:tcPr>
            <w:tcW w:w="2274" w:type="dxa"/>
            <w:tcBorders>
              <w:top w:val="nil"/>
              <w:left w:val="nil"/>
              <w:bottom w:val="dotted" w:sz="4" w:space="0" w:color="C00000"/>
              <w:right w:val="dotted" w:sz="4" w:space="0" w:color="C00000"/>
            </w:tcBorders>
            <w:shd w:val="clear" w:color="auto" w:fill="auto"/>
            <w:noWrap/>
            <w:vAlign w:val="center"/>
            <w:hideMark/>
          </w:tcPr>
          <w:p w14:paraId="75224256" w14:textId="77777777" w:rsidR="000637C9" w:rsidRPr="00AC5AE0" w:rsidRDefault="000637C9" w:rsidP="000637C9">
            <w:pPr>
              <w:spacing w:after="0" w:line="240" w:lineRule="auto"/>
              <w:jc w:val="center"/>
              <w:rPr>
                <w:rFonts w:ascii="Times New Roman" w:eastAsia="Times New Roman" w:hAnsi="Times New Roman" w:cs="Times New Roman"/>
                <w:color w:val="000000"/>
                <w:lang w:val="en-US"/>
              </w:rPr>
            </w:pPr>
            <w:r w:rsidRPr="00AC5AE0">
              <w:rPr>
                <w:rFonts w:ascii="Times New Roman" w:eastAsia="Times New Roman" w:hAnsi="Times New Roman" w:cs="Times New Roman"/>
                <w:color w:val="000000"/>
              </w:rPr>
              <w:t>318</w:t>
            </w:r>
          </w:p>
        </w:tc>
        <w:tc>
          <w:tcPr>
            <w:tcW w:w="2274" w:type="dxa"/>
            <w:tcBorders>
              <w:top w:val="nil"/>
              <w:left w:val="nil"/>
              <w:bottom w:val="dotted" w:sz="4" w:space="0" w:color="C00000"/>
              <w:right w:val="dotted" w:sz="4" w:space="0" w:color="C00000"/>
            </w:tcBorders>
            <w:shd w:val="clear" w:color="auto" w:fill="auto"/>
            <w:noWrap/>
            <w:vAlign w:val="center"/>
            <w:hideMark/>
          </w:tcPr>
          <w:p w14:paraId="3E57DE32" w14:textId="77777777" w:rsidR="000637C9" w:rsidRPr="00AC5AE0" w:rsidRDefault="000637C9" w:rsidP="000637C9">
            <w:pPr>
              <w:spacing w:after="0" w:line="240" w:lineRule="auto"/>
              <w:jc w:val="center"/>
              <w:rPr>
                <w:rFonts w:ascii="Times New Roman" w:eastAsia="Times New Roman" w:hAnsi="Times New Roman" w:cs="Times New Roman"/>
                <w:color w:val="000000"/>
                <w:lang w:val="en-US"/>
              </w:rPr>
            </w:pPr>
            <w:r w:rsidRPr="00AC5AE0">
              <w:rPr>
                <w:rFonts w:ascii="Times New Roman" w:eastAsia="Times New Roman" w:hAnsi="Times New Roman" w:cs="Times New Roman"/>
                <w:color w:val="000000"/>
                <w:lang w:val="en-US"/>
              </w:rPr>
              <w:t>11%</w:t>
            </w:r>
          </w:p>
        </w:tc>
      </w:tr>
      <w:tr w:rsidR="000637C9" w:rsidRPr="00AC5AE0" w14:paraId="6B6F23FA" w14:textId="77777777" w:rsidTr="000637C9">
        <w:trPr>
          <w:trHeight w:val="275"/>
          <w:jc w:val="center"/>
        </w:trPr>
        <w:tc>
          <w:tcPr>
            <w:tcW w:w="1929" w:type="dxa"/>
            <w:tcBorders>
              <w:top w:val="nil"/>
              <w:left w:val="dotted" w:sz="4" w:space="0" w:color="C00000"/>
              <w:bottom w:val="dotted" w:sz="4" w:space="0" w:color="C00000"/>
              <w:right w:val="dotted" w:sz="4" w:space="0" w:color="C00000"/>
            </w:tcBorders>
            <w:shd w:val="clear" w:color="auto" w:fill="auto"/>
            <w:vAlign w:val="center"/>
            <w:hideMark/>
          </w:tcPr>
          <w:p w14:paraId="681F9828" w14:textId="77777777" w:rsidR="000637C9" w:rsidRPr="00AC5AE0" w:rsidRDefault="000637C9" w:rsidP="000637C9">
            <w:pPr>
              <w:spacing w:after="0" w:line="240" w:lineRule="auto"/>
              <w:jc w:val="center"/>
              <w:rPr>
                <w:rFonts w:ascii="Times New Roman" w:eastAsia="Times New Roman" w:hAnsi="Times New Roman" w:cs="Times New Roman"/>
                <w:color w:val="000000"/>
                <w:lang w:val="en-US"/>
              </w:rPr>
            </w:pPr>
            <w:r w:rsidRPr="00AC5AE0">
              <w:rPr>
                <w:rFonts w:ascii="Times New Roman" w:eastAsia="Times New Roman" w:hAnsi="Times New Roman" w:cs="Times New Roman"/>
                <w:color w:val="000000"/>
              </w:rPr>
              <w:t>Elbasan</w:t>
            </w:r>
          </w:p>
        </w:tc>
        <w:tc>
          <w:tcPr>
            <w:tcW w:w="2274" w:type="dxa"/>
            <w:tcBorders>
              <w:top w:val="nil"/>
              <w:left w:val="nil"/>
              <w:bottom w:val="dotted" w:sz="4" w:space="0" w:color="C00000"/>
              <w:right w:val="dotted" w:sz="4" w:space="0" w:color="C00000"/>
            </w:tcBorders>
            <w:shd w:val="clear" w:color="auto" w:fill="auto"/>
            <w:noWrap/>
            <w:vAlign w:val="center"/>
            <w:hideMark/>
          </w:tcPr>
          <w:p w14:paraId="1F1D2ABF" w14:textId="77777777" w:rsidR="000637C9" w:rsidRPr="00AC5AE0" w:rsidRDefault="000637C9" w:rsidP="000637C9">
            <w:pPr>
              <w:spacing w:after="0" w:line="240" w:lineRule="auto"/>
              <w:jc w:val="center"/>
              <w:rPr>
                <w:rFonts w:ascii="Times New Roman" w:eastAsia="Times New Roman" w:hAnsi="Times New Roman" w:cs="Times New Roman"/>
                <w:color w:val="000000"/>
                <w:lang w:val="en-US"/>
              </w:rPr>
            </w:pPr>
            <w:r w:rsidRPr="00AC5AE0">
              <w:rPr>
                <w:rFonts w:ascii="Times New Roman" w:eastAsia="Times New Roman" w:hAnsi="Times New Roman" w:cs="Times New Roman"/>
                <w:color w:val="000000"/>
              </w:rPr>
              <w:t>256</w:t>
            </w:r>
          </w:p>
        </w:tc>
        <w:tc>
          <w:tcPr>
            <w:tcW w:w="2274" w:type="dxa"/>
            <w:tcBorders>
              <w:top w:val="nil"/>
              <w:left w:val="nil"/>
              <w:bottom w:val="dotted" w:sz="4" w:space="0" w:color="C00000"/>
              <w:right w:val="dotted" w:sz="4" w:space="0" w:color="C00000"/>
            </w:tcBorders>
            <w:shd w:val="clear" w:color="auto" w:fill="auto"/>
            <w:noWrap/>
            <w:vAlign w:val="center"/>
            <w:hideMark/>
          </w:tcPr>
          <w:p w14:paraId="3CFDB0A9" w14:textId="77777777" w:rsidR="000637C9" w:rsidRPr="00AC5AE0" w:rsidRDefault="000637C9" w:rsidP="000637C9">
            <w:pPr>
              <w:spacing w:after="0" w:line="240" w:lineRule="auto"/>
              <w:jc w:val="center"/>
              <w:rPr>
                <w:rFonts w:ascii="Times New Roman" w:eastAsia="Times New Roman" w:hAnsi="Times New Roman" w:cs="Times New Roman"/>
                <w:color w:val="000000"/>
                <w:lang w:val="en-US"/>
              </w:rPr>
            </w:pPr>
            <w:r w:rsidRPr="00AC5AE0">
              <w:rPr>
                <w:rFonts w:ascii="Times New Roman" w:eastAsia="Times New Roman" w:hAnsi="Times New Roman" w:cs="Times New Roman"/>
                <w:color w:val="000000"/>
                <w:lang w:val="en-US"/>
              </w:rPr>
              <w:t>9%</w:t>
            </w:r>
          </w:p>
        </w:tc>
      </w:tr>
      <w:tr w:rsidR="000637C9" w:rsidRPr="00AC5AE0" w14:paraId="44DA080B" w14:textId="77777777" w:rsidTr="000637C9">
        <w:trPr>
          <w:trHeight w:val="275"/>
          <w:jc w:val="center"/>
        </w:trPr>
        <w:tc>
          <w:tcPr>
            <w:tcW w:w="1929" w:type="dxa"/>
            <w:tcBorders>
              <w:top w:val="nil"/>
              <w:left w:val="dotted" w:sz="4" w:space="0" w:color="C00000"/>
              <w:bottom w:val="dotted" w:sz="4" w:space="0" w:color="C00000"/>
              <w:right w:val="dotted" w:sz="4" w:space="0" w:color="C00000"/>
            </w:tcBorders>
            <w:shd w:val="clear" w:color="auto" w:fill="auto"/>
            <w:vAlign w:val="center"/>
            <w:hideMark/>
          </w:tcPr>
          <w:p w14:paraId="21C40CD5" w14:textId="77777777" w:rsidR="000637C9" w:rsidRPr="00AC5AE0" w:rsidRDefault="000637C9" w:rsidP="000637C9">
            <w:pPr>
              <w:spacing w:after="0" w:line="240" w:lineRule="auto"/>
              <w:jc w:val="center"/>
              <w:rPr>
                <w:rFonts w:ascii="Times New Roman" w:eastAsia="Times New Roman" w:hAnsi="Times New Roman" w:cs="Times New Roman"/>
                <w:color w:val="000000"/>
                <w:lang w:val="en-US"/>
              </w:rPr>
            </w:pPr>
            <w:r w:rsidRPr="00AC5AE0">
              <w:rPr>
                <w:rFonts w:ascii="Times New Roman" w:eastAsia="Times New Roman" w:hAnsi="Times New Roman" w:cs="Times New Roman"/>
                <w:color w:val="000000"/>
              </w:rPr>
              <w:t>Fier</w:t>
            </w:r>
          </w:p>
        </w:tc>
        <w:tc>
          <w:tcPr>
            <w:tcW w:w="2274" w:type="dxa"/>
            <w:tcBorders>
              <w:top w:val="nil"/>
              <w:left w:val="nil"/>
              <w:bottom w:val="dotted" w:sz="4" w:space="0" w:color="C00000"/>
              <w:right w:val="dotted" w:sz="4" w:space="0" w:color="C00000"/>
            </w:tcBorders>
            <w:shd w:val="clear" w:color="auto" w:fill="auto"/>
            <w:noWrap/>
            <w:vAlign w:val="center"/>
            <w:hideMark/>
          </w:tcPr>
          <w:p w14:paraId="792D0724" w14:textId="77777777" w:rsidR="000637C9" w:rsidRPr="00AC5AE0" w:rsidRDefault="000637C9" w:rsidP="000637C9">
            <w:pPr>
              <w:spacing w:after="0" w:line="240" w:lineRule="auto"/>
              <w:jc w:val="center"/>
              <w:rPr>
                <w:rFonts w:ascii="Times New Roman" w:eastAsia="Times New Roman" w:hAnsi="Times New Roman" w:cs="Times New Roman"/>
                <w:color w:val="000000"/>
                <w:lang w:val="en-US"/>
              </w:rPr>
            </w:pPr>
            <w:r w:rsidRPr="00AC5AE0">
              <w:rPr>
                <w:rFonts w:ascii="Times New Roman" w:eastAsia="Times New Roman" w:hAnsi="Times New Roman" w:cs="Times New Roman"/>
                <w:color w:val="000000"/>
              </w:rPr>
              <w:t>251</w:t>
            </w:r>
          </w:p>
        </w:tc>
        <w:tc>
          <w:tcPr>
            <w:tcW w:w="2274" w:type="dxa"/>
            <w:tcBorders>
              <w:top w:val="nil"/>
              <w:left w:val="nil"/>
              <w:bottom w:val="dotted" w:sz="4" w:space="0" w:color="C00000"/>
              <w:right w:val="dotted" w:sz="4" w:space="0" w:color="C00000"/>
            </w:tcBorders>
            <w:shd w:val="clear" w:color="auto" w:fill="auto"/>
            <w:noWrap/>
            <w:vAlign w:val="center"/>
            <w:hideMark/>
          </w:tcPr>
          <w:p w14:paraId="4F77E005" w14:textId="77777777" w:rsidR="000637C9" w:rsidRPr="00AC5AE0" w:rsidRDefault="000637C9" w:rsidP="000637C9">
            <w:pPr>
              <w:spacing w:after="0" w:line="240" w:lineRule="auto"/>
              <w:jc w:val="center"/>
              <w:rPr>
                <w:rFonts w:ascii="Times New Roman" w:eastAsia="Times New Roman" w:hAnsi="Times New Roman" w:cs="Times New Roman"/>
                <w:color w:val="000000"/>
                <w:lang w:val="en-US"/>
              </w:rPr>
            </w:pPr>
            <w:r w:rsidRPr="00AC5AE0">
              <w:rPr>
                <w:rFonts w:ascii="Times New Roman" w:eastAsia="Times New Roman" w:hAnsi="Times New Roman" w:cs="Times New Roman"/>
                <w:color w:val="000000"/>
                <w:lang w:val="en-US"/>
              </w:rPr>
              <w:t>9%</w:t>
            </w:r>
          </w:p>
        </w:tc>
      </w:tr>
      <w:tr w:rsidR="000637C9" w:rsidRPr="00AC5AE0" w14:paraId="4B601F92" w14:textId="77777777" w:rsidTr="000637C9">
        <w:trPr>
          <w:trHeight w:val="275"/>
          <w:jc w:val="center"/>
        </w:trPr>
        <w:tc>
          <w:tcPr>
            <w:tcW w:w="1929" w:type="dxa"/>
            <w:tcBorders>
              <w:top w:val="nil"/>
              <w:left w:val="dotted" w:sz="4" w:space="0" w:color="C00000"/>
              <w:bottom w:val="dotted" w:sz="4" w:space="0" w:color="C00000"/>
              <w:right w:val="dotted" w:sz="4" w:space="0" w:color="C00000"/>
            </w:tcBorders>
            <w:shd w:val="clear" w:color="auto" w:fill="auto"/>
            <w:vAlign w:val="center"/>
            <w:hideMark/>
          </w:tcPr>
          <w:p w14:paraId="7B735ADF" w14:textId="77777777" w:rsidR="000637C9" w:rsidRPr="00AC5AE0" w:rsidRDefault="000637C9" w:rsidP="000637C9">
            <w:pPr>
              <w:spacing w:after="0" w:line="240" w:lineRule="auto"/>
              <w:jc w:val="center"/>
              <w:rPr>
                <w:rFonts w:ascii="Times New Roman" w:eastAsia="Times New Roman" w:hAnsi="Times New Roman" w:cs="Times New Roman"/>
                <w:color w:val="000000"/>
                <w:lang w:val="en-US"/>
              </w:rPr>
            </w:pPr>
            <w:r w:rsidRPr="00AC5AE0">
              <w:rPr>
                <w:rFonts w:ascii="Times New Roman" w:eastAsia="Times New Roman" w:hAnsi="Times New Roman" w:cs="Times New Roman"/>
                <w:color w:val="000000"/>
              </w:rPr>
              <w:t>Gjirokastër</w:t>
            </w:r>
          </w:p>
        </w:tc>
        <w:tc>
          <w:tcPr>
            <w:tcW w:w="2274" w:type="dxa"/>
            <w:tcBorders>
              <w:top w:val="nil"/>
              <w:left w:val="nil"/>
              <w:bottom w:val="dotted" w:sz="4" w:space="0" w:color="C00000"/>
              <w:right w:val="dotted" w:sz="4" w:space="0" w:color="C00000"/>
            </w:tcBorders>
            <w:shd w:val="clear" w:color="auto" w:fill="auto"/>
            <w:noWrap/>
            <w:vAlign w:val="center"/>
            <w:hideMark/>
          </w:tcPr>
          <w:p w14:paraId="137204CA" w14:textId="77777777" w:rsidR="000637C9" w:rsidRPr="00AC5AE0" w:rsidRDefault="000637C9" w:rsidP="000637C9">
            <w:pPr>
              <w:spacing w:after="0" w:line="240" w:lineRule="auto"/>
              <w:jc w:val="center"/>
              <w:rPr>
                <w:rFonts w:ascii="Times New Roman" w:eastAsia="Times New Roman" w:hAnsi="Times New Roman" w:cs="Times New Roman"/>
                <w:color w:val="000000"/>
                <w:lang w:val="en-US"/>
              </w:rPr>
            </w:pPr>
            <w:r w:rsidRPr="00AC5AE0">
              <w:rPr>
                <w:rFonts w:ascii="Times New Roman" w:eastAsia="Times New Roman" w:hAnsi="Times New Roman" w:cs="Times New Roman"/>
                <w:color w:val="000000"/>
              </w:rPr>
              <w:t>237</w:t>
            </w:r>
          </w:p>
        </w:tc>
        <w:tc>
          <w:tcPr>
            <w:tcW w:w="2274" w:type="dxa"/>
            <w:tcBorders>
              <w:top w:val="nil"/>
              <w:left w:val="nil"/>
              <w:bottom w:val="dotted" w:sz="4" w:space="0" w:color="C00000"/>
              <w:right w:val="dotted" w:sz="4" w:space="0" w:color="C00000"/>
            </w:tcBorders>
            <w:shd w:val="clear" w:color="auto" w:fill="auto"/>
            <w:noWrap/>
            <w:vAlign w:val="center"/>
            <w:hideMark/>
          </w:tcPr>
          <w:p w14:paraId="182E82E4" w14:textId="77777777" w:rsidR="000637C9" w:rsidRPr="00AC5AE0" w:rsidRDefault="000637C9" w:rsidP="000637C9">
            <w:pPr>
              <w:spacing w:after="0" w:line="240" w:lineRule="auto"/>
              <w:jc w:val="center"/>
              <w:rPr>
                <w:rFonts w:ascii="Times New Roman" w:eastAsia="Times New Roman" w:hAnsi="Times New Roman" w:cs="Times New Roman"/>
                <w:color w:val="000000"/>
                <w:lang w:val="en-US"/>
              </w:rPr>
            </w:pPr>
            <w:r w:rsidRPr="00AC5AE0">
              <w:rPr>
                <w:rFonts w:ascii="Times New Roman" w:eastAsia="Times New Roman" w:hAnsi="Times New Roman" w:cs="Times New Roman"/>
                <w:color w:val="000000"/>
                <w:lang w:val="en-US"/>
              </w:rPr>
              <w:t>8%</w:t>
            </w:r>
          </w:p>
        </w:tc>
      </w:tr>
      <w:tr w:rsidR="000637C9" w:rsidRPr="00AC5AE0" w14:paraId="5741232B" w14:textId="77777777" w:rsidTr="000637C9">
        <w:trPr>
          <w:trHeight w:val="275"/>
          <w:jc w:val="center"/>
        </w:trPr>
        <w:tc>
          <w:tcPr>
            <w:tcW w:w="1929" w:type="dxa"/>
            <w:tcBorders>
              <w:top w:val="nil"/>
              <w:left w:val="dotted" w:sz="4" w:space="0" w:color="C00000"/>
              <w:bottom w:val="dotted" w:sz="4" w:space="0" w:color="C00000"/>
              <w:right w:val="dotted" w:sz="4" w:space="0" w:color="C00000"/>
            </w:tcBorders>
            <w:shd w:val="clear" w:color="auto" w:fill="auto"/>
            <w:vAlign w:val="center"/>
            <w:hideMark/>
          </w:tcPr>
          <w:p w14:paraId="41A80D77" w14:textId="77777777" w:rsidR="000637C9" w:rsidRPr="00AC5AE0" w:rsidRDefault="000637C9" w:rsidP="000637C9">
            <w:pPr>
              <w:spacing w:after="0" w:line="240" w:lineRule="auto"/>
              <w:jc w:val="center"/>
              <w:rPr>
                <w:rFonts w:ascii="Times New Roman" w:eastAsia="Times New Roman" w:hAnsi="Times New Roman" w:cs="Times New Roman"/>
                <w:color w:val="000000"/>
                <w:lang w:val="en-US"/>
              </w:rPr>
            </w:pPr>
            <w:r w:rsidRPr="00AC5AE0">
              <w:rPr>
                <w:rFonts w:ascii="Times New Roman" w:eastAsia="Times New Roman" w:hAnsi="Times New Roman" w:cs="Times New Roman"/>
                <w:color w:val="000000"/>
              </w:rPr>
              <w:t>Kor</w:t>
            </w:r>
            <w:r w:rsidRPr="00AC5AE0">
              <w:rPr>
                <w:rFonts w:ascii="Calibri" w:eastAsia="Times New Roman" w:hAnsi="Calibri" w:cs="Calibri"/>
                <w:color w:val="000000"/>
              </w:rPr>
              <w:t>çë</w:t>
            </w:r>
          </w:p>
        </w:tc>
        <w:tc>
          <w:tcPr>
            <w:tcW w:w="2274" w:type="dxa"/>
            <w:tcBorders>
              <w:top w:val="nil"/>
              <w:left w:val="nil"/>
              <w:bottom w:val="dotted" w:sz="4" w:space="0" w:color="C00000"/>
              <w:right w:val="dotted" w:sz="4" w:space="0" w:color="C00000"/>
            </w:tcBorders>
            <w:shd w:val="clear" w:color="auto" w:fill="auto"/>
            <w:noWrap/>
            <w:vAlign w:val="center"/>
            <w:hideMark/>
          </w:tcPr>
          <w:p w14:paraId="67195782" w14:textId="77777777" w:rsidR="000637C9" w:rsidRPr="00AC5AE0" w:rsidRDefault="000637C9" w:rsidP="000637C9">
            <w:pPr>
              <w:spacing w:after="0" w:line="240" w:lineRule="auto"/>
              <w:jc w:val="center"/>
              <w:rPr>
                <w:rFonts w:ascii="Times New Roman" w:eastAsia="Times New Roman" w:hAnsi="Times New Roman" w:cs="Times New Roman"/>
                <w:color w:val="000000"/>
                <w:lang w:val="en-US"/>
              </w:rPr>
            </w:pPr>
            <w:r w:rsidRPr="00AC5AE0">
              <w:rPr>
                <w:rFonts w:ascii="Times New Roman" w:eastAsia="Times New Roman" w:hAnsi="Times New Roman" w:cs="Times New Roman"/>
                <w:color w:val="000000"/>
              </w:rPr>
              <w:t>149</w:t>
            </w:r>
          </w:p>
        </w:tc>
        <w:tc>
          <w:tcPr>
            <w:tcW w:w="2274" w:type="dxa"/>
            <w:tcBorders>
              <w:top w:val="nil"/>
              <w:left w:val="nil"/>
              <w:bottom w:val="dotted" w:sz="4" w:space="0" w:color="C00000"/>
              <w:right w:val="dotted" w:sz="4" w:space="0" w:color="C00000"/>
            </w:tcBorders>
            <w:shd w:val="clear" w:color="auto" w:fill="auto"/>
            <w:noWrap/>
            <w:vAlign w:val="center"/>
            <w:hideMark/>
          </w:tcPr>
          <w:p w14:paraId="523F08CB" w14:textId="77777777" w:rsidR="000637C9" w:rsidRPr="00AC5AE0" w:rsidRDefault="000637C9" w:rsidP="000637C9">
            <w:pPr>
              <w:spacing w:after="0" w:line="240" w:lineRule="auto"/>
              <w:jc w:val="center"/>
              <w:rPr>
                <w:rFonts w:ascii="Times New Roman" w:eastAsia="Times New Roman" w:hAnsi="Times New Roman" w:cs="Times New Roman"/>
                <w:color w:val="000000"/>
                <w:lang w:val="en-US"/>
              </w:rPr>
            </w:pPr>
            <w:r w:rsidRPr="00AC5AE0">
              <w:rPr>
                <w:rFonts w:ascii="Times New Roman" w:eastAsia="Times New Roman" w:hAnsi="Times New Roman" w:cs="Times New Roman"/>
                <w:color w:val="000000"/>
                <w:lang w:val="en-US"/>
              </w:rPr>
              <w:t>5%</w:t>
            </w:r>
          </w:p>
        </w:tc>
      </w:tr>
      <w:tr w:rsidR="000637C9" w:rsidRPr="00AC5AE0" w14:paraId="0A52AF9D" w14:textId="77777777" w:rsidTr="000637C9">
        <w:trPr>
          <w:trHeight w:val="275"/>
          <w:jc w:val="center"/>
        </w:trPr>
        <w:tc>
          <w:tcPr>
            <w:tcW w:w="1929" w:type="dxa"/>
            <w:tcBorders>
              <w:top w:val="nil"/>
              <w:left w:val="dotted" w:sz="4" w:space="0" w:color="C00000"/>
              <w:bottom w:val="dotted" w:sz="4" w:space="0" w:color="C00000"/>
              <w:right w:val="dotted" w:sz="4" w:space="0" w:color="C00000"/>
            </w:tcBorders>
            <w:shd w:val="clear" w:color="auto" w:fill="auto"/>
            <w:vAlign w:val="center"/>
            <w:hideMark/>
          </w:tcPr>
          <w:p w14:paraId="78EF1723" w14:textId="77777777" w:rsidR="000637C9" w:rsidRPr="00AC5AE0" w:rsidRDefault="000637C9" w:rsidP="000637C9">
            <w:pPr>
              <w:spacing w:after="0" w:line="240" w:lineRule="auto"/>
              <w:jc w:val="center"/>
              <w:rPr>
                <w:rFonts w:ascii="Times New Roman" w:eastAsia="Times New Roman" w:hAnsi="Times New Roman" w:cs="Times New Roman"/>
                <w:color w:val="000000"/>
                <w:lang w:val="en-US"/>
              </w:rPr>
            </w:pPr>
            <w:r w:rsidRPr="00AC5AE0">
              <w:rPr>
                <w:rFonts w:ascii="Times New Roman" w:eastAsia="Times New Roman" w:hAnsi="Times New Roman" w:cs="Times New Roman"/>
                <w:color w:val="000000"/>
              </w:rPr>
              <w:t>Kukës</w:t>
            </w:r>
          </w:p>
        </w:tc>
        <w:tc>
          <w:tcPr>
            <w:tcW w:w="2274" w:type="dxa"/>
            <w:tcBorders>
              <w:top w:val="nil"/>
              <w:left w:val="nil"/>
              <w:bottom w:val="dotted" w:sz="4" w:space="0" w:color="C00000"/>
              <w:right w:val="dotted" w:sz="4" w:space="0" w:color="C00000"/>
            </w:tcBorders>
            <w:shd w:val="clear" w:color="auto" w:fill="auto"/>
            <w:noWrap/>
            <w:vAlign w:val="center"/>
            <w:hideMark/>
          </w:tcPr>
          <w:p w14:paraId="075796D9" w14:textId="77777777" w:rsidR="000637C9" w:rsidRPr="00AC5AE0" w:rsidRDefault="000637C9" w:rsidP="000637C9">
            <w:pPr>
              <w:spacing w:after="0" w:line="240" w:lineRule="auto"/>
              <w:jc w:val="center"/>
              <w:rPr>
                <w:rFonts w:ascii="Times New Roman" w:eastAsia="Times New Roman" w:hAnsi="Times New Roman" w:cs="Times New Roman"/>
                <w:color w:val="000000"/>
                <w:lang w:val="en-US"/>
              </w:rPr>
            </w:pPr>
            <w:r w:rsidRPr="00AC5AE0">
              <w:rPr>
                <w:rFonts w:ascii="Times New Roman" w:eastAsia="Times New Roman" w:hAnsi="Times New Roman" w:cs="Times New Roman"/>
                <w:color w:val="000000"/>
              </w:rPr>
              <w:t>119</w:t>
            </w:r>
          </w:p>
        </w:tc>
        <w:tc>
          <w:tcPr>
            <w:tcW w:w="2274" w:type="dxa"/>
            <w:tcBorders>
              <w:top w:val="nil"/>
              <w:left w:val="nil"/>
              <w:bottom w:val="dotted" w:sz="4" w:space="0" w:color="C00000"/>
              <w:right w:val="dotted" w:sz="4" w:space="0" w:color="C00000"/>
            </w:tcBorders>
            <w:shd w:val="clear" w:color="auto" w:fill="auto"/>
            <w:noWrap/>
            <w:vAlign w:val="center"/>
            <w:hideMark/>
          </w:tcPr>
          <w:p w14:paraId="4642C37F" w14:textId="77777777" w:rsidR="000637C9" w:rsidRPr="00AC5AE0" w:rsidRDefault="000637C9" w:rsidP="000637C9">
            <w:pPr>
              <w:spacing w:after="0" w:line="240" w:lineRule="auto"/>
              <w:jc w:val="center"/>
              <w:rPr>
                <w:rFonts w:ascii="Times New Roman" w:eastAsia="Times New Roman" w:hAnsi="Times New Roman" w:cs="Times New Roman"/>
                <w:color w:val="000000"/>
                <w:lang w:val="en-US"/>
              </w:rPr>
            </w:pPr>
            <w:r w:rsidRPr="00AC5AE0">
              <w:rPr>
                <w:rFonts w:ascii="Times New Roman" w:eastAsia="Times New Roman" w:hAnsi="Times New Roman" w:cs="Times New Roman"/>
                <w:color w:val="000000"/>
                <w:lang w:val="en-US"/>
              </w:rPr>
              <w:t>4%</w:t>
            </w:r>
          </w:p>
        </w:tc>
      </w:tr>
      <w:tr w:rsidR="000637C9" w:rsidRPr="00AC5AE0" w14:paraId="2600BFAD" w14:textId="77777777" w:rsidTr="000637C9">
        <w:trPr>
          <w:trHeight w:val="275"/>
          <w:jc w:val="center"/>
        </w:trPr>
        <w:tc>
          <w:tcPr>
            <w:tcW w:w="1929" w:type="dxa"/>
            <w:tcBorders>
              <w:top w:val="nil"/>
              <w:left w:val="dotted" w:sz="4" w:space="0" w:color="C00000"/>
              <w:bottom w:val="dotted" w:sz="4" w:space="0" w:color="C00000"/>
              <w:right w:val="dotted" w:sz="4" w:space="0" w:color="C00000"/>
            </w:tcBorders>
            <w:shd w:val="clear" w:color="auto" w:fill="auto"/>
            <w:vAlign w:val="center"/>
            <w:hideMark/>
          </w:tcPr>
          <w:p w14:paraId="2127D0A9" w14:textId="77777777" w:rsidR="000637C9" w:rsidRPr="00AC5AE0" w:rsidRDefault="000637C9" w:rsidP="000637C9">
            <w:pPr>
              <w:spacing w:after="0" w:line="240" w:lineRule="auto"/>
              <w:jc w:val="center"/>
              <w:rPr>
                <w:rFonts w:ascii="Times New Roman" w:eastAsia="Times New Roman" w:hAnsi="Times New Roman" w:cs="Times New Roman"/>
                <w:color w:val="000000"/>
                <w:lang w:val="en-US"/>
              </w:rPr>
            </w:pPr>
            <w:r w:rsidRPr="00AC5AE0">
              <w:rPr>
                <w:rFonts w:ascii="Times New Roman" w:eastAsia="Times New Roman" w:hAnsi="Times New Roman" w:cs="Times New Roman"/>
                <w:color w:val="000000"/>
              </w:rPr>
              <w:t>Lezhë</w:t>
            </w:r>
          </w:p>
        </w:tc>
        <w:tc>
          <w:tcPr>
            <w:tcW w:w="2274" w:type="dxa"/>
            <w:tcBorders>
              <w:top w:val="nil"/>
              <w:left w:val="nil"/>
              <w:bottom w:val="dotted" w:sz="4" w:space="0" w:color="C00000"/>
              <w:right w:val="dotted" w:sz="4" w:space="0" w:color="C00000"/>
            </w:tcBorders>
            <w:shd w:val="clear" w:color="auto" w:fill="auto"/>
            <w:noWrap/>
            <w:vAlign w:val="center"/>
            <w:hideMark/>
          </w:tcPr>
          <w:p w14:paraId="0F7CA6D5" w14:textId="77777777" w:rsidR="000637C9" w:rsidRPr="00AC5AE0" w:rsidRDefault="000637C9" w:rsidP="000637C9">
            <w:pPr>
              <w:spacing w:after="0" w:line="240" w:lineRule="auto"/>
              <w:jc w:val="center"/>
              <w:rPr>
                <w:rFonts w:ascii="Times New Roman" w:eastAsia="Times New Roman" w:hAnsi="Times New Roman" w:cs="Times New Roman"/>
                <w:color w:val="000000"/>
                <w:lang w:val="en-US"/>
              </w:rPr>
            </w:pPr>
            <w:r w:rsidRPr="00AC5AE0">
              <w:rPr>
                <w:rFonts w:ascii="Times New Roman" w:eastAsia="Times New Roman" w:hAnsi="Times New Roman" w:cs="Times New Roman"/>
                <w:color w:val="000000"/>
              </w:rPr>
              <w:t>103</w:t>
            </w:r>
          </w:p>
        </w:tc>
        <w:tc>
          <w:tcPr>
            <w:tcW w:w="2274" w:type="dxa"/>
            <w:tcBorders>
              <w:top w:val="nil"/>
              <w:left w:val="nil"/>
              <w:bottom w:val="dotted" w:sz="4" w:space="0" w:color="C00000"/>
              <w:right w:val="dotted" w:sz="4" w:space="0" w:color="C00000"/>
            </w:tcBorders>
            <w:shd w:val="clear" w:color="auto" w:fill="auto"/>
            <w:noWrap/>
            <w:vAlign w:val="center"/>
            <w:hideMark/>
          </w:tcPr>
          <w:p w14:paraId="3C18FF23" w14:textId="77777777" w:rsidR="000637C9" w:rsidRPr="00AC5AE0" w:rsidRDefault="000637C9" w:rsidP="000637C9">
            <w:pPr>
              <w:spacing w:after="0" w:line="240" w:lineRule="auto"/>
              <w:jc w:val="center"/>
              <w:rPr>
                <w:rFonts w:ascii="Times New Roman" w:eastAsia="Times New Roman" w:hAnsi="Times New Roman" w:cs="Times New Roman"/>
                <w:color w:val="000000"/>
                <w:lang w:val="en-US"/>
              </w:rPr>
            </w:pPr>
            <w:r w:rsidRPr="00AC5AE0">
              <w:rPr>
                <w:rFonts w:ascii="Times New Roman" w:eastAsia="Times New Roman" w:hAnsi="Times New Roman" w:cs="Times New Roman"/>
                <w:color w:val="000000"/>
                <w:lang w:val="en-US"/>
              </w:rPr>
              <w:t>4%</w:t>
            </w:r>
          </w:p>
        </w:tc>
      </w:tr>
      <w:tr w:rsidR="000637C9" w:rsidRPr="00AC5AE0" w14:paraId="67B1D4EC" w14:textId="77777777" w:rsidTr="000637C9">
        <w:trPr>
          <w:trHeight w:val="275"/>
          <w:jc w:val="center"/>
        </w:trPr>
        <w:tc>
          <w:tcPr>
            <w:tcW w:w="1929" w:type="dxa"/>
            <w:tcBorders>
              <w:top w:val="nil"/>
              <w:left w:val="dotted" w:sz="4" w:space="0" w:color="C00000"/>
              <w:bottom w:val="dotted" w:sz="4" w:space="0" w:color="C00000"/>
              <w:right w:val="dotted" w:sz="4" w:space="0" w:color="C00000"/>
            </w:tcBorders>
            <w:shd w:val="clear" w:color="auto" w:fill="auto"/>
            <w:vAlign w:val="center"/>
            <w:hideMark/>
          </w:tcPr>
          <w:p w14:paraId="05C62126" w14:textId="77777777" w:rsidR="000637C9" w:rsidRPr="00AC5AE0" w:rsidRDefault="000637C9" w:rsidP="000637C9">
            <w:pPr>
              <w:spacing w:after="0" w:line="240" w:lineRule="auto"/>
              <w:jc w:val="center"/>
              <w:rPr>
                <w:rFonts w:ascii="Times New Roman" w:eastAsia="Times New Roman" w:hAnsi="Times New Roman" w:cs="Times New Roman"/>
                <w:color w:val="000000"/>
                <w:lang w:val="en-US"/>
              </w:rPr>
            </w:pPr>
            <w:r w:rsidRPr="00AC5AE0">
              <w:rPr>
                <w:rFonts w:ascii="Times New Roman" w:eastAsia="Times New Roman" w:hAnsi="Times New Roman" w:cs="Times New Roman"/>
                <w:color w:val="000000"/>
              </w:rPr>
              <w:t>Shkodër</w:t>
            </w:r>
          </w:p>
        </w:tc>
        <w:tc>
          <w:tcPr>
            <w:tcW w:w="2274" w:type="dxa"/>
            <w:tcBorders>
              <w:top w:val="nil"/>
              <w:left w:val="nil"/>
              <w:bottom w:val="dotted" w:sz="4" w:space="0" w:color="C00000"/>
              <w:right w:val="dotted" w:sz="4" w:space="0" w:color="C00000"/>
            </w:tcBorders>
            <w:shd w:val="clear" w:color="auto" w:fill="auto"/>
            <w:noWrap/>
            <w:vAlign w:val="center"/>
            <w:hideMark/>
          </w:tcPr>
          <w:p w14:paraId="1CF2655B" w14:textId="77777777" w:rsidR="000637C9" w:rsidRPr="00AC5AE0" w:rsidRDefault="000637C9" w:rsidP="000637C9">
            <w:pPr>
              <w:spacing w:after="0" w:line="240" w:lineRule="auto"/>
              <w:jc w:val="center"/>
              <w:rPr>
                <w:rFonts w:ascii="Times New Roman" w:eastAsia="Times New Roman" w:hAnsi="Times New Roman" w:cs="Times New Roman"/>
                <w:color w:val="000000"/>
                <w:lang w:val="en-US"/>
              </w:rPr>
            </w:pPr>
            <w:r w:rsidRPr="00AC5AE0">
              <w:rPr>
                <w:rFonts w:ascii="Times New Roman" w:eastAsia="Times New Roman" w:hAnsi="Times New Roman" w:cs="Times New Roman"/>
                <w:color w:val="000000"/>
              </w:rPr>
              <w:t>304</w:t>
            </w:r>
          </w:p>
        </w:tc>
        <w:tc>
          <w:tcPr>
            <w:tcW w:w="2274" w:type="dxa"/>
            <w:tcBorders>
              <w:top w:val="nil"/>
              <w:left w:val="nil"/>
              <w:bottom w:val="dotted" w:sz="4" w:space="0" w:color="C00000"/>
              <w:right w:val="dotted" w:sz="4" w:space="0" w:color="C00000"/>
            </w:tcBorders>
            <w:shd w:val="clear" w:color="auto" w:fill="auto"/>
            <w:noWrap/>
            <w:vAlign w:val="center"/>
            <w:hideMark/>
          </w:tcPr>
          <w:p w14:paraId="1A271087" w14:textId="77777777" w:rsidR="000637C9" w:rsidRPr="00AC5AE0" w:rsidRDefault="000637C9" w:rsidP="000637C9">
            <w:pPr>
              <w:spacing w:after="0" w:line="240" w:lineRule="auto"/>
              <w:jc w:val="center"/>
              <w:rPr>
                <w:rFonts w:ascii="Times New Roman" w:eastAsia="Times New Roman" w:hAnsi="Times New Roman" w:cs="Times New Roman"/>
                <w:color w:val="000000"/>
                <w:lang w:val="en-US"/>
              </w:rPr>
            </w:pPr>
            <w:r w:rsidRPr="00AC5AE0">
              <w:rPr>
                <w:rFonts w:ascii="Times New Roman" w:eastAsia="Times New Roman" w:hAnsi="Times New Roman" w:cs="Times New Roman"/>
                <w:color w:val="000000"/>
                <w:lang w:val="en-US"/>
              </w:rPr>
              <w:t>11%</w:t>
            </w:r>
          </w:p>
        </w:tc>
      </w:tr>
      <w:tr w:rsidR="000637C9" w:rsidRPr="00AC5AE0" w14:paraId="1513E79D" w14:textId="77777777" w:rsidTr="000637C9">
        <w:trPr>
          <w:trHeight w:val="275"/>
          <w:jc w:val="center"/>
        </w:trPr>
        <w:tc>
          <w:tcPr>
            <w:tcW w:w="1929" w:type="dxa"/>
            <w:tcBorders>
              <w:top w:val="nil"/>
              <w:left w:val="dotted" w:sz="4" w:space="0" w:color="C00000"/>
              <w:bottom w:val="dotted" w:sz="4" w:space="0" w:color="C00000"/>
              <w:right w:val="dotted" w:sz="4" w:space="0" w:color="C00000"/>
            </w:tcBorders>
            <w:shd w:val="clear" w:color="auto" w:fill="auto"/>
            <w:vAlign w:val="center"/>
            <w:hideMark/>
          </w:tcPr>
          <w:p w14:paraId="2C423F52" w14:textId="77777777" w:rsidR="000637C9" w:rsidRPr="00AC5AE0" w:rsidRDefault="000637C9" w:rsidP="000637C9">
            <w:pPr>
              <w:spacing w:after="0" w:line="240" w:lineRule="auto"/>
              <w:jc w:val="center"/>
              <w:rPr>
                <w:rFonts w:ascii="Times New Roman" w:eastAsia="Times New Roman" w:hAnsi="Times New Roman" w:cs="Times New Roman"/>
                <w:color w:val="000000"/>
                <w:lang w:val="en-US"/>
              </w:rPr>
            </w:pPr>
            <w:r w:rsidRPr="00AC5AE0">
              <w:rPr>
                <w:rFonts w:ascii="Times New Roman" w:eastAsia="Times New Roman" w:hAnsi="Times New Roman" w:cs="Times New Roman"/>
                <w:color w:val="000000"/>
              </w:rPr>
              <w:t>Tiranë</w:t>
            </w:r>
          </w:p>
        </w:tc>
        <w:tc>
          <w:tcPr>
            <w:tcW w:w="2274" w:type="dxa"/>
            <w:tcBorders>
              <w:top w:val="nil"/>
              <w:left w:val="nil"/>
              <w:bottom w:val="dotted" w:sz="4" w:space="0" w:color="C00000"/>
              <w:right w:val="dotted" w:sz="4" w:space="0" w:color="C00000"/>
            </w:tcBorders>
            <w:shd w:val="clear" w:color="auto" w:fill="auto"/>
            <w:noWrap/>
            <w:vAlign w:val="center"/>
            <w:hideMark/>
          </w:tcPr>
          <w:p w14:paraId="0484019D" w14:textId="77777777" w:rsidR="000637C9" w:rsidRPr="00AC5AE0" w:rsidRDefault="000637C9" w:rsidP="000637C9">
            <w:pPr>
              <w:spacing w:after="0" w:line="240" w:lineRule="auto"/>
              <w:jc w:val="center"/>
              <w:rPr>
                <w:rFonts w:ascii="Times New Roman" w:eastAsia="Times New Roman" w:hAnsi="Times New Roman" w:cs="Times New Roman"/>
                <w:color w:val="000000"/>
                <w:lang w:val="en-US"/>
              </w:rPr>
            </w:pPr>
            <w:r w:rsidRPr="00AC5AE0">
              <w:rPr>
                <w:rFonts w:ascii="Times New Roman" w:eastAsia="Times New Roman" w:hAnsi="Times New Roman" w:cs="Times New Roman"/>
                <w:color w:val="000000"/>
              </w:rPr>
              <w:t>541</w:t>
            </w:r>
          </w:p>
        </w:tc>
        <w:tc>
          <w:tcPr>
            <w:tcW w:w="2274" w:type="dxa"/>
            <w:tcBorders>
              <w:top w:val="nil"/>
              <w:left w:val="nil"/>
              <w:bottom w:val="dotted" w:sz="4" w:space="0" w:color="C00000"/>
              <w:right w:val="dotted" w:sz="4" w:space="0" w:color="C00000"/>
            </w:tcBorders>
            <w:shd w:val="clear" w:color="auto" w:fill="auto"/>
            <w:noWrap/>
            <w:vAlign w:val="center"/>
            <w:hideMark/>
          </w:tcPr>
          <w:p w14:paraId="573E88D3" w14:textId="77777777" w:rsidR="000637C9" w:rsidRPr="00AC5AE0" w:rsidRDefault="000637C9" w:rsidP="000637C9">
            <w:pPr>
              <w:spacing w:after="0" w:line="240" w:lineRule="auto"/>
              <w:jc w:val="center"/>
              <w:rPr>
                <w:rFonts w:ascii="Times New Roman" w:eastAsia="Times New Roman" w:hAnsi="Times New Roman" w:cs="Times New Roman"/>
                <w:color w:val="000000"/>
                <w:lang w:val="en-US"/>
              </w:rPr>
            </w:pPr>
            <w:r w:rsidRPr="00AC5AE0">
              <w:rPr>
                <w:rFonts w:ascii="Times New Roman" w:eastAsia="Times New Roman" w:hAnsi="Times New Roman" w:cs="Times New Roman"/>
                <w:color w:val="000000"/>
                <w:lang w:val="en-US"/>
              </w:rPr>
              <w:t>19%</w:t>
            </w:r>
          </w:p>
        </w:tc>
      </w:tr>
      <w:tr w:rsidR="000637C9" w:rsidRPr="00AC5AE0" w14:paraId="695133B1" w14:textId="77777777" w:rsidTr="000637C9">
        <w:trPr>
          <w:trHeight w:val="275"/>
          <w:jc w:val="center"/>
        </w:trPr>
        <w:tc>
          <w:tcPr>
            <w:tcW w:w="1929" w:type="dxa"/>
            <w:tcBorders>
              <w:top w:val="nil"/>
              <w:left w:val="dotted" w:sz="4" w:space="0" w:color="C00000"/>
              <w:bottom w:val="dotted" w:sz="4" w:space="0" w:color="C00000"/>
              <w:right w:val="dotted" w:sz="4" w:space="0" w:color="C00000"/>
            </w:tcBorders>
            <w:shd w:val="clear" w:color="auto" w:fill="auto"/>
            <w:vAlign w:val="center"/>
            <w:hideMark/>
          </w:tcPr>
          <w:p w14:paraId="37A92729" w14:textId="77777777" w:rsidR="000637C9" w:rsidRPr="00AC5AE0" w:rsidRDefault="000637C9" w:rsidP="000637C9">
            <w:pPr>
              <w:spacing w:after="0" w:line="240" w:lineRule="auto"/>
              <w:jc w:val="center"/>
              <w:rPr>
                <w:rFonts w:ascii="Times New Roman" w:eastAsia="Times New Roman" w:hAnsi="Times New Roman" w:cs="Times New Roman"/>
                <w:color w:val="000000"/>
                <w:lang w:val="en-US"/>
              </w:rPr>
            </w:pPr>
            <w:r w:rsidRPr="00AC5AE0">
              <w:rPr>
                <w:rFonts w:ascii="Times New Roman" w:eastAsia="Times New Roman" w:hAnsi="Times New Roman" w:cs="Times New Roman"/>
                <w:color w:val="000000"/>
              </w:rPr>
              <w:t>Vlorë</w:t>
            </w:r>
          </w:p>
        </w:tc>
        <w:tc>
          <w:tcPr>
            <w:tcW w:w="2274" w:type="dxa"/>
            <w:tcBorders>
              <w:top w:val="nil"/>
              <w:left w:val="nil"/>
              <w:bottom w:val="dotted" w:sz="4" w:space="0" w:color="C00000"/>
              <w:right w:val="dotted" w:sz="4" w:space="0" w:color="C00000"/>
            </w:tcBorders>
            <w:shd w:val="clear" w:color="auto" w:fill="auto"/>
            <w:noWrap/>
            <w:vAlign w:val="center"/>
            <w:hideMark/>
          </w:tcPr>
          <w:p w14:paraId="6F50216A" w14:textId="77777777" w:rsidR="000637C9" w:rsidRPr="00AC5AE0" w:rsidRDefault="000637C9" w:rsidP="000637C9">
            <w:pPr>
              <w:spacing w:after="0" w:line="240" w:lineRule="auto"/>
              <w:jc w:val="center"/>
              <w:rPr>
                <w:rFonts w:ascii="Times New Roman" w:eastAsia="Times New Roman" w:hAnsi="Times New Roman" w:cs="Times New Roman"/>
                <w:color w:val="000000"/>
                <w:lang w:val="en-US"/>
              </w:rPr>
            </w:pPr>
            <w:r w:rsidRPr="00AC5AE0">
              <w:rPr>
                <w:rFonts w:ascii="Times New Roman" w:eastAsia="Times New Roman" w:hAnsi="Times New Roman" w:cs="Times New Roman"/>
                <w:color w:val="000000"/>
              </w:rPr>
              <w:t>233</w:t>
            </w:r>
          </w:p>
        </w:tc>
        <w:tc>
          <w:tcPr>
            <w:tcW w:w="2274" w:type="dxa"/>
            <w:tcBorders>
              <w:top w:val="nil"/>
              <w:left w:val="nil"/>
              <w:bottom w:val="dotted" w:sz="4" w:space="0" w:color="C00000"/>
              <w:right w:val="dotted" w:sz="4" w:space="0" w:color="C00000"/>
            </w:tcBorders>
            <w:shd w:val="clear" w:color="auto" w:fill="auto"/>
            <w:noWrap/>
            <w:vAlign w:val="center"/>
            <w:hideMark/>
          </w:tcPr>
          <w:p w14:paraId="701ED152" w14:textId="77777777" w:rsidR="000637C9" w:rsidRPr="00AC5AE0" w:rsidRDefault="000637C9" w:rsidP="000637C9">
            <w:pPr>
              <w:spacing w:after="0" w:line="240" w:lineRule="auto"/>
              <w:jc w:val="center"/>
              <w:rPr>
                <w:rFonts w:ascii="Times New Roman" w:eastAsia="Times New Roman" w:hAnsi="Times New Roman" w:cs="Times New Roman"/>
                <w:color w:val="000000"/>
                <w:lang w:val="en-US"/>
              </w:rPr>
            </w:pPr>
            <w:r w:rsidRPr="00AC5AE0">
              <w:rPr>
                <w:rFonts w:ascii="Times New Roman" w:eastAsia="Times New Roman" w:hAnsi="Times New Roman" w:cs="Times New Roman"/>
                <w:color w:val="000000"/>
                <w:lang w:val="en-US"/>
              </w:rPr>
              <w:t>8%</w:t>
            </w:r>
          </w:p>
        </w:tc>
      </w:tr>
      <w:tr w:rsidR="000637C9" w:rsidRPr="00AC5AE0" w14:paraId="572F71C6" w14:textId="77777777" w:rsidTr="000637C9">
        <w:trPr>
          <w:trHeight w:val="275"/>
          <w:jc w:val="center"/>
        </w:trPr>
        <w:tc>
          <w:tcPr>
            <w:tcW w:w="1929" w:type="dxa"/>
            <w:tcBorders>
              <w:top w:val="nil"/>
              <w:left w:val="dotted" w:sz="4" w:space="0" w:color="C00000"/>
              <w:bottom w:val="dotted" w:sz="4" w:space="0" w:color="C00000"/>
              <w:right w:val="dotted" w:sz="4" w:space="0" w:color="C00000"/>
            </w:tcBorders>
            <w:shd w:val="clear" w:color="000000" w:fill="F68F7E"/>
            <w:noWrap/>
            <w:vAlign w:val="center"/>
            <w:hideMark/>
          </w:tcPr>
          <w:p w14:paraId="6B3905B5" w14:textId="77777777" w:rsidR="000637C9" w:rsidRPr="00AC5AE0" w:rsidRDefault="000637C9" w:rsidP="000637C9">
            <w:pPr>
              <w:spacing w:after="0" w:line="240" w:lineRule="auto"/>
              <w:jc w:val="center"/>
              <w:rPr>
                <w:rFonts w:ascii="Times New Roman" w:eastAsia="Times New Roman" w:hAnsi="Times New Roman" w:cs="Times New Roman"/>
                <w:b/>
                <w:bCs/>
                <w:color w:val="000000"/>
                <w:lang w:val="en-US"/>
              </w:rPr>
            </w:pPr>
            <w:r w:rsidRPr="00AC5AE0">
              <w:rPr>
                <w:rFonts w:ascii="Times New Roman" w:eastAsia="Times New Roman" w:hAnsi="Times New Roman" w:cs="Times New Roman"/>
                <w:b/>
                <w:bCs/>
                <w:color w:val="000000"/>
              </w:rPr>
              <w:t>Total</w:t>
            </w:r>
          </w:p>
        </w:tc>
        <w:tc>
          <w:tcPr>
            <w:tcW w:w="2274" w:type="dxa"/>
            <w:tcBorders>
              <w:top w:val="nil"/>
              <w:left w:val="nil"/>
              <w:bottom w:val="dotted" w:sz="4" w:space="0" w:color="C00000"/>
              <w:right w:val="dotted" w:sz="4" w:space="0" w:color="C00000"/>
            </w:tcBorders>
            <w:shd w:val="clear" w:color="000000" w:fill="F68F7E"/>
            <w:noWrap/>
            <w:vAlign w:val="center"/>
            <w:hideMark/>
          </w:tcPr>
          <w:p w14:paraId="059CECFD" w14:textId="77777777" w:rsidR="000637C9" w:rsidRPr="00AC5AE0" w:rsidRDefault="000637C9" w:rsidP="000637C9">
            <w:pPr>
              <w:spacing w:after="0" w:line="240" w:lineRule="auto"/>
              <w:jc w:val="center"/>
              <w:rPr>
                <w:rFonts w:ascii="Times New Roman" w:eastAsia="Times New Roman" w:hAnsi="Times New Roman" w:cs="Times New Roman"/>
                <w:b/>
                <w:bCs/>
                <w:color w:val="000000"/>
                <w:lang w:val="en-US"/>
              </w:rPr>
            </w:pPr>
            <w:r w:rsidRPr="00AC5AE0">
              <w:rPr>
                <w:rFonts w:ascii="Times New Roman" w:eastAsia="Times New Roman" w:hAnsi="Times New Roman" w:cs="Times New Roman"/>
                <w:b/>
                <w:bCs/>
                <w:color w:val="000000"/>
                <w:lang w:val="en-US"/>
              </w:rPr>
              <w:t>2,813</w:t>
            </w:r>
          </w:p>
        </w:tc>
        <w:tc>
          <w:tcPr>
            <w:tcW w:w="2274" w:type="dxa"/>
            <w:tcBorders>
              <w:top w:val="nil"/>
              <w:left w:val="nil"/>
              <w:bottom w:val="dotted" w:sz="4" w:space="0" w:color="C00000"/>
              <w:right w:val="dotted" w:sz="4" w:space="0" w:color="C00000"/>
            </w:tcBorders>
            <w:shd w:val="clear" w:color="000000" w:fill="F68F7E"/>
            <w:noWrap/>
            <w:vAlign w:val="center"/>
            <w:hideMark/>
          </w:tcPr>
          <w:p w14:paraId="703C5FAD" w14:textId="77777777" w:rsidR="000637C9" w:rsidRPr="00AC5AE0" w:rsidRDefault="000637C9" w:rsidP="000637C9">
            <w:pPr>
              <w:spacing w:after="0" w:line="240" w:lineRule="auto"/>
              <w:jc w:val="center"/>
              <w:rPr>
                <w:rFonts w:ascii="Times New Roman" w:eastAsia="Times New Roman" w:hAnsi="Times New Roman" w:cs="Times New Roman"/>
                <w:b/>
                <w:bCs/>
                <w:color w:val="000000"/>
                <w:lang w:val="en-US"/>
              </w:rPr>
            </w:pPr>
            <w:r w:rsidRPr="00AC5AE0">
              <w:rPr>
                <w:rFonts w:ascii="Times New Roman" w:eastAsia="Times New Roman" w:hAnsi="Times New Roman" w:cs="Times New Roman"/>
                <w:b/>
                <w:bCs/>
                <w:color w:val="000000"/>
                <w:lang w:val="en-US"/>
              </w:rPr>
              <w:t>100%</w:t>
            </w:r>
          </w:p>
        </w:tc>
      </w:tr>
    </w:tbl>
    <w:p w14:paraId="522C9192" w14:textId="77777777" w:rsidR="000637C9" w:rsidRPr="00891CAC" w:rsidRDefault="000637C9" w:rsidP="000637C9">
      <w:pPr>
        <w:jc w:val="both"/>
        <w:rPr>
          <w:rFonts w:ascii="Times New Roman" w:hAnsi="Times New Roman" w:cs="Times New Roman"/>
          <w:sz w:val="24"/>
          <w:szCs w:val="24"/>
        </w:rPr>
      </w:pPr>
    </w:p>
    <w:p w14:paraId="12D9634F" w14:textId="508AFD6F" w:rsidR="000637C9" w:rsidRDefault="000637C9" w:rsidP="000637C9">
      <w:pPr>
        <w:jc w:val="both"/>
        <w:rPr>
          <w:rFonts w:ascii="Times New Roman" w:hAnsi="Times New Roman" w:cs="Times New Roman"/>
          <w:sz w:val="24"/>
          <w:szCs w:val="24"/>
        </w:rPr>
      </w:pPr>
      <w:r w:rsidRPr="00891CAC">
        <w:rPr>
          <w:rFonts w:ascii="Times New Roman" w:hAnsi="Times New Roman" w:cs="Times New Roman"/>
          <w:sz w:val="24"/>
          <w:szCs w:val="24"/>
        </w:rPr>
        <w:t>Numri m</w:t>
      </w:r>
      <w:r>
        <w:rPr>
          <w:rFonts w:ascii="Times New Roman" w:hAnsi="Times New Roman" w:cs="Times New Roman"/>
          <w:sz w:val="24"/>
          <w:szCs w:val="24"/>
        </w:rPr>
        <w:t>ë</w:t>
      </w:r>
      <w:r w:rsidRPr="00891CAC">
        <w:rPr>
          <w:rFonts w:ascii="Times New Roman" w:hAnsi="Times New Roman" w:cs="Times New Roman"/>
          <w:sz w:val="24"/>
          <w:szCs w:val="24"/>
        </w:rPr>
        <w:t xml:space="preserve"> i lart</w:t>
      </w:r>
      <w:r>
        <w:rPr>
          <w:rFonts w:ascii="Times New Roman" w:hAnsi="Times New Roman" w:cs="Times New Roman"/>
          <w:sz w:val="24"/>
          <w:szCs w:val="24"/>
        </w:rPr>
        <w:t>ë</w:t>
      </w:r>
      <w:r w:rsidRPr="00891CAC">
        <w:rPr>
          <w:rFonts w:ascii="Times New Roman" w:hAnsi="Times New Roman" w:cs="Times New Roman"/>
          <w:sz w:val="24"/>
          <w:szCs w:val="24"/>
        </w:rPr>
        <w:t xml:space="preserve"> i </w:t>
      </w:r>
      <w:r>
        <w:rPr>
          <w:rFonts w:ascii="Times New Roman" w:hAnsi="Times New Roman" w:cs="Times New Roman"/>
          <w:sz w:val="24"/>
          <w:szCs w:val="24"/>
        </w:rPr>
        <w:t>subjekteve që aplikuan për pjesëmarrje në</w:t>
      </w:r>
      <w:r w:rsidRPr="00891CAC">
        <w:rPr>
          <w:rFonts w:ascii="Times New Roman" w:hAnsi="Times New Roman" w:cs="Times New Roman"/>
          <w:sz w:val="24"/>
          <w:szCs w:val="24"/>
        </w:rPr>
        <w:t xml:space="preserve"> VKM</w:t>
      </w:r>
      <w:r w:rsidR="0031651D">
        <w:rPr>
          <w:rFonts w:ascii="Times New Roman" w:hAnsi="Times New Roman" w:cs="Times New Roman"/>
          <w:sz w:val="24"/>
          <w:szCs w:val="24"/>
        </w:rPr>
        <w:t xml:space="preserve"> Nr. 17 (</w:t>
      </w:r>
      <w:r w:rsidRPr="00891CAC">
        <w:rPr>
          <w:rFonts w:ascii="Times New Roman" w:hAnsi="Times New Roman" w:cs="Times New Roman"/>
          <w:sz w:val="24"/>
          <w:szCs w:val="24"/>
        </w:rPr>
        <w:t>pun</w:t>
      </w:r>
      <w:r>
        <w:rPr>
          <w:rFonts w:ascii="Times New Roman" w:hAnsi="Times New Roman" w:cs="Times New Roman"/>
          <w:sz w:val="24"/>
          <w:szCs w:val="24"/>
        </w:rPr>
        <w:t>ë</w:t>
      </w:r>
      <w:r w:rsidRPr="00891CAC">
        <w:rPr>
          <w:rFonts w:ascii="Times New Roman" w:hAnsi="Times New Roman" w:cs="Times New Roman"/>
          <w:sz w:val="24"/>
          <w:szCs w:val="24"/>
        </w:rPr>
        <w:t>simi dhe formimi n</w:t>
      </w:r>
      <w:r>
        <w:rPr>
          <w:rFonts w:ascii="Times New Roman" w:hAnsi="Times New Roman" w:cs="Times New Roman"/>
          <w:sz w:val="24"/>
          <w:szCs w:val="24"/>
        </w:rPr>
        <w:t>ë</w:t>
      </w:r>
      <w:r w:rsidRPr="00891CAC">
        <w:rPr>
          <w:rFonts w:ascii="Times New Roman" w:hAnsi="Times New Roman" w:cs="Times New Roman"/>
          <w:sz w:val="24"/>
          <w:szCs w:val="24"/>
        </w:rPr>
        <w:t>p</w:t>
      </w:r>
      <w:r>
        <w:rPr>
          <w:rFonts w:ascii="Times New Roman" w:hAnsi="Times New Roman" w:cs="Times New Roman"/>
          <w:sz w:val="24"/>
          <w:szCs w:val="24"/>
        </w:rPr>
        <w:t>ë</w:t>
      </w:r>
      <w:r w:rsidRPr="00891CAC">
        <w:rPr>
          <w:rFonts w:ascii="Times New Roman" w:hAnsi="Times New Roman" w:cs="Times New Roman"/>
          <w:sz w:val="24"/>
          <w:szCs w:val="24"/>
        </w:rPr>
        <w:t>rmjet pun</w:t>
      </w:r>
      <w:r>
        <w:rPr>
          <w:rFonts w:ascii="Times New Roman" w:hAnsi="Times New Roman" w:cs="Times New Roman"/>
          <w:sz w:val="24"/>
          <w:szCs w:val="24"/>
        </w:rPr>
        <w:t>ë</w:t>
      </w:r>
      <w:r w:rsidRPr="00891CAC">
        <w:rPr>
          <w:rFonts w:ascii="Times New Roman" w:hAnsi="Times New Roman" w:cs="Times New Roman"/>
          <w:sz w:val="24"/>
          <w:szCs w:val="24"/>
        </w:rPr>
        <w:t>s), ishte n</w:t>
      </w:r>
      <w:r>
        <w:rPr>
          <w:rFonts w:ascii="Times New Roman" w:hAnsi="Times New Roman" w:cs="Times New Roman"/>
          <w:sz w:val="24"/>
          <w:szCs w:val="24"/>
        </w:rPr>
        <w:t>ë</w:t>
      </w:r>
      <w:r w:rsidRPr="00891CAC">
        <w:rPr>
          <w:rFonts w:ascii="Times New Roman" w:hAnsi="Times New Roman" w:cs="Times New Roman"/>
          <w:sz w:val="24"/>
          <w:szCs w:val="24"/>
        </w:rPr>
        <w:t xml:space="preserve"> </w:t>
      </w:r>
      <w:r>
        <w:rPr>
          <w:rFonts w:ascii="Times New Roman" w:hAnsi="Times New Roman" w:cs="Times New Roman"/>
          <w:sz w:val="24"/>
          <w:szCs w:val="24"/>
        </w:rPr>
        <w:t xml:space="preserve">aktivitetet ekonomike: </w:t>
      </w:r>
    </w:p>
    <w:p w14:paraId="38C39C4D" w14:textId="3AF560A1" w:rsidR="000637C9" w:rsidRPr="00A617BB" w:rsidRDefault="000637C9" w:rsidP="000637C9">
      <w:pPr>
        <w:pStyle w:val="ListParagraph"/>
        <w:numPr>
          <w:ilvl w:val="0"/>
          <w:numId w:val="56"/>
        </w:numPr>
        <w:spacing w:after="0" w:line="240" w:lineRule="auto"/>
        <w:jc w:val="both"/>
        <w:rPr>
          <w:rFonts w:ascii="Times New Roman" w:hAnsi="Times New Roman" w:cs="Times New Roman"/>
        </w:rPr>
      </w:pPr>
      <w:r w:rsidRPr="00A617BB">
        <w:rPr>
          <w:rFonts w:ascii="Times New Roman" w:hAnsi="Times New Roman" w:cs="Times New Roman"/>
        </w:rPr>
        <w:t>Tregti</w:t>
      </w:r>
      <w:r w:rsidR="001F13F4">
        <w:rPr>
          <w:rFonts w:ascii="Times New Roman" w:hAnsi="Times New Roman" w:cs="Times New Roman"/>
        </w:rPr>
        <w:t>;</w:t>
      </w:r>
    </w:p>
    <w:p w14:paraId="434FFE34" w14:textId="785DCDD1" w:rsidR="000637C9" w:rsidRPr="00A617BB" w:rsidRDefault="000637C9" w:rsidP="000637C9">
      <w:pPr>
        <w:pStyle w:val="ListParagraph"/>
        <w:numPr>
          <w:ilvl w:val="0"/>
          <w:numId w:val="56"/>
        </w:numPr>
        <w:spacing w:after="0" w:line="240" w:lineRule="auto"/>
        <w:jc w:val="both"/>
        <w:rPr>
          <w:rFonts w:ascii="Times New Roman" w:hAnsi="Times New Roman" w:cs="Times New Roman"/>
        </w:rPr>
      </w:pPr>
      <w:r w:rsidRPr="00A617BB">
        <w:rPr>
          <w:rFonts w:ascii="Times New Roman" w:hAnsi="Times New Roman" w:cs="Times New Roman"/>
        </w:rPr>
        <w:t>Akomodim dhe shërbimin ushqimor</w:t>
      </w:r>
      <w:r w:rsidR="001F13F4">
        <w:rPr>
          <w:rFonts w:ascii="Times New Roman" w:hAnsi="Times New Roman" w:cs="Times New Roman"/>
        </w:rPr>
        <w:t>;</w:t>
      </w:r>
    </w:p>
    <w:p w14:paraId="6ED7EEA0" w14:textId="27770C13" w:rsidR="000637C9" w:rsidRPr="00A617BB" w:rsidRDefault="000637C9" w:rsidP="000637C9">
      <w:pPr>
        <w:pStyle w:val="ListParagraph"/>
        <w:numPr>
          <w:ilvl w:val="0"/>
          <w:numId w:val="56"/>
        </w:numPr>
        <w:spacing w:after="0" w:line="240" w:lineRule="auto"/>
        <w:jc w:val="both"/>
        <w:rPr>
          <w:rFonts w:ascii="Times New Roman" w:hAnsi="Times New Roman" w:cs="Times New Roman"/>
        </w:rPr>
      </w:pPr>
      <w:r w:rsidRPr="00A617BB">
        <w:rPr>
          <w:rFonts w:ascii="Times New Roman" w:hAnsi="Times New Roman" w:cs="Times New Roman"/>
        </w:rPr>
        <w:t>Industri Përpunuese</w:t>
      </w:r>
      <w:r w:rsidR="001F13F4">
        <w:rPr>
          <w:rFonts w:ascii="Times New Roman" w:hAnsi="Times New Roman" w:cs="Times New Roman"/>
        </w:rPr>
        <w:t>.</w:t>
      </w:r>
    </w:p>
    <w:p w14:paraId="747A6B29" w14:textId="3F278A65" w:rsidR="000637C9" w:rsidRDefault="000637C9" w:rsidP="000637C9">
      <w:pPr>
        <w:jc w:val="both"/>
        <w:rPr>
          <w:rFonts w:ascii="Times New Roman" w:hAnsi="Times New Roman" w:cs="Times New Roman"/>
          <w:sz w:val="24"/>
          <w:szCs w:val="24"/>
        </w:rPr>
      </w:pPr>
    </w:p>
    <w:p w14:paraId="176DF39E" w14:textId="77777777" w:rsidR="000637C9" w:rsidRPr="00832E21" w:rsidRDefault="000637C9" w:rsidP="0031651D">
      <w:pPr>
        <w:jc w:val="both"/>
        <w:rPr>
          <w:rFonts w:ascii="Times New Roman" w:hAnsi="Times New Roman" w:cs="Times New Roman"/>
          <w:sz w:val="24"/>
          <w:szCs w:val="24"/>
        </w:rPr>
      </w:pPr>
      <w:r w:rsidRPr="00832E21">
        <w:rPr>
          <w:rFonts w:ascii="Times New Roman" w:hAnsi="Times New Roman" w:cs="Times New Roman"/>
          <w:sz w:val="24"/>
          <w:szCs w:val="24"/>
        </w:rPr>
        <w:t xml:space="preserve">Praktikat Profesionale u zhvilluan më </w:t>
      </w:r>
      <w:r>
        <w:rPr>
          <w:rFonts w:ascii="Times New Roman" w:hAnsi="Times New Roman" w:cs="Times New Roman"/>
          <w:sz w:val="24"/>
          <w:szCs w:val="24"/>
        </w:rPr>
        <w:t>tepër</w:t>
      </w:r>
      <w:r w:rsidRPr="00832E21">
        <w:rPr>
          <w:rFonts w:ascii="Times New Roman" w:hAnsi="Times New Roman" w:cs="Times New Roman"/>
          <w:sz w:val="24"/>
          <w:szCs w:val="24"/>
        </w:rPr>
        <w:t xml:space="preserve"> në subjekte të ci</w:t>
      </w:r>
      <w:r>
        <w:rPr>
          <w:rFonts w:ascii="Times New Roman" w:hAnsi="Times New Roman" w:cs="Times New Roman"/>
          <w:sz w:val="24"/>
          <w:szCs w:val="24"/>
        </w:rPr>
        <w:t>lat kanë si aktivitet ekonomik s</w:t>
      </w:r>
      <w:r w:rsidRPr="00832E21">
        <w:rPr>
          <w:rFonts w:ascii="Times New Roman" w:hAnsi="Times New Roman" w:cs="Times New Roman"/>
          <w:sz w:val="24"/>
          <w:szCs w:val="24"/>
        </w:rPr>
        <w:t xml:space="preserve">hërbimet administrative dhe mbështetëse, </w:t>
      </w:r>
      <w:r>
        <w:rPr>
          <w:rFonts w:ascii="Times New Roman" w:hAnsi="Times New Roman" w:cs="Times New Roman"/>
          <w:sz w:val="24"/>
          <w:szCs w:val="24"/>
        </w:rPr>
        <w:t>s</w:t>
      </w:r>
      <w:r w:rsidRPr="00832E21">
        <w:rPr>
          <w:rFonts w:ascii="Times New Roman" w:hAnsi="Times New Roman" w:cs="Times New Roman"/>
          <w:sz w:val="24"/>
          <w:szCs w:val="24"/>
        </w:rPr>
        <w:t>hëndetësi</w:t>
      </w:r>
      <w:r>
        <w:rPr>
          <w:rFonts w:ascii="Times New Roman" w:hAnsi="Times New Roman" w:cs="Times New Roman"/>
          <w:sz w:val="24"/>
          <w:szCs w:val="24"/>
        </w:rPr>
        <w:t xml:space="preserve"> dhe a</w:t>
      </w:r>
      <w:r w:rsidRPr="00832E21">
        <w:rPr>
          <w:rFonts w:ascii="Times New Roman" w:hAnsi="Times New Roman" w:cs="Times New Roman"/>
          <w:sz w:val="24"/>
          <w:szCs w:val="24"/>
        </w:rPr>
        <w:t>ktivitetet e mbrojtjes sociale.</w:t>
      </w:r>
    </w:p>
    <w:p w14:paraId="7027A147" w14:textId="027DAF2E" w:rsidR="000637C9" w:rsidRPr="0078558D" w:rsidRDefault="000637C9" w:rsidP="0031651D">
      <w:pPr>
        <w:jc w:val="both"/>
        <w:rPr>
          <w:rFonts w:ascii="Times New Roman" w:hAnsi="Times New Roman" w:cs="Times New Roman"/>
          <w:sz w:val="24"/>
          <w:szCs w:val="24"/>
        </w:rPr>
      </w:pPr>
      <w:r w:rsidRPr="0078558D">
        <w:rPr>
          <w:rFonts w:ascii="Times New Roman" w:hAnsi="Times New Roman" w:cs="Times New Roman"/>
          <w:sz w:val="24"/>
          <w:szCs w:val="24"/>
        </w:rPr>
        <w:t>Subjektet pjesëmarrëse në VKM</w:t>
      </w:r>
      <w:r w:rsidR="0031651D">
        <w:rPr>
          <w:rFonts w:ascii="Times New Roman" w:hAnsi="Times New Roman" w:cs="Times New Roman"/>
          <w:sz w:val="24"/>
          <w:szCs w:val="24"/>
        </w:rPr>
        <w:t xml:space="preserve"> Nr.</w:t>
      </w:r>
      <w:r w:rsidRPr="0078558D">
        <w:rPr>
          <w:rFonts w:ascii="Times New Roman" w:hAnsi="Times New Roman" w:cs="Times New Roman"/>
          <w:sz w:val="24"/>
          <w:szCs w:val="24"/>
        </w:rPr>
        <w:t xml:space="preserve"> 608 paraqiten më së shumti</w:t>
      </w:r>
      <w:r>
        <w:rPr>
          <w:rFonts w:ascii="Times New Roman" w:hAnsi="Times New Roman" w:cs="Times New Roman"/>
          <w:sz w:val="24"/>
          <w:szCs w:val="24"/>
        </w:rPr>
        <w:t xml:space="preserve"> në industrinë përpunuese, a</w:t>
      </w:r>
      <w:r w:rsidRPr="0078558D">
        <w:rPr>
          <w:rFonts w:ascii="Times New Roman" w:hAnsi="Times New Roman" w:cs="Times New Roman"/>
          <w:sz w:val="24"/>
          <w:szCs w:val="24"/>
        </w:rPr>
        <w:t>kom</w:t>
      </w:r>
      <w:r>
        <w:rPr>
          <w:rFonts w:ascii="Times New Roman" w:hAnsi="Times New Roman" w:cs="Times New Roman"/>
          <w:sz w:val="24"/>
          <w:szCs w:val="24"/>
        </w:rPr>
        <w:t>odimin dhe shërbimin ushqimor, ndërtim dhe t</w:t>
      </w:r>
      <w:r w:rsidRPr="0078558D">
        <w:rPr>
          <w:rFonts w:ascii="Times New Roman" w:hAnsi="Times New Roman" w:cs="Times New Roman"/>
          <w:sz w:val="24"/>
          <w:szCs w:val="24"/>
        </w:rPr>
        <w:t>regti.</w:t>
      </w:r>
    </w:p>
    <w:p w14:paraId="3B63196E" w14:textId="4E901F91" w:rsidR="000637C9" w:rsidRPr="00025F2C" w:rsidRDefault="000637C9" w:rsidP="0031651D">
      <w:pPr>
        <w:jc w:val="both"/>
        <w:rPr>
          <w:rFonts w:ascii="Times New Roman" w:hAnsi="Times New Roman" w:cs="Times New Roman"/>
          <w:sz w:val="24"/>
          <w:szCs w:val="24"/>
        </w:rPr>
      </w:pPr>
      <w:r w:rsidRPr="00025F2C">
        <w:rPr>
          <w:rFonts w:ascii="Times New Roman" w:hAnsi="Times New Roman" w:cs="Times New Roman"/>
          <w:sz w:val="24"/>
          <w:szCs w:val="24"/>
        </w:rPr>
        <w:lastRenderedPageBreak/>
        <w:t xml:space="preserve">Në programin  “Punët në </w:t>
      </w:r>
      <w:r>
        <w:rPr>
          <w:rFonts w:ascii="Times New Roman" w:hAnsi="Times New Roman" w:cs="Times New Roman"/>
          <w:sz w:val="24"/>
          <w:szCs w:val="24"/>
        </w:rPr>
        <w:t xml:space="preserve">komunitet” janë </w:t>
      </w:r>
      <w:r w:rsidRPr="00025F2C">
        <w:rPr>
          <w:rFonts w:ascii="Times New Roman" w:hAnsi="Times New Roman" w:cs="Times New Roman"/>
          <w:sz w:val="24"/>
          <w:szCs w:val="24"/>
        </w:rPr>
        <w:t>pë</w:t>
      </w:r>
      <w:r>
        <w:rPr>
          <w:rFonts w:ascii="Times New Roman" w:hAnsi="Times New Roman" w:cs="Times New Roman"/>
          <w:sz w:val="24"/>
          <w:szCs w:val="24"/>
        </w:rPr>
        <w:t>rfshirë</w:t>
      </w:r>
      <w:r w:rsidRPr="00025F2C">
        <w:rPr>
          <w:rFonts w:ascii="Times New Roman" w:hAnsi="Times New Roman" w:cs="Times New Roman"/>
          <w:sz w:val="24"/>
          <w:szCs w:val="24"/>
        </w:rPr>
        <w:t xml:space="preserve"> subjekte dhe OJF</w:t>
      </w:r>
      <w:r>
        <w:rPr>
          <w:rFonts w:ascii="Times New Roman" w:hAnsi="Times New Roman" w:cs="Times New Roman"/>
          <w:sz w:val="24"/>
          <w:szCs w:val="24"/>
        </w:rPr>
        <w:t xml:space="preserve"> me aktivitet ekonomik a</w:t>
      </w:r>
      <w:r w:rsidRPr="00025F2C">
        <w:rPr>
          <w:rFonts w:ascii="Times New Roman" w:hAnsi="Times New Roman" w:cs="Times New Roman"/>
          <w:sz w:val="24"/>
          <w:szCs w:val="24"/>
        </w:rPr>
        <w:t>ko</w:t>
      </w:r>
      <w:r w:rsidR="001F13F4">
        <w:rPr>
          <w:rFonts w:ascii="Times New Roman" w:hAnsi="Times New Roman" w:cs="Times New Roman"/>
          <w:sz w:val="24"/>
          <w:szCs w:val="24"/>
        </w:rPr>
        <w:t xml:space="preserve">modimin dhe shërbimin ushqimor, </w:t>
      </w:r>
      <w:r>
        <w:rPr>
          <w:rFonts w:ascii="Times New Roman" w:hAnsi="Times New Roman" w:cs="Times New Roman"/>
          <w:sz w:val="24"/>
          <w:szCs w:val="24"/>
        </w:rPr>
        <w:t>a</w:t>
      </w:r>
      <w:r w:rsidRPr="009F3DCA">
        <w:rPr>
          <w:rFonts w:ascii="Times New Roman" w:hAnsi="Times New Roman" w:cs="Times New Roman"/>
          <w:sz w:val="24"/>
          <w:szCs w:val="24"/>
        </w:rPr>
        <w:t>ktivitete t</w:t>
      </w:r>
      <w:r>
        <w:rPr>
          <w:rFonts w:ascii="Times New Roman" w:hAnsi="Times New Roman" w:cs="Times New Roman"/>
          <w:sz w:val="24"/>
          <w:szCs w:val="24"/>
        </w:rPr>
        <w:t>ë</w:t>
      </w:r>
      <w:r w:rsidR="001F13F4">
        <w:rPr>
          <w:rFonts w:ascii="Times New Roman" w:hAnsi="Times New Roman" w:cs="Times New Roman"/>
          <w:sz w:val="24"/>
          <w:szCs w:val="24"/>
        </w:rPr>
        <w:t xml:space="preserve"> </w:t>
      </w:r>
      <w:r w:rsidRPr="009F3DCA">
        <w:rPr>
          <w:rFonts w:ascii="Times New Roman" w:hAnsi="Times New Roman" w:cs="Times New Roman"/>
          <w:sz w:val="24"/>
          <w:szCs w:val="24"/>
        </w:rPr>
        <w:t>organizatave dhe organizmave ekster</w:t>
      </w:r>
      <w:r w:rsidR="0031651D">
        <w:rPr>
          <w:rFonts w:ascii="Times New Roman" w:hAnsi="Times New Roman" w:cs="Times New Roman"/>
          <w:sz w:val="24"/>
          <w:szCs w:val="24"/>
        </w:rPr>
        <w:t>r</w:t>
      </w:r>
      <w:r w:rsidRPr="009F3DCA">
        <w:rPr>
          <w:rFonts w:ascii="Times New Roman" w:hAnsi="Times New Roman" w:cs="Times New Roman"/>
          <w:sz w:val="24"/>
          <w:szCs w:val="24"/>
        </w:rPr>
        <w:t>itoriale</w:t>
      </w:r>
      <w:r w:rsidRPr="00025F2C">
        <w:rPr>
          <w:rFonts w:ascii="Times New Roman" w:hAnsi="Times New Roman" w:cs="Times New Roman"/>
          <w:sz w:val="24"/>
          <w:szCs w:val="24"/>
        </w:rPr>
        <w:t xml:space="preserve">, dhe </w:t>
      </w:r>
      <w:r>
        <w:rPr>
          <w:rFonts w:ascii="Times New Roman" w:hAnsi="Times New Roman" w:cs="Times New Roman"/>
          <w:sz w:val="24"/>
          <w:szCs w:val="24"/>
        </w:rPr>
        <w:t>a</w:t>
      </w:r>
      <w:r w:rsidRPr="009F3DCA">
        <w:rPr>
          <w:rFonts w:ascii="Times New Roman" w:hAnsi="Times New Roman" w:cs="Times New Roman"/>
          <w:sz w:val="24"/>
          <w:szCs w:val="24"/>
        </w:rPr>
        <w:t>ktivitete sh</w:t>
      </w:r>
      <w:r>
        <w:rPr>
          <w:rFonts w:ascii="Times New Roman" w:hAnsi="Times New Roman" w:cs="Times New Roman"/>
          <w:sz w:val="24"/>
          <w:szCs w:val="24"/>
        </w:rPr>
        <w:t>ë</w:t>
      </w:r>
      <w:r w:rsidRPr="009F3DCA">
        <w:rPr>
          <w:rFonts w:ascii="Times New Roman" w:hAnsi="Times New Roman" w:cs="Times New Roman"/>
          <w:sz w:val="24"/>
          <w:szCs w:val="24"/>
        </w:rPr>
        <w:t>rbimesh t</w:t>
      </w:r>
      <w:r>
        <w:rPr>
          <w:rFonts w:ascii="Times New Roman" w:hAnsi="Times New Roman" w:cs="Times New Roman"/>
          <w:sz w:val="24"/>
          <w:szCs w:val="24"/>
        </w:rPr>
        <w:t>ë</w:t>
      </w:r>
      <w:r w:rsidRPr="009F3DCA">
        <w:rPr>
          <w:rFonts w:ascii="Times New Roman" w:hAnsi="Times New Roman" w:cs="Times New Roman"/>
          <w:sz w:val="24"/>
          <w:szCs w:val="24"/>
        </w:rPr>
        <w:t xml:space="preserve"> tjera</w:t>
      </w:r>
      <w:r w:rsidRPr="00025F2C">
        <w:rPr>
          <w:rFonts w:ascii="Times New Roman" w:hAnsi="Times New Roman" w:cs="Times New Roman"/>
          <w:sz w:val="24"/>
          <w:szCs w:val="24"/>
        </w:rPr>
        <w:t>.</w:t>
      </w:r>
    </w:p>
    <w:p w14:paraId="63D35585" w14:textId="6C7C4D28" w:rsidR="000637C9" w:rsidRPr="00A617BB" w:rsidRDefault="000637C9" w:rsidP="0031651D">
      <w:pPr>
        <w:jc w:val="both"/>
        <w:rPr>
          <w:rFonts w:ascii="Times New Roman" w:hAnsi="Times New Roman" w:cs="Times New Roman"/>
          <w:sz w:val="24"/>
          <w:szCs w:val="24"/>
        </w:rPr>
      </w:pPr>
      <w:r w:rsidRPr="00A617BB">
        <w:rPr>
          <w:rFonts w:ascii="Times New Roman" w:hAnsi="Times New Roman" w:cs="Times New Roman"/>
          <w:sz w:val="24"/>
          <w:szCs w:val="24"/>
        </w:rPr>
        <w:t>Përfituesit e programit “Vetëpunësimi” u përqëndru</w:t>
      </w:r>
      <w:r w:rsidR="0031651D">
        <w:rPr>
          <w:rFonts w:ascii="Times New Roman" w:hAnsi="Times New Roman" w:cs="Times New Roman"/>
          <w:sz w:val="24"/>
          <w:szCs w:val="24"/>
        </w:rPr>
        <w:t>an në aktivitete ekonomike si: tregtia, a</w:t>
      </w:r>
      <w:r w:rsidRPr="00A617BB">
        <w:rPr>
          <w:rFonts w:ascii="Times New Roman" w:hAnsi="Times New Roman" w:cs="Times New Roman"/>
          <w:sz w:val="24"/>
          <w:szCs w:val="24"/>
        </w:rPr>
        <w:t>kt</w:t>
      </w:r>
      <w:r w:rsidR="0031651D">
        <w:rPr>
          <w:rFonts w:ascii="Times New Roman" w:hAnsi="Times New Roman" w:cs="Times New Roman"/>
          <w:sz w:val="24"/>
          <w:szCs w:val="24"/>
        </w:rPr>
        <w:t>ivitetet e tjera të shërbimit, a</w:t>
      </w:r>
      <w:r w:rsidRPr="00A617BB">
        <w:rPr>
          <w:rFonts w:ascii="Times New Roman" w:hAnsi="Times New Roman" w:cs="Times New Roman"/>
          <w:sz w:val="24"/>
          <w:szCs w:val="24"/>
        </w:rPr>
        <w:t>komodimi dhe shërbimi ushqimor, a</w:t>
      </w:r>
      <w:r w:rsidR="001F13F4">
        <w:rPr>
          <w:rFonts w:ascii="Times New Roman" w:hAnsi="Times New Roman" w:cs="Times New Roman"/>
          <w:sz w:val="24"/>
          <w:szCs w:val="24"/>
        </w:rPr>
        <w:t>rte, argë</w:t>
      </w:r>
      <w:r w:rsidRPr="009F3DCA">
        <w:rPr>
          <w:rFonts w:ascii="Times New Roman" w:hAnsi="Times New Roman" w:cs="Times New Roman"/>
          <w:sz w:val="24"/>
          <w:szCs w:val="24"/>
        </w:rPr>
        <w:t>tim dhe çlodhje</w:t>
      </w:r>
      <w:r w:rsidRPr="00A617BB">
        <w:rPr>
          <w:rFonts w:ascii="Times New Roman" w:hAnsi="Times New Roman" w:cs="Times New Roman"/>
          <w:sz w:val="24"/>
          <w:szCs w:val="24"/>
        </w:rPr>
        <w:t>.</w:t>
      </w:r>
    </w:p>
    <w:tbl>
      <w:tblPr>
        <w:tblW w:w="9030" w:type="dxa"/>
        <w:tblInd w:w="-5" w:type="dxa"/>
        <w:tblLook w:val="04A0" w:firstRow="1" w:lastRow="0" w:firstColumn="1" w:lastColumn="0" w:noHBand="0" w:noVBand="1"/>
      </w:tblPr>
      <w:tblGrid>
        <w:gridCol w:w="3278"/>
        <w:gridCol w:w="719"/>
        <w:gridCol w:w="719"/>
        <w:gridCol w:w="719"/>
        <w:gridCol w:w="719"/>
        <w:gridCol w:w="719"/>
        <w:gridCol w:w="719"/>
        <w:gridCol w:w="719"/>
        <w:gridCol w:w="719"/>
      </w:tblGrid>
      <w:tr w:rsidR="000637C9" w:rsidRPr="00802732" w14:paraId="2B289EF9" w14:textId="77777777" w:rsidTr="000637C9">
        <w:trPr>
          <w:trHeight w:val="2288"/>
        </w:trPr>
        <w:tc>
          <w:tcPr>
            <w:tcW w:w="3278" w:type="dxa"/>
            <w:tcBorders>
              <w:top w:val="dotted" w:sz="4" w:space="0" w:color="C00000"/>
              <w:left w:val="dotted" w:sz="4" w:space="0" w:color="C00000"/>
              <w:bottom w:val="dotted" w:sz="4" w:space="0" w:color="C00000"/>
              <w:right w:val="dotted" w:sz="4" w:space="0" w:color="C00000"/>
            </w:tcBorders>
            <w:shd w:val="clear" w:color="000000" w:fill="F68F7E"/>
            <w:vAlign w:val="center"/>
            <w:hideMark/>
          </w:tcPr>
          <w:p w14:paraId="3D84B0E0" w14:textId="77777777" w:rsidR="000637C9" w:rsidRPr="0031651D" w:rsidRDefault="000637C9" w:rsidP="000637C9">
            <w:pPr>
              <w:spacing w:after="0" w:line="240" w:lineRule="auto"/>
              <w:jc w:val="center"/>
              <w:rPr>
                <w:rFonts w:ascii="Times New Roman" w:eastAsia="Times New Roman" w:hAnsi="Times New Roman" w:cs="Times New Roman"/>
                <w:b/>
                <w:bCs/>
                <w:color w:val="000000"/>
                <w:sz w:val="20"/>
                <w:szCs w:val="20"/>
                <w:lang w:val="sq-AL"/>
              </w:rPr>
            </w:pPr>
            <w:r w:rsidRPr="0031651D">
              <w:rPr>
                <w:rFonts w:ascii="Times New Roman" w:eastAsia="Times New Roman" w:hAnsi="Times New Roman" w:cs="Times New Roman"/>
                <w:b/>
                <w:bCs/>
                <w:color w:val="000000"/>
                <w:sz w:val="20"/>
                <w:szCs w:val="20"/>
                <w:lang w:val="sq-AL"/>
              </w:rPr>
              <w:t>Aktivitetet Ekonomike</w:t>
            </w:r>
          </w:p>
        </w:tc>
        <w:tc>
          <w:tcPr>
            <w:tcW w:w="719" w:type="dxa"/>
            <w:tcBorders>
              <w:top w:val="dotted" w:sz="4" w:space="0" w:color="C00000"/>
              <w:left w:val="nil"/>
              <w:bottom w:val="dotted" w:sz="4" w:space="0" w:color="C00000"/>
              <w:right w:val="dotted" w:sz="4" w:space="0" w:color="C00000"/>
            </w:tcBorders>
            <w:shd w:val="clear" w:color="000000" w:fill="F68F7E"/>
            <w:textDirection w:val="btLr"/>
            <w:vAlign w:val="bottom"/>
            <w:hideMark/>
          </w:tcPr>
          <w:p w14:paraId="268247E2" w14:textId="3525E26B" w:rsidR="000637C9" w:rsidRPr="0031651D" w:rsidRDefault="0031651D" w:rsidP="000637C9">
            <w:pPr>
              <w:spacing w:after="0" w:line="240" w:lineRule="auto"/>
              <w:jc w:val="center"/>
              <w:rPr>
                <w:rFonts w:ascii="Times New Roman" w:eastAsia="Times New Roman" w:hAnsi="Times New Roman" w:cs="Times New Roman"/>
                <w:b/>
                <w:bCs/>
                <w:color w:val="000000"/>
                <w:sz w:val="20"/>
                <w:szCs w:val="20"/>
                <w:lang w:val="sq-AL"/>
              </w:rPr>
            </w:pPr>
            <w:r>
              <w:rPr>
                <w:rFonts w:ascii="Times New Roman" w:eastAsia="Times New Roman" w:hAnsi="Times New Roman" w:cs="Times New Roman"/>
                <w:b/>
                <w:bCs/>
                <w:color w:val="000000"/>
                <w:sz w:val="20"/>
                <w:szCs w:val="20"/>
                <w:lang w:val="sq-AL"/>
              </w:rPr>
              <w:t>VKM 17 ( Punë</w:t>
            </w:r>
            <w:r w:rsidR="000637C9" w:rsidRPr="0031651D">
              <w:rPr>
                <w:rFonts w:ascii="Times New Roman" w:eastAsia="Times New Roman" w:hAnsi="Times New Roman" w:cs="Times New Roman"/>
                <w:b/>
                <w:bCs/>
                <w:color w:val="000000"/>
                <w:sz w:val="20"/>
                <w:szCs w:val="20"/>
                <w:lang w:val="sq-AL"/>
              </w:rPr>
              <w:t>simi)</w:t>
            </w:r>
          </w:p>
        </w:tc>
        <w:tc>
          <w:tcPr>
            <w:tcW w:w="719" w:type="dxa"/>
            <w:tcBorders>
              <w:top w:val="dotted" w:sz="4" w:space="0" w:color="C00000"/>
              <w:left w:val="nil"/>
              <w:bottom w:val="dotted" w:sz="4" w:space="0" w:color="C00000"/>
              <w:right w:val="dotted" w:sz="4" w:space="0" w:color="C00000"/>
            </w:tcBorders>
            <w:shd w:val="clear" w:color="000000" w:fill="F68F7E"/>
            <w:textDirection w:val="btLr"/>
            <w:vAlign w:val="bottom"/>
            <w:hideMark/>
          </w:tcPr>
          <w:p w14:paraId="6F0C8004" w14:textId="1F969C04" w:rsidR="000637C9" w:rsidRPr="0031651D" w:rsidRDefault="0031651D" w:rsidP="000637C9">
            <w:pPr>
              <w:spacing w:after="0" w:line="240" w:lineRule="auto"/>
              <w:jc w:val="center"/>
              <w:rPr>
                <w:rFonts w:ascii="Times New Roman" w:eastAsia="Times New Roman" w:hAnsi="Times New Roman" w:cs="Times New Roman"/>
                <w:b/>
                <w:bCs/>
                <w:color w:val="000000"/>
                <w:sz w:val="20"/>
                <w:szCs w:val="20"/>
                <w:lang w:val="sq-AL"/>
              </w:rPr>
            </w:pPr>
            <w:r>
              <w:rPr>
                <w:rFonts w:ascii="Times New Roman" w:eastAsia="Times New Roman" w:hAnsi="Times New Roman" w:cs="Times New Roman"/>
                <w:b/>
                <w:bCs/>
                <w:color w:val="000000"/>
                <w:sz w:val="20"/>
                <w:szCs w:val="20"/>
                <w:lang w:val="sq-AL"/>
              </w:rPr>
              <w:t>VKM 17(Programi 2 Formim nëpë</w:t>
            </w:r>
            <w:r w:rsidR="000637C9" w:rsidRPr="0031651D">
              <w:rPr>
                <w:rFonts w:ascii="Times New Roman" w:eastAsia="Times New Roman" w:hAnsi="Times New Roman" w:cs="Times New Roman"/>
                <w:b/>
                <w:bCs/>
                <w:color w:val="000000"/>
                <w:sz w:val="20"/>
                <w:szCs w:val="20"/>
                <w:lang w:val="sq-AL"/>
              </w:rPr>
              <w:t>rmjet pune)</w:t>
            </w:r>
          </w:p>
        </w:tc>
        <w:tc>
          <w:tcPr>
            <w:tcW w:w="719" w:type="dxa"/>
            <w:tcBorders>
              <w:top w:val="dotted" w:sz="4" w:space="0" w:color="C00000"/>
              <w:left w:val="nil"/>
              <w:bottom w:val="dotted" w:sz="4" w:space="0" w:color="C00000"/>
              <w:right w:val="dotted" w:sz="4" w:space="0" w:color="C00000"/>
            </w:tcBorders>
            <w:shd w:val="clear" w:color="000000" w:fill="F68F7E"/>
            <w:textDirection w:val="btLr"/>
            <w:vAlign w:val="bottom"/>
            <w:hideMark/>
          </w:tcPr>
          <w:p w14:paraId="4D980E44" w14:textId="27BBA7CB" w:rsidR="000637C9" w:rsidRPr="0031651D" w:rsidRDefault="000637C9" w:rsidP="000637C9">
            <w:pPr>
              <w:spacing w:after="0" w:line="240" w:lineRule="auto"/>
              <w:jc w:val="center"/>
              <w:rPr>
                <w:rFonts w:ascii="Times New Roman" w:eastAsia="Times New Roman" w:hAnsi="Times New Roman" w:cs="Times New Roman"/>
                <w:b/>
                <w:bCs/>
                <w:color w:val="000000"/>
                <w:sz w:val="20"/>
                <w:szCs w:val="20"/>
                <w:lang w:val="sq-AL"/>
              </w:rPr>
            </w:pPr>
            <w:r w:rsidRPr="0031651D">
              <w:rPr>
                <w:rFonts w:ascii="Times New Roman" w:eastAsia="Times New Roman" w:hAnsi="Times New Roman" w:cs="Times New Roman"/>
                <w:b/>
                <w:bCs/>
                <w:color w:val="000000"/>
                <w:sz w:val="20"/>
                <w:szCs w:val="20"/>
                <w:lang w:val="sq-AL"/>
              </w:rPr>
              <w:t>VKM</w:t>
            </w:r>
            <w:r w:rsidR="0031651D">
              <w:rPr>
                <w:rFonts w:ascii="Times New Roman" w:eastAsia="Times New Roman" w:hAnsi="Times New Roman" w:cs="Times New Roman"/>
                <w:b/>
                <w:bCs/>
                <w:color w:val="000000"/>
                <w:sz w:val="20"/>
                <w:szCs w:val="20"/>
                <w:lang w:val="sq-AL"/>
              </w:rPr>
              <w:t xml:space="preserve"> 17(Programi 3 Praktikat ne Punë</w:t>
            </w:r>
            <w:r w:rsidRPr="0031651D">
              <w:rPr>
                <w:rFonts w:ascii="Times New Roman" w:eastAsia="Times New Roman" w:hAnsi="Times New Roman" w:cs="Times New Roman"/>
                <w:b/>
                <w:bCs/>
                <w:color w:val="000000"/>
                <w:sz w:val="20"/>
                <w:szCs w:val="20"/>
                <w:lang w:val="sq-AL"/>
              </w:rPr>
              <w:t>s)</w:t>
            </w:r>
          </w:p>
        </w:tc>
        <w:tc>
          <w:tcPr>
            <w:tcW w:w="719" w:type="dxa"/>
            <w:tcBorders>
              <w:top w:val="dotted" w:sz="4" w:space="0" w:color="C00000"/>
              <w:left w:val="nil"/>
              <w:bottom w:val="dotted" w:sz="4" w:space="0" w:color="C00000"/>
              <w:right w:val="dotted" w:sz="4" w:space="0" w:color="C00000"/>
            </w:tcBorders>
            <w:shd w:val="clear" w:color="000000" w:fill="F68F7E"/>
            <w:textDirection w:val="btLr"/>
            <w:vAlign w:val="bottom"/>
            <w:hideMark/>
          </w:tcPr>
          <w:p w14:paraId="5D68276F" w14:textId="06FDCB6D" w:rsidR="000637C9" w:rsidRPr="0031651D" w:rsidRDefault="0031651D" w:rsidP="000637C9">
            <w:pPr>
              <w:spacing w:after="0" w:line="240" w:lineRule="auto"/>
              <w:jc w:val="center"/>
              <w:rPr>
                <w:rFonts w:ascii="Times New Roman" w:eastAsia="Times New Roman" w:hAnsi="Times New Roman" w:cs="Times New Roman"/>
                <w:b/>
                <w:bCs/>
                <w:color w:val="000000"/>
                <w:sz w:val="20"/>
                <w:szCs w:val="20"/>
                <w:lang w:val="sq-AL"/>
              </w:rPr>
            </w:pPr>
            <w:r>
              <w:rPr>
                <w:rFonts w:ascii="Times New Roman" w:eastAsia="Times New Roman" w:hAnsi="Times New Roman" w:cs="Times New Roman"/>
                <w:b/>
                <w:bCs/>
                <w:color w:val="000000"/>
                <w:sz w:val="20"/>
                <w:szCs w:val="20"/>
                <w:lang w:val="sq-AL"/>
              </w:rPr>
              <w:t>VKM 348 (Programi I vetë</w:t>
            </w:r>
            <w:r w:rsidR="004125EC">
              <w:rPr>
                <w:rFonts w:ascii="Times New Roman" w:eastAsia="Times New Roman" w:hAnsi="Times New Roman" w:cs="Times New Roman"/>
                <w:b/>
                <w:bCs/>
                <w:color w:val="000000"/>
                <w:sz w:val="20"/>
                <w:szCs w:val="20"/>
                <w:lang w:val="sq-AL"/>
              </w:rPr>
              <w:t>punë</w:t>
            </w:r>
            <w:r w:rsidR="000637C9" w:rsidRPr="0031651D">
              <w:rPr>
                <w:rFonts w:ascii="Times New Roman" w:eastAsia="Times New Roman" w:hAnsi="Times New Roman" w:cs="Times New Roman"/>
                <w:b/>
                <w:bCs/>
                <w:color w:val="000000"/>
                <w:sz w:val="20"/>
                <w:szCs w:val="20"/>
                <w:lang w:val="sq-AL"/>
              </w:rPr>
              <w:t>simit)</w:t>
            </w:r>
          </w:p>
        </w:tc>
        <w:tc>
          <w:tcPr>
            <w:tcW w:w="719" w:type="dxa"/>
            <w:tcBorders>
              <w:top w:val="dotted" w:sz="4" w:space="0" w:color="C00000"/>
              <w:left w:val="nil"/>
              <w:bottom w:val="dotted" w:sz="4" w:space="0" w:color="C00000"/>
              <w:right w:val="dotted" w:sz="4" w:space="0" w:color="C00000"/>
            </w:tcBorders>
            <w:shd w:val="clear" w:color="000000" w:fill="F68F7E"/>
            <w:textDirection w:val="btLr"/>
            <w:vAlign w:val="bottom"/>
            <w:hideMark/>
          </w:tcPr>
          <w:p w14:paraId="7FBDBA44" w14:textId="77777777" w:rsidR="000637C9" w:rsidRPr="0031651D" w:rsidRDefault="000637C9" w:rsidP="000637C9">
            <w:pPr>
              <w:spacing w:after="0" w:line="240" w:lineRule="auto"/>
              <w:jc w:val="center"/>
              <w:rPr>
                <w:rFonts w:ascii="Times New Roman" w:eastAsia="Times New Roman" w:hAnsi="Times New Roman" w:cs="Times New Roman"/>
                <w:b/>
                <w:bCs/>
                <w:color w:val="000000"/>
                <w:sz w:val="20"/>
                <w:szCs w:val="20"/>
                <w:lang w:val="sq-AL"/>
              </w:rPr>
            </w:pPr>
            <w:r w:rsidRPr="0031651D">
              <w:rPr>
                <w:rFonts w:ascii="Times New Roman" w:eastAsia="Times New Roman" w:hAnsi="Times New Roman" w:cs="Times New Roman"/>
                <w:b/>
                <w:bCs/>
                <w:color w:val="000000"/>
                <w:sz w:val="20"/>
                <w:szCs w:val="20"/>
                <w:lang w:val="sq-AL"/>
              </w:rPr>
              <w:t>VKM 535(Puna ne komunitetet)</w:t>
            </w:r>
          </w:p>
        </w:tc>
        <w:tc>
          <w:tcPr>
            <w:tcW w:w="719" w:type="dxa"/>
            <w:tcBorders>
              <w:top w:val="dotted" w:sz="4" w:space="0" w:color="C00000"/>
              <w:left w:val="nil"/>
              <w:bottom w:val="dotted" w:sz="4" w:space="0" w:color="C00000"/>
              <w:right w:val="dotted" w:sz="4" w:space="0" w:color="C00000"/>
            </w:tcBorders>
            <w:shd w:val="clear" w:color="000000" w:fill="F68F7E"/>
            <w:textDirection w:val="btLr"/>
            <w:vAlign w:val="bottom"/>
            <w:hideMark/>
          </w:tcPr>
          <w:p w14:paraId="2C9FC6F4" w14:textId="77777777" w:rsidR="000637C9" w:rsidRPr="0031651D" w:rsidRDefault="000637C9" w:rsidP="000637C9">
            <w:pPr>
              <w:spacing w:after="0" w:line="240" w:lineRule="auto"/>
              <w:jc w:val="center"/>
              <w:rPr>
                <w:rFonts w:ascii="Times New Roman" w:eastAsia="Times New Roman" w:hAnsi="Times New Roman" w:cs="Times New Roman"/>
                <w:b/>
                <w:bCs/>
                <w:color w:val="000000"/>
                <w:sz w:val="20"/>
                <w:szCs w:val="20"/>
                <w:lang w:val="sq-AL"/>
              </w:rPr>
            </w:pPr>
            <w:r w:rsidRPr="0031651D">
              <w:rPr>
                <w:rFonts w:ascii="Times New Roman" w:eastAsia="Times New Roman" w:hAnsi="Times New Roman" w:cs="Times New Roman"/>
                <w:b/>
                <w:bCs/>
                <w:color w:val="000000"/>
                <w:sz w:val="20"/>
                <w:szCs w:val="20"/>
                <w:lang w:val="sq-AL"/>
              </w:rPr>
              <w:t>VKM 608(12 mujore)</w:t>
            </w:r>
          </w:p>
        </w:tc>
        <w:tc>
          <w:tcPr>
            <w:tcW w:w="719" w:type="dxa"/>
            <w:tcBorders>
              <w:top w:val="dotted" w:sz="4" w:space="0" w:color="C00000"/>
              <w:left w:val="nil"/>
              <w:bottom w:val="dotted" w:sz="4" w:space="0" w:color="C00000"/>
              <w:right w:val="dotted" w:sz="4" w:space="0" w:color="C00000"/>
            </w:tcBorders>
            <w:shd w:val="clear" w:color="000000" w:fill="F68F7E"/>
            <w:textDirection w:val="btLr"/>
            <w:vAlign w:val="bottom"/>
            <w:hideMark/>
          </w:tcPr>
          <w:p w14:paraId="08A0490C" w14:textId="77777777" w:rsidR="000637C9" w:rsidRPr="0031651D" w:rsidRDefault="000637C9" w:rsidP="000637C9">
            <w:pPr>
              <w:spacing w:after="0" w:line="240" w:lineRule="auto"/>
              <w:jc w:val="center"/>
              <w:rPr>
                <w:rFonts w:ascii="Times New Roman" w:eastAsia="Times New Roman" w:hAnsi="Times New Roman" w:cs="Times New Roman"/>
                <w:b/>
                <w:bCs/>
                <w:color w:val="000000"/>
                <w:sz w:val="20"/>
                <w:szCs w:val="20"/>
                <w:lang w:val="sq-AL"/>
              </w:rPr>
            </w:pPr>
            <w:r w:rsidRPr="0031651D">
              <w:rPr>
                <w:rFonts w:ascii="Times New Roman" w:eastAsia="Times New Roman" w:hAnsi="Times New Roman" w:cs="Times New Roman"/>
                <w:b/>
                <w:bCs/>
                <w:color w:val="000000"/>
                <w:sz w:val="20"/>
                <w:szCs w:val="20"/>
                <w:lang w:val="sq-AL"/>
              </w:rPr>
              <w:t>VKM 608(4mujore)</w:t>
            </w:r>
          </w:p>
        </w:tc>
        <w:tc>
          <w:tcPr>
            <w:tcW w:w="719" w:type="dxa"/>
            <w:tcBorders>
              <w:top w:val="dotted" w:sz="4" w:space="0" w:color="C00000"/>
              <w:left w:val="nil"/>
              <w:bottom w:val="dotted" w:sz="4" w:space="0" w:color="C00000"/>
              <w:right w:val="dotted" w:sz="4" w:space="0" w:color="C00000"/>
            </w:tcBorders>
            <w:shd w:val="clear" w:color="000000" w:fill="F68F7E"/>
            <w:textDirection w:val="btLr"/>
            <w:vAlign w:val="bottom"/>
            <w:hideMark/>
          </w:tcPr>
          <w:p w14:paraId="081F1300" w14:textId="77777777" w:rsidR="000637C9" w:rsidRPr="0031651D" w:rsidRDefault="000637C9" w:rsidP="000637C9">
            <w:pPr>
              <w:spacing w:after="0" w:line="240" w:lineRule="auto"/>
              <w:jc w:val="center"/>
              <w:rPr>
                <w:rFonts w:ascii="Times New Roman" w:eastAsia="Times New Roman" w:hAnsi="Times New Roman" w:cs="Times New Roman"/>
                <w:b/>
                <w:bCs/>
                <w:color w:val="000000"/>
                <w:sz w:val="20"/>
                <w:szCs w:val="20"/>
                <w:lang w:val="sq-AL"/>
              </w:rPr>
            </w:pPr>
            <w:r w:rsidRPr="0031651D">
              <w:rPr>
                <w:rFonts w:ascii="Times New Roman" w:eastAsia="Times New Roman" w:hAnsi="Times New Roman" w:cs="Times New Roman"/>
                <w:b/>
                <w:bCs/>
                <w:color w:val="000000"/>
                <w:sz w:val="20"/>
                <w:szCs w:val="20"/>
                <w:lang w:val="sq-AL"/>
              </w:rPr>
              <w:t>VKM-608( 8 mujore)</w:t>
            </w:r>
          </w:p>
        </w:tc>
      </w:tr>
      <w:tr w:rsidR="000637C9" w:rsidRPr="009F3DCA" w14:paraId="3965513F" w14:textId="77777777" w:rsidTr="000637C9">
        <w:trPr>
          <w:trHeight w:val="324"/>
        </w:trPr>
        <w:tc>
          <w:tcPr>
            <w:tcW w:w="3278" w:type="dxa"/>
            <w:tcBorders>
              <w:top w:val="nil"/>
              <w:left w:val="dotted" w:sz="4" w:space="0" w:color="C00000"/>
              <w:bottom w:val="dotted" w:sz="4" w:space="0" w:color="C00000"/>
              <w:right w:val="dotted" w:sz="4" w:space="0" w:color="C00000"/>
            </w:tcBorders>
            <w:shd w:val="clear" w:color="auto" w:fill="auto"/>
            <w:vAlign w:val="center"/>
            <w:hideMark/>
          </w:tcPr>
          <w:p w14:paraId="5067843B" w14:textId="651EEE6D" w:rsidR="000637C9" w:rsidRPr="0031651D" w:rsidRDefault="0031651D" w:rsidP="000637C9">
            <w:pPr>
              <w:spacing w:after="0" w:line="240" w:lineRule="auto"/>
              <w:rPr>
                <w:rFonts w:ascii="Times New Roman" w:eastAsia="Times New Roman" w:hAnsi="Times New Roman" w:cs="Times New Roman"/>
                <w:color w:val="000000"/>
                <w:sz w:val="20"/>
                <w:szCs w:val="20"/>
                <w:lang w:val="sq-AL"/>
              </w:rPr>
            </w:pPr>
            <w:r>
              <w:rPr>
                <w:rFonts w:ascii="Times New Roman" w:eastAsia="Times New Roman" w:hAnsi="Times New Roman" w:cs="Times New Roman"/>
                <w:color w:val="000000"/>
                <w:sz w:val="20"/>
                <w:szCs w:val="20"/>
                <w:lang w:val="sq-AL"/>
              </w:rPr>
              <w:t>Akomodimi dhe shë</w:t>
            </w:r>
            <w:r w:rsidR="000637C9" w:rsidRPr="0031651D">
              <w:rPr>
                <w:rFonts w:ascii="Times New Roman" w:eastAsia="Times New Roman" w:hAnsi="Times New Roman" w:cs="Times New Roman"/>
                <w:color w:val="000000"/>
                <w:sz w:val="20"/>
                <w:szCs w:val="20"/>
                <w:lang w:val="sq-AL"/>
              </w:rPr>
              <w:t>rbimi ushqimor</w:t>
            </w:r>
          </w:p>
        </w:tc>
        <w:tc>
          <w:tcPr>
            <w:tcW w:w="719" w:type="dxa"/>
            <w:tcBorders>
              <w:top w:val="nil"/>
              <w:left w:val="nil"/>
              <w:bottom w:val="dotted" w:sz="4" w:space="0" w:color="C00000"/>
              <w:right w:val="dotted" w:sz="4" w:space="0" w:color="C00000"/>
            </w:tcBorders>
            <w:shd w:val="clear" w:color="auto" w:fill="auto"/>
            <w:vAlign w:val="center"/>
            <w:hideMark/>
          </w:tcPr>
          <w:p w14:paraId="2E48BA1B"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21%</w:t>
            </w:r>
          </w:p>
        </w:tc>
        <w:tc>
          <w:tcPr>
            <w:tcW w:w="719" w:type="dxa"/>
            <w:tcBorders>
              <w:top w:val="nil"/>
              <w:left w:val="nil"/>
              <w:bottom w:val="dotted" w:sz="4" w:space="0" w:color="C00000"/>
              <w:right w:val="dotted" w:sz="4" w:space="0" w:color="C00000"/>
            </w:tcBorders>
            <w:shd w:val="clear" w:color="auto" w:fill="auto"/>
            <w:vAlign w:val="center"/>
            <w:hideMark/>
          </w:tcPr>
          <w:p w14:paraId="37185C26"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34%</w:t>
            </w:r>
          </w:p>
        </w:tc>
        <w:tc>
          <w:tcPr>
            <w:tcW w:w="719" w:type="dxa"/>
            <w:tcBorders>
              <w:top w:val="nil"/>
              <w:left w:val="nil"/>
              <w:bottom w:val="dotted" w:sz="4" w:space="0" w:color="C00000"/>
              <w:right w:val="dotted" w:sz="4" w:space="0" w:color="C00000"/>
            </w:tcBorders>
            <w:shd w:val="clear" w:color="auto" w:fill="auto"/>
            <w:vAlign w:val="center"/>
            <w:hideMark/>
          </w:tcPr>
          <w:p w14:paraId="3C93FC71"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3%</w:t>
            </w:r>
          </w:p>
        </w:tc>
        <w:tc>
          <w:tcPr>
            <w:tcW w:w="719" w:type="dxa"/>
            <w:tcBorders>
              <w:top w:val="nil"/>
              <w:left w:val="nil"/>
              <w:bottom w:val="dotted" w:sz="4" w:space="0" w:color="C00000"/>
              <w:right w:val="dotted" w:sz="4" w:space="0" w:color="C00000"/>
            </w:tcBorders>
            <w:shd w:val="clear" w:color="auto" w:fill="auto"/>
            <w:vAlign w:val="center"/>
            <w:hideMark/>
          </w:tcPr>
          <w:p w14:paraId="14483E57"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10%</w:t>
            </w:r>
          </w:p>
        </w:tc>
        <w:tc>
          <w:tcPr>
            <w:tcW w:w="719" w:type="dxa"/>
            <w:tcBorders>
              <w:top w:val="nil"/>
              <w:left w:val="nil"/>
              <w:bottom w:val="dotted" w:sz="4" w:space="0" w:color="C00000"/>
              <w:right w:val="dotted" w:sz="4" w:space="0" w:color="C00000"/>
            </w:tcBorders>
            <w:shd w:val="clear" w:color="auto" w:fill="auto"/>
            <w:vAlign w:val="center"/>
            <w:hideMark/>
          </w:tcPr>
          <w:p w14:paraId="328C476E"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0%</w:t>
            </w:r>
          </w:p>
        </w:tc>
        <w:tc>
          <w:tcPr>
            <w:tcW w:w="719" w:type="dxa"/>
            <w:tcBorders>
              <w:top w:val="nil"/>
              <w:left w:val="nil"/>
              <w:bottom w:val="dotted" w:sz="4" w:space="0" w:color="C00000"/>
              <w:right w:val="dotted" w:sz="4" w:space="0" w:color="C00000"/>
            </w:tcBorders>
            <w:shd w:val="clear" w:color="auto" w:fill="auto"/>
            <w:vAlign w:val="center"/>
            <w:hideMark/>
          </w:tcPr>
          <w:p w14:paraId="4A9D06CD"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28%</w:t>
            </w:r>
          </w:p>
        </w:tc>
        <w:tc>
          <w:tcPr>
            <w:tcW w:w="719" w:type="dxa"/>
            <w:tcBorders>
              <w:top w:val="nil"/>
              <w:left w:val="nil"/>
              <w:bottom w:val="dotted" w:sz="4" w:space="0" w:color="C00000"/>
              <w:right w:val="dotted" w:sz="4" w:space="0" w:color="C00000"/>
            </w:tcBorders>
            <w:shd w:val="clear" w:color="auto" w:fill="auto"/>
            <w:vAlign w:val="center"/>
            <w:hideMark/>
          </w:tcPr>
          <w:p w14:paraId="051AB706"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0%</w:t>
            </w:r>
          </w:p>
        </w:tc>
        <w:tc>
          <w:tcPr>
            <w:tcW w:w="719" w:type="dxa"/>
            <w:tcBorders>
              <w:top w:val="nil"/>
              <w:left w:val="nil"/>
              <w:bottom w:val="dotted" w:sz="4" w:space="0" w:color="C00000"/>
              <w:right w:val="dotted" w:sz="4" w:space="0" w:color="C00000"/>
            </w:tcBorders>
            <w:shd w:val="clear" w:color="auto" w:fill="auto"/>
            <w:vAlign w:val="center"/>
            <w:hideMark/>
          </w:tcPr>
          <w:p w14:paraId="6CEC1EC5"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26%</w:t>
            </w:r>
          </w:p>
        </w:tc>
      </w:tr>
      <w:tr w:rsidR="000637C9" w:rsidRPr="009F3DCA" w14:paraId="71FEED40" w14:textId="77777777" w:rsidTr="000637C9">
        <w:trPr>
          <w:trHeight w:val="324"/>
        </w:trPr>
        <w:tc>
          <w:tcPr>
            <w:tcW w:w="3278" w:type="dxa"/>
            <w:tcBorders>
              <w:top w:val="nil"/>
              <w:left w:val="dotted" w:sz="4" w:space="0" w:color="C00000"/>
              <w:bottom w:val="dotted" w:sz="4" w:space="0" w:color="C00000"/>
              <w:right w:val="dotted" w:sz="4" w:space="0" w:color="C00000"/>
            </w:tcBorders>
            <w:shd w:val="clear" w:color="auto" w:fill="auto"/>
            <w:vAlign w:val="center"/>
            <w:hideMark/>
          </w:tcPr>
          <w:p w14:paraId="7EEAA417" w14:textId="77777777" w:rsidR="000637C9" w:rsidRPr="0031651D" w:rsidRDefault="000637C9" w:rsidP="000637C9">
            <w:pPr>
              <w:spacing w:after="0" w:line="240" w:lineRule="auto"/>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Aktivitete financiare dhe sigurimesh</w:t>
            </w:r>
          </w:p>
        </w:tc>
        <w:tc>
          <w:tcPr>
            <w:tcW w:w="719" w:type="dxa"/>
            <w:tcBorders>
              <w:top w:val="nil"/>
              <w:left w:val="nil"/>
              <w:bottom w:val="dotted" w:sz="4" w:space="0" w:color="C00000"/>
              <w:right w:val="dotted" w:sz="4" w:space="0" w:color="C00000"/>
            </w:tcBorders>
            <w:shd w:val="clear" w:color="auto" w:fill="auto"/>
            <w:vAlign w:val="center"/>
            <w:hideMark/>
          </w:tcPr>
          <w:p w14:paraId="0AA60E21"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5%</w:t>
            </w:r>
          </w:p>
        </w:tc>
        <w:tc>
          <w:tcPr>
            <w:tcW w:w="719" w:type="dxa"/>
            <w:tcBorders>
              <w:top w:val="nil"/>
              <w:left w:val="nil"/>
              <w:bottom w:val="dotted" w:sz="4" w:space="0" w:color="C00000"/>
              <w:right w:val="dotted" w:sz="4" w:space="0" w:color="C00000"/>
            </w:tcBorders>
            <w:shd w:val="clear" w:color="auto" w:fill="auto"/>
            <w:vAlign w:val="center"/>
            <w:hideMark/>
          </w:tcPr>
          <w:p w14:paraId="1F78C090"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0%</w:t>
            </w:r>
          </w:p>
        </w:tc>
        <w:tc>
          <w:tcPr>
            <w:tcW w:w="719" w:type="dxa"/>
            <w:tcBorders>
              <w:top w:val="nil"/>
              <w:left w:val="nil"/>
              <w:bottom w:val="dotted" w:sz="4" w:space="0" w:color="C00000"/>
              <w:right w:val="dotted" w:sz="4" w:space="0" w:color="C00000"/>
            </w:tcBorders>
            <w:shd w:val="clear" w:color="auto" w:fill="auto"/>
            <w:vAlign w:val="center"/>
            <w:hideMark/>
          </w:tcPr>
          <w:p w14:paraId="76800D1B"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5%</w:t>
            </w:r>
          </w:p>
        </w:tc>
        <w:tc>
          <w:tcPr>
            <w:tcW w:w="719" w:type="dxa"/>
            <w:tcBorders>
              <w:top w:val="nil"/>
              <w:left w:val="nil"/>
              <w:bottom w:val="dotted" w:sz="4" w:space="0" w:color="C00000"/>
              <w:right w:val="dotted" w:sz="4" w:space="0" w:color="C00000"/>
            </w:tcBorders>
            <w:shd w:val="clear" w:color="auto" w:fill="auto"/>
            <w:vAlign w:val="center"/>
            <w:hideMark/>
          </w:tcPr>
          <w:p w14:paraId="2983B8E0"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0%</w:t>
            </w:r>
          </w:p>
        </w:tc>
        <w:tc>
          <w:tcPr>
            <w:tcW w:w="719" w:type="dxa"/>
            <w:tcBorders>
              <w:top w:val="nil"/>
              <w:left w:val="nil"/>
              <w:bottom w:val="dotted" w:sz="4" w:space="0" w:color="C00000"/>
              <w:right w:val="dotted" w:sz="4" w:space="0" w:color="C00000"/>
            </w:tcBorders>
            <w:shd w:val="clear" w:color="auto" w:fill="auto"/>
            <w:vAlign w:val="center"/>
            <w:hideMark/>
          </w:tcPr>
          <w:p w14:paraId="3D582ACA"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4%</w:t>
            </w:r>
          </w:p>
        </w:tc>
        <w:tc>
          <w:tcPr>
            <w:tcW w:w="719" w:type="dxa"/>
            <w:tcBorders>
              <w:top w:val="nil"/>
              <w:left w:val="nil"/>
              <w:bottom w:val="dotted" w:sz="4" w:space="0" w:color="C00000"/>
              <w:right w:val="dotted" w:sz="4" w:space="0" w:color="C00000"/>
            </w:tcBorders>
            <w:shd w:val="clear" w:color="auto" w:fill="auto"/>
            <w:vAlign w:val="center"/>
            <w:hideMark/>
          </w:tcPr>
          <w:p w14:paraId="7A6E50CF"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0%</w:t>
            </w:r>
          </w:p>
        </w:tc>
        <w:tc>
          <w:tcPr>
            <w:tcW w:w="719" w:type="dxa"/>
            <w:tcBorders>
              <w:top w:val="nil"/>
              <w:left w:val="nil"/>
              <w:bottom w:val="dotted" w:sz="4" w:space="0" w:color="C00000"/>
              <w:right w:val="dotted" w:sz="4" w:space="0" w:color="C00000"/>
            </w:tcBorders>
            <w:shd w:val="clear" w:color="auto" w:fill="auto"/>
            <w:vAlign w:val="center"/>
            <w:hideMark/>
          </w:tcPr>
          <w:p w14:paraId="751F15B3"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0%</w:t>
            </w:r>
          </w:p>
        </w:tc>
        <w:tc>
          <w:tcPr>
            <w:tcW w:w="719" w:type="dxa"/>
            <w:tcBorders>
              <w:top w:val="nil"/>
              <w:left w:val="nil"/>
              <w:bottom w:val="dotted" w:sz="4" w:space="0" w:color="C00000"/>
              <w:right w:val="dotted" w:sz="4" w:space="0" w:color="C00000"/>
            </w:tcBorders>
            <w:shd w:val="clear" w:color="auto" w:fill="auto"/>
            <w:vAlign w:val="center"/>
            <w:hideMark/>
          </w:tcPr>
          <w:p w14:paraId="449061A6"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9%</w:t>
            </w:r>
          </w:p>
        </w:tc>
      </w:tr>
      <w:tr w:rsidR="000637C9" w:rsidRPr="009F3DCA" w14:paraId="04B35B99" w14:textId="77777777" w:rsidTr="000637C9">
        <w:trPr>
          <w:trHeight w:val="324"/>
        </w:trPr>
        <w:tc>
          <w:tcPr>
            <w:tcW w:w="3278" w:type="dxa"/>
            <w:tcBorders>
              <w:top w:val="nil"/>
              <w:left w:val="dotted" w:sz="4" w:space="0" w:color="C00000"/>
              <w:bottom w:val="dotted" w:sz="4" w:space="0" w:color="C00000"/>
              <w:right w:val="dotted" w:sz="4" w:space="0" w:color="C00000"/>
            </w:tcBorders>
            <w:shd w:val="clear" w:color="auto" w:fill="auto"/>
            <w:vAlign w:val="center"/>
            <w:hideMark/>
          </w:tcPr>
          <w:p w14:paraId="5BE0A92F" w14:textId="77777777" w:rsidR="000637C9" w:rsidRPr="0031651D" w:rsidRDefault="000637C9" w:rsidP="000637C9">
            <w:pPr>
              <w:spacing w:after="0" w:line="240" w:lineRule="auto"/>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Aktivitete profesionale, shkencore dhe teknike</w:t>
            </w:r>
          </w:p>
        </w:tc>
        <w:tc>
          <w:tcPr>
            <w:tcW w:w="719" w:type="dxa"/>
            <w:tcBorders>
              <w:top w:val="nil"/>
              <w:left w:val="nil"/>
              <w:bottom w:val="dotted" w:sz="4" w:space="0" w:color="C00000"/>
              <w:right w:val="dotted" w:sz="4" w:space="0" w:color="C00000"/>
            </w:tcBorders>
            <w:shd w:val="clear" w:color="auto" w:fill="auto"/>
            <w:vAlign w:val="center"/>
            <w:hideMark/>
          </w:tcPr>
          <w:p w14:paraId="54C75082"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2%</w:t>
            </w:r>
          </w:p>
        </w:tc>
        <w:tc>
          <w:tcPr>
            <w:tcW w:w="719" w:type="dxa"/>
            <w:tcBorders>
              <w:top w:val="nil"/>
              <w:left w:val="nil"/>
              <w:bottom w:val="dotted" w:sz="4" w:space="0" w:color="C00000"/>
              <w:right w:val="dotted" w:sz="4" w:space="0" w:color="C00000"/>
            </w:tcBorders>
            <w:shd w:val="clear" w:color="auto" w:fill="auto"/>
            <w:vAlign w:val="center"/>
            <w:hideMark/>
          </w:tcPr>
          <w:p w14:paraId="7D685C4C"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0%</w:t>
            </w:r>
          </w:p>
        </w:tc>
        <w:tc>
          <w:tcPr>
            <w:tcW w:w="719" w:type="dxa"/>
            <w:tcBorders>
              <w:top w:val="nil"/>
              <w:left w:val="nil"/>
              <w:bottom w:val="dotted" w:sz="4" w:space="0" w:color="C00000"/>
              <w:right w:val="dotted" w:sz="4" w:space="0" w:color="C00000"/>
            </w:tcBorders>
            <w:shd w:val="clear" w:color="auto" w:fill="auto"/>
            <w:vAlign w:val="center"/>
            <w:hideMark/>
          </w:tcPr>
          <w:p w14:paraId="27A9BDFB"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1%</w:t>
            </w:r>
          </w:p>
        </w:tc>
        <w:tc>
          <w:tcPr>
            <w:tcW w:w="719" w:type="dxa"/>
            <w:tcBorders>
              <w:top w:val="nil"/>
              <w:left w:val="nil"/>
              <w:bottom w:val="dotted" w:sz="4" w:space="0" w:color="C00000"/>
              <w:right w:val="dotted" w:sz="4" w:space="0" w:color="C00000"/>
            </w:tcBorders>
            <w:shd w:val="clear" w:color="auto" w:fill="auto"/>
            <w:vAlign w:val="center"/>
            <w:hideMark/>
          </w:tcPr>
          <w:p w14:paraId="35EA0F17"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7%</w:t>
            </w:r>
          </w:p>
        </w:tc>
        <w:tc>
          <w:tcPr>
            <w:tcW w:w="719" w:type="dxa"/>
            <w:tcBorders>
              <w:top w:val="nil"/>
              <w:left w:val="nil"/>
              <w:bottom w:val="dotted" w:sz="4" w:space="0" w:color="C00000"/>
              <w:right w:val="dotted" w:sz="4" w:space="0" w:color="C00000"/>
            </w:tcBorders>
            <w:shd w:val="clear" w:color="auto" w:fill="auto"/>
            <w:vAlign w:val="center"/>
            <w:hideMark/>
          </w:tcPr>
          <w:p w14:paraId="6F51B514"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0%</w:t>
            </w:r>
          </w:p>
        </w:tc>
        <w:tc>
          <w:tcPr>
            <w:tcW w:w="719" w:type="dxa"/>
            <w:tcBorders>
              <w:top w:val="nil"/>
              <w:left w:val="nil"/>
              <w:bottom w:val="dotted" w:sz="4" w:space="0" w:color="C00000"/>
              <w:right w:val="dotted" w:sz="4" w:space="0" w:color="C00000"/>
            </w:tcBorders>
            <w:shd w:val="clear" w:color="auto" w:fill="auto"/>
            <w:vAlign w:val="center"/>
            <w:hideMark/>
          </w:tcPr>
          <w:p w14:paraId="2C9CA44C"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0%</w:t>
            </w:r>
          </w:p>
        </w:tc>
        <w:tc>
          <w:tcPr>
            <w:tcW w:w="719" w:type="dxa"/>
            <w:tcBorders>
              <w:top w:val="nil"/>
              <w:left w:val="nil"/>
              <w:bottom w:val="dotted" w:sz="4" w:space="0" w:color="C00000"/>
              <w:right w:val="dotted" w:sz="4" w:space="0" w:color="C00000"/>
            </w:tcBorders>
            <w:shd w:val="clear" w:color="auto" w:fill="auto"/>
            <w:vAlign w:val="center"/>
            <w:hideMark/>
          </w:tcPr>
          <w:p w14:paraId="1057BDF8"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0%</w:t>
            </w:r>
          </w:p>
        </w:tc>
        <w:tc>
          <w:tcPr>
            <w:tcW w:w="719" w:type="dxa"/>
            <w:tcBorders>
              <w:top w:val="nil"/>
              <w:left w:val="nil"/>
              <w:bottom w:val="dotted" w:sz="4" w:space="0" w:color="C00000"/>
              <w:right w:val="dotted" w:sz="4" w:space="0" w:color="C00000"/>
            </w:tcBorders>
            <w:shd w:val="clear" w:color="auto" w:fill="auto"/>
            <w:vAlign w:val="center"/>
            <w:hideMark/>
          </w:tcPr>
          <w:p w14:paraId="111F9C14"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0%</w:t>
            </w:r>
          </w:p>
        </w:tc>
      </w:tr>
      <w:tr w:rsidR="000637C9" w:rsidRPr="009F3DCA" w14:paraId="7C969381" w14:textId="77777777" w:rsidTr="000637C9">
        <w:trPr>
          <w:trHeight w:val="324"/>
        </w:trPr>
        <w:tc>
          <w:tcPr>
            <w:tcW w:w="3278" w:type="dxa"/>
            <w:tcBorders>
              <w:top w:val="nil"/>
              <w:left w:val="dotted" w:sz="4" w:space="0" w:color="C00000"/>
              <w:bottom w:val="dotted" w:sz="4" w:space="0" w:color="C00000"/>
              <w:right w:val="dotted" w:sz="4" w:space="0" w:color="C00000"/>
            </w:tcBorders>
            <w:shd w:val="clear" w:color="auto" w:fill="auto"/>
            <w:vAlign w:val="center"/>
            <w:hideMark/>
          </w:tcPr>
          <w:p w14:paraId="6FCDB620" w14:textId="3A391248" w:rsidR="000637C9" w:rsidRPr="0031651D" w:rsidRDefault="0031651D" w:rsidP="000637C9">
            <w:pPr>
              <w:spacing w:after="0" w:line="240" w:lineRule="auto"/>
              <w:rPr>
                <w:rFonts w:ascii="Times New Roman" w:eastAsia="Times New Roman" w:hAnsi="Times New Roman" w:cs="Times New Roman"/>
                <w:color w:val="000000"/>
                <w:sz w:val="20"/>
                <w:szCs w:val="20"/>
                <w:lang w:val="sq-AL"/>
              </w:rPr>
            </w:pPr>
            <w:r>
              <w:rPr>
                <w:rFonts w:ascii="Times New Roman" w:eastAsia="Times New Roman" w:hAnsi="Times New Roman" w:cs="Times New Roman"/>
                <w:color w:val="000000"/>
                <w:sz w:val="20"/>
                <w:szCs w:val="20"/>
                <w:lang w:val="sq-AL"/>
              </w:rPr>
              <w:t>Aktivitete shë</w:t>
            </w:r>
            <w:r w:rsidR="000637C9" w:rsidRPr="0031651D">
              <w:rPr>
                <w:rFonts w:ascii="Times New Roman" w:eastAsia="Times New Roman" w:hAnsi="Times New Roman" w:cs="Times New Roman"/>
                <w:color w:val="000000"/>
                <w:sz w:val="20"/>
                <w:szCs w:val="20"/>
                <w:lang w:val="sq-AL"/>
              </w:rPr>
              <w:t xml:space="preserve">rbimesh te tjera </w:t>
            </w:r>
          </w:p>
        </w:tc>
        <w:tc>
          <w:tcPr>
            <w:tcW w:w="719" w:type="dxa"/>
            <w:tcBorders>
              <w:top w:val="nil"/>
              <w:left w:val="nil"/>
              <w:bottom w:val="dotted" w:sz="4" w:space="0" w:color="C00000"/>
              <w:right w:val="dotted" w:sz="4" w:space="0" w:color="C00000"/>
            </w:tcBorders>
            <w:shd w:val="clear" w:color="auto" w:fill="auto"/>
            <w:vAlign w:val="center"/>
            <w:hideMark/>
          </w:tcPr>
          <w:p w14:paraId="41D0D6A5"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21%</w:t>
            </w:r>
          </w:p>
        </w:tc>
        <w:tc>
          <w:tcPr>
            <w:tcW w:w="719" w:type="dxa"/>
            <w:tcBorders>
              <w:top w:val="nil"/>
              <w:left w:val="nil"/>
              <w:bottom w:val="dotted" w:sz="4" w:space="0" w:color="C00000"/>
              <w:right w:val="dotted" w:sz="4" w:space="0" w:color="C00000"/>
            </w:tcBorders>
            <w:shd w:val="clear" w:color="auto" w:fill="auto"/>
            <w:vAlign w:val="center"/>
            <w:hideMark/>
          </w:tcPr>
          <w:p w14:paraId="03C75CE0"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32%</w:t>
            </w:r>
          </w:p>
        </w:tc>
        <w:tc>
          <w:tcPr>
            <w:tcW w:w="719" w:type="dxa"/>
            <w:tcBorders>
              <w:top w:val="nil"/>
              <w:left w:val="nil"/>
              <w:bottom w:val="dotted" w:sz="4" w:space="0" w:color="C00000"/>
              <w:right w:val="dotted" w:sz="4" w:space="0" w:color="C00000"/>
            </w:tcBorders>
            <w:shd w:val="clear" w:color="auto" w:fill="auto"/>
            <w:vAlign w:val="center"/>
            <w:hideMark/>
          </w:tcPr>
          <w:p w14:paraId="1242A431"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13%</w:t>
            </w:r>
          </w:p>
        </w:tc>
        <w:tc>
          <w:tcPr>
            <w:tcW w:w="719" w:type="dxa"/>
            <w:tcBorders>
              <w:top w:val="nil"/>
              <w:left w:val="nil"/>
              <w:bottom w:val="dotted" w:sz="4" w:space="0" w:color="C00000"/>
              <w:right w:val="dotted" w:sz="4" w:space="0" w:color="C00000"/>
            </w:tcBorders>
            <w:shd w:val="clear" w:color="auto" w:fill="auto"/>
            <w:vAlign w:val="center"/>
            <w:hideMark/>
          </w:tcPr>
          <w:p w14:paraId="21A1A2BA"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38%</w:t>
            </w:r>
          </w:p>
        </w:tc>
        <w:tc>
          <w:tcPr>
            <w:tcW w:w="719" w:type="dxa"/>
            <w:tcBorders>
              <w:top w:val="nil"/>
              <w:left w:val="nil"/>
              <w:bottom w:val="dotted" w:sz="4" w:space="0" w:color="C00000"/>
              <w:right w:val="dotted" w:sz="4" w:space="0" w:color="C00000"/>
            </w:tcBorders>
            <w:shd w:val="clear" w:color="auto" w:fill="auto"/>
            <w:vAlign w:val="center"/>
            <w:hideMark/>
          </w:tcPr>
          <w:p w14:paraId="50EC7284"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17%</w:t>
            </w:r>
          </w:p>
        </w:tc>
        <w:tc>
          <w:tcPr>
            <w:tcW w:w="719" w:type="dxa"/>
            <w:tcBorders>
              <w:top w:val="nil"/>
              <w:left w:val="nil"/>
              <w:bottom w:val="dotted" w:sz="4" w:space="0" w:color="C00000"/>
              <w:right w:val="dotted" w:sz="4" w:space="0" w:color="C00000"/>
            </w:tcBorders>
            <w:shd w:val="clear" w:color="auto" w:fill="auto"/>
            <w:vAlign w:val="center"/>
            <w:hideMark/>
          </w:tcPr>
          <w:p w14:paraId="19F20D98"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7%</w:t>
            </w:r>
          </w:p>
        </w:tc>
        <w:tc>
          <w:tcPr>
            <w:tcW w:w="719" w:type="dxa"/>
            <w:tcBorders>
              <w:top w:val="nil"/>
              <w:left w:val="nil"/>
              <w:bottom w:val="dotted" w:sz="4" w:space="0" w:color="C00000"/>
              <w:right w:val="dotted" w:sz="4" w:space="0" w:color="C00000"/>
            </w:tcBorders>
            <w:shd w:val="clear" w:color="auto" w:fill="auto"/>
            <w:vAlign w:val="center"/>
            <w:hideMark/>
          </w:tcPr>
          <w:p w14:paraId="76003950"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0%</w:t>
            </w:r>
          </w:p>
        </w:tc>
        <w:tc>
          <w:tcPr>
            <w:tcW w:w="719" w:type="dxa"/>
            <w:tcBorders>
              <w:top w:val="nil"/>
              <w:left w:val="nil"/>
              <w:bottom w:val="dotted" w:sz="4" w:space="0" w:color="C00000"/>
              <w:right w:val="dotted" w:sz="4" w:space="0" w:color="C00000"/>
            </w:tcBorders>
            <w:shd w:val="clear" w:color="auto" w:fill="auto"/>
            <w:vAlign w:val="center"/>
            <w:hideMark/>
          </w:tcPr>
          <w:p w14:paraId="01A39BA4"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17%</w:t>
            </w:r>
          </w:p>
        </w:tc>
      </w:tr>
      <w:tr w:rsidR="000637C9" w:rsidRPr="009F3DCA" w14:paraId="5E050DC1" w14:textId="77777777" w:rsidTr="000637C9">
        <w:trPr>
          <w:trHeight w:val="551"/>
        </w:trPr>
        <w:tc>
          <w:tcPr>
            <w:tcW w:w="3278" w:type="dxa"/>
            <w:tcBorders>
              <w:top w:val="nil"/>
              <w:left w:val="dotted" w:sz="4" w:space="0" w:color="C00000"/>
              <w:bottom w:val="dotted" w:sz="4" w:space="0" w:color="C00000"/>
              <w:right w:val="dotted" w:sz="4" w:space="0" w:color="C00000"/>
            </w:tcBorders>
            <w:shd w:val="clear" w:color="auto" w:fill="auto"/>
            <w:vAlign w:val="center"/>
            <w:hideMark/>
          </w:tcPr>
          <w:p w14:paraId="37A5AD28" w14:textId="1BB9C618" w:rsidR="000637C9" w:rsidRPr="0031651D" w:rsidRDefault="000637C9" w:rsidP="000637C9">
            <w:pPr>
              <w:spacing w:after="0" w:line="240" w:lineRule="auto"/>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Aktivitete te organizatave dhe organizmave ekster</w:t>
            </w:r>
            <w:r w:rsidR="0031651D">
              <w:rPr>
                <w:rFonts w:ascii="Times New Roman" w:eastAsia="Times New Roman" w:hAnsi="Times New Roman" w:cs="Times New Roman"/>
                <w:color w:val="000000"/>
                <w:sz w:val="20"/>
                <w:szCs w:val="20"/>
                <w:lang w:val="sq-AL"/>
              </w:rPr>
              <w:t>r</w:t>
            </w:r>
            <w:r w:rsidRPr="0031651D">
              <w:rPr>
                <w:rFonts w:ascii="Times New Roman" w:eastAsia="Times New Roman" w:hAnsi="Times New Roman" w:cs="Times New Roman"/>
                <w:color w:val="000000"/>
                <w:sz w:val="20"/>
                <w:szCs w:val="20"/>
                <w:lang w:val="sq-AL"/>
              </w:rPr>
              <w:t xml:space="preserve">itoriale </w:t>
            </w:r>
          </w:p>
        </w:tc>
        <w:tc>
          <w:tcPr>
            <w:tcW w:w="719" w:type="dxa"/>
            <w:tcBorders>
              <w:top w:val="nil"/>
              <w:left w:val="nil"/>
              <w:bottom w:val="dotted" w:sz="4" w:space="0" w:color="C00000"/>
              <w:right w:val="dotted" w:sz="4" w:space="0" w:color="C00000"/>
            </w:tcBorders>
            <w:shd w:val="clear" w:color="auto" w:fill="auto"/>
            <w:vAlign w:val="center"/>
            <w:hideMark/>
          </w:tcPr>
          <w:p w14:paraId="69F0AF1F"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1%</w:t>
            </w:r>
          </w:p>
        </w:tc>
        <w:tc>
          <w:tcPr>
            <w:tcW w:w="719" w:type="dxa"/>
            <w:tcBorders>
              <w:top w:val="nil"/>
              <w:left w:val="nil"/>
              <w:bottom w:val="dotted" w:sz="4" w:space="0" w:color="C00000"/>
              <w:right w:val="dotted" w:sz="4" w:space="0" w:color="C00000"/>
            </w:tcBorders>
            <w:shd w:val="clear" w:color="auto" w:fill="auto"/>
            <w:vAlign w:val="center"/>
            <w:hideMark/>
          </w:tcPr>
          <w:p w14:paraId="517B1F10"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0%</w:t>
            </w:r>
          </w:p>
        </w:tc>
        <w:tc>
          <w:tcPr>
            <w:tcW w:w="719" w:type="dxa"/>
            <w:tcBorders>
              <w:top w:val="nil"/>
              <w:left w:val="nil"/>
              <w:bottom w:val="dotted" w:sz="4" w:space="0" w:color="C00000"/>
              <w:right w:val="dotted" w:sz="4" w:space="0" w:color="C00000"/>
            </w:tcBorders>
            <w:shd w:val="clear" w:color="auto" w:fill="auto"/>
            <w:vAlign w:val="center"/>
            <w:hideMark/>
          </w:tcPr>
          <w:p w14:paraId="7B638ABE"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6%</w:t>
            </w:r>
          </w:p>
        </w:tc>
        <w:tc>
          <w:tcPr>
            <w:tcW w:w="719" w:type="dxa"/>
            <w:tcBorders>
              <w:top w:val="nil"/>
              <w:left w:val="nil"/>
              <w:bottom w:val="dotted" w:sz="4" w:space="0" w:color="C00000"/>
              <w:right w:val="dotted" w:sz="4" w:space="0" w:color="C00000"/>
            </w:tcBorders>
            <w:shd w:val="clear" w:color="auto" w:fill="auto"/>
            <w:vAlign w:val="center"/>
            <w:hideMark/>
          </w:tcPr>
          <w:p w14:paraId="34CE8460"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0%</w:t>
            </w:r>
          </w:p>
        </w:tc>
        <w:tc>
          <w:tcPr>
            <w:tcW w:w="719" w:type="dxa"/>
            <w:tcBorders>
              <w:top w:val="nil"/>
              <w:left w:val="nil"/>
              <w:bottom w:val="dotted" w:sz="4" w:space="0" w:color="C00000"/>
              <w:right w:val="dotted" w:sz="4" w:space="0" w:color="C00000"/>
            </w:tcBorders>
            <w:shd w:val="clear" w:color="auto" w:fill="auto"/>
            <w:vAlign w:val="center"/>
            <w:hideMark/>
          </w:tcPr>
          <w:p w14:paraId="71B91955"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15%</w:t>
            </w:r>
          </w:p>
        </w:tc>
        <w:tc>
          <w:tcPr>
            <w:tcW w:w="719" w:type="dxa"/>
            <w:tcBorders>
              <w:top w:val="nil"/>
              <w:left w:val="nil"/>
              <w:bottom w:val="dotted" w:sz="4" w:space="0" w:color="C00000"/>
              <w:right w:val="dotted" w:sz="4" w:space="0" w:color="C00000"/>
            </w:tcBorders>
            <w:shd w:val="clear" w:color="auto" w:fill="auto"/>
            <w:vAlign w:val="center"/>
            <w:hideMark/>
          </w:tcPr>
          <w:p w14:paraId="650DD680"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0%</w:t>
            </w:r>
          </w:p>
        </w:tc>
        <w:tc>
          <w:tcPr>
            <w:tcW w:w="719" w:type="dxa"/>
            <w:tcBorders>
              <w:top w:val="nil"/>
              <w:left w:val="nil"/>
              <w:bottom w:val="dotted" w:sz="4" w:space="0" w:color="C00000"/>
              <w:right w:val="dotted" w:sz="4" w:space="0" w:color="C00000"/>
            </w:tcBorders>
            <w:shd w:val="clear" w:color="auto" w:fill="auto"/>
            <w:vAlign w:val="center"/>
            <w:hideMark/>
          </w:tcPr>
          <w:p w14:paraId="5EEAD9D2"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0%</w:t>
            </w:r>
          </w:p>
        </w:tc>
        <w:tc>
          <w:tcPr>
            <w:tcW w:w="719" w:type="dxa"/>
            <w:tcBorders>
              <w:top w:val="nil"/>
              <w:left w:val="nil"/>
              <w:bottom w:val="dotted" w:sz="4" w:space="0" w:color="C00000"/>
              <w:right w:val="dotted" w:sz="4" w:space="0" w:color="C00000"/>
            </w:tcBorders>
            <w:shd w:val="clear" w:color="auto" w:fill="auto"/>
            <w:vAlign w:val="center"/>
            <w:hideMark/>
          </w:tcPr>
          <w:p w14:paraId="72B327A6"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0%</w:t>
            </w:r>
          </w:p>
        </w:tc>
      </w:tr>
      <w:tr w:rsidR="000637C9" w:rsidRPr="009F3DCA" w14:paraId="375843AF" w14:textId="77777777" w:rsidTr="000637C9">
        <w:trPr>
          <w:trHeight w:val="324"/>
        </w:trPr>
        <w:tc>
          <w:tcPr>
            <w:tcW w:w="3278" w:type="dxa"/>
            <w:tcBorders>
              <w:top w:val="nil"/>
              <w:left w:val="dotted" w:sz="4" w:space="0" w:color="C00000"/>
              <w:bottom w:val="dotted" w:sz="4" w:space="0" w:color="C00000"/>
              <w:right w:val="dotted" w:sz="4" w:space="0" w:color="C00000"/>
            </w:tcBorders>
            <w:shd w:val="clear" w:color="auto" w:fill="auto"/>
            <w:vAlign w:val="center"/>
            <w:hideMark/>
          </w:tcPr>
          <w:p w14:paraId="02ED8819" w14:textId="77777777" w:rsidR="000637C9" w:rsidRPr="0031651D" w:rsidRDefault="000637C9" w:rsidP="000637C9">
            <w:pPr>
              <w:spacing w:after="0" w:line="240" w:lineRule="auto"/>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Arsim</w:t>
            </w:r>
          </w:p>
        </w:tc>
        <w:tc>
          <w:tcPr>
            <w:tcW w:w="719" w:type="dxa"/>
            <w:tcBorders>
              <w:top w:val="nil"/>
              <w:left w:val="nil"/>
              <w:bottom w:val="dotted" w:sz="4" w:space="0" w:color="C00000"/>
              <w:right w:val="dotted" w:sz="4" w:space="0" w:color="C00000"/>
            </w:tcBorders>
            <w:shd w:val="clear" w:color="auto" w:fill="auto"/>
            <w:vAlign w:val="center"/>
            <w:hideMark/>
          </w:tcPr>
          <w:p w14:paraId="6D8AD888"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1%</w:t>
            </w:r>
          </w:p>
        </w:tc>
        <w:tc>
          <w:tcPr>
            <w:tcW w:w="719" w:type="dxa"/>
            <w:tcBorders>
              <w:top w:val="nil"/>
              <w:left w:val="nil"/>
              <w:bottom w:val="dotted" w:sz="4" w:space="0" w:color="C00000"/>
              <w:right w:val="dotted" w:sz="4" w:space="0" w:color="C00000"/>
            </w:tcBorders>
            <w:shd w:val="clear" w:color="auto" w:fill="auto"/>
            <w:vAlign w:val="center"/>
            <w:hideMark/>
          </w:tcPr>
          <w:p w14:paraId="02A1D51F"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0%</w:t>
            </w:r>
          </w:p>
        </w:tc>
        <w:tc>
          <w:tcPr>
            <w:tcW w:w="719" w:type="dxa"/>
            <w:tcBorders>
              <w:top w:val="nil"/>
              <w:left w:val="nil"/>
              <w:bottom w:val="dotted" w:sz="4" w:space="0" w:color="C00000"/>
              <w:right w:val="dotted" w:sz="4" w:space="0" w:color="C00000"/>
            </w:tcBorders>
            <w:shd w:val="clear" w:color="auto" w:fill="auto"/>
            <w:vAlign w:val="center"/>
            <w:hideMark/>
          </w:tcPr>
          <w:p w14:paraId="1579A61C"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7%</w:t>
            </w:r>
          </w:p>
        </w:tc>
        <w:tc>
          <w:tcPr>
            <w:tcW w:w="719" w:type="dxa"/>
            <w:tcBorders>
              <w:top w:val="nil"/>
              <w:left w:val="nil"/>
              <w:bottom w:val="dotted" w:sz="4" w:space="0" w:color="C00000"/>
              <w:right w:val="dotted" w:sz="4" w:space="0" w:color="C00000"/>
            </w:tcBorders>
            <w:shd w:val="clear" w:color="auto" w:fill="auto"/>
            <w:vAlign w:val="center"/>
            <w:hideMark/>
          </w:tcPr>
          <w:p w14:paraId="76E63B37"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1%</w:t>
            </w:r>
          </w:p>
        </w:tc>
        <w:tc>
          <w:tcPr>
            <w:tcW w:w="719" w:type="dxa"/>
            <w:tcBorders>
              <w:top w:val="nil"/>
              <w:left w:val="nil"/>
              <w:bottom w:val="dotted" w:sz="4" w:space="0" w:color="C00000"/>
              <w:right w:val="dotted" w:sz="4" w:space="0" w:color="C00000"/>
            </w:tcBorders>
            <w:shd w:val="clear" w:color="auto" w:fill="auto"/>
            <w:vAlign w:val="center"/>
            <w:hideMark/>
          </w:tcPr>
          <w:p w14:paraId="797AA2EA"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2%</w:t>
            </w:r>
          </w:p>
        </w:tc>
        <w:tc>
          <w:tcPr>
            <w:tcW w:w="719" w:type="dxa"/>
            <w:tcBorders>
              <w:top w:val="nil"/>
              <w:left w:val="nil"/>
              <w:bottom w:val="dotted" w:sz="4" w:space="0" w:color="C00000"/>
              <w:right w:val="dotted" w:sz="4" w:space="0" w:color="C00000"/>
            </w:tcBorders>
            <w:shd w:val="clear" w:color="auto" w:fill="auto"/>
            <w:vAlign w:val="center"/>
            <w:hideMark/>
          </w:tcPr>
          <w:p w14:paraId="70C8E79C"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5%</w:t>
            </w:r>
          </w:p>
        </w:tc>
        <w:tc>
          <w:tcPr>
            <w:tcW w:w="719" w:type="dxa"/>
            <w:tcBorders>
              <w:top w:val="nil"/>
              <w:left w:val="nil"/>
              <w:bottom w:val="dotted" w:sz="4" w:space="0" w:color="C00000"/>
              <w:right w:val="dotted" w:sz="4" w:space="0" w:color="C00000"/>
            </w:tcBorders>
            <w:shd w:val="clear" w:color="auto" w:fill="auto"/>
            <w:vAlign w:val="center"/>
            <w:hideMark/>
          </w:tcPr>
          <w:p w14:paraId="666A4E92"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0%</w:t>
            </w:r>
          </w:p>
        </w:tc>
        <w:tc>
          <w:tcPr>
            <w:tcW w:w="719" w:type="dxa"/>
            <w:tcBorders>
              <w:top w:val="nil"/>
              <w:left w:val="nil"/>
              <w:bottom w:val="dotted" w:sz="4" w:space="0" w:color="C00000"/>
              <w:right w:val="dotted" w:sz="4" w:space="0" w:color="C00000"/>
            </w:tcBorders>
            <w:shd w:val="clear" w:color="auto" w:fill="auto"/>
            <w:vAlign w:val="center"/>
            <w:hideMark/>
          </w:tcPr>
          <w:p w14:paraId="17551D78"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0%</w:t>
            </w:r>
          </w:p>
        </w:tc>
      </w:tr>
      <w:tr w:rsidR="000637C9" w:rsidRPr="009F3DCA" w14:paraId="31D803EA" w14:textId="77777777" w:rsidTr="000637C9">
        <w:trPr>
          <w:trHeight w:val="324"/>
        </w:trPr>
        <w:tc>
          <w:tcPr>
            <w:tcW w:w="3278" w:type="dxa"/>
            <w:tcBorders>
              <w:top w:val="nil"/>
              <w:left w:val="dotted" w:sz="4" w:space="0" w:color="C00000"/>
              <w:bottom w:val="dotted" w:sz="4" w:space="0" w:color="C00000"/>
              <w:right w:val="dotted" w:sz="4" w:space="0" w:color="C00000"/>
            </w:tcBorders>
            <w:shd w:val="clear" w:color="auto" w:fill="auto"/>
            <w:vAlign w:val="center"/>
            <w:hideMark/>
          </w:tcPr>
          <w:p w14:paraId="5029682A" w14:textId="4716D514" w:rsidR="000637C9" w:rsidRPr="0031651D" w:rsidRDefault="0031651D" w:rsidP="000637C9">
            <w:pPr>
              <w:spacing w:after="0" w:line="240" w:lineRule="auto"/>
              <w:rPr>
                <w:rFonts w:ascii="Times New Roman" w:eastAsia="Times New Roman" w:hAnsi="Times New Roman" w:cs="Times New Roman"/>
                <w:color w:val="000000"/>
                <w:sz w:val="20"/>
                <w:szCs w:val="20"/>
                <w:lang w:val="sq-AL"/>
              </w:rPr>
            </w:pPr>
            <w:r>
              <w:rPr>
                <w:rFonts w:ascii="Times New Roman" w:eastAsia="Times New Roman" w:hAnsi="Times New Roman" w:cs="Times New Roman"/>
                <w:color w:val="000000"/>
                <w:sz w:val="20"/>
                <w:szCs w:val="20"/>
                <w:lang w:val="sq-AL"/>
              </w:rPr>
              <w:t>Arte, argë</w:t>
            </w:r>
            <w:r w:rsidR="000637C9" w:rsidRPr="0031651D">
              <w:rPr>
                <w:rFonts w:ascii="Times New Roman" w:eastAsia="Times New Roman" w:hAnsi="Times New Roman" w:cs="Times New Roman"/>
                <w:color w:val="000000"/>
                <w:sz w:val="20"/>
                <w:szCs w:val="20"/>
                <w:lang w:val="sq-AL"/>
              </w:rPr>
              <w:t xml:space="preserve">tim dhe çlodhje </w:t>
            </w:r>
          </w:p>
        </w:tc>
        <w:tc>
          <w:tcPr>
            <w:tcW w:w="719" w:type="dxa"/>
            <w:tcBorders>
              <w:top w:val="nil"/>
              <w:left w:val="nil"/>
              <w:bottom w:val="dotted" w:sz="4" w:space="0" w:color="C00000"/>
              <w:right w:val="dotted" w:sz="4" w:space="0" w:color="C00000"/>
            </w:tcBorders>
            <w:shd w:val="clear" w:color="auto" w:fill="auto"/>
            <w:vAlign w:val="center"/>
            <w:hideMark/>
          </w:tcPr>
          <w:p w14:paraId="5F8DFA0F"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1%</w:t>
            </w:r>
          </w:p>
        </w:tc>
        <w:tc>
          <w:tcPr>
            <w:tcW w:w="719" w:type="dxa"/>
            <w:tcBorders>
              <w:top w:val="nil"/>
              <w:left w:val="nil"/>
              <w:bottom w:val="dotted" w:sz="4" w:space="0" w:color="C00000"/>
              <w:right w:val="dotted" w:sz="4" w:space="0" w:color="C00000"/>
            </w:tcBorders>
            <w:shd w:val="clear" w:color="auto" w:fill="auto"/>
            <w:vAlign w:val="center"/>
            <w:hideMark/>
          </w:tcPr>
          <w:p w14:paraId="64BEF361"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0%</w:t>
            </w:r>
          </w:p>
        </w:tc>
        <w:tc>
          <w:tcPr>
            <w:tcW w:w="719" w:type="dxa"/>
            <w:tcBorders>
              <w:top w:val="nil"/>
              <w:left w:val="nil"/>
              <w:bottom w:val="dotted" w:sz="4" w:space="0" w:color="C00000"/>
              <w:right w:val="dotted" w:sz="4" w:space="0" w:color="C00000"/>
            </w:tcBorders>
            <w:shd w:val="clear" w:color="auto" w:fill="auto"/>
            <w:vAlign w:val="center"/>
            <w:hideMark/>
          </w:tcPr>
          <w:p w14:paraId="0C8BB997"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1%</w:t>
            </w:r>
          </w:p>
        </w:tc>
        <w:tc>
          <w:tcPr>
            <w:tcW w:w="719" w:type="dxa"/>
            <w:tcBorders>
              <w:top w:val="nil"/>
              <w:left w:val="nil"/>
              <w:bottom w:val="dotted" w:sz="4" w:space="0" w:color="C00000"/>
              <w:right w:val="dotted" w:sz="4" w:space="0" w:color="C00000"/>
            </w:tcBorders>
            <w:shd w:val="clear" w:color="auto" w:fill="auto"/>
            <w:vAlign w:val="center"/>
            <w:hideMark/>
          </w:tcPr>
          <w:p w14:paraId="675B982A"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11%</w:t>
            </w:r>
          </w:p>
        </w:tc>
        <w:tc>
          <w:tcPr>
            <w:tcW w:w="719" w:type="dxa"/>
            <w:tcBorders>
              <w:top w:val="nil"/>
              <w:left w:val="nil"/>
              <w:bottom w:val="dotted" w:sz="4" w:space="0" w:color="C00000"/>
              <w:right w:val="dotted" w:sz="4" w:space="0" w:color="C00000"/>
            </w:tcBorders>
            <w:shd w:val="clear" w:color="auto" w:fill="auto"/>
            <w:vAlign w:val="center"/>
            <w:hideMark/>
          </w:tcPr>
          <w:p w14:paraId="3FE979F2"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2%</w:t>
            </w:r>
          </w:p>
        </w:tc>
        <w:tc>
          <w:tcPr>
            <w:tcW w:w="719" w:type="dxa"/>
            <w:tcBorders>
              <w:top w:val="nil"/>
              <w:left w:val="nil"/>
              <w:bottom w:val="dotted" w:sz="4" w:space="0" w:color="C00000"/>
              <w:right w:val="dotted" w:sz="4" w:space="0" w:color="C00000"/>
            </w:tcBorders>
            <w:shd w:val="clear" w:color="auto" w:fill="auto"/>
            <w:vAlign w:val="center"/>
            <w:hideMark/>
          </w:tcPr>
          <w:p w14:paraId="7AF807F6"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0%</w:t>
            </w:r>
          </w:p>
        </w:tc>
        <w:tc>
          <w:tcPr>
            <w:tcW w:w="719" w:type="dxa"/>
            <w:tcBorders>
              <w:top w:val="nil"/>
              <w:left w:val="nil"/>
              <w:bottom w:val="dotted" w:sz="4" w:space="0" w:color="C00000"/>
              <w:right w:val="dotted" w:sz="4" w:space="0" w:color="C00000"/>
            </w:tcBorders>
            <w:shd w:val="clear" w:color="auto" w:fill="auto"/>
            <w:vAlign w:val="center"/>
            <w:hideMark/>
          </w:tcPr>
          <w:p w14:paraId="18565A69"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0%</w:t>
            </w:r>
          </w:p>
        </w:tc>
        <w:tc>
          <w:tcPr>
            <w:tcW w:w="719" w:type="dxa"/>
            <w:tcBorders>
              <w:top w:val="nil"/>
              <w:left w:val="nil"/>
              <w:bottom w:val="dotted" w:sz="4" w:space="0" w:color="C00000"/>
              <w:right w:val="dotted" w:sz="4" w:space="0" w:color="C00000"/>
            </w:tcBorders>
            <w:shd w:val="clear" w:color="auto" w:fill="auto"/>
            <w:vAlign w:val="center"/>
            <w:hideMark/>
          </w:tcPr>
          <w:p w14:paraId="43D7334E"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0%</w:t>
            </w:r>
          </w:p>
        </w:tc>
      </w:tr>
      <w:tr w:rsidR="000637C9" w:rsidRPr="009F3DCA" w14:paraId="24DC435D" w14:textId="77777777" w:rsidTr="000637C9">
        <w:trPr>
          <w:trHeight w:val="324"/>
        </w:trPr>
        <w:tc>
          <w:tcPr>
            <w:tcW w:w="3278" w:type="dxa"/>
            <w:tcBorders>
              <w:top w:val="nil"/>
              <w:left w:val="dotted" w:sz="4" w:space="0" w:color="C00000"/>
              <w:bottom w:val="dotted" w:sz="4" w:space="0" w:color="C00000"/>
              <w:right w:val="dotted" w:sz="4" w:space="0" w:color="C00000"/>
            </w:tcBorders>
            <w:shd w:val="clear" w:color="auto" w:fill="auto"/>
            <w:vAlign w:val="center"/>
            <w:hideMark/>
          </w:tcPr>
          <w:p w14:paraId="471AF3E9" w14:textId="69BD92D8" w:rsidR="000637C9" w:rsidRPr="0031651D" w:rsidRDefault="0031651D" w:rsidP="000637C9">
            <w:pPr>
              <w:spacing w:after="0" w:line="240" w:lineRule="auto"/>
              <w:rPr>
                <w:rFonts w:ascii="Times New Roman" w:eastAsia="Times New Roman" w:hAnsi="Times New Roman" w:cs="Times New Roman"/>
                <w:color w:val="000000"/>
                <w:sz w:val="20"/>
                <w:szCs w:val="20"/>
                <w:lang w:val="sq-AL"/>
              </w:rPr>
            </w:pPr>
            <w:r>
              <w:rPr>
                <w:rFonts w:ascii="Times New Roman" w:eastAsia="Times New Roman" w:hAnsi="Times New Roman" w:cs="Times New Roman"/>
                <w:color w:val="000000"/>
                <w:sz w:val="20"/>
                <w:szCs w:val="20"/>
                <w:lang w:val="sq-AL"/>
              </w:rPr>
              <w:t>Bujqë</w:t>
            </w:r>
            <w:r w:rsidR="000637C9" w:rsidRPr="0031651D">
              <w:rPr>
                <w:rFonts w:ascii="Times New Roman" w:eastAsia="Times New Roman" w:hAnsi="Times New Roman" w:cs="Times New Roman"/>
                <w:color w:val="000000"/>
                <w:sz w:val="20"/>
                <w:szCs w:val="20"/>
                <w:lang w:val="sq-AL"/>
              </w:rPr>
              <w:t>si, Pyjet, Peshkim</w:t>
            </w:r>
          </w:p>
        </w:tc>
        <w:tc>
          <w:tcPr>
            <w:tcW w:w="719" w:type="dxa"/>
            <w:tcBorders>
              <w:top w:val="nil"/>
              <w:left w:val="nil"/>
              <w:bottom w:val="dotted" w:sz="4" w:space="0" w:color="C00000"/>
              <w:right w:val="dotted" w:sz="4" w:space="0" w:color="C00000"/>
            </w:tcBorders>
            <w:shd w:val="clear" w:color="auto" w:fill="auto"/>
            <w:vAlign w:val="center"/>
            <w:hideMark/>
          </w:tcPr>
          <w:p w14:paraId="700C0B8E"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1%</w:t>
            </w:r>
          </w:p>
        </w:tc>
        <w:tc>
          <w:tcPr>
            <w:tcW w:w="719" w:type="dxa"/>
            <w:tcBorders>
              <w:top w:val="nil"/>
              <w:left w:val="nil"/>
              <w:bottom w:val="dotted" w:sz="4" w:space="0" w:color="C00000"/>
              <w:right w:val="dotted" w:sz="4" w:space="0" w:color="C00000"/>
            </w:tcBorders>
            <w:shd w:val="clear" w:color="auto" w:fill="auto"/>
            <w:vAlign w:val="center"/>
            <w:hideMark/>
          </w:tcPr>
          <w:p w14:paraId="19244598"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1%</w:t>
            </w:r>
          </w:p>
        </w:tc>
        <w:tc>
          <w:tcPr>
            <w:tcW w:w="719" w:type="dxa"/>
            <w:tcBorders>
              <w:top w:val="nil"/>
              <w:left w:val="nil"/>
              <w:bottom w:val="dotted" w:sz="4" w:space="0" w:color="C00000"/>
              <w:right w:val="dotted" w:sz="4" w:space="0" w:color="C00000"/>
            </w:tcBorders>
            <w:shd w:val="clear" w:color="auto" w:fill="auto"/>
            <w:vAlign w:val="center"/>
            <w:hideMark/>
          </w:tcPr>
          <w:p w14:paraId="1F8E8733"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0%</w:t>
            </w:r>
          </w:p>
        </w:tc>
        <w:tc>
          <w:tcPr>
            <w:tcW w:w="719" w:type="dxa"/>
            <w:tcBorders>
              <w:top w:val="nil"/>
              <w:left w:val="nil"/>
              <w:bottom w:val="dotted" w:sz="4" w:space="0" w:color="C00000"/>
              <w:right w:val="dotted" w:sz="4" w:space="0" w:color="C00000"/>
            </w:tcBorders>
            <w:shd w:val="clear" w:color="auto" w:fill="auto"/>
            <w:vAlign w:val="center"/>
            <w:hideMark/>
          </w:tcPr>
          <w:p w14:paraId="39E58519"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2%</w:t>
            </w:r>
          </w:p>
        </w:tc>
        <w:tc>
          <w:tcPr>
            <w:tcW w:w="719" w:type="dxa"/>
            <w:tcBorders>
              <w:top w:val="nil"/>
              <w:left w:val="nil"/>
              <w:bottom w:val="dotted" w:sz="4" w:space="0" w:color="C00000"/>
              <w:right w:val="dotted" w:sz="4" w:space="0" w:color="C00000"/>
            </w:tcBorders>
            <w:shd w:val="clear" w:color="auto" w:fill="auto"/>
            <w:vAlign w:val="center"/>
            <w:hideMark/>
          </w:tcPr>
          <w:p w14:paraId="352FD431"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0%</w:t>
            </w:r>
          </w:p>
        </w:tc>
        <w:tc>
          <w:tcPr>
            <w:tcW w:w="719" w:type="dxa"/>
            <w:tcBorders>
              <w:top w:val="nil"/>
              <w:left w:val="nil"/>
              <w:bottom w:val="dotted" w:sz="4" w:space="0" w:color="C00000"/>
              <w:right w:val="dotted" w:sz="4" w:space="0" w:color="C00000"/>
            </w:tcBorders>
            <w:shd w:val="clear" w:color="auto" w:fill="auto"/>
            <w:vAlign w:val="center"/>
            <w:hideMark/>
          </w:tcPr>
          <w:p w14:paraId="06EC39EA"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0%</w:t>
            </w:r>
          </w:p>
        </w:tc>
        <w:tc>
          <w:tcPr>
            <w:tcW w:w="719" w:type="dxa"/>
            <w:tcBorders>
              <w:top w:val="nil"/>
              <w:left w:val="nil"/>
              <w:bottom w:val="dotted" w:sz="4" w:space="0" w:color="C00000"/>
              <w:right w:val="dotted" w:sz="4" w:space="0" w:color="C00000"/>
            </w:tcBorders>
            <w:shd w:val="clear" w:color="auto" w:fill="auto"/>
            <w:vAlign w:val="center"/>
            <w:hideMark/>
          </w:tcPr>
          <w:p w14:paraId="2F767EE1"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0%</w:t>
            </w:r>
          </w:p>
        </w:tc>
        <w:tc>
          <w:tcPr>
            <w:tcW w:w="719" w:type="dxa"/>
            <w:tcBorders>
              <w:top w:val="nil"/>
              <w:left w:val="nil"/>
              <w:bottom w:val="dotted" w:sz="4" w:space="0" w:color="C00000"/>
              <w:right w:val="dotted" w:sz="4" w:space="0" w:color="C00000"/>
            </w:tcBorders>
            <w:shd w:val="clear" w:color="auto" w:fill="auto"/>
            <w:vAlign w:val="center"/>
            <w:hideMark/>
          </w:tcPr>
          <w:p w14:paraId="6FEE5268"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0%</w:t>
            </w:r>
          </w:p>
        </w:tc>
      </w:tr>
      <w:tr w:rsidR="000637C9" w:rsidRPr="009F3DCA" w14:paraId="6C14997A" w14:textId="77777777" w:rsidTr="000637C9">
        <w:trPr>
          <w:trHeight w:val="324"/>
        </w:trPr>
        <w:tc>
          <w:tcPr>
            <w:tcW w:w="3278" w:type="dxa"/>
            <w:tcBorders>
              <w:top w:val="nil"/>
              <w:left w:val="dotted" w:sz="4" w:space="0" w:color="C00000"/>
              <w:bottom w:val="dotted" w:sz="4" w:space="0" w:color="C00000"/>
              <w:right w:val="dotted" w:sz="4" w:space="0" w:color="C00000"/>
            </w:tcBorders>
            <w:shd w:val="clear" w:color="auto" w:fill="auto"/>
            <w:vAlign w:val="center"/>
            <w:hideMark/>
          </w:tcPr>
          <w:p w14:paraId="311109B3" w14:textId="0842E047" w:rsidR="000637C9" w:rsidRPr="0031651D" w:rsidRDefault="0031651D" w:rsidP="000637C9">
            <w:pPr>
              <w:spacing w:after="0" w:line="240" w:lineRule="auto"/>
              <w:rPr>
                <w:rFonts w:ascii="Times New Roman" w:eastAsia="Times New Roman" w:hAnsi="Times New Roman" w:cs="Times New Roman"/>
                <w:color w:val="000000"/>
                <w:sz w:val="20"/>
                <w:szCs w:val="20"/>
                <w:lang w:val="sq-AL"/>
              </w:rPr>
            </w:pPr>
            <w:r>
              <w:rPr>
                <w:rFonts w:ascii="Times New Roman" w:eastAsia="Times New Roman" w:hAnsi="Times New Roman" w:cs="Times New Roman"/>
                <w:color w:val="000000"/>
                <w:sz w:val="20"/>
                <w:szCs w:val="20"/>
                <w:lang w:val="sq-AL"/>
              </w:rPr>
              <w:t>Furnizimi me ujë</w:t>
            </w:r>
          </w:p>
        </w:tc>
        <w:tc>
          <w:tcPr>
            <w:tcW w:w="719" w:type="dxa"/>
            <w:tcBorders>
              <w:top w:val="nil"/>
              <w:left w:val="nil"/>
              <w:bottom w:val="dotted" w:sz="4" w:space="0" w:color="C00000"/>
              <w:right w:val="dotted" w:sz="4" w:space="0" w:color="C00000"/>
            </w:tcBorders>
            <w:shd w:val="clear" w:color="auto" w:fill="auto"/>
            <w:vAlign w:val="center"/>
            <w:hideMark/>
          </w:tcPr>
          <w:p w14:paraId="75ADD35E"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0%</w:t>
            </w:r>
          </w:p>
        </w:tc>
        <w:tc>
          <w:tcPr>
            <w:tcW w:w="719" w:type="dxa"/>
            <w:tcBorders>
              <w:top w:val="nil"/>
              <w:left w:val="nil"/>
              <w:bottom w:val="dotted" w:sz="4" w:space="0" w:color="C00000"/>
              <w:right w:val="dotted" w:sz="4" w:space="0" w:color="C00000"/>
            </w:tcBorders>
            <w:shd w:val="clear" w:color="auto" w:fill="auto"/>
            <w:vAlign w:val="center"/>
            <w:hideMark/>
          </w:tcPr>
          <w:p w14:paraId="2892B7F5"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0%</w:t>
            </w:r>
          </w:p>
        </w:tc>
        <w:tc>
          <w:tcPr>
            <w:tcW w:w="719" w:type="dxa"/>
            <w:tcBorders>
              <w:top w:val="nil"/>
              <w:left w:val="nil"/>
              <w:bottom w:val="dotted" w:sz="4" w:space="0" w:color="C00000"/>
              <w:right w:val="dotted" w:sz="4" w:space="0" w:color="C00000"/>
            </w:tcBorders>
            <w:shd w:val="clear" w:color="auto" w:fill="auto"/>
            <w:vAlign w:val="center"/>
            <w:hideMark/>
          </w:tcPr>
          <w:p w14:paraId="1FA800C1"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1%</w:t>
            </w:r>
          </w:p>
        </w:tc>
        <w:tc>
          <w:tcPr>
            <w:tcW w:w="719" w:type="dxa"/>
            <w:tcBorders>
              <w:top w:val="nil"/>
              <w:left w:val="nil"/>
              <w:bottom w:val="dotted" w:sz="4" w:space="0" w:color="C00000"/>
              <w:right w:val="dotted" w:sz="4" w:space="0" w:color="C00000"/>
            </w:tcBorders>
            <w:shd w:val="clear" w:color="auto" w:fill="auto"/>
            <w:vAlign w:val="center"/>
            <w:hideMark/>
          </w:tcPr>
          <w:p w14:paraId="0B31C249"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0%</w:t>
            </w:r>
          </w:p>
        </w:tc>
        <w:tc>
          <w:tcPr>
            <w:tcW w:w="719" w:type="dxa"/>
            <w:tcBorders>
              <w:top w:val="nil"/>
              <w:left w:val="nil"/>
              <w:bottom w:val="dotted" w:sz="4" w:space="0" w:color="C00000"/>
              <w:right w:val="dotted" w:sz="4" w:space="0" w:color="C00000"/>
            </w:tcBorders>
            <w:shd w:val="clear" w:color="auto" w:fill="auto"/>
            <w:vAlign w:val="center"/>
            <w:hideMark/>
          </w:tcPr>
          <w:p w14:paraId="0EF719A7"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0%</w:t>
            </w:r>
          </w:p>
        </w:tc>
        <w:tc>
          <w:tcPr>
            <w:tcW w:w="719" w:type="dxa"/>
            <w:tcBorders>
              <w:top w:val="nil"/>
              <w:left w:val="nil"/>
              <w:bottom w:val="dotted" w:sz="4" w:space="0" w:color="C00000"/>
              <w:right w:val="dotted" w:sz="4" w:space="0" w:color="C00000"/>
            </w:tcBorders>
            <w:shd w:val="clear" w:color="auto" w:fill="auto"/>
            <w:vAlign w:val="center"/>
            <w:hideMark/>
          </w:tcPr>
          <w:p w14:paraId="389FD8CF"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0%</w:t>
            </w:r>
          </w:p>
        </w:tc>
        <w:tc>
          <w:tcPr>
            <w:tcW w:w="719" w:type="dxa"/>
            <w:tcBorders>
              <w:top w:val="nil"/>
              <w:left w:val="nil"/>
              <w:bottom w:val="dotted" w:sz="4" w:space="0" w:color="C00000"/>
              <w:right w:val="dotted" w:sz="4" w:space="0" w:color="C00000"/>
            </w:tcBorders>
            <w:shd w:val="clear" w:color="auto" w:fill="auto"/>
            <w:vAlign w:val="center"/>
            <w:hideMark/>
          </w:tcPr>
          <w:p w14:paraId="674D5F6E"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0%</w:t>
            </w:r>
          </w:p>
        </w:tc>
        <w:tc>
          <w:tcPr>
            <w:tcW w:w="719" w:type="dxa"/>
            <w:tcBorders>
              <w:top w:val="nil"/>
              <w:left w:val="nil"/>
              <w:bottom w:val="dotted" w:sz="4" w:space="0" w:color="C00000"/>
              <w:right w:val="dotted" w:sz="4" w:space="0" w:color="C00000"/>
            </w:tcBorders>
            <w:shd w:val="clear" w:color="auto" w:fill="auto"/>
            <w:vAlign w:val="center"/>
            <w:hideMark/>
          </w:tcPr>
          <w:p w14:paraId="1E52DDD3"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0%</w:t>
            </w:r>
          </w:p>
        </w:tc>
      </w:tr>
      <w:tr w:rsidR="000637C9" w:rsidRPr="009F3DCA" w14:paraId="5F95538B" w14:textId="77777777" w:rsidTr="000637C9">
        <w:trPr>
          <w:trHeight w:val="324"/>
        </w:trPr>
        <w:tc>
          <w:tcPr>
            <w:tcW w:w="3278" w:type="dxa"/>
            <w:tcBorders>
              <w:top w:val="nil"/>
              <w:left w:val="dotted" w:sz="4" w:space="0" w:color="C00000"/>
              <w:bottom w:val="dotted" w:sz="4" w:space="0" w:color="C00000"/>
              <w:right w:val="dotted" w:sz="4" w:space="0" w:color="C00000"/>
            </w:tcBorders>
            <w:shd w:val="clear" w:color="auto" w:fill="auto"/>
            <w:vAlign w:val="center"/>
            <w:hideMark/>
          </w:tcPr>
          <w:p w14:paraId="6D50D581" w14:textId="15DCE56B" w:rsidR="000637C9" w:rsidRPr="0031651D" w:rsidRDefault="0031651D" w:rsidP="000637C9">
            <w:pPr>
              <w:spacing w:after="0" w:line="240" w:lineRule="auto"/>
              <w:rPr>
                <w:rFonts w:ascii="Times New Roman" w:eastAsia="Times New Roman" w:hAnsi="Times New Roman" w:cs="Times New Roman"/>
                <w:color w:val="000000"/>
                <w:sz w:val="20"/>
                <w:szCs w:val="20"/>
                <w:lang w:val="sq-AL"/>
              </w:rPr>
            </w:pPr>
            <w:r>
              <w:rPr>
                <w:rFonts w:ascii="Times New Roman" w:eastAsia="Times New Roman" w:hAnsi="Times New Roman" w:cs="Times New Roman"/>
                <w:color w:val="000000"/>
                <w:sz w:val="20"/>
                <w:szCs w:val="20"/>
                <w:lang w:val="sq-AL"/>
              </w:rPr>
              <w:t>Industria nxjerrë</w:t>
            </w:r>
            <w:r w:rsidR="000637C9" w:rsidRPr="0031651D">
              <w:rPr>
                <w:rFonts w:ascii="Times New Roman" w:eastAsia="Times New Roman" w:hAnsi="Times New Roman" w:cs="Times New Roman"/>
                <w:color w:val="000000"/>
                <w:sz w:val="20"/>
                <w:szCs w:val="20"/>
                <w:lang w:val="sq-AL"/>
              </w:rPr>
              <w:t>se</w:t>
            </w:r>
          </w:p>
        </w:tc>
        <w:tc>
          <w:tcPr>
            <w:tcW w:w="719" w:type="dxa"/>
            <w:tcBorders>
              <w:top w:val="nil"/>
              <w:left w:val="nil"/>
              <w:bottom w:val="dotted" w:sz="4" w:space="0" w:color="C00000"/>
              <w:right w:val="dotted" w:sz="4" w:space="0" w:color="C00000"/>
            </w:tcBorders>
            <w:shd w:val="clear" w:color="auto" w:fill="auto"/>
            <w:vAlign w:val="center"/>
            <w:hideMark/>
          </w:tcPr>
          <w:p w14:paraId="511B9D30"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1%</w:t>
            </w:r>
          </w:p>
        </w:tc>
        <w:tc>
          <w:tcPr>
            <w:tcW w:w="719" w:type="dxa"/>
            <w:tcBorders>
              <w:top w:val="nil"/>
              <w:left w:val="nil"/>
              <w:bottom w:val="dotted" w:sz="4" w:space="0" w:color="C00000"/>
              <w:right w:val="dotted" w:sz="4" w:space="0" w:color="C00000"/>
            </w:tcBorders>
            <w:shd w:val="clear" w:color="auto" w:fill="auto"/>
            <w:vAlign w:val="center"/>
            <w:hideMark/>
          </w:tcPr>
          <w:p w14:paraId="2B6A26DC"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0%</w:t>
            </w:r>
          </w:p>
        </w:tc>
        <w:tc>
          <w:tcPr>
            <w:tcW w:w="719" w:type="dxa"/>
            <w:tcBorders>
              <w:top w:val="nil"/>
              <w:left w:val="nil"/>
              <w:bottom w:val="dotted" w:sz="4" w:space="0" w:color="C00000"/>
              <w:right w:val="dotted" w:sz="4" w:space="0" w:color="C00000"/>
            </w:tcBorders>
            <w:shd w:val="clear" w:color="auto" w:fill="auto"/>
            <w:vAlign w:val="center"/>
            <w:hideMark/>
          </w:tcPr>
          <w:p w14:paraId="22619965"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0%</w:t>
            </w:r>
          </w:p>
        </w:tc>
        <w:tc>
          <w:tcPr>
            <w:tcW w:w="719" w:type="dxa"/>
            <w:tcBorders>
              <w:top w:val="nil"/>
              <w:left w:val="nil"/>
              <w:bottom w:val="dotted" w:sz="4" w:space="0" w:color="C00000"/>
              <w:right w:val="dotted" w:sz="4" w:space="0" w:color="C00000"/>
            </w:tcBorders>
            <w:shd w:val="clear" w:color="auto" w:fill="auto"/>
            <w:vAlign w:val="center"/>
            <w:hideMark/>
          </w:tcPr>
          <w:p w14:paraId="15467882"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0%</w:t>
            </w:r>
          </w:p>
        </w:tc>
        <w:tc>
          <w:tcPr>
            <w:tcW w:w="719" w:type="dxa"/>
            <w:tcBorders>
              <w:top w:val="nil"/>
              <w:left w:val="nil"/>
              <w:bottom w:val="dotted" w:sz="4" w:space="0" w:color="C00000"/>
              <w:right w:val="dotted" w:sz="4" w:space="0" w:color="C00000"/>
            </w:tcBorders>
            <w:shd w:val="clear" w:color="auto" w:fill="auto"/>
            <w:vAlign w:val="center"/>
            <w:hideMark/>
          </w:tcPr>
          <w:p w14:paraId="4B89CB46"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0%</w:t>
            </w:r>
          </w:p>
        </w:tc>
        <w:tc>
          <w:tcPr>
            <w:tcW w:w="719" w:type="dxa"/>
            <w:tcBorders>
              <w:top w:val="nil"/>
              <w:left w:val="nil"/>
              <w:bottom w:val="dotted" w:sz="4" w:space="0" w:color="C00000"/>
              <w:right w:val="dotted" w:sz="4" w:space="0" w:color="C00000"/>
            </w:tcBorders>
            <w:shd w:val="clear" w:color="auto" w:fill="auto"/>
            <w:vAlign w:val="center"/>
            <w:hideMark/>
          </w:tcPr>
          <w:p w14:paraId="0048112E"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0%</w:t>
            </w:r>
          </w:p>
        </w:tc>
        <w:tc>
          <w:tcPr>
            <w:tcW w:w="719" w:type="dxa"/>
            <w:tcBorders>
              <w:top w:val="nil"/>
              <w:left w:val="nil"/>
              <w:bottom w:val="dotted" w:sz="4" w:space="0" w:color="C00000"/>
              <w:right w:val="dotted" w:sz="4" w:space="0" w:color="C00000"/>
            </w:tcBorders>
            <w:shd w:val="clear" w:color="auto" w:fill="auto"/>
            <w:vAlign w:val="center"/>
            <w:hideMark/>
          </w:tcPr>
          <w:p w14:paraId="67C7AF88"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0%</w:t>
            </w:r>
          </w:p>
        </w:tc>
        <w:tc>
          <w:tcPr>
            <w:tcW w:w="719" w:type="dxa"/>
            <w:tcBorders>
              <w:top w:val="nil"/>
              <w:left w:val="nil"/>
              <w:bottom w:val="dotted" w:sz="4" w:space="0" w:color="C00000"/>
              <w:right w:val="dotted" w:sz="4" w:space="0" w:color="C00000"/>
            </w:tcBorders>
            <w:shd w:val="clear" w:color="auto" w:fill="auto"/>
            <w:vAlign w:val="center"/>
            <w:hideMark/>
          </w:tcPr>
          <w:p w14:paraId="72A5D97C"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0%</w:t>
            </w:r>
          </w:p>
        </w:tc>
      </w:tr>
      <w:tr w:rsidR="000637C9" w:rsidRPr="009F3DCA" w14:paraId="596609F6" w14:textId="77777777" w:rsidTr="000637C9">
        <w:trPr>
          <w:trHeight w:val="324"/>
        </w:trPr>
        <w:tc>
          <w:tcPr>
            <w:tcW w:w="3278" w:type="dxa"/>
            <w:tcBorders>
              <w:top w:val="nil"/>
              <w:left w:val="dotted" w:sz="4" w:space="0" w:color="C00000"/>
              <w:bottom w:val="dotted" w:sz="4" w:space="0" w:color="C00000"/>
              <w:right w:val="dotted" w:sz="4" w:space="0" w:color="C00000"/>
            </w:tcBorders>
            <w:shd w:val="clear" w:color="auto" w:fill="auto"/>
            <w:vAlign w:val="center"/>
            <w:hideMark/>
          </w:tcPr>
          <w:p w14:paraId="7EB2F21B" w14:textId="743837B5" w:rsidR="000637C9" w:rsidRPr="0031651D" w:rsidRDefault="0031651D" w:rsidP="000637C9">
            <w:pPr>
              <w:spacing w:after="0" w:line="240" w:lineRule="auto"/>
              <w:rPr>
                <w:rFonts w:ascii="Times New Roman" w:eastAsia="Times New Roman" w:hAnsi="Times New Roman" w:cs="Times New Roman"/>
                <w:color w:val="000000"/>
                <w:sz w:val="20"/>
                <w:szCs w:val="20"/>
                <w:lang w:val="sq-AL"/>
              </w:rPr>
            </w:pPr>
            <w:r>
              <w:rPr>
                <w:rFonts w:ascii="Times New Roman" w:eastAsia="Times New Roman" w:hAnsi="Times New Roman" w:cs="Times New Roman"/>
                <w:color w:val="000000"/>
                <w:sz w:val="20"/>
                <w:szCs w:val="20"/>
                <w:lang w:val="sq-AL"/>
              </w:rPr>
              <w:t>Industria pë</w:t>
            </w:r>
            <w:r w:rsidR="000637C9" w:rsidRPr="0031651D">
              <w:rPr>
                <w:rFonts w:ascii="Times New Roman" w:eastAsia="Times New Roman" w:hAnsi="Times New Roman" w:cs="Times New Roman"/>
                <w:color w:val="000000"/>
                <w:sz w:val="20"/>
                <w:szCs w:val="20"/>
                <w:lang w:val="sq-AL"/>
              </w:rPr>
              <w:t xml:space="preserve">rpunuese </w:t>
            </w:r>
          </w:p>
        </w:tc>
        <w:tc>
          <w:tcPr>
            <w:tcW w:w="719" w:type="dxa"/>
            <w:tcBorders>
              <w:top w:val="nil"/>
              <w:left w:val="nil"/>
              <w:bottom w:val="dotted" w:sz="4" w:space="0" w:color="C00000"/>
              <w:right w:val="dotted" w:sz="4" w:space="0" w:color="C00000"/>
            </w:tcBorders>
            <w:shd w:val="clear" w:color="auto" w:fill="auto"/>
            <w:vAlign w:val="center"/>
            <w:hideMark/>
          </w:tcPr>
          <w:p w14:paraId="31FEE441"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9%</w:t>
            </w:r>
          </w:p>
        </w:tc>
        <w:tc>
          <w:tcPr>
            <w:tcW w:w="719" w:type="dxa"/>
            <w:tcBorders>
              <w:top w:val="nil"/>
              <w:left w:val="nil"/>
              <w:bottom w:val="dotted" w:sz="4" w:space="0" w:color="C00000"/>
              <w:right w:val="dotted" w:sz="4" w:space="0" w:color="C00000"/>
            </w:tcBorders>
            <w:shd w:val="clear" w:color="auto" w:fill="auto"/>
            <w:vAlign w:val="center"/>
            <w:hideMark/>
          </w:tcPr>
          <w:p w14:paraId="1A876190"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12%</w:t>
            </w:r>
          </w:p>
        </w:tc>
        <w:tc>
          <w:tcPr>
            <w:tcW w:w="719" w:type="dxa"/>
            <w:tcBorders>
              <w:top w:val="nil"/>
              <w:left w:val="nil"/>
              <w:bottom w:val="dotted" w:sz="4" w:space="0" w:color="C00000"/>
              <w:right w:val="dotted" w:sz="4" w:space="0" w:color="C00000"/>
            </w:tcBorders>
            <w:shd w:val="clear" w:color="auto" w:fill="auto"/>
            <w:vAlign w:val="center"/>
            <w:hideMark/>
          </w:tcPr>
          <w:p w14:paraId="56B6A3E2"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3%</w:t>
            </w:r>
          </w:p>
        </w:tc>
        <w:tc>
          <w:tcPr>
            <w:tcW w:w="719" w:type="dxa"/>
            <w:tcBorders>
              <w:top w:val="nil"/>
              <w:left w:val="nil"/>
              <w:bottom w:val="dotted" w:sz="4" w:space="0" w:color="C00000"/>
              <w:right w:val="dotted" w:sz="4" w:space="0" w:color="C00000"/>
            </w:tcBorders>
            <w:shd w:val="clear" w:color="auto" w:fill="auto"/>
            <w:vAlign w:val="center"/>
            <w:hideMark/>
          </w:tcPr>
          <w:p w14:paraId="37B9F563"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1%</w:t>
            </w:r>
          </w:p>
        </w:tc>
        <w:tc>
          <w:tcPr>
            <w:tcW w:w="719" w:type="dxa"/>
            <w:tcBorders>
              <w:top w:val="nil"/>
              <w:left w:val="nil"/>
              <w:bottom w:val="dotted" w:sz="4" w:space="0" w:color="C00000"/>
              <w:right w:val="dotted" w:sz="4" w:space="0" w:color="C00000"/>
            </w:tcBorders>
            <w:shd w:val="clear" w:color="auto" w:fill="auto"/>
            <w:vAlign w:val="center"/>
            <w:hideMark/>
          </w:tcPr>
          <w:p w14:paraId="74079A19"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0%</w:t>
            </w:r>
          </w:p>
        </w:tc>
        <w:tc>
          <w:tcPr>
            <w:tcW w:w="719" w:type="dxa"/>
            <w:tcBorders>
              <w:top w:val="nil"/>
              <w:left w:val="nil"/>
              <w:bottom w:val="dotted" w:sz="4" w:space="0" w:color="C00000"/>
              <w:right w:val="dotted" w:sz="4" w:space="0" w:color="C00000"/>
            </w:tcBorders>
            <w:shd w:val="clear" w:color="auto" w:fill="auto"/>
            <w:vAlign w:val="center"/>
            <w:hideMark/>
          </w:tcPr>
          <w:p w14:paraId="62AFA7B1"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35%</w:t>
            </w:r>
          </w:p>
        </w:tc>
        <w:tc>
          <w:tcPr>
            <w:tcW w:w="719" w:type="dxa"/>
            <w:tcBorders>
              <w:top w:val="nil"/>
              <w:left w:val="nil"/>
              <w:bottom w:val="dotted" w:sz="4" w:space="0" w:color="C00000"/>
              <w:right w:val="dotted" w:sz="4" w:space="0" w:color="C00000"/>
            </w:tcBorders>
            <w:shd w:val="clear" w:color="auto" w:fill="auto"/>
            <w:vAlign w:val="center"/>
            <w:hideMark/>
          </w:tcPr>
          <w:p w14:paraId="07C11FD3"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100%</w:t>
            </w:r>
          </w:p>
        </w:tc>
        <w:tc>
          <w:tcPr>
            <w:tcW w:w="719" w:type="dxa"/>
            <w:tcBorders>
              <w:top w:val="nil"/>
              <w:left w:val="nil"/>
              <w:bottom w:val="dotted" w:sz="4" w:space="0" w:color="C00000"/>
              <w:right w:val="dotted" w:sz="4" w:space="0" w:color="C00000"/>
            </w:tcBorders>
            <w:shd w:val="clear" w:color="auto" w:fill="auto"/>
            <w:vAlign w:val="center"/>
            <w:hideMark/>
          </w:tcPr>
          <w:p w14:paraId="16EE920F"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26%</w:t>
            </w:r>
          </w:p>
        </w:tc>
      </w:tr>
      <w:tr w:rsidR="000637C9" w:rsidRPr="009F3DCA" w14:paraId="132B7E1E" w14:textId="77777777" w:rsidTr="000637C9">
        <w:trPr>
          <w:trHeight w:val="324"/>
        </w:trPr>
        <w:tc>
          <w:tcPr>
            <w:tcW w:w="3278" w:type="dxa"/>
            <w:tcBorders>
              <w:top w:val="nil"/>
              <w:left w:val="dotted" w:sz="4" w:space="0" w:color="C00000"/>
              <w:bottom w:val="dotted" w:sz="4" w:space="0" w:color="C00000"/>
              <w:right w:val="dotted" w:sz="4" w:space="0" w:color="C00000"/>
            </w:tcBorders>
            <w:shd w:val="clear" w:color="auto" w:fill="auto"/>
            <w:vAlign w:val="center"/>
            <w:hideMark/>
          </w:tcPr>
          <w:p w14:paraId="3A990B44" w14:textId="77777777" w:rsidR="000637C9" w:rsidRPr="0031651D" w:rsidRDefault="000637C9" w:rsidP="000637C9">
            <w:pPr>
              <w:spacing w:after="0" w:line="240" w:lineRule="auto"/>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Informacion dhe komunikacion</w:t>
            </w:r>
          </w:p>
        </w:tc>
        <w:tc>
          <w:tcPr>
            <w:tcW w:w="719" w:type="dxa"/>
            <w:tcBorders>
              <w:top w:val="nil"/>
              <w:left w:val="nil"/>
              <w:bottom w:val="dotted" w:sz="4" w:space="0" w:color="C00000"/>
              <w:right w:val="dotted" w:sz="4" w:space="0" w:color="C00000"/>
            </w:tcBorders>
            <w:shd w:val="clear" w:color="auto" w:fill="auto"/>
            <w:vAlign w:val="center"/>
            <w:hideMark/>
          </w:tcPr>
          <w:p w14:paraId="1C5214EF"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1%</w:t>
            </w:r>
          </w:p>
        </w:tc>
        <w:tc>
          <w:tcPr>
            <w:tcW w:w="719" w:type="dxa"/>
            <w:tcBorders>
              <w:top w:val="nil"/>
              <w:left w:val="nil"/>
              <w:bottom w:val="dotted" w:sz="4" w:space="0" w:color="C00000"/>
              <w:right w:val="dotted" w:sz="4" w:space="0" w:color="C00000"/>
            </w:tcBorders>
            <w:shd w:val="clear" w:color="auto" w:fill="auto"/>
            <w:vAlign w:val="center"/>
            <w:hideMark/>
          </w:tcPr>
          <w:p w14:paraId="13F9D783"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0%</w:t>
            </w:r>
          </w:p>
        </w:tc>
        <w:tc>
          <w:tcPr>
            <w:tcW w:w="719" w:type="dxa"/>
            <w:tcBorders>
              <w:top w:val="nil"/>
              <w:left w:val="nil"/>
              <w:bottom w:val="dotted" w:sz="4" w:space="0" w:color="C00000"/>
              <w:right w:val="dotted" w:sz="4" w:space="0" w:color="C00000"/>
            </w:tcBorders>
            <w:shd w:val="clear" w:color="auto" w:fill="auto"/>
            <w:vAlign w:val="center"/>
            <w:hideMark/>
          </w:tcPr>
          <w:p w14:paraId="72CD8963"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0%</w:t>
            </w:r>
          </w:p>
        </w:tc>
        <w:tc>
          <w:tcPr>
            <w:tcW w:w="719" w:type="dxa"/>
            <w:tcBorders>
              <w:top w:val="nil"/>
              <w:left w:val="nil"/>
              <w:bottom w:val="dotted" w:sz="4" w:space="0" w:color="C00000"/>
              <w:right w:val="dotted" w:sz="4" w:space="0" w:color="C00000"/>
            </w:tcBorders>
            <w:shd w:val="clear" w:color="auto" w:fill="auto"/>
            <w:vAlign w:val="center"/>
            <w:hideMark/>
          </w:tcPr>
          <w:p w14:paraId="521CA222"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0%</w:t>
            </w:r>
          </w:p>
        </w:tc>
        <w:tc>
          <w:tcPr>
            <w:tcW w:w="719" w:type="dxa"/>
            <w:tcBorders>
              <w:top w:val="nil"/>
              <w:left w:val="nil"/>
              <w:bottom w:val="dotted" w:sz="4" w:space="0" w:color="C00000"/>
              <w:right w:val="dotted" w:sz="4" w:space="0" w:color="C00000"/>
            </w:tcBorders>
            <w:shd w:val="clear" w:color="auto" w:fill="auto"/>
            <w:vAlign w:val="center"/>
            <w:hideMark/>
          </w:tcPr>
          <w:p w14:paraId="2F84E644"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0%</w:t>
            </w:r>
          </w:p>
        </w:tc>
        <w:tc>
          <w:tcPr>
            <w:tcW w:w="719" w:type="dxa"/>
            <w:tcBorders>
              <w:top w:val="nil"/>
              <w:left w:val="nil"/>
              <w:bottom w:val="dotted" w:sz="4" w:space="0" w:color="C00000"/>
              <w:right w:val="dotted" w:sz="4" w:space="0" w:color="C00000"/>
            </w:tcBorders>
            <w:shd w:val="clear" w:color="auto" w:fill="auto"/>
            <w:vAlign w:val="center"/>
            <w:hideMark/>
          </w:tcPr>
          <w:p w14:paraId="18829878"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2%</w:t>
            </w:r>
          </w:p>
        </w:tc>
        <w:tc>
          <w:tcPr>
            <w:tcW w:w="719" w:type="dxa"/>
            <w:tcBorders>
              <w:top w:val="nil"/>
              <w:left w:val="nil"/>
              <w:bottom w:val="dotted" w:sz="4" w:space="0" w:color="C00000"/>
              <w:right w:val="dotted" w:sz="4" w:space="0" w:color="C00000"/>
            </w:tcBorders>
            <w:shd w:val="clear" w:color="auto" w:fill="auto"/>
            <w:vAlign w:val="center"/>
            <w:hideMark/>
          </w:tcPr>
          <w:p w14:paraId="651FFE4C"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0%</w:t>
            </w:r>
          </w:p>
        </w:tc>
        <w:tc>
          <w:tcPr>
            <w:tcW w:w="719" w:type="dxa"/>
            <w:tcBorders>
              <w:top w:val="nil"/>
              <w:left w:val="nil"/>
              <w:bottom w:val="dotted" w:sz="4" w:space="0" w:color="C00000"/>
              <w:right w:val="dotted" w:sz="4" w:space="0" w:color="C00000"/>
            </w:tcBorders>
            <w:shd w:val="clear" w:color="auto" w:fill="auto"/>
            <w:vAlign w:val="center"/>
            <w:hideMark/>
          </w:tcPr>
          <w:p w14:paraId="176B871F"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0%</w:t>
            </w:r>
          </w:p>
        </w:tc>
      </w:tr>
      <w:tr w:rsidR="000637C9" w:rsidRPr="009F3DCA" w14:paraId="22EDFC85" w14:textId="77777777" w:rsidTr="000637C9">
        <w:trPr>
          <w:trHeight w:val="324"/>
        </w:trPr>
        <w:tc>
          <w:tcPr>
            <w:tcW w:w="3278" w:type="dxa"/>
            <w:tcBorders>
              <w:top w:val="nil"/>
              <w:left w:val="dotted" w:sz="4" w:space="0" w:color="C00000"/>
              <w:bottom w:val="dotted" w:sz="4" w:space="0" w:color="C00000"/>
              <w:right w:val="dotted" w:sz="4" w:space="0" w:color="C00000"/>
            </w:tcBorders>
            <w:shd w:val="clear" w:color="auto" w:fill="auto"/>
            <w:vAlign w:val="center"/>
            <w:hideMark/>
          </w:tcPr>
          <w:p w14:paraId="0691EDD0" w14:textId="3320E890" w:rsidR="000637C9" w:rsidRPr="0031651D" w:rsidRDefault="0031651D" w:rsidP="000637C9">
            <w:pPr>
              <w:spacing w:after="0" w:line="240" w:lineRule="auto"/>
              <w:rPr>
                <w:rFonts w:ascii="Times New Roman" w:eastAsia="Times New Roman" w:hAnsi="Times New Roman" w:cs="Times New Roman"/>
                <w:color w:val="000000"/>
                <w:sz w:val="20"/>
                <w:szCs w:val="20"/>
                <w:lang w:val="sq-AL"/>
              </w:rPr>
            </w:pPr>
            <w:r>
              <w:rPr>
                <w:rFonts w:ascii="Times New Roman" w:eastAsia="Times New Roman" w:hAnsi="Times New Roman" w:cs="Times New Roman"/>
                <w:color w:val="000000"/>
                <w:sz w:val="20"/>
                <w:szCs w:val="20"/>
                <w:lang w:val="sq-AL"/>
              </w:rPr>
              <w:t>Ndë</w:t>
            </w:r>
            <w:r w:rsidR="000637C9" w:rsidRPr="0031651D">
              <w:rPr>
                <w:rFonts w:ascii="Times New Roman" w:eastAsia="Times New Roman" w:hAnsi="Times New Roman" w:cs="Times New Roman"/>
                <w:color w:val="000000"/>
                <w:sz w:val="20"/>
                <w:szCs w:val="20"/>
                <w:lang w:val="sq-AL"/>
              </w:rPr>
              <w:t>rtim</w:t>
            </w:r>
          </w:p>
        </w:tc>
        <w:tc>
          <w:tcPr>
            <w:tcW w:w="719" w:type="dxa"/>
            <w:tcBorders>
              <w:top w:val="nil"/>
              <w:left w:val="nil"/>
              <w:bottom w:val="dotted" w:sz="4" w:space="0" w:color="C00000"/>
              <w:right w:val="dotted" w:sz="4" w:space="0" w:color="C00000"/>
            </w:tcBorders>
            <w:shd w:val="clear" w:color="auto" w:fill="auto"/>
            <w:vAlign w:val="center"/>
            <w:hideMark/>
          </w:tcPr>
          <w:p w14:paraId="275CFEC9"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3%</w:t>
            </w:r>
          </w:p>
        </w:tc>
        <w:tc>
          <w:tcPr>
            <w:tcW w:w="719" w:type="dxa"/>
            <w:tcBorders>
              <w:top w:val="nil"/>
              <w:left w:val="nil"/>
              <w:bottom w:val="dotted" w:sz="4" w:space="0" w:color="C00000"/>
              <w:right w:val="dotted" w:sz="4" w:space="0" w:color="C00000"/>
            </w:tcBorders>
            <w:shd w:val="clear" w:color="auto" w:fill="auto"/>
            <w:vAlign w:val="center"/>
            <w:hideMark/>
          </w:tcPr>
          <w:p w14:paraId="35A71DAB"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3%</w:t>
            </w:r>
          </w:p>
        </w:tc>
        <w:tc>
          <w:tcPr>
            <w:tcW w:w="719" w:type="dxa"/>
            <w:tcBorders>
              <w:top w:val="nil"/>
              <w:left w:val="nil"/>
              <w:bottom w:val="dotted" w:sz="4" w:space="0" w:color="C00000"/>
              <w:right w:val="dotted" w:sz="4" w:space="0" w:color="C00000"/>
            </w:tcBorders>
            <w:shd w:val="clear" w:color="auto" w:fill="auto"/>
            <w:vAlign w:val="center"/>
            <w:hideMark/>
          </w:tcPr>
          <w:p w14:paraId="6729E8E2"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1%</w:t>
            </w:r>
          </w:p>
        </w:tc>
        <w:tc>
          <w:tcPr>
            <w:tcW w:w="719" w:type="dxa"/>
            <w:tcBorders>
              <w:top w:val="nil"/>
              <w:left w:val="nil"/>
              <w:bottom w:val="dotted" w:sz="4" w:space="0" w:color="C00000"/>
              <w:right w:val="dotted" w:sz="4" w:space="0" w:color="C00000"/>
            </w:tcBorders>
            <w:shd w:val="clear" w:color="auto" w:fill="auto"/>
            <w:vAlign w:val="center"/>
            <w:hideMark/>
          </w:tcPr>
          <w:p w14:paraId="4DD8160B"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1%</w:t>
            </w:r>
          </w:p>
        </w:tc>
        <w:tc>
          <w:tcPr>
            <w:tcW w:w="719" w:type="dxa"/>
            <w:tcBorders>
              <w:top w:val="nil"/>
              <w:left w:val="nil"/>
              <w:bottom w:val="dotted" w:sz="4" w:space="0" w:color="C00000"/>
              <w:right w:val="dotted" w:sz="4" w:space="0" w:color="C00000"/>
            </w:tcBorders>
            <w:shd w:val="clear" w:color="auto" w:fill="auto"/>
            <w:vAlign w:val="center"/>
            <w:hideMark/>
          </w:tcPr>
          <w:p w14:paraId="75D28C12"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0%</w:t>
            </w:r>
          </w:p>
        </w:tc>
        <w:tc>
          <w:tcPr>
            <w:tcW w:w="719" w:type="dxa"/>
            <w:tcBorders>
              <w:top w:val="nil"/>
              <w:left w:val="nil"/>
              <w:bottom w:val="dotted" w:sz="4" w:space="0" w:color="C00000"/>
              <w:right w:val="dotted" w:sz="4" w:space="0" w:color="C00000"/>
            </w:tcBorders>
            <w:shd w:val="clear" w:color="auto" w:fill="auto"/>
            <w:vAlign w:val="center"/>
            <w:hideMark/>
          </w:tcPr>
          <w:p w14:paraId="295473D8"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5%</w:t>
            </w:r>
          </w:p>
        </w:tc>
        <w:tc>
          <w:tcPr>
            <w:tcW w:w="719" w:type="dxa"/>
            <w:tcBorders>
              <w:top w:val="nil"/>
              <w:left w:val="nil"/>
              <w:bottom w:val="dotted" w:sz="4" w:space="0" w:color="C00000"/>
              <w:right w:val="dotted" w:sz="4" w:space="0" w:color="C00000"/>
            </w:tcBorders>
            <w:shd w:val="clear" w:color="auto" w:fill="auto"/>
            <w:vAlign w:val="center"/>
            <w:hideMark/>
          </w:tcPr>
          <w:p w14:paraId="27ECEF20"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0%</w:t>
            </w:r>
          </w:p>
        </w:tc>
        <w:tc>
          <w:tcPr>
            <w:tcW w:w="719" w:type="dxa"/>
            <w:tcBorders>
              <w:top w:val="nil"/>
              <w:left w:val="nil"/>
              <w:bottom w:val="dotted" w:sz="4" w:space="0" w:color="C00000"/>
              <w:right w:val="dotted" w:sz="4" w:space="0" w:color="C00000"/>
            </w:tcBorders>
            <w:shd w:val="clear" w:color="auto" w:fill="auto"/>
            <w:vAlign w:val="center"/>
            <w:hideMark/>
          </w:tcPr>
          <w:p w14:paraId="479E674E"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4%</w:t>
            </w:r>
          </w:p>
        </w:tc>
      </w:tr>
      <w:tr w:rsidR="000637C9" w:rsidRPr="009F3DCA" w14:paraId="45802434" w14:textId="77777777" w:rsidTr="000637C9">
        <w:trPr>
          <w:trHeight w:val="324"/>
        </w:trPr>
        <w:tc>
          <w:tcPr>
            <w:tcW w:w="3278" w:type="dxa"/>
            <w:tcBorders>
              <w:top w:val="nil"/>
              <w:left w:val="dotted" w:sz="4" w:space="0" w:color="C00000"/>
              <w:bottom w:val="dotted" w:sz="4" w:space="0" w:color="C00000"/>
              <w:right w:val="dotted" w:sz="4" w:space="0" w:color="C00000"/>
            </w:tcBorders>
            <w:shd w:val="clear" w:color="auto" w:fill="auto"/>
            <w:vAlign w:val="center"/>
            <w:hideMark/>
          </w:tcPr>
          <w:p w14:paraId="1EFD4459" w14:textId="7AA81D32" w:rsidR="000637C9" w:rsidRPr="0031651D" w:rsidRDefault="000637C9" w:rsidP="000637C9">
            <w:pPr>
              <w:spacing w:after="0" w:line="240" w:lineRule="auto"/>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Sh</w:t>
            </w:r>
            <w:r w:rsidR="0031651D">
              <w:rPr>
                <w:rFonts w:ascii="Times New Roman" w:eastAsia="Times New Roman" w:hAnsi="Times New Roman" w:cs="Times New Roman"/>
                <w:color w:val="000000"/>
                <w:sz w:val="20"/>
                <w:szCs w:val="20"/>
                <w:lang w:val="sq-AL"/>
              </w:rPr>
              <w:t>ëndetësia dhe aktivitete te punë</w:t>
            </w:r>
            <w:r w:rsidRPr="0031651D">
              <w:rPr>
                <w:rFonts w:ascii="Times New Roman" w:eastAsia="Times New Roman" w:hAnsi="Times New Roman" w:cs="Times New Roman"/>
                <w:color w:val="000000"/>
                <w:sz w:val="20"/>
                <w:szCs w:val="20"/>
                <w:lang w:val="sq-AL"/>
              </w:rPr>
              <w:t xml:space="preserve">s sociale </w:t>
            </w:r>
          </w:p>
        </w:tc>
        <w:tc>
          <w:tcPr>
            <w:tcW w:w="719" w:type="dxa"/>
            <w:tcBorders>
              <w:top w:val="nil"/>
              <w:left w:val="nil"/>
              <w:bottom w:val="dotted" w:sz="4" w:space="0" w:color="C00000"/>
              <w:right w:val="dotted" w:sz="4" w:space="0" w:color="C00000"/>
            </w:tcBorders>
            <w:shd w:val="clear" w:color="auto" w:fill="auto"/>
            <w:vAlign w:val="center"/>
            <w:hideMark/>
          </w:tcPr>
          <w:p w14:paraId="7533CF7D"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7%</w:t>
            </w:r>
          </w:p>
        </w:tc>
        <w:tc>
          <w:tcPr>
            <w:tcW w:w="719" w:type="dxa"/>
            <w:tcBorders>
              <w:top w:val="nil"/>
              <w:left w:val="nil"/>
              <w:bottom w:val="dotted" w:sz="4" w:space="0" w:color="C00000"/>
              <w:right w:val="dotted" w:sz="4" w:space="0" w:color="C00000"/>
            </w:tcBorders>
            <w:shd w:val="clear" w:color="auto" w:fill="auto"/>
            <w:vAlign w:val="center"/>
            <w:hideMark/>
          </w:tcPr>
          <w:p w14:paraId="5FABE159"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2%</w:t>
            </w:r>
          </w:p>
        </w:tc>
        <w:tc>
          <w:tcPr>
            <w:tcW w:w="719" w:type="dxa"/>
            <w:tcBorders>
              <w:top w:val="nil"/>
              <w:left w:val="nil"/>
              <w:bottom w:val="dotted" w:sz="4" w:space="0" w:color="C00000"/>
              <w:right w:val="dotted" w:sz="4" w:space="0" w:color="C00000"/>
            </w:tcBorders>
            <w:shd w:val="clear" w:color="auto" w:fill="auto"/>
            <w:vAlign w:val="center"/>
            <w:hideMark/>
          </w:tcPr>
          <w:p w14:paraId="5FF105BF"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26%</w:t>
            </w:r>
          </w:p>
        </w:tc>
        <w:tc>
          <w:tcPr>
            <w:tcW w:w="719" w:type="dxa"/>
            <w:tcBorders>
              <w:top w:val="nil"/>
              <w:left w:val="nil"/>
              <w:bottom w:val="dotted" w:sz="4" w:space="0" w:color="C00000"/>
              <w:right w:val="dotted" w:sz="4" w:space="0" w:color="C00000"/>
            </w:tcBorders>
            <w:shd w:val="clear" w:color="auto" w:fill="auto"/>
            <w:vAlign w:val="center"/>
            <w:hideMark/>
          </w:tcPr>
          <w:p w14:paraId="3C76583D"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7%</w:t>
            </w:r>
          </w:p>
        </w:tc>
        <w:tc>
          <w:tcPr>
            <w:tcW w:w="719" w:type="dxa"/>
            <w:tcBorders>
              <w:top w:val="nil"/>
              <w:left w:val="nil"/>
              <w:bottom w:val="dotted" w:sz="4" w:space="0" w:color="C00000"/>
              <w:right w:val="dotted" w:sz="4" w:space="0" w:color="C00000"/>
            </w:tcBorders>
            <w:shd w:val="clear" w:color="auto" w:fill="auto"/>
            <w:vAlign w:val="center"/>
            <w:hideMark/>
          </w:tcPr>
          <w:p w14:paraId="2323EC8F"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10%</w:t>
            </w:r>
          </w:p>
        </w:tc>
        <w:tc>
          <w:tcPr>
            <w:tcW w:w="719" w:type="dxa"/>
            <w:tcBorders>
              <w:top w:val="nil"/>
              <w:left w:val="nil"/>
              <w:bottom w:val="dotted" w:sz="4" w:space="0" w:color="C00000"/>
              <w:right w:val="dotted" w:sz="4" w:space="0" w:color="C00000"/>
            </w:tcBorders>
            <w:shd w:val="clear" w:color="auto" w:fill="auto"/>
            <w:vAlign w:val="center"/>
            <w:hideMark/>
          </w:tcPr>
          <w:p w14:paraId="3436FFF8"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2%</w:t>
            </w:r>
          </w:p>
        </w:tc>
        <w:tc>
          <w:tcPr>
            <w:tcW w:w="719" w:type="dxa"/>
            <w:tcBorders>
              <w:top w:val="nil"/>
              <w:left w:val="nil"/>
              <w:bottom w:val="dotted" w:sz="4" w:space="0" w:color="C00000"/>
              <w:right w:val="dotted" w:sz="4" w:space="0" w:color="C00000"/>
            </w:tcBorders>
            <w:shd w:val="clear" w:color="auto" w:fill="auto"/>
            <w:vAlign w:val="center"/>
            <w:hideMark/>
          </w:tcPr>
          <w:p w14:paraId="3D0694A7"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0%</w:t>
            </w:r>
          </w:p>
        </w:tc>
        <w:tc>
          <w:tcPr>
            <w:tcW w:w="719" w:type="dxa"/>
            <w:tcBorders>
              <w:top w:val="nil"/>
              <w:left w:val="nil"/>
              <w:bottom w:val="dotted" w:sz="4" w:space="0" w:color="C00000"/>
              <w:right w:val="dotted" w:sz="4" w:space="0" w:color="C00000"/>
            </w:tcBorders>
            <w:shd w:val="clear" w:color="auto" w:fill="auto"/>
            <w:vAlign w:val="center"/>
            <w:hideMark/>
          </w:tcPr>
          <w:p w14:paraId="4081900D"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0%</w:t>
            </w:r>
          </w:p>
        </w:tc>
      </w:tr>
      <w:tr w:rsidR="000637C9" w:rsidRPr="009F3DCA" w14:paraId="7D412886" w14:textId="77777777" w:rsidTr="000637C9">
        <w:trPr>
          <w:trHeight w:val="324"/>
        </w:trPr>
        <w:tc>
          <w:tcPr>
            <w:tcW w:w="3278" w:type="dxa"/>
            <w:tcBorders>
              <w:top w:val="nil"/>
              <w:left w:val="dotted" w:sz="4" w:space="0" w:color="C00000"/>
              <w:bottom w:val="dotted" w:sz="4" w:space="0" w:color="C00000"/>
              <w:right w:val="dotted" w:sz="4" w:space="0" w:color="C00000"/>
            </w:tcBorders>
            <w:shd w:val="clear" w:color="auto" w:fill="auto"/>
            <w:vAlign w:val="center"/>
            <w:hideMark/>
          </w:tcPr>
          <w:p w14:paraId="5FF9C4CB" w14:textId="3B11D35D" w:rsidR="000637C9" w:rsidRPr="0031651D" w:rsidRDefault="0031651D" w:rsidP="000637C9">
            <w:pPr>
              <w:spacing w:after="0" w:line="240" w:lineRule="auto"/>
              <w:rPr>
                <w:rFonts w:ascii="Times New Roman" w:eastAsia="Times New Roman" w:hAnsi="Times New Roman" w:cs="Times New Roman"/>
                <w:color w:val="000000"/>
                <w:sz w:val="20"/>
                <w:szCs w:val="20"/>
                <w:lang w:val="sq-AL"/>
              </w:rPr>
            </w:pPr>
            <w:r>
              <w:rPr>
                <w:rFonts w:ascii="Times New Roman" w:eastAsia="Times New Roman" w:hAnsi="Times New Roman" w:cs="Times New Roman"/>
                <w:color w:val="000000"/>
                <w:sz w:val="20"/>
                <w:szCs w:val="20"/>
                <w:lang w:val="sq-AL"/>
              </w:rPr>
              <w:t>Shërbime administrative dhe mbështetë</w:t>
            </w:r>
            <w:r w:rsidR="000637C9" w:rsidRPr="0031651D">
              <w:rPr>
                <w:rFonts w:ascii="Times New Roman" w:eastAsia="Times New Roman" w:hAnsi="Times New Roman" w:cs="Times New Roman"/>
                <w:color w:val="000000"/>
                <w:sz w:val="20"/>
                <w:szCs w:val="20"/>
                <w:lang w:val="sq-AL"/>
              </w:rPr>
              <w:t>se</w:t>
            </w:r>
          </w:p>
        </w:tc>
        <w:tc>
          <w:tcPr>
            <w:tcW w:w="719" w:type="dxa"/>
            <w:tcBorders>
              <w:top w:val="nil"/>
              <w:left w:val="nil"/>
              <w:bottom w:val="dotted" w:sz="4" w:space="0" w:color="C00000"/>
              <w:right w:val="dotted" w:sz="4" w:space="0" w:color="C00000"/>
            </w:tcBorders>
            <w:shd w:val="clear" w:color="auto" w:fill="auto"/>
            <w:vAlign w:val="center"/>
            <w:hideMark/>
          </w:tcPr>
          <w:p w14:paraId="0BFF7ACA"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1%</w:t>
            </w:r>
          </w:p>
        </w:tc>
        <w:tc>
          <w:tcPr>
            <w:tcW w:w="719" w:type="dxa"/>
            <w:tcBorders>
              <w:top w:val="nil"/>
              <w:left w:val="nil"/>
              <w:bottom w:val="dotted" w:sz="4" w:space="0" w:color="C00000"/>
              <w:right w:val="dotted" w:sz="4" w:space="0" w:color="C00000"/>
            </w:tcBorders>
            <w:shd w:val="clear" w:color="auto" w:fill="auto"/>
            <w:vAlign w:val="center"/>
            <w:hideMark/>
          </w:tcPr>
          <w:p w14:paraId="63163F18"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0%</w:t>
            </w:r>
          </w:p>
        </w:tc>
        <w:tc>
          <w:tcPr>
            <w:tcW w:w="719" w:type="dxa"/>
            <w:tcBorders>
              <w:top w:val="nil"/>
              <w:left w:val="nil"/>
              <w:bottom w:val="dotted" w:sz="4" w:space="0" w:color="C00000"/>
              <w:right w:val="dotted" w:sz="4" w:space="0" w:color="C00000"/>
            </w:tcBorders>
            <w:shd w:val="clear" w:color="auto" w:fill="auto"/>
            <w:vAlign w:val="center"/>
            <w:hideMark/>
          </w:tcPr>
          <w:p w14:paraId="677F5FE5"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30%</w:t>
            </w:r>
          </w:p>
        </w:tc>
        <w:tc>
          <w:tcPr>
            <w:tcW w:w="719" w:type="dxa"/>
            <w:tcBorders>
              <w:top w:val="nil"/>
              <w:left w:val="nil"/>
              <w:bottom w:val="dotted" w:sz="4" w:space="0" w:color="C00000"/>
              <w:right w:val="dotted" w:sz="4" w:space="0" w:color="C00000"/>
            </w:tcBorders>
            <w:shd w:val="clear" w:color="auto" w:fill="auto"/>
            <w:vAlign w:val="center"/>
            <w:hideMark/>
          </w:tcPr>
          <w:p w14:paraId="1C8ECEC7"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2%</w:t>
            </w:r>
          </w:p>
        </w:tc>
        <w:tc>
          <w:tcPr>
            <w:tcW w:w="719" w:type="dxa"/>
            <w:tcBorders>
              <w:top w:val="nil"/>
              <w:left w:val="nil"/>
              <w:bottom w:val="dotted" w:sz="4" w:space="0" w:color="C00000"/>
              <w:right w:val="dotted" w:sz="4" w:space="0" w:color="C00000"/>
            </w:tcBorders>
            <w:shd w:val="clear" w:color="auto" w:fill="auto"/>
            <w:vAlign w:val="center"/>
            <w:hideMark/>
          </w:tcPr>
          <w:p w14:paraId="2D9F6210"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50%</w:t>
            </w:r>
          </w:p>
        </w:tc>
        <w:tc>
          <w:tcPr>
            <w:tcW w:w="719" w:type="dxa"/>
            <w:tcBorders>
              <w:top w:val="nil"/>
              <w:left w:val="nil"/>
              <w:bottom w:val="dotted" w:sz="4" w:space="0" w:color="C00000"/>
              <w:right w:val="dotted" w:sz="4" w:space="0" w:color="C00000"/>
            </w:tcBorders>
            <w:shd w:val="clear" w:color="auto" w:fill="auto"/>
            <w:vAlign w:val="center"/>
            <w:hideMark/>
          </w:tcPr>
          <w:p w14:paraId="5681DB60"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0%</w:t>
            </w:r>
          </w:p>
        </w:tc>
        <w:tc>
          <w:tcPr>
            <w:tcW w:w="719" w:type="dxa"/>
            <w:tcBorders>
              <w:top w:val="nil"/>
              <w:left w:val="nil"/>
              <w:bottom w:val="dotted" w:sz="4" w:space="0" w:color="C00000"/>
              <w:right w:val="dotted" w:sz="4" w:space="0" w:color="C00000"/>
            </w:tcBorders>
            <w:shd w:val="clear" w:color="auto" w:fill="auto"/>
            <w:vAlign w:val="center"/>
            <w:hideMark/>
          </w:tcPr>
          <w:p w14:paraId="4EC9CA5D"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0%</w:t>
            </w:r>
          </w:p>
        </w:tc>
        <w:tc>
          <w:tcPr>
            <w:tcW w:w="719" w:type="dxa"/>
            <w:tcBorders>
              <w:top w:val="nil"/>
              <w:left w:val="nil"/>
              <w:bottom w:val="dotted" w:sz="4" w:space="0" w:color="C00000"/>
              <w:right w:val="dotted" w:sz="4" w:space="0" w:color="C00000"/>
            </w:tcBorders>
            <w:shd w:val="clear" w:color="auto" w:fill="auto"/>
            <w:vAlign w:val="center"/>
            <w:hideMark/>
          </w:tcPr>
          <w:p w14:paraId="2E653F7B"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0%</w:t>
            </w:r>
          </w:p>
        </w:tc>
      </w:tr>
      <w:tr w:rsidR="000637C9" w:rsidRPr="009F3DCA" w14:paraId="6430C2A6" w14:textId="77777777" w:rsidTr="000637C9">
        <w:trPr>
          <w:trHeight w:val="324"/>
        </w:trPr>
        <w:tc>
          <w:tcPr>
            <w:tcW w:w="3278" w:type="dxa"/>
            <w:tcBorders>
              <w:top w:val="nil"/>
              <w:left w:val="dotted" w:sz="4" w:space="0" w:color="C00000"/>
              <w:bottom w:val="dotted" w:sz="4" w:space="0" w:color="C00000"/>
              <w:right w:val="dotted" w:sz="4" w:space="0" w:color="C00000"/>
            </w:tcBorders>
            <w:shd w:val="clear" w:color="auto" w:fill="auto"/>
            <w:vAlign w:val="center"/>
            <w:hideMark/>
          </w:tcPr>
          <w:p w14:paraId="47BC8A86" w14:textId="77777777" w:rsidR="000637C9" w:rsidRPr="0031651D" w:rsidRDefault="000637C9" w:rsidP="000637C9">
            <w:pPr>
              <w:spacing w:after="0" w:line="240" w:lineRule="auto"/>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Transport dhe magazinim</w:t>
            </w:r>
          </w:p>
        </w:tc>
        <w:tc>
          <w:tcPr>
            <w:tcW w:w="719" w:type="dxa"/>
            <w:tcBorders>
              <w:top w:val="nil"/>
              <w:left w:val="nil"/>
              <w:bottom w:val="dotted" w:sz="4" w:space="0" w:color="C00000"/>
              <w:right w:val="dotted" w:sz="4" w:space="0" w:color="C00000"/>
            </w:tcBorders>
            <w:shd w:val="clear" w:color="auto" w:fill="auto"/>
            <w:vAlign w:val="center"/>
            <w:hideMark/>
          </w:tcPr>
          <w:p w14:paraId="271B1B9C"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1%</w:t>
            </w:r>
          </w:p>
        </w:tc>
        <w:tc>
          <w:tcPr>
            <w:tcW w:w="719" w:type="dxa"/>
            <w:tcBorders>
              <w:top w:val="nil"/>
              <w:left w:val="nil"/>
              <w:bottom w:val="dotted" w:sz="4" w:space="0" w:color="C00000"/>
              <w:right w:val="dotted" w:sz="4" w:space="0" w:color="C00000"/>
            </w:tcBorders>
            <w:shd w:val="clear" w:color="auto" w:fill="auto"/>
            <w:vAlign w:val="center"/>
            <w:hideMark/>
          </w:tcPr>
          <w:p w14:paraId="55FEFCD9"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1%</w:t>
            </w:r>
          </w:p>
        </w:tc>
        <w:tc>
          <w:tcPr>
            <w:tcW w:w="719" w:type="dxa"/>
            <w:tcBorders>
              <w:top w:val="nil"/>
              <w:left w:val="nil"/>
              <w:bottom w:val="dotted" w:sz="4" w:space="0" w:color="C00000"/>
              <w:right w:val="dotted" w:sz="4" w:space="0" w:color="C00000"/>
            </w:tcBorders>
            <w:shd w:val="clear" w:color="auto" w:fill="auto"/>
            <w:vAlign w:val="center"/>
            <w:hideMark/>
          </w:tcPr>
          <w:p w14:paraId="3236EE1E"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1%</w:t>
            </w:r>
          </w:p>
        </w:tc>
        <w:tc>
          <w:tcPr>
            <w:tcW w:w="719" w:type="dxa"/>
            <w:tcBorders>
              <w:top w:val="nil"/>
              <w:left w:val="nil"/>
              <w:bottom w:val="dotted" w:sz="4" w:space="0" w:color="C00000"/>
              <w:right w:val="dotted" w:sz="4" w:space="0" w:color="C00000"/>
            </w:tcBorders>
            <w:shd w:val="clear" w:color="auto" w:fill="auto"/>
            <w:vAlign w:val="center"/>
            <w:hideMark/>
          </w:tcPr>
          <w:p w14:paraId="0059D436"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0%</w:t>
            </w:r>
          </w:p>
        </w:tc>
        <w:tc>
          <w:tcPr>
            <w:tcW w:w="719" w:type="dxa"/>
            <w:tcBorders>
              <w:top w:val="nil"/>
              <w:left w:val="nil"/>
              <w:bottom w:val="dotted" w:sz="4" w:space="0" w:color="C00000"/>
              <w:right w:val="dotted" w:sz="4" w:space="0" w:color="C00000"/>
            </w:tcBorders>
            <w:shd w:val="clear" w:color="auto" w:fill="auto"/>
            <w:vAlign w:val="center"/>
            <w:hideMark/>
          </w:tcPr>
          <w:p w14:paraId="112ED0E5"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0%</w:t>
            </w:r>
          </w:p>
        </w:tc>
        <w:tc>
          <w:tcPr>
            <w:tcW w:w="719" w:type="dxa"/>
            <w:tcBorders>
              <w:top w:val="nil"/>
              <w:left w:val="nil"/>
              <w:bottom w:val="dotted" w:sz="4" w:space="0" w:color="C00000"/>
              <w:right w:val="dotted" w:sz="4" w:space="0" w:color="C00000"/>
            </w:tcBorders>
            <w:shd w:val="clear" w:color="auto" w:fill="auto"/>
            <w:vAlign w:val="center"/>
            <w:hideMark/>
          </w:tcPr>
          <w:p w14:paraId="4C109A4A"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2%</w:t>
            </w:r>
          </w:p>
        </w:tc>
        <w:tc>
          <w:tcPr>
            <w:tcW w:w="719" w:type="dxa"/>
            <w:tcBorders>
              <w:top w:val="nil"/>
              <w:left w:val="nil"/>
              <w:bottom w:val="dotted" w:sz="4" w:space="0" w:color="C00000"/>
              <w:right w:val="dotted" w:sz="4" w:space="0" w:color="C00000"/>
            </w:tcBorders>
            <w:shd w:val="clear" w:color="auto" w:fill="auto"/>
            <w:vAlign w:val="center"/>
            <w:hideMark/>
          </w:tcPr>
          <w:p w14:paraId="33FBDA76"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0%</w:t>
            </w:r>
          </w:p>
        </w:tc>
        <w:tc>
          <w:tcPr>
            <w:tcW w:w="719" w:type="dxa"/>
            <w:tcBorders>
              <w:top w:val="nil"/>
              <w:left w:val="nil"/>
              <w:bottom w:val="dotted" w:sz="4" w:space="0" w:color="C00000"/>
              <w:right w:val="dotted" w:sz="4" w:space="0" w:color="C00000"/>
            </w:tcBorders>
            <w:shd w:val="clear" w:color="auto" w:fill="auto"/>
            <w:vAlign w:val="center"/>
            <w:hideMark/>
          </w:tcPr>
          <w:p w14:paraId="5FF8BB27"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0%</w:t>
            </w:r>
          </w:p>
        </w:tc>
      </w:tr>
      <w:tr w:rsidR="000637C9" w:rsidRPr="009F3DCA" w14:paraId="64308EF0" w14:textId="77777777" w:rsidTr="000637C9">
        <w:trPr>
          <w:trHeight w:val="551"/>
        </w:trPr>
        <w:tc>
          <w:tcPr>
            <w:tcW w:w="3278" w:type="dxa"/>
            <w:tcBorders>
              <w:top w:val="nil"/>
              <w:left w:val="dotted" w:sz="4" w:space="0" w:color="C00000"/>
              <w:bottom w:val="dotted" w:sz="4" w:space="0" w:color="C00000"/>
              <w:right w:val="dotted" w:sz="4" w:space="0" w:color="C00000"/>
            </w:tcBorders>
            <w:shd w:val="clear" w:color="auto" w:fill="auto"/>
            <w:vAlign w:val="center"/>
            <w:hideMark/>
          </w:tcPr>
          <w:p w14:paraId="3DA84155" w14:textId="77777777" w:rsidR="000637C9" w:rsidRPr="0031651D" w:rsidRDefault="000637C9" w:rsidP="000637C9">
            <w:pPr>
              <w:spacing w:after="0" w:line="240" w:lineRule="auto"/>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Tregti me shumice dhe pakice; riparim mjetesh motorike dhe motocikletash</w:t>
            </w:r>
          </w:p>
        </w:tc>
        <w:tc>
          <w:tcPr>
            <w:tcW w:w="719" w:type="dxa"/>
            <w:tcBorders>
              <w:top w:val="nil"/>
              <w:left w:val="nil"/>
              <w:bottom w:val="dotted" w:sz="4" w:space="0" w:color="C00000"/>
              <w:right w:val="dotted" w:sz="4" w:space="0" w:color="C00000"/>
            </w:tcBorders>
            <w:shd w:val="clear" w:color="auto" w:fill="auto"/>
            <w:vAlign w:val="center"/>
            <w:hideMark/>
          </w:tcPr>
          <w:p w14:paraId="7ADF2A59"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26%</w:t>
            </w:r>
          </w:p>
        </w:tc>
        <w:tc>
          <w:tcPr>
            <w:tcW w:w="719" w:type="dxa"/>
            <w:tcBorders>
              <w:top w:val="nil"/>
              <w:left w:val="nil"/>
              <w:bottom w:val="dotted" w:sz="4" w:space="0" w:color="C00000"/>
              <w:right w:val="dotted" w:sz="4" w:space="0" w:color="C00000"/>
            </w:tcBorders>
            <w:shd w:val="clear" w:color="auto" w:fill="auto"/>
            <w:vAlign w:val="center"/>
            <w:hideMark/>
          </w:tcPr>
          <w:p w14:paraId="5E689BAE"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16%</w:t>
            </w:r>
          </w:p>
        </w:tc>
        <w:tc>
          <w:tcPr>
            <w:tcW w:w="719" w:type="dxa"/>
            <w:tcBorders>
              <w:top w:val="nil"/>
              <w:left w:val="nil"/>
              <w:bottom w:val="dotted" w:sz="4" w:space="0" w:color="C00000"/>
              <w:right w:val="dotted" w:sz="4" w:space="0" w:color="C00000"/>
            </w:tcBorders>
            <w:shd w:val="clear" w:color="auto" w:fill="auto"/>
            <w:vAlign w:val="center"/>
            <w:hideMark/>
          </w:tcPr>
          <w:p w14:paraId="6E294C15"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3%</w:t>
            </w:r>
          </w:p>
        </w:tc>
        <w:tc>
          <w:tcPr>
            <w:tcW w:w="719" w:type="dxa"/>
            <w:tcBorders>
              <w:top w:val="nil"/>
              <w:left w:val="nil"/>
              <w:bottom w:val="dotted" w:sz="4" w:space="0" w:color="C00000"/>
              <w:right w:val="dotted" w:sz="4" w:space="0" w:color="C00000"/>
            </w:tcBorders>
            <w:shd w:val="clear" w:color="auto" w:fill="auto"/>
            <w:vAlign w:val="center"/>
            <w:hideMark/>
          </w:tcPr>
          <w:p w14:paraId="4158B4B8"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20%</w:t>
            </w:r>
          </w:p>
        </w:tc>
        <w:tc>
          <w:tcPr>
            <w:tcW w:w="719" w:type="dxa"/>
            <w:tcBorders>
              <w:top w:val="nil"/>
              <w:left w:val="nil"/>
              <w:bottom w:val="dotted" w:sz="4" w:space="0" w:color="C00000"/>
              <w:right w:val="dotted" w:sz="4" w:space="0" w:color="C00000"/>
            </w:tcBorders>
            <w:shd w:val="clear" w:color="auto" w:fill="auto"/>
            <w:vAlign w:val="center"/>
            <w:hideMark/>
          </w:tcPr>
          <w:p w14:paraId="0319D0B0"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0%</w:t>
            </w:r>
          </w:p>
        </w:tc>
        <w:tc>
          <w:tcPr>
            <w:tcW w:w="719" w:type="dxa"/>
            <w:tcBorders>
              <w:top w:val="nil"/>
              <w:left w:val="nil"/>
              <w:bottom w:val="dotted" w:sz="4" w:space="0" w:color="C00000"/>
              <w:right w:val="dotted" w:sz="4" w:space="0" w:color="C00000"/>
            </w:tcBorders>
            <w:shd w:val="clear" w:color="auto" w:fill="auto"/>
            <w:vAlign w:val="center"/>
            <w:hideMark/>
          </w:tcPr>
          <w:p w14:paraId="10679B40"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14%</w:t>
            </w:r>
          </w:p>
        </w:tc>
        <w:tc>
          <w:tcPr>
            <w:tcW w:w="719" w:type="dxa"/>
            <w:tcBorders>
              <w:top w:val="nil"/>
              <w:left w:val="nil"/>
              <w:bottom w:val="dotted" w:sz="4" w:space="0" w:color="C00000"/>
              <w:right w:val="dotted" w:sz="4" w:space="0" w:color="C00000"/>
            </w:tcBorders>
            <w:shd w:val="clear" w:color="auto" w:fill="auto"/>
            <w:vAlign w:val="center"/>
            <w:hideMark/>
          </w:tcPr>
          <w:p w14:paraId="71BB9947"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0%</w:t>
            </w:r>
          </w:p>
        </w:tc>
        <w:tc>
          <w:tcPr>
            <w:tcW w:w="719" w:type="dxa"/>
            <w:tcBorders>
              <w:top w:val="nil"/>
              <w:left w:val="nil"/>
              <w:bottom w:val="dotted" w:sz="4" w:space="0" w:color="C00000"/>
              <w:right w:val="dotted" w:sz="4" w:space="0" w:color="C00000"/>
            </w:tcBorders>
            <w:shd w:val="clear" w:color="auto" w:fill="auto"/>
            <w:vAlign w:val="center"/>
            <w:hideMark/>
          </w:tcPr>
          <w:p w14:paraId="44F41E05" w14:textId="77777777" w:rsidR="000637C9" w:rsidRPr="0031651D" w:rsidRDefault="000637C9" w:rsidP="000637C9">
            <w:pPr>
              <w:spacing w:after="0" w:line="240" w:lineRule="auto"/>
              <w:jc w:val="center"/>
              <w:rPr>
                <w:rFonts w:ascii="Times New Roman" w:eastAsia="Times New Roman" w:hAnsi="Times New Roman" w:cs="Times New Roman"/>
                <w:color w:val="000000"/>
                <w:sz w:val="20"/>
                <w:szCs w:val="20"/>
                <w:lang w:val="sq-AL"/>
              </w:rPr>
            </w:pPr>
            <w:r w:rsidRPr="0031651D">
              <w:rPr>
                <w:rFonts w:ascii="Times New Roman" w:eastAsia="Times New Roman" w:hAnsi="Times New Roman" w:cs="Times New Roman"/>
                <w:color w:val="000000"/>
                <w:sz w:val="20"/>
                <w:szCs w:val="20"/>
                <w:lang w:val="sq-AL"/>
              </w:rPr>
              <w:t>17%</w:t>
            </w:r>
          </w:p>
        </w:tc>
      </w:tr>
      <w:tr w:rsidR="000637C9" w:rsidRPr="00802732" w14:paraId="1E5F0C26" w14:textId="77777777" w:rsidTr="000637C9">
        <w:trPr>
          <w:trHeight w:val="324"/>
        </w:trPr>
        <w:tc>
          <w:tcPr>
            <w:tcW w:w="3278" w:type="dxa"/>
            <w:tcBorders>
              <w:top w:val="nil"/>
              <w:left w:val="dotted" w:sz="4" w:space="0" w:color="C00000"/>
              <w:bottom w:val="dotted" w:sz="4" w:space="0" w:color="C00000"/>
              <w:right w:val="dotted" w:sz="4" w:space="0" w:color="C00000"/>
            </w:tcBorders>
            <w:shd w:val="clear" w:color="000000" w:fill="F68F7E"/>
            <w:noWrap/>
            <w:vAlign w:val="center"/>
            <w:hideMark/>
          </w:tcPr>
          <w:p w14:paraId="35E88752" w14:textId="77777777" w:rsidR="000637C9" w:rsidRPr="0031651D" w:rsidRDefault="000637C9" w:rsidP="000637C9">
            <w:pPr>
              <w:spacing w:after="0" w:line="240" w:lineRule="auto"/>
              <w:rPr>
                <w:rFonts w:ascii="Times New Roman" w:eastAsia="Times New Roman" w:hAnsi="Times New Roman" w:cs="Times New Roman"/>
                <w:b/>
                <w:bCs/>
                <w:color w:val="000000"/>
                <w:sz w:val="20"/>
                <w:szCs w:val="20"/>
                <w:lang w:val="sq-AL"/>
              </w:rPr>
            </w:pPr>
            <w:r w:rsidRPr="0031651D">
              <w:rPr>
                <w:rFonts w:ascii="Times New Roman" w:eastAsia="Times New Roman" w:hAnsi="Times New Roman" w:cs="Times New Roman"/>
                <w:b/>
                <w:bCs/>
                <w:color w:val="000000"/>
                <w:sz w:val="20"/>
                <w:szCs w:val="20"/>
                <w:lang w:val="sq-AL"/>
              </w:rPr>
              <w:t>Total</w:t>
            </w:r>
          </w:p>
        </w:tc>
        <w:tc>
          <w:tcPr>
            <w:tcW w:w="719" w:type="dxa"/>
            <w:tcBorders>
              <w:top w:val="nil"/>
              <w:left w:val="nil"/>
              <w:bottom w:val="dotted" w:sz="4" w:space="0" w:color="C00000"/>
              <w:right w:val="dotted" w:sz="4" w:space="0" w:color="C00000"/>
            </w:tcBorders>
            <w:shd w:val="clear" w:color="000000" w:fill="F68F7E"/>
            <w:noWrap/>
            <w:vAlign w:val="center"/>
            <w:hideMark/>
          </w:tcPr>
          <w:p w14:paraId="349C317A" w14:textId="77777777" w:rsidR="000637C9" w:rsidRPr="0031651D" w:rsidRDefault="000637C9" w:rsidP="000637C9">
            <w:pPr>
              <w:spacing w:after="0" w:line="240" w:lineRule="auto"/>
              <w:jc w:val="center"/>
              <w:rPr>
                <w:rFonts w:ascii="Times New Roman" w:eastAsia="Times New Roman" w:hAnsi="Times New Roman" w:cs="Times New Roman"/>
                <w:b/>
                <w:bCs/>
                <w:color w:val="000000"/>
                <w:sz w:val="20"/>
                <w:szCs w:val="20"/>
                <w:lang w:val="sq-AL"/>
              </w:rPr>
            </w:pPr>
            <w:r w:rsidRPr="0031651D">
              <w:rPr>
                <w:rFonts w:ascii="Times New Roman" w:eastAsia="Times New Roman" w:hAnsi="Times New Roman" w:cs="Times New Roman"/>
                <w:b/>
                <w:bCs/>
                <w:color w:val="000000"/>
                <w:sz w:val="20"/>
                <w:szCs w:val="20"/>
                <w:lang w:val="sq-AL"/>
              </w:rPr>
              <w:t>100%</w:t>
            </w:r>
          </w:p>
        </w:tc>
        <w:tc>
          <w:tcPr>
            <w:tcW w:w="719" w:type="dxa"/>
            <w:tcBorders>
              <w:top w:val="nil"/>
              <w:left w:val="nil"/>
              <w:bottom w:val="dotted" w:sz="4" w:space="0" w:color="C00000"/>
              <w:right w:val="dotted" w:sz="4" w:space="0" w:color="C00000"/>
            </w:tcBorders>
            <w:shd w:val="clear" w:color="000000" w:fill="F68F7E"/>
            <w:noWrap/>
            <w:vAlign w:val="center"/>
            <w:hideMark/>
          </w:tcPr>
          <w:p w14:paraId="6722E33E" w14:textId="77777777" w:rsidR="000637C9" w:rsidRPr="0031651D" w:rsidRDefault="000637C9" w:rsidP="000637C9">
            <w:pPr>
              <w:spacing w:after="0" w:line="240" w:lineRule="auto"/>
              <w:jc w:val="center"/>
              <w:rPr>
                <w:rFonts w:ascii="Times New Roman" w:eastAsia="Times New Roman" w:hAnsi="Times New Roman" w:cs="Times New Roman"/>
                <w:b/>
                <w:bCs/>
                <w:color w:val="000000"/>
                <w:sz w:val="20"/>
                <w:szCs w:val="20"/>
                <w:lang w:val="sq-AL"/>
              </w:rPr>
            </w:pPr>
            <w:r w:rsidRPr="0031651D">
              <w:rPr>
                <w:rFonts w:ascii="Times New Roman" w:eastAsia="Times New Roman" w:hAnsi="Times New Roman" w:cs="Times New Roman"/>
                <w:b/>
                <w:bCs/>
                <w:color w:val="000000"/>
                <w:sz w:val="20"/>
                <w:szCs w:val="20"/>
                <w:lang w:val="sq-AL"/>
              </w:rPr>
              <w:t>100%</w:t>
            </w:r>
          </w:p>
        </w:tc>
        <w:tc>
          <w:tcPr>
            <w:tcW w:w="719" w:type="dxa"/>
            <w:tcBorders>
              <w:top w:val="nil"/>
              <w:left w:val="nil"/>
              <w:bottom w:val="dotted" w:sz="4" w:space="0" w:color="C00000"/>
              <w:right w:val="dotted" w:sz="4" w:space="0" w:color="C00000"/>
            </w:tcBorders>
            <w:shd w:val="clear" w:color="000000" w:fill="F68F7E"/>
            <w:noWrap/>
            <w:vAlign w:val="center"/>
            <w:hideMark/>
          </w:tcPr>
          <w:p w14:paraId="4074BE21" w14:textId="77777777" w:rsidR="000637C9" w:rsidRPr="0031651D" w:rsidRDefault="000637C9" w:rsidP="000637C9">
            <w:pPr>
              <w:spacing w:after="0" w:line="240" w:lineRule="auto"/>
              <w:jc w:val="center"/>
              <w:rPr>
                <w:rFonts w:ascii="Times New Roman" w:eastAsia="Times New Roman" w:hAnsi="Times New Roman" w:cs="Times New Roman"/>
                <w:b/>
                <w:bCs/>
                <w:color w:val="000000"/>
                <w:sz w:val="20"/>
                <w:szCs w:val="20"/>
                <w:lang w:val="sq-AL"/>
              </w:rPr>
            </w:pPr>
            <w:r w:rsidRPr="0031651D">
              <w:rPr>
                <w:rFonts w:ascii="Times New Roman" w:eastAsia="Times New Roman" w:hAnsi="Times New Roman" w:cs="Times New Roman"/>
                <w:b/>
                <w:bCs/>
                <w:color w:val="000000"/>
                <w:sz w:val="20"/>
                <w:szCs w:val="20"/>
                <w:lang w:val="sq-AL"/>
              </w:rPr>
              <w:t>100%</w:t>
            </w:r>
          </w:p>
        </w:tc>
        <w:tc>
          <w:tcPr>
            <w:tcW w:w="719" w:type="dxa"/>
            <w:tcBorders>
              <w:top w:val="nil"/>
              <w:left w:val="nil"/>
              <w:bottom w:val="dotted" w:sz="4" w:space="0" w:color="C00000"/>
              <w:right w:val="dotted" w:sz="4" w:space="0" w:color="C00000"/>
            </w:tcBorders>
            <w:shd w:val="clear" w:color="000000" w:fill="F68F7E"/>
            <w:noWrap/>
            <w:vAlign w:val="center"/>
            <w:hideMark/>
          </w:tcPr>
          <w:p w14:paraId="59AED473" w14:textId="77777777" w:rsidR="000637C9" w:rsidRPr="0031651D" w:rsidRDefault="000637C9" w:rsidP="000637C9">
            <w:pPr>
              <w:spacing w:after="0" w:line="240" w:lineRule="auto"/>
              <w:jc w:val="center"/>
              <w:rPr>
                <w:rFonts w:ascii="Times New Roman" w:eastAsia="Times New Roman" w:hAnsi="Times New Roman" w:cs="Times New Roman"/>
                <w:b/>
                <w:bCs/>
                <w:color w:val="000000"/>
                <w:sz w:val="20"/>
                <w:szCs w:val="20"/>
                <w:lang w:val="sq-AL"/>
              </w:rPr>
            </w:pPr>
            <w:r w:rsidRPr="0031651D">
              <w:rPr>
                <w:rFonts w:ascii="Times New Roman" w:eastAsia="Times New Roman" w:hAnsi="Times New Roman" w:cs="Times New Roman"/>
                <w:b/>
                <w:bCs/>
                <w:color w:val="000000"/>
                <w:sz w:val="20"/>
                <w:szCs w:val="20"/>
                <w:lang w:val="sq-AL"/>
              </w:rPr>
              <w:t>100%</w:t>
            </w:r>
          </w:p>
        </w:tc>
        <w:tc>
          <w:tcPr>
            <w:tcW w:w="719" w:type="dxa"/>
            <w:tcBorders>
              <w:top w:val="nil"/>
              <w:left w:val="nil"/>
              <w:bottom w:val="dotted" w:sz="4" w:space="0" w:color="C00000"/>
              <w:right w:val="dotted" w:sz="4" w:space="0" w:color="C00000"/>
            </w:tcBorders>
            <w:shd w:val="clear" w:color="000000" w:fill="F68F7E"/>
            <w:noWrap/>
            <w:vAlign w:val="center"/>
            <w:hideMark/>
          </w:tcPr>
          <w:p w14:paraId="23191F2A" w14:textId="77777777" w:rsidR="000637C9" w:rsidRPr="0031651D" w:rsidRDefault="000637C9" w:rsidP="000637C9">
            <w:pPr>
              <w:spacing w:after="0" w:line="240" w:lineRule="auto"/>
              <w:jc w:val="center"/>
              <w:rPr>
                <w:rFonts w:ascii="Times New Roman" w:eastAsia="Times New Roman" w:hAnsi="Times New Roman" w:cs="Times New Roman"/>
                <w:b/>
                <w:bCs/>
                <w:color w:val="000000"/>
                <w:sz w:val="20"/>
                <w:szCs w:val="20"/>
                <w:lang w:val="sq-AL"/>
              </w:rPr>
            </w:pPr>
            <w:r w:rsidRPr="0031651D">
              <w:rPr>
                <w:rFonts w:ascii="Times New Roman" w:eastAsia="Times New Roman" w:hAnsi="Times New Roman" w:cs="Times New Roman"/>
                <w:b/>
                <w:bCs/>
                <w:color w:val="000000"/>
                <w:sz w:val="20"/>
                <w:szCs w:val="20"/>
                <w:lang w:val="sq-AL"/>
              </w:rPr>
              <w:t>100%</w:t>
            </w:r>
          </w:p>
        </w:tc>
        <w:tc>
          <w:tcPr>
            <w:tcW w:w="719" w:type="dxa"/>
            <w:tcBorders>
              <w:top w:val="nil"/>
              <w:left w:val="nil"/>
              <w:bottom w:val="dotted" w:sz="4" w:space="0" w:color="C00000"/>
              <w:right w:val="dotted" w:sz="4" w:space="0" w:color="C00000"/>
            </w:tcBorders>
            <w:shd w:val="clear" w:color="000000" w:fill="F68F7E"/>
            <w:noWrap/>
            <w:vAlign w:val="center"/>
            <w:hideMark/>
          </w:tcPr>
          <w:p w14:paraId="15CD4A81" w14:textId="77777777" w:rsidR="000637C9" w:rsidRPr="0031651D" w:rsidRDefault="000637C9" w:rsidP="000637C9">
            <w:pPr>
              <w:spacing w:after="0" w:line="240" w:lineRule="auto"/>
              <w:jc w:val="center"/>
              <w:rPr>
                <w:rFonts w:ascii="Times New Roman" w:eastAsia="Times New Roman" w:hAnsi="Times New Roman" w:cs="Times New Roman"/>
                <w:b/>
                <w:bCs/>
                <w:color w:val="000000"/>
                <w:sz w:val="20"/>
                <w:szCs w:val="20"/>
                <w:lang w:val="sq-AL"/>
              </w:rPr>
            </w:pPr>
            <w:r w:rsidRPr="0031651D">
              <w:rPr>
                <w:rFonts w:ascii="Times New Roman" w:eastAsia="Times New Roman" w:hAnsi="Times New Roman" w:cs="Times New Roman"/>
                <w:b/>
                <w:bCs/>
                <w:color w:val="000000"/>
                <w:sz w:val="20"/>
                <w:szCs w:val="20"/>
                <w:lang w:val="sq-AL"/>
              </w:rPr>
              <w:t>100%</w:t>
            </w:r>
          </w:p>
        </w:tc>
        <w:tc>
          <w:tcPr>
            <w:tcW w:w="719" w:type="dxa"/>
            <w:tcBorders>
              <w:top w:val="nil"/>
              <w:left w:val="nil"/>
              <w:bottom w:val="dotted" w:sz="4" w:space="0" w:color="C00000"/>
              <w:right w:val="dotted" w:sz="4" w:space="0" w:color="C00000"/>
            </w:tcBorders>
            <w:shd w:val="clear" w:color="000000" w:fill="F68F7E"/>
            <w:noWrap/>
            <w:vAlign w:val="center"/>
            <w:hideMark/>
          </w:tcPr>
          <w:p w14:paraId="7FAFEBD6" w14:textId="77777777" w:rsidR="000637C9" w:rsidRPr="0031651D" w:rsidRDefault="000637C9" w:rsidP="000637C9">
            <w:pPr>
              <w:spacing w:after="0" w:line="240" w:lineRule="auto"/>
              <w:jc w:val="center"/>
              <w:rPr>
                <w:rFonts w:ascii="Times New Roman" w:eastAsia="Times New Roman" w:hAnsi="Times New Roman" w:cs="Times New Roman"/>
                <w:b/>
                <w:bCs/>
                <w:color w:val="000000"/>
                <w:sz w:val="20"/>
                <w:szCs w:val="20"/>
                <w:lang w:val="sq-AL"/>
              </w:rPr>
            </w:pPr>
            <w:r w:rsidRPr="0031651D">
              <w:rPr>
                <w:rFonts w:ascii="Times New Roman" w:eastAsia="Times New Roman" w:hAnsi="Times New Roman" w:cs="Times New Roman"/>
                <w:b/>
                <w:bCs/>
                <w:color w:val="000000"/>
                <w:sz w:val="20"/>
                <w:szCs w:val="20"/>
                <w:lang w:val="sq-AL"/>
              </w:rPr>
              <w:t>100%</w:t>
            </w:r>
          </w:p>
        </w:tc>
        <w:tc>
          <w:tcPr>
            <w:tcW w:w="719" w:type="dxa"/>
            <w:tcBorders>
              <w:top w:val="nil"/>
              <w:left w:val="nil"/>
              <w:bottom w:val="dotted" w:sz="4" w:space="0" w:color="C00000"/>
              <w:right w:val="dotted" w:sz="4" w:space="0" w:color="C00000"/>
            </w:tcBorders>
            <w:shd w:val="clear" w:color="000000" w:fill="F68F7E"/>
            <w:noWrap/>
            <w:vAlign w:val="center"/>
            <w:hideMark/>
          </w:tcPr>
          <w:p w14:paraId="1AF75AB2" w14:textId="77777777" w:rsidR="000637C9" w:rsidRPr="0031651D" w:rsidRDefault="000637C9" w:rsidP="000637C9">
            <w:pPr>
              <w:spacing w:after="0" w:line="240" w:lineRule="auto"/>
              <w:jc w:val="center"/>
              <w:rPr>
                <w:rFonts w:ascii="Times New Roman" w:eastAsia="Times New Roman" w:hAnsi="Times New Roman" w:cs="Times New Roman"/>
                <w:b/>
                <w:bCs/>
                <w:color w:val="000000"/>
                <w:sz w:val="20"/>
                <w:szCs w:val="20"/>
                <w:lang w:val="sq-AL"/>
              </w:rPr>
            </w:pPr>
            <w:r w:rsidRPr="0031651D">
              <w:rPr>
                <w:rFonts w:ascii="Times New Roman" w:eastAsia="Times New Roman" w:hAnsi="Times New Roman" w:cs="Times New Roman"/>
                <w:b/>
                <w:bCs/>
                <w:color w:val="000000"/>
                <w:sz w:val="20"/>
                <w:szCs w:val="20"/>
                <w:lang w:val="sq-AL"/>
              </w:rPr>
              <w:t>100%</w:t>
            </w:r>
          </w:p>
        </w:tc>
      </w:tr>
    </w:tbl>
    <w:p w14:paraId="25B947E3" w14:textId="6B947BA5" w:rsidR="000637C9" w:rsidRDefault="000637C9" w:rsidP="000637C9">
      <w:pPr>
        <w:jc w:val="both"/>
        <w:rPr>
          <w:rFonts w:ascii="Times New Roman" w:hAnsi="Times New Roman" w:cs="Times New Roman"/>
          <w:sz w:val="24"/>
          <w:szCs w:val="24"/>
        </w:rPr>
      </w:pPr>
    </w:p>
    <w:p w14:paraId="5007A615" w14:textId="5C28627F" w:rsidR="000637C9" w:rsidRDefault="000637C9" w:rsidP="001F13F4">
      <w:pPr>
        <w:jc w:val="both"/>
        <w:rPr>
          <w:rFonts w:ascii="Times New Roman" w:hAnsi="Times New Roman" w:cs="Times New Roman"/>
          <w:sz w:val="24"/>
          <w:szCs w:val="24"/>
        </w:rPr>
      </w:pPr>
      <w:r w:rsidRPr="00F30EC4">
        <w:rPr>
          <w:rFonts w:ascii="Times New Roman" w:hAnsi="Times New Roman" w:cs="Times New Roman"/>
          <w:sz w:val="24"/>
          <w:szCs w:val="24"/>
        </w:rPr>
        <w:t>Kategorit</w:t>
      </w:r>
      <w:r>
        <w:rPr>
          <w:rFonts w:ascii="Times New Roman" w:hAnsi="Times New Roman" w:cs="Times New Roman"/>
          <w:sz w:val="24"/>
          <w:szCs w:val="24"/>
        </w:rPr>
        <w:t>ë</w:t>
      </w:r>
      <w:r w:rsidRPr="00F30EC4">
        <w:rPr>
          <w:rFonts w:ascii="Times New Roman" w:hAnsi="Times New Roman" w:cs="Times New Roman"/>
          <w:sz w:val="24"/>
          <w:szCs w:val="24"/>
        </w:rPr>
        <w:t xml:space="preserve">  si femrat, pagesa e papun</w:t>
      </w:r>
      <w:r>
        <w:rPr>
          <w:rFonts w:ascii="Times New Roman" w:hAnsi="Times New Roman" w:cs="Times New Roman"/>
          <w:sz w:val="24"/>
          <w:szCs w:val="24"/>
        </w:rPr>
        <w:t>ë</w:t>
      </w:r>
      <w:r w:rsidRPr="00F30EC4">
        <w:rPr>
          <w:rFonts w:ascii="Times New Roman" w:hAnsi="Times New Roman" w:cs="Times New Roman"/>
          <w:sz w:val="24"/>
          <w:szCs w:val="24"/>
        </w:rPr>
        <w:t>sis</w:t>
      </w:r>
      <w:r>
        <w:rPr>
          <w:rFonts w:ascii="Times New Roman" w:hAnsi="Times New Roman" w:cs="Times New Roman"/>
          <w:sz w:val="24"/>
          <w:szCs w:val="24"/>
        </w:rPr>
        <w:t>ë</w:t>
      </w:r>
      <w:r w:rsidRPr="00F30EC4">
        <w:rPr>
          <w:rFonts w:ascii="Times New Roman" w:hAnsi="Times New Roman" w:cs="Times New Roman"/>
          <w:sz w:val="24"/>
          <w:szCs w:val="24"/>
        </w:rPr>
        <w:t xml:space="preserve">, </w:t>
      </w:r>
      <w:r>
        <w:rPr>
          <w:rFonts w:ascii="Times New Roman" w:hAnsi="Times New Roman" w:cs="Times New Roman"/>
          <w:sz w:val="24"/>
          <w:szCs w:val="24"/>
        </w:rPr>
        <w:t xml:space="preserve">ndihma ekonomike </w:t>
      </w:r>
      <w:r w:rsidRPr="00F30EC4">
        <w:rPr>
          <w:rFonts w:ascii="Times New Roman" w:hAnsi="Times New Roman" w:cs="Times New Roman"/>
          <w:sz w:val="24"/>
          <w:szCs w:val="24"/>
        </w:rPr>
        <w:t xml:space="preserve">dhe </w:t>
      </w:r>
      <w:r>
        <w:rPr>
          <w:rFonts w:ascii="Times New Roman" w:hAnsi="Times New Roman" w:cs="Times New Roman"/>
          <w:sz w:val="24"/>
          <w:szCs w:val="24"/>
        </w:rPr>
        <w:t>romë</w:t>
      </w:r>
      <w:r w:rsidRPr="00F30EC4">
        <w:rPr>
          <w:rFonts w:ascii="Times New Roman" w:hAnsi="Times New Roman" w:cs="Times New Roman"/>
          <w:sz w:val="24"/>
          <w:szCs w:val="24"/>
        </w:rPr>
        <w:t>/ egjiptian</w:t>
      </w:r>
      <w:r>
        <w:rPr>
          <w:rFonts w:ascii="Times New Roman" w:hAnsi="Times New Roman" w:cs="Times New Roman"/>
          <w:sz w:val="24"/>
          <w:szCs w:val="24"/>
        </w:rPr>
        <w:t>ët j</w:t>
      </w:r>
      <w:r w:rsidRPr="00F30EC4">
        <w:rPr>
          <w:rFonts w:ascii="Times New Roman" w:hAnsi="Times New Roman" w:cs="Times New Roman"/>
          <w:sz w:val="24"/>
          <w:szCs w:val="24"/>
        </w:rPr>
        <w:t>an</w:t>
      </w:r>
      <w:r>
        <w:rPr>
          <w:rFonts w:ascii="Times New Roman" w:hAnsi="Times New Roman" w:cs="Times New Roman"/>
          <w:sz w:val="24"/>
          <w:szCs w:val="24"/>
        </w:rPr>
        <w:t>ë</w:t>
      </w:r>
      <w:r w:rsidRPr="00F30EC4">
        <w:rPr>
          <w:rFonts w:ascii="Times New Roman" w:hAnsi="Times New Roman" w:cs="Times New Roman"/>
          <w:sz w:val="24"/>
          <w:szCs w:val="24"/>
        </w:rPr>
        <w:t xml:space="preserve"> p</w:t>
      </w:r>
      <w:r>
        <w:rPr>
          <w:rFonts w:ascii="Times New Roman" w:hAnsi="Times New Roman" w:cs="Times New Roman"/>
          <w:sz w:val="24"/>
          <w:szCs w:val="24"/>
        </w:rPr>
        <w:t xml:space="preserve">ërfshirë </w:t>
      </w:r>
      <w:r w:rsidRPr="00F30EC4">
        <w:rPr>
          <w:rFonts w:ascii="Times New Roman" w:hAnsi="Times New Roman" w:cs="Times New Roman"/>
          <w:sz w:val="24"/>
          <w:szCs w:val="24"/>
        </w:rPr>
        <w:t>m</w:t>
      </w:r>
      <w:r>
        <w:rPr>
          <w:rFonts w:ascii="Times New Roman" w:hAnsi="Times New Roman" w:cs="Times New Roman"/>
          <w:sz w:val="24"/>
          <w:szCs w:val="24"/>
        </w:rPr>
        <w:t xml:space="preserve">ë </w:t>
      </w:r>
      <w:r w:rsidRPr="00F30EC4">
        <w:rPr>
          <w:rFonts w:ascii="Times New Roman" w:hAnsi="Times New Roman" w:cs="Times New Roman"/>
          <w:sz w:val="24"/>
          <w:szCs w:val="24"/>
        </w:rPr>
        <w:t>tep</w:t>
      </w:r>
      <w:r>
        <w:rPr>
          <w:rFonts w:ascii="Times New Roman" w:hAnsi="Times New Roman" w:cs="Times New Roman"/>
          <w:sz w:val="24"/>
          <w:szCs w:val="24"/>
        </w:rPr>
        <w:t>ë</w:t>
      </w:r>
      <w:r w:rsidRPr="00F30EC4">
        <w:rPr>
          <w:rFonts w:ascii="Times New Roman" w:hAnsi="Times New Roman" w:cs="Times New Roman"/>
          <w:sz w:val="24"/>
          <w:szCs w:val="24"/>
        </w:rPr>
        <w:t>r n</w:t>
      </w:r>
      <w:r>
        <w:rPr>
          <w:rFonts w:ascii="Times New Roman" w:hAnsi="Times New Roman" w:cs="Times New Roman"/>
          <w:sz w:val="24"/>
          <w:szCs w:val="24"/>
        </w:rPr>
        <w:t>ë</w:t>
      </w:r>
      <w:r w:rsidRPr="00F30EC4">
        <w:rPr>
          <w:rFonts w:ascii="Times New Roman" w:hAnsi="Times New Roman" w:cs="Times New Roman"/>
          <w:sz w:val="24"/>
          <w:szCs w:val="24"/>
        </w:rPr>
        <w:t xml:space="preserve"> program</w:t>
      </w:r>
      <w:r>
        <w:rPr>
          <w:rFonts w:ascii="Times New Roman" w:hAnsi="Times New Roman" w:cs="Times New Roman"/>
          <w:sz w:val="24"/>
          <w:szCs w:val="24"/>
        </w:rPr>
        <w:t xml:space="preserve">in e VKM </w:t>
      </w:r>
      <w:r w:rsidR="004125EC">
        <w:rPr>
          <w:rFonts w:ascii="Times New Roman" w:hAnsi="Times New Roman" w:cs="Times New Roman"/>
          <w:sz w:val="24"/>
          <w:szCs w:val="24"/>
        </w:rPr>
        <w:t xml:space="preserve">Nr. </w:t>
      </w:r>
      <w:r>
        <w:rPr>
          <w:rFonts w:ascii="Times New Roman" w:hAnsi="Times New Roman" w:cs="Times New Roman"/>
          <w:sz w:val="24"/>
          <w:szCs w:val="24"/>
        </w:rPr>
        <w:t xml:space="preserve">535 dhe duke vijuar me programet e VKM </w:t>
      </w:r>
      <w:r w:rsidR="004125EC">
        <w:rPr>
          <w:rFonts w:ascii="Times New Roman" w:hAnsi="Times New Roman" w:cs="Times New Roman"/>
          <w:sz w:val="24"/>
          <w:szCs w:val="24"/>
        </w:rPr>
        <w:t xml:space="preserve">Nr. </w:t>
      </w:r>
      <w:r>
        <w:rPr>
          <w:rFonts w:ascii="Times New Roman" w:hAnsi="Times New Roman" w:cs="Times New Roman"/>
          <w:sz w:val="24"/>
          <w:szCs w:val="24"/>
        </w:rPr>
        <w:t>17.</w:t>
      </w:r>
      <w:r w:rsidRPr="00F30EC4">
        <w:rPr>
          <w:rFonts w:ascii="Times New Roman" w:hAnsi="Times New Roman" w:cs="Times New Roman"/>
          <w:sz w:val="24"/>
          <w:szCs w:val="24"/>
        </w:rPr>
        <w:t xml:space="preserve"> Pun</w:t>
      </w:r>
      <w:r>
        <w:rPr>
          <w:rFonts w:ascii="Times New Roman" w:hAnsi="Times New Roman" w:cs="Times New Roman"/>
          <w:sz w:val="24"/>
          <w:szCs w:val="24"/>
        </w:rPr>
        <w:t>ë</w:t>
      </w:r>
      <w:r w:rsidRPr="00F30EC4">
        <w:rPr>
          <w:rFonts w:ascii="Times New Roman" w:hAnsi="Times New Roman" w:cs="Times New Roman"/>
          <w:sz w:val="24"/>
          <w:szCs w:val="24"/>
        </w:rPr>
        <w:t>k</w:t>
      </w:r>
      <w:r>
        <w:rPr>
          <w:rFonts w:ascii="Times New Roman" w:hAnsi="Times New Roman" w:cs="Times New Roman"/>
          <w:sz w:val="24"/>
          <w:szCs w:val="24"/>
        </w:rPr>
        <w:t>ë</w:t>
      </w:r>
      <w:r w:rsidRPr="00F30EC4">
        <w:rPr>
          <w:rFonts w:ascii="Times New Roman" w:hAnsi="Times New Roman" w:cs="Times New Roman"/>
          <w:sz w:val="24"/>
          <w:szCs w:val="24"/>
        </w:rPr>
        <w:t>rkuesit e papun</w:t>
      </w:r>
      <w:r>
        <w:rPr>
          <w:rFonts w:ascii="Times New Roman" w:hAnsi="Times New Roman" w:cs="Times New Roman"/>
          <w:sz w:val="24"/>
          <w:szCs w:val="24"/>
        </w:rPr>
        <w:t>ë</w:t>
      </w:r>
      <w:r w:rsidRPr="00F30EC4">
        <w:rPr>
          <w:rFonts w:ascii="Times New Roman" w:hAnsi="Times New Roman" w:cs="Times New Roman"/>
          <w:sz w:val="24"/>
          <w:szCs w:val="24"/>
        </w:rPr>
        <w:t xml:space="preserve"> nga </w:t>
      </w:r>
      <w:r>
        <w:rPr>
          <w:rFonts w:ascii="Times New Roman" w:hAnsi="Times New Roman" w:cs="Times New Roman"/>
          <w:sz w:val="24"/>
          <w:szCs w:val="24"/>
        </w:rPr>
        <w:t>aftësia e kufizuar</w:t>
      </w:r>
      <w:r w:rsidRPr="00F30EC4">
        <w:rPr>
          <w:rFonts w:ascii="Times New Roman" w:hAnsi="Times New Roman" w:cs="Times New Roman"/>
          <w:sz w:val="24"/>
          <w:szCs w:val="24"/>
        </w:rPr>
        <w:t xml:space="preserve"> kan</w:t>
      </w:r>
      <w:r>
        <w:rPr>
          <w:rFonts w:ascii="Times New Roman" w:hAnsi="Times New Roman" w:cs="Times New Roman"/>
          <w:sz w:val="24"/>
          <w:szCs w:val="24"/>
        </w:rPr>
        <w:t xml:space="preserve">ë </w:t>
      </w:r>
      <w:r w:rsidRPr="00F30EC4">
        <w:rPr>
          <w:rFonts w:ascii="Times New Roman" w:hAnsi="Times New Roman" w:cs="Times New Roman"/>
          <w:sz w:val="24"/>
          <w:szCs w:val="24"/>
        </w:rPr>
        <w:t>p</w:t>
      </w:r>
      <w:r>
        <w:rPr>
          <w:rFonts w:ascii="Times New Roman" w:hAnsi="Times New Roman" w:cs="Times New Roman"/>
          <w:sz w:val="24"/>
          <w:szCs w:val="24"/>
        </w:rPr>
        <w:t>ë</w:t>
      </w:r>
      <w:r w:rsidRPr="00F30EC4">
        <w:rPr>
          <w:rFonts w:ascii="Times New Roman" w:hAnsi="Times New Roman" w:cs="Times New Roman"/>
          <w:sz w:val="24"/>
          <w:szCs w:val="24"/>
        </w:rPr>
        <w:t xml:space="preserve">rfituar </w:t>
      </w:r>
      <w:r>
        <w:rPr>
          <w:rFonts w:ascii="Times New Roman" w:hAnsi="Times New Roman" w:cs="Times New Roman"/>
          <w:sz w:val="24"/>
          <w:szCs w:val="24"/>
        </w:rPr>
        <w:t xml:space="preserve">më tepër nga programi i punësimit dhe praktikave të punës nëpërmjet VKM </w:t>
      </w:r>
      <w:r w:rsidR="004125EC">
        <w:rPr>
          <w:rFonts w:ascii="Times New Roman" w:hAnsi="Times New Roman" w:cs="Times New Roman"/>
          <w:sz w:val="24"/>
          <w:szCs w:val="24"/>
        </w:rPr>
        <w:t xml:space="preserve">Nr. </w:t>
      </w:r>
      <w:r>
        <w:rPr>
          <w:rFonts w:ascii="Times New Roman" w:hAnsi="Times New Roman" w:cs="Times New Roman"/>
          <w:sz w:val="24"/>
          <w:szCs w:val="24"/>
        </w:rPr>
        <w:t>17 (86% e totalit).</w:t>
      </w:r>
    </w:p>
    <w:tbl>
      <w:tblPr>
        <w:tblW w:w="9061" w:type="dxa"/>
        <w:tblInd w:w="-5" w:type="dxa"/>
        <w:tblLook w:val="04A0" w:firstRow="1" w:lastRow="0" w:firstColumn="1" w:lastColumn="0" w:noHBand="0" w:noVBand="1"/>
      </w:tblPr>
      <w:tblGrid>
        <w:gridCol w:w="3494"/>
        <w:gridCol w:w="761"/>
        <w:gridCol w:w="780"/>
        <w:gridCol w:w="1068"/>
        <w:gridCol w:w="1146"/>
        <w:gridCol w:w="1057"/>
        <w:gridCol w:w="761"/>
      </w:tblGrid>
      <w:tr w:rsidR="000637C9" w:rsidRPr="0010454F" w14:paraId="7039752B" w14:textId="77777777" w:rsidTr="000637C9">
        <w:trPr>
          <w:trHeight w:val="624"/>
        </w:trPr>
        <w:tc>
          <w:tcPr>
            <w:tcW w:w="3509" w:type="dxa"/>
            <w:tcBorders>
              <w:top w:val="dotted" w:sz="4" w:space="0" w:color="C00000"/>
              <w:left w:val="dotted" w:sz="4" w:space="0" w:color="C00000"/>
              <w:bottom w:val="dotted" w:sz="4" w:space="0" w:color="C00000"/>
              <w:right w:val="dotted" w:sz="4" w:space="0" w:color="C00000"/>
            </w:tcBorders>
            <w:shd w:val="clear" w:color="000000" w:fill="F68F7E"/>
            <w:vAlign w:val="center"/>
            <w:hideMark/>
          </w:tcPr>
          <w:p w14:paraId="507B4C91" w14:textId="77777777" w:rsidR="000637C9" w:rsidRPr="004125EC" w:rsidRDefault="000637C9" w:rsidP="000637C9">
            <w:pPr>
              <w:spacing w:after="0" w:line="240" w:lineRule="auto"/>
              <w:jc w:val="center"/>
              <w:rPr>
                <w:rFonts w:ascii="Times New Roman" w:eastAsia="Times New Roman" w:hAnsi="Times New Roman" w:cs="Times New Roman"/>
                <w:b/>
                <w:bCs/>
                <w:color w:val="000000"/>
                <w:sz w:val="20"/>
                <w:szCs w:val="20"/>
                <w:lang w:val="sq-AL"/>
              </w:rPr>
            </w:pPr>
            <w:r w:rsidRPr="004125EC">
              <w:rPr>
                <w:rFonts w:ascii="Times New Roman" w:eastAsia="Times New Roman" w:hAnsi="Times New Roman" w:cs="Times New Roman"/>
                <w:b/>
                <w:bCs/>
                <w:color w:val="000000"/>
                <w:sz w:val="20"/>
                <w:szCs w:val="20"/>
                <w:lang w:val="sq-AL"/>
              </w:rPr>
              <w:lastRenderedPageBreak/>
              <w:t> </w:t>
            </w:r>
          </w:p>
        </w:tc>
        <w:tc>
          <w:tcPr>
            <w:tcW w:w="764" w:type="dxa"/>
            <w:tcBorders>
              <w:top w:val="dotted" w:sz="4" w:space="0" w:color="C00000"/>
              <w:left w:val="nil"/>
              <w:bottom w:val="dotted" w:sz="4" w:space="0" w:color="C00000"/>
              <w:right w:val="dotted" w:sz="4" w:space="0" w:color="C00000"/>
            </w:tcBorders>
            <w:shd w:val="clear" w:color="000000" w:fill="F68F7E"/>
            <w:vAlign w:val="center"/>
            <w:hideMark/>
          </w:tcPr>
          <w:p w14:paraId="253547D2" w14:textId="77777777" w:rsidR="000637C9" w:rsidRPr="004125EC" w:rsidRDefault="000637C9" w:rsidP="000637C9">
            <w:pPr>
              <w:spacing w:after="0" w:line="240" w:lineRule="auto"/>
              <w:jc w:val="center"/>
              <w:rPr>
                <w:rFonts w:ascii="Times New Roman" w:eastAsia="Times New Roman" w:hAnsi="Times New Roman" w:cs="Times New Roman"/>
                <w:b/>
                <w:bCs/>
                <w:color w:val="000000"/>
                <w:sz w:val="20"/>
                <w:szCs w:val="20"/>
                <w:lang w:val="sq-AL"/>
              </w:rPr>
            </w:pPr>
            <w:r w:rsidRPr="004125EC">
              <w:rPr>
                <w:rFonts w:ascii="Times New Roman" w:eastAsia="Times New Roman" w:hAnsi="Times New Roman" w:cs="Times New Roman"/>
                <w:b/>
                <w:bCs/>
                <w:color w:val="000000"/>
                <w:sz w:val="20"/>
                <w:szCs w:val="20"/>
                <w:lang w:val="sq-AL"/>
              </w:rPr>
              <w:t>Total</w:t>
            </w:r>
          </w:p>
        </w:tc>
        <w:tc>
          <w:tcPr>
            <w:tcW w:w="775" w:type="dxa"/>
            <w:tcBorders>
              <w:top w:val="dotted" w:sz="4" w:space="0" w:color="C00000"/>
              <w:left w:val="nil"/>
              <w:bottom w:val="dotted" w:sz="4" w:space="0" w:color="C00000"/>
              <w:right w:val="dotted" w:sz="4" w:space="0" w:color="C00000"/>
            </w:tcBorders>
            <w:shd w:val="clear" w:color="000000" w:fill="F68F7E"/>
            <w:vAlign w:val="center"/>
            <w:hideMark/>
          </w:tcPr>
          <w:p w14:paraId="08110169" w14:textId="77777777" w:rsidR="000637C9" w:rsidRPr="004125EC" w:rsidRDefault="000637C9" w:rsidP="000637C9">
            <w:pPr>
              <w:spacing w:after="0" w:line="240" w:lineRule="auto"/>
              <w:jc w:val="center"/>
              <w:rPr>
                <w:rFonts w:ascii="Times New Roman" w:eastAsia="Times New Roman" w:hAnsi="Times New Roman" w:cs="Times New Roman"/>
                <w:b/>
                <w:bCs/>
                <w:color w:val="000000"/>
                <w:sz w:val="20"/>
                <w:szCs w:val="20"/>
                <w:lang w:val="sq-AL"/>
              </w:rPr>
            </w:pPr>
            <w:r w:rsidRPr="004125EC">
              <w:rPr>
                <w:rFonts w:ascii="Times New Roman" w:eastAsia="Times New Roman" w:hAnsi="Times New Roman" w:cs="Times New Roman"/>
                <w:b/>
                <w:bCs/>
                <w:color w:val="000000"/>
                <w:sz w:val="20"/>
                <w:szCs w:val="20"/>
                <w:lang w:val="sq-AL"/>
              </w:rPr>
              <w:t>Femra</w:t>
            </w:r>
          </w:p>
        </w:tc>
        <w:tc>
          <w:tcPr>
            <w:tcW w:w="1061" w:type="dxa"/>
            <w:tcBorders>
              <w:top w:val="dotted" w:sz="4" w:space="0" w:color="C00000"/>
              <w:left w:val="nil"/>
              <w:bottom w:val="dotted" w:sz="4" w:space="0" w:color="C00000"/>
              <w:right w:val="dotted" w:sz="4" w:space="0" w:color="C00000"/>
            </w:tcBorders>
            <w:shd w:val="clear" w:color="000000" w:fill="F68F7E"/>
            <w:vAlign w:val="center"/>
            <w:hideMark/>
          </w:tcPr>
          <w:p w14:paraId="0F6FBC84" w14:textId="77777777" w:rsidR="000637C9" w:rsidRPr="004125EC" w:rsidRDefault="000637C9" w:rsidP="000637C9">
            <w:pPr>
              <w:spacing w:after="0" w:line="240" w:lineRule="auto"/>
              <w:jc w:val="center"/>
              <w:rPr>
                <w:rFonts w:ascii="Times New Roman" w:eastAsia="Times New Roman" w:hAnsi="Times New Roman" w:cs="Times New Roman"/>
                <w:b/>
                <w:bCs/>
                <w:color w:val="000000"/>
                <w:sz w:val="20"/>
                <w:szCs w:val="20"/>
                <w:lang w:val="sq-AL"/>
              </w:rPr>
            </w:pPr>
            <w:r w:rsidRPr="004125EC">
              <w:rPr>
                <w:rFonts w:ascii="Times New Roman" w:eastAsia="Times New Roman" w:hAnsi="Times New Roman" w:cs="Times New Roman"/>
                <w:b/>
                <w:bCs/>
                <w:color w:val="000000"/>
                <w:sz w:val="20"/>
                <w:szCs w:val="20"/>
                <w:lang w:val="sq-AL"/>
              </w:rPr>
              <w:t>Pagese papunesie</w:t>
            </w:r>
          </w:p>
        </w:tc>
        <w:tc>
          <w:tcPr>
            <w:tcW w:w="1138" w:type="dxa"/>
            <w:tcBorders>
              <w:top w:val="dotted" w:sz="4" w:space="0" w:color="C00000"/>
              <w:left w:val="nil"/>
              <w:bottom w:val="dotted" w:sz="4" w:space="0" w:color="C00000"/>
              <w:right w:val="dotted" w:sz="4" w:space="0" w:color="C00000"/>
            </w:tcBorders>
            <w:shd w:val="clear" w:color="000000" w:fill="F68F7E"/>
            <w:vAlign w:val="center"/>
            <w:hideMark/>
          </w:tcPr>
          <w:p w14:paraId="4C9FBD3D" w14:textId="77777777" w:rsidR="000637C9" w:rsidRPr="004125EC" w:rsidRDefault="000637C9" w:rsidP="000637C9">
            <w:pPr>
              <w:spacing w:after="0" w:line="240" w:lineRule="auto"/>
              <w:jc w:val="center"/>
              <w:rPr>
                <w:rFonts w:ascii="Times New Roman" w:eastAsia="Times New Roman" w:hAnsi="Times New Roman" w:cs="Times New Roman"/>
                <w:b/>
                <w:bCs/>
                <w:color w:val="000000"/>
                <w:sz w:val="20"/>
                <w:szCs w:val="20"/>
                <w:lang w:val="sq-AL"/>
              </w:rPr>
            </w:pPr>
            <w:r w:rsidRPr="004125EC">
              <w:rPr>
                <w:rFonts w:ascii="Times New Roman" w:eastAsia="Times New Roman" w:hAnsi="Times New Roman" w:cs="Times New Roman"/>
                <w:b/>
                <w:bCs/>
                <w:color w:val="000000"/>
                <w:sz w:val="20"/>
                <w:szCs w:val="20"/>
                <w:lang w:val="sq-AL"/>
              </w:rPr>
              <w:t>Ndihma ekonomike</w:t>
            </w:r>
          </w:p>
        </w:tc>
        <w:tc>
          <w:tcPr>
            <w:tcW w:w="1050" w:type="dxa"/>
            <w:tcBorders>
              <w:top w:val="dotted" w:sz="4" w:space="0" w:color="C00000"/>
              <w:left w:val="nil"/>
              <w:bottom w:val="dotted" w:sz="4" w:space="0" w:color="C00000"/>
              <w:right w:val="dotted" w:sz="4" w:space="0" w:color="C00000"/>
            </w:tcBorders>
            <w:shd w:val="clear" w:color="000000" w:fill="F68F7E"/>
            <w:vAlign w:val="center"/>
            <w:hideMark/>
          </w:tcPr>
          <w:p w14:paraId="272BAA39" w14:textId="77777777" w:rsidR="000637C9" w:rsidRPr="004125EC" w:rsidRDefault="000637C9" w:rsidP="000637C9">
            <w:pPr>
              <w:spacing w:after="0" w:line="240" w:lineRule="auto"/>
              <w:jc w:val="center"/>
              <w:rPr>
                <w:rFonts w:ascii="Times New Roman" w:eastAsia="Times New Roman" w:hAnsi="Times New Roman" w:cs="Times New Roman"/>
                <w:b/>
                <w:bCs/>
                <w:color w:val="000000"/>
                <w:sz w:val="20"/>
                <w:szCs w:val="20"/>
                <w:lang w:val="sq-AL"/>
              </w:rPr>
            </w:pPr>
            <w:r w:rsidRPr="004125EC">
              <w:rPr>
                <w:rFonts w:ascii="Times New Roman" w:eastAsia="Times New Roman" w:hAnsi="Times New Roman" w:cs="Times New Roman"/>
                <w:b/>
                <w:bCs/>
                <w:color w:val="000000"/>
                <w:sz w:val="20"/>
                <w:szCs w:val="20"/>
                <w:lang w:val="sq-AL"/>
              </w:rPr>
              <w:t>Rome/ egjiptiane</w:t>
            </w:r>
          </w:p>
        </w:tc>
        <w:tc>
          <w:tcPr>
            <w:tcW w:w="764" w:type="dxa"/>
            <w:tcBorders>
              <w:top w:val="dotted" w:sz="4" w:space="0" w:color="C00000"/>
              <w:left w:val="nil"/>
              <w:bottom w:val="dotted" w:sz="4" w:space="0" w:color="C00000"/>
              <w:right w:val="dotted" w:sz="4" w:space="0" w:color="C00000"/>
            </w:tcBorders>
            <w:shd w:val="clear" w:color="000000" w:fill="F68F7E"/>
            <w:vAlign w:val="center"/>
            <w:hideMark/>
          </w:tcPr>
          <w:p w14:paraId="512E171C" w14:textId="77777777" w:rsidR="000637C9" w:rsidRPr="004125EC" w:rsidRDefault="000637C9" w:rsidP="000637C9">
            <w:pPr>
              <w:spacing w:after="0" w:line="240" w:lineRule="auto"/>
              <w:jc w:val="center"/>
              <w:rPr>
                <w:rFonts w:ascii="Times New Roman" w:eastAsia="Times New Roman" w:hAnsi="Times New Roman" w:cs="Times New Roman"/>
                <w:b/>
                <w:bCs/>
                <w:color w:val="000000"/>
                <w:sz w:val="20"/>
                <w:szCs w:val="20"/>
                <w:lang w:val="sq-AL"/>
              </w:rPr>
            </w:pPr>
            <w:r w:rsidRPr="004125EC">
              <w:rPr>
                <w:rFonts w:ascii="Times New Roman" w:eastAsia="Times New Roman" w:hAnsi="Times New Roman" w:cs="Times New Roman"/>
                <w:b/>
                <w:bCs/>
                <w:color w:val="000000"/>
                <w:sz w:val="20"/>
                <w:szCs w:val="20"/>
                <w:lang w:val="sq-AL"/>
              </w:rPr>
              <w:t>PAK</w:t>
            </w:r>
          </w:p>
        </w:tc>
      </w:tr>
      <w:tr w:rsidR="000637C9" w:rsidRPr="0010454F" w14:paraId="15C47D42" w14:textId="77777777" w:rsidTr="000637C9">
        <w:trPr>
          <w:trHeight w:val="355"/>
        </w:trPr>
        <w:tc>
          <w:tcPr>
            <w:tcW w:w="3509" w:type="dxa"/>
            <w:tcBorders>
              <w:top w:val="nil"/>
              <w:left w:val="dotted" w:sz="4" w:space="0" w:color="C00000"/>
              <w:bottom w:val="dotted" w:sz="4" w:space="0" w:color="C00000"/>
              <w:right w:val="dotted" w:sz="4" w:space="0" w:color="C00000"/>
            </w:tcBorders>
            <w:shd w:val="clear" w:color="auto" w:fill="auto"/>
            <w:vAlign w:val="center"/>
            <w:hideMark/>
          </w:tcPr>
          <w:p w14:paraId="6750F751" w14:textId="77777777" w:rsidR="000637C9" w:rsidRPr="004125EC" w:rsidRDefault="000637C9" w:rsidP="000637C9">
            <w:pPr>
              <w:spacing w:after="0" w:line="240" w:lineRule="auto"/>
              <w:jc w:val="both"/>
              <w:rPr>
                <w:rFonts w:ascii="Times New Roman" w:eastAsia="Times New Roman" w:hAnsi="Times New Roman" w:cs="Times New Roman"/>
                <w:color w:val="000000"/>
                <w:sz w:val="20"/>
                <w:szCs w:val="20"/>
                <w:lang w:val="sq-AL"/>
              </w:rPr>
            </w:pPr>
            <w:r w:rsidRPr="004125EC">
              <w:rPr>
                <w:rFonts w:ascii="Times New Roman" w:eastAsia="Times New Roman" w:hAnsi="Times New Roman" w:cs="Times New Roman"/>
                <w:color w:val="000000"/>
                <w:sz w:val="20"/>
                <w:szCs w:val="20"/>
                <w:lang w:val="sq-AL"/>
              </w:rPr>
              <w:t>V.K.M 17 (Punësimi)</w:t>
            </w:r>
          </w:p>
        </w:tc>
        <w:tc>
          <w:tcPr>
            <w:tcW w:w="764" w:type="dxa"/>
            <w:tcBorders>
              <w:top w:val="nil"/>
              <w:left w:val="nil"/>
              <w:bottom w:val="dotted" w:sz="4" w:space="0" w:color="C00000"/>
              <w:right w:val="dotted" w:sz="4" w:space="0" w:color="C00000"/>
            </w:tcBorders>
            <w:shd w:val="clear" w:color="auto" w:fill="auto"/>
            <w:vAlign w:val="center"/>
            <w:hideMark/>
          </w:tcPr>
          <w:p w14:paraId="282CD2A4" w14:textId="77777777" w:rsidR="000637C9" w:rsidRPr="004125EC" w:rsidRDefault="000637C9" w:rsidP="000637C9">
            <w:pPr>
              <w:spacing w:after="0" w:line="240" w:lineRule="auto"/>
              <w:jc w:val="center"/>
              <w:rPr>
                <w:rFonts w:ascii="Times New Roman" w:eastAsia="Times New Roman" w:hAnsi="Times New Roman" w:cs="Times New Roman"/>
                <w:color w:val="000000"/>
                <w:sz w:val="20"/>
                <w:szCs w:val="20"/>
                <w:lang w:val="sq-AL"/>
              </w:rPr>
            </w:pPr>
            <w:r w:rsidRPr="004125EC">
              <w:rPr>
                <w:rFonts w:ascii="Times New Roman" w:eastAsia="Times New Roman" w:hAnsi="Times New Roman" w:cs="Times New Roman"/>
                <w:color w:val="000000"/>
                <w:sz w:val="20"/>
                <w:szCs w:val="20"/>
                <w:lang w:val="sq-AL"/>
              </w:rPr>
              <w:t>12%</w:t>
            </w:r>
          </w:p>
        </w:tc>
        <w:tc>
          <w:tcPr>
            <w:tcW w:w="775" w:type="dxa"/>
            <w:tcBorders>
              <w:top w:val="nil"/>
              <w:left w:val="nil"/>
              <w:bottom w:val="dotted" w:sz="4" w:space="0" w:color="C00000"/>
              <w:right w:val="dotted" w:sz="4" w:space="0" w:color="C00000"/>
            </w:tcBorders>
            <w:shd w:val="clear" w:color="auto" w:fill="auto"/>
            <w:vAlign w:val="center"/>
            <w:hideMark/>
          </w:tcPr>
          <w:p w14:paraId="5A99ACDA" w14:textId="77777777" w:rsidR="000637C9" w:rsidRPr="004125EC" w:rsidRDefault="000637C9" w:rsidP="000637C9">
            <w:pPr>
              <w:spacing w:after="0" w:line="240" w:lineRule="auto"/>
              <w:jc w:val="center"/>
              <w:rPr>
                <w:rFonts w:ascii="Times New Roman" w:eastAsia="Times New Roman" w:hAnsi="Times New Roman" w:cs="Times New Roman"/>
                <w:color w:val="000000"/>
                <w:sz w:val="20"/>
                <w:szCs w:val="20"/>
                <w:lang w:val="sq-AL"/>
              </w:rPr>
            </w:pPr>
            <w:r w:rsidRPr="004125EC">
              <w:rPr>
                <w:rFonts w:ascii="Times New Roman" w:eastAsia="Times New Roman" w:hAnsi="Times New Roman" w:cs="Times New Roman"/>
                <w:color w:val="000000"/>
                <w:sz w:val="20"/>
                <w:szCs w:val="20"/>
                <w:lang w:val="sq-AL"/>
              </w:rPr>
              <w:t>12%</w:t>
            </w:r>
          </w:p>
        </w:tc>
        <w:tc>
          <w:tcPr>
            <w:tcW w:w="1061" w:type="dxa"/>
            <w:tcBorders>
              <w:top w:val="nil"/>
              <w:left w:val="nil"/>
              <w:bottom w:val="dotted" w:sz="4" w:space="0" w:color="C00000"/>
              <w:right w:val="dotted" w:sz="4" w:space="0" w:color="C00000"/>
            </w:tcBorders>
            <w:shd w:val="clear" w:color="auto" w:fill="auto"/>
            <w:vAlign w:val="center"/>
            <w:hideMark/>
          </w:tcPr>
          <w:p w14:paraId="548907C7" w14:textId="77777777" w:rsidR="000637C9" w:rsidRPr="004125EC" w:rsidRDefault="000637C9" w:rsidP="000637C9">
            <w:pPr>
              <w:spacing w:after="0" w:line="240" w:lineRule="auto"/>
              <w:jc w:val="center"/>
              <w:rPr>
                <w:rFonts w:ascii="Times New Roman" w:eastAsia="Times New Roman" w:hAnsi="Times New Roman" w:cs="Times New Roman"/>
                <w:color w:val="000000"/>
                <w:sz w:val="20"/>
                <w:szCs w:val="20"/>
                <w:lang w:val="sq-AL"/>
              </w:rPr>
            </w:pPr>
            <w:r w:rsidRPr="004125EC">
              <w:rPr>
                <w:rFonts w:ascii="Times New Roman" w:eastAsia="Times New Roman" w:hAnsi="Times New Roman" w:cs="Times New Roman"/>
                <w:color w:val="000000"/>
                <w:sz w:val="20"/>
                <w:szCs w:val="20"/>
                <w:lang w:val="sq-AL"/>
              </w:rPr>
              <w:t>4%</w:t>
            </w:r>
          </w:p>
        </w:tc>
        <w:tc>
          <w:tcPr>
            <w:tcW w:w="1138" w:type="dxa"/>
            <w:tcBorders>
              <w:top w:val="nil"/>
              <w:left w:val="nil"/>
              <w:bottom w:val="dotted" w:sz="4" w:space="0" w:color="C00000"/>
              <w:right w:val="dotted" w:sz="4" w:space="0" w:color="C00000"/>
            </w:tcBorders>
            <w:shd w:val="clear" w:color="auto" w:fill="auto"/>
            <w:vAlign w:val="center"/>
            <w:hideMark/>
          </w:tcPr>
          <w:p w14:paraId="27FC3C4E" w14:textId="77777777" w:rsidR="000637C9" w:rsidRPr="004125EC" w:rsidRDefault="000637C9" w:rsidP="000637C9">
            <w:pPr>
              <w:spacing w:after="0" w:line="240" w:lineRule="auto"/>
              <w:jc w:val="center"/>
              <w:rPr>
                <w:rFonts w:ascii="Times New Roman" w:eastAsia="Times New Roman" w:hAnsi="Times New Roman" w:cs="Times New Roman"/>
                <w:color w:val="000000"/>
                <w:sz w:val="20"/>
                <w:szCs w:val="20"/>
                <w:lang w:val="sq-AL"/>
              </w:rPr>
            </w:pPr>
            <w:r w:rsidRPr="004125EC">
              <w:rPr>
                <w:rFonts w:ascii="Times New Roman" w:eastAsia="Times New Roman" w:hAnsi="Times New Roman" w:cs="Times New Roman"/>
                <w:color w:val="000000"/>
                <w:sz w:val="20"/>
                <w:szCs w:val="20"/>
                <w:lang w:val="sq-AL"/>
              </w:rPr>
              <w:t>5%</w:t>
            </w:r>
          </w:p>
        </w:tc>
        <w:tc>
          <w:tcPr>
            <w:tcW w:w="1050" w:type="dxa"/>
            <w:tcBorders>
              <w:top w:val="nil"/>
              <w:left w:val="nil"/>
              <w:bottom w:val="dotted" w:sz="4" w:space="0" w:color="C00000"/>
              <w:right w:val="dotted" w:sz="4" w:space="0" w:color="C00000"/>
            </w:tcBorders>
            <w:shd w:val="clear" w:color="auto" w:fill="auto"/>
            <w:vAlign w:val="center"/>
            <w:hideMark/>
          </w:tcPr>
          <w:p w14:paraId="12A23C1A" w14:textId="77777777" w:rsidR="000637C9" w:rsidRPr="004125EC" w:rsidRDefault="000637C9" w:rsidP="000637C9">
            <w:pPr>
              <w:spacing w:after="0" w:line="240" w:lineRule="auto"/>
              <w:jc w:val="center"/>
              <w:rPr>
                <w:rFonts w:ascii="Times New Roman" w:eastAsia="Times New Roman" w:hAnsi="Times New Roman" w:cs="Times New Roman"/>
                <w:color w:val="000000"/>
                <w:sz w:val="20"/>
                <w:szCs w:val="20"/>
                <w:lang w:val="sq-AL"/>
              </w:rPr>
            </w:pPr>
            <w:r w:rsidRPr="004125EC">
              <w:rPr>
                <w:rFonts w:ascii="Times New Roman" w:eastAsia="Times New Roman" w:hAnsi="Times New Roman" w:cs="Times New Roman"/>
                <w:color w:val="000000"/>
                <w:sz w:val="20"/>
                <w:szCs w:val="20"/>
                <w:lang w:val="sq-AL"/>
              </w:rPr>
              <w:t>7%</w:t>
            </w:r>
          </w:p>
        </w:tc>
        <w:tc>
          <w:tcPr>
            <w:tcW w:w="764" w:type="dxa"/>
            <w:tcBorders>
              <w:top w:val="nil"/>
              <w:left w:val="nil"/>
              <w:bottom w:val="dotted" w:sz="4" w:space="0" w:color="C00000"/>
              <w:right w:val="dotted" w:sz="4" w:space="0" w:color="C00000"/>
            </w:tcBorders>
            <w:shd w:val="clear" w:color="auto" w:fill="auto"/>
            <w:vAlign w:val="center"/>
            <w:hideMark/>
          </w:tcPr>
          <w:p w14:paraId="74E87B06" w14:textId="77777777" w:rsidR="000637C9" w:rsidRPr="004125EC" w:rsidRDefault="000637C9" w:rsidP="000637C9">
            <w:pPr>
              <w:spacing w:after="0" w:line="240" w:lineRule="auto"/>
              <w:jc w:val="center"/>
              <w:rPr>
                <w:rFonts w:ascii="Times New Roman" w:eastAsia="Times New Roman" w:hAnsi="Times New Roman" w:cs="Times New Roman"/>
                <w:color w:val="000000"/>
                <w:sz w:val="20"/>
                <w:szCs w:val="20"/>
                <w:lang w:val="sq-AL"/>
              </w:rPr>
            </w:pPr>
            <w:r w:rsidRPr="004125EC">
              <w:rPr>
                <w:rFonts w:ascii="Times New Roman" w:eastAsia="Times New Roman" w:hAnsi="Times New Roman" w:cs="Times New Roman"/>
                <w:color w:val="000000"/>
                <w:sz w:val="20"/>
                <w:szCs w:val="20"/>
                <w:lang w:val="sq-AL"/>
              </w:rPr>
              <w:t>65%</w:t>
            </w:r>
          </w:p>
        </w:tc>
      </w:tr>
      <w:tr w:rsidR="000637C9" w:rsidRPr="0010454F" w14:paraId="70000914" w14:textId="77777777" w:rsidTr="000637C9">
        <w:trPr>
          <w:trHeight w:val="355"/>
        </w:trPr>
        <w:tc>
          <w:tcPr>
            <w:tcW w:w="3509" w:type="dxa"/>
            <w:tcBorders>
              <w:top w:val="nil"/>
              <w:left w:val="dotted" w:sz="4" w:space="0" w:color="C00000"/>
              <w:bottom w:val="dotted" w:sz="4" w:space="0" w:color="C00000"/>
              <w:right w:val="dotted" w:sz="4" w:space="0" w:color="C00000"/>
            </w:tcBorders>
            <w:shd w:val="clear" w:color="auto" w:fill="auto"/>
            <w:vAlign w:val="center"/>
            <w:hideMark/>
          </w:tcPr>
          <w:p w14:paraId="2E060BFE" w14:textId="77777777" w:rsidR="000637C9" w:rsidRPr="004125EC" w:rsidRDefault="000637C9" w:rsidP="000637C9">
            <w:pPr>
              <w:spacing w:after="0" w:line="240" w:lineRule="auto"/>
              <w:jc w:val="both"/>
              <w:rPr>
                <w:rFonts w:ascii="Times New Roman" w:eastAsia="Times New Roman" w:hAnsi="Times New Roman" w:cs="Times New Roman"/>
                <w:color w:val="000000"/>
                <w:sz w:val="20"/>
                <w:szCs w:val="20"/>
                <w:lang w:val="sq-AL"/>
              </w:rPr>
            </w:pPr>
            <w:r w:rsidRPr="004125EC">
              <w:rPr>
                <w:rFonts w:ascii="Times New Roman" w:eastAsia="Times New Roman" w:hAnsi="Times New Roman" w:cs="Times New Roman"/>
                <w:color w:val="000000"/>
                <w:sz w:val="20"/>
                <w:szCs w:val="20"/>
                <w:lang w:val="sq-AL"/>
              </w:rPr>
              <w:t>V.K.M 17 (Formimi nëpërmjet punës)</w:t>
            </w:r>
          </w:p>
        </w:tc>
        <w:tc>
          <w:tcPr>
            <w:tcW w:w="764" w:type="dxa"/>
            <w:tcBorders>
              <w:top w:val="nil"/>
              <w:left w:val="nil"/>
              <w:bottom w:val="dotted" w:sz="4" w:space="0" w:color="C00000"/>
              <w:right w:val="dotted" w:sz="4" w:space="0" w:color="C00000"/>
            </w:tcBorders>
            <w:shd w:val="clear" w:color="auto" w:fill="auto"/>
            <w:vAlign w:val="center"/>
            <w:hideMark/>
          </w:tcPr>
          <w:p w14:paraId="3906DFE6" w14:textId="77777777" w:rsidR="000637C9" w:rsidRPr="004125EC" w:rsidRDefault="000637C9" w:rsidP="000637C9">
            <w:pPr>
              <w:spacing w:after="0" w:line="240" w:lineRule="auto"/>
              <w:jc w:val="center"/>
              <w:rPr>
                <w:rFonts w:ascii="Times New Roman" w:eastAsia="Times New Roman" w:hAnsi="Times New Roman" w:cs="Times New Roman"/>
                <w:color w:val="000000"/>
                <w:sz w:val="20"/>
                <w:szCs w:val="20"/>
                <w:lang w:val="sq-AL"/>
              </w:rPr>
            </w:pPr>
            <w:r w:rsidRPr="004125EC">
              <w:rPr>
                <w:rFonts w:ascii="Times New Roman" w:eastAsia="Times New Roman" w:hAnsi="Times New Roman" w:cs="Times New Roman"/>
                <w:color w:val="000000"/>
                <w:sz w:val="20"/>
                <w:szCs w:val="20"/>
                <w:lang w:val="sq-AL"/>
              </w:rPr>
              <w:t>8%</w:t>
            </w:r>
          </w:p>
        </w:tc>
        <w:tc>
          <w:tcPr>
            <w:tcW w:w="775" w:type="dxa"/>
            <w:tcBorders>
              <w:top w:val="nil"/>
              <w:left w:val="nil"/>
              <w:bottom w:val="dotted" w:sz="4" w:space="0" w:color="C00000"/>
              <w:right w:val="dotted" w:sz="4" w:space="0" w:color="C00000"/>
            </w:tcBorders>
            <w:shd w:val="clear" w:color="auto" w:fill="auto"/>
            <w:vAlign w:val="center"/>
            <w:hideMark/>
          </w:tcPr>
          <w:p w14:paraId="57C83F1D" w14:textId="77777777" w:rsidR="000637C9" w:rsidRPr="004125EC" w:rsidRDefault="000637C9" w:rsidP="000637C9">
            <w:pPr>
              <w:spacing w:after="0" w:line="240" w:lineRule="auto"/>
              <w:jc w:val="center"/>
              <w:rPr>
                <w:rFonts w:ascii="Times New Roman" w:eastAsia="Times New Roman" w:hAnsi="Times New Roman" w:cs="Times New Roman"/>
                <w:color w:val="000000"/>
                <w:sz w:val="20"/>
                <w:szCs w:val="20"/>
                <w:lang w:val="sq-AL"/>
              </w:rPr>
            </w:pPr>
            <w:r w:rsidRPr="004125EC">
              <w:rPr>
                <w:rFonts w:ascii="Times New Roman" w:eastAsia="Times New Roman" w:hAnsi="Times New Roman" w:cs="Times New Roman"/>
                <w:color w:val="000000"/>
                <w:sz w:val="20"/>
                <w:szCs w:val="20"/>
                <w:lang w:val="sq-AL"/>
              </w:rPr>
              <w:t>8%</w:t>
            </w:r>
          </w:p>
        </w:tc>
        <w:tc>
          <w:tcPr>
            <w:tcW w:w="1061" w:type="dxa"/>
            <w:tcBorders>
              <w:top w:val="nil"/>
              <w:left w:val="nil"/>
              <w:bottom w:val="dotted" w:sz="4" w:space="0" w:color="C00000"/>
              <w:right w:val="dotted" w:sz="4" w:space="0" w:color="C00000"/>
            </w:tcBorders>
            <w:shd w:val="clear" w:color="auto" w:fill="auto"/>
            <w:vAlign w:val="center"/>
            <w:hideMark/>
          </w:tcPr>
          <w:p w14:paraId="382A1D18" w14:textId="77777777" w:rsidR="000637C9" w:rsidRPr="004125EC" w:rsidRDefault="000637C9" w:rsidP="000637C9">
            <w:pPr>
              <w:spacing w:after="0" w:line="240" w:lineRule="auto"/>
              <w:jc w:val="center"/>
              <w:rPr>
                <w:rFonts w:ascii="Times New Roman" w:eastAsia="Times New Roman" w:hAnsi="Times New Roman" w:cs="Times New Roman"/>
                <w:color w:val="000000"/>
                <w:sz w:val="20"/>
                <w:szCs w:val="20"/>
                <w:lang w:val="sq-AL"/>
              </w:rPr>
            </w:pPr>
            <w:r w:rsidRPr="004125EC">
              <w:rPr>
                <w:rFonts w:ascii="Times New Roman" w:eastAsia="Times New Roman" w:hAnsi="Times New Roman" w:cs="Times New Roman"/>
                <w:color w:val="000000"/>
                <w:sz w:val="20"/>
                <w:szCs w:val="20"/>
                <w:lang w:val="sq-AL"/>
              </w:rPr>
              <w:t>1%</w:t>
            </w:r>
          </w:p>
        </w:tc>
        <w:tc>
          <w:tcPr>
            <w:tcW w:w="1138" w:type="dxa"/>
            <w:tcBorders>
              <w:top w:val="nil"/>
              <w:left w:val="nil"/>
              <w:bottom w:val="dotted" w:sz="4" w:space="0" w:color="C00000"/>
              <w:right w:val="dotted" w:sz="4" w:space="0" w:color="C00000"/>
            </w:tcBorders>
            <w:shd w:val="clear" w:color="auto" w:fill="auto"/>
            <w:vAlign w:val="center"/>
            <w:hideMark/>
          </w:tcPr>
          <w:p w14:paraId="42AAE83A" w14:textId="77777777" w:rsidR="000637C9" w:rsidRPr="004125EC" w:rsidRDefault="000637C9" w:rsidP="000637C9">
            <w:pPr>
              <w:spacing w:after="0" w:line="240" w:lineRule="auto"/>
              <w:jc w:val="center"/>
              <w:rPr>
                <w:rFonts w:ascii="Times New Roman" w:eastAsia="Times New Roman" w:hAnsi="Times New Roman" w:cs="Times New Roman"/>
                <w:color w:val="000000"/>
                <w:sz w:val="20"/>
                <w:szCs w:val="20"/>
                <w:lang w:val="sq-AL"/>
              </w:rPr>
            </w:pPr>
            <w:r w:rsidRPr="004125EC">
              <w:rPr>
                <w:rFonts w:ascii="Times New Roman" w:eastAsia="Times New Roman" w:hAnsi="Times New Roman" w:cs="Times New Roman"/>
                <w:color w:val="000000"/>
                <w:sz w:val="20"/>
                <w:szCs w:val="20"/>
                <w:lang w:val="sq-AL"/>
              </w:rPr>
              <w:t>3%</w:t>
            </w:r>
          </w:p>
        </w:tc>
        <w:tc>
          <w:tcPr>
            <w:tcW w:w="1050" w:type="dxa"/>
            <w:tcBorders>
              <w:top w:val="nil"/>
              <w:left w:val="nil"/>
              <w:bottom w:val="dotted" w:sz="4" w:space="0" w:color="C00000"/>
              <w:right w:val="dotted" w:sz="4" w:space="0" w:color="C00000"/>
            </w:tcBorders>
            <w:shd w:val="clear" w:color="auto" w:fill="auto"/>
            <w:vAlign w:val="center"/>
            <w:hideMark/>
          </w:tcPr>
          <w:p w14:paraId="319BCFFD" w14:textId="77777777" w:rsidR="000637C9" w:rsidRPr="004125EC" w:rsidRDefault="000637C9" w:rsidP="000637C9">
            <w:pPr>
              <w:spacing w:after="0" w:line="240" w:lineRule="auto"/>
              <w:jc w:val="center"/>
              <w:rPr>
                <w:rFonts w:ascii="Times New Roman" w:eastAsia="Times New Roman" w:hAnsi="Times New Roman" w:cs="Times New Roman"/>
                <w:color w:val="000000"/>
                <w:sz w:val="20"/>
                <w:szCs w:val="20"/>
                <w:lang w:val="sq-AL"/>
              </w:rPr>
            </w:pPr>
            <w:r w:rsidRPr="004125EC">
              <w:rPr>
                <w:rFonts w:ascii="Times New Roman" w:eastAsia="Times New Roman" w:hAnsi="Times New Roman" w:cs="Times New Roman"/>
                <w:color w:val="000000"/>
                <w:sz w:val="20"/>
                <w:szCs w:val="20"/>
                <w:lang w:val="sq-AL"/>
              </w:rPr>
              <w:t>2%</w:t>
            </w:r>
          </w:p>
        </w:tc>
        <w:tc>
          <w:tcPr>
            <w:tcW w:w="764" w:type="dxa"/>
            <w:tcBorders>
              <w:top w:val="nil"/>
              <w:left w:val="nil"/>
              <w:bottom w:val="dotted" w:sz="4" w:space="0" w:color="C00000"/>
              <w:right w:val="dotted" w:sz="4" w:space="0" w:color="C00000"/>
            </w:tcBorders>
            <w:shd w:val="clear" w:color="auto" w:fill="auto"/>
            <w:vAlign w:val="center"/>
            <w:hideMark/>
          </w:tcPr>
          <w:p w14:paraId="4186EB5C" w14:textId="77777777" w:rsidR="000637C9" w:rsidRPr="004125EC" w:rsidRDefault="000637C9" w:rsidP="000637C9">
            <w:pPr>
              <w:spacing w:after="0" w:line="240" w:lineRule="auto"/>
              <w:jc w:val="center"/>
              <w:rPr>
                <w:rFonts w:ascii="Times New Roman" w:eastAsia="Times New Roman" w:hAnsi="Times New Roman" w:cs="Times New Roman"/>
                <w:color w:val="000000"/>
                <w:sz w:val="20"/>
                <w:szCs w:val="20"/>
                <w:lang w:val="sq-AL"/>
              </w:rPr>
            </w:pPr>
            <w:r w:rsidRPr="004125EC">
              <w:rPr>
                <w:rFonts w:ascii="Times New Roman" w:eastAsia="Times New Roman" w:hAnsi="Times New Roman" w:cs="Times New Roman"/>
                <w:color w:val="000000"/>
                <w:sz w:val="20"/>
                <w:szCs w:val="20"/>
                <w:lang w:val="sq-AL"/>
              </w:rPr>
              <w:t>2%</w:t>
            </w:r>
          </w:p>
        </w:tc>
      </w:tr>
      <w:tr w:rsidR="000637C9" w:rsidRPr="0010454F" w14:paraId="6A5A2851" w14:textId="77777777" w:rsidTr="000637C9">
        <w:trPr>
          <w:trHeight w:val="355"/>
        </w:trPr>
        <w:tc>
          <w:tcPr>
            <w:tcW w:w="3509" w:type="dxa"/>
            <w:tcBorders>
              <w:top w:val="nil"/>
              <w:left w:val="dotted" w:sz="4" w:space="0" w:color="C00000"/>
              <w:bottom w:val="dotted" w:sz="4" w:space="0" w:color="C00000"/>
              <w:right w:val="dotted" w:sz="4" w:space="0" w:color="C00000"/>
            </w:tcBorders>
            <w:shd w:val="clear" w:color="auto" w:fill="auto"/>
            <w:vAlign w:val="center"/>
            <w:hideMark/>
          </w:tcPr>
          <w:p w14:paraId="4C692A3E" w14:textId="77777777" w:rsidR="000637C9" w:rsidRPr="004125EC" w:rsidRDefault="000637C9" w:rsidP="000637C9">
            <w:pPr>
              <w:spacing w:after="0" w:line="240" w:lineRule="auto"/>
              <w:jc w:val="both"/>
              <w:rPr>
                <w:rFonts w:ascii="Times New Roman" w:eastAsia="Times New Roman" w:hAnsi="Times New Roman" w:cs="Times New Roman"/>
                <w:color w:val="000000"/>
                <w:sz w:val="20"/>
                <w:szCs w:val="20"/>
                <w:lang w:val="sq-AL"/>
              </w:rPr>
            </w:pPr>
            <w:r w:rsidRPr="004125EC">
              <w:rPr>
                <w:rFonts w:ascii="Times New Roman" w:eastAsia="Times New Roman" w:hAnsi="Times New Roman" w:cs="Times New Roman"/>
                <w:color w:val="000000"/>
                <w:sz w:val="20"/>
                <w:szCs w:val="20"/>
                <w:lang w:val="sq-AL"/>
              </w:rPr>
              <w:t>V.K.M 17 (Praktikat e punës)</w:t>
            </w:r>
          </w:p>
        </w:tc>
        <w:tc>
          <w:tcPr>
            <w:tcW w:w="764" w:type="dxa"/>
            <w:tcBorders>
              <w:top w:val="nil"/>
              <w:left w:val="nil"/>
              <w:bottom w:val="dotted" w:sz="4" w:space="0" w:color="C00000"/>
              <w:right w:val="dotted" w:sz="4" w:space="0" w:color="C00000"/>
            </w:tcBorders>
            <w:shd w:val="clear" w:color="auto" w:fill="auto"/>
            <w:vAlign w:val="center"/>
            <w:hideMark/>
          </w:tcPr>
          <w:p w14:paraId="79866E9A" w14:textId="77777777" w:rsidR="000637C9" w:rsidRPr="004125EC" w:rsidRDefault="000637C9" w:rsidP="000637C9">
            <w:pPr>
              <w:spacing w:after="0" w:line="240" w:lineRule="auto"/>
              <w:jc w:val="center"/>
              <w:rPr>
                <w:rFonts w:ascii="Times New Roman" w:eastAsia="Times New Roman" w:hAnsi="Times New Roman" w:cs="Times New Roman"/>
                <w:color w:val="000000"/>
                <w:sz w:val="20"/>
                <w:szCs w:val="20"/>
                <w:lang w:val="sq-AL"/>
              </w:rPr>
            </w:pPr>
            <w:r w:rsidRPr="004125EC">
              <w:rPr>
                <w:rFonts w:ascii="Times New Roman" w:eastAsia="Times New Roman" w:hAnsi="Times New Roman" w:cs="Times New Roman"/>
                <w:color w:val="000000"/>
                <w:sz w:val="20"/>
                <w:szCs w:val="20"/>
                <w:lang w:val="sq-AL"/>
              </w:rPr>
              <w:t>21%</w:t>
            </w:r>
          </w:p>
        </w:tc>
        <w:tc>
          <w:tcPr>
            <w:tcW w:w="775" w:type="dxa"/>
            <w:tcBorders>
              <w:top w:val="nil"/>
              <w:left w:val="nil"/>
              <w:bottom w:val="dotted" w:sz="4" w:space="0" w:color="C00000"/>
              <w:right w:val="dotted" w:sz="4" w:space="0" w:color="C00000"/>
            </w:tcBorders>
            <w:shd w:val="clear" w:color="auto" w:fill="auto"/>
            <w:vAlign w:val="center"/>
            <w:hideMark/>
          </w:tcPr>
          <w:p w14:paraId="354E013B" w14:textId="77777777" w:rsidR="000637C9" w:rsidRPr="004125EC" w:rsidRDefault="000637C9" w:rsidP="000637C9">
            <w:pPr>
              <w:spacing w:after="0" w:line="240" w:lineRule="auto"/>
              <w:jc w:val="center"/>
              <w:rPr>
                <w:rFonts w:ascii="Times New Roman" w:eastAsia="Times New Roman" w:hAnsi="Times New Roman" w:cs="Times New Roman"/>
                <w:color w:val="000000"/>
                <w:sz w:val="20"/>
                <w:szCs w:val="20"/>
                <w:lang w:val="sq-AL"/>
              </w:rPr>
            </w:pPr>
            <w:r w:rsidRPr="004125EC">
              <w:rPr>
                <w:rFonts w:ascii="Times New Roman" w:eastAsia="Times New Roman" w:hAnsi="Times New Roman" w:cs="Times New Roman"/>
                <w:color w:val="000000"/>
                <w:sz w:val="20"/>
                <w:szCs w:val="20"/>
                <w:lang w:val="sq-AL"/>
              </w:rPr>
              <w:t>27%</w:t>
            </w:r>
          </w:p>
        </w:tc>
        <w:tc>
          <w:tcPr>
            <w:tcW w:w="1061" w:type="dxa"/>
            <w:tcBorders>
              <w:top w:val="nil"/>
              <w:left w:val="nil"/>
              <w:bottom w:val="dotted" w:sz="4" w:space="0" w:color="C00000"/>
              <w:right w:val="dotted" w:sz="4" w:space="0" w:color="C00000"/>
            </w:tcBorders>
            <w:shd w:val="clear" w:color="auto" w:fill="auto"/>
            <w:vAlign w:val="center"/>
            <w:hideMark/>
          </w:tcPr>
          <w:p w14:paraId="0C9214DF" w14:textId="77777777" w:rsidR="000637C9" w:rsidRPr="004125EC" w:rsidRDefault="000637C9" w:rsidP="000637C9">
            <w:pPr>
              <w:spacing w:after="0" w:line="240" w:lineRule="auto"/>
              <w:jc w:val="center"/>
              <w:rPr>
                <w:rFonts w:ascii="Times New Roman" w:eastAsia="Times New Roman" w:hAnsi="Times New Roman" w:cs="Times New Roman"/>
                <w:color w:val="000000"/>
                <w:sz w:val="20"/>
                <w:szCs w:val="20"/>
                <w:lang w:val="sq-AL"/>
              </w:rPr>
            </w:pPr>
            <w:r w:rsidRPr="004125EC">
              <w:rPr>
                <w:rFonts w:ascii="Times New Roman" w:eastAsia="Times New Roman" w:hAnsi="Times New Roman" w:cs="Times New Roman"/>
                <w:color w:val="000000"/>
                <w:sz w:val="20"/>
                <w:szCs w:val="20"/>
                <w:lang w:val="sq-AL"/>
              </w:rPr>
              <w:t>10%</w:t>
            </w:r>
          </w:p>
        </w:tc>
        <w:tc>
          <w:tcPr>
            <w:tcW w:w="1138" w:type="dxa"/>
            <w:tcBorders>
              <w:top w:val="nil"/>
              <w:left w:val="nil"/>
              <w:bottom w:val="dotted" w:sz="4" w:space="0" w:color="C00000"/>
              <w:right w:val="dotted" w:sz="4" w:space="0" w:color="C00000"/>
            </w:tcBorders>
            <w:shd w:val="clear" w:color="auto" w:fill="auto"/>
            <w:vAlign w:val="center"/>
            <w:hideMark/>
          </w:tcPr>
          <w:p w14:paraId="5B3759B8" w14:textId="77777777" w:rsidR="000637C9" w:rsidRPr="004125EC" w:rsidRDefault="000637C9" w:rsidP="000637C9">
            <w:pPr>
              <w:spacing w:after="0" w:line="240" w:lineRule="auto"/>
              <w:jc w:val="center"/>
              <w:rPr>
                <w:rFonts w:ascii="Times New Roman" w:eastAsia="Times New Roman" w:hAnsi="Times New Roman" w:cs="Times New Roman"/>
                <w:color w:val="000000"/>
                <w:sz w:val="20"/>
                <w:szCs w:val="20"/>
                <w:lang w:val="sq-AL"/>
              </w:rPr>
            </w:pPr>
            <w:r w:rsidRPr="004125EC">
              <w:rPr>
                <w:rFonts w:ascii="Times New Roman" w:eastAsia="Times New Roman" w:hAnsi="Times New Roman" w:cs="Times New Roman"/>
                <w:color w:val="000000"/>
                <w:sz w:val="20"/>
                <w:szCs w:val="20"/>
                <w:lang w:val="sq-AL"/>
              </w:rPr>
              <w:t>10%</w:t>
            </w:r>
          </w:p>
        </w:tc>
        <w:tc>
          <w:tcPr>
            <w:tcW w:w="1050" w:type="dxa"/>
            <w:tcBorders>
              <w:top w:val="nil"/>
              <w:left w:val="nil"/>
              <w:bottom w:val="dotted" w:sz="4" w:space="0" w:color="C00000"/>
              <w:right w:val="dotted" w:sz="4" w:space="0" w:color="C00000"/>
            </w:tcBorders>
            <w:shd w:val="clear" w:color="auto" w:fill="auto"/>
            <w:vAlign w:val="center"/>
            <w:hideMark/>
          </w:tcPr>
          <w:p w14:paraId="7579D636" w14:textId="77777777" w:rsidR="000637C9" w:rsidRPr="004125EC" w:rsidRDefault="000637C9" w:rsidP="000637C9">
            <w:pPr>
              <w:spacing w:after="0" w:line="240" w:lineRule="auto"/>
              <w:jc w:val="center"/>
              <w:rPr>
                <w:rFonts w:ascii="Times New Roman" w:eastAsia="Times New Roman" w:hAnsi="Times New Roman" w:cs="Times New Roman"/>
                <w:color w:val="000000"/>
                <w:sz w:val="20"/>
                <w:szCs w:val="20"/>
                <w:lang w:val="sq-AL"/>
              </w:rPr>
            </w:pPr>
            <w:r w:rsidRPr="004125EC">
              <w:rPr>
                <w:rFonts w:ascii="Times New Roman" w:eastAsia="Times New Roman" w:hAnsi="Times New Roman" w:cs="Times New Roman"/>
                <w:color w:val="000000"/>
                <w:sz w:val="20"/>
                <w:szCs w:val="20"/>
                <w:lang w:val="sq-AL"/>
              </w:rPr>
              <w:t>2%</w:t>
            </w:r>
          </w:p>
        </w:tc>
        <w:tc>
          <w:tcPr>
            <w:tcW w:w="764" w:type="dxa"/>
            <w:tcBorders>
              <w:top w:val="nil"/>
              <w:left w:val="nil"/>
              <w:bottom w:val="dotted" w:sz="4" w:space="0" w:color="C00000"/>
              <w:right w:val="dotted" w:sz="4" w:space="0" w:color="C00000"/>
            </w:tcBorders>
            <w:shd w:val="clear" w:color="auto" w:fill="auto"/>
            <w:vAlign w:val="center"/>
            <w:hideMark/>
          </w:tcPr>
          <w:p w14:paraId="5E1BC4CF" w14:textId="77777777" w:rsidR="000637C9" w:rsidRPr="004125EC" w:rsidRDefault="000637C9" w:rsidP="000637C9">
            <w:pPr>
              <w:spacing w:after="0" w:line="240" w:lineRule="auto"/>
              <w:jc w:val="center"/>
              <w:rPr>
                <w:rFonts w:ascii="Times New Roman" w:eastAsia="Times New Roman" w:hAnsi="Times New Roman" w:cs="Times New Roman"/>
                <w:color w:val="000000"/>
                <w:sz w:val="20"/>
                <w:szCs w:val="20"/>
                <w:lang w:val="sq-AL"/>
              </w:rPr>
            </w:pPr>
            <w:r w:rsidRPr="004125EC">
              <w:rPr>
                <w:rFonts w:ascii="Times New Roman" w:eastAsia="Times New Roman" w:hAnsi="Times New Roman" w:cs="Times New Roman"/>
                <w:color w:val="000000"/>
                <w:sz w:val="20"/>
                <w:szCs w:val="20"/>
                <w:lang w:val="sq-AL"/>
              </w:rPr>
              <w:t>19%</w:t>
            </w:r>
          </w:p>
        </w:tc>
      </w:tr>
      <w:tr w:rsidR="000637C9" w:rsidRPr="0010454F" w14:paraId="2C4A1C4C" w14:textId="77777777" w:rsidTr="000637C9">
        <w:trPr>
          <w:trHeight w:val="355"/>
        </w:trPr>
        <w:tc>
          <w:tcPr>
            <w:tcW w:w="3509" w:type="dxa"/>
            <w:tcBorders>
              <w:top w:val="nil"/>
              <w:left w:val="dotted" w:sz="4" w:space="0" w:color="C00000"/>
              <w:bottom w:val="dotted" w:sz="4" w:space="0" w:color="C00000"/>
              <w:right w:val="dotted" w:sz="4" w:space="0" w:color="C00000"/>
            </w:tcBorders>
            <w:shd w:val="clear" w:color="auto" w:fill="auto"/>
            <w:vAlign w:val="center"/>
            <w:hideMark/>
          </w:tcPr>
          <w:p w14:paraId="1FC99394" w14:textId="77777777" w:rsidR="000637C9" w:rsidRPr="004125EC" w:rsidRDefault="000637C9" w:rsidP="000637C9">
            <w:pPr>
              <w:spacing w:after="0" w:line="240" w:lineRule="auto"/>
              <w:jc w:val="both"/>
              <w:rPr>
                <w:rFonts w:ascii="Times New Roman" w:eastAsia="Times New Roman" w:hAnsi="Times New Roman" w:cs="Times New Roman"/>
                <w:color w:val="000000"/>
                <w:sz w:val="20"/>
                <w:szCs w:val="20"/>
                <w:lang w:val="sq-AL"/>
              </w:rPr>
            </w:pPr>
            <w:r w:rsidRPr="004125EC">
              <w:rPr>
                <w:rFonts w:ascii="Times New Roman" w:eastAsia="Times New Roman" w:hAnsi="Times New Roman" w:cs="Times New Roman"/>
                <w:color w:val="000000"/>
                <w:sz w:val="20"/>
                <w:szCs w:val="20"/>
                <w:lang w:val="sq-AL"/>
              </w:rPr>
              <w:t>V.K.M 608 (Programi 4 mujor)</w:t>
            </w:r>
          </w:p>
        </w:tc>
        <w:tc>
          <w:tcPr>
            <w:tcW w:w="764" w:type="dxa"/>
            <w:tcBorders>
              <w:top w:val="nil"/>
              <w:left w:val="nil"/>
              <w:bottom w:val="dotted" w:sz="4" w:space="0" w:color="C00000"/>
              <w:right w:val="dotted" w:sz="4" w:space="0" w:color="C00000"/>
            </w:tcBorders>
            <w:shd w:val="clear" w:color="auto" w:fill="auto"/>
            <w:vAlign w:val="center"/>
            <w:hideMark/>
          </w:tcPr>
          <w:p w14:paraId="132F5AAD" w14:textId="77777777" w:rsidR="000637C9" w:rsidRPr="004125EC" w:rsidRDefault="000637C9" w:rsidP="000637C9">
            <w:pPr>
              <w:spacing w:after="0" w:line="240" w:lineRule="auto"/>
              <w:jc w:val="center"/>
              <w:rPr>
                <w:rFonts w:ascii="Times New Roman" w:eastAsia="Times New Roman" w:hAnsi="Times New Roman" w:cs="Times New Roman"/>
                <w:color w:val="000000"/>
                <w:sz w:val="20"/>
                <w:szCs w:val="20"/>
                <w:lang w:val="sq-AL"/>
              </w:rPr>
            </w:pPr>
            <w:r w:rsidRPr="004125EC">
              <w:rPr>
                <w:rFonts w:ascii="Times New Roman" w:eastAsia="Times New Roman" w:hAnsi="Times New Roman" w:cs="Times New Roman"/>
                <w:color w:val="000000"/>
                <w:sz w:val="20"/>
                <w:szCs w:val="20"/>
                <w:lang w:val="sq-AL"/>
              </w:rPr>
              <w:t>0%</w:t>
            </w:r>
          </w:p>
        </w:tc>
        <w:tc>
          <w:tcPr>
            <w:tcW w:w="775" w:type="dxa"/>
            <w:tcBorders>
              <w:top w:val="nil"/>
              <w:left w:val="nil"/>
              <w:bottom w:val="dotted" w:sz="4" w:space="0" w:color="C00000"/>
              <w:right w:val="dotted" w:sz="4" w:space="0" w:color="C00000"/>
            </w:tcBorders>
            <w:shd w:val="clear" w:color="auto" w:fill="auto"/>
            <w:vAlign w:val="center"/>
            <w:hideMark/>
          </w:tcPr>
          <w:p w14:paraId="1AB66462" w14:textId="77777777" w:rsidR="000637C9" w:rsidRPr="004125EC" w:rsidRDefault="000637C9" w:rsidP="000637C9">
            <w:pPr>
              <w:spacing w:after="0" w:line="240" w:lineRule="auto"/>
              <w:jc w:val="center"/>
              <w:rPr>
                <w:rFonts w:ascii="Times New Roman" w:eastAsia="Times New Roman" w:hAnsi="Times New Roman" w:cs="Times New Roman"/>
                <w:color w:val="000000"/>
                <w:sz w:val="20"/>
                <w:szCs w:val="20"/>
                <w:lang w:val="sq-AL"/>
              </w:rPr>
            </w:pPr>
            <w:r w:rsidRPr="004125EC">
              <w:rPr>
                <w:rFonts w:ascii="Times New Roman" w:eastAsia="Times New Roman" w:hAnsi="Times New Roman" w:cs="Times New Roman"/>
                <w:color w:val="000000"/>
                <w:sz w:val="20"/>
                <w:szCs w:val="20"/>
                <w:lang w:val="sq-AL"/>
              </w:rPr>
              <w:t>0%</w:t>
            </w:r>
          </w:p>
        </w:tc>
        <w:tc>
          <w:tcPr>
            <w:tcW w:w="1061" w:type="dxa"/>
            <w:tcBorders>
              <w:top w:val="nil"/>
              <w:left w:val="nil"/>
              <w:bottom w:val="dotted" w:sz="4" w:space="0" w:color="C00000"/>
              <w:right w:val="dotted" w:sz="4" w:space="0" w:color="C00000"/>
            </w:tcBorders>
            <w:shd w:val="clear" w:color="auto" w:fill="auto"/>
            <w:vAlign w:val="center"/>
            <w:hideMark/>
          </w:tcPr>
          <w:p w14:paraId="6235CCA8" w14:textId="77777777" w:rsidR="000637C9" w:rsidRPr="004125EC" w:rsidRDefault="000637C9" w:rsidP="000637C9">
            <w:pPr>
              <w:spacing w:after="0" w:line="240" w:lineRule="auto"/>
              <w:jc w:val="center"/>
              <w:rPr>
                <w:rFonts w:ascii="Times New Roman" w:eastAsia="Times New Roman" w:hAnsi="Times New Roman" w:cs="Times New Roman"/>
                <w:color w:val="000000"/>
                <w:sz w:val="20"/>
                <w:szCs w:val="20"/>
                <w:lang w:val="sq-AL"/>
              </w:rPr>
            </w:pPr>
            <w:r w:rsidRPr="004125EC">
              <w:rPr>
                <w:rFonts w:ascii="Times New Roman" w:eastAsia="Times New Roman" w:hAnsi="Times New Roman" w:cs="Times New Roman"/>
                <w:color w:val="000000"/>
                <w:sz w:val="20"/>
                <w:szCs w:val="20"/>
                <w:lang w:val="sq-AL"/>
              </w:rPr>
              <w:t>1%</w:t>
            </w:r>
          </w:p>
        </w:tc>
        <w:tc>
          <w:tcPr>
            <w:tcW w:w="1138" w:type="dxa"/>
            <w:tcBorders>
              <w:top w:val="nil"/>
              <w:left w:val="nil"/>
              <w:bottom w:val="dotted" w:sz="4" w:space="0" w:color="C00000"/>
              <w:right w:val="dotted" w:sz="4" w:space="0" w:color="C00000"/>
            </w:tcBorders>
            <w:shd w:val="clear" w:color="auto" w:fill="auto"/>
            <w:vAlign w:val="center"/>
            <w:hideMark/>
          </w:tcPr>
          <w:p w14:paraId="44F926B1" w14:textId="77777777" w:rsidR="000637C9" w:rsidRPr="004125EC" w:rsidRDefault="000637C9" w:rsidP="000637C9">
            <w:pPr>
              <w:spacing w:after="0" w:line="240" w:lineRule="auto"/>
              <w:jc w:val="center"/>
              <w:rPr>
                <w:rFonts w:ascii="Times New Roman" w:eastAsia="Times New Roman" w:hAnsi="Times New Roman" w:cs="Times New Roman"/>
                <w:color w:val="000000"/>
                <w:sz w:val="20"/>
                <w:szCs w:val="20"/>
                <w:lang w:val="sq-AL"/>
              </w:rPr>
            </w:pPr>
            <w:r w:rsidRPr="004125EC">
              <w:rPr>
                <w:rFonts w:ascii="Times New Roman" w:eastAsia="Times New Roman" w:hAnsi="Times New Roman" w:cs="Times New Roman"/>
                <w:color w:val="000000"/>
                <w:sz w:val="20"/>
                <w:szCs w:val="20"/>
                <w:lang w:val="sq-AL"/>
              </w:rPr>
              <w:t>0%</w:t>
            </w:r>
          </w:p>
        </w:tc>
        <w:tc>
          <w:tcPr>
            <w:tcW w:w="1050" w:type="dxa"/>
            <w:tcBorders>
              <w:top w:val="nil"/>
              <w:left w:val="nil"/>
              <w:bottom w:val="dotted" w:sz="4" w:space="0" w:color="C00000"/>
              <w:right w:val="dotted" w:sz="4" w:space="0" w:color="C00000"/>
            </w:tcBorders>
            <w:shd w:val="clear" w:color="auto" w:fill="auto"/>
            <w:vAlign w:val="center"/>
            <w:hideMark/>
          </w:tcPr>
          <w:p w14:paraId="254E3017" w14:textId="77777777" w:rsidR="000637C9" w:rsidRPr="004125EC" w:rsidRDefault="000637C9" w:rsidP="000637C9">
            <w:pPr>
              <w:spacing w:after="0" w:line="240" w:lineRule="auto"/>
              <w:jc w:val="center"/>
              <w:rPr>
                <w:rFonts w:ascii="Times New Roman" w:eastAsia="Times New Roman" w:hAnsi="Times New Roman" w:cs="Times New Roman"/>
                <w:color w:val="000000"/>
                <w:sz w:val="20"/>
                <w:szCs w:val="20"/>
                <w:lang w:val="sq-AL"/>
              </w:rPr>
            </w:pPr>
            <w:r w:rsidRPr="004125EC">
              <w:rPr>
                <w:rFonts w:ascii="Times New Roman" w:eastAsia="Times New Roman" w:hAnsi="Times New Roman" w:cs="Times New Roman"/>
                <w:color w:val="000000"/>
                <w:sz w:val="20"/>
                <w:szCs w:val="20"/>
                <w:lang w:val="sq-AL"/>
              </w:rPr>
              <w:t>1%</w:t>
            </w:r>
          </w:p>
        </w:tc>
        <w:tc>
          <w:tcPr>
            <w:tcW w:w="764" w:type="dxa"/>
            <w:tcBorders>
              <w:top w:val="nil"/>
              <w:left w:val="nil"/>
              <w:bottom w:val="dotted" w:sz="4" w:space="0" w:color="C00000"/>
              <w:right w:val="dotted" w:sz="4" w:space="0" w:color="C00000"/>
            </w:tcBorders>
            <w:shd w:val="clear" w:color="auto" w:fill="auto"/>
            <w:vAlign w:val="center"/>
            <w:hideMark/>
          </w:tcPr>
          <w:p w14:paraId="4397A963" w14:textId="77777777" w:rsidR="000637C9" w:rsidRPr="004125EC" w:rsidRDefault="000637C9" w:rsidP="000637C9">
            <w:pPr>
              <w:spacing w:after="0" w:line="240" w:lineRule="auto"/>
              <w:jc w:val="center"/>
              <w:rPr>
                <w:rFonts w:ascii="Times New Roman" w:eastAsia="Times New Roman" w:hAnsi="Times New Roman" w:cs="Times New Roman"/>
                <w:color w:val="000000"/>
                <w:sz w:val="20"/>
                <w:szCs w:val="20"/>
                <w:lang w:val="sq-AL"/>
              </w:rPr>
            </w:pPr>
            <w:r w:rsidRPr="004125EC">
              <w:rPr>
                <w:rFonts w:ascii="Times New Roman" w:eastAsia="Times New Roman" w:hAnsi="Times New Roman" w:cs="Times New Roman"/>
                <w:color w:val="000000"/>
                <w:sz w:val="20"/>
                <w:szCs w:val="20"/>
                <w:lang w:val="sq-AL"/>
              </w:rPr>
              <w:t>0%</w:t>
            </w:r>
          </w:p>
        </w:tc>
      </w:tr>
      <w:tr w:rsidR="000637C9" w:rsidRPr="0010454F" w14:paraId="58A7216A" w14:textId="77777777" w:rsidTr="000637C9">
        <w:trPr>
          <w:trHeight w:val="355"/>
        </w:trPr>
        <w:tc>
          <w:tcPr>
            <w:tcW w:w="3509" w:type="dxa"/>
            <w:tcBorders>
              <w:top w:val="nil"/>
              <w:left w:val="dotted" w:sz="4" w:space="0" w:color="C00000"/>
              <w:bottom w:val="dotted" w:sz="4" w:space="0" w:color="C00000"/>
              <w:right w:val="dotted" w:sz="4" w:space="0" w:color="C00000"/>
            </w:tcBorders>
            <w:shd w:val="clear" w:color="auto" w:fill="auto"/>
            <w:vAlign w:val="center"/>
            <w:hideMark/>
          </w:tcPr>
          <w:p w14:paraId="322C6794" w14:textId="77777777" w:rsidR="000637C9" w:rsidRPr="004125EC" w:rsidRDefault="000637C9" w:rsidP="000637C9">
            <w:pPr>
              <w:spacing w:after="0" w:line="240" w:lineRule="auto"/>
              <w:jc w:val="both"/>
              <w:rPr>
                <w:rFonts w:ascii="Times New Roman" w:eastAsia="Times New Roman" w:hAnsi="Times New Roman" w:cs="Times New Roman"/>
                <w:color w:val="000000"/>
                <w:sz w:val="20"/>
                <w:szCs w:val="20"/>
                <w:lang w:val="sq-AL"/>
              </w:rPr>
            </w:pPr>
            <w:r w:rsidRPr="004125EC">
              <w:rPr>
                <w:rFonts w:ascii="Times New Roman" w:eastAsia="Times New Roman" w:hAnsi="Times New Roman" w:cs="Times New Roman"/>
                <w:color w:val="000000"/>
                <w:sz w:val="20"/>
                <w:szCs w:val="20"/>
                <w:lang w:val="sq-AL"/>
              </w:rPr>
              <w:t>V.K.M 608 (Programi 8 mujor)</w:t>
            </w:r>
          </w:p>
        </w:tc>
        <w:tc>
          <w:tcPr>
            <w:tcW w:w="764" w:type="dxa"/>
            <w:tcBorders>
              <w:top w:val="nil"/>
              <w:left w:val="nil"/>
              <w:bottom w:val="dotted" w:sz="4" w:space="0" w:color="C00000"/>
              <w:right w:val="dotted" w:sz="4" w:space="0" w:color="C00000"/>
            </w:tcBorders>
            <w:shd w:val="clear" w:color="auto" w:fill="auto"/>
            <w:vAlign w:val="center"/>
            <w:hideMark/>
          </w:tcPr>
          <w:p w14:paraId="6C8E55AE" w14:textId="77777777" w:rsidR="000637C9" w:rsidRPr="004125EC" w:rsidRDefault="000637C9" w:rsidP="000637C9">
            <w:pPr>
              <w:spacing w:after="0" w:line="240" w:lineRule="auto"/>
              <w:jc w:val="center"/>
              <w:rPr>
                <w:rFonts w:ascii="Times New Roman" w:eastAsia="Times New Roman" w:hAnsi="Times New Roman" w:cs="Times New Roman"/>
                <w:color w:val="000000"/>
                <w:sz w:val="20"/>
                <w:szCs w:val="20"/>
                <w:lang w:val="sq-AL"/>
              </w:rPr>
            </w:pPr>
            <w:r w:rsidRPr="004125EC">
              <w:rPr>
                <w:rFonts w:ascii="Times New Roman" w:eastAsia="Times New Roman" w:hAnsi="Times New Roman" w:cs="Times New Roman"/>
                <w:color w:val="000000"/>
                <w:sz w:val="20"/>
                <w:szCs w:val="20"/>
                <w:lang w:val="sq-AL"/>
              </w:rPr>
              <w:t>12%</w:t>
            </w:r>
          </w:p>
        </w:tc>
        <w:tc>
          <w:tcPr>
            <w:tcW w:w="775" w:type="dxa"/>
            <w:tcBorders>
              <w:top w:val="nil"/>
              <w:left w:val="nil"/>
              <w:bottom w:val="dotted" w:sz="4" w:space="0" w:color="C00000"/>
              <w:right w:val="dotted" w:sz="4" w:space="0" w:color="C00000"/>
            </w:tcBorders>
            <w:shd w:val="clear" w:color="auto" w:fill="auto"/>
            <w:vAlign w:val="center"/>
            <w:hideMark/>
          </w:tcPr>
          <w:p w14:paraId="2B79E7E7" w14:textId="77777777" w:rsidR="000637C9" w:rsidRPr="004125EC" w:rsidRDefault="000637C9" w:rsidP="000637C9">
            <w:pPr>
              <w:spacing w:after="0" w:line="240" w:lineRule="auto"/>
              <w:jc w:val="center"/>
              <w:rPr>
                <w:rFonts w:ascii="Times New Roman" w:eastAsia="Times New Roman" w:hAnsi="Times New Roman" w:cs="Times New Roman"/>
                <w:color w:val="000000"/>
                <w:sz w:val="20"/>
                <w:szCs w:val="20"/>
                <w:lang w:val="sq-AL"/>
              </w:rPr>
            </w:pPr>
            <w:r w:rsidRPr="004125EC">
              <w:rPr>
                <w:rFonts w:ascii="Times New Roman" w:eastAsia="Times New Roman" w:hAnsi="Times New Roman" w:cs="Times New Roman"/>
                <w:color w:val="000000"/>
                <w:sz w:val="20"/>
                <w:szCs w:val="20"/>
                <w:lang w:val="sq-AL"/>
              </w:rPr>
              <w:t>11%</w:t>
            </w:r>
          </w:p>
        </w:tc>
        <w:tc>
          <w:tcPr>
            <w:tcW w:w="1061" w:type="dxa"/>
            <w:tcBorders>
              <w:top w:val="nil"/>
              <w:left w:val="nil"/>
              <w:bottom w:val="dotted" w:sz="4" w:space="0" w:color="C00000"/>
              <w:right w:val="dotted" w:sz="4" w:space="0" w:color="C00000"/>
            </w:tcBorders>
            <w:shd w:val="clear" w:color="auto" w:fill="auto"/>
            <w:vAlign w:val="center"/>
            <w:hideMark/>
          </w:tcPr>
          <w:p w14:paraId="7EC24DC6" w14:textId="77777777" w:rsidR="000637C9" w:rsidRPr="004125EC" w:rsidRDefault="000637C9" w:rsidP="000637C9">
            <w:pPr>
              <w:spacing w:after="0" w:line="240" w:lineRule="auto"/>
              <w:jc w:val="center"/>
              <w:rPr>
                <w:rFonts w:ascii="Times New Roman" w:eastAsia="Times New Roman" w:hAnsi="Times New Roman" w:cs="Times New Roman"/>
                <w:color w:val="000000"/>
                <w:sz w:val="20"/>
                <w:szCs w:val="20"/>
                <w:lang w:val="sq-AL"/>
              </w:rPr>
            </w:pPr>
            <w:r w:rsidRPr="004125EC">
              <w:rPr>
                <w:rFonts w:ascii="Times New Roman" w:eastAsia="Times New Roman" w:hAnsi="Times New Roman" w:cs="Times New Roman"/>
                <w:color w:val="000000"/>
                <w:sz w:val="20"/>
                <w:szCs w:val="20"/>
                <w:lang w:val="sq-AL"/>
              </w:rPr>
              <w:t>22%</w:t>
            </w:r>
          </w:p>
        </w:tc>
        <w:tc>
          <w:tcPr>
            <w:tcW w:w="1138" w:type="dxa"/>
            <w:tcBorders>
              <w:top w:val="nil"/>
              <w:left w:val="nil"/>
              <w:bottom w:val="dotted" w:sz="4" w:space="0" w:color="C00000"/>
              <w:right w:val="dotted" w:sz="4" w:space="0" w:color="C00000"/>
            </w:tcBorders>
            <w:shd w:val="clear" w:color="auto" w:fill="auto"/>
            <w:vAlign w:val="center"/>
            <w:hideMark/>
          </w:tcPr>
          <w:p w14:paraId="7F2EA25B" w14:textId="77777777" w:rsidR="000637C9" w:rsidRPr="004125EC" w:rsidRDefault="000637C9" w:rsidP="000637C9">
            <w:pPr>
              <w:spacing w:after="0" w:line="240" w:lineRule="auto"/>
              <w:jc w:val="center"/>
              <w:rPr>
                <w:rFonts w:ascii="Times New Roman" w:eastAsia="Times New Roman" w:hAnsi="Times New Roman" w:cs="Times New Roman"/>
                <w:color w:val="000000"/>
                <w:sz w:val="20"/>
                <w:szCs w:val="20"/>
                <w:lang w:val="sq-AL"/>
              </w:rPr>
            </w:pPr>
            <w:r w:rsidRPr="004125EC">
              <w:rPr>
                <w:rFonts w:ascii="Times New Roman" w:eastAsia="Times New Roman" w:hAnsi="Times New Roman" w:cs="Times New Roman"/>
                <w:color w:val="000000"/>
                <w:sz w:val="20"/>
                <w:szCs w:val="20"/>
                <w:lang w:val="sq-AL"/>
              </w:rPr>
              <w:t>1%</w:t>
            </w:r>
          </w:p>
        </w:tc>
        <w:tc>
          <w:tcPr>
            <w:tcW w:w="1050" w:type="dxa"/>
            <w:tcBorders>
              <w:top w:val="nil"/>
              <w:left w:val="nil"/>
              <w:bottom w:val="dotted" w:sz="4" w:space="0" w:color="C00000"/>
              <w:right w:val="dotted" w:sz="4" w:space="0" w:color="C00000"/>
            </w:tcBorders>
            <w:shd w:val="clear" w:color="auto" w:fill="auto"/>
            <w:vAlign w:val="center"/>
            <w:hideMark/>
          </w:tcPr>
          <w:p w14:paraId="3B177FF5" w14:textId="77777777" w:rsidR="000637C9" w:rsidRPr="004125EC" w:rsidRDefault="000637C9" w:rsidP="000637C9">
            <w:pPr>
              <w:spacing w:after="0" w:line="240" w:lineRule="auto"/>
              <w:jc w:val="center"/>
              <w:rPr>
                <w:rFonts w:ascii="Times New Roman" w:eastAsia="Times New Roman" w:hAnsi="Times New Roman" w:cs="Times New Roman"/>
                <w:color w:val="000000"/>
                <w:sz w:val="20"/>
                <w:szCs w:val="20"/>
                <w:lang w:val="sq-AL"/>
              </w:rPr>
            </w:pPr>
            <w:r w:rsidRPr="004125EC">
              <w:rPr>
                <w:rFonts w:ascii="Times New Roman" w:eastAsia="Times New Roman" w:hAnsi="Times New Roman" w:cs="Times New Roman"/>
                <w:color w:val="000000"/>
                <w:sz w:val="20"/>
                <w:szCs w:val="20"/>
                <w:lang w:val="sq-AL"/>
              </w:rPr>
              <w:t>2%</w:t>
            </w:r>
          </w:p>
        </w:tc>
        <w:tc>
          <w:tcPr>
            <w:tcW w:w="764" w:type="dxa"/>
            <w:tcBorders>
              <w:top w:val="nil"/>
              <w:left w:val="nil"/>
              <w:bottom w:val="dotted" w:sz="4" w:space="0" w:color="C00000"/>
              <w:right w:val="dotted" w:sz="4" w:space="0" w:color="C00000"/>
            </w:tcBorders>
            <w:shd w:val="clear" w:color="auto" w:fill="auto"/>
            <w:vAlign w:val="center"/>
            <w:hideMark/>
          </w:tcPr>
          <w:p w14:paraId="0F94C06F" w14:textId="77777777" w:rsidR="000637C9" w:rsidRPr="004125EC" w:rsidRDefault="000637C9" w:rsidP="000637C9">
            <w:pPr>
              <w:spacing w:after="0" w:line="240" w:lineRule="auto"/>
              <w:jc w:val="center"/>
              <w:rPr>
                <w:rFonts w:ascii="Times New Roman" w:eastAsia="Times New Roman" w:hAnsi="Times New Roman" w:cs="Times New Roman"/>
                <w:color w:val="000000"/>
                <w:sz w:val="20"/>
                <w:szCs w:val="20"/>
                <w:lang w:val="sq-AL"/>
              </w:rPr>
            </w:pPr>
            <w:r w:rsidRPr="004125EC">
              <w:rPr>
                <w:rFonts w:ascii="Times New Roman" w:eastAsia="Times New Roman" w:hAnsi="Times New Roman" w:cs="Times New Roman"/>
                <w:color w:val="000000"/>
                <w:sz w:val="20"/>
                <w:szCs w:val="20"/>
                <w:lang w:val="sq-AL"/>
              </w:rPr>
              <w:t>4%</w:t>
            </w:r>
          </w:p>
        </w:tc>
      </w:tr>
      <w:tr w:rsidR="000637C9" w:rsidRPr="0010454F" w14:paraId="51089503" w14:textId="77777777" w:rsidTr="000637C9">
        <w:trPr>
          <w:trHeight w:val="355"/>
        </w:trPr>
        <w:tc>
          <w:tcPr>
            <w:tcW w:w="3509" w:type="dxa"/>
            <w:tcBorders>
              <w:top w:val="nil"/>
              <w:left w:val="dotted" w:sz="4" w:space="0" w:color="C00000"/>
              <w:bottom w:val="dotted" w:sz="4" w:space="0" w:color="C00000"/>
              <w:right w:val="dotted" w:sz="4" w:space="0" w:color="C00000"/>
            </w:tcBorders>
            <w:shd w:val="clear" w:color="auto" w:fill="auto"/>
            <w:vAlign w:val="center"/>
            <w:hideMark/>
          </w:tcPr>
          <w:p w14:paraId="1EB9B71A" w14:textId="77777777" w:rsidR="000637C9" w:rsidRPr="004125EC" w:rsidRDefault="000637C9" w:rsidP="000637C9">
            <w:pPr>
              <w:spacing w:after="0" w:line="240" w:lineRule="auto"/>
              <w:jc w:val="both"/>
              <w:rPr>
                <w:rFonts w:ascii="Times New Roman" w:eastAsia="Times New Roman" w:hAnsi="Times New Roman" w:cs="Times New Roman"/>
                <w:color w:val="000000"/>
                <w:sz w:val="20"/>
                <w:szCs w:val="20"/>
                <w:lang w:val="sq-AL"/>
              </w:rPr>
            </w:pPr>
            <w:r w:rsidRPr="004125EC">
              <w:rPr>
                <w:rFonts w:ascii="Times New Roman" w:eastAsia="Times New Roman" w:hAnsi="Times New Roman" w:cs="Times New Roman"/>
                <w:color w:val="000000"/>
                <w:sz w:val="20"/>
                <w:szCs w:val="20"/>
                <w:lang w:val="sq-AL"/>
              </w:rPr>
              <w:t>V.K.M 608 (Informaliteti)</w:t>
            </w:r>
          </w:p>
        </w:tc>
        <w:tc>
          <w:tcPr>
            <w:tcW w:w="764" w:type="dxa"/>
            <w:tcBorders>
              <w:top w:val="nil"/>
              <w:left w:val="nil"/>
              <w:bottom w:val="dotted" w:sz="4" w:space="0" w:color="C00000"/>
              <w:right w:val="dotted" w:sz="4" w:space="0" w:color="C00000"/>
            </w:tcBorders>
            <w:shd w:val="clear" w:color="auto" w:fill="auto"/>
            <w:vAlign w:val="center"/>
            <w:hideMark/>
          </w:tcPr>
          <w:p w14:paraId="55B220E2" w14:textId="77777777" w:rsidR="000637C9" w:rsidRPr="004125EC" w:rsidRDefault="000637C9" w:rsidP="000637C9">
            <w:pPr>
              <w:spacing w:after="0" w:line="240" w:lineRule="auto"/>
              <w:jc w:val="center"/>
              <w:rPr>
                <w:rFonts w:ascii="Times New Roman" w:eastAsia="Times New Roman" w:hAnsi="Times New Roman" w:cs="Times New Roman"/>
                <w:color w:val="000000"/>
                <w:sz w:val="20"/>
                <w:szCs w:val="20"/>
                <w:lang w:val="sq-AL"/>
              </w:rPr>
            </w:pPr>
            <w:r w:rsidRPr="004125EC">
              <w:rPr>
                <w:rFonts w:ascii="Times New Roman" w:eastAsia="Times New Roman" w:hAnsi="Times New Roman" w:cs="Times New Roman"/>
                <w:color w:val="000000"/>
                <w:sz w:val="20"/>
                <w:szCs w:val="20"/>
                <w:lang w:val="sq-AL"/>
              </w:rPr>
              <w:t>11%</w:t>
            </w:r>
          </w:p>
        </w:tc>
        <w:tc>
          <w:tcPr>
            <w:tcW w:w="775" w:type="dxa"/>
            <w:tcBorders>
              <w:top w:val="nil"/>
              <w:left w:val="nil"/>
              <w:bottom w:val="dotted" w:sz="4" w:space="0" w:color="C00000"/>
              <w:right w:val="dotted" w:sz="4" w:space="0" w:color="C00000"/>
            </w:tcBorders>
            <w:shd w:val="clear" w:color="auto" w:fill="auto"/>
            <w:vAlign w:val="center"/>
            <w:hideMark/>
          </w:tcPr>
          <w:p w14:paraId="2DA46009" w14:textId="77777777" w:rsidR="000637C9" w:rsidRPr="004125EC" w:rsidRDefault="000637C9" w:rsidP="000637C9">
            <w:pPr>
              <w:spacing w:after="0" w:line="240" w:lineRule="auto"/>
              <w:jc w:val="center"/>
              <w:rPr>
                <w:rFonts w:ascii="Times New Roman" w:eastAsia="Times New Roman" w:hAnsi="Times New Roman" w:cs="Times New Roman"/>
                <w:color w:val="000000"/>
                <w:sz w:val="20"/>
                <w:szCs w:val="20"/>
                <w:lang w:val="sq-AL"/>
              </w:rPr>
            </w:pPr>
            <w:r w:rsidRPr="004125EC">
              <w:rPr>
                <w:rFonts w:ascii="Times New Roman" w:eastAsia="Times New Roman" w:hAnsi="Times New Roman" w:cs="Times New Roman"/>
                <w:color w:val="000000"/>
                <w:sz w:val="20"/>
                <w:szCs w:val="20"/>
                <w:lang w:val="sq-AL"/>
              </w:rPr>
              <w:t>11%</w:t>
            </w:r>
          </w:p>
        </w:tc>
        <w:tc>
          <w:tcPr>
            <w:tcW w:w="1061" w:type="dxa"/>
            <w:tcBorders>
              <w:top w:val="nil"/>
              <w:left w:val="nil"/>
              <w:bottom w:val="dotted" w:sz="4" w:space="0" w:color="C00000"/>
              <w:right w:val="dotted" w:sz="4" w:space="0" w:color="C00000"/>
            </w:tcBorders>
            <w:shd w:val="clear" w:color="auto" w:fill="auto"/>
            <w:vAlign w:val="center"/>
            <w:hideMark/>
          </w:tcPr>
          <w:p w14:paraId="1604FC42" w14:textId="77777777" w:rsidR="000637C9" w:rsidRPr="004125EC" w:rsidRDefault="000637C9" w:rsidP="000637C9">
            <w:pPr>
              <w:spacing w:after="0" w:line="240" w:lineRule="auto"/>
              <w:jc w:val="center"/>
              <w:rPr>
                <w:rFonts w:ascii="Times New Roman" w:eastAsia="Times New Roman" w:hAnsi="Times New Roman" w:cs="Times New Roman"/>
                <w:color w:val="000000"/>
                <w:sz w:val="20"/>
                <w:szCs w:val="20"/>
                <w:lang w:val="sq-AL"/>
              </w:rPr>
            </w:pPr>
            <w:r w:rsidRPr="004125EC">
              <w:rPr>
                <w:rFonts w:ascii="Times New Roman" w:eastAsia="Times New Roman" w:hAnsi="Times New Roman" w:cs="Times New Roman"/>
                <w:color w:val="000000"/>
                <w:sz w:val="20"/>
                <w:szCs w:val="20"/>
                <w:lang w:val="sq-AL"/>
              </w:rPr>
              <w:t>2%</w:t>
            </w:r>
          </w:p>
        </w:tc>
        <w:tc>
          <w:tcPr>
            <w:tcW w:w="1138" w:type="dxa"/>
            <w:tcBorders>
              <w:top w:val="nil"/>
              <w:left w:val="nil"/>
              <w:bottom w:val="dotted" w:sz="4" w:space="0" w:color="C00000"/>
              <w:right w:val="dotted" w:sz="4" w:space="0" w:color="C00000"/>
            </w:tcBorders>
            <w:shd w:val="clear" w:color="auto" w:fill="auto"/>
            <w:vAlign w:val="center"/>
            <w:hideMark/>
          </w:tcPr>
          <w:p w14:paraId="584E3249" w14:textId="77777777" w:rsidR="000637C9" w:rsidRPr="004125EC" w:rsidRDefault="000637C9" w:rsidP="000637C9">
            <w:pPr>
              <w:spacing w:after="0" w:line="240" w:lineRule="auto"/>
              <w:jc w:val="center"/>
              <w:rPr>
                <w:rFonts w:ascii="Times New Roman" w:eastAsia="Times New Roman" w:hAnsi="Times New Roman" w:cs="Times New Roman"/>
                <w:color w:val="000000"/>
                <w:sz w:val="20"/>
                <w:szCs w:val="20"/>
                <w:lang w:val="sq-AL"/>
              </w:rPr>
            </w:pPr>
            <w:r w:rsidRPr="004125EC">
              <w:rPr>
                <w:rFonts w:ascii="Times New Roman" w:eastAsia="Times New Roman" w:hAnsi="Times New Roman" w:cs="Times New Roman"/>
                <w:color w:val="000000"/>
                <w:sz w:val="20"/>
                <w:szCs w:val="20"/>
                <w:lang w:val="sq-AL"/>
              </w:rPr>
              <w:t>3%</w:t>
            </w:r>
          </w:p>
        </w:tc>
        <w:tc>
          <w:tcPr>
            <w:tcW w:w="1050" w:type="dxa"/>
            <w:tcBorders>
              <w:top w:val="nil"/>
              <w:left w:val="nil"/>
              <w:bottom w:val="dotted" w:sz="4" w:space="0" w:color="C00000"/>
              <w:right w:val="dotted" w:sz="4" w:space="0" w:color="C00000"/>
            </w:tcBorders>
            <w:shd w:val="clear" w:color="auto" w:fill="auto"/>
            <w:vAlign w:val="center"/>
            <w:hideMark/>
          </w:tcPr>
          <w:p w14:paraId="4AEC1135" w14:textId="77777777" w:rsidR="000637C9" w:rsidRPr="004125EC" w:rsidRDefault="000637C9" w:rsidP="000637C9">
            <w:pPr>
              <w:spacing w:after="0" w:line="240" w:lineRule="auto"/>
              <w:jc w:val="center"/>
              <w:rPr>
                <w:rFonts w:ascii="Times New Roman" w:eastAsia="Times New Roman" w:hAnsi="Times New Roman" w:cs="Times New Roman"/>
                <w:color w:val="000000"/>
                <w:sz w:val="20"/>
                <w:szCs w:val="20"/>
                <w:lang w:val="sq-AL"/>
              </w:rPr>
            </w:pPr>
            <w:r w:rsidRPr="004125EC">
              <w:rPr>
                <w:rFonts w:ascii="Times New Roman" w:eastAsia="Times New Roman" w:hAnsi="Times New Roman" w:cs="Times New Roman"/>
                <w:color w:val="000000"/>
                <w:sz w:val="20"/>
                <w:szCs w:val="20"/>
                <w:lang w:val="sq-AL"/>
              </w:rPr>
              <w:t>2%</w:t>
            </w:r>
          </w:p>
        </w:tc>
        <w:tc>
          <w:tcPr>
            <w:tcW w:w="764" w:type="dxa"/>
            <w:tcBorders>
              <w:top w:val="nil"/>
              <w:left w:val="nil"/>
              <w:bottom w:val="dotted" w:sz="4" w:space="0" w:color="C00000"/>
              <w:right w:val="dotted" w:sz="4" w:space="0" w:color="C00000"/>
            </w:tcBorders>
            <w:shd w:val="clear" w:color="auto" w:fill="auto"/>
            <w:vAlign w:val="center"/>
            <w:hideMark/>
          </w:tcPr>
          <w:p w14:paraId="5D5CED4D" w14:textId="77777777" w:rsidR="000637C9" w:rsidRPr="004125EC" w:rsidRDefault="000637C9" w:rsidP="000637C9">
            <w:pPr>
              <w:spacing w:after="0" w:line="240" w:lineRule="auto"/>
              <w:jc w:val="center"/>
              <w:rPr>
                <w:rFonts w:ascii="Times New Roman" w:eastAsia="Times New Roman" w:hAnsi="Times New Roman" w:cs="Times New Roman"/>
                <w:color w:val="000000"/>
                <w:sz w:val="20"/>
                <w:szCs w:val="20"/>
                <w:lang w:val="sq-AL"/>
              </w:rPr>
            </w:pPr>
            <w:r w:rsidRPr="004125EC">
              <w:rPr>
                <w:rFonts w:ascii="Times New Roman" w:eastAsia="Times New Roman" w:hAnsi="Times New Roman" w:cs="Times New Roman"/>
                <w:color w:val="000000"/>
                <w:sz w:val="20"/>
                <w:szCs w:val="20"/>
                <w:lang w:val="sq-AL"/>
              </w:rPr>
              <w:t>0%</w:t>
            </w:r>
          </w:p>
        </w:tc>
      </w:tr>
      <w:tr w:rsidR="000637C9" w:rsidRPr="0010454F" w14:paraId="5F36B3EF" w14:textId="77777777" w:rsidTr="000637C9">
        <w:trPr>
          <w:trHeight w:val="355"/>
        </w:trPr>
        <w:tc>
          <w:tcPr>
            <w:tcW w:w="3509" w:type="dxa"/>
            <w:tcBorders>
              <w:top w:val="nil"/>
              <w:left w:val="dotted" w:sz="4" w:space="0" w:color="C00000"/>
              <w:bottom w:val="dotted" w:sz="4" w:space="0" w:color="C00000"/>
              <w:right w:val="dotted" w:sz="4" w:space="0" w:color="C00000"/>
            </w:tcBorders>
            <w:shd w:val="clear" w:color="auto" w:fill="auto"/>
            <w:vAlign w:val="center"/>
            <w:hideMark/>
          </w:tcPr>
          <w:p w14:paraId="51497F76" w14:textId="77777777" w:rsidR="000637C9" w:rsidRPr="004125EC" w:rsidRDefault="000637C9" w:rsidP="000637C9">
            <w:pPr>
              <w:spacing w:after="0" w:line="240" w:lineRule="auto"/>
              <w:jc w:val="both"/>
              <w:rPr>
                <w:rFonts w:ascii="Times New Roman" w:eastAsia="Times New Roman" w:hAnsi="Times New Roman" w:cs="Times New Roman"/>
                <w:color w:val="000000"/>
                <w:sz w:val="20"/>
                <w:szCs w:val="20"/>
                <w:lang w:val="sq-AL"/>
              </w:rPr>
            </w:pPr>
            <w:r w:rsidRPr="004125EC">
              <w:rPr>
                <w:rFonts w:ascii="Times New Roman" w:eastAsia="Times New Roman" w:hAnsi="Times New Roman" w:cs="Times New Roman"/>
                <w:color w:val="000000"/>
                <w:sz w:val="20"/>
                <w:szCs w:val="20"/>
                <w:lang w:val="sq-AL"/>
              </w:rPr>
              <w:t>V.K.M 535 (Punët në komunitet)</w:t>
            </w:r>
          </w:p>
        </w:tc>
        <w:tc>
          <w:tcPr>
            <w:tcW w:w="764" w:type="dxa"/>
            <w:tcBorders>
              <w:top w:val="nil"/>
              <w:left w:val="nil"/>
              <w:bottom w:val="dotted" w:sz="4" w:space="0" w:color="C00000"/>
              <w:right w:val="dotted" w:sz="4" w:space="0" w:color="C00000"/>
            </w:tcBorders>
            <w:shd w:val="clear" w:color="auto" w:fill="auto"/>
            <w:vAlign w:val="center"/>
            <w:hideMark/>
          </w:tcPr>
          <w:p w14:paraId="0BABB6E0" w14:textId="77777777" w:rsidR="000637C9" w:rsidRPr="004125EC" w:rsidRDefault="000637C9" w:rsidP="000637C9">
            <w:pPr>
              <w:spacing w:after="0" w:line="240" w:lineRule="auto"/>
              <w:jc w:val="center"/>
              <w:rPr>
                <w:rFonts w:ascii="Times New Roman" w:eastAsia="Times New Roman" w:hAnsi="Times New Roman" w:cs="Times New Roman"/>
                <w:color w:val="000000"/>
                <w:sz w:val="20"/>
                <w:szCs w:val="20"/>
                <w:lang w:val="sq-AL"/>
              </w:rPr>
            </w:pPr>
            <w:r w:rsidRPr="004125EC">
              <w:rPr>
                <w:rFonts w:ascii="Times New Roman" w:eastAsia="Times New Roman" w:hAnsi="Times New Roman" w:cs="Times New Roman"/>
                <w:color w:val="000000"/>
                <w:sz w:val="20"/>
                <w:szCs w:val="20"/>
                <w:lang w:val="sq-AL"/>
              </w:rPr>
              <w:t>29%</w:t>
            </w:r>
          </w:p>
        </w:tc>
        <w:tc>
          <w:tcPr>
            <w:tcW w:w="775" w:type="dxa"/>
            <w:tcBorders>
              <w:top w:val="nil"/>
              <w:left w:val="nil"/>
              <w:bottom w:val="dotted" w:sz="4" w:space="0" w:color="C00000"/>
              <w:right w:val="dotted" w:sz="4" w:space="0" w:color="C00000"/>
            </w:tcBorders>
            <w:shd w:val="clear" w:color="auto" w:fill="auto"/>
            <w:vAlign w:val="center"/>
            <w:hideMark/>
          </w:tcPr>
          <w:p w14:paraId="55935D28" w14:textId="77777777" w:rsidR="000637C9" w:rsidRPr="004125EC" w:rsidRDefault="000637C9" w:rsidP="000637C9">
            <w:pPr>
              <w:spacing w:after="0" w:line="240" w:lineRule="auto"/>
              <w:jc w:val="center"/>
              <w:rPr>
                <w:rFonts w:ascii="Times New Roman" w:eastAsia="Times New Roman" w:hAnsi="Times New Roman" w:cs="Times New Roman"/>
                <w:color w:val="000000"/>
                <w:sz w:val="20"/>
                <w:szCs w:val="20"/>
                <w:lang w:val="sq-AL"/>
              </w:rPr>
            </w:pPr>
            <w:r w:rsidRPr="004125EC">
              <w:rPr>
                <w:rFonts w:ascii="Times New Roman" w:eastAsia="Times New Roman" w:hAnsi="Times New Roman" w:cs="Times New Roman"/>
                <w:color w:val="000000"/>
                <w:sz w:val="20"/>
                <w:szCs w:val="20"/>
                <w:lang w:val="sq-AL"/>
              </w:rPr>
              <w:t>26%</w:t>
            </w:r>
          </w:p>
        </w:tc>
        <w:tc>
          <w:tcPr>
            <w:tcW w:w="1061" w:type="dxa"/>
            <w:tcBorders>
              <w:top w:val="nil"/>
              <w:left w:val="nil"/>
              <w:bottom w:val="dotted" w:sz="4" w:space="0" w:color="C00000"/>
              <w:right w:val="dotted" w:sz="4" w:space="0" w:color="C00000"/>
            </w:tcBorders>
            <w:shd w:val="clear" w:color="auto" w:fill="auto"/>
            <w:vAlign w:val="center"/>
            <w:hideMark/>
          </w:tcPr>
          <w:p w14:paraId="1169A0B3" w14:textId="77777777" w:rsidR="000637C9" w:rsidRPr="004125EC" w:rsidRDefault="000637C9" w:rsidP="000637C9">
            <w:pPr>
              <w:spacing w:after="0" w:line="240" w:lineRule="auto"/>
              <w:jc w:val="center"/>
              <w:rPr>
                <w:rFonts w:ascii="Times New Roman" w:eastAsia="Times New Roman" w:hAnsi="Times New Roman" w:cs="Times New Roman"/>
                <w:color w:val="000000"/>
                <w:sz w:val="20"/>
                <w:szCs w:val="20"/>
                <w:lang w:val="sq-AL"/>
              </w:rPr>
            </w:pPr>
            <w:r w:rsidRPr="004125EC">
              <w:rPr>
                <w:rFonts w:ascii="Times New Roman" w:eastAsia="Times New Roman" w:hAnsi="Times New Roman" w:cs="Times New Roman"/>
                <w:color w:val="000000"/>
                <w:sz w:val="20"/>
                <w:szCs w:val="20"/>
                <w:lang w:val="sq-AL"/>
              </w:rPr>
              <w:t>59%</w:t>
            </w:r>
          </w:p>
        </w:tc>
        <w:tc>
          <w:tcPr>
            <w:tcW w:w="1138" w:type="dxa"/>
            <w:tcBorders>
              <w:top w:val="nil"/>
              <w:left w:val="nil"/>
              <w:bottom w:val="dotted" w:sz="4" w:space="0" w:color="C00000"/>
              <w:right w:val="dotted" w:sz="4" w:space="0" w:color="C00000"/>
            </w:tcBorders>
            <w:shd w:val="clear" w:color="auto" w:fill="auto"/>
            <w:vAlign w:val="center"/>
            <w:hideMark/>
          </w:tcPr>
          <w:p w14:paraId="1C46AC5A" w14:textId="77777777" w:rsidR="000637C9" w:rsidRPr="004125EC" w:rsidRDefault="000637C9" w:rsidP="000637C9">
            <w:pPr>
              <w:spacing w:after="0" w:line="240" w:lineRule="auto"/>
              <w:jc w:val="center"/>
              <w:rPr>
                <w:rFonts w:ascii="Times New Roman" w:eastAsia="Times New Roman" w:hAnsi="Times New Roman" w:cs="Times New Roman"/>
                <w:color w:val="000000"/>
                <w:sz w:val="20"/>
                <w:szCs w:val="20"/>
                <w:lang w:val="sq-AL"/>
              </w:rPr>
            </w:pPr>
            <w:r w:rsidRPr="004125EC">
              <w:rPr>
                <w:rFonts w:ascii="Times New Roman" w:eastAsia="Times New Roman" w:hAnsi="Times New Roman" w:cs="Times New Roman"/>
                <w:color w:val="000000"/>
                <w:sz w:val="20"/>
                <w:szCs w:val="20"/>
                <w:lang w:val="sq-AL"/>
              </w:rPr>
              <w:t>78%</w:t>
            </w:r>
          </w:p>
        </w:tc>
        <w:tc>
          <w:tcPr>
            <w:tcW w:w="1050" w:type="dxa"/>
            <w:tcBorders>
              <w:top w:val="nil"/>
              <w:left w:val="nil"/>
              <w:bottom w:val="dotted" w:sz="4" w:space="0" w:color="C00000"/>
              <w:right w:val="dotted" w:sz="4" w:space="0" w:color="C00000"/>
            </w:tcBorders>
            <w:shd w:val="clear" w:color="auto" w:fill="auto"/>
            <w:vAlign w:val="center"/>
            <w:hideMark/>
          </w:tcPr>
          <w:p w14:paraId="5E4EAA72" w14:textId="77777777" w:rsidR="000637C9" w:rsidRPr="004125EC" w:rsidRDefault="000637C9" w:rsidP="000637C9">
            <w:pPr>
              <w:spacing w:after="0" w:line="240" w:lineRule="auto"/>
              <w:jc w:val="center"/>
              <w:rPr>
                <w:rFonts w:ascii="Times New Roman" w:eastAsia="Times New Roman" w:hAnsi="Times New Roman" w:cs="Times New Roman"/>
                <w:color w:val="000000"/>
                <w:sz w:val="20"/>
                <w:szCs w:val="20"/>
                <w:lang w:val="sq-AL"/>
              </w:rPr>
            </w:pPr>
            <w:r w:rsidRPr="004125EC">
              <w:rPr>
                <w:rFonts w:ascii="Times New Roman" w:eastAsia="Times New Roman" w:hAnsi="Times New Roman" w:cs="Times New Roman"/>
                <w:color w:val="000000"/>
                <w:sz w:val="20"/>
                <w:szCs w:val="20"/>
                <w:lang w:val="sq-AL"/>
              </w:rPr>
              <w:t>81%</w:t>
            </w:r>
          </w:p>
        </w:tc>
        <w:tc>
          <w:tcPr>
            <w:tcW w:w="764" w:type="dxa"/>
            <w:tcBorders>
              <w:top w:val="nil"/>
              <w:left w:val="nil"/>
              <w:bottom w:val="dotted" w:sz="4" w:space="0" w:color="C00000"/>
              <w:right w:val="dotted" w:sz="4" w:space="0" w:color="C00000"/>
            </w:tcBorders>
            <w:shd w:val="clear" w:color="auto" w:fill="auto"/>
            <w:vAlign w:val="center"/>
            <w:hideMark/>
          </w:tcPr>
          <w:p w14:paraId="0AEDC8A2" w14:textId="77777777" w:rsidR="000637C9" w:rsidRPr="004125EC" w:rsidRDefault="000637C9" w:rsidP="000637C9">
            <w:pPr>
              <w:spacing w:after="0" w:line="240" w:lineRule="auto"/>
              <w:jc w:val="center"/>
              <w:rPr>
                <w:rFonts w:ascii="Times New Roman" w:eastAsia="Times New Roman" w:hAnsi="Times New Roman" w:cs="Times New Roman"/>
                <w:color w:val="000000"/>
                <w:sz w:val="20"/>
                <w:szCs w:val="20"/>
                <w:lang w:val="sq-AL"/>
              </w:rPr>
            </w:pPr>
            <w:r w:rsidRPr="004125EC">
              <w:rPr>
                <w:rFonts w:ascii="Times New Roman" w:eastAsia="Times New Roman" w:hAnsi="Times New Roman" w:cs="Times New Roman"/>
                <w:color w:val="000000"/>
                <w:sz w:val="20"/>
                <w:szCs w:val="20"/>
                <w:lang w:val="sq-AL"/>
              </w:rPr>
              <w:t>8%</w:t>
            </w:r>
          </w:p>
        </w:tc>
      </w:tr>
      <w:tr w:rsidR="000637C9" w:rsidRPr="0010454F" w14:paraId="60D8ADBE" w14:textId="77777777" w:rsidTr="000637C9">
        <w:trPr>
          <w:trHeight w:val="355"/>
        </w:trPr>
        <w:tc>
          <w:tcPr>
            <w:tcW w:w="3509" w:type="dxa"/>
            <w:tcBorders>
              <w:top w:val="nil"/>
              <w:left w:val="dotted" w:sz="4" w:space="0" w:color="C00000"/>
              <w:bottom w:val="dotted" w:sz="4" w:space="0" w:color="C00000"/>
              <w:right w:val="dotted" w:sz="4" w:space="0" w:color="C00000"/>
            </w:tcBorders>
            <w:shd w:val="clear" w:color="auto" w:fill="auto"/>
            <w:vAlign w:val="center"/>
            <w:hideMark/>
          </w:tcPr>
          <w:p w14:paraId="50A1C3CC" w14:textId="77777777" w:rsidR="000637C9" w:rsidRPr="004125EC" w:rsidRDefault="000637C9" w:rsidP="000637C9">
            <w:pPr>
              <w:spacing w:after="0" w:line="240" w:lineRule="auto"/>
              <w:jc w:val="both"/>
              <w:rPr>
                <w:rFonts w:ascii="Times New Roman" w:eastAsia="Times New Roman" w:hAnsi="Times New Roman" w:cs="Times New Roman"/>
                <w:color w:val="000000"/>
                <w:sz w:val="20"/>
                <w:szCs w:val="20"/>
                <w:lang w:val="sq-AL"/>
              </w:rPr>
            </w:pPr>
            <w:r w:rsidRPr="004125EC">
              <w:rPr>
                <w:rFonts w:ascii="Times New Roman" w:eastAsia="Times New Roman" w:hAnsi="Times New Roman" w:cs="Times New Roman"/>
                <w:color w:val="000000"/>
                <w:sz w:val="20"/>
                <w:szCs w:val="20"/>
                <w:lang w:val="sq-AL"/>
              </w:rPr>
              <w:t>V.K.M  348 (Vetëpunësimi)</w:t>
            </w:r>
          </w:p>
        </w:tc>
        <w:tc>
          <w:tcPr>
            <w:tcW w:w="764" w:type="dxa"/>
            <w:tcBorders>
              <w:top w:val="nil"/>
              <w:left w:val="nil"/>
              <w:bottom w:val="dotted" w:sz="4" w:space="0" w:color="C00000"/>
              <w:right w:val="dotted" w:sz="4" w:space="0" w:color="C00000"/>
            </w:tcBorders>
            <w:shd w:val="clear" w:color="auto" w:fill="auto"/>
            <w:vAlign w:val="center"/>
            <w:hideMark/>
          </w:tcPr>
          <w:p w14:paraId="68E13921" w14:textId="77777777" w:rsidR="000637C9" w:rsidRPr="004125EC" w:rsidRDefault="000637C9" w:rsidP="000637C9">
            <w:pPr>
              <w:spacing w:after="0" w:line="240" w:lineRule="auto"/>
              <w:jc w:val="center"/>
              <w:rPr>
                <w:rFonts w:ascii="Times New Roman" w:eastAsia="Times New Roman" w:hAnsi="Times New Roman" w:cs="Times New Roman"/>
                <w:color w:val="000000"/>
                <w:sz w:val="20"/>
                <w:szCs w:val="20"/>
                <w:lang w:val="sq-AL"/>
              </w:rPr>
            </w:pPr>
            <w:r w:rsidRPr="004125EC">
              <w:rPr>
                <w:rFonts w:ascii="Times New Roman" w:eastAsia="Times New Roman" w:hAnsi="Times New Roman" w:cs="Times New Roman"/>
                <w:color w:val="000000"/>
                <w:sz w:val="20"/>
                <w:szCs w:val="20"/>
                <w:lang w:val="sq-AL"/>
              </w:rPr>
              <w:t>7%</w:t>
            </w:r>
          </w:p>
        </w:tc>
        <w:tc>
          <w:tcPr>
            <w:tcW w:w="775" w:type="dxa"/>
            <w:tcBorders>
              <w:top w:val="nil"/>
              <w:left w:val="nil"/>
              <w:bottom w:val="dotted" w:sz="4" w:space="0" w:color="C00000"/>
              <w:right w:val="dotted" w:sz="4" w:space="0" w:color="C00000"/>
            </w:tcBorders>
            <w:shd w:val="clear" w:color="auto" w:fill="auto"/>
            <w:vAlign w:val="center"/>
            <w:hideMark/>
          </w:tcPr>
          <w:p w14:paraId="2359A6E5" w14:textId="77777777" w:rsidR="000637C9" w:rsidRPr="004125EC" w:rsidRDefault="000637C9" w:rsidP="000637C9">
            <w:pPr>
              <w:spacing w:after="0" w:line="240" w:lineRule="auto"/>
              <w:jc w:val="center"/>
              <w:rPr>
                <w:rFonts w:ascii="Times New Roman" w:eastAsia="Times New Roman" w:hAnsi="Times New Roman" w:cs="Times New Roman"/>
                <w:color w:val="000000"/>
                <w:sz w:val="20"/>
                <w:szCs w:val="20"/>
                <w:lang w:val="sq-AL"/>
              </w:rPr>
            </w:pPr>
            <w:r w:rsidRPr="004125EC">
              <w:rPr>
                <w:rFonts w:ascii="Times New Roman" w:eastAsia="Times New Roman" w:hAnsi="Times New Roman" w:cs="Times New Roman"/>
                <w:color w:val="000000"/>
                <w:sz w:val="20"/>
                <w:szCs w:val="20"/>
                <w:lang w:val="sq-AL"/>
              </w:rPr>
              <w:t>5%</w:t>
            </w:r>
          </w:p>
        </w:tc>
        <w:tc>
          <w:tcPr>
            <w:tcW w:w="1061" w:type="dxa"/>
            <w:tcBorders>
              <w:top w:val="nil"/>
              <w:left w:val="nil"/>
              <w:bottom w:val="dotted" w:sz="4" w:space="0" w:color="C00000"/>
              <w:right w:val="dotted" w:sz="4" w:space="0" w:color="C00000"/>
            </w:tcBorders>
            <w:shd w:val="clear" w:color="auto" w:fill="auto"/>
            <w:vAlign w:val="center"/>
            <w:hideMark/>
          </w:tcPr>
          <w:p w14:paraId="416454FD" w14:textId="77777777" w:rsidR="000637C9" w:rsidRPr="004125EC" w:rsidRDefault="000637C9" w:rsidP="000637C9">
            <w:pPr>
              <w:spacing w:after="0" w:line="240" w:lineRule="auto"/>
              <w:jc w:val="center"/>
              <w:rPr>
                <w:rFonts w:ascii="Times New Roman" w:eastAsia="Times New Roman" w:hAnsi="Times New Roman" w:cs="Times New Roman"/>
                <w:color w:val="000000"/>
                <w:sz w:val="20"/>
                <w:szCs w:val="20"/>
                <w:lang w:val="sq-AL"/>
              </w:rPr>
            </w:pPr>
            <w:r w:rsidRPr="004125EC">
              <w:rPr>
                <w:rFonts w:ascii="Times New Roman" w:eastAsia="Times New Roman" w:hAnsi="Times New Roman" w:cs="Times New Roman"/>
                <w:color w:val="000000"/>
                <w:sz w:val="20"/>
                <w:szCs w:val="20"/>
                <w:lang w:val="sq-AL"/>
              </w:rPr>
              <w:t>1%</w:t>
            </w:r>
          </w:p>
        </w:tc>
        <w:tc>
          <w:tcPr>
            <w:tcW w:w="1138" w:type="dxa"/>
            <w:tcBorders>
              <w:top w:val="nil"/>
              <w:left w:val="nil"/>
              <w:bottom w:val="dotted" w:sz="4" w:space="0" w:color="C00000"/>
              <w:right w:val="dotted" w:sz="4" w:space="0" w:color="C00000"/>
            </w:tcBorders>
            <w:shd w:val="clear" w:color="auto" w:fill="auto"/>
            <w:vAlign w:val="center"/>
            <w:hideMark/>
          </w:tcPr>
          <w:p w14:paraId="411D57C9" w14:textId="77777777" w:rsidR="000637C9" w:rsidRPr="004125EC" w:rsidRDefault="000637C9" w:rsidP="000637C9">
            <w:pPr>
              <w:spacing w:after="0" w:line="240" w:lineRule="auto"/>
              <w:jc w:val="center"/>
              <w:rPr>
                <w:rFonts w:ascii="Times New Roman" w:eastAsia="Times New Roman" w:hAnsi="Times New Roman" w:cs="Times New Roman"/>
                <w:color w:val="000000"/>
                <w:sz w:val="20"/>
                <w:szCs w:val="20"/>
                <w:lang w:val="sq-AL"/>
              </w:rPr>
            </w:pPr>
            <w:r w:rsidRPr="004125EC">
              <w:rPr>
                <w:rFonts w:ascii="Times New Roman" w:eastAsia="Times New Roman" w:hAnsi="Times New Roman" w:cs="Times New Roman"/>
                <w:color w:val="000000"/>
                <w:sz w:val="20"/>
                <w:szCs w:val="20"/>
                <w:lang w:val="sq-AL"/>
              </w:rPr>
              <w:t>1%</w:t>
            </w:r>
          </w:p>
        </w:tc>
        <w:tc>
          <w:tcPr>
            <w:tcW w:w="1050" w:type="dxa"/>
            <w:tcBorders>
              <w:top w:val="nil"/>
              <w:left w:val="nil"/>
              <w:bottom w:val="dotted" w:sz="4" w:space="0" w:color="C00000"/>
              <w:right w:val="dotted" w:sz="4" w:space="0" w:color="C00000"/>
            </w:tcBorders>
            <w:shd w:val="clear" w:color="auto" w:fill="auto"/>
            <w:vAlign w:val="center"/>
            <w:hideMark/>
          </w:tcPr>
          <w:p w14:paraId="1DBD86C0" w14:textId="77777777" w:rsidR="000637C9" w:rsidRPr="004125EC" w:rsidRDefault="000637C9" w:rsidP="000637C9">
            <w:pPr>
              <w:spacing w:after="0" w:line="240" w:lineRule="auto"/>
              <w:jc w:val="center"/>
              <w:rPr>
                <w:rFonts w:ascii="Times New Roman" w:eastAsia="Times New Roman" w:hAnsi="Times New Roman" w:cs="Times New Roman"/>
                <w:color w:val="000000"/>
                <w:sz w:val="20"/>
                <w:szCs w:val="20"/>
                <w:lang w:val="sq-AL"/>
              </w:rPr>
            </w:pPr>
            <w:r w:rsidRPr="004125EC">
              <w:rPr>
                <w:rFonts w:ascii="Times New Roman" w:eastAsia="Times New Roman" w:hAnsi="Times New Roman" w:cs="Times New Roman"/>
                <w:color w:val="000000"/>
                <w:sz w:val="20"/>
                <w:szCs w:val="20"/>
                <w:lang w:val="sq-AL"/>
              </w:rPr>
              <w:t>3%</w:t>
            </w:r>
          </w:p>
        </w:tc>
        <w:tc>
          <w:tcPr>
            <w:tcW w:w="764" w:type="dxa"/>
            <w:tcBorders>
              <w:top w:val="nil"/>
              <w:left w:val="nil"/>
              <w:bottom w:val="dotted" w:sz="4" w:space="0" w:color="C00000"/>
              <w:right w:val="dotted" w:sz="4" w:space="0" w:color="C00000"/>
            </w:tcBorders>
            <w:shd w:val="clear" w:color="auto" w:fill="auto"/>
            <w:vAlign w:val="center"/>
            <w:hideMark/>
          </w:tcPr>
          <w:p w14:paraId="0AE7273B" w14:textId="77777777" w:rsidR="000637C9" w:rsidRPr="004125EC" w:rsidRDefault="000637C9" w:rsidP="000637C9">
            <w:pPr>
              <w:spacing w:after="0" w:line="240" w:lineRule="auto"/>
              <w:jc w:val="center"/>
              <w:rPr>
                <w:rFonts w:ascii="Times New Roman" w:eastAsia="Times New Roman" w:hAnsi="Times New Roman" w:cs="Times New Roman"/>
                <w:color w:val="000000"/>
                <w:sz w:val="20"/>
                <w:szCs w:val="20"/>
                <w:lang w:val="sq-AL"/>
              </w:rPr>
            </w:pPr>
            <w:r w:rsidRPr="004125EC">
              <w:rPr>
                <w:rFonts w:ascii="Times New Roman" w:eastAsia="Times New Roman" w:hAnsi="Times New Roman" w:cs="Times New Roman"/>
                <w:color w:val="000000"/>
                <w:sz w:val="20"/>
                <w:szCs w:val="20"/>
                <w:lang w:val="sq-AL"/>
              </w:rPr>
              <w:t>2%</w:t>
            </w:r>
          </w:p>
        </w:tc>
      </w:tr>
      <w:tr w:rsidR="000637C9" w:rsidRPr="0010454F" w14:paraId="4BDD8C7A" w14:textId="77777777" w:rsidTr="000637C9">
        <w:trPr>
          <w:trHeight w:val="355"/>
        </w:trPr>
        <w:tc>
          <w:tcPr>
            <w:tcW w:w="3509" w:type="dxa"/>
            <w:tcBorders>
              <w:top w:val="nil"/>
              <w:left w:val="dotted" w:sz="4" w:space="0" w:color="C00000"/>
              <w:bottom w:val="dotted" w:sz="4" w:space="0" w:color="C00000"/>
              <w:right w:val="dotted" w:sz="4" w:space="0" w:color="C00000"/>
            </w:tcBorders>
            <w:shd w:val="clear" w:color="000000" w:fill="F68F7E"/>
            <w:noWrap/>
            <w:vAlign w:val="center"/>
            <w:hideMark/>
          </w:tcPr>
          <w:p w14:paraId="738E2B69" w14:textId="77777777" w:rsidR="000637C9" w:rsidRPr="004125EC" w:rsidRDefault="000637C9" w:rsidP="000637C9">
            <w:pPr>
              <w:spacing w:after="0" w:line="240" w:lineRule="auto"/>
              <w:rPr>
                <w:rFonts w:ascii="Times New Roman" w:eastAsia="Times New Roman" w:hAnsi="Times New Roman" w:cs="Times New Roman"/>
                <w:b/>
                <w:bCs/>
                <w:color w:val="000000"/>
                <w:sz w:val="20"/>
                <w:szCs w:val="20"/>
                <w:lang w:val="sq-AL"/>
              </w:rPr>
            </w:pPr>
            <w:r w:rsidRPr="004125EC">
              <w:rPr>
                <w:rFonts w:ascii="Times New Roman" w:eastAsia="Times New Roman" w:hAnsi="Times New Roman" w:cs="Times New Roman"/>
                <w:b/>
                <w:bCs/>
                <w:color w:val="000000"/>
                <w:sz w:val="20"/>
                <w:szCs w:val="20"/>
                <w:lang w:val="sq-AL"/>
              </w:rPr>
              <w:t> </w:t>
            </w:r>
          </w:p>
        </w:tc>
        <w:tc>
          <w:tcPr>
            <w:tcW w:w="764" w:type="dxa"/>
            <w:tcBorders>
              <w:top w:val="nil"/>
              <w:left w:val="nil"/>
              <w:bottom w:val="dotted" w:sz="4" w:space="0" w:color="C00000"/>
              <w:right w:val="dotted" w:sz="4" w:space="0" w:color="C00000"/>
            </w:tcBorders>
            <w:shd w:val="clear" w:color="000000" w:fill="F68F7E"/>
            <w:noWrap/>
            <w:vAlign w:val="center"/>
            <w:hideMark/>
          </w:tcPr>
          <w:p w14:paraId="30244FBC" w14:textId="77777777" w:rsidR="000637C9" w:rsidRPr="004125EC" w:rsidRDefault="000637C9" w:rsidP="000637C9">
            <w:pPr>
              <w:spacing w:after="0" w:line="240" w:lineRule="auto"/>
              <w:jc w:val="center"/>
              <w:rPr>
                <w:rFonts w:ascii="Times New Roman" w:eastAsia="Times New Roman" w:hAnsi="Times New Roman" w:cs="Times New Roman"/>
                <w:b/>
                <w:bCs/>
                <w:color w:val="000000"/>
                <w:sz w:val="20"/>
                <w:szCs w:val="20"/>
                <w:lang w:val="sq-AL"/>
              </w:rPr>
            </w:pPr>
            <w:r w:rsidRPr="004125EC">
              <w:rPr>
                <w:rFonts w:ascii="Times New Roman" w:eastAsia="Times New Roman" w:hAnsi="Times New Roman" w:cs="Times New Roman"/>
                <w:b/>
                <w:bCs/>
                <w:color w:val="000000"/>
                <w:sz w:val="20"/>
                <w:szCs w:val="20"/>
                <w:lang w:val="sq-AL"/>
              </w:rPr>
              <w:t>100%</w:t>
            </w:r>
          </w:p>
        </w:tc>
        <w:tc>
          <w:tcPr>
            <w:tcW w:w="775" w:type="dxa"/>
            <w:tcBorders>
              <w:top w:val="nil"/>
              <w:left w:val="nil"/>
              <w:bottom w:val="dotted" w:sz="4" w:space="0" w:color="C00000"/>
              <w:right w:val="dotted" w:sz="4" w:space="0" w:color="C00000"/>
            </w:tcBorders>
            <w:shd w:val="clear" w:color="000000" w:fill="F68F7E"/>
            <w:noWrap/>
            <w:vAlign w:val="center"/>
            <w:hideMark/>
          </w:tcPr>
          <w:p w14:paraId="7C13AB0C" w14:textId="77777777" w:rsidR="000637C9" w:rsidRPr="004125EC" w:rsidRDefault="000637C9" w:rsidP="000637C9">
            <w:pPr>
              <w:spacing w:after="0" w:line="240" w:lineRule="auto"/>
              <w:jc w:val="center"/>
              <w:rPr>
                <w:rFonts w:ascii="Times New Roman" w:eastAsia="Times New Roman" w:hAnsi="Times New Roman" w:cs="Times New Roman"/>
                <w:b/>
                <w:bCs/>
                <w:color w:val="000000"/>
                <w:sz w:val="20"/>
                <w:szCs w:val="20"/>
                <w:lang w:val="sq-AL"/>
              </w:rPr>
            </w:pPr>
            <w:r w:rsidRPr="004125EC">
              <w:rPr>
                <w:rFonts w:ascii="Times New Roman" w:eastAsia="Times New Roman" w:hAnsi="Times New Roman" w:cs="Times New Roman"/>
                <w:b/>
                <w:bCs/>
                <w:color w:val="000000"/>
                <w:sz w:val="20"/>
                <w:szCs w:val="20"/>
                <w:lang w:val="sq-AL"/>
              </w:rPr>
              <w:t>100%</w:t>
            </w:r>
          </w:p>
        </w:tc>
        <w:tc>
          <w:tcPr>
            <w:tcW w:w="1061" w:type="dxa"/>
            <w:tcBorders>
              <w:top w:val="nil"/>
              <w:left w:val="nil"/>
              <w:bottom w:val="dotted" w:sz="4" w:space="0" w:color="C00000"/>
              <w:right w:val="dotted" w:sz="4" w:space="0" w:color="C00000"/>
            </w:tcBorders>
            <w:shd w:val="clear" w:color="000000" w:fill="F68F7E"/>
            <w:noWrap/>
            <w:vAlign w:val="center"/>
            <w:hideMark/>
          </w:tcPr>
          <w:p w14:paraId="1995DDB4" w14:textId="77777777" w:rsidR="000637C9" w:rsidRPr="004125EC" w:rsidRDefault="000637C9" w:rsidP="000637C9">
            <w:pPr>
              <w:spacing w:after="0" w:line="240" w:lineRule="auto"/>
              <w:jc w:val="center"/>
              <w:rPr>
                <w:rFonts w:ascii="Times New Roman" w:eastAsia="Times New Roman" w:hAnsi="Times New Roman" w:cs="Times New Roman"/>
                <w:b/>
                <w:bCs/>
                <w:color w:val="000000"/>
                <w:sz w:val="20"/>
                <w:szCs w:val="20"/>
                <w:lang w:val="sq-AL"/>
              </w:rPr>
            </w:pPr>
            <w:r w:rsidRPr="004125EC">
              <w:rPr>
                <w:rFonts w:ascii="Times New Roman" w:eastAsia="Times New Roman" w:hAnsi="Times New Roman" w:cs="Times New Roman"/>
                <w:b/>
                <w:bCs/>
                <w:color w:val="000000"/>
                <w:sz w:val="20"/>
                <w:szCs w:val="20"/>
                <w:lang w:val="sq-AL"/>
              </w:rPr>
              <w:t>100%</w:t>
            </w:r>
          </w:p>
        </w:tc>
        <w:tc>
          <w:tcPr>
            <w:tcW w:w="1138" w:type="dxa"/>
            <w:tcBorders>
              <w:top w:val="nil"/>
              <w:left w:val="nil"/>
              <w:bottom w:val="dotted" w:sz="4" w:space="0" w:color="C00000"/>
              <w:right w:val="dotted" w:sz="4" w:space="0" w:color="C00000"/>
            </w:tcBorders>
            <w:shd w:val="clear" w:color="000000" w:fill="F68F7E"/>
            <w:noWrap/>
            <w:vAlign w:val="center"/>
            <w:hideMark/>
          </w:tcPr>
          <w:p w14:paraId="2566FD10" w14:textId="77777777" w:rsidR="000637C9" w:rsidRPr="004125EC" w:rsidRDefault="000637C9" w:rsidP="000637C9">
            <w:pPr>
              <w:spacing w:after="0" w:line="240" w:lineRule="auto"/>
              <w:jc w:val="center"/>
              <w:rPr>
                <w:rFonts w:ascii="Times New Roman" w:eastAsia="Times New Roman" w:hAnsi="Times New Roman" w:cs="Times New Roman"/>
                <w:b/>
                <w:bCs/>
                <w:color w:val="000000"/>
                <w:sz w:val="20"/>
                <w:szCs w:val="20"/>
                <w:lang w:val="sq-AL"/>
              </w:rPr>
            </w:pPr>
            <w:r w:rsidRPr="004125EC">
              <w:rPr>
                <w:rFonts w:ascii="Times New Roman" w:eastAsia="Times New Roman" w:hAnsi="Times New Roman" w:cs="Times New Roman"/>
                <w:b/>
                <w:bCs/>
                <w:color w:val="000000"/>
                <w:sz w:val="20"/>
                <w:szCs w:val="20"/>
                <w:lang w:val="sq-AL"/>
              </w:rPr>
              <w:t>100%</w:t>
            </w:r>
          </w:p>
        </w:tc>
        <w:tc>
          <w:tcPr>
            <w:tcW w:w="1050" w:type="dxa"/>
            <w:tcBorders>
              <w:top w:val="nil"/>
              <w:left w:val="nil"/>
              <w:bottom w:val="dotted" w:sz="4" w:space="0" w:color="C00000"/>
              <w:right w:val="dotted" w:sz="4" w:space="0" w:color="C00000"/>
            </w:tcBorders>
            <w:shd w:val="clear" w:color="000000" w:fill="F68F7E"/>
            <w:noWrap/>
            <w:vAlign w:val="center"/>
            <w:hideMark/>
          </w:tcPr>
          <w:p w14:paraId="7B070AE7" w14:textId="77777777" w:rsidR="000637C9" w:rsidRPr="004125EC" w:rsidRDefault="000637C9" w:rsidP="000637C9">
            <w:pPr>
              <w:spacing w:after="0" w:line="240" w:lineRule="auto"/>
              <w:jc w:val="center"/>
              <w:rPr>
                <w:rFonts w:ascii="Times New Roman" w:eastAsia="Times New Roman" w:hAnsi="Times New Roman" w:cs="Times New Roman"/>
                <w:b/>
                <w:bCs/>
                <w:color w:val="000000"/>
                <w:sz w:val="20"/>
                <w:szCs w:val="20"/>
                <w:lang w:val="sq-AL"/>
              </w:rPr>
            </w:pPr>
            <w:r w:rsidRPr="004125EC">
              <w:rPr>
                <w:rFonts w:ascii="Times New Roman" w:eastAsia="Times New Roman" w:hAnsi="Times New Roman" w:cs="Times New Roman"/>
                <w:b/>
                <w:bCs/>
                <w:color w:val="000000"/>
                <w:sz w:val="20"/>
                <w:szCs w:val="20"/>
                <w:lang w:val="sq-AL"/>
              </w:rPr>
              <w:t>100%</w:t>
            </w:r>
          </w:p>
        </w:tc>
        <w:tc>
          <w:tcPr>
            <w:tcW w:w="764" w:type="dxa"/>
            <w:tcBorders>
              <w:top w:val="nil"/>
              <w:left w:val="nil"/>
              <w:bottom w:val="dotted" w:sz="4" w:space="0" w:color="C00000"/>
              <w:right w:val="dotted" w:sz="4" w:space="0" w:color="C00000"/>
            </w:tcBorders>
            <w:shd w:val="clear" w:color="000000" w:fill="F68F7E"/>
            <w:noWrap/>
            <w:vAlign w:val="center"/>
            <w:hideMark/>
          </w:tcPr>
          <w:p w14:paraId="583A33AE" w14:textId="77777777" w:rsidR="000637C9" w:rsidRPr="004125EC" w:rsidRDefault="000637C9" w:rsidP="000637C9">
            <w:pPr>
              <w:spacing w:after="0" w:line="240" w:lineRule="auto"/>
              <w:jc w:val="center"/>
              <w:rPr>
                <w:rFonts w:ascii="Times New Roman" w:eastAsia="Times New Roman" w:hAnsi="Times New Roman" w:cs="Times New Roman"/>
                <w:b/>
                <w:bCs/>
                <w:color w:val="000000"/>
                <w:sz w:val="20"/>
                <w:szCs w:val="20"/>
                <w:lang w:val="sq-AL"/>
              </w:rPr>
            </w:pPr>
            <w:r w:rsidRPr="004125EC">
              <w:rPr>
                <w:rFonts w:ascii="Times New Roman" w:eastAsia="Times New Roman" w:hAnsi="Times New Roman" w:cs="Times New Roman"/>
                <w:b/>
                <w:bCs/>
                <w:color w:val="000000"/>
                <w:sz w:val="20"/>
                <w:szCs w:val="20"/>
                <w:lang w:val="sq-AL"/>
              </w:rPr>
              <w:t>100%</w:t>
            </w:r>
          </w:p>
        </w:tc>
      </w:tr>
    </w:tbl>
    <w:p w14:paraId="0D62FE3D" w14:textId="77777777" w:rsidR="000637C9" w:rsidRPr="009E5C3B" w:rsidRDefault="000637C9" w:rsidP="000637C9">
      <w:pPr>
        <w:jc w:val="both"/>
        <w:rPr>
          <w:rFonts w:ascii="Times New Roman" w:hAnsi="Times New Roman" w:cs="Times New Roman"/>
          <w:i/>
          <w:sz w:val="18"/>
          <w:szCs w:val="18"/>
        </w:rPr>
      </w:pPr>
    </w:p>
    <w:p w14:paraId="29C01C70" w14:textId="4C33564B" w:rsidR="000637C9" w:rsidRDefault="000637C9" w:rsidP="000637C9">
      <w:pPr>
        <w:jc w:val="both"/>
        <w:rPr>
          <w:rFonts w:ascii="Times New Roman" w:hAnsi="Times New Roman" w:cs="Times New Roman"/>
          <w:i/>
          <w:sz w:val="24"/>
          <w:szCs w:val="24"/>
        </w:rPr>
      </w:pPr>
      <w:r w:rsidRPr="007D129F">
        <w:rPr>
          <w:rFonts w:ascii="Times New Roman" w:hAnsi="Times New Roman" w:cs="Times New Roman"/>
          <w:i/>
          <w:sz w:val="24"/>
          <w:szCs w:val="24"/>
        </w:rPr>
        <w:t>Në treguesit e monitorueshëm për vitin 202</w:t>
      </w:r>
      <w:r>
        <w:rPr>
          <w:rFonts w:ascii="Times New Roman" w:hAnsi="Times New Roman" w:cs="Times New Roman"/>
          <w:i/>
          <w:sz w:val="24"/>
          <w:szCs w:val="24"/>
        </w:rPr>
        <w:t>2</w:t>
      </w:r>
      <w:r w:rsidRPr="007D129F">
        <w:rPr>
          <w:rFonts w:ascii="Times New Roman" w:hAnsi="Times New Roman" w:cs="Times New Roman"/>
          <w:i/>
          <w:sz w:val="24"/>
          <w:szCs w:val="24"/>
        </w:rPr>
        <w:t xml:space="preserve"> AKPA vendosi si objektiv për Programet e Nxitjes së Punësimit pjesëmarrjen në programet e reja të </w:t>
      </w:r>
      <w:r>
        <w:rPr>
          <w:rFonts w:ascii="Times New Roman" w:hAnsi="Times New Roman" w:cs="Times New Roman"/>
          <w:i/>
          <w:sz w:val="24"/>
          <w:szCs w:val="24"/>
        </w:rPr>
        <w:t>1,765</w:t>
      </w:r>
      <w:r w:rsidRPr="007D129F">
        <w:rPr>
          <w:rFonts w:ascii="Times New Roman" w:hAnsi="Times New Roman" w:cs="Times New Roman"/>
          <w:i/>
          <w:sz w:val="24"/>
          <w:szCs w:val="24"/>
        </w:rPr>
        <w:t xml:space="preserve"> punëkërkuesve të papunë, objektiv i cili </w:t>
      </w:r>
      <w:r>
        <w:rPr>
          <w:rFonts w:ascii="Times New Roman" w:hAnsi="Times New Roman" w:cs="Times New Roman"/>
          <w:i/>
          <w:sz w:val="24"/>
          <w:szCs w:val="24"/>
        </w:rPr>
        <w:t>arriti të realizohej në masën 159%. Arsyeja e këtij tejkalimi vjen si rezultat i nisjes së progr</w:t>
      </w:r>
      <w:r w:rsidR="004125EC">
        <w:rPr>
          <w:rFonts w:ascii="Times New Roman" w:hAnsi="Times New Roman" w:cs="Times New Roman"/>
          <w:i/>
          <w:sz w:val="24"/>
          <w:szCs w:val="24"/>
        </w:rPr>
        <w:t>ameve të reja në muajin Maj 2022</w:t>
      </w:r>
      <w:r>
        <w:rPr>
          <w:rFonts w:ascii="Times New Roman" w:hAnsi="Times New Roman" w:cs="Times New Roman"/>
          <w:i/>
          <w:sz w:val="24"/>
          <w:szCs w:val="24"/>
        </w:rPr>
        <w:t>, duke mundësuar pjesëmarrjen e më shumë pu.pa-ve në programe me fondin e vënë në dispozicion</w:t>
      </w:r>
      <w:r w:rsidR="004125EC">
        <w:rPr>
          <w:rFonts w:ascii="Times New Roman" w:hAnsi="Times New Roman" w:cs="Times New Roman"/>
          <w:i/>
          <w:sz w:val="24"/>
          <w:szCs w:val="24"/>
        </w:rPr>
        <w:t xml:space="preserve"> (vonesa në fillimin e programit solli konsumim më të ulët të fondit nga pu.pa e parashikuar fillimisht)</w:t>
      </w:r>
      <w:r>
        <w:rPr>
          <w:rFonts w:ascii="Times New Roman" w:hAnsi="Times New Roman" w:cs="Times New Roman"/>
          <w:i/>
          <w:sz w:val="24"/>
          <w:szCs w:val="24"/>
        </w:rPr>
        <w:t>.</w:t>
      </w:r>
    </w:p>
    <w:p w14:paraId="799138A1" w14:textId="0918776A" w:rsidR="00683B92" w:rsidRPr="00E34D1E" w:rsidRDefault="00683B92" w:rsidP="00AB281D">
      <w:pPr>
        <w:jc w:val="both"/>
        <w:rPr>
          <w:rFonts w:ascii="Times New Roman" w:hAnsi="Times New Roman" w:cs="Times New Roman"/>
          <w:lang w:val="sq-AL"/>
        </w:rPr>
      </w:pPr>
    </w:p>
    <w:p w14:paraId="4A63A68A" w14:textId="5EC79B7F" w:rsidR="004125EC" w:rsidRDefault="00C619F5" w:rsidP="00FD0835">
      <w:pPr>
        <w:pStyle w:val="Heading2"/>
        <w:jc w:val="both"/>
        <w:rPr>
          <w:rFonts w:ascii="Times New Roman" w:hAnsi="Times New Roman" w:cs="Times New Roman"/>
          <w:color w:val="auto"/>
          <w:lang w:val="sq-AL"/>
        </w:rPr>
      </w:pPr>
      <w:bookmarkStart w:id="48" w:name="_Toc7166324"/>
      <w:bookmarkStart w:id="49" w:name="_Toc9265943"/>
      <w:bookmarkStart w:id="50" w:name="_Toc49347186"/>
      <w:bookmarkStart w:id="51" w:name="_Toc49429800"/>
      <w:bookmarkStart w:id="52" w:name="_Toc49429966"/>
      <w:bookmarkStart w:id="53" w:name="_Toc49430006"/>
      <w:bookmarkStart w:id="54" w:name="_Toc49858472"/>
      <w:bookmarkStart w:id="55" w:name="_Toc131415350"/>
      <w:r w:rsidRPr="00F37208">
        <w:rPr>
          <w:rFonts w:ascii="Times New Roman" w:hAnsi="Times New Roman" w:cs="Times New Roman"/>
          <w:color w:val="auto"/>
          <w:lang w:val="sq-AL"/>
        </w:rPr>
        <w:t>Programet e Formimit Profesional Publik</w:t>
      </w:r>
      <w:bookmarkEnd w:id="48"/>
      <w:bookmarkEnd w:id="49"/>
      <w:bookmarkEnd w:id="50"/>
      <w:bookmarkEnd w:id="51"/>
      <w:bookmarkEnd w:id="52"/>
      <w:bookmarkEnd w:id="53"/>
      <w:bookmarkEnd w:id="54"/>
      <w:bookmarkEnd w:id="55"/>
    </w:p>
    <w:p w14:paraId="2AA53E2A" w14:textId="77777777" w:rsidR="00FD0835" w:rsidRPr="00FD0835" w:rsidRDefault="00FD0835" w:rsidP="00FD0835">
      <w:pPr>
        <w:rPr>
          <w:lang w:val="sq-AL"/>
        </w:rPr>
      </w:pPr>
    </w:p>
    <w:p w14:paraId="6AD33480" w14:textId="10E20A74" w:rsidR="004125EC" w:rsidRPr="004125EC" w:rsidRDefault="001F13F4" w:rsidP="001F13F4">
      <w:pPr>
        <w:jc w:val="both"/>
        <w:rPr>
          <w:rFonts w:ascii="Times New Roman" w:hAnsi="Times New Roman" w:cs="Times New Roman"/>
          <w:sz w:val="24"/>
          <w:szCs w:val="24"/>
          <w:lang w:val="sq-AL"/>
        </w:rPr>
      </w:pPr>
      <w:r>
        <w:rPr>
          <w:rFonts w:ascii="Times New Roman" w:hAnsi="Times New Roman" w:cs="Times New Roman"/>
          <w:sz w:val="24"/>
          <w:szCs w:val="24"/>
          <w:lang w:val="sq-AL"/>
        </w:rPr>
        <w:t>Në periudhën janar-d</w:t>
      </w:r>
      <w:r w:rsidR="004125EC" w:rsidRPr="004125EC">
        <w:rPr>
          <w:rFonts w:ascii="Times New Roman" w:hAnsi="Times New Roman" w:cs="Times New Roman"/>
          <w:sz w:val="24"/>
          <w:szCs w:val="24"/>
          <w:lang w:val="sq-AL"/>
        </w:rPr>
        <w:t xml:space="preserve">hjetor 2022 kanë ndjekur kurset e formimit profesional </w:t>
      </w:r>
      <w:r w:rsidR="004125EC" w:rsidRPr="004125EC">
        <w:rPr>
          <w:rFonts w:ascii="Times New Roman" w:hAnsi="Times New Roman" w:cs="Times New Roman"/>
          <w:b/>
          <w:sz w:val="24"/>
          <w:szCs w:val="24"/>
          <w:lang w:val="sq-AL"/>
        </w:rPr>
        <w:t>9,398</w:t>
      </w:r>
      <w:r w:rsidR="004125EC" w:rsidRPr="004125EC">
        <w:rPr>
          <w:rFonts w:ascii="Times New Roman" w:hAnsi="Times New Roman" w:cs="Times New Roman"/>
          <w:sz w:val="24"/>
          <w:szCs w:val="24"/>
          <w:lang w:val="sq-AL"/>
        </w:rPr>
        <w:t xml:space="preserve">  punëkërkues të papunë ose rreth </w:t>
      </w:r>
      <w:r w:rsidR="004125EC" w:rsidRPr="004125EC">
        <w:rPr>
          <w:rFonts w:ascii="Times New Roman" w:hAnsi="Times New Roman" w:cs="Times New Roman"/>
          <w:b/>
          <w:sz w:val="24"/>
          <w:szCs w:val="24"/>
          <w:lang w:val="sq-AL"/>
        </w:rPr>
        <w:t>12%</w:t>
      </w:r>
      <w:r w:rsidR="00FD0835">
        <w:rPr>
          <w:rFonts w:ascii="Times New Roman" w:hAnsi="Times New Roman" w:cs="Times New Roman"/>
          <w:sz w:val="24"/>
          <w:szCs w:val="24"/>
          <w:lang w:val="sq-AL"/>
        </w:rPr>
        <w:t xml:space="preserve"> e</w:t>
      </w:r>
      <w:r w:rsidR="004125EC" w:rsidRPr="004125EC">
        <w:rPr>
          <w:rFonts w:ascii="Times New Roman" w:hAnsi="Times New Roman" w:cs="Times New Roman"/>
          <w:sz w:val="24"/>
          <w:szCs w:val="24"/>
          <w:lang w:val="sq-AL"/>
        </w:rPr>
        <w:t xml:space="preserve"> totalit të punëkërkuesve të papunë të regjistruar në Zyrat e Punës. Krahasuar me të njëjtën periudhë të një viti më parë, numri i pjesëmarrësve në kurs</w:t>
      </w:r>
      <w:r>
        <w:rPr>
          <w:rFonts w:ascii="Times New Roman" w:hAnsi="Times New Roman" w:cs="Times New Roman"/>
          <w:sz w:val="24"/>
          <w:szCs w:val="24"/>
          <w:lang w:val="sq-AL"/>
        </w:rPr>
        <w:t>e formimi rezulton të jetë</w:t>
      </w:r>
      <w:r w:rsidR="004125EC" w:rsidRPr="004125EC">
        <w:rPr>
          <w:rFonts w:ascii="Times New Roman" w:hAnsi="Times New Roman" w:cs="Times New Roman"/>
          <w:sz w:val="24"/>
          <w:szCs w:val="24"/>
          <w:lang w:val="sq-AL"/>
        </w:rPr>
        <w:t xml:space="preserve"> 42% më i lartë se realizimi i vitit 2021.</w:t>
      </w:r>
    </w:p>
    <w:p w14:paraId="4391F1E2" w14:textId="15541CC8" w:rsidR="004125EC" w:rsidRPr="00053F19" w:rsidRDefault="004125EC" w:rsidP="001F13F4">
      <w:pPr>
        <w:jc w:val="both"/>
        <w:rPr>
          <w:rFonts w:ascii="Times New Roman" w:hAnsi="Times New Roman" w:cs="Times New Roman"/>
          <w:sz w:val="24"/>
          <w:szCs w:val="24"/>
          <w:lang w:val="sq-AL"/>
        </w:rPr>
      </w:pPr>
      <w:r w:rsidRPr="00053F19">
        <w:rPr>
          <w:rFonts w:ascii="Times New Roman" w:hAnsi="Times New Roman" w:cs="Times New Roman"/>
          <w:sz w:val="24"/>
          <w:szCs w:val="24"/>
          <w:lang w:val="sq-AL"/>
        </w:rPr>
        <w:t>Duke e analizuar sipas strukturës së kursantëve</w:t>
      </w:r>
      <w:r w:rsidR="00053F19" w:rsidRPr="00053F19">
        <w:rPr>
          <w:rFonts w:ascii="Times New Roman" w:hAnsi="Times New Roman" w:cs="Times New Roman"/>
          <w:sz w:val="24"/>
          <w:szCs w:val="24"/>
          <w:lang w:val="sq-AL"/>
        </w:rPr>
        <w:t xml:space="preserve"> </w:t>
      </w:r>
      <w:r w:rsidR="00053F19">
        <w:rPr>
          <w:rFonts w:ascii="Times New Roman" w:hAnsi="Times New Roman" w:cs="Times New Roman"/>
          <w:sz w:val="24"/>
          <w:szCs w:val="24"/>
          <w:lang w:val="sq-AL"/>
        </w:rPr>
        <w:t xml:space="preserve">(nga totali </w:t>
      </w:r>
      <w:r w:rsidR="00053F19" w:rsidRPr="00053F19">
        <w:rPr>
          <w:rFonts w:ascii="Times New Roman" w:hAnsi="Times New Roman" w:cs="Times New Roman"/>
          <w:sz w:val="24"/>
          <w:szCs w:val="24"/>
          <w:lang w:val="sq-AL"/>
        </w:rPr>
        <w:t>14,917</w:t>
      </w:r>
      <w:r w:rsidR="00053F19">
        <w:rPr>
          <w:rFonts w:ascii="Times New Roman" w:hAnsi="Times New Roman" w:cs="Times New Roman"/>
          <w:sz w:val="24"/>
          <w:szCs w:val="24"/>
          <w:lang w:val="sq-AL"/>
        </w:rPr>
        <w:t xml:space="preserve"> kursantë)</w:t>
      </w:r>
      <w:r w:rsidRPr="00053F19">
        <w:rPr>
          <w:rFonts w:ascii="Times New Roman" w:hAnsi="Times New Roman" w:cs="Times New Roman"/>
          <w:sz w:val="24"/>
          <w:szCs w:val="24"/>
          <w:lang w:val="sq-AL"/>
        </w:rPr>
        <w:t>, rreth 63% e kursantëve ishin punëkërkues të papunë të referuar nga zyrat e punësimit, 24% ishin kursantë punësuar dhe vetëpunësuar dhe pjesa tjetër përbëhet nga të papunët jo klientë të ZP, të burgosurit dhe studentët.</w:t>
      </w:r>
    </w:p>
    <w:p w14:paraId="50F94DC8" w14:textId="77777777" w:rsidR="004125EC" w:rsidRDefault="004125EC" w:rsidP="004125EC">
      <w:pPr>
        <w:jc w:val="center"/>
        <w:rPr>
          <w:rFonts w:ascii="Times New Roman" w:hAnsi="Times New Roman" w:cs="Times New Roman"/>
          <w:sz w:val="24"/>
          <w:szCs w:val="24"/>
        </w:rPr>
      </w:pPr>
      <w:r>
        <w:rPr>
          <w:noProof/>
          <w:lang w:val="en-US"/>
        </w:rPr>
        <w:drawing>
          <wp:inline distT="0" distB="0" distL="0" distR="0" wp14:anchorId="2F09D866" wp14:editId="27BF80AC">
            <wp:extent cx="3971925" cy="1952625"/>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729D3F7" w14:textId="77777777" w:rsidR="004125EC" w:rsidRDefault="004125EC" w:rsidP="004125EC">
      <w:pPr>
        <w:jc w:val="center"/>
        <w:rPr>
          <w:rFonts w:ascii="Times New Roman" w:hAnsi="Times New Roman" w:cs="Times New Roman"/>
          <w:sz w:val="24"/>
          <w:szCs w:val="24"/>
        </w:rPr>
      </w:pPr>
    </w:p>
    <w:tbl>
      <w:tblPr>
        <w:tblW w:w="8933" w:type="dxa"/>
        <w:tblInd w:w="-10" w:type="dxa"/>
        <w:tblLook w:val="04A0" w:firstRow="1" w:lastRow="0" w:firstColumn="1" w:lastColumn="0" w:noHBand="0" w:noVBand="1"/>
      </w:tblPr>
      <w:tblGrid>
        <w:gridCol w:w="2880"/>
        <w:gridCol w:w="1620"/>
        <w:gridCol w:w="900"/>
        <w:gridCol w:w="810"/>
        <w:gridCol w:w="1216"/>
        <w:gridCol w:w="720"/>
        <w:gridCol w:w="787"/>
      </w:tblGrid>
      <w:tr w:rsidR="004125EC" w:rsidRPr="00A62EF2" w14:paraId="1562E91B" w14:textId="77777777" w:rsidTr="00F7054D">
        <w:trPr>
          <w:trHeight w:val="294"/>
        </w:trPr>
        <w:tc>
          <w:tcPr>
            <w:tcW w:w="2880" w:type="dxa"/>
            <w:vMerge w:val="restart"/>
            <w:tcBorders>
              <w:top w:val="single" w:sz="8" w:space="0" w:color="808080"/>
              <w:left w:val="single" w:sz="8" w:space="0" w:color="808080"/>
              <w:bottom w:val="single" w:sz="8" w:space="0" w:color="808080"/>
              <w:right w:val="single" w:sz="8" w:space="0" w:color="808080"/>
            </w:tcBorders>
            <w:shd w:val="clear" w:color="000000" w:fill="D0CECE"/>
            <w:noWrap/>
            <w:vAlign w:val="center"/>
            <w:hideMark/>
          </w:tcPr>
          <w:p w14:paraId="6AB56A31" w14:textId="77777777" w:rsidR="004125EC" w:rsidRPr="00053F19" w:rsidRDefault="004125EC" w:rsidP="00F7054D">
            <w:pPr>
              <w:spacing w:after="0" w:line="240" w:lineRule="auto"/>
              <w:jc w:val="center"/>
              <w:rPr>
                <w:rFonts w:ascii="Times New Roman" w:eastAsia="Times New Roman" w:hAnsi="Times New Roman" w:cs="Times New Roman"/>
                <w:b/>
                <w:bCs/>
                <w:color w:val="000000"/>
                <w:sz w:val="18"/>
                <w:szCs w:val="18"/>
                <w:lang w:val="sq-AL"/>
              </w:rPr>
            </w:pPr>
            <w:r w:rsidRPr="00053F19">
              <w:rPr>
                <w:rFonts w:ascii="Times New Roman" w:eastAsia="Times New Roman" w:hAnsi="Times New Roman" w:cs="Times New Roman"/>
                <w:b/>
                <w:bCs/>
                <w:color w:val="000000"/>
                <w:sz w:val="18"/>
                <w:szCs w:val="18"/>
                <w:lang w:val="sq-AL"/>
              </w:rPr>
              <w:t>Emërtimi i Q.F.P-së</w:t>
            </w:r>
          </w:p>
        </w:tc>
        <w:tc>
          <w:tcPr>
            <w:tcW w:w="1620" w:type="dxa"/>
            <w:vMerge w:val="restart"/>
            <w:tcBorders>
              <w:top w:val="single" w:sz="8" w:space="0" w:color="808080"/>
              <w:left w:val="single" w:sz="8" w:space="0" w:color="808080"/>
              <w:bottom w:val="single" w:sz="8" w:space="0" w:color="808080"/>
              <w:right w:val="single" w:sz="8" w:space="0" w:color="808080"/>
            </w:tcBorders>
            <w:shd w:val="clear" w:color="000000" w:fill="D0CECE"/>
            <w:vAlign w:val="center"/>
            <w:hideMark/>
          </w:tcPr>
          <w:p w14:paraId="4CB7D43C" w14:textId="77777777" w:rsidR="004125EC" w:rsidRPr="00053F19" w:rsidRDefault="004125EC" w:rsidP="00F7054D">
            <w:pPr>
              <w:spacing w:after="0" w:line="240" w:lineRule="auto"/>
              <w:jc w:val="center"/>
              <w:rPr>
                <w:rFonts w:ascii="Times New Roman" w:eastAsia="Times New Roman" w:hAnsi="Times New Roman" w:cs="Times New Roman"/>
                <w:b/>
                <w:bCs/>
                <w:color w:val="000000"/>
                <w:sz w:val="18"/>
                <w:szCs w:val="18"/>
                <w:lang w:val="sq-AL"/>
              </w:rPr>
            </w:pPr>
            <w:r w:rsidRPr="00053F19">
              <w:rPr>
                <w:rFonts w:ascii="Times New Roman" w:eastAsia="Times New Roman" w:hAnsi="Times New Roman" w:cs="Times New Roman"/>
                <w:b/>
                <w:bCs/>
                <w:color w:val="000000"/>
                <w:sz w:val="18"/>
                <w:szCs w:val="18"/>
                <w:lang w:val="sq-AL"/>
              </w:rPr>
              <w:t>Totali i të regjistruarve në kurse</w:t>
            </w:r>
          </w:p>
        </w:tc>
        <w:tc>
          <w:tcPr>
            <w:tcW w:w="1710" w:type="dxa"/>
            <w:gridSpan w:val="2"/>
            <w:tcBorders>
              <w:top w:val="single" w:sz="8" w:space="0" w:color="808080"/>
              <w:left w:val="nil"/>
              <w:bottom w:val="single" w:sz="8" w:space="0" w:color="808080"/>
              <w:right w:val="single" w:sz="8" w:space="0" w:color="808080"/>
            </w:tcBorders>
            <w:shd w:val="clear" w:color="000000" w:fill="D0CECE"/>
            <w:noWrap/>
            <w:vAlign w:val="center"/>
            <w:hideMark/>
          </w:tcPr>
          <w:p w14:paraId="4355D3FE" w14:textId="77777777" w:rsidR="004125EC" w:rsidRPr="00053F19" w:rsidRDefault="004125EC" w:rsidP="00F7054D">
            <w:pPr>
              <w:spacing w:after="0" w:line="240" w:lineRule="auto"/>
              <w:jc w:val="center"/>
              <w:rPr>
                <w:rFonts w:ascii="Times New Roman" w:eastAsia="Times New Roman" w:hAnsi="Times New Roman" w:cs="Times New Roman"/>
                <w:b/>
                <w:bCs/>
                <w:color w:val="000000"/>
                <w:sz w:val="18"/>
                <w:szCs w:val="18"/>
                <w:lang w:val="sq-AL"/>
              </w:rPr>
            </w:pPr>
            <w:r w:rsidRPr="00053F19">
              <w:rPr>
                <w:rFonts w:ascii="Times New Roman" w:eastAsia="Times New Roman" w:hAnsi="Times New Roman" w:cs="Times New Roman"/>
                <w:b/>
                <w:bCs/>
                <w:color w:val="000000"/>
                <w:sz w:val="18"/>
                <w:szCs w:val="18"/>
                <w:lang w:val="sq-AL"/>
              </w:rPr>
              <w:t>Prej tyre</w:t>
            </w:r>
          </w:p>
        </w:tc>
        <w:tc>
          <w:tcPr>
            <w:tcW w:w="1216" w:type="dxa"/>
            <w:vMerge w:val="restart"/>
            <w:tcBorders>
              <w:top w:val="single" w:sz="8" w:space="0" w:color="808080"/>
              <w:left w:val="single" w:sz="8" w:space="0" w:color="808080"/>
              <w:bottom w:val="single" w:sz="8" w:space="0" w:color="808080"/>
              <w:right w:val="single" w:sz="8" w:space="0" w:color="808080"/>
            </w:tcBorders>
            <w:shd w:val="clear" w:color="000000" w:fill="D0CECE"/>
            <w:vAlign w:val="center"/>
            <w:hideMark/>
          </w:tcPr>
          <w:p w14:paraId="4EB29B14" w14:textId="09BDF836" w:rsidR="004125EC" w:rsidRPr="00053F19" w:rsidRDefault="005252F9" w:rsidP="005252F9">
            <w:pPr>
              <w:spacing w:after="0" w:line="240" w:lineRule="auto"/>
              <w:jc w:val="center"/>
              <w:rPr>
                <w:rFonts w:ascii="Times New Roman" w:eastAsia="Times New Roman" w:hAnsi="Times New Roman" w:cs="Times New Roman"/>
                <w:b/>
                <w:bCs/>
                <w:color w:val="000000"/>
                <w:sz w:val="18"/>
                <w:szCs w:val="18"/>
                <w:lang w:val="sq-AL"/>
              </w:rPr>
            </w:pPr>
            <w:r>
              <w:rPr>
                <w:rFonts w:ascii="Times New Roman" w:eastAsia="Times New Roman" w:hAnsi="Times New Roman" w:cs="Times New Roman"/>
                <w:b/>
                <w:bCs/>
                <w:color w:val="000000"/>
                <w:sz w:val="18"/>
                <w:szCs w:val="18"/>
                <w:lang w:val="sq-AL"/>
              </w:rPr>
              <w:t>Totali i personave që kanë përfunduar kurset brenda 2022</w:t>
            </w:r>
          </w:p>
        </w:tc>
        <w:tc>
          <w:tcPr>
            <w:tcW w:w="1507" w:type="dxa"/>
            <w:gridSpan w:val="2"/>
            <w:tcBorders>
              <w:top w:val="single" w:sz="8" w:space="0" w:color="808080"/>
              <w:left w:val="nil"/>
              <w:bottom w:val="single" w:sz="8" w:space="0" w:color="808080"/>
              <w:right w:val="single" w:sz="8" w:space="0" w:color="808080"/>
            </w:tcBorders>
            <w:shd w:val="clear" w:color="000000" w:fill="D0CECE"/>
            <w:noWrap/>
            <w:vAlign w:val="center"/>
            <w:hideMark/>
          </w:tcPr>
          <w:p w14:paraId="34F42602" w14:textId="77777777" w:rsidR="004125EC" w:rsidRPr="00053F19" w:rsidRDefault="004125EC" w:rsidP="00F7054D">
            <w:pPr>
              <w:spacing w:after="0" w:line="240" w:lineRule="auto"/>
              <w:jc w:val="center"/>
              <w:rPr>
                <w:rFonts w:ascii="Times New Roman" w:eastAsia="Times New Roman" w:hAnsi="Times New Roman" w:cs="Times New Roman"/>
                <w:b/>
                <w:bCs/>
                <w:color w:val="000000"/>
                <w:sz w:val="18"/>
                <w:szCs w:val="18"/>
                <w:lang w:val="sq-AL"/>
              </w:rPr>
            </w:pPr>
            <w:r w:rsidRPr="00053F19">
              <w:rPr>
                <w:rFonts w:ascii="Times New Roman" w:eastAsia="Times New Roman" w:hAnsi="Times New Roman" w:cs="Times New Roman"/>
                <w:b/>
                <w:bCs/>
                <w:color w:val="000000"/>
                <w:sz w:val="18"/>
                <w:szCs w:val="18"/>
                <w:lang w:val="sq-AL"/>
              </w:rPr>
              <w:t>Prej tyre</w:t>
            </w:r>
          </w:p>
        </w:tc>
      </w:tr>
      <w:tr w:rsidR="004125EC" w:rsidRPr="00A62EF2" w14:paraId="6C1D34F3" w14:textId="77777777" w:rsidTr="00F7054D">
        <w:trPr>
          <w:trHeight w:val="1167"/>
        </w:trPr>
        <w:tc>
          <w:tcPr>
            <w:tcW w:w="2880" w:type="dxa"/>
            <w:vMerge/>
            <w:tcBorders>
              <w:top w:val="single" w:sz="8" w:space="0" w:color="808080"/>
              <w:left w:val="single" w:sz="8" w:space="0" w:color="808080"/>
              <w:bottom w:val="single" w:sz="8" w:space="0" w:color="808080"/>
              <w:right w:val="single" w:sz="8" w:space="0" w:color="808080"/>
            </w:tcBorders>
            <w:vAlign w:val="center"/>
            <w:hideMark/>
          </w:tcPr>
          <w:p w14:paraId="0E956423" w14:textId="77777777" w:rsidR="004125EC" w:rsidRPr="00053F19" w:rsidRDefault="004125EC" w:rsidP="00F7054D">
            <w:pPr>
              <w:spacing w:after="0" w:line="240" w:lineRule="auto"/>
              <w:rPr>
                <w:rFonts w:ascii="Times New Roman" w:eastAsia="Times New Roman" w:hAnsi="Times New Roman" w:cs="Times New Roman"/>
                <w:b/>
                <w:bCs/>
                <w:color w:val="000000"/>
                <w:sz w:val="18"/>
                <w:szCs w:val="18"/>
                <w:lang w:val="sq-AL"/>
              </w:rPr>
            </w:pPr>
          </w:p>
        </w:tc>
        <w:tc>
          <w:tcPr>
            <w:tcW w:w="1620" w:type="dxa"/>
            <w:vMerge/>
            <w:tcBorders>
              <w:top w:val="single" w:sz="8" w:space="0" w:color="808080"/>
              <w:left w:val="single" w:sz="8" w:space="0" w:color="808080"/>
              <w:bottom w:val="single" w:sz="8" w:space="0" w:color="808080"/>
              <w:right w:val="single" w:sz="8" w:space="0" w:color="808080"/>
            </w:tcBorders>
            <w:vAlign w:val="center"/>
            <w:hideMark/>
          </w:tcPr>
          <w:p w14:paraId="142F5674" w14:textId="77777777" w:rsidR="004125EC" w:rsidRPr="00053F19" w:rsidRDefault="004125EC" w:rsidP="00F7054D">
            <w:pPr>
              <w:spacing w:after="0" w:line="240" w:lineRule="auto"/>
              <w:rPr>
                <w:rFonts w:ascii="Times New Roman" w:eastAsia="Times New Roman" w:hAnsi="Times New Roman" w:cs="Times New Roman"/>
                <w:b/>
                <w:bCs/>
                <w:color w:val="000000"/>
                <w:sz w:val="18"/>
                <w:szCs w:val="18"/>
                <w:lang w:val="sq-AL"/>
              </w:rPr>
            </w:pPr>
          </w:p>
        </w:tc>
        <w:tc>
          <w:tcPr>
            <w:tcW w:w="900" w:type="dxa"/>
            <w:tcBorders>
              <w:top w:val="nil"/>
              <w:left w:val="nil"/>
              <w:bottom w:val="single" w:sz="8" w:space="0" w:color="808080"/>
              <w:right w:val="single" w:sz="8" w:space="0" w:color="808080"/>
            </w:tcBorders>
            <w:shd w:val="clear" w:color="000000" w:fill="D0CECE"/>
            <w:textDirection w:val="btLr"/>
            <w:vAlign w:val="center"/>
            <w:hideMark/>
          </w:tcPr>
          <w:p w14:paraId="77145B68" w14:textId="77777777" w:rsidR="004125EC" w:rsidRPr="00053F19" w:rsidRDefault="004125EC" w:rsidP="00F7054D">
            <w:pPr>
              <w:spacing w:after="0" w:line="240" w:lineRule="auto"/>
              <w:jc w:val="center"/>
              <w:rPr>
                <w:rFonts w:ascii="Times New Roman" w:eastAsia="Times New Roman" w:hAnsi="Times New Roman" w:cs="Times New Roman"/>
                <w:b/>
                <w:bCs/>
                <w:color w:val="000000"/>
                <w:sz w:val="18"/>
                <w:szCs w:val="18"/>
                <w:lang w:val="sq-AL"/>
              </w:rPr>
            </w:pPr>
            <w:r w:rsidRPr="00053F19">
              <w:rPr>
                <w:rFonts w:ascii="Times New Roman" w:eastAsia="Times New Roman" w:hAnsi="Times New Roman" w:cs="Times New Roman"/>
                <w:b/>
                <w:bCs/>
                <w:color w:val="000000"/>
                <w:sz w:val="18"/>
                <w:szCs w:val="18"/>
                <w:lang w:val="sq-AL"/>
              </w:rPr>
              <w:t>Femra</w:t>
            </w:r>
          </w:p>
        </w:tc>
        <w:tc>
          <w:tcPr>
            <w:tcW w:w="810" w:type="dxa"/>
            <w:tcBorders>
              <w:top w:val="nil"/>
              <w:left w:val="nil"/>
              <w:bottom w:val="single" w:sz="8" w:space="0" w:color="808080"/>
              <w:right w:val="single" w:sz="8" w:space="0" w:color="808080"/>
            </w:tcBorders>
            <w:shd w:val="clear" w:color="000000" w:fill="D0CECE"/>
            <w:textDirection w:val="btLr"/>
            <w:vAlign w:val="center"/>
            <w:hideMark/>
          </w:tcPr>
          <w:p w14:paraId="6303989E" w14:textId="77777777" w:rsidR="004125EC" w:rsidRPr="00053F19" w:rsidRDefault="004125EC" w:rsidP="00F7054D">
            <w:pPr>
              <w:spacing w:after="0" w:line="240" w:lineRule="auto"/>
              <w:jc w:val="center"/>
              <w:rPr>
                <w:rFonts w:ascii="Times New Roman" w:eastAsia="Times New Roman" w:hAnsi="Times New Roman" w:cs="Times New Roman"/>
                <w:b/>
                <w:bCs/>
                <w:color w:val="000000"/>
                <w:sz w:val="18"/>
                <w:szCs w:val="18"/>
                <w:lang w:val="sq-AL"/>
              </w:rPr>
            </w:pPr>
            <w:r w:rsidRPr="00053F19">
              <w:rPr>
                <w:rFonts w:ascii="Times New Roman" w:eastAsia="Times New Roman" w:hAnsi="Times New Roman" w:cs="Times New Roman"/>
                <w:b/>
                <w:bCs/>
                <w:color w:val="000000"/>
                <w:sz w:val="18"/>
                <w:szCs w:val="18"/>
                <w:lang w:val="sq-AL"/>
              </w:rPr>
              <w:t>Punëkërkues të papunë</w:t>
            </w:r>
          </w:p>
        </w:tc>
        <w:tc>
          <w:tcPr>
            <w:tcW w:w="1216" w:type="dxa"/>
            <w:vMerge/>
            <w:tcBorders>
              <w:top w:val="single" w:sz="8" w:space="0" w:color="808080"/>
              <w:left w:val="single" w:sz="8" w:space="0" w:color="808080"/>
              <w:bottom w:val="single" w:sz="8" w:space="0" w:color="808080"/>
              <w:right w:val="single" w:sz="8" w:space="0" w:color="808080"/>
            </w:tcBorders>
            <w:vAlign w:val="center"/>
            <w:hideMark/>
          </w:tcPr>
          <w:p w14:paraId="1C02DEB6" w14:textId="77777777" w:rsidR="004125EC" w:rsidRPr="00053F19" w:rsidRDefault="004125EC" w:rsidP="00F7054D">
            <w:pPr>
              <w:spacing w:after="0" w:line="240" w:lineRule="auto"/>
              <w:rPr>
                <w:rFonts w:ascii="Times New Roman" w:eastAsia="Times New Roman" w:hAnsi="Times New Roman" w:cs="Times New Roman"/>
                <w:b/>
                <w:bCs/>
                <w:color w:val="000000"/>
                <w:sz w:val="18"/>
                <w:szCs w:val="18"/>
                <w:lang w:val="sq-AL"/>
              </w:rPr>
            </w:pPr>
          </w:p>
        </w:tc>
        <w:tc>
          <w:tcPr>
            <w:tcW w:w="720" w:type="dxa"/>
            <w:tcBorders>
              <w:top w:val="nil"/>
              <w:left w:val="nil"/>
              <w:bottom w:val="single" w:sz="8" w:space="0" w:color="808080"/>
              <w:right w:val="single" w:sz="8" w:space="0" w:color="808080"/>
            </w:tcBorders>
            <w:shd w:val="clear" w:color="000000" w:fill="D0CECE"/>
            <w:textDirection w:val="btLr"/>
            <w:vAlign w:val="center"/>
            <w:hideMark/>
          </w:tcPr>
          <w:p w14:paraId="3526A284" w14:textId="77777777" w:rsidR="004125EC" w:rsidRPr="00053F19" w:rsidRDefault="004125EC" w:rsidP="00F7054D">
            <w:pPr>
              <w:spacing w:after="0" w:line="240" w:lineRule="auto"/>
              <w:jc w:val="center"/>
              <w:rPr>
                <w:rFonts w:ascii="Times New Roman" w:eastAsia="Times New Roman" w:hAnsi="Times New Roman" w:cs="Times New Roman"/>
                <w:b/>
                <w:bCs/>
                <w:color w:val="000000"/>
                <w:sz w:val="18"/>
                <w:szCs w:val="18"/>
                <w:lang w:val="sq-AL"/>
              </w:rPr>
            </w:pPr>
            <w:r w:rsidRPr="00053F19">
              <w:rPr>
                <w:rFonts w:ascii="Times New Roman" w:eastAsia="Times New Roman" w:hAnsi="Times New Roman" w:cs="Times New Roman"/>
                <w:b/>
                <w:bCs/>
                <w:color w:val="000000"/>
                <w:sz w:val="18"/>
                <w:szCs w:val="18"/>
                <w:lang w:val="sq-AL"/>
              </w:rPr>
              <w:t>Femra</w:t>
            </w:r>
          </w:p>
        </w:tc>
        <w:tc>
          <w:tcPr>
            <w:tcW w:w="787" w:type="dxa"/>
            <w:tcBorders>
              <w:top w:val="nil"/>
              <w:left w:val="nil"/>
              <w:bottom w:val="single" w:sz="8" w:space="0" w:color="808080"/>
              <w:right w:val="single" w:sz="8" w:space="0" w:color="808080"/>
            </w:tcBorders>
            <w:shd w:val="clear" w:color="000000" w:fill="D0CECE"/>
            <w:textDirection w:val="btLr"/>
            <w:vAlign w:val="center"/>
            <w:hideMark/>
          </w:tcPr>
          <w:p w14:paraId="263576D9" w14:textId="77777777" w:rsidR="004125EC" w:rsidRPr="00053F19" w:rsidRDefault="004125EC" w:rsidP="00F7054D">
            <w:pPr>
              <w:spacing w:after="0" w:line="240" w:lineRule="auto"/>
              <w:jc w:val="center"/>
              <w:rPr>
                <w:rFonts w:ascii="Times New Roman" w:eastAsia="Times New Roman" w:hAnsi="Times New Roman" w:cs="Times New Roman"/>
                <w:b/>
                <w:bCs/>
                <w:color w:val="000000"/>
                <w:sz w:val="18"/>
                <w:szCs w:val="18"/>
                <w:lang w:val="sq-AL"/>
              </w:rPr>
            </w:pPr>
            <w:r w:rsidRPr="00053F19">
              <w:rPr>
                <w:rFonts w:ascii="Times New Roman" w:eastAsia="Times New Roman" w:hAnsi="Times New Roman" w:cs="Times New Roman"/>
                <w:b/>
                <w:bCs/>
                <w:color w:val="000000"/>
                <w:sz w:val="18"/>
                <w:szCs w:val="18"/>
                <w:lang w:val="sq-AL"/>
              </w:rPr>
              <w:t>Punëkërkues të papunë</w:t>
            </w:r>
          </w:p>
        </w:tc>
      </w:tr>
      <w:tr w:rsidR="004125EC" w:rsidRPr="00A62EF2" w14:paraId="311F5793" w14:textId="77777777" w:rsidTr="00F7054D">
        <w:trPr>
          <w:trHeight w:val="294"/>
        </w:trPr>
        <w:tc>
          <w:tcPr>
            <w:tcW w:w="2880" w:type="dxa"/>
            <w:tcBorders>
              <w:top w:val="nil"/>
              <w:left w:val="nil"/>
              <w:bottom w:val="nil"/>
              <w:right w:val="nil"/>
            </w:tcBorders>
            <w:shd w:val="clear" w:color="auto" w:fill="auto"/>
            <w:noWrap/>
            <w:vAlign w:val="bottom"/>
            <w:hideMark/>
          </w:tcPr>
          <w:p w14:paraId="3785517A" w14:textId="77777777" w:rsidR="004125EC" w:rsidRPr="00053F19" w:rsidRDefault="004125EC" w:rsidP="00F7054D">
            <w:pPr>
              <w:spacing w:after="0" w:line="240" w:lineRule="auto"/>
              <w:jc w:val="center"/>
              <w:rPr>
                <w:rFonts w:ascii="Times New Roman" w:eastAsia="Times New Roman" w:hAnsi="Times New Roman" w:cs="Times New Roman"/>
                <w:b/>
                <w:bCs/>
                <w:color w:val="000000"/>
                <w:sz w:val="18"/>
                <w:szCs w:val="18"/>
                <w:lang w:val="sq-AL"/>
              </w:rPr>
            </w:pPr>
          </w:p>
        </w:tc>
        <w:tc>
          <w:tcPr>
            <w:tcW w:w="1620" w:type="dxa"/>
            <w:tcBorders>
              <w:top w:val="nil"/>
              <w:left w:val="nil"/>
              <w:bottom w:val="nil"/>
              <w:right w:val="nil"/>
            </w:tcBorders>
            <w:shd w:val="clear" w:color="auto" w:fill="auto"/>
            <w:noWrap/>
            <w:vAlign w:val="bottom"/>
            <w:hideMark/>
          </w:tcPr>
          <w:p w14:paraId="10939143" w14:textId="77777777" w:rsidR="004125EC" w:rsidRPr="00053F19" w:rsidRDefault="004125EC" w:rsidP="00F7054D">
            <w:pPr>
              <w:spacing w:after="0" w:line="240" w:lineRule="auto"/>
              <w:rPr>
                <w:rFonts w:ascii="Times New Roman" w:eastAsia="Times New Roman" w:hAnsi="Times New Roman" w:cs="Times New Roman"/>
                <w:sz w:val="20"/>
                <w:szCs w:val="20"/>
                <w:lang w:val="sq-AL"/>
              </w:rPr>
            </w:pPr>
          </w:p>
        </w:tc>
        <w:tc>
          <w:tcPr>
            <w:tcW w:w="900" w:type="dxa"/>
            <w:tcBorders>
              <w:top w:val="nil"/>
              <w:left w:val="nil"/>
              <w:bottom w:val="nil"/>
              <w:right w:val="nil"/>
            </w:tcBorders>
            <w:shd w:val="clear" w:color="auto" w:fill="auto"/>
            <w:noWrap/>
            <w:vAlign w:val="bottom"/>
            <w:hideMark/>
          </w:tcPr>
          <w:p w14:paraId="083865F3" w14:textId="77777777" w:rsidR="004125EC" w:rsidRPr="00053F19" w:rsidRDefault="004125EC" w:rsidP="00F7054D">
            <w:pPr>
              <w:spacing w:after="0" w:line="240" w:lineRule="auto"/>
              <w:rPr>
                <w:rFonts w:ascii="Times New Roman" w:eastAsia="Times New Roman" w:hAnsi="Times New Roman" w:cs="Times New Roman"/>
                <w:sz w:val="20"/>
                <w:szCs w:val="20"/>
                <w:lang w:val="sq-AL"/>
              </w:rPr>
            </w:pPr>
          </w:p>
        </w:tc>
        <w:tc>
          <w:tcPr>
            <w:tcW w:w="810" w:type="dxa"/>
            <w:tcBorders>
              <w:top w:val="nil"/>
              <w:left w:val="nil"/>
              <w:bottom w:val="nil"/>
              <w:right w:val="nil"/>
            </w:tcBorders>
            <w:shd w:val="clear" w:color="auto" w:fill="auto"/>
            <w:noWrap/>
            <w:vAlign w:val="bottom"/>
            <w:hideMark/>
          </w:tcPr>
          <w:p w14:paraId="76ABCE00" w14:textId="77777777" w:rsidR="004125EC" w:rsidRPr="00053F19" w:rsidRDefault="004125EC" w:rsidP="00F7054D">
            <w:pPr>
              <w:spacing w:after="0" w:line="240" w:lineRule="auto"/>
              <w:rPr>
                <w:rFonts w:ascii="Times New Roman" w:eastAsia="Times New Roman" w:hAnsi="Times New Roman" w:cs="Times New Roman"/>
                <w:sz w:val="20"/>
                <w:szCs w:val="20"/>
                <w:lang w:val="sq-AL"/>
              </w:rPr>
            </w:pPr>
          </w:p>
        </w:tc>
        <w:tc>
          <w:tcPr>
            <w:tcW w:w="1216" w:type="dxa"/>
            <w:tcBorders>
              <w:top w:val="nil"/>
              <w:left w:val="nil"/>
              <w:bottom w:val="nil"/>
              <w:right w:val="nil"/>
            </w:tcBorders>
            <w:shd w:val="clear" w:color="auto" w:fill="auto"/>
            <w:noWrap/>
            <w:vAlign w:val="bottom"/>
            <w:hideMark/>
          </w:tcPr>
          <w:p w14:paraId="380AD514" w14:textId="77777777" w:rsidR="004125EC" w:rsidRPr="00053F19" w:rsidRDefault="004125EC" w:rsidP="00F7054D">
            <w:pPr>
              <w:spacing w:after="0" w:line="240" w:lineRule="auto"/>
              <w:rPr>
                <w:rFonts w:ascii="Times New Roman" w:eastAsia="Times New Roman" w:hAnsi="Times New Roman" w:cs="Times New Roman"/>
                <w:sz w:val="20"/>
                <w:szCs w:val="20"/>
                <w:lang w:val="sq-AL"/>
              </w:rPr>
            </w:pPr>
          </w:p>
        </w:tc>
        <w:tc>
          <w:tcPr>
            <w:tcW w:w="720" w:type="dxa"/>
            <w:tcBorders>
              <w:top w:val="nil"/>
              <w:left w:val="nil"/>
              <w:bottom w:val="nil"/>
              <w:right w:val="nil"/>
            </w:tcBorders>
            <w:shd w:val="clear" w:color="auto" w:fill="auto"/>
            <w:noWrap/>
            <w:vAlign w:val="bottom"/>
            <w:hideMark/>
          </w:tcPr>
          <w:p w14:paraId="129D3C81" w14:textId="77777777" w:rsidR="004125EC" w:rsidRPr="00053F19" w:rsidRDefault="004125EC" w:rsidP="00F7054D">
            <w:pPr>
              <w:spacing w:after="0" w:line="240" w:lineRule="auto"/>
              <w:rPr>
                <w:rFonts w:ascii="Times New Roman" w:eastAsia="Times New Roman" w:hAnsi="Times New Roman" w:cs="Times New Roman"/>
                <w:sz w:val="20"/>
                <w:szCs w:val="20"/>
                <w:lang w:val="sq-AL"/>
              </w:rPr>
            </w:pPr>
          </w:p>
        </w:tc>
        <w:tc>
          <w:tcPr>
            <w:tcW w:w="787" w:type="dxa"/>
            <w:tcBorders>
              <w:top w:val="nil"/>
              <w:left w:val="nil"/>
              <w:bottom w:val="nil"/>
              <w:right w:val="nil"/>
            </w:tcBorders>
            <w:shd w:val="clear" w:color="auto" w:fill="auto"/>
            <w:noWrap/>
            <w:vAlign w:val="bottom"/>
            <w:hideMark/>
          </w:tcPr>
          <w:p w14:paraId="3526EB58" w14:textId="77777777" w:rsidR="004125EC" w:rsidRPr="00053F19" w:rsidRDefault="004125EC" w:rsidP="00F7054D">
            <w:pPr>
              <w:spacing w:after="0" w:line="240" w:lineRule="auto"/>
              <w:rPr>
                <w:rFonts w:ascii="Times New Roman" w:eastAsia="Times New Roman" w:hAnsi="Times New Roman" w:cs="Times New Roman"/>
                <w:sz w:val="20"/>
                <w:szCs w:val="20"/>
                <w:lang w:val="sq-AL"/>
              </w:rPr>
            </w:pPr>
          </w:p>
        </w:tc>
      </w:tr>
      <w:tr w:rsidR="004125EC" w:rsidRPr="00A62EF2" w14:paraId="7407314F" w14:textId="77777777" w:rsidTr="00F7054D">
        <w:trPr>
          <w:trHeight w:val="294"/>
        </w:trPr>
        <w:tc>
          <w:tcPr>
            <w:tcW w:w="2880" w:type="dxa"/>
            <w:tcBorders>
              <w:top w:val="single" w:sz="8" w:space="0" w:color="808080"/>
              <w:left w:val="single" w:sz="8" w:space="0" w:color="808080"/>
              <w:bottom w:val="single" w:sz="8" w:space="0" w:color="808080"/>
              <w:right w:val="single" w:sz="8" w:space="0" w:color="808080"/>
            </w:tcBorders>
            <w:shd w:val="clear" w:color="auto" w:fill="auto"/>
            <w:noWrap/>
            <w:vAlign w:val="center"/>
            <w:hideMark/>
          </w:tcPr>
          <w:p w14:paraId="1A6F7C9E" w14:textId="77777777" w:rsidR="004125EC" w:rsidRPr="00053F19" w:rsidRDefault="004125EC" w:rsidP="00F7054D">
            <w:pPr>
              <w:spacing w:after="0" w:line="240" w:lineRule="auto"/>
              <w:jc w:val="both"/>
              <w:rPr>
                <w:rFonts w:ascii="Times New Roman" w:eastAsia="Times New Roman" w:hAnsi="Times New Roman" w:cs="Times New Roman"/>
                <w:b/>
                <w:bCs/>
                <w:color w:val="000000"/>
                <w:sz w:val="18"/>
                <w:szCs w:val="18"/>
                <w:lang w:val="sq-AL"/>
              </w:rPr>
            </w:pPr>
            <w:r w:rsidRPr="00053F19">
              <w:rPr>
                <w:rFonts w:ascii="Times New Roman" w:eastAsia="Times New Roman" w:hAnsi="Times New Roman" w:cs="Times New Roman"/>
                <w:b/>
                <w:bCs/>
                <w:color w:val="000000"/>
                <w:sz w:val="18"/>
                <w:szCs w:val="18"/>
                <w:lang w:val="sq-AL"/>
              </w:rPr>
              <w:t>DROFPP Durrës</w:t>
            </w:r>
          </w:p>
        </w:tc>
        <w:tc>
          <w:tcPr>
            <w:tcW w:w="1620" w:type="dxa"/>
            <w:tcBorders>
              <w:top w:val="single" w:sz="8" w:space="0" w:color="808080"/>
              <w:left w:val="nil"/>
              <w:bottom w:val="single" w:sz="8" w:space="0" w:color="808080"/>
              <w:right w:val="single" w:sz="8" w:space="0" w:color="808080"/>
            </w:tcBorders>
            <w:shd w:val="clear" w:color="auto" w:fill="auto"/>
            <w:noWrap/>
            <w:vAlign w:val="center"/>
            <w:hideMark/>
          </w:tcPr>
          <w:p w14:paraId="420C878D" w14:textId="77777777" w:rsidR="004125EC" w:rsidRPr="00053F19" w:rsidRDefault="004125EC" w:rsidP="00F7054D">
            <w:pPr>
              <w:spacing w:after="0" w:line="240" w:lineRule="auto"/>
              <w:jc w:val="center"/>
              <w:rPr>
                <w:rFonts w:ascii="Times New Roman" w:eastAsia="Times New Roman" w:hAnsi="Times New Roman" w:cs="Times New Roman"/>
                <w:b/>
                <w:bCs/>
                <w:color w:val="000000"/>
                <w:sz w:val="18"/>
                <w:szCs w:val="18"/>
                <w:lang w:val="sq-AL"/>
              </w:rPr>
            </w:pPr>
            <w:r w:rsidRPr="00053F19">
              <w:rPr>
                <w:rFonts w:ascii="Times New Roman" w:eastAsia="Times New Roman" w:hAnsi="Times New Roman" w:cs="Times New Roman"/>
                <w:b/>
                <w:bCs/>
                <w:color w:val="000000"/>
                <w:sz w:val="18"/>
                <w:szCs w:val="18"/>
                <w:lang w:val="sq-AL"/>
              </w:rPr>
              <w:t>2,152</w:t>
            </w:r>
          </w:p>
        </w:tc>
        <w:tc>
          <w:tcPr>
            <w:tcW w:w="900" w:type="dxa"/>
            <w:tcBorders>
              <w:top w:val="single" w:sz="8" w:space="0" w:color="808080"/>
              <w:left w:val="nil"/>
              <w:bottom w:val="single" w:sz="8" w:space="0" w:color="808080"/>
              <w:right w:val="single" w:sz="8" w:space="0" w:color="808080"/>
            </w:tcBorders>
            <w:shd w:val="clear" w:color="auto" w:fill="auto"/>
            <w:noWrap/>
            <w:vAlign w:val="center"/>
            <w:hideMark/>
          </w:tcPr>
          <w:p w14:paraId="75B8F101" w14:textId="77777777" w:rsidR="004125EC" w:rsidRPr="00053F19" w:rsidRDefault="004125EC" w:rsidP="00F7054D">
            <w:pPr>
              <w:spacing w:after="0" w:line="240" w:lineRule="auto"/>
              <w:jc w:val="center"/>
              <w:rPr>
                <w:rFonts w:ascii="Times New Roman" w:eastAsia="Times New Roman" w:hAnsi="Times New Roman" w:cs="Times New Roman"/>
                <w:color w:val="000000"/>
                <w:sz w:val="18"/>
                <w:szCs w:val="18"/>
                <w:lang w:val="sq-AL"/>
              </w:rPr>
            </w:pPr>
            <w:r w:rsidRPr="00053F19">
              <w:rPr>
                <w:rFonts w:ascii="Times New Roman" w:eastAsia="Times New Roman" w:hAnsi="Times New Roman" w:cs="Times New Roman"/>
                <w:color w:val="000000"/>
                <w:sz w:val="18"/>
                <w:szCs w:val="18"/>
                <w:lang w:val="sq-AL"/>
              </w:rPr>
              <w:t>1024</w:t>
            </w:r>
          </w:p>
        </w:tc>
        <w:tc>
          <w:tcPr>
            <w:tcW w:w="810" w:type="dxa"/>
            <w:tcBorders>
              <w:top w:val="single" w:sz="8" w:space="0" w:color="808080"/>
              <w:left w:val="nil"/>
              <w:bottom w:val="single" w:sz="8" w:space="0" w:color="808080"/>
              <w:right w:val="single" w:sz="8" w:space="0" w:color="808080"/>
            </w:tcBorders>
            <w:shd w:val="clear" w:color="auto" w:fill="auto"/>
            <w:noWrap/>
            <w:vAlign w:val="center"/>
            <w:hideMark/>
          </w:tcPr>
          <w:p w14:paraId="5302A9D3" w14:textId="77777777" w:rsidR="004125EC" w:rsidRPr="00053F19" w:rsidRDefault="004125EC" w:rsidP="00F7054D">
            <w:pPr>
              <w:spacing w:after="0" w:line="240" w:lineRule="auto"/>
              <w:jc w:val="center"/>
              <w:rPr>
                <w:rFonts w:ascii="Times New Roman" w:eastAsia="Times New Roman" w:hAnsi="Times New Roman" w:cs="Times New Roman"/>
                <w:color w:val="000000"/>
                <w:sz w:val="18"/>
                <w:szCs w:val="18"/>
                <w:lang w:val="sq-AL"/>
              </w:rPr>
            </w:pPr>
            <w:r w:rsidRPr="00053F19">
              <w:rPr>
                <w:rFonts w:ascii="Times New Roman" w:eastAsia="Times New Roman" w:hAnsi="Times New Roman" w:cs="Times New Roman"/>
                <w:color w:val="000000"/>
                <w:sz w:val="18"/>
                <w:szCs w:val="18"/>
                <w:lang w:val="sq-AL"/>
              </w:rPr>
              <w:t>1312</w:t>
            </w:r>
          </w:p>
        </w:tc>
        <w:tc>
          <w:tcPr>
            <w:tcW w:w="1216" w:type="dxa"/>
            <w:tcBorders>
              <w:top w:val="single" w:sz="8" w:space="0" w:color="808080"/>
              <w:left w:val="nil"/>
              <w:bottom w:val="single" w:sz="8" w:space="0" w:color="808080"/>
              <w:right w:val="single" w:sz="8" w:space="0" w:color="808080"/>
            </w:tcBorders>
            <w:shd w:val="clear" w:color="auto" w:fill="auto"/>
            <w:noWrap/>
            <w:vAlign w:val="center"/>
            <w:hideMark/>
          </w:tcPr>
          <w:p w14:paraId="2839E43D" w14:textId="77777777" w:rsidR="004125EC" w:rsidRPr="00053F19" w:rsidRDefault="004125EC" w:rsidP="00F7054D">
            <w:pPr>
              <w:spacing w:after="0" w:line="240" w:lineRule="auto"/>
              <w:jc w:val="center"/>
              <w:rPr>
                <w:rFonts w:ascii="Times New Roman" w:eastAsia="Times New Roman" w:hAnsi="Times New Roman" w:cs="Times New Roman"/>
                <w:color w:val="000000"/>
                <w:sz w:val="18"/>
                <w:szCs w:val="18"/>
                <w:lang w:val="sq-AL"/>
              </w:rPr>
            </w:pPr>
            <w:r w:rsidRPr="00053F19">
              <w:rPr>
                <w:rFonts w:ascii="Times New Roman" w:eastAsia="Times New Roman" w:hAnsi="Times New Roman" w:cs="Times New Roman"/>
                <w:color w:val="000000"/>
                <w:sz w:val="18"/>
                <w:szCs w:val="18"/>
                <w:lang w:val="sq-AL"/>
              </w:rPr>
              <w:t>990</w:t>
            </w:r>
          </w:p>
        </w:tc>
        <w:tc>
          <w:tcPr>
            <w:tcW w:w="720" w:type="dxa"/>
            <w:tcBorders>
              <w:top w:val="single" w:sz="8" w:space="0" w:color="808080"/>
              <w:left w:val="nil"/>
              <w:bottom w:val="single" w:sz="8" w:space="0" w:color="808080"/>
              <w:right w:val="single" w:sz="8" w:space="0" w:color="808080"/>
            </w:tcBorders>
            <w:shd w:val="clear" w:color="auto" w:fill="auto"/>
            <w:noWrap/>
            <w:vAlign w:val="center"/>
            <w:hideMark/>
          </w:tcPr>
          <w:p w14:paraId="4FF5B0CE" w14:textId="77777777" w:rsidR="004125EC" w:rsidRPr="00053F19" w:rsidRDefault="004125EC" w:rsidP="00F7054D">
            <w:pPr>
              <w:spacing w:after="0" w:line="240" w:lineRule="auto"/>
              <w:jc w:val="center"/>
              <w:rPr>
                <w:rFonts w:ascii="Times New Roman" w:eastAsia="Times New Roman" w:hAnsi="Times New Roman" w:cs="Times New Roman"/>
                <w:color w:val="000000"/>
                <w:sz w:val="18"/>
                <w:szCs w:val="18"/>
                <w:lang w:val="sq-AL"/>
              </w:rPr>
            </w:pPr>
            <w:r w:rsidRPr="00053F19">
              <w:rPr>
                <w:rFonts w:ascii="Times New Roman" w:eastAsia="Times New Roman" w:hAnsi="Times New Roman" w:cs="Times New Roman"/>
                <w:color w:val="000000"/>
                <w:sz w:val="18"/>
                <w:szCs w:val="18"/>
                <w:lang w:val="sq-AL"/>
              </w:rPr>
              <w:t>496</w:t>
            </w:r>
          </w:p>
        </w:tc>
        <w:tc>
          <w:tcPr>
            <w:tcW w:w="787" w:type="dxa"/>
            <w:tcBorders>
              <w:top w:val="single" w:sz="8" w:space="0" w:color="808080"/>
              <w:left w:val="nil"/>
              <w:bottom w:val="single" w:sz="8" w:space="0" w:color="808080"/>
              <w:right w:val="single" w:sz="8" w:space="0" w:color="808080"/>
            </w:tcBorders>
            <w:shd w:val="clear" w:color="auto" w:fill="auto"/>
            <w:noWrap/>
            <w:vAlign w:val="center"/>
            <w:hideMark/>
          </w:tcPr>
          <w:p w14:paraId="1F8CB4F7" w14:textId="77777777" w:rsidR="004125EC" w:rsidRPr="00053F19" w:rsidRDefault="004125EC" w:rsidP="00F7054D">
            <w:pPr>
              <w:spacing w:after="0" w:line="240" w:lineRule="auto"/>
              <w:jc w:val="center"/>
              <w:rPr>
                <w:rFonts w:ascii="Times New Roman" w:eastAsia="Times New Roman" w:hAnsi="Times New Roman" w:cs="Times New Roman"/>
                <w:color w:val="000000"/>
                <w:sz w:val="18"/>
                <w:szCs w:val="18"/>
                <w:lang w:val="sq-AL"/>
              </w:rPr>
            </w:pPr>
            <w:r w:rsidRPr="00053F19">
              <w:rPr>
                <w:rFonts w:ascii="Times New Roman" w:eastAsia="Times New Roman" w:hAnsi="Times New Roman" w:cs="Times New Roman"/>
                <w:color w:val="000000"/>
                <w:sz w:val="18"/>
                <w:szCs w:val="18"/>
                <w:lang w:val="sq-AL"/>
              </w:rPr>
              <w:t>601</w:t>
            </w:r>
          </w:p>
        </w:tc>
      </w:tr>
      <w:tr w:rsidR="004125EC" w:rsidRPr="00A62EF2" w14:paraId="54062745" w14:textId="77777777" w:rsidTr="00F7054D">
        <w:trPr>
          <w:trHeight w:val="294"/>
        </w:trPr>
        <w:tc>
          <w:tcPr>
            <w:tcW w:w="2880" w:type="dxa"/>
            <w:tcBorders>
              <w:top w:val="nil"/>
              <w:left w:val="single" w:sz="8" w:space="0" w:color="808080"/>
              <w:bottom w:val="single" w:sz="8" w:space="0" w:color="808080"/>
              <w:right w:val="single" w:sz="8" w:space="0" w:color="808080"/>
            </w:tcBorders>
            <w:shd w:val="clear" w:color="auto" w:fill="auto"/>
            <w:noWrap/>
            <w:vAlign w:val="center"/>
            <w:hideMark/>
          </w:tcPr>
          <w:p w14:paraId="52FB8BC6" w14:textId="77777777" w:rsidR="004125EC" w:rsidRPr="00053F19" w:rsidRDefault="004125EC" w:rsidP="00F7054D">
            <w:pPr>
              <w:spacing w:after="0" w:line="240" w:lineRule="auto"/>
              <w:jc w:val="both"/>
              <w:rPr>
                <w:rFonts w:ascii="Times New Roman" w:eastAsia="Times New Roman" w:hAnsi="Times New Roman" w:cs="Times New Roman"/>
                <w:b/>
                <w:bCs/>
                <w:color w:val="000000"/>
                <w:sz w:val="18"/>
                <w:szCs w:val="18"/>
                <w:lang w:val="sq-AL"/>
              </w:rPr>
            </w:pPr>
            <w:r w:rsidRPr="00053F19">
              <w:rPr>
                <w:rFonts w:ascii="Times New Roman" w:eastAsia="Times New Roman" w:hAnsi="Times New Roman" w:cs="Times New Roman"/>
                <w:b/>
                <w:bCs/>
                <w:color w:val="000000"/>
                <w:sz w:val="18"/>
                <w:szCs w:val="18"/>
                <w:lang w:val="sq-AL"/>
              </w:rPr>
              <w:t>DROFPP Elbasan</w:t>
            </w:r>
          </w:p>
        </w:tc>
        <w:tc>
          <w:tcPr>
            <w:tcW w:w="1620" w:type="dxa"/>
            <w:tcBorders>
              <w:top w:val="nil"/>
              <w:left w:val="nil"/>
              <w:bottom w:val="single" w:sz="8" w:space="0" w:color="808080"/>
              <w:right w:val="single" w:sz="8" w:space="0" w:color="808080"/>
            </w:tcBorders>
            <w:shd w:val="clear" w:color="auto" w:fill="auto"/>
            <w:noWrap/>
            <w:vAlign w:val="center"/>
            <w:hideMark/>
          </w:tcPr>
          <w:p w14:paraId="172E104F" w14:textId="77777777" w:rsidR="004125EC" w:rsidRPr="00053F19" w:rsidRDefault="004125EC" w:rsidP="00F7054D">
            <w:pPr>
              <w:spacing w:after="0" w:line="240" w:lineRule="auto"/>
              <w:jc w:val="center"/>
              <w:rPr>
                <w:rFonts w:ascii="Times New Roman" w:eastAsia="Times New Roman" w:hAnsi="Times New Roman" w:cs="Times New Roman"/>
                <w:b/>
                <w:bCs/>
                <w:color w:val="000000"/>
                <w:sz w:val="18"/>
                <w:szCs w:val="18"/>
                <w:lang w:val="sq-AL"/>
              </w:rPr>
            </w:pPr>
            <w:r w:rsidRPr="00053F19">
              <w:rPr>
                <w:rFonts w:ascii="Times New Roman" w:eastAsia="Times New Roman" w:hAnsi="Times New Roman" w:cs="Times New Roman"/>
                <w:b/>
                <w:bCs/>
                <w:color w:val="000000"/>
                <w:sz w:val="18"/>
                <w:szCs w:val="18"/>
                <w:lang w:val="sq-AL"/>
              </w:rPr>
              <w:t>1,441</w:t>
            </w:r>
          </w:p>
        </w:tc>
        <w:tc>
          <w:tcPr>
            <w:tcW w:w="900" w:type="dxa"/>
            <w:tcBorders>
              <w:top w:val="nil"/>
              <w:left w:val="nil"/>
              <w:bottom w:val="single" w:sz="8" w:space="0" w:color="808080"/>
              <w:right w:val="single" w:sz="8" w:space="0" w:color="808080"/>
            </w:tcBorders>
            <w:shd w:val="clear" w:color="auto" w:fill="auto"/>
            <w:noWrap/>
            <w:vAlign w:val="center"/>
            <w:hideMark/>
          </w:tcPr>
          <w:p w14:paraId="5D347752" w14:textId="77777777" w:rsidR="004125EC" w:rsidRPr="00053F19" w:rsidRDefault="004125EC" w:rsidP="00F7054D">
            <w:pPr>
              <w:spacing w:after="0" w:line="240" w:lineRule="auto"/>
              <w:jc w:val="center"/>
              <w:rPr>
                <w:rFonts w:ascii="Times New Roman" w:eastAsia="Times New Roman" w:hAnsi="Times New Roman" w:cs="Times New Roman"/>
                <w:color w:val="000000"/>
                <w:sz w:val="18"/>
                <w:szCs w:val="18"/>
                <w:lang w:val="sq-AL"/>
              </w:rPr>
            </w:pPr>
            <w:r w:rsidRPr="00053F19">
              <w:rPr>
                <w:rFonts w:ascii="Times New Roman" w:eastAsia="Times New Roman" w:hAnsi="Times New Roman" w:cs="Times New Roman"/>
                <w:color w:val="000000"/>
                <w:sz w:val="18"/>
                <w:szCs w:val="18"/>
                <w:lang w:val="sq-AL"/>
              </w:rPr>
              <w:t>554</w:t>
            </w:r>
          </w:p>
        </w:tc>
        <w:tc>
          <w:tcPr>
            <w:tcW w:w="810" w:type="dxa"/>
            <w:tcBorders>
              <w:top w:val="nil"/>
              <w:left w:val="nil"/>
              <w:bottom w:val="single" w:sz="8" w:space="0" w:color="808080"/>
              <w:right w:val="single" w:sz="8" w:space="0" w:color="808080"/>
            </w:tcBorders>
            <w:shd w:val="clear" w:color="auto" w:fill="auto"/>
            <w:noWrap/>
            <w:vAlign w:val="center"/>
            <w:hideMark/>
          </w:tcPr>
          <w:p w14:paraId="40D26FB6" w14:textId="77777777" w:rsidR="004125EC" w:rsidRPr="00053F19" w:rsidRDefault="004125EC" w:rsidP="00F7054D">
            <w:pPr>
              <w:spacing w:after="0" w:line="240" w:lineRule="auto"/>
              <w:jc w:val="center"/>
              <w:rPr>
                <w:rFonts w:ascii="Times New Roman" w:eastAsia="Times New Roman" w:hAnsi="Times New Roman" w:cs="Times New Roman"/>
                <w:color w:val="000000"/>
                <w:sz w:val="18"/>
                <w:szCs w:val="18"/>
                <w:lang w:val="sq-AL"/>
              </w:rPr>
            </w:pPr>
            <w:r w:rsidRPr="00053F19">
              <w:rPr>
                <w:rFonts w:ascii="Times New Roman" w:eastAsia="Times New Roman" w:hAnsi="Times New Roman" w:cs="Times New Roman"/>
                <w:color w:val="000000"/>
                <w:sz w:val="18"/>
                <w:szCs w:val="18"/>
                <w:lang w:val="sq-AL"/>
              </w:rPr>
              <w:t>762</w:t>
            </w:r>
          </w:p>
        </w:tc>
        <w:tc>
          <w:tcPr>
            <w:tcW w:w="1216" w:type="dxa"/>
            <w:tcBorders>
              <w:top w:val="nil"/>
              <w:left w:val="nil"/>
              <w:bottom w:val="single" w:sz="8" w:space="0" w:color="808080"/>
              <w:right w:val="single" w:sz="8" w:space="0" w:color="808080"/>
            </w:tcBorders>
            <w:shd w:val="clear" w:color="auto" w:fill="auto"/>
            <w:noWrap/>
            <w:vAlign w:val="center"/>
            <w:hideMark/>
          </w:tcPr>
          <w:p w14:paraId="64147AAC" w14:textId="77777777" w:rsidR="004125EC" w:rsidRPr="00053F19" w:rsidRDefault="004125EC" w:rsidP="00F7054D">
            <w:pPr>
              <w:spacing w:after="0" w:line="240" w:lineRule="auto"/>
              <w:jc w:val="center"/>
              <w:rPr>
                <w:rFonts w:ascii="Times New Roman" w:eastAsia="Times New Roman" w:hAnsi="Times New Roman" w:cs="Times New Roman"/>
                <w:color w:val="000000"/>
                <w:sz w:val="18"/>
                <w:szCs w:val="18"/>
                <w:lang w:val="sq-AL"/>
              </w:rPr>
            </w:pPr>
            <w:r w:rsidRPr="00053F19">
              <w:rPr>
                <w:rFonts w:ascii="Times New Roman" w:eastAsia="Times New Roman" w:hAnsi="Times New Roman" w:cs="Times New Roman"/>
                <w:color w:val="000000"/>
                <w:sz w:val="18"/>
                <w:szCs w:val="18"/>
                <w:lang w:val="sq-AL"/>
              </w:rPr>
              <w:t>619</w:t>
            </w:r>
          </w:p>
        </w:tc>
        <w:tc>
          <w:tcPr>
            <w:tcW w:w="720" w:type="dxa"/>
            <w:tcBorders>
              <w:top w:val="nil"/>
              <w:left w:val="nil"/>
              <w:bottom w:val="single" w:sz="8" w:space="0" w:color="808080"/>
              <w:right w:val="single" w:sz="8" w:space="0" w:color="808080"/>
            </w:tcBorders>
            <w:shd w:val="clear" w:color="auto" w:fill="auto"/>
            <w:noWrap/>
            <w:vAlign w:val="center"/>
            <w:hideMark/>
          </w:tcPr>
          <w:p w14:paraId="00B3055C" w14:textId="77777777" w:rsidR="004125EC" w:rsidRPr="00053F19" w:rsidRDefault="004125EC" w:rsidP="00F7054D">
            <w:pPr>
              <w:spacing w:after="0" w:line="240" w:lineRule="auto"/>
              <w:jc w:val="center"/>
              <w:rPr>
                <w:rFonts w:ascii="Times New Roman" w:eastAsia="Times New Roman" w:hAnsi="Times New Roman" w:cs="Times New Roman"/>
                <w:color w:val="000000"/>
                <w:sz w:val="18"/>
                <w:szCs w:val="18"/>
                <w:lang w:val="sq-AL"/>
              </w:rPr>
            </w:pPr>
            <w:r w:rsidRPr="00053F19">
              <w:rPr>
                <w:rFonts w:ascii="Times New Roman" w:eastAsia="Times New Roman" w:hAnsi="Times New Roman" w:cs="Times New Roman"/>
                <w:color w:val="000000"/>
                <w:sz w:val="18"/>
                <w:szCs w:val="18"/>
                <w:lang w:val="sq-AL"/>
              </w:rPr>
              <w:t>223</w:t>
            </w:r>
          </w:p>
        </w:tc>
        <w:tc>
          <w:tcPr>
            <w:tcW w:w="787" w:type="dxa"/>
            <w:tcBorders>
              <w:top w:val="nil"/>
              <w:left w:val="nil"/>
              <w:bottom w:val="single" w:sz="8" w:space="0" w:color="808080"/>
              <w:right w:val="single" w:sz="8" w:space="0" w:color="808080"/>
            </w:tcBorders>
            <w:shd w:val="clear" w:color="auto" w:fill="auto"/>
            <w:noWrap/>
            <w:vAlign w:val="center"/>
            <w:hideMark/>
          </w:tcPr>
          <w:p w14:paraId="6EE14AF9" w14:textId="77777777" w:rsidR="004125EC" w:rsidRPr="00053F19" w:rsidRDefault="004125EC" w:rsidP="00F7054D">
            <w:pPr>
              <w:spacing w:after="0" w:line="240" w:lineRule="auto"/>
              <w:jc w:val="center"/>
              <w:rPr>
                <w:rFonts w:ascii="Times New Roman" w:eastAsia="Times New Roman" w:hAnsi="Times New Roman" w:cs="Times New Roman"/>
                <w:color w:val="000000"/>
                <w:sz w:val="18"/>
                <w:szCs w:val="18"/>
                <w:lang w:val="sq-AL"/>
              </w:rPr>
            </w:pPr>
            <w:r w:rsidRPr="00053F19">
              <w:rPr>
                <w:rFonts w:ascii="Times New Roman" w:eastAsia="Times New Roman" w:hAnsi="Times New Roman" w:cs="Times New Roman"/>
                <w:color w:val="000000"/>
                <w:sz w:val="18"/>
                <w:szCs w:val="18"/>
                <w:lang w:val="sq-AL"/>
              </w:rPr>
              <w:t>313</w:t>
            </w:r>
          </w:p>
        </w:tc>
      </w:tr>
      <w:tr w:rsidR="004125EC" w:rsidRPr="00A62EF2" w14:paraId="0449A8C6" w14:textId="77777777" w:rsidTr="00F7054D">
        <w:trPr>
          <w:trHeight w:val="294"/>
        </w:trPr>
        <w:tc>
          <w:tcPr>
            <w:tcW w:w="2880" w:type="dxa"/>
            <w:tcBorders>
              <w:top w:val="nil"/>
              <w:left w:val="single" w:sz="8" w:space="0" w:color="808080"/>
              <w:bottom w:val="single" w:sz="8" w:space="0" w:color="808080"/>
              <w:right w:val="single" w:sz="8" w:space="0" w:color="808080"/>
            </w:tcBorders>
            <w:shd w:val="clear" w:color="auto" w:fill="auto"/>
            <w:noWrap/>
            <w:vAlign w:val="center"/>
            <w:hideMark/>
          </w:tcPr>
          <w:p w14:paraId="0B1D6E57" w14:textId="77777777" w:rsidR="004125EC" w:rsidRPr="00053F19" w:rsidRDefault="004125EC" w:rsidP="00F7054D">
            <w:pPr>
              <w:spacing w:after="0" w:line="240" w:lineRule="auto"/>
              <w:jc w:val="both"/>
              <w:rPr>
                <w:rFonts w:ascii="Times New Roman" w:eastAsia="Times New Roman" w:hAnsi="Times New Roman" w:cs="Times New Roman"/>
                <w:b/>
                <w:bCs/>
                <w:color w:val="000000"/>
                <w:sz w:val="18"/>
                <w:szCs w:val="18"/>
                <w:lang w:val="sq-AL"/>
              </w:rPr>
            </w:pPr>
            <w:r w:rsidRPr="00053F19">
              <w:rPr>
                <w:rFonts w:ascii="Times New Roman" w:eastAsia="Times New Roman" w:hAnsi="Times New Roman" w:cs="Times New Roman"/>
                <w:b/>
                <w:bCs/>
                <w:color w:val="000000"/>
                <w:sz w:val="18"/>
                <w:szCs w:val="18"/>
                <w:lang w:val="sq-AL"/>
              </w:rPr>
              <w:t>DROFPP Fier</w:t>
            </w:r>
          </w:p>
        </w:tc>
        <w:tc>
          <w:tcPr>
            <w:tcW w:w="1620" w:type="dxa"/>
            <w:tcBorders>
              <w:top w:val="nil"/>
              <w:left w:val="nil"/>
              <w:bottom w:val="single" w:sz="8" w:space="0" w:color="808080"/>
              <w:right w:val="single" w:sz="8" w:space="0" w:color="808080"/>
            </w:tcBorders>
            <w:shd w:val="clear" w:color="auto" w:fill="auto"/>
            <w:noWrap/>
            <w:vAlign w:val="center"/>
            <w:hideMark/>
          </w:tcPr>
          <w:p w14:paraId="031EC525" w14:textId="77777777" w:rsidR="004125EC" w:rsidRPr="00053F19" w:rsidRDefault="004125EC" w:rsidP="00F7054D">
            <w:pPr>
              <w:spacing w:after="0" w:line="240" w:lineRule="auto"/>
              <w:jc w:val="center"/>
              <w:rPr>
                <w:rFonts w:ascii="Times New Roman" w:eastAsia="Times New Roman" w:hAnsi="Times New Roman" w:cs="Times New Roman"/>
                <w:b/>
                <w:bCs/>
                <w:color w:val="000000"/>
                <w:sz w:val="18"/>
                <w:szCs w:val="18"/>
                <w:lang w:val="sq-AL"/>
              </w:rPr>
            </w:pPr>
            <w:r w:rsidRPr="00053F19">
              <w:rPr>
                <w:rFonts w:ascii="Times New Roman" w:eastAsia="Times New Roman" w:hAnsi="Times New Roman" w:cs="Times New Roman"/>
                <w:b/>
                <w:bCs/>
                <w:color w:val="000000"/>
                <w:sz w:val="18"/>
                <w:szCs w:val="18"/>
                <w:lang w:val="sq-AL"/>
              </w:rPr>
              <w:t>1,197</w:t>
            </w:r>
          </w:p>
        </w:tc>
        <w:tc>
          <w:tcPr>
            <w:tcW w:w="900" w:type="dxa"/>
            <w:tcBorders>
              <w:top w:val="nil"/>
              <w:left w:val="nil"/>
              <w:bottom w:val="single" w:sz="8" w:space="0" w:color="808080"/>
              <w:right w:val="single" w:sz="8" w:space="0" w:color="808080"/>
            </w:tcBorders>
            <w:shd w:val="clear" w:color="auto" w:fill="auto"/>
            <w:noWrap/>
            <w:vAlign w:val="center"/>
            <w:hideMark/>
          </w:tcPr>
          <w:p w14:paraId="4E7DBF22" w14:textId="77777777" w:rsidR="004125EC" w:rsidRPr="00053F19" w:rsidRDefault="004125EC" w:rsidP="00F7054D">
            <w:pPr>
              <w:spacing w:after="0" w:line="240" w:lineRule="auto"/>
              <w:jc w:val="center"/>
              <w:rPr>
                <w:rFonts w:ascii="Times New Roman" w:eastAsia="Times New Roman" w:hAnsi="Times New Roman" w:cs="Times New Roman"/>
                <w:color w:val="000000"/>
                <w:sz w:val="18"/>
                <w:szCs w:val="18"/>
                <w:lang w:val="sq-AL"/>
              </w:rPr>
            </w:pPr>
            <w:r w:rsidRPr="00053F19">
              <w:rPr>
                <w:rFonts w:ascii="Times New Roman" w:eastAsia="Times New Roman" w:hAnsi="Times New Roman" w:cs="Times New Roman"/>
                <w:color w:val="000000"/>
                <w:sz w:val="18"/>
                <w:szCs w:val="18"/>
                <w:lang w:val="sq-AL"/>
              </w:rPr>
              <w:t>400</w:t>
            </w:r>
          </w:p>
        </w:tc>
        <w:tc>
          <w:tcPr>
            <w:tcW w:w="810" w:type="dxa"/>
            <w:tcBorders>
              <w:top w:val="nil"/>
              <w:left w:val="nil"/>
              <w:bottom w:val="single" w:sz="8" w:space="0" w:color="808080"/>
              <w:right w:val="single" w:sz="8" w:space="0" w:color="808080"/>
            </w:tcBorders>
            <w:shd w:val="clear" w:color="auto" w:fill="auto"/>
            <w:noWrap/>
            <w:vAlign w:val="center"/>
            <w:hideMark/>
          </w:tcPr>
          <w:p w14:paraId="491A5904" w14:textId="77777777" w:rsidR="004125EC" w:rsidRPr="00053F19" w:rsidRDefault="004125EC" w:rsidP="00F7054D">
            <w:pPr>
              <w:spacing w:after="0" w:line="240" w:lineRule="auto"/>
              <w:jc w:val="center"/>
              <w:rPr>
                <w:rFonts w:ascii="Times New Roman" w:eastAsia="Times New Roman" w:hAnsi="Times New Roman" w:cs="Times New Roman"/>
                <w:color w:val="000000"/>
                <w:sz w:val="18"/>
                <w:szCs w:val="18"/>
                <w:lang w:val="sq-AL"/>
              </w:rPr>
            </w:pPr>
            <w:r w:rsidRPr="00053F19">
              <w:rPr>
                <w:rFonts w:ascii="Times New Roman" w:eastAsia="Times New Roman" w:hAnsi="Times New Roman" w:cs="Times New Roman"/>
                <w:color w:val="000000"/>
                <w:sz w:val="18"/>
                <w:szCs w:val="18"/>
                <w:lang w:val="sq-AL"/>
              </w:rPr>
              <w:t>889</w:t>
            </w:r>
          </w:p>
        </w:tc>
        <w:tc>
          <w:tcPr>
            <w:tcW w:w="1216" w:type="dxa"/>
            <w:tcBorders>
              <w:top w:val="nil"/>
              <w:left w:val="nil"/>
              <w:bottom w:val="single" w:sz="8" w:space="0" w:color="808080"/>
              <w:right w:val="single" w:sz="8" w:space="0" w:color="808080"/>
            </w:tcBorders>
            <w:shd w:val="clear" w:color="auto" w:fill="auto"/>
            <w:noWrap/>
            <w:vAlign w:val="center"/>
            <w:hideMark/>
          </w:tcPr>
          <w:p w14:paraId="12D5BAE2" w14:textId="77777777" w:rsidR="004125EC" w:rsidRPr="00053F19" w:rsidRDefault="004125EC" w:rsidP="00F7054D">
            <w:pPr>
              <w:spacing w:after="0" w:line="240" w:lineRule="auto"/>
              <w:jc w:val="center"/>
              <w:rPr>
                <w:rFonts w:ascii="Times New Roman" w:eastAsia="Times New Roman" w:hAnsi="Times New Roman" w:cs="Times New Roman"/>
                <w:color w:val="000000"/>
                <w:sz w:val="18"/>
                <w:szCs w:val="18"/>
                <w:lang w:val="sq-AL"/>
              </w:rPr>
            </w:pPr>
            <w:r w:rsidRPr="00053F19">
              <w:rPr>
                <w:rFonts w:ascii="Times New Roman" w:eastAsia="Times New Roman" w:hAnsi="Times New Roman" w:cs="Times New Roman"/>
                <w:color w:val="000000"/>
                <w:sz w:val="18"/>
                <w:szCs w:val="18"/>
                <w:lang w:val="sq-AL"/>
              </w:rPr>
              <w:t>620</w:t>
            </w:r>
          </w:p>
        </w:tc>
        <w:tc>
          <w:tcPr>
            <w:tcW w:w="720" w:type="dxa"/>
            <w:tcBorders>
              <w:top w:val="nil"/>
              <w:left w:val="nil"/>
              <w:bottom w:val="single" w:sz="8" w:space="0" w:color="808080"/>
              <w:right w:val="single" w:sz="8" w:space="0" w:color="808080"/>
            </w:tcBorders>
            <w:shd w:val="clear" w:color="auto" w:fill="auto"/>
            <w:noWrap/>
            <w:vAlign w:val="center"/>
            <w:hideMark/>
          </w:tcPr>
          <w:p w14:paraId="2C6F2E12" w14:textId="77777777" w:rsidR="004125EC" w:rsidRPr="00053F19" w:rsidRDefault="004125EC" w:rsidP="00F7054D">
            <w:pPr>
              <w:spacing w:after="0" w:line="240" w:lineRule="auto"/>
              <w:jc w:val="center"/>
              <w:rPr>
                <w:rFonts w:ascii="Times New Roman" w:eastAsia="Times New Roman" w:hAnsi="Times New Roman" w:cs="Times New Roman"/>
                <w:color w:val="000000"/>
                <w:sz w:val="18"/>
                <w:szCs w:val="18"/>
                <w:lang w:val="sq-AL"/>
              </w:rPr>
            </w:pPr>
            <w:r w:rsidRPr="00053F19">
              <w:rPr>
                <w:rFonts w:ascii="Times New Roman" w:eastAsia="Times New Roman" w:hAnsi="Times New Roman" w:cs="Times New Roman"/>
                <w:color w:val="000000"/>
                <w:sz w:val="18"/>
                <w:szCs w:val="18"/>
                <w:lang w:val="sq-AL"/>
              </w:rPr>
              <w:t>232</w:t>
            </w:r>
          </w:p>
        </w:tc>
        <w:tc>
          <w:tcPr>
            <w:tcW w:w="787" w:type="dxa"/>
            <w:tcBorders>
              <w:top w:val="nil"/>
              <w:left w:val="nil"/>
              <w:bottom w:val="single" w:sz="8" w:space="0" w:color="808080"/>
              <w:right w:val="single" w:sz="8" w:space="0" w:color="808080"/>
            </w:tcBorders>
            <w:shd w:val="clear" w:color="auto" w:fill="auto"/>
            <w:noWrap/>
            <w:vAlign w:val="center"/>
            <w:hideMark/>
          </w:tcPr>
          <w:p w14:paraId="40472455" w14:textId="77777777" w:rsidR="004125EC" w:rsidRPr="00053F19" w:rsidRDefault="004125EC" w:rsidP="00F7054D">
            <w:pPr>
              <w:spacing w:after="0" w:line="240" w:lineRule="auto"/>
              <w:jc w:val="center"/>
              <w:rPr>
                <w:rFonts w:ascii="Times New Roman" w:eastAsia="Times New Roman" w:hAnsi="Times New Roman" w:cs="Times New Roman"/>
                <w:color w:val="000000"/>
                <w:sz w:val="18"/>
                <w:szCs w:val="18"/>
                <w:lang w:val="sq-AL"/>
              </w:rPr>
            </w:pPr>
            <w:r w:rsidRPr="00053F19">
              <w:rPr>
                <w:rFonts w:ascii="Times New Roman" w:eastAsia="Times New Roman" w:hAnsi="Times New Roman" w:cs="Times New Roman"/>
                <w:color w:val="000000"/>
                <w:sz w:val="18"/>
                <w:szCs w:val="18"/>
                <w:lang w:val="sq-AL"/>
              </w:rPr>
              <w:t>505</w:t>
            </w:r>
          </w:p>
        </w:tc>
      </w:tr>
      <w:tr w:rsidR="004125EC" w:rsidRPr="00A62EF2" w14:paraId="743F5B99" w14:textId="77777777" w:rsidTr="00F7054D">
        <w:trPr>
          <w:trHeight w:val="294"/>
        </w:trPr>
        <w:tc>
          <w:tcPr>
            <w:tcW w:w="2880" w:type="dxa"/>
            <w:tcBorders>
              <w:top w:val="nil"/>
              <w:left w:val="single" w:sz="8" w:space="0" w:color="808080"/>
              <w:bottom w:val="single" w:sz="8" w:space="0" w:color="808080"/>
              <w:right w:val="single" w:sz="8" w:space="0" w:color="808080"/>
            </w:tcBorders>
            <w:shd w:val="clear" w:color="auto" w:fill="auto"/>
            <w:noWrap/>
            <w:vAlign w:val="center"/>
            <w:hideMark/>
          </w:tcPr>
          <w:p w14:paraId="18DC69E1" w14:textId="77777777" w:rsidR="004125EC" w:rsidRPr="00053F19" w:rsidRDefault="004125EC" w:rsidP="00F7054D">
            <w:pPr>
              <w:spacing w:after="0" w:line="240" w:lineRule="auto"/>
              <w:jc w:val="both"/>
              <w:rPr>
                <w:rFonts w:ascii="Times New Roman" w:eastAsia="Times New Roman" w:hAnsi="Times New Roman" w:cs="Times New Roman"/>
                <w:b/>
                <w:bCs/>
                <w:color w:val="000000"/>
                <w:sz w:val="18"/>
                <w:szCs w:val="18"/>
                <w:lang w:val="sq-AL"/>
              </w:rPr>
            </w:pPr>
            <w:r w:rsidRPr="00053F19">
              <w:rPr>
                <w:rFonts w:ascii="Times New Roman" w:eastAsia="Times New Roman" w:hAnsi="Times New Roman" w:cs="Times New Roman"/>
                <w:b/>
                <w:bCs/>
                <w:color w:val="000000"/>
                <w:sz w:val="18"/>
                <w:szCs w:val="18"/>
                <w:lang w:val="sq-AL"/>
              </w:rPr>
              <w:t>DROFPP Gjirokastër</w:t>
            </w:r>
          </w:p>
        </w:tc>
        <w:tc>
          <w:tcPr>
            <w:tcW w:w="1620" w:type="dxa"/>
            <w:tcBorders>
              <w:top w:val="nil"/>
              <w:left w:val="nil"/>
              <w:bottom w:val="single" w:sz="8" w:space="0" w:color="808080"/>
              <w:right w:val="single" w:sz="8" w:space="0" w:color="808080"/>
            </w:tcBorders>
            <w:shd w:val="clear" w:color="auto" w:fill="auto"/>
            <w:noWrap/>
            <w:vAlign w:val="center"/>
            <w:hideMark/>
          </w:tcPr>
          <w:p w14:paraId="5AD6AE2F" w14:textId="77777777" w:rsidR="004125EC" w:rsidRPr="00053F19" w:rsidRDefault="004125EC" w:rsidP="00F7054D">
            <w:pPr>
              <w:spacing w:after="0" w:line="240" w:lineRule="auto"/>
              <w:jc w:val="center"/>
              <w:rPr>
                <w:rFonts w:ascii="Times New Roman" w:eastAsia="Times New Roman" w:hAnsi="Times New Roman" w:cs="Times New Roman"/>
                <w:b/>
                <w:bCs/>
                <w:color w:val="000000"/>
                <w:sz w:val="18"/>
                <w:szCs w:val="18"/>
                <w:lang w:val="sq-AL"/>
              </w:rPr>
            </w:pPr>
            <w:r w:rsidRPr="00053F19">
              <w:rPr>
                <w:rFonts w:ascii="Times New Roman" w:eastAsia="Times New Roman" w:hAnsi="Times New Roman" w:cs="Times New Roman"/>
                <w:b/>
                <w:bCs/>
                <w:color w:val="000000"/>
                <w:sz w:val="18"/>
                <w:szCs w:val="18"/>
                <w:lang w:val="sq-AL"/>
              </w:rPr>
              <w:t>931</w:t>
            </w:r>
          </w:p>
        </w:tc>
        <w:tc>
          <w:tcPr>
            <w:tcW w:w="900" w:type="dxa"/>
            <w:tcBorders>
              <w:top w:val="nil"/>
              <w:left w:val="nil"/>
              <w:bottom w:val="single" w:sz="8" w:space="0" w:color="808080"/>
              <w:right w:val="single" w:sz="8" w:space="0" w:color="808080"/>
            </w:tcBorders>
            <w:shd w:val="clear" w:color="auto" w:fill="auto"/>
            <w:noWrap/>
            <w:vAlign w:val="center"/>
            <w:hideMark/>
          </w:tcPr>
          <w:p w14:paraId="78E52BEB" w14:textId="77777777" w:rsidR="004125EC" w:rsidRPr="00053F19" w:rsidRDefault="004125EC" w:rsidP="00F7054D">
            <w:pPr>
              <w:spacing w:after="0" w:line="240" w:lineRule="auto"/>
              <w:jc w:val="center"/>
              <w:rPr>
                <w:rFonts w:ascii="Times New Roman" w:eastAsia="Times New Roman" w:hAnsi="Times New Roman" w:cs="Times New Roman"/>
                <w:color w:val="000000"/>
                <w:sz w:val="18"/>
                <w:szCs w:val="18"/>
                <w:lang w:val="sq-AL"/>
              </w:rPr>
            </w:pPr>
            <w:r w:rsidRPr="00053F19">
              <w:rPr>
                <w:rFonts w:ascii="Times New Roman" w:eastAsia="Times New Roman" w:hAnsi="Times New Roman" w:cs="Times New Roman"/>
                <w:color w:val="000000"/>
                <w:sz w:val="18"/>
                <w:szCs w:val="18"/>
                <w:lang w:val="sq-AL"/>
              </w:rPr>
              <w:t>340</w:t>
            </w:r>
          </w:p>
        </w:tc>
        <w:tc>
          <w:tcPr>
            <w:tcW w:w="810" w:type="dxa"/>
            <w:tcBorders>
              <w:top w:val="nil"/>
              <w:left w:val="nil"/>
              <w:bottom w:val="single" w:sz="8" w:space="0" w:color="808080"/>
              <w:right w:val="single" w:sz="8" w:space="0" w:color="808080"/>
            </w:tcBorders>
            <w:shd w:val="clear" w:color="auto" w:fill="auto"/>
            <w:noWrap/>
            <w:vAlign w:val="center"/>
            <w:hideMark/>
          </w:tcPr>
          <w:p w14:paraId="0AD2D754" w14:textId="77777777" w:rsidR="004125EC" w:rsidRPr="00053F19" w:rsidRDefault="004125EC" w:rsidP="00F7054D">
            <w:pPr>
              <w:spacing w:after="0" w:line="240" w:lineRule="auto"/>
              <w:jc w:val="center"/>
              <w:rPr>
                <w:rFonts w:ascii="Times New Roman" w:eastAsia="Times New Roman" w:hAnsi="Times New Roman" w:cs="Times New Roman"/>
                <w:color w:val="000000"/>
                <w:sz w:val="18"/>
                <w:szCs w:val="18"/>
                <w:lang w:val="sq-AL"/>
              </w:rPr>
            </w:pPr>
            <w:r w:rsidRPr="00053F19">
              <w:rPr>
                <w:rFonts w:ascii="Times New Roman" w:eastAsia="Times New Roman" w:hAnsi="Times New Roman" w:cs="Times New Roman"/>
                <w:color w:val="000000"/>
                <w:sz w:val="18"/>
                <w:szCs w:val="18"/>
                <w:lang w:val="sq-AL"/>
              </w:rPr>
              <w:t>722</w:t>
            </w:r>
          </w:p>
        </w:tc>
        <w:tc>
          <w:tcPr>
            <w:tcW w:w="1216" w:type="dxa"/>
            <w:tcBorders>
              <w:top w:val="nil"/>
              <w:left w:val="nil"/>
              <w:bottom w:val="single" w:sz="8" w:space="0" w:color="808080"/>
              <w:right w:val="single" w:sz="8" w:space="0" w:color="808080"/>
            </w:tcBorders>
            <w:shd w:val="clear" w:color="auto" w:fill="auto"/>
            <w:noWrap/>
            <w:vAlign w:val="center"/>
            <w:hideMark/>
          </w:tcPr>
          <w:p w14:paraId="559B55DB" w14:textId="77777777" w:rsidR="004125EC" w:rsidRPr="00053F19" w:rsidRDefault="004125EC" w:rsidP="00F7054D">
            <w:pPr>
              <w:spacing w:after="0" w:line="240" w:lineRule="auto"/>
              <w:jc w:val="center"/>
              <w:rPr>
                <w:rFonts w:ascii="Times New Roman" w:eastAsia="Times New Roman" w:hAnsi="Times New Roman" w:cs="Times New Roman"/>
                <w:color w:val="000000"/>
                <w:sz w:val="18"/>
                <w:szCs w:val="18"/>
                <w:lang w:val="sq-AL"/>
              </w:rPr>
            </w:pPr>
            <w:r w:rsidRPr="00053F19">
              <w:rPr>
                <w:rFonts w:ascii="Times New Roman" w:eastAsia="Times New Roman" w:hAnsi="Times New Roman" w:cs="Times New Roman"/>
                <w:color w:val="000000"/>
                <w:sz w:val="18"/>
                <w:szCs w:val="18"/>
                <w:lang w:val="sq-AL"/>
              </w:rPr>
              <w:t>711</w:t>
            </w:r>
          </w:p>
        </w:tc>
        <w:tc>
          <w:tcPr>
            <w:tcW w:w="720" w:type="dxa"/>
            <w:tcBorders>
              <w:top w:val="nil"/>
              <w:left w:val="nil"/>
              <w:bottom w:val="single" w:sz="8" w:space="0" w:color="808080"/>
              <w:right w:val="single" w:sz="8" w:space="0" w:color="808080"/>
            </w:tcBorders>
            <w:shd w:val="clear" w:color="auto" w:fill="auto"/>
            <w:noWrap/>
            <w:vAlign w:val="center"/>
            <w:hideMark/>
          </w:tcPr>
          <w:p w14:paraId="43399012" w14:textId="77777777" w:rsidR="004125EC" w:rsidRPr="00053F19" w:rsidRDefault="004125EC" w:rsidP="00F7054D">
            <w:pPr>
              <w:spacing w:after="0" w:line="240" w:lineRule="auto"/>
              <w:jc w:val="center"/>
              <w:rPr>
                <w:rFonts w:ascii="Times New Roman" w:eastAsia="Times New Roman" w:hAnsi="Times New Roman" w:cs="Times New Roman"/>
                <w:color w:val="000000"/>
                <w:sz w:val="18"/>
                <w:szCs w:val="18"/>
                <w:lang w:val="sq-AL"/>
              </w:rPr>
            </w:pPr>
            <w:r w:rsidRPr="00053F19">
              <w:rPr>
                <w:rFonts w:ascii="Times New Roman" w:eastAsia="Times New Roman" w:hAnsi="Times New Roman" w:cs="Times New Roman"/>
                <w:color w:val="000000"/>
                <w:sz w:val="18"/>
                <w:szCs w:val="18"/>
                <w:lang w:val="sq-AL"/>
              </w:rPr>
              <w:t>269</w:t>
            </w:r>
          </w:p>
        </w:tc>
        <w:tc>
          <w:tcPr>
            <w:tcW w:w="787" w:type="dxa"/>
            <w:tcBorders>
              <w:top w:val="nil"/>
              <w:left w:val="nil"/>
              <w:bottom w:val="single" w:sz="8" w:space="0" w:color="808080"/>
              <w:right w:val="single" w:sz="8" w:space="0" w:color="808080"/>
            </w:tcBorders>
            <w:shd w:val="clear" w:color="auto" w:fill="auto"/>
            <w:noWrap/>
            <w:vAlign w:val="center"/>
            <w:hideMark/>
          </w:tcPr>
          <w:p w14:paraId="1258D065" w14:textId="77777777" w:rsidR="004125EC" w:rsidRPr="00053F19" w:rsidRDefault="004125EC" w:rsidP="00F7054D">
            <w:pPr>
              <w:spacing w:after="0" w:line="240" w:lineRule="auto"/>
              <w:jc w:val="center"/>
              <w:rPr>
                <w:rFonts w:ascii="Times New Roman" w:eastAsia="Times New Roman" w:hAnsi="Times New Roman" w:cs="Times New Roman"/>
                <w:color w:val="000000"/>
                <w:sz w:val="18"/>
                <w:szCs w:val="18"/>
                <w:lang w:val="sq-AL"/>
              </w:rPr>
            </w:pPr>
            <w:r w:rsidRPr="00053F19">
              <w:rPr>
                <w:rFonts w:ascii="Times New Roman" w:eastAsia="Times New Roman" w:hAnsi="Times New Roman" w:cs="Times New Roman"/>
                <w:color w:val="000000"/>
                <w:sz w:val="18"/>
                <w:szCs w:val="18"/>
                <w:lang w:val="sq-AL"/>
              </w:rPr>
              <w:t>567</w:t>
            </w:r>
          </w:p>
        </w:tc>
      </w:tr>
      <w:tr w:rsidR="004125EC" w:rsidRPr="00A62EF2" w14:paraId="51FB7C21" w14:textId="77777777" w:rsidTr="00F7054D">
        <w:trPr>
          <w:trHeight w:val="294"/>
        </w:trPr>
        <w:tc>
          <w:tcPr>
            <w:tcW w:w="2880" w:type="dxa"/>
            <w:tcBorders>
              <w:top w:val="nil"/>
              <w:left w:val="single" w:sz="8" w:space="0" w:color="808080"/>
              <w:bottom w:val="single" w:sz="8" w:space="0" w:color="808080"/>
              <w:right w:val="single" w:sz="8" w:space="0" w:color="808080"/>
            </w:tcBorders>
            <w:shd w:val="clear" w:color="auto" w:fill="auto"/>
            <w:noWrap/>
            <w:vAlign w:val="center"/>
            <w:hideMark/>
          </w:tcPr>
          <w:p w14:paraId="3DAA0387" w14:textId="77777777" w:rsidR="004125EC" w:rsidRPr="00053F19" w:rsidRDefault="004125EC" w:rsidP="00F7054D">
            <w:pPr>
              <w:spacing w:after="0" w:line="240" w:lineRule="auto"/>
              <w:jc w:val="both"/>
              <w:rPr>
                <w:rFonts w:ascii="Times New Roman" w:eastAsia="Times New Roman" w:hAnsi="Times New Roman" w:cs="Times New Roman"/>
                <w:b/>
                <w:bCs/>
                <w:color w:val="000000"/>
                <w:sz w:val="18"/>
                <w:szCs w:val="18"/>
                <w:lang w:val="sq-AL"/>
              </w:rPr>
            </w:pPr>
            <w:r w:rsidRPr="00053F19">
              <w:rPr>
                <w:rFonts w:ascii="Times New Roman" w:eastAsia="Times New Roman" w:hAnsi="Times New Roman" w:cs="Times New Roman"/>
                <w:b/>
                <w:bCs/>
                <w:color w:val="000000"/>
                <w:sz w:val="18"/>
                <w:szCs w:val="18"/>
                <w:lang w:val="sq-AL"/>
              </w:rPr>
              <w:t>DROFPP Korçë</w:t>
            </w:r>
          </w:p>
        </w:tc>
        <w:tc>
          <w:tcPr>
            <w:tcW w:w="1620" w:type="dxa"/>
            <w:tcBorders>
              <w:top w:val="nil"/>
              <w:left w:val="nil"/>
              <w:bottom w:val="single" w:sz="8" w:space="0" w:color="808080"/>
              <w:right w:val="single" w:sz="8" w:space="0" w:color="808080"/>
            </w:tcBorders>
            <w:shd w:val="clear" w:color="auto" w:fill="auto"/>
            <w:noWrap/>
            <w:vAlign w:val="center"/>
            <w:hideMark/>
          </w:tcPr>
          <w:p w14:paraId="3E563121" w14:textId="77777777" w:rsidR="004125EC" w:rsidRPr="00053F19" w:rsidRDefault="004125EC" w:rsidP="00F7054D">
            <w:pPr>
              <w:spacing w:after="0" w:line="240" w:lineRule="auto"/>
              <w:jc w:val="center"/>
              <w:rPr>
                <w:rFonts w:ascii="Times New Roman" w:eastAsia="Times New Roman" w:hAnsi="Times New Roman" w:cs="Times New Roman"/>
                <w:b/>
                <w:bCs/>
                <w:color w:val="000000"/>
                <w:sz w:val="18"/>
                <w:szCs w:val="18"/>
                <w:lang w:val="sq-AL"/>
              </w:rPr>
            </w:pPr>
            <w:r w:rsidRPr="00053F19">
              <w:rPr>
                <w:rFonts w:ascii="Times New Roman" w:eastAsia="Times New Roman" w:hAnsi="Times New Roman" w:cs="Times New Roman"/>
                <w:b/>
                <w:bCs/>
                <w:color w:val="000000"/>
                <w:sz w:val="18"/>
                <w:szCs w:val="18"/>
                <w:lang w:val="sq-AL"/>
              </w:rPr>
              <w:t>889</w:t>
            </w:r>
          </w:p>
        </w:tc>
        <w:tc>
          <w:tcPr>
            <w:tcW w:w="900" w:type="dxa"/>
            <w:tcBorders>
              <w:top w:val="nil"/>
              <w:left w:val="nil"/>
              <w:bottom w:val="single" w:sz="8" w:space="0" w:color="808080"/>
              <w:right w:val="single" w:sz="8" w:space="0" w:color="808080"/>
            </w:tcBorders>
            <w:shd w:val="clear" w:color="auto" w:fill="auto"/>
            <w:noWrap/>
            <w:vAlign w:val="center"/>
            <w:hideMark/>
          </w:tcPr>
          <w:p w14:paraId="0BA785B9" w14:textId="77777777" w:rsidR="004125EC" w:rsidRPr="00053F19" w:rsidRDefault="004125EC" w:rsidP="00F7054D">
            <w:pPr>
              <w:spacing w:after="0" w:line="240" w:lineRule="auto"/>
              <w:jc w:val="center"/>
              <w:rPr>
                <w:rFonts w:ascii="Times New Roman" w:eastAsia="Times New Roman" w:hAnsi="Times New Roman" w:cs="Times New Roman"/>
                <w:color w:val="000000"/>
                <w:sz w:val="18"/>
                <w:szCs w:val="18"/>
                <w:lang w:val="sq-AL"/>
              </w:rPr>
            </w:pPr>
            <w:r w:rsidRPr="00053F19">
              <w:rPr>
                <w:rFonts w:ascii="Times New Roman" w:eastAsia="Times New Roman" w:hAnsi="Times New Roman" w:cs="Times New Roman"/>
                <w:color w:val="000000"/>
                <w:sz w:val="18"/>
                <w:szCs w:val="18"/>
                <w:lang w:val="sq-AL"/>
              </w:rPr>
              <w:t>369</w:t>
            </w:r>
          </w:p>
        </w:tc>
        <w:tc>
          <w:tcPr>
            <w:tcW w:w="810" w:type="dxa"/>
            <w:tcBorders>
              <w:top w:val="nil"/>
              <w:left w:val="nil"/>
              <w:bottom w:val="single" w:sz="8" w:space="0" w:color="808080"/>
              <w:right w:val="single" w:sz="8" w:space="0" w:color="808080"/>
            </w:tcBorders>
            <w:shd w:val="clear" w:color="auto" w:fill="auto"/>
            <w:noWrap/>
            <w:vAlign w:val="center"/>
            <w:hideMark/>
          </w:tcPr>
          <w:p w14:paraId="34C1CFAB" w14:textId="77777777" w:rsidR="004125EC" w:rsidRPr="00053F19" w:rsidRDefault="004125EC" w:rsidP="00F7054D">
            <w:pPr>
              <w:spacing w:after="0" w:line="240" w:lineRule="auto"/>
              <w:jc w:val="center"/>
              <w:rPr>
                <w:rFonts w:ascii="Times New Roman" w:eastAsia="Times New Roman" w:hAnsi="Times New Roman" w:cs="Times New Roman"/>
                <w:color w:val="000000"/>
                <w:sz w:val="18"/>
                <w:szCs w:val="18"/>
                <w:lang w:val="sq-AL"/>
              </w:rPr>
            </w:pPr>
            <w:r w:rsidRPr="00053F19">
              <w:rPr>
                <w:rFonts w:ascii="Times New Roman" w:eastAsia="Times New Roman" w:hAnsi="Times New Roman" w:cs="Times New Roman"/>
                <w:color w:val="000000"/>
                <w:sz w:val="18"/>
                <w:szCs w:val="18"/>
                <w:lang w:val="sq-AL"/>
              </w:rPr>
              <w:t>717</w:t>
            </w:r>
          </w:p>
        </w:tc>
        <w:tc>
          <w:tcPr>
            <w:tcW w:w="1216" w:type="dxa"/>
            <w:tcBorders>
              <w:top w:val="nil"/>
              <w:left w:val="nil"/>
              <w:bottom w:val="single" w:sz="8" w:space="0" w:color="808080"/>
              <w:right w:val="single" w:sz="8" w:space="0" w:color="808080"/>
            </w:tcBorders>
            <w:shd w:val="clear" w:color="auto" w:fill="auto"/>
            <w:noWrap/>
            <w:vAlign w:val="center"/>
            <w:hideMark/>
          </w:tcPr>
          <w:p w14:paraId="0A489536" w14:textId="77777777" w:rsidR="004125EC" w:rsidRPr="00053F19" w:rsidRDefault="004125EC" w:rsidP="00F7054D">
            <w:pPr>
              <w:spacing w:after="0" w:line="240" w:lineRule="auto"/>
              <w:jc w:val="center"/>
              <w:rPr>
                <w:rFonts w:ascii="Times New Roman" w:eastAsia="Times New Roman" w:hAnsi="Times New Roman" w:cs="Times New Roman"/>
                <w:color w:val="000000"/>
                <w:sz w:val="18"/>
                <w:szCs w:val="18"/>
                <w:lang w:val="sq-AL"/>
              </w:rPr>
            </w:pPr>
            <w:r w:rsidRPr="00053F19">
              <w:rPr>
                <w:rFonts w:ascii="Times New Roman" w:eastAsia="Times New Roman" w:hAnsi="Times New Roman" w:cs="Times New Roman"/>
                <w:color w:val="000000"/>
                <w:sz w:val="18"/>
                <w:szCs w:val="18"/>
                <w:lang w:val="sq-AL"/>
              </w:rPr>
              <w:t>407</w:t>
            </w:r>
          </w:p>
        </w:tc>
        <w:tc>
          <w:tcPr>
            <w:tcW w:w="720" w:type="dxa"/>
            <w:tcBorders>
              <w:top w:val="nil"/>
              <w:left w:val="nil"/>
              <w:bottom w:val="single" w:sz="8" w:space="0" w:color="808080"/>
              <w:right w:val="single" w:sz="8" w:space="0" w:color="808080"/>
            </w:tcBorders>
            <w:shd w:val="clear" w:color="auto" w:fill="auto"/>
            <w:noWrap/>
            <w:vAlign w:val="center"/>
            <w:hideMark/>
          </w:tcPr>
          <w:p w14:paraId="1D90F40A" w14:textId="77777777" w:rsidR="004125EC" w:rsidRPr="00053F19" w:rsidRDefault="004125EC" w:rsidP="00F7054D">
            <w:pPr>
              <w:spacing w:after="0" w:line="240" w:lineRule="auto"/>
              <w:jc w:val="center"/>
              <w:rPr>
                <w:rFonts w:ascii="Times New Roman" w:eastAsia="Times New Roman" w:hAnsi="Times New Roman" w:cs="Times New Roman"/>
                <w:color w:val="000000"/>
                <w:sz w:val="18"/>
                <w:szCs w:val="18"/>
                <w:lang w:val="sq-AL"/>
              </w:rPr>
            </w:pPr>
            <w:r w:rsidRPr="00053F19">
              <w:rPr>
                <w:rFonts w:ascii="Times New Roman" w:eastAsia="Times New Roman" w:hAnsi="Times New Roman" w:cs="Times New Roman"/>
                <w:color w:val="000000"/>
                <w:sz w:val="18"/>
                <w:szCs w:val="18"/>
                <w:lang w:val="sq-AL"/>
              </w:rPr>
              <w:t>160</w:t>
            </w:r>
          </w:p>
        </w:tc>
        <w:tc>
          <w:tcPr>
            <w:tcW w:w="787" w:type="dxa"/>
            <w:tcBorders>
              <w:top w:val="nil"/>
              <w:left w:val="nil"/>
              <w:bottom w:val="single" w:sz="8" w:space="0" w:color="808080"/>
              <w:right w:val="single" w:sz="8" w:space="0" w:color="808080"/>
            </w:tcBorders>
            <w:shd w:val="clear" w:color="auto" w:fill="auto"/>
            <w:noWrap/>
            <w:vAlign w:val="center"/>
            <w:hideMark/>
          </w:tcPr>
          <w:p w14:paraId="5CEED8AE" w14:textId="77777777" w:rsidR="004125EC" w:rsidRPr="00053F19" w:rsidRDefault="004125EC" w:rsidP="00F7054D">
            <w:pPr>
              <w:spacing w:after="0" w:line="240" w:lineRule="auto"/>
              <w:jc w:val="center"/>
              <w:rPr>
                <w:rFonts w:ascii="Times New Roman" w:eastAsia="Times New Roman" w:hAnsi="Times New Roman" w:cs="Times New Roman"/>
                <w:color w:val="000000"/>
                <w:sz w:val="18"/>
                <w:szCs w:val="18"/>
                <w:lang w:val="sq-AL"/>
              </w:rPr>
            </w:pPr>
            <w:r w:rsidRPr="00053F19">
              <w:rPr>
                <w:rFonts w:ascii="Times New Roman" w:eastAsia="Times New Roman" w:hAnsi="Times New Roman" w:cs="Times New Roman"/>
                <w:color w:val="000000"/>
                <w:sz w:val="18"/>
                <w:szCs w:val="18"/>
                <w:lang w:val="sq-AL"/>
              </w:rPr>
              <w:t>311</w:t>
            </w:r>
          </w:p>
        </w:tc>
      </w:tr>
      <w:tr w:rsidR="004125EC" w:rsidRPr="00A62EF2" w14:paraId="1EB4A334" w14:textId="77777777" w:rsidTr="00F7054D">
        <w:trPr>
          <w:trHeight w:val="294"/>
        </w:trPr>
        <w:tc>
          <w:tcPr>
            <w:tcW w:w="2880" w:type="dxa"/>
            <w:tcBorders>
              <w:top w:val="nil"/>
              <w:left w:val="single" w:sz="8" w:space="0" w:color="808080"/>
              <w:bottom w:val="single" w:sz="8" w:space="0" w:color="808080"/>
              <w:right w:val="single" w:sz="8" w:space="0" w:color="808080"/>
            </w:tcBorders>
            <w:shd w:val="clear" w:color="auto" w:fill="auto"/>
            <w:noWrap/>
            <w:vAlign w:val="center"/>
            <w:hideMark/>
          </w:tcPr>
          <w:p w14:paraId="37D5CD90" w14:textId="50305DD2" w:rsidR="004125EC" w:rsidRPr="00053F19" w:rsidRDefault="00053F19" w:rsidP="00F7054D">
            <w:pPr>
              <w:spacing w:after="0" w:line="240" w:lineRule="auto"/>
              <w:jc w:val="both"/>
              <w:rPr>
                <w:rFonts w:ascii="Times New Roman" w:eastAsia="Times New Roman" w:hAnsi="Times New Roman" w:cs="Times New Roman"/>
                <w:b/>
                <w:bCs/>
                <w:color w:val="000000"/>
                <w:sz w:val="18"/>
                <w:szCs w:val="18"/>
                <w:lang w:val="sq-AL"/>
              </w:rPr>
            </w:pPr>
            <w:r>
              <w:rPr>
                <w:rFonts w:ascii="Times New Roman" w:eastAsia="Times New Roman" w:hAnsi="Times New Roman" w:cs="Times New Roman"/>
                <w:b/>
                <w:bCs/>
                <w:color w:val="000000"/>
                <w:sz w:val="18"/>
                <w:szCs w:val="18"/>
                <w:lang w:val="sq-AL"/>
              </w:rPr>
              <w:t>DROFPP Lë</w:t>
            </w:r>
            <w:r w:rsidR="004125EC" w:rsidRPr="00053F19">
              <w:rPr>
                <w:rFonts w:ascii="Times New Roman" w:eastAsia="Times New Roman" w:hAnsi="Times New Roman" w:cs="Times New Roman"/>
                <w:b/>
                <w:bCs/>
                <w:color w:val="000000"/>
                <w:sz w:val="18"/>
                <w:szCs w:val="18"/>
                <w:lang w:val="sq-AL"/>
              </w:rPr>
              <w:t>vizëse</w:t>
            </w:r>
          </w:p>
        </w:tc>
        <w:tc>
          <w:tcPr>
            <w:tcW w:w="1620" w:type="dxa"/>
            <w:tcBorders>
              <w:top w:val="nil"/>
              <w:left w:val="nil"/>
              <w:bottom w:val="single" w:sz="8" w:space="0" w:color="808080"/>
              <w:right w:val="single" w:sz="8" w:space="0" w:color="808080"/>
            </w:tcBorders>
            <w:shd w:val="clear" w:color="auto" w:fill="auto"/>
            <w:noWrap/>
            <w:vAlign w:val="center"/>
            <w:hideMark/>
          </w:tcPr>
          <w:p w14:paraId="203BE368" w14:textId="77777777" w:rsidR="004125EC" w:rsidRPr="00053F19" w:rsidRDefault="004125EC" w:rsidP="00F7054D">
            <w:pPr>
              <w:spacing w:after="0" w:line="240" w:lineRule="auto"/>
              <w:jc w:val="center"/>
              <w:rPr>
                <w:rFonts w:ascii="Times New Roman" w:eastAsia="Times New Roman" w:hAnsi="Times New Roman" w:cs="Times New Roman"/>
                <w:b/>
                <w:bCs/>
                <w:color w:val="000000"/>
                <w:sz w:val="18"/>
                <w:szCs w:val="18"/>
                <w:lang w:val="sq-AL"/>
              </w:rPr>
            </w:pPr>
            <w:r w:rsidRPr="00053F19">
              <w:rPr>
                <w:rFonts w:ascii="Times New Roman" w:eastAsia="Times New Roman" w:hAnsi="Times New Roman" w:cs="Times New Roman"/>
                <w:b/>
                <w:bCs/>
                <w:color w:val="000000"/>
                <w:sz w:val="18"/>
                <w:szCs w:val="18"/>
                <w:lang w:val="sq-AL"/>
              </w:rPr>
              <w:t>1,173</w:t>
            </w:r>
          </w:p>
        </w:tc>
        <w:tc>
          <w:tcPr>
            <w:tcW w:w="900" w:type="dxa"/>
            <w:tcBorders>
              <w:top w:val="nil"/>
              <w:left w:val="nil"/>
              <w:bottom w:val="single" w:sz="8" w:space="0" w:color="808080"/>
              <w:right w:val="single" w:sz="8" w:space="0" w:color="808080"/>
            </w:tcBorders>
            <w:shd w:val="clear" w:color="auto" w:fill="auto"/>
            <w:noWrap/>
            <w:vAlign w:val="center"/>
            <w:hideMark/>
          </w:tcPr>
          <w:p w14:paraId="348FDB4F" w14:textId="77777777" w:rsidR="004125EC" w:rsidRPr="00053F19" w:rsidRDefault="004125EC" w:rsidP="00F7054D">
            <w:pPr>
              <w:spacing w:after="0" w:line="240" w:lineRule="auto"/>
              <w:jc w:val="center"/>
              <w:rPr>
                <w:rFonts w:ascii="Times New Roman" w:eastAsia="Times New Roman" w:hAnsi="Times New Roman" w:cs="Times New Roman"/>
                <w:color w:val="000000"/>
                <w:sz w:val="18"/>
                <w:szCs w:val="18"/>
                <w:lang w:val="sq-AL"/>
              </w:rPr>
            </w:pPr>
            <w:r w:rsidRPr="00053F19">
              <w:rPr>
                <w:rFonts w:ascii="Times New Roman" w:eastAsia="Times New Roman" w:hAnsi="Times New Roman" w:cs="Times New Roman"/>
                <w:color w:val="000000"/>
                <w:sz w:val="18"/>
                <w:szCs w:val="18"/>
                <w:lang w:val="sq-AL"/>
              </w:rPr>
              <w:t>614</w:t>
            </w:r>
          </w:p>
        </w:tc>
        <w:tc>
          <w:tcPr>
            <w:tcW w:w="810" w:type="dxa"/>
            <w:tcBorders>
              <w:top w:val="nil"/>
              <w:left w:val="nil"/>
              <w:bottom w:val="single" w:sz="8" w:space="0" w:color="808080"/>
              <w:right w:val="single" w:sz="8" w:space="0" w:color="808080"/>
            </w:tcBorders>
            <w:shd w:val="clear" w:color="auto" w:fill="auto"/>
            <w:noWrap/>
            <w:vAlign w:val="center"/>
            <w:hideMark/>
          </w:tcPr>
          <w:p w14:paraId="0DDD26F7" w14:textId="77777777" w:rsidR="004125EC" w:rsidRPr="00053F19" w:rsidRDefault="004125EC" w:rsidP="00F7054D">
            <w:pPr>
              <w:spacing w:after="0" w:line="240" w:lineRule="auto"/>
              <w:jc w:val="center"/>
              <w:rPr>
                <w:rFonts w:ascii="Times New Roman" w:eastAsia="Times New Roman" w:hAnsi="Times New Roman" w:cs="Times New Roman"/>
                <w:color w:val="000000"/>
                <w:sz w:val="18"/>
                <w:szCs w:val="18"/>
                <w:lang w:val="sq-AL"/>
              </w:rPr>
            </w:pPr>
            <w:r w:rsidRPr="00053F19">
              <w:rPr>
                <w:rFonts w:ascii="Times New Roman" w:eastAsia="Times New Roman" w:hAnsi="Times New Roman" w:cs="Times New Roman"/>
                <w:color w:val="000000"/>
                <w:sz w:val="18"/>
                <w:szCs w:val="18"/>
                <w:lang w:val="sq-AL"/>
              </w:rPr>
              <w:t>932</w:t>
            </w:r>
          </w:p>
        </w:tc>
        <w:tc>
          <w:tcPr>
            <w:tcW w:w="1216" w:type="dxa"/>
            <w:tcBorders>
              <w:top w:val="nil"/>
              <w:left w:val="nil"/>
              <w:bottom w:val="single" w:sz="8" w:space="0" w:color="808080"/>
              <w:right w:val="single" w:sz="8" w:space="0" w:color="808080"/>
            </w:tcBorders>
            <w:shd w:val="clear" w:color="auto" w:fill="auto"/>
            <w:noWrap/>
            <w:vAlign w:val="center"/>
            <w:hideMark/>
          </w:tcPr>
          <w:p w14:paraId="782C8D38" w14:textId="77777777" w:rsidR="004125EC" w:rsidRPr="00053F19" w:rsidRDefault="004125EC" w:rsidP="00F7054D">
            <w:pPr>
              <w:spacing w:after="0" w:line="240" w:lineRule="auto"/>
              <w:jc w:val="center"/>
              <w:rPr>
                <w:rFonts w:ascii="Times New Roman" w:eastAsia="Times New Roman" w:hAnsi="Times New Roman" w:cs="Times New Roman"/>
                <w:color w:val="000000"/>
                <w:sz w:val="18"/>
                <w:szCs w:val="18"/>
                <w:lang w:val="sq-AL"/>
              </w:rPr>
            </w:pPr>
            <w:r w:rsidRPr="00053F19">
              <w:rPr>
                <w:rFonts w:ascii="Times New Roman" w:eastAsia="Times New Roman" w:hAnsi="Times New Roman" w:cs="Times New Roman"/>
                <w:color w:val="000000"/>
                <w:sz w:val="18"/>
                <w:szCs w:val="18"/>
                <w:lang w:val="sq-AL"/>
              </w:rPr>
              <w:t>812</w:t>
            </w:r>
          </w:p>
        </w:tc>
        <w:tc>
          <w:tcPr>
            <w:tcW w:w="720" w:type="dxa"/>
            <w:tcBorders>
              <w:top w:val="nil"/>
              <w:left w:val="nil"/>
              <w:bottom w:val="single" w:sz="8" w:space="0" w:color="808080"/>
              <w:right w:val="single" w:sz="8" w:space="0" w:color="808080"/>
            </w:tcBorders>
            <w:shd w:val="clear" w:color="auto" w:fill="auto"/>
            <w:noWrap/>
            <w:vAlign w:val="center"/>
            <w:hideMark/>
          </w:tcPr>
          <w:p w14:paraId="6032A616" w14:textId="77777777" w:rsidR="004125EC" w:rsidRPr="00053F19" w:rsidRDefault="004125EC" w:rsidP="00F7054D">
            <w:pPr>
              <w:spacing w:after="0" w:line="240" w:lineRule="auto"/>
              <w:jc w:val="center"/>
              <w:rPr>
                <w:rFonts w:ascii="Times New Roman" w:eastAsia="Times New Roman" w:hAnsi="Times New Roman" w:cs="Times New Roman"/>
                <w:color w:val="000000"/>
                <w:sz w:val="18"/>
                <w:szCs w:val="18"/>
                <w:lang w:val="sq-AL"/>
              </w:rPr>
            </w:pPr>
            <w:r w:rsidRPr="00053F19">
              <w:rPr>
                <w:rFonts w:ascii="Times New Roman" w:eastAsia="Times New Roman" w:hAnsi="Times New Roman" w:cs="Times New Roman"/>
                <w:color w:val="000000"/>
                <w:sz w:val="18"/>
                <w:szCs w:val="18"/>
                <w:lang w:val="sq-AL"/>
              </w:rPr>
              <w:t>454</w:t>
            </w:r>
          </w:p>
        </w:tc>
        <w:tc>
          <w:tcPr>
            <w:tcW w:w="787" w:type="dxa"/>
            <w:tcBorders>
              <w:top w:val="nil"/>
              <w:left w:val="nil"/>
              <w:bottom w:val="single" w:sz="8" w:space="0" w:color="808080"/>
              <w:right w:val="single" w:sz="8" w:space="0" w:color="808080"/>
            </w:tcBorders>
            <w:shd w:val="clear" w:color="auto" w:fill="auto"/>
            <w:noWrap/>
            <w:vAlign w:val="center"/>
            <w:hideMark/>
          </w:tcPr>
          <w:p w14:paraId="121A86DE" w14:textId="77777777" w:rsidR="004125EC" w:rsidRPr="00053F19" w:rsidRDefault="004125EC" w:rsidP="00F7054D">
            <w:pPr>
              <w:spacing w:after="0" w:line="240" w:lineRule="auto"/>
              <w:jc w:val="center"/>
              <w:rPr>
                <w:rFonts w:ascii="Times New Roman" w:eastAsia="Times New Roman" w:hAnsi="Times New Roman" w:cs="Times New Roman"/>
                <w:color w:val="000000"/>
                <w:sz w:val="18"/>
                <w:szCs w:val="18"/>
                <w:lang w:val="sq-AL"/>
              </w:rPr>
            </w:pPr>
            <w:r w:rsidRPr="00053F19">
              <w:rPr>
                <w:rFonts w:ascii="Times New Roman" w:eastAsia="Times New Roman" w:hAnsi="Times New Roman" w:cs="Times New Roman"/>
                <w:color w:val="000000"/>
                <w:sz w:val="18"/>
                <w:szCs w:val="18"/>
                <w:lang w:val="sq-AL"/>
              </w:rPr>
              <w:t>601</w:t>
            </w:r>
          </w:p>
        </w:tc>
      </w:tr>
      <w:tr w:rsidR="004125EC" w:rsidRPr="00A62EF2" w14:paraId="14D0FC2E" w14:textId="77777777" w:rsidTr="00F7054D">
        <w:trPr>
          <w:trHeight w:val="294"/>
        </w:trPr>
        <w:tc>
          <w:tcPr>
            <w:tcW w:w="2880" w:type="dxa"/>
            <w:tcBorders>
              <w:top w:val="nil"/>
              <w:left w:val="single" w:sz="8" w:space="0" w:color="808080"/>
              <w:bottom w:val="single" w:sz="8" w:space="0" w:color="808080"/>
              <w:right w:val="single" w:sz="8" w:space="0" w:color="808080"/>
            </w:tcBorders>
            <w:shd w:val="clear" w:color="auto" w:fill="auto"/>
            <w:noWrap/>
            <w:vAlign w:val="center"/>
            <w:hideMark/>
          </w:tcPr>
          <w:p w14:paraId="12E5D058" w14:textId="77777777" w:rsidR="004125EC" w:rsidRPr="00053F19" w:rsidRDefault="004125EC" w:rsidP="00F7054D">
            <w:pPr>
              <w:spacing w:after="0" w:line="240" w:lineRule="auto"/>
              <w:jc w:val="both"/>
              <w:rPr>
                <w:rFonts w:ascii="Times New Roman" w:eastAsia="Times New Roman" w:hAnsi="Times New Roman" w:cs="Times New Roman"/>
                <w:b/>
                <w:bCs/>
                <w:color w:val="000000"/>
                <w:sz w:val="18"/>
                <w:szCs w:val="18"/>
                <w:lang w:val="sq-AL"/>
              </w:rPr>
            </w:pPr>
            <w:r w:rsidRPr="00053F19">
              <w:rPr>
                <w:rFonts w:ascii="Times New Roman" w:eastAsia="Times New Roman" w:hAnsi="Times New Roman" w:cs="Times New Roman"/>
                <w:b/>
                <w:bCs/>
                <w:color w:val="000000"/>
                <w:sz w:val="18"/>
                <w:szCs w:val="18"/>
                <w:lang w:val="sq-AL"/>
              </w:rPr>
              <w:t>DROFPP Nr.1</w:t>
            </w:r>
          </w:p>
        </w:tc>
        <w:tc>
          <w:tcPr>
            <w:tcW w:w="1620" w:type="dxa"/>
            <w:tcBorders>
              <w:top w:val="nil"/>
              <w:left w:val="nil"/>
              <w:bottom w:val="single" w:sz="8" w:space="0" w:color="808080"/>
              <w:right w:val="single" w:sz="8" w:space="0" w:color="808080"/>
            </w:tcBorders>
            <w:shd w:val="clear" w:color="auto" w:fill="auto"/>
            <w:noWrap/>
            <w:vAlign w:val="center"/>
            <w:hideMark/>
          </w:tcPr>
          <w:p w14:paraId="15767A44" w14:textId="77777777" w:rsidR="004125EC" w:rsidRPr="00053F19" w:rsidRDefault="004125EC" w:rsidP="00F7054D">
            <w:pPr>
              <w:spacing w:after="0" w:line="240" w:lineRule="auto"/>
              <w:jc w:val="center"/>
              <w:rPr>
                <w:rFonts w:ascii="Times New Roman" w:eastAsia="Times New Roman" w:hAnsi="Times New Roman" w:cs="Times New Roman"/>
                <w:b/>
                <w:bCs/>
                <w:color w:val="000000"/>
                <w:sz w:val="18"/>
                <w:szCs w:val="18"/>
                <w:lang w:val="sq-AL"/>
              </w:rPr>
            </w:pPr>
            <w:r w:rsidRPr="00053F19">
              <w:rPr>
                <w:rFonts w:ascii="Times New Roman" w:eastAsia="Times New Roman" w:hAnsi="Times New Roman" w:cs="Times New Roman"/>
                <w:b/>
                <w:bCs/>
                <w:color w:val="000000"/>
                <w:sz w:val="18"/>
                <w:szCs w:val="18"/>
                <w:lang w:val="sq-AL"/>
              </w:rPr>
              <w:t>2,343</w:t>
            </w:r>
          </w:p>
        </w:tc>
        <w:tc>
          <w:tcPr>
            <w:tcW w:w="900" w:type="dxa"/>
            <w:tcBorders>
              <w:top w:val="nil"/>
              <w:left w:val="nil"/>
              <w:bottom w:val="single" w:sz="8" w:space="0" w:color="808080"/>
              <w:right w:val="single" w:sz="8" w:space="0" w:color="808080"/>
            </w:tcBorders>
            <w:shd w:val="clear" w:color="auto" w:fill="auto"/>
            <w:noWrap/>
            <w:vAlign w:val="center"/>
            <w:hideMark/>
          </w:tcPr>
          <w:p w14:paraId="7D3D4250" w14:textId="77777777" w:rsidR="004125EC" w:rsidRPr="00053F19" w:rsidRDefault="004125EC" w:rsidP="00F7054D">
            <w:pPr>
              <w:spacing w:after="0" w:line="240" w:lineRule="auto"/>
              <w:jc w:val="center"/>
              <w:rPr>
                <w:rFonts w:ascii="Times New Roman" w:eastAsia="Times New Roman" w:hAnsi="Times New Roman" w:cs="Times New Roman"/>
                <w:color w:val="000000"/>
                <w:sz w:val="18"/>
                <w:szCs w:val="18"/>
                <w:lang w:val="sq-AL"/>
              </w:rPr>
            </w:pPr>
            <w:r w:rsidRPr="00053F19">
              <w:rPr>
                <w:rFonts w:ascii="Times New Roman" w:eastAsia="Times New Roman" w:hAnsi="Times New Roman" w:cs="Times New Roman"/>
                <w:color w:val="000000"/>
                <w:sz w:val="18"/>
                <w:szCs w:val="18"/>
                <w:lang w:val="sq-AL"/>
              </w:rPr>
              <w:t>1184</w:t>
            </w:r>
          </w:p>
        </w:tc>
        <w:tc>
          <w:tcPr>
            <w:tcW w:w="810" w:type="dxa"/>
            <w:tcBorders>
              <w:top w:val="nil"/>
              <w:left w:val="nil"/>
              <w:bottom w:val="single" w:sz="8" w:space="0" w:color="808080"/>
              <w:right w:val="single" w:sz="8" w:space="0" w:color="808080"/>
            </w:tcBorders>
            <w:shd w:val="clear" w:color="auto" w:fill="auto"/>
            <w:noWrap/>
            <w:vAlign w:val="center"/>
            <w:hideMark/>
          </w:tcPr>
          <w:p w14:paraId="3225FF6F" w14:textId="77777777" w:rsidR="004125EC" w:rsidRPr="00053F19" w:rsidRDefault="004125EC" w:rsidP="00F7054D">
            <w:pPr>
              <w:spacing w:after="0" w:line="240" w:lineRule="auto"/>
              <w:jc w:val="center"/>
              <w:rPr>
                <w:rFonts w:ascii="Times New Roman" w:eastAsia="Times New Roman" w:hAnsi="Times New Roman" w:cs="Times New Roman"/>
                <w:color w:val="000000"/>
                <w:sz w:val="18"/>
                <w:szCs w:val="18"/>
                <w:lang w:val="sq-AL"/>
              </w:rPr>
            </w:pPr>
            <w:r w:rsidRPr="00053F19">
              <w:rPr>
                <w:rFonts w:ascii="Times New Roman" w:eastAsia="Times New Roman" w:hAnsi="Times New Roman" w:cs="Times New Roman"/>
                <w:color w:val="000000"/>
                <w:sz w:val="18"/>
                <w:szCs w:val="18"/>
                <w:lang w:val="sq-AL"/>
              </w:rPr>
              <w:t>1349</w:t>
            </w:r>
          </w:p>
        </w:tc>
        <w:tc>
          <w:tcPr>
            <w:tcW w:w="1216" w:type="dxa"/>
            <w:tcBorders>
              <w:top w:val="nil"/>
              <w:left w:val="nil"/>
              <w:bottom w:val="single" w:sz="8" w:space="0" w:color="808080"/>
              <w:right w:val="single" w:sz="8" w:space="0" w:color="808080"/>
            </w:tcBorders>
            <w:shd w:val="clear" w:color="auto" w:fill="auto"/>
            <w:noWrap/>
            <w:vAlign w:val="center"/>
            <w:hideMark/>
          </w:tcPr>
          <w:p w14:paraId="76C50F47" w14:textId="77777777" w:rsidR="004125EC" w:rsidRPr="00053F19" w:rsidRDefault="004125EC" w:rsidP="00F7054D">
            <w:pPr>
              <w:spacing w:after="0" w:line="240" w:lineRule="auto"/>
              <w:jc w:val="center"/>
              <w:rPr>
                <w:rFonts w:ascii="Times New Roman" w:eastAsia="Times New Roman" w:hAnsi="Times New Roman" w:cs="Times New Roman"/>
                <w:color w:val="000000"/>
                <w:sz w:val="18"/>
                <w:szCs w:val="18"/>
                <w:lang w:val="sq-AL"/>
              </w:rPr>
            </w:pPr>
            <w:r w:rsidRPr="00053F19">
              <w:rPr>
                <w:rFonts w:ascii="Times New Roman" w:eastAsia="Times New Roman" w:hAnsi="Times New Roman" w:cs="Times New Roman"/>
                <w:color w:val="000000"/>
                <w:sz w:val="18"/>
                <w:szCs w:val="18"/>
                <w:lang w:val="sq-AL"/>
              </w:rPr>
              <w:t>1540</w:t>
            </w:r>
          </w:p>
        </w:tc>
        <w:tc>
          <w:tcPr>
            <w:tcW w:w="720" w:type="dxa"/>
            <w:tcBorders>
              <w:top w:val="nil"/>
              <w:left w:val="nil"/>
              <w:bottom w:val="single" w:sz="8" w:space="0" w:color="808080"/>
              <w:right w:val="single" w:sz="8" w:space="0" w:color="808080"/>
            </w:tcBorders>
            <w:shd w:val="clear" w:color="auto" w:fill="auto"/>
            <w:noWrap/>
            <w:vAlign w:val="center"/>
            <w:hideMark/>
          </w:tcPr>
          <w:p w14:paraId="00E7FB5A" w14:textId="77777777" w:rsidR="004125EC" w:rsidRPr="00053F19" w:rsidRDefault="004125EC" w:rsidP="00F7054D">
            <w:pPr>
              <w:spacing w:after="0" w:line="240" w:lineRule="auto"/>
              <w:jc w:val="center"/>
              <w:rPr>
                <w:rFonts w:ascii="Times New Roman" w:eastAsia="Times New Roman" w:hAnsi="Times New Roman" w:cs="Times New Roman"/>
                <w:color w:val="000000"/>
                <w:sz w:val="18"/>
                <w:szCs w:val="18"/>
                <w:lang w:val="sq-AL"/>
              </w:rPr>
            </w:pPr>
            <w:r w:rsidRPr="00053F19">
              <w:rPr>
                <w:rFonts w:ascii="Times New Roman" w:eastAsia="Times New Roman" w:hAnsi="Times New Roman" w:cs="Times New Roman"/>
                <w:color w:val="000000"/>
                <w:sz w:val="18"/>
                <w:szCs w:val="18"/>
                <w:lang w:val="sq-AL"/>
              </w:rPr>
              <w:t>809</w:t>
            </w:r>
          </w:p>
        </w:tc>
        <w:tc>
          <w:tcPr>
            <w:tcW w:w="787" w:type="dxa"/>
            <w:tcBorders>
              <w:top w:val="nil"/>
              <w:left w:val="nil"/>
              <w:bottom w:val="single" w:sz="8" w:space="0" w:color="808080"/>
              <w:right w:val="single" w:sz="8" w:space="0" w:color="808080"/>
            </w:tcBorders>
            <w:shd w:val="clear" w:color="auto" w:fill="auto"/>
            <w:noWrap/>
            <w:vAlign w:val="center"/>
            <w:hideMark/>
          </w:tcPr>
          <w:p w14:paraId="5EA2562E" w14:textId="77777777" w:rsidR="004125EC" w:rsidRPr="00053F19" w:rsidRDefault="004125EC" w:rsidP="00F7054D">
            <w:pPr>
              <w:spacing w:after="0" w:line="240" w:lineRule="auto"/>
              <w:jc w:val="center"/>
              <w:rPr>
                <w:rFonts w:ascii="Times New Roman" w:eastAsia="Times New Roman" w:hAnsi="Times New Roman" w:cs="Times New Roman"/>
                <w:color w:val="000000"/>
                <w:sz w:val="18"/>
                <w:szCs w:val="18"/>
                <w:lang w:val="sq-AL"/>
              </w:rPr>
            </w:pPr>
            <w:r w:rsidRPr="00053F19">
              <w:rPr>
                <w:rFonts w:ascii="Times New Roman" w:eastAsia="Times New Roman" w:hAnsi="Times New Roman" w:cs="Times New Roman"/>
                <w:color w:val="000000"/>
                <w:sz w:val="18"/>
                <w:szCs w:val="18"/>
                <w:lang w:val="sq-AL"/>
              </w:rPr>
              <w:t>937</w:t>
            </w:r>
          </w:p>
        </w:tc>
      </w:tr>
      <w:tr w:rsidR="004125EC" w:rsidRPr="00A62EF2" w14:paraId="57658482" w14:textId="77777777" w:rsidTr="00F7054D">
        <w:trPr>
          <w:trHeight w:val="294"/>
        </w:trPr>
        <w:tc>
          <w:tcPr>
            <w:tcW w:w="2880" w:type="dxa"/>
            <w:tcBorders>
              <w:top w:val="nil"/>
              <w:left w:val="single" w:sz="8" w:space="0" w:color="808080"/>
              <w:bottom w:val="single" w:sz="8" w:space="0" w:color="808080"/>
              <w:right w:val="single" w:sz="8" w:space="0" w:color="808080"/>
            </w:tcBorders>
            <w:shd w:val="clear" w:color="auto" w:fill="auto"/>
            <w:noWrap/>
            <w:vAlign w:val="center"/>
            <w:hideMark/>
          </w:tcPr>
          <w:p w14:paraId="30672B02" w14:textId="77777777" w:rsidR="004125EC" w:rsidRPr="00053F19" w:rsidRDefault="004125EC" w:rsidP="00F7054D">
            <w:pPr>
              <w:spacing w:after="0" w:line="240" w:lineRule="auto"/>
              <w:jc w:val="both"/>
              <w:rPr>
                <w:rFonts w:ascii="Times New Roman" w:eastAsia="Times New Roman" w:hAnsi="Times New Roman" w:cs="Times New Roman"/>
                <w:b/>
                <w:bCs/>
                <w:color w:val="000000"/>
                <w:sz w:val="18"/>
                <w:szCs w:val="18"/>
                <w:lang w:val="sq-AL"/>
              </w:rPr>
            </w:pPr>
            <w:r w:rsidRPr="00053F19">
              <w:rPr>
                <w:rFonts w:ascii="Times New Roman" w:eastAsia="Times New Roman" w:hAnsi="Times New Roman" w:cs="Times New Roman"/>
                <w:b/>
                <w:bCs/>
                <w:color w:val="000000"/>
                <w:sz w:val="18"/>
                <w:szCs w:val="18"/>
                <w:lang w:val="sq-AL"/>
              </w:rPr>
              <w:t>DROFPP Nr.4</w:t>
            </w:r>
          </w:p>
        </w:tc>
        <w:tc>
          <w:tcPr>
            <w:tcW w:w="1620" w:type="dxa"/>
            <w:tcBorders>
              <w:top w:val="nil"/>
              <w:left w:val="nil"/>
              <w:bottom w:val="single" w:sz="8" w:space="0" w:color="808080"/>
              <w:right w:val="single" w:sz="8" w:space="0" w:color="808080"/>
            </w:tcBorders>
            <w:shd w:val="clear" w:color="auto" w:fill="auto"/>
            <w:noWrap/>
            <w:vAlign w:val="center"/>
            <w:hideMark/>
          </w:tcPr>
          <w:p w14:paraId="00E9AB58" w14:textId="77777777" w:rsidR="004125EC" w:rsidRPr="00053F19" w:rsidRDefault="004125EC" w:rsidP="00F7054D">
            <w:pPr>
              <w:spacing w:after="0" w:line="240" w:lineRule="auto"/>
              <w:jc w:val="center"/>
              <w:rPr>
                <w:rFonts w:ascii="Times New Roman" w:eastAsia="Times New Roman" w:hAnsi="Times New Roman" w:cs="Times New Roman"/>
                <w:b/>
                <w:bCs/>
                <w:color w:val="000000"/>
                <w:sz w:val="18"/>
                <w:szCs w:val="18"/>
                <w:lang w:val="sq-AL"/>
              </w:rPr>
            </w:pPr>
            <w:r w:rsidRPr="00053F19">
              <w:rPr>
                <w:rFonts w:ascii="Times New Roman" w:eastAsia="Times New Roman" w:hAnsi="Times New Roman" w:cs="Times New Roman"/>
                <w:b/>
                <w:bCs/>
                <w:color w:val="000000"/>
                <w:sz w:val="18"/>
                <w:szCs w:val="18"/>
                <w:lang w:val="sq-AL"/>
              </w:rPr>
              <w:t>1,971</w:t>
            </w:r>
          </w:p>
        </w:tc>
        <w:tc>
          <w:tcPr>
            <w:tcW w:w="900" w:type="dxa"/>
            <w:tcBorders>
              <w:top w:val="nil"/>
              <w:left w:val="nil"/>
              <w:bottom w:val="single" w:sz="8" w:space="0" w:color="808080"/>
              <w:right w:val="single" w:sz="8" w:space="0" w:color="808080"/>
            </w:tcBorders>
            <w:shd w:val="clear" w:color="auto" w:fill="auto"/>
            <w:noWrap/>
            <w:vAlign w:val="center"/>
            <w:hideMark/>
          </w:tcPr>
          <w:p w14:paraId="1F5F0A9D" w14:textId="77777777" w:rsidR="004125EC" w:rsidRPr="00053F19" w:rsidRDefault="004125EC" w:rsidP="00F7054D">
            <w:pPr>
              <w:spacing w:after="0" w:line="240" w:lineRule="auto"/>
              <w:jc w:val="center"/>
              <w:rPr>
                <w:rFonts w:ascii="Times New Roman" w:eastAsia="Times New Roman" w:hAnsi="Times New Roman" w:cs="Times New Roman"/>
                <w:color w:val="000000"/>
                <w:sz w:val="18"/>
                <w:szCs w:val="18"/>
                <w:lang w:val="sq-AL"/>
              </w:rPr>
            </w:pPr>
            <w:r w:rsidRPr="00053F19">
              <w:rPr>
                <w:rFonts w:ascii="Times New Roman" w:eastAsia="Times New Roman" w:hAnsi="Times New Roman" w:cs="Times New Roman"/>
                <w:color w:val="000000"/>
                <w:sz w:val="18"/>
                <w:szCs w:val="18"/>
                <w:lang w:val="sq-AL"/>
              </w:rPr>
              <w:t>910</w:t>
            </w:r>
          </w:p>
        </w:tc>
        <w:tc>
          <w:tcPr>
            <w:tcW w:w="810" w:type="dxa"/>
            <w:tcBorders>
              <w:top w:val="nil"/>
              <w:left w:val="nil"/>
              <w:bottom w:val="single" w:sz="8" w:space="0" w:color="808080"/>
              <w:right w:val="single" w:sz="8" w:space="0" w:color="808080"/>
            </w:tcBorders>
            <w:shd w:val="clear" w:color="auto" w:fill="auto"/>
            <w:noWrap/>
            <w:vAlign w:val="center"/>
            <w:hideMark/>
          </w:tcPr>
          <w:p w14:paraId="1C26F2FE" w14:textId="77777777" w:rsidR="004125EC" w:rsidRPr="00053F19" w:rsidRDefault="004125EC" w:rsidP="00F7054D">
            <w:pPr>
              <w:spacing w:after="0" w:line="240" w:lineRule="auto"/>
              <w:jc w:val="center"/>
              <w:rPr>
                <w:rFonts w:ascii="Times New Roman" w:eastAsia="Times New Roman" w:hAnsi="Times New Roman" w:cs="Times New Roman"/>
                <w:color w:val="000000"/>
                <w:sz w:val="18"/>
                <w:szCs w:val="18"/>
                <w:lang w:val="sq-AL"/>
              </w:rPr>
            </w:pPr>
            <w:r w:rsidRPr="00053F19">
              <w:rPr>
                <w:rFonts w:ascii="Times New Roman" w:eastAsia="Times New Roman" w:hAnsi="Times New Roman" w:cs="Times New Roman"/>
                <w:color w:val="000000"/>
                <w:sz w:val="18"/>
                <w:szCs w:val="18"/>
                <w:lang w:val="sq-AL"/>
              </w:rPr>
              <w:t>1191</w:t>
            </w:r>
          </w:p>
        </w:tc>
        <w:tc>
          <w:tcPr>
            <w:tcW w:w="1216" w:type="dxa"/>
            <w:tcBorders>
              <w:top w:val="nil"/>
              <w:left w:val="nil"/>
              <w:bottom w:val="single" w:sz="8" w:space="0" w:color="808080"/>
              <w:right w:val="single" w:sz="8" w:space="0" w:color="808080"/>
            </w:tcBorders>
            <w:shd w:val="clear" w:color="auto" w:fill="auto"/>
            <w:noWrap/>
            <w:vAlign w:val="center"/>
            <w:hideMark/>
          </w:tcPr>
          <w:p w14:paraId="1D44C3F8" w14:textId="77777777" w:rsidR="004125EC" w:rsidRPr="00053F19" w:rsidRDefault="004125EC" w:rsidP="00F7054D">
            <w:pPr>
              <w:spacing w:after="0" w:line="240" w:lineRule="auto"/>
              <w:jc w:val="center"/>
              <w:rPr>
                <w:rFonts w:ascii="Times New Roman" w:eastAsia="Times New Roman" w:hAnsi="Times New Roman" w:cs="Times New Roman"/>
                <w:color w:val="000000"/>
                <w:sz w:val="18"/>
                <w:szCs w:val="18"/>
                <w:lang w:val="sq-AL"/>
              </w:rPr>
            </w:pPr>
            <w:r w:rsidRPr="00053F19">
              <w:rPr>
                <w:rFonts w:ascii="Times New Roman" w:eastAsia="Times New Roman" w:hAnsi="Times New Roman" w:cs="Times New Roman"/>
                <w:color w:val="000000"/>
                <w:sz w:val="18"/>
                <w:szCs w:val="18"/>
                <w:lang w:val="sq-AL"/>
              </w:rPr>
              <w:t>1046</w:t>
            </w:r>
          </w:p>
        </w:tc>
        <w:tc>
          <w:tcPr>
            <w:tcW w:w="720" w:type="dxa"/>
            <w:tcBorders>
              <w:top w:val="nil"/>
              <w:left w:val="nil"/>
              <w:bottom w:val="single" w:sz="8" w:space="0" w:color="808080"/>
              <w:right w:val="single" w:sz="8" w:space="0" w:color="808080"/>
            </w:tcBorders>
            <w:shd w:val="clear" w:color="auto" w:fill="auto"/>
            <w:noWrap/>
            <w:vAlign w:val="center"/>
            <w:hideMark/>
          </w:tcPr>
          <w:p w14:paraId="721EBA13" w14:textId="77777777" w:rsidR="004125EC" w:rsidRPr="00053F19" w:rsidRDefault="004125EC" w:rsidP="00F7054D">
            <w:pPr>
              <w:spacing w:after="0" w:line="240" w:lineRule="auto"/>
              <w:jc w:val="center"/>
              <w:rPr>
                <w:rFonts w:ascii="Times New Roman" w:eastAsia="Times New Roman" w:hAnsi="Times New Roman" w:cs="Times New Roman"/>
                <w:color w:val="000000"/>
                <w:sz w:val="18"/>
                <w:szCs w:val="18"/>
                <w:lang w:val="sq-AL"/>
              </w:rPr>
            </w:pPr>
            <w:r w:rsidRPr="00053F19">
              <w:rPr>
                <w:rFonts w:ascii="Times New Roman" w:eastAsia="Times New Roman" w:hAnsi="Times New Roman" w:cs="Times New Roman"/>
                <w:color w:val="000000"/>
                <w:sz w:val="18"/>
                <w:szCs w:val="18"/>
                <w:lang w:val="sq-AL"/>
              </w:rPr>
              <w:t>504</w:t>
            </w:r>
          </w:p>
        </w:tc>
        <w:tc>
          <w:tcPr>
            <w:tcW w:w="787" w:type="dxa"/>
            <w:tcBorders>
              <w:top w:val="nil"/>
              <w:left w:val="nil"/>
              <w:bottom w:val="single" w:sz="8" w:space="0" w:color="808080"/>
              <w:right w:val="single" w:sz="8" w:space="0" w:color="808080"/>
            </w:tcBorders>
            <w:shd w:val="clear" w:color="auto" w:fill="auto"/>
            <w:noWrap/>
            <w:vAlign w:val="center"/>
            <w:hideMark/>
          </w:tcPr>
          <w:p w14:paraId="1FD55D35" w14:textId="77777777" w:rsidR="004125EC" w:rsidRPr="00053F19" w:rsidRDefault="004125EC" w:rsidP="00F7054D">
            <w:pPr>
              <w:spacing w:after="0" w:line="240" w:lineRule="auto"/>
              <w:jc w:val="center"/>
              <w:rPr>
                <w:rFonts w:ascii="Times New Roman" w:eastAsia="Times New Roman" w:hAnsi="Times New Roman" w:cs="Times New Roman"/>
                <w:color w:val="000000"/>
                <w:sz w:val="18"/>
                <w:szCs w:val="18"/>
                <w:lang w:val="sq-AL"/>
              </w:rPr>
            </w:pPr>
            <w:r w:rsidRPr="00053F19">
              <w:rPr>
                <w:rFonts w:ascii="Times New Roman" w:eastAsia="Times New Roman" w:hAnsi="Times New Roman" w:cs="Times New Roman"/>
                <w:color w:val="000000"/>
                <w:sz w:val="18"/>
                <w:szCs w:val="18"/>
                <w:lang w:val="sq-AL"/>
              </w:rPr>
              <w:t>613</w:t>
            </w:r>
          </w:p>
        </w:tc>
      </w:tr>
      <w:tr w:rsidR="004125EC" w:rsidRPr="00A62EF2" w14:paraId="7B24B479" w14:textId="77777777" w:rsidTr="00F7054D">
        <w:trPr>
          <w:trHeight w:val="294"/>
        </w:trPr>
        <w:tc>
          <w:tcPr>
            <w:tcW w:w="2880" w:type="dxa"/>
            <w:tcBorders>
              <w:top w:val="nil"/>
              <w:left w:val="single" w:sz="8" w:space="0" w:color="808080"/>
              <w:bottom w:val="single" w:sz="8" w:space="0" w:color="808080"/>
              <w:right w:val="single" w:sz="8" w:space="0" w:color="808080"/>
            </w:tcBorders>
            <w:shd w:val="clear" w:color="auto" w:fill="auto"/>
            <w:noWrap/>
            <w:vAlign w:val="center"/>
            <w:hideMark/>
          </w:tcPr>
          <w:p w14:paraId="6C99494A" w14:textId="77777777" w:rsidR="004125EC" w:rsidRPr="00053F19" w:rsidRDefault="004125EC" w:rsidP="00F7054D">
            <w:pPr>
              <w:spacing w:after="0" w:line="240" w:lineRule="auto"/>
              <w:jc w:val="both"/>
              <w:rPr>
                <w:rFonts w:ascii="Times New Roman" w:eastAsia="Times New Roman" w:hAnsi="Times New Roman" w:cs="Times New Roman"/>
                <w:b/>
                <w:bCs/>
                <w:color w:val="000000"/>
                <w:sz w:val="18"/>
                <w:szCs w:val="18"/>
                <w:lang w:val="sq-AL"/>
              </w:rPr>
            </w:pPr>
            <w:r w:rsidRPr="00053F19">
              <w:rPr>
                <w:rFonts w:ascii="Times New Roman" w:eastAsia="Times New Roman" w:hAnsi="Times New Roman" w:cs="Times New Roman"/>
                <w:b/>
                <w:bCs/>
                <w:color w:val="000000"/>
                <w:sz w:val="18"/>
                <w:szCs w:val="18"/>
                <w:lang w:val="sq-AL"/>
              </w:rPr>
              <w:t>DROFPP Shkodër</w:t>
            </w:r>
          </w:p>
        </w:tc>
        <w:tc>
          <w:tcPr>
            <w:tcW w:w="1620" w:type="dxa"/>
            <w:tcBorders>
              <w:top w:val="nil"/>
              <w:left w:val="nil"/>
              <w:bottom w:val="single" w:sz="8" w:space="0" w:color="808080"/>
              <w:right w:val="single" w:sz="8" w:space="0" w:color="808080"/>
            </w:tcBorders>
            <w:shd w:val="clear" w:color="auto" w:fill="auto"/>
            <w:noWrap/>
            <w:vAlign w:val="center"/>
            <w:hideMark/>
          </w:tcPr>
          <w:p w14:paraId="4F9D8276" w14:textId="77777777" w:rsidR="004125EC" w:rsidRPr="00053F19" w:rsidRDefault="004125EC" w:rsidP="00F7054D">
            <w:pPr>
              <w:spacing w:after="0" w:line="240" w:lineRule="auto"/>
              <w:jc w:val="center"/>
              <w:rPr>
                <w:rFonts w:ascii="Times New Roman" w:eastAsia="Times New Roman" w:hAnsi="Times New Roman" w:cs="Times New Roman"/>
                <w:b/>
                <w:bCs/>
                <w:color w:val="000000"/>
                <w:sz w:val="18"/>
                <w:szCs w:val="18"/>
                <w:lang w:val="sq-AL"/>
              </w:rPr>
            </w:pPr>
            <w:r w:rsidRPr="00053F19">
              <w:rPr>
                <w:rFonts w:ascii="Times New Roman" w:eastAsia="Times New Roman" w:hAnsi="Times New Roman" w:cs="Times New Roman"/>
                <w:b/>
                <w:bCs/>
                <w:color w:val="000000"/>
                <w:sz w:val="18"/>
                <w:szCs w:val="18"/>
                <w:lang w:val="sq-AL"/>
              </w:rPr>
              <w:t>836</w:t>
            </w:r>
          </w:p>
        </w:tc>
        <w:tc>
          <w:tcPr>
            <w:tcW w:w="900" w:type="dxa"/>
            <w:tcBorders>
              <w:top w:val="nil"/>
              <w:left w:val="nil"/>
              <w:bottom w:val="single" w:sz="8" w:space="0" w:color="808080"/>
              <w:right w:val="single" w:sz="8" w:space="0" w:color="808080"/>
            </w:tcBorders>
            <w:shd w:val="clear" w:color="auto" w:fill="auto"/>
            <w:noWrap/>
            <w:vAlign w:val="center"/>
            <w:hideMark/>
          </w:tcPr>
          <w:p w14:paraId="68A2B5F7" w14:textId="77777777" w:rsidR="004125EC" w:rsidRPr="00053F19" w:rsidRDefault="004125EC" w:rsidP="00F7054D">
            <w:pPr>
              <w:spacing w:after="0" w:line="240" w:lineRule="auto"/>
              <w:jc w:val="center"/>
              <w:rPr>
                <w:rFonts w:ascii="Times New Roman" w:eastAsia="Times New Roman" w:hAnsi="Times New Roman" w:cs="Times New Roman"/>
                <w:color w:val="000000"/>
                <w:sz w:val="18"/>
                <w:szCs w:val="18"/>
                <w:lang w:val="sq-AL"/>
              </w:rPr>
            </w:pPr>
            <w:r w:rsidRPr="00053F19">
              <w:rPr>
                <w:rFonts w:ascii="Times New Roman" w:eastAsia="Times New Roman" w:hAnsi="Times New Roman" w:cs="Times New Roman"/>
                <w:color w:val="000000"/>
                <w:sz w:val="18"/>
                <w:szCs w:val="18"/>
                <w:lang w:val="sq-AL"/>
              </w:rPr>
              <w:t>458</w:t>
            </w:r>
          </w:p>
        </w:tc>
        <w:tc>
          <w:tcPr>
            <w:tcW w:w="810" w:type="dxa"/>
            <w:tcBorders>
              <w:top w:val="nil"/>
              <w:left w:val="nil"/>
              <w:bottom w:val="single" w:sz="8" w:space="0" w:color="808080"/>
              <w:right w:val="single" w:sz="8" w:space="0" w:color="808080"/>
            </w:tcBorders>
            <w:shd w:val="clear" w:color="auto" w:fill="auto"/>
            <w:noWrap/>
            <w:vAlign w:val="center"/>
            <w:hideMark/>
          </w:tcPr>
          <w:p w14:paraId="452BC169" w14:textId="77777777" w:rsidR="004125EC" w:rsidRPr="00053F19" w:rsidRDefault="004125EC" w:rsidP="00F7054D">
            <w:pPr>
              <w:spacing w:after="0" w:line="240" w:lineRule="auto"/>
              <w:jc w:val="center"/>
              <w:rPr>
                <w:rFonts w:ascii="Times New Roman" w:eastAsia="Times New Roman" w:hAnsi="Times New Roman" w:cs="Times New Roman"/>
                <w:color w:val="000000"/>
                <w:sz w:val="18"/>
                <w:szCs w:val="18"/>
                <w:lang w:val="sq-AL"/>
              </w:rPr>
            </w:pPr>
            <w:r w:rsidRPr="00053F19">
              <w:rPr>
                <w:rFonts w:ascii="Times New Roman" w:eastAsia="Times New Roman" w:hAnsi="Times New Roman" w:cs="Times New Roman"/>
                <w:color w:val="000000"/>
                <w:sz w:val="18"/>
                <w:szCs w:val="18"/>
                <w:lang w:val="sq-AL"/>
              </w:rPr>
              <w:t>739</w:t>
            </w:r>
          </w:p>
        </w:tc>
        <w:tc>
          <w:tcPr>
            <w:tcW w:w="1216" w:type="dxa"/>
            <w:tcBorders>
              <w:top w:val="nil"/>
              <w:left w:val="nil"/>
              <w:bottom w:val="single" w:sz="8" w:space="0" w:color="808080"/>
              <w:right w:val="single" w:sz="8" w:space="0" w:color="808080"/>
            </w:tcBorders>
            <w:shd w:val="clear" w:color="auto" w:fill="auto"/>
            <w:noWrap/>
            <w:vAlign w:val="center"/>
            <w:hideMark/>
          </w:tcPr>
          <w:p w14:paraId="3AA7BC93" w14:textId="77777777" w:rsidR="004125EC" w:rsidRPr="00053F19" w:rsidRDefault="004125EC" w:rsidP="00F7054D">
            <w:pPr>
              <w:spacing w:after="0" w:line="240" w:lineRule="auto"/>
              <w:jc w:val="center"/>
              <w:rPr>
                <w:rFonts w:ascii="Times New Roman" w:eastAsia="Times New Roman" w:hAnsi="Times New Roman" w:cs="Times New Roman"/>
                <w:color w:val="000000"/>
                <w:sz w:val="18"/>
                <w:szCs w:val="18"/>
                <w:lang w:val="sq-AL"/>
              </w:rPr>
            </w:pPr>
            <w:r w:rsidRPr="00053F19">
              <w:rPr>
                <w:rFonts w:ascii="Times New Roman" w:eastAsia="Times New Roman" w:hAnsi="Times New Roman" w:cs="Times New Roman"/>
                <w:color w:val="000000"/>
                <w:sz w:val="18"/>
                <w:szCs w:val="18"/>
                <w:lang w:val="sq-AL"/>
              </w:rPr>
              <w:t>595</w:t>
            </w:r>
          </w:p>
        </w:tc>
        <w:tc>
          <w:tcPr>
            <w:tcW w:w="720" w:type="dxa"/>
            <w:tcBorders>
              <w:top w:val="nil"/>
              <w:left w:val="nil"/>
              <w:bottom w:val="single" w:sz="8" w:space="0" w:color="808080"/>
              <w:right w:val="single" w:sz="8" w:space="0" w:color="808080"/>
            </w:tcBorders>
            <w:shd w:val="clear" w:color="auto" w:fill="auto"/>
            <w:noWrap/>
            <w:vAlign w:val="center"/>
            <w:hideMark/>
          </w:tcPr>
          <w:p w14:paraId="4FFA2EAA" w14:textId="77777777" w:rsidR="004125EC" w:rsidRPr="00053F19" w:rsidRDefault="004125EC" w:rsidP="00F7054D">
            <w:pPr>
              <w:spacing w:after="0" w:line="240" w:lineRule="auto"/>
              <w:jc w:val="center"/>
              <w:rPr>
                <w:rFonts w:ascii="Times New Roman" w:eastAsia="Times New Roman" w:hAnsi="Times New Roman" w:cs="Times New Roman"/>
                <w:color w:val="000000"/>
                <w:sz w:val="18"/>
                <w:szCs w:val="18"/>
                <w:lang w:val="sq-AL"/>
              </w:rPr>
            </w:pPr>
            <w:r w:rsidRPr="00053F19">
              <w:rPr>
                <w:rFonts w:ascii="Times New Roman" w:eastAsia="Times New Roman" w:hAnsi="Times New Roman" w:cs="Times New Roman"/>
                <w:color w:val="000000"/>
                <w:sz w:val="18"/>
                <w:szCs w:val="18"/>
                <w:lang w:val="sq-AL"/>
              </w:rPr>
              <w:t>313</w:t>
            </w:r>
          </w:p>
        </w:tc>
        <w:tc>
          <w:tcPr>
            <w:tcW w:w="787" w:type="dxa"/>
            <w:tcBorders>
              <w:top w:val="nil"/>
              <w:left w:val="nil"/>
              <w:bottom w:val="single" w:sz="8" w:space="0" w:color="808080"/>
              <w:right w:val="single" w:sz="8" w:space="0" w:color="808080"/>
            </w:tcBorders>
            <w:shd w:val="clear" w:color="auto" w:fill="auto"/>
            <w:noWrap/>
            <w:vAlign w:val="center"/>
            <w:hideMark/>
          </w:tcPr>
          <w:p w14:paraId="4BDD12BD" w14:textId="77777777" w:rsidR="004125EC" w:rsidRPr="00053F19" w:rsidRDefault="004125EC" w:rsidP="00F7054D">
            <w:pPr>
              <w:spacing w:after="0" w:line="240" w:lineRule="auto"/>
              <w:jc w:val="center"/>
              <w:rPr>
                <w:rFonts w:ascii="Times New Roman" w:eastAsia="Times New Roman" w:hAnsi="Times New Roman" w:cs="Times New Roman"/>
                <w:color w:val="000000"/>
                <w:sz w:val="18"/>
                <w:szCs w:val="18"/>
                <w:lang w:val="sq-AL"/>
              </w:rPr>
            </w:pPr>
            <w:r w:rsidRPr="00053F19">
              <w:rPr>
                <w:rFonts w:ascii="Times New Roman" w:eastAsia="Times New Roman" w:hAnsi="Times New Roman" w:cs="Times New Roman"/>
                <w:color w:val="000000"/>
                <w:sz w:val="18"/>
                <w:szCs w:val="18"/>
                <w:lang w:val="sq-AL"/>
              </w:rPr>
              <w:t>517</w:t>
            </w:r>
          </w:p>
        </w:tc>
      </w:tr>
      <w:tr w:rsidR="004125EC" w:rsidRPr="00A62EF2" w14:paraId="39325EBE" w14:textId="77777777" w:rsidTr="00F7054D">
        <w:trPr>
          <w:trHeight w:val="294"/>
        </w:trPr>
        <w:tc>
          <w:tcPr>
            <w:tcW w:w="2880" w:type="dxa"/>
            <w:tcBorders>
              <w:top w:val="nil"/>
              <w:left w:val="single" w:sz="8" w:space="0" w:color="808080"/>
              <w:bottom w:val="single" w:sz="8" w:space="0" w:color="808080"/>
              <w:right w:val="single" w:sz="8" w:space="0" w:color="808080"/>
            </w:tcBorders>
            <w:shd w:val="clear" w:color="auto" w:fill="auto"/>
            <w:noWrap/>
            <w:vAlign w:val="center"/>
            <w:hideMark/>
          </w:tcPr>
          <w:p w14:paraId="4A2C81AA" w14:textId="77777777" w:rsidR="004125EC" w:rsidRPr="00053F19" w:rsidRDefault="004125EC" w:rsidP="00F7054D">
            <w:pPr>
              <w:spacing w:after="0" w:line="240" w:lineRule="auto"/>
              <w:jc w:val="both"/>
              <w:rPr>
                <w:rFonts w:ascii="Times New Roman" w:eastAsia="Times New Roman" w:hAnsi="Times New Roman" w:cs="Times New Roman"/>
                <w:b/>
                <w:bCs/>
                <w:color w:val="000000"/>
                <w:sz w:val="18"/>
                <w:szCs w:val="18"/>
                <w:lang w:val="sq-AL"/>
              </w:rPr>
            </w:pPr>
            <w:r w:rsidRPr="00053F19">
              <w:rPr>
                <w:rFonts w:ascii="Times New Roman" w:eastAsia="Times New Roman" w:hAnsi="Times New Roman" w:cs="Times New Roman"/>
                <w:b/>
                <w:bCs/>
                <w:color w:val="000000"/>
                <w:sz w:val="18"/>
                <w:szCs w:val="18"/>
                <w:lang w:val="sq-AL"/>
              </w:rPr>
              <w:t>DROFPP Vlorë</w:t>
            </w:r>
          </w:p>
        </w:tc>
        <w:tc>
          <w:tcPr>
            <w:tcW w:w="1620" w:type="dxa"/>
            <w:tcBorders>
              <w:top w:val="nil"/>
              <w:left w:val="nil"/>
              <w:bottom w:val="single" w:sz="8" w:space="0" w:color="808080"/>
              <w:right w:val="single" w:sz="8" w:space="0" w:color="808080"/>
            </w:tcBorders>
            <w:shd w:val="clear" w:color="auto" w:fill="auto"/>
            <w:noWrap/>
            <w:vAlign w:val="center"/>
            <w:hideMark/>
          </w:tcPr>
          <w:p w14:paraId="28772C67" w14:textId="77777777" w:rsidR="004125EC" w:rsidRPr="00053F19" w:rsidRDefault="004125EC" w:rsidP="00F7054D">
            <w:pPr>
              <w:spacing w:after="0" w:line="240" w:lineRule="auto"/>
              <w:jc w:val="center"/>
              <w:rPr>
                <w:rFonts w:ascii="Times New Roman" w:eastAsia="Times New Roman" w:hAnsi="Times New Roman" w:cs="Times New Roman"/>
                <w:b/>
                <w:bCs/>
                <w:color w:val="000000"/>
                <w:sz w:val="18"/>
                <w:szCs w:val="18"/>
                <w:lang w:val="sq-AL"/>
              </w:rPr>
            </w:pPr>
            <w:r w:rsidRPr="00053F19">
              <w:rPr>
                <w:rFonts w:ascii="Times New Roman" w:eastAsia="Times New Roman" w:hAnsi="Times New Roman" w:cs="Times New Roman"/>
                <w:b/>
                <w:bCs/>
                <w:color w:val="000000"/>
                <w:sz w:val="18"/>
                <w:szCs w:val="18"/>
                <w:lang w:val="sq-AL"/>
              </w:rPr>
              <w:t>1,531</w:t>
            </w:r>
          </w:p>
        </w:tc>
        <w:tc>
          <w:tcPr>
            <w:tcW w:w="900" w:type="dxa"/>
            <w:tcBorders>
              <w:top w:val="nil"/>
              <w:left w:val="nil"/>
              <w:bottom w:val="single" w:sz="8" w:space="0" w:color="808080"/>
              <w:right w:val="single" w:sz="8" w:space="0" w:color="808080"/>
            </w:tcBorders>
            <w:shd w:val="clear" w:color="auto" w:fill="auto"/>
            <w:noWrap/>
            <w:vAlign w:val="center"/>
            <w:hideMark/>
          </w:tcPr>
          <w:p w14:paraId="7EEF367E" w14:textId="77777777" w:rsidR="004125EC" w:rsidRPr="00053F19" w:rsidRDefault="004125EC" w:rsidP="00F7054D">
            <w:pPr>
              <w:spacing w:after="0" w:line="240" w:lineRule="auto"/>
              <w:jc w:val="center"/>
              <w:rPr>
                <w:rFonts w:ascii="Times New Roman" w:eastAsia="Times New Roman" w:hAnsi="Times New Roman" w:cs="Times New Roman"/>
                <w:color w:val="000000"/>
                <w:sz w:val="18"/>
                <w:szCs w:val="18"/>
                <w:lang w:val="sq-AL"/>
              </w:rPr>
            </w:pPr>
            <w:r w:rsidRPr="00053F19">
              <w:rPr>
                <w:rFonts w:ascii="Times New Roman" w:eastAsia="Times New Roman" w:hAnsi="Times New Roman" w:cs="Times New Roman"/>
                <w:color w:val="000000"/>
                <w:sz w:val="18"/>
                <w:szCs w:val="18"/>
                <w:lang w:val="sq-AL"/>
              </w:rPr>
              <w:t>748</w:t>
            </w:r>
          </w:p>
        </w:tc>
        <w:tc>
          <w:tcPr>
            <w:tcW w:w="810" w:type="dxa"/>
            <w:tcBorders>
              <w:top w:val="nil"/>
              <w:left w:val="nil"/>
              <w:bottom w:val="single" w:sz="8" w:space="0" w:color="808080"/>
              <w:right w:val="single" w:sz="8" w:space="0" w:color="808080"/>
            </w:tcBorders>
            <w:shd w:val="clear" w:color="auto" w:fill="auto"/>
            <w:noWrap/>
            <w:vAlign w:val="center"/>
            <w:hideMark/>
          </w:tcPr>
          <w:p w14:paraId="3A0A8020" w14:textId="77777777" w:rsidR="004125EC" w:rsidRPr="00053F19" w:rsidRDefault="004125EC" w:rsidP="00F7054D">
            <w:pPr>
              <w:spacing w:after="0" w:line="240" w:lineRule="auto"/>
              <w:jc w:val="center"/>
              <w:rPr>
                <w:rFonts w:ascii="Times New Roman" w:eastAsia="Times New Roman" w:hAnsi="Times New Roman" w:cs="Times New Roman"/>
                <w:color w:val="000000"/>
                <w:sz w:val="18"/>
                <w:szCs w:val="18"/>
                <w:lang w:val="sq-AL"/>
              </w:rPr>
            </w:pPr>
            <w:r w:rsidRPr="00053F19">
              <w:rPr>
                <w:rFonts w:ascii="Times New Roman" w:eastAsia="Times New Roman" w:hAnsi="Times New Roman" w:cs="Times New Roman"/>
                <w:color w:val="000000"/>
                <w:sz w:val="18"/>
                <w:szCs w:val="18"/>
                <w:lang w:val="sq-AL"/>
              </w:rPr>
              <w:t>738</w:t>
            </w:r>
          </w:p>
        </w:tc>
        <w:tc>
          <w:tcPr>
            <w:tcW w:w="1216" w:type="dxa"/>
            <w:tcBorders>
              <w:top w:val="nil"/>
              <w:left w:val="nil"/>
              <w:bottom w:val="single" w:sz="8" w:space="0" w:color="808080"/>
              <w:right w:val="single" w:sz="8" w:space="0" w:color="808080"/>
            </w:tcBorders>
            <w:shd w:val="clear" w:color="auto" w:fill="auto"/>
            <w:noWrap/>
            <w:vAlign w:val="center"/>
            <w:hideMark/>
          </w:tcPr>
          <w:p w14:paraId="3FE22B4F" w14:textId="77777777" w:rsidR="004125EC" w:rsidRPr="00053F19" w:rsidRDefault="004125EC" w:rsidP="00F7054D">
            <w:pPr>
              <w:spacing w:after="0" w:line="240" w:lineRule="auto"/>
              <w:jc w:val="center"/>
              <w:rPr>
                <w:rFonts w:ascii="Times New Roman" w:eastAsia="Times New Roman" w:hAnsi="Times New Roman" w:cs="Times New Roman"/>
                <w:color w:val="000000"/>
                <w:sz w:val="18"/>
                <w:szCs w:val="18"/>
                <w:lang w:val="sq-AL"/>
              </w:rPr>
            </w:pPr>
            <w:r w:rsidRPr="00053F19">
              <w:rPr>
                <w:rFonts w:ascii="Times New Roman" w:eastAsia="Times New Roman" w:hAnsi="Times New Roman" w:cs="Times New Roman"/>
                <w:color w:val="000000"/>
                <w:sz w:val="18"/>
                <w:szCs w:val="18"/>
                <w:lang w:val="sq-AL"/>
              </w:rPr>
              <w:t>970</w:t>
            </w:r>
          </w:p>
        </w:tc>
        <w:tc>
          <w:tcPr>
            <w:tcW w:w="720" w:type="dxa"/>
            <w:tcBorders>
              <w:top w:val="nil"/>
              <w:left w:val="nil"/>
              <w:bottom w:val="single" w:sz="8" w:space="0" w:color="808080"/>
              <w:right w:val="single" w:sz="8" w:space="0" w:color="808080"/>
            </w:tcBorders>
            <w:shd w:val="clear" w:color="auto" w:fill="auto"/>
            <w:noWrap/>
            <w:vAlign w:val="center"/>
            <w:hideMark/>
          </w:tcPr>
          <w:p w14:paraId="62A44DD0" w14:textId="77777777" w:rsidR="004125EC" w:rsidRPr="00053F19" w:rsidRDefault="004125EC" w:rsidP="00F7054D">
            <w:pPr>
              <w:spacing w:after="0" w:line="240" w:lineRule="auto"/>
              <w:jc w:val="center"/>
              <w:rPr>
                <w:rFonts w:ascii="Times New Roman" w:eastAsia="Times New Roman" w:hAnsi="Times New Roman" w:cs="Times New Roman"/>
                <w:color w:val="000000"/>
                <w:sz w:val="18"/>
                <w:szCs w:val="18"/>
                <w:lang w:val="sq-AL"/>
              </w:rPr>
            </w:pPr>
            <w:r w:rsidRPr="00053F19">
              <w:rPr>
                <w:rFonts w:ascii="Times New Roman" w:eastAsia="Times New Roman" w:hAnsi="Times New Roman" w:cs="Times New Roman"/>
                <w:color w:val="000000"/>
                <w:sz w:val="18"/>
                <w:szCs w:val="18"/>
                <w:lang w:val="sq-AL"/>
              </w:rPr>
              <w:t>476</w:t>
            </w:r>
          </w:p>
        </w:tc>
        <w:tc>
          <w:tcPr>
            <w:tcW w:w="787" w:type="dxa"/>
            <w:tcBorders>
              <w:top w:val="nil"/>
              <w:left w:val="nil"/>
              <w:bottom w:val="single" w:sz="8" w:space="0" w:color="808080"/>
              <w:right w:val="single" w:sz="8" w:space="0" w:color="808080"/>
            </w:tcBorders>
            <w:shd w:val="clear" w:color="auto" w:fill="auto"/>
            <w:noWrap/>
            <w:vAlign w:val="center"/>
            <w:hideMark/>
          </w:tcPr>
          <w:p w14:paraId="544A15C7" w14:textId="77777777" w:rsidR="004125EC" w:rsidRPr="00053F19" w:rsidRDefault="004125EC" w:rsidP="00F7054D">
            <w:pPr>
              <w:spacing w:after="0" w:line="240" w:lineRule="auto"/>
              <w:jc w:val="center"/>
              <w:rPr>
                <w:rFonts w:ascii="Times New Roman" w:eastAsia="Times New Roman" w:hAnsi="Times New Roman" w:cs="Times New Roman"/>
                <w:color w:val="000000"/>
                <w:sz w:val="18"/>
                <w:szCs w:val="18"/>
                <w:lang w:val="sq-AL"/>
              </w:rPr>
            </w:pPr>
            <w:r w:rsidRPr="00053F19">
              <w:rPr>
                <w:rFonts w:ascii="Times New Roman" w:eastAsia="Times New Roman" w:hAnsi="Times New Roman" w:cs="Times New Roman"/>
                <w:color w:val="000000"/>
                <w:sz w:val="18"/>
                <w:szCs w:val="18"/>
                <w:lang w:val="sq-AL"/>
              </w:rPr>
              <w:t>447</w:t>
            </w:r>
          </w:p>
        </w:tc>
      </w:tr>
      <w:tr w:rsidR="004125EC" w:rsidRPr="00A62EF2" w14:paraId="2A7389B4" w14:textId="77777777" w:rsidTr="00F7054D">
        <w:trPr>
          <w:trHeight w:val="358"/>
        </w:trPr>
        <w:tc>
          <w:tcPr>
            <w:tcW w:w="2880" w:type="dxa"/>
            <w:tcBorders>
              <w:top w:val="nil"/>
              <w:left w:val="single" w:sz="8" w:space="0" w:color="808080"/>
              <w:bottom w:val="single" w:sz="8" w:space="0" w:color="808080"/>
              <w:right w:val="single" w:sz="8" w:space="0" w:color="808080"/>
            </w:tcBorders>
            <w:shd w:val="clear" w:color="auto" w:fill="auto"/>
            <w:noWrap/>
            <w:vAlign w:val="center"/>
            <w:hideMark/>
          </w:tcPr>
          <w:p w14:paraId="5C6964A1" w14:textId="6B30D402" w:rsidR="004125EC" w:rsidRPr="00053F19" w:rsidRDefault="004125EC" w:rsidP="00F7054D">
            <w:pPr>
              <w:spacing w:after="0" w:line="240" w:lineRule="auto"/>
              <w:jc w:val="both"/>
              <w:rPr>
                <w:rFonts w:ascii="Times New Roman" w:eastAsia="Times New Roman" w:hAnsi="Times New Roman" w:cs="Times New Roman"/>
                <w:b/>
                <w:bCs/>
                <w:color w:val="000000"/>
                <w:sz w:val="18"/>
                <w:szCs w:val="18"/>
                <w:lang w:val="sq-AL"/>
              </w:rPr>
            </w:pPr>
            <w:r w:rsidRPr="00053F19">
              <w:rPr>
                <w:rFonts w:ascii="Times New Roman" w:eastAsia="Times New Roman" w:hAnsi="Times New Roman" w:cs="Times New Roman"/>
                <w:b/>
                <w:bCs/>
                <w:color w:val="000000"/>
                <w:sz w:val="18"/>
                <w:szCs w:val="18"/>
                <w:lang w:val="sq-AL"/>
              </w:rPr>
              <w:t>Qendra Shumë</w:t>
            </w:r>
            <w:r w:rsidR="00053F19">
              <w:rPr>
                <w:rFonts w:ascii="Times New Roman" w:eastAsia="Times New Roman" w:hAnsi="Times New Roman" w:cs="Times New Roman"/>
                <w:b/>
                <w:bCs/>
                <w:color w:val="000000"/>
                <w:sz w:val="18"/>
                <w:szCs w:val="18"/>
                <w:lang w:val="sq-AL"/>
              </w:rPr>
              <w:t xml:space="preserve"> </w:t>
            </w:r>
            <w:r w:rsidRPr="00053F19">
              <w:rPr>
                <w:rFonts w:ascii="Times New Roman" w:eastAsia="Times New Roman" w:hAnsi="Times New Roman" w:cs="Times New Roman"/>
                <w:b/>
                <w:bCs/>
                <w:color w:val="000000"/>
                <w:sz w:val="18"/>
                <w:szCs w:val="18"/>
                <w:lang w:val="sq-AL"/>
              </w:rPr>
              <w:t>funksionale Kamëz</w:t>
            </w:r>
          </w:p>
        </w:tc>
        <w:tc>
          <w:tcPr>
            <w:tcW w:w="1620" w:type="dxa"/>
            <w:tcBorders>
              <w:top w:val="nil"/>
              <w:left w:val="nil"/>
              <w:bottom w:val="single" w:sz="8" w:space="0" w:color="808080"/>
              <w:right w:val="single" w:sz="8" w:space="0" w:color="808080"/>
            </w:tcBorders>
            <w:shd w:val="clear" w:color="auto" w:fill="auto"/>
            <w:noWrap/>
            <w:vAlign w:val="center"/>
            <w:hideMark/>
          </w:tcPr>
          <w:p w14:paraId="52466AE0" w14:textId="77777777" w:rsidR="004125EC" w:rsidRPr="00053F19" w:rsidRDefault="004125EC" w:rsidP="00F7054D">
            <w:pPr>
              <w:spacing w:after="0" w:line="240" w:lineRule="auto"/>
              <w:jc w:val="center"/>
              <w:rPr>
                <w:rFonts w:ascii="Times New Roman" w:eastAsia="Times New Roman" w:hAnsi="Times New Roman" w:cs="Times New Roman"/>
                <w:b/>
                <w:bCs/>
                <w:color w:val="000000"/>
                <w:sz w:val="18"/>
                <w:szCs w:val="18"/>
                <w:lang w:val="sq-AL"/>
              </w:rPr>
            </w:pPr>
            <w:r w:rsidRPr="00053F19">
              <w:rPr>
                <w:rFonts w:ascii="Times New Roman" w:eastAsia="Times New Roman" w:hAnsi="Times New Roman" w:cs="Times New Roman"/>
                <w:b/>
                <w:bCs/>
                <w:color w:val="000000"/>
                <w:sz w:val="18"/>
                <w:szCs w:val="18"/>
                <w:lang w:val="sq-AL"/>
              </w:rPr>
              <w:t>453</w:t>
            </w:r>
          </w:p>
        </w:tc>
        <w:tc>
          <w:tcPr>
            <w:tcW w:w="900" w:type="dxa"/>
            <w:tcBorders>
              <w:top w:val="nil"/>
              <w:left w:val="nil"/>
              <w:bottom w:val="single" w:sz="8" w:space="0" w:color="808080"/>
              <w:right w:val="single" w:sz="8" w:space="0" w:color="808080"/>
            </w:tcBorders>
            <w:shd w:val="clear" w:color="auto" w:fill="auto"/>
            <w:noWrap/>
            <w:vAlign w:val="center"/>
            <w:hideMark/>
          </w:tcPr>
          <w:p w14:paraId="727EECE9" w14:textId="77777777" w:rsidR="004125EC" w:rsidRPr="00053F19" w:rsidRDefault="004125EC" w:rsidP="00F7054D">
            <w:pPr>
              <w:spacing w:after="0" w:line="240" w:lineRule="auto"/>
              <w:jc w:val="center"/>
              <w:rPr>
                <w:rFonts w:ascii="Times New Roman" w:eastAsia="Times New Roman" w:hAnsi="Times New Roman" w:cs="Times New Roman"/>
                <w:color w:val="000000"/>
                <w:sz w:val="18"/>
                <w:szCs w:val="18"/>
                <w:lang w:val="sq-AL"/>
              </w:rPr>
            </w:pPr>
            <w:r w:rsidRPr="00053F19">
              <w:rPr>
                <w:rFonts w:ascii="Times New Roman" w:eastAsia="Times New Roman" w:hAnsi="Times New Roman" w:cs="Times New Roman"/>
                <w:color w:val="000000"/>
                <w:sz w:val="18"/>
                <w:szCs w:val="18"/>
                <w:lang w:val="sq-AL"/>
              </w:rPr>
              <w:t>162</w:t>
            </w:r>
          </w:p>
        </w:tc>
        <w:tc>
          <w:tcPr>
            <w:tcW w:w="810" w:type="dxa"/>
            <w:tcBorders>
              <w:top w:val="nil"/>
              <w:left w:val="nil"/>
              <w:bottom w:val="single" w:sz="8" w:space="0" w:color="808080"/>
              <w:right w:val="single" w:sz="8" w:space="0" w:color="808080"/>
            </w:tcBorders>
            <w:shd w:val="clear" w:color="auto" w:fill="auto"/>
            <w:noWrap/>
            <w:vAlign w:val="center"/>
            <w:hideMark/>
          </w:tcPr>
          <w:p w14:paraId="0A53A92C" w14:textId="77777777" w:rsidR="004125EC" w:rsidRPr="00053F19" w:rsidRDefault="004125EC" w:rsidP="00F7054D">
            <w:pPr>
              <w:spacing w:after="0" w:line="240" w:lineRule="auto"/>
              <w:jc w:val="center"/>
              <w:rPr>
                <w:rFonts w:ascii="Times New Roman" w:eastAsia="Times New Roman" w:hAnsi="Times New Roman" w:cs="Times New Roman"/>
                <w:color w:val="000000"/>
                <w:sz w:val="18"/>
                <w:szCs w:val="18"/>
                <w:lang w:val="sq-AL"/>
              </w:rPr>
            </w:pPr>
            <w:r w:rsidRPr="00053F19">
              <w:rPr>
                <w:rFonts w:ascii="Times New Roman" w:eastAsia="Times New Roman" w:hAnsi="Times New Roman" w:cs="Times New Roman"/>
                <w:color w:val="000000"/>
                <w:sz w:val="18"/>
                <w:szCs w:val="18"/>
                <w:lang w:val="sq-AL"/>
              </w:rPr>
              <w:t>47</w:t>
            </w:r>
          </w:p>
        </w:tc>
        <w:tc>
          <w:tcPr>
            <w:tcW w:w="1216" w:type="dxa"/>
            <w:tcBorders>
              <w:top w:val="nil"/>
              <w:left w:val="nil"/>
              <w:bottom w:val="single" w:sz="8" w:space="0" w:color="808080"/>
              <w:right w:val="single" w:sz="8" w:space="0" w:color="808080"/>
            </w:tcBorders>
            <w:shd w:val="clear" w:color="auto" w:fill="auto"/>
            <w:noWrap/>
            <w:vAlign w:val="center"/>
            <w:hideMark/>
          </w:tcPr>
          <w:p w14:paraId="468DC0A5" w14:textId="77777777" w:rsidR="004125EC" w:rsidRPr="00053F19" w:rsidRDefault="004125EC" w:rsidP="00F7054D">
            <w:pPr>
              <w:spacing w:after="0" w:line="240" w:lineRule="auto"/>
              <w:jc w:val="center"/>
              <w:rPr>
                <w:rFonts w:ascii="Times New Roman" w:eastAsia="Times New Roman" w:hAnsi="Times New Roman" w:cs="Times New Roman"/>
                <w:color w:val="000000"/>
                <w:sz w:val="18"/>
                <w:szCs w:val="18"/>
                <w:lang w:val="sq-AL"/>
              </w:rPr>
            </w:pPr>
            <w:r w:rsidRPr="00053F19">
              <w:rPr>
                <w:rFonts w:ascii="Times New Roman" w:eastAsia="Times New Roman" w:hAnsi="Times New Roman" w:cs="Times New Roman"/>
                <w:color w:val="000000"/>
                <w:sz w:val="18"/>
                <w:szCs w:val="18"/>
                <w:lang w:val="sq-AL"/>
              </w:rPr>
              <w:t>405</w:t>
            </w:r>
          </w:p>
        </w:tc>
        <w:tc>
          <w:tcPr>
            <w:tcW w:w="720" w:type="dxa"/>
            <w:tcBorders>
              <w:top w:val="nil"/>
              <w:left w:val="nil"/>
              <w:bottom w:val="single" w:sz="8" w:space="0" w:color="808080"/>
              <w:right w:val="single" w:sz="8" w:space="0" w:color="808080"/>
            </w:tcBorders>
            <w:shd w:val="clear" w:color="auto" w:fill="auto"/>
            <w:noWrap/>
            <w:vAlign w:val="center"/>
            <w:hideMark/>
          </w:tcPr>
          <w:p w14:paraId="4724549B" w14:textId="77777777" w:rsidR="004125EC" w:rsidRPr="00053F19" w:rsidRDefault="004125EC" w:rsidP="00F7054D">
            <w:pPr>
              <w:spacing w:after="0" w:line="240" w:lineRule="auto"/>
              <w:jc w:val="center"/>
              <w:rPr>
                <w:rFonts w:ascii="Times New Roman" w:eastAsia="Times New Roman" w:hAnsi="Times New Roman" w:cs="Times New Roman"/>
                <w:color w:val="000000"/>
                <w:sz w:val="18"/>
                <w:szCs w:val="18"/>
                <w:lang w:val="sq-AL"/>
              </w:rPr>
            </w:pPr>
            <w:r w:rsidRPr="00053F19">
              <w:rPr>
                <w:rFonts w:ascii="Times New Roman" w:eastAsia="Times New Roman" w:hAnsi="Times New Roman" w:cs="Times New Roman"/>
                <w:color w:val="000000"/>
                <w:sz w:val="18"/>
                <w:szCs w:val="18"/>
                <w:lang w:val="sq-AL"/>
              </w:rPr>
              <w:t>134</w:t>
            </w:r>
          </w:p>
        </w:tc>
        <w:tc>
          <w:tcPr>
            <w:tcW w:w="787" w:type="dxa"/>
            <w:tcBorders>
              <w:top w:val="nil"/>
              <w:left w:val="nil"/>
              <w:bottom w:val="single" w:sz="8" w:space="0" w:color="808080"/>
              <w:right w:val="single" w:sz="8" w:space="0" w:color="808080"/>
            </w:tcBorders>
            <w:shd w:val="clear" w:color="auto" w:fill="auto"/>
            <w:noWrap/>
            <w:vAlign w:val="center"/>
            <w:hideMark/>
          </w:tcPr>
          <w:p w14:paraId="57CE8FE8" w14:textId="77777777" w:rsidR="004125EC" w:rsidRPr="00053F19" w:rsidRDefault="004125EC" w:rsidP="00F7054D">
            <w:pPr>
              <w:spacing w:after="0" w:line="240" w:lineRule="auto"/>
              <w:jc w:val="center"/>
              <w:rPr>
                <w:rFonts w:ascii="Times New Roman" w:eastAsia="Times New Roman" w:hAnsi="Times New Roman" w:cs="Times New Roman"/>
                <w:color w:val="000000"/>
                <w:sz w:val="18"/>
                <w:szCs w:val="18"/>
                <w:lang w:val="sq-AL"/>
              </w:rPr>
            </w:pPr>
            <w:r w:rsidRPr="00053F19">
              <w:rPr>
                <w:rFonts w:ascii="Times New Roman" w:eastAsia="Times New Roman" w:hAnsi="Times New Roman" w:cs="Times New Roman"/>
                <w:color w:val="000000"/>
                <w:sz w:val="18"/>
                <w:szCs w:val="18"/>
                <w:lang w:val="sq-AL"/>
              </w:rPr>
              <w:t>35</w:t>
            </w:r>
          </w:p>
        </w:tc>
      </w:tr>
      <w:tr w:rsidR="004125EC" w:rsidRPr="00A62EF2" w14:paraId="6C0552EF" w14:textId="77777777" w:rsidTr="00F7054D">
        <w:trPr>
          <w:trHeight w:val="462"/>
        </w:trPr>
        <w:tc>
          <w:tcPr>
            <w:tcW w:w="2880" w:type="dxa"/>
            <w:tcBorders>
              <w:top w:val="nil"/>
              <w:left w:val="single" w:sz="8" w:space="0" w:color="808080"/>
              <w:bottom w:val="single" w:sz="8" w:space="0" w:color="808080"/>
              <w:right w:val="single" w:sz="8" w:space="0" w:color="808080"/>
            </w:tcBorders>
            <w:shd w:val="clear" w:color="000000" w:fill="D9D9D9"/>
            <w:noWrap/>
            <w:vAlign w:val="center"/>
            <w:hideMark/>
          </w:tcPr>
          <w:p w14:paraId="2D7690BD" w14:textId="77777777" w:rsidR="004125EC" w:rsidRPr="00053F19" w:rsidRDefault="004125EC" w:rsidP="00F7054D">
            <w:pPr>
              <w:spacing w:after="0" w:line="240" w:lineRule="auto"/>
              <w:jc w:val="both"/>
              <w:rPr>
                <w:rFonts w:ascii="Times New Roman" w:eastAsia="Times New Roman" w:hAnsi="Times New Roman" w:cs="Times New Roman"/>
                <w:b/>
                <w:bCs/>
                <w:color w:val="000000"/>
                <w:sz w:val="18"/>
                <w:szCs w:val="18"/>
                <w:lang w:val="sq-AL"/>
              </w:rPr>
            </w:pPr>
            <w:r w:rsidRPr="00053F19">
              <w:rPr>
                <w:rFonts w:ascii="Times New Roman" w:eastAsia="Times New Roman" w:hAnsi="Times New Roman" w:cs="Times New Roman"/>
                <w:b/>
                <w:bCs/>
                <w:color w:val="000000"/>
                <w:sz w:val="18"/>
                <w:szCs w:val="18"/>
                <w:lang w:val="sq-AL"/>
              </w:rPr>
              <w:t>TOTAL 1 Kurset e reja 2021</w:t>
            </w:r>
          </w:p>
        </w:tc>
        <w:tc>
          <w:tcPr>
            <w:tcW w:w="1620" w:type="dxa"/>
            <w:tcBorders>
              <w:top w:val="nil"/>
              <w:left w:val="nil"/>
              <w:bottom w:val="single" w:sz="8" w:space="0" w:color="808080"/>
              <w:right w:val="single" w:sz="8" w:space="0" w:color="808080"/>
            </w:tcBorders>
            <w:shd w:val="clear" w:color="000000" w:fill="D9D9D9"/>
            <w:noWrap/>
            <w:vAlign w:val="center"/>
            <w:hideMark/>
          </w:tcPr>
          <w:p w14:paraId="389B6E0A" w14:textId="77777777" w:rsidR="004125EC" w:rsidRPr="00053F19" w:rsidRDefault="004125EC" w:rsidP="00F7054D">
            <w:pPr>
              <w:spacing w:after="0" w:line="240" w:lineRule="auto"/>
              <w:jc w:val="center"/>
              <w:rPr>
                <w:rFonts w:ascii="Times New Roman" w:eastAsia="Times New Roman" w:hAnsi="Times New Roman" w:cs="Times New Roman"/>
                <w:b/>
                <w:bCs/>
                <w:color w:val="000000"/>
                <w:sz w:val="18"/>
                <w:szCs w:val="18"/>
                <w:lang w:val="sq-AL"/>
              </w:rPr>
            </w:pPr>
            <w:r w:rsidRPr="00053F19">
              <w:rPr>
                <w:rFonts w:ascii="Times New Roman" w:eastAsia="Times New Roman" w:hAnsi="Times New Roman" w:cs="Times New Roman"/>
                <w:b/>
                <w:bCs/>
                <w:color w:val="000000"/>
                <w:sz w:val="18"/>
                <w:szCs w:val="18"/>
                <w:lang w:val="sq-AL"/>
              </w:rPr>
              <w:t>14,917</w:t>
            </w:r>
          </w:p>
        </w:tc>
        <w:tc>
          <w:tcPr>
            <w:tcW w:w="900" w:type="dxa"/>
            <w:tcBorders>
              <w:top w:val="nil"/>
              <w:left w:val="nil"/>
              <w:bottom w:val="single" w:sz="8" w:space="0" w:color="808080"/>
              <w:right w:val="single" w:sz="8" w:space="0" w:color="808080"/>
            </w:tcBorders>
            <w:shd w:val="clear" w:color="000000" w:fill="D9D9D9"/>
            <w:noWrap/>
            <w:vAlign w:val="center"/>
            <w:hideMark/>
          </w:tcPr>
          <w:p w14:paraId="3DD94522" w14:textId="77777777" w:rsidR="004125EC" w:rsidRPr="00053F19" w:rsidRDefault="004125EC" w:rsidP="00F7054D">
            <w:pPr>
              <w:spacing w:after="0" w:line="240" w:lineRule="auto"/>
              <w:jc w:val="center"/>
              <w:rPr>
                <w:rFonts w:ascii="Times New Roman" w:eastAsia="Times New Roman" w:hAnsi="Times New Roman" w:cs="Times New Roman"/>
                <w:b/>
                <w:bCs/>
                <w:color w:val="000000"/>
                <w:sz w:val="18"/>
                <w:szCs w:val="18"/>
                <w:lang w:val="sq-AL"/>
              </w:rPr>
            </w:pPr>
            <w:r w:rsidRPr="00053F19">
              <w:rPr>
                <w:rFonts w:ascii="Times New Roman" w:eastAsia="Times New Roman" w:hAnsi="Times New Roman" w:cs="Times New Roman"/>
                <w:b/>
                <w:bCs/>
                <w:color w:val="000000"/>
                <w:sz w:val="18"/>
                <w:szCs w:val="18"/>
                <w:lang w:val="sq-AL"/>
              </w:rPr>
              <w:t>6,763</w:t>
            </w:r>
          </w:p>
        </w:tc>
        <w:tc>
          <w:tcPr>
            <w:tcW w:w="810" w:type="dxa"/>
            <w:tcBorders>
              <w:top w:val="nil"/>
              <w:left w:val="nil"/>
              <w:bottom w:val="single" w:sz="8" w:space="0" w:color="808080"/>
              <w:right w:val="single" w:sz="8" w:space="0" w:color="808080"/>
            </w:tcBorders>
            <w:shd w:val="clear" w:color="000000" w:fill="D9D9D9"/>
            <w:noWrap/>
            <w:vAlign w:val="center"/>
            <w:hideMark/>
          </w:tcPr>
          <w:p w14:paraId="533DF87A" w14:textId="77777777" w:rsidR="004125EC" w:rsidRPr="00053F19" w:rsidRDefault="004125EC" w:rsidP="00F7054D">
            <w:pPr>
              <w:spacing w:after="0" w:line="240" w:lineRule="auto"/>
              <w:jc w:val="center"/>
              <w:rPr>
                <w:rFonts w:ascii="Times New Roman" w:eastAsia="Times New Roman" w:hAnsi="Times New Roman" w:cs="Times New Roman"/>
                <w:b/>
                <w:bCs/>
                <w:color w:val="000000"/>
                <w:sz w:val="18"/>
                <w:szCs w:val="18"/>
                <w:lang w:val="sq-AL"/>
              </w:rPr>
            </w:pPr>
            <w:r w:rsidRPr="00053F19">
              <w:rPr>
                <w:rFonts w:ascii="Times New Roman" w:eastAsia="Times New Roman" w:hAnsi="Times New Roman" w:cs="Times New Roman"/>
                <w:b/>
                <w:bCs/>
                <w:color w:val="000000"/>
                <w:sz w:val="18"/>
                <w:szCs w:val="18"/>
                <w:lang w:val="sq-AL"/>
              </w:rPr>
              <w:t>9,398</w:t>
            </w:r>
          </w:p>
        </w:tc>
        <w:tc>
          <w:tcPr>
            <w:tcW w:w="1216" w:type="dxa"/>
            <w:tcBorders>
              <w:top w:val="nil"/>
              <w:left w:val="nil"/>
              <w:bottom w:val="single" w:sz="8" w:space="0" w:color="808080"/>
              <w:right w:val="single" w:sz="8" w:space="0" w:color="808080"/>
            </w:tcBorders>
            <w:shd w:val="clear" w:color="000000" w:fill="D9D9D9"/>
            <w:noWrap/>
            <w:vAlign w:val="center"/>
            <w:hideMark/>
          </w:tcPr>
          <w:p w14:paraId="0B7232F8" w14:textId="77777777" w:rsidR="004125EC" w:rsidRPr="00053F19" w:rsidRDefault="004125EC" w:rsidP="00F7054D">
            <w:pPr>
              <w:spacing w:after="0" w:line="240" w:lineRule="auto"/>
              <w:jc w:val="center"/>
              <w:rPr>
                <w:rFonts w:ascii="Times New Roman" w:eastAsia="Times New Roman" w:hAnsi="Times New Roman" w:cs="Times New Roman"/>
                <w:b/>
                <w:bCs/>
                <w:color w:val="000000"/>
                <w:sz w:val="18"/>
                <w:szCs w:val="18"/>
                <w:lang w:val="sq-AL"/>
              </w:rPr>
            </w:pPr>
            <w:r w:rsidRPr="00053F19">
              <w:rPr>
                <w:rFonts w:ascii="Times New Roman" w:eastAsia="Times New Roman" w:hAnsi="Times New Roman" w:cs="Times New Roman"/>
                <w:b/>
                <w:bCs/>
                <w:color w:val="000000"/>
                <w:sz w:val="18"/>
                <w:szCs w:val="18"/>
                <w:lang w:val="sq-AL"/>
              </w:rPr>
              <w:t>8,715</w:t>
            </w:r>
          </w:p>
        </w:tc>
        <w:tc>
          <w:tcPr>
            <w:tcW w:w="720" w:type="dxa"/>
            <w:tcBorders>
              <w:top w:val="nil"/>
              <w:left w:val="nil"/>
              <w:bottom w:val="single" w:sz="8" w:space="0" w:color="808080"/>
              <w:right w:val="single" w:sz="8" w:space="0" w:color="808080"/>
            </w:tcBorders>
            <w:shd w:val="clear" w:color="000000" w:fill="D9D9D9"/>
            <w:noWrap/>
            <w:vAlign w:val="center"/>
            <w:hideMark/>
          </w:tcPr>
          <w:p w14:paraId="371A14FC" w14:textId="77777777" w:rsidR="004125EC" w:rsidRPr="00053F19" w:rsidRDefault="004125EC" w:rsidP="00F7054D">
            <w:pPr>
              <w:spacing w:after="0" w:line="240" w:lineRule="auto"/>
              <w:jc w:val="center"/>
              <w:rPr>
                <w:rFonts w:ascii="Times New Roman" w:eastAsia="Times New Roman" w:hAnsi="Times New Roman" w:cs="Times New Roman"/>
                <w:b/>
                <w:bCs/>
                <w:color w:val="000000"/>
                <w:sz w:val="18"/>
                <w:szCs w:val="18"/>
                <w:lang w:val="sq-AL"/>
              </w:rPr>
            </w:pPr>
            <w:r w:rsidRPr="00053F19">
              <w:rPr>
                <w:rFonts w:ascii="Times New Roman" w:eastAsia="Times New Roman" w:hAnsi="Times New Roman" w:cs="Times New Roman"/>
                <w:b/>
                <w:bCs/>
                <w:color w:val="000000"/>
                <w:sz w:val="18"/>
                <w:szCs w:val="18"/>
                <w:lang w:val="sq-AL"/>
              </w:rPr>
              <w:t>4,070</w:t>
            </w:r>
          </w:p>
        </w:tc>
        <w:tc>
          <w:tcPr>
            <w:tcW w:w="787" w:type="dxa"/>
            <w:tcBorders>
              <w:top w:val="nil"/>
              <w:left w:val="nil"/>
              <w:bottom w:val="single" w:sz="8" w:space="0" w:color="808080"/>
              <w:right w:val="single" w:sz="8" w:space="0" w:color="808080"/>
            </w:tcBorders>
            <w:shd w:val="clear" w:color="000000" w:fill="D9D9D9"/>
            <w:noWrap/>
            <w:vAlign w:val="center"/>
            <w:hideMark/>
          </w:tcPr>
          <w:p w14:paraId="7EA3C68F" w14:textId="77777777" w:rsidR="004125EC" w:rsidRPr="00053F19" w:rsidRDefault="004125EC" w:rsidP="00F7054D">
            <w:pPr>
              <w:spacing w:after="0" w:line="240" w:lineRule="auto"/>
              <w:jc w:val="center"/>
              <w:rPr>
                <w:rFonts w:ascii="Times New Roman" w:eastAsia="Times New Roman" w:hAnsi="Times New Roman" w:cs="Times New Roman"/>
                <w:b/>
                <w:bCs/>
                <w:color w:val="000000"/>
                <w:sz w:val="18"/>
                <w:szCs w:val="18"/>
                <w:lang w:val="sq-AL"/>
              </w:rPr>
            </w:pPr>
            <w:r w:rsidRPr="00053F19">
              <w:rPr>
                <w:rFonts w:ascii="Times New Roman" w:eastAsia="Times New Roman" w:hAnsi="Times New Roman" w:cs="Times New Roman"/>
                <w:b/>
                <w:bCs/>
                <w:color w:val="000000"/>
                <w:sz w:val="18"/>
                <w:szCs w:val="18"/>
                <w:lang w:val="sq-AL"/>
              </w:rPr>
              <w:t>5,447</w:t>
            </w:r>
          </w:p>
        </w:tc>
      </w:tr>
      <w:tr w:rsidR="004125EC" w:rsidRPr="00A62EF2" w14:paraId="6C2BF81F" w14:textId="77777777" w:rsidTr="00F7054D">
        <w:trPr>
          <w:trHeight w:val="462"/>
        </w:trPr>
        <w:tc>
          <w:tcPr>
            <w:tcW w:w="2880" w:type="dxa"/>
            <w:tcBorders>
              <w:top w:val="nil"/>
              <w:left w:val="single" w:sz="8" w:space="0" w:color="808080"/>
              <w:bottom w:val="single" w:sz="8" w:space="0" w:color="808080"/>
              <w:right w:val="single" w:sz="8" w:space="0" w:color="808080"/>
            </w:tcBorders>
            <w:shd w:val="clear" w:color="000000" w:fill="FFFFFF"/>
            <w:noWrap/>
            <w:vAlign w:val="center"/>
            <w:hideMark/>
          </w:tcPr>
          <w:p w14:paraId="234B85C0" w14:textId="77777777" w:rsidR="004125EC" w:rsidRPr="00053F19" w:rsidRDefault="004125EC" w:rsidP="00F7054D">
            <w:pPr>
              <w:spacing w:after="0" w:line="240" w:lineRule="auto"/>
              <w:jc w:val="both"/>
              <w:rPr>
                <w:rFonts w:ascii="Times New Roman" w:eastAsia="Times New Roman" w:hAnsi="Times New Roman" w:cs="Times New Roman"/>
                <w:b/>
                <w:bCs/>
                <w:color w:val="000000"/>
                <w:sz w:val="18"/>
                <w:szCs w:val="18"/>
                <w:lang w:val="sq-AL"/>
              </w:rPr>
            </w:pPr>
            <w:r w:rsidRPr="00053F19">
              <w:rPr>
                <w:rFonts w:ascii="Times New Roman" w:eastAsia="Times New Roman" w:hAnsi="Times New Roman" w:cs="Times New Roman"/>
                <w:b/>
                <w:bCs/>
                <w:color w:val="000000"/>
                <w:sz w:val="18"/>
                <w:szCs w:val="18"/>
                <w:lang w:val="sq-AL"/>
              </w:rPr>
              <w:t>TOTAL 2 Kurset e reja+ të mbartura</w:t>
            </w:r>
          </w:p>
        </w:tc>
        <w:tc>
          <w:tcPr>
            <w:tcW w:w="1620" w:type="dxa"/>
            <w:tcBorders>
              <w:top w:val="nil"/>
              <w:left w:val="nil"/>
              <w:bottom w:val="single" w:sz="8" w:space="0" w:color="808080"/>
              <w:right w:val="single" w:sz="8" w:space="0" w:color="808080"/>
            </w:tcBorders>
            <w:shd w:val="clear" w:color="auto" w:fill="auto"/>
            <w:noWrap/>
            <w:vAlign w:val="center"/>
            <w:hideMark/>
          </w:tcPr>
          <w:p w14:paraId="2356D205" w14:textId="77777777" w:rsidR="004125EC" w:rsidRPr="00053F19" w:rsidRDefault="004125EC" w:rsidP="00F7054D">
            <w:pPr>
              <w:spacing w:after="0" w:line="240" w:lineRule="auto"/>
              <w:jc w:val="center"/>
              <w:rPr>
                <w:rFonts w:ascii="Times New Roman" w:eastAsia="Times New Roman" w:hAnsi="Times New Roman" w:cs="Times New Roman"/>
                <w:b/>
                <w:bCs/>
                <w:color w:val="000000"/>
                <w:sz w:val="18"/>
                <w:szCs w:val="18"/>
                <w:lang w:val="sq-AL"/>
              </w:rPr>
            </w:pPr>
            <w:r w:rsidRPr="00053F19">
              <w:rPr>
                <w:rFonts w:ascii="Times New Roman" w:eastAsia="Times New Roman" w:hAnsi="Times New Roman" w:cs="Times New Roman"/>
                <w:b/>
                <w:bCs/>
                <w:color w:val="000000"/>
                <w:sz w:val="18"/>
                <w:szCs w:val="18"/>
                <w:lang w:val="sq-AL"/>
              </w:rPr>
              <w:t>15,658</w:t>
            </w:r>
          </w:p>
        </w:tc>
        <w:tc>
          <w:tcPr>
            <w:tcW w:w="900" w:type="dxa"/>
            <w:tcBorders>
              <w:top w:val="nil"/>
              <w:left w:val="nil"/>
              <w:bottom w:val="single" w:sz="8" w:space="0" w:color="808080"/>
              <w:right w:val="single" w:sz="8" w:space="0" w:color="808080"/>
            </w:tcBorders>
            <w:shd w:val="clear" w:color="auto" w:fill="auto"/>
            <w:noWrap/>
            <w:vAlign w:val="center"/>
            <w:hideMark/>
          </w:tcPr>
          <w:p w14:paraId="54C3D74B" w14:textId="77777777" w:rsidR="004125EC" w:rsidRPr="00053F19" w:rsidRDefault="004125EC" w:rsidP="00F7054D">
            <w:pPr>
              <w:spacing w:after="0" w:line="240" w:lineRule="auto"/>
              <w:jc w:val="center"/>
              <w:rPr>
                <w:rFonts w:ascii="Times New Roman" w:eastAsia="Times New Roman" w:hAnsi="Times New Roman" w:cs="Times New Roman"/>
                <w:b/>
                <w:bCs/>
                <w:color w:val="000000"/>
                <w:sz w:val="18"/>
                <w:szCs w:val="18"/>
                <w:lang w:val="sq-AL"/>
              </w:rPr>
            </w:pPr>
            <w:r w:rsidRPr="00053F19">
              <w:rPr>
                <w:rFonts w:ascii="Times New Roman" w:eastAsia="Times New Roman" w:hAnsi="Times New Roman" w:cs="Times New Roman"/>
                <w:b/>
                <w:bCs/>
                <w:color w:val="000000"/>
                <w:sz w:val="18"/>
                <w:szCs w:val="18"/>
                <w:lang w:val="sq-AL"/>
              </w:rPr>
              <w:t>7,191</w:t>
            </w:r>
          </w:p>
        </w:tc>
        <w:tc>
          <w:tcPr>
            <w:tcW w:w="810" w:type="dxa"/>
            <w:tcBorders>
              <w:top w:val="nil"/>
              <w:left w:val="nil"/>
              <w:bottom w:val="single" w:sz="8" w:space="0" w:color="808080"/>
              <w:right w:val="single" w:sz="8" w:space="0" w:color="808080"/>
            </w:tcBorders>
            <w:shd w:val="clear" w:color="auto" w:fill="auto"/>
            <w:noWrap/>
            <w:vAlign w:val="center"/>
            <w:hideMark/>
          </w:tcPr>
          <w:p w14:paraId="78272B0A" w14:textId="77777777" w:rsidR="004125EC" w:rsidRPr="00053F19" w:rsidRDefault="004125EC" w:rsidP="00F7054D">
            <w:pPr>
              <w:spacing w:after="0" w:line="240" w:lineRule="auto"/>
              <w:jc w:val="center"/>
              <w:rPr>
                <w:rFonts w:ascii="Times New Roman" w:eastAsia="Times New Roman" w:hAnsi="Times New Roman" w:cs="Times New Roman"/>
                <w:b/>
                <w:bCs/>
                <w:color w:val="000000"/>
                <w:sz w:val="18"/>
                <w:szCs w:val="18"/>
                <w:lang w:val="sq-AL"/>
              </w:rPr>
            </w:pPr>
            <w:r w:rsidRPr="00053F19">
              <w:rPr>
                <w:rFonts w:ascii="Times New Roman" w:eastAsia="Times New Roman" w:hAnsi="Times New Roman" w:cs="Times New Roman"/>
                <w:b/>
                <w:bCs/>
                <w:color w:val="000000"/>
                <w:sz w:val="18"/>
                <w:szCs w:val="18"/>
                <w:lang w:val="sq-AL"/>
              </w:rPr>
              <w:t>9,873</w:t>
            </w:r>
          </w:p>
        </w:tc>
        <w:tc>
          <w:tcPr>
            <w:tcW w:w="1216" w:type="dxa"/>
            <w:tcBorders>
              <w:top w:val="nil"/>
              <w:left w:val="nil"/>
              <w:bottom w:val="single" w:sz="8" w:space="0" w:color="808080"/>
              <w:right w:val="single" w:sz="8" w:space="0" w:color="808080"/>
            </w:tcBorders>
            <w:shd w:val="clear" w:color="auto" w:fill="auto"/>
            <w:noWrap/>
            <w:vAlign w:val="center"/>
            <w:hideMark/>
          </w:tcPr>
          <w:p w14:paraId="11AB13D3" w14:textId="77777777" w:rsidR="004125EC" w:rsidRPr="00053F19" w:rsidRDefault="004125EC" w:rsidP="00F7054D">
            <w:pPr>
              <w:spacing w:after="0" w:line="240" w:lineRule="auto"/>
              <w:jc w:val="center"/>
              <w:rPr>
                <w:rFonts w:ascii="Times New Roman" w:eastAsia="Times New Roman" w:hAnsi="Times New Roman" w:cs="Times New Roman"/>
                <w:b/>
                <w:bCs/>
                <w:color w:val="000000"/>
                <w:sz w:val="18"/>
                <w:szCs w:val="18"/>
                <w:lang w:val="sq-AL"/>
              </w:rPr>
            </w:pPr>
            <w:r w:rsidRPr="00053F19">
              <w:rPr>
                <w:rFonts w:ascii="Times New Roman" w:eastAsia="Times New Roman" w:hAnsi="Times New Roman" w:cs="Times New Roman"/>
                <w:b/>
                <w:bCs/>
                <w:color w:val="000000"/>
                <w:sz w:val="18"/>
                <w:szCs w:val="18"/>
                <w:lang w:val="sq-AL"/>
              </w:rPr>
              <w:t>9,351</w:t>
            </w:r>
          </w:p>
        </w:tc>
        <w:tc>
          <w:tcPr>
            <w:tcW w:w="720" w:type="dxa"/>
            <w:tcBorders>
              <w:top w:val="nil"/>
              <w:left w:val="nil"/>
              <w:bottom w:val="single" w:sz="8" w:space="0" w:color="808080"/>
              <w:right w:val="single" w:sz="8" w:space="0" w:color="808080"/>
            </w:tcBorders>
            <w:shd w:val="clear" w:color="auto" w:fill="auto"/>
            <w:noWrap/>
            <w:vAlign w:val="center"/>
            <w:hideMark/>
          </w:tcPr>
          <w:p w14:paraId="6B243C6C" w14:textId="77777777" w:rsidR="004125EC" w:rsidRPr="00053F19" w:rsidRDefault="004125EC" w:rsidP="00F7054D">
            <w:pPr>
              <w:spacing w:after="0" w:line="240" w:lineRule="auto"/>
              <w:jc w:val="center"/>
              <w:rPr>
                <w:rFonts w:ascii="Times New Roman" w:eastAsia="Times New Roman" w:hAnsi="Times New Roman" w:cs="Times New Roman"/>
                <w:b/>
                <w:bCs/>
                <w:color w:val="000000"/>
                <w:sz w:val="18"/>
                <w:szCs w:val="18"/>
                <w:lang w:val="sq-AL"/>
              </w:rPr>
            </w:pPr>
            <w:r w:rsidRPr="00053F19">
              <w:rPr>
                <w:rFonts w:ascii="Times New Roman" w:eastAsia="Times New Roman" w:hAnsi="Times New Roman" w:cs="Times New Roman"/>
                <w:b/>
                <w:bCs/>
                <w:color w:val="000000"/>
                <w:sz w:val="18"/>
                <w:szCs w:val="18"/>
                <w:lang w:val="sq-AL"/>
              </w:rPr>
              <w:t>4,434</w:t>
            </w:r>
          </w:p>
        </w:tc>
        <w:tc>
          <w:tcPr>
            <w:tcW w:w="787" w:type="dxa"/>
            <w:tcBorders>
              <w:top w:val="nil"/>
              <w:left w:val="nil"/>
              <w:bottom w:val="single" w:sz="8" w:space="0" w:color="808080"/>
              <w:right w:val="single" w:sz="8" w:space="0" w:color="808080"/>
            </w:tcBorders>
            <w:shd w:val="clear" w:color="auto" w:fill="auto"/>
            <w:noWrap/>
            <w:vAlign w:val="center"/>
            <w:hideMark/>
          </w:tcPr>
          <w:p w14:paraId="682EF2F8" w14:textId="77777777" w:rsidR="004125EC" w:rsidRPr="00053F19" w:rsidRDefault="004125EC" w:rsidP="00F7054D">
            <w:pPr>
              <w:spacing w:after="0" w:line="240" w:lineRule="auto"/>
              <w:jc w:val="center"/>
              <w:rPr>
                <w:rFonts w:ascii="Times New Roman" w:eastAsia="Times New Roman" w:hAnsi="Times New Roman" w:cs="Times New Roman"/>
                <w:b/>
                <w:bCs/>
                <w:color w:val="000000"/>
                <w:sz w:val="18"/>
                <w:szCs w:val="18"/>
                <w:lang w:val="sq-AL"/>
              </w:rPr>
            </w:pPr>
            <w:r w:rsidRPr="00053F19">
              <w:rPr>
                <w:rFonts w:ascii="Times New Roman" w:eastAsia="Times New Roman" w:hAnsi="Times New Roman" w:cs="Times New Roman"/>
                <w:b/>
                <w:bCs/>
                <w:color w:val="000000"/>
                <w:sz w:val="18"/>
                <w:szCs w:val="18"/>
                <w:lang w:val="sq-AL"/>
              </w:rPr>
              <w:t>5,835</w:t>
            </w:r>
          </w:p>
        </w:tc>
      </w:tr>
    </w:tbl>
    <w:p w14:paraId="6DDAA9E8" w14:textId="77777777" w:rsidR="004125EC" w:rsidRPr="00FF414E" w:rsidRDefault="004125EC" w:rsidP="004125EC">
      <w:pPr>
        <w:jc w:val="both"/>
        <w:rPr>
          <w:rFonts w:ascii="Times New Roman" w:hAnsi="Times New Roman" w:cs="Times New Roman"/>
          <w:sz w:val="24"/>
          <w:szCs w:val="24"/>
        </w:rPr>
      </w:pPr>
    </w:p>
    <w:p w14:paraId="7EBAB610" w14:textId="3C02A435" w:rsidR="00FF414E" w:rsidRPr="009830D9" w:rsidRDefault="00FF414E" w:rsidP="009830D9">
      <w:pPr>
        <w:shd w:val="clear" w:color="auto" w:fill="FFFFFF" w:themeFill="background1"/>
        <w:jc w:val="both"/>
        <w:rPr>
          <w:rFonts w:ascii="Times New Roman" w:hAnsi="Times New Roman" w:cs="Times New Roman"/>
          <w:sz w:val="24"/>
          <w:szCs w:val="24"/>
        </w:rPr>
      </w:pPr>
      <w:r w:rsidRPr="009830D9">
        <w:rPr>
          <w:rFonts w:ascii="Times New Roman" w:hAnsi="Times New Roman" w:cs="Times New Roman"/>
          <w:sz w:val="24"/>
          <w:szCs w:val="24"/>
        </w:rPr>
        <w:t>Prej totalit 14</w:t>
      </w:r>
      <w:r w:rsidR="009830D9">
        <w:rPr>
          <w:rFonts w:ascii="Times New Roman" w:hAnsi="Times New Roman" w:cs="Times New Roman"/>
          <w:sz w:val="24"/>
          <w:szCs w:val="24"/>
        </w:rPr>
        <w:t>,</w:t>
      </w:r>
      <w:r w:rsidRPr="009830D9">
        <w:rPr>
          <w:rFonts w:ascii="Times New Roman" w:hAnsi="Times New Roman" w:cs="Times New Roman"/>
          <w:sz w:val="24"/>
          <w:szCs w:val="24"/>
        </w:rPr>
        <w:t>917 kursant</w:t>
      </w:r>
      <w:r w:rsidR="001F13F4" w:rsidRPr="009830D9">
        <w:rPr>
          <w:rFonts w:ascii="Times New Roman" w:hAnsi="Times New Roman" w:cs="Times New Roman"/>
          <w:sz w:val="24"/>
          <w:szCs w:val="24"/>
        </w:rPr>
        <w:t>ë</w:t>
      </w:r>
      <w:r w:rsidRPr="009830D9">
        <w:rPr>
          <w:rFonts w:ascii="Times New Roman" w:hAnsi="Times New Roman" w:cs="Times New Roman"/>
          <w:sz w:val="24"/>
          <w:szCs w:val="24"/>
        </w:rPr>
        <w:t xml:space="preserve"> q</w:t>
      </w:r>
      <w:r w:rsidR="001F13F4" w:rsidRPr="009830D9">
        <w:rPr>
          <w:rFonts w:ascii="Times New Roman" w:hAnsi="Times New Roman" w:cs="Times New Roman"/>
          <w:sz w:val="24"/>
          <w:szCs w:val="24"/>
        </w:rPr>
        <w:t>ë</w:t>
      </w:r>
      <w:r w:rsidRPr="009830D9">
        <w:rPr>
          <w:rFonts w:ascii="Times New Roman" w:hAnsi="Times New Roman" w:cs="Times New Roman"/>
          <w:sz w:val="24"/>
          <w:szCs w:val="24"/>
        </w:rPr>
        <w:t xml:space="preserve"> jan</w:t>
      </w:r>
      <w:r w:rsidR="001F13F4" w:rsidRPr="009830D9">
        <w:rPr>
          <w:rFonts w:ascii="Times New Roman" w:hAnsi="Times New Roman" w:cs="Times New Roman"/>
          <w:sz w:val="24"/>
          <w:szCs w:val="24"/>
        </w:rPr>
        <w:t>ë</w:t>
      </w:r>
      <w:r w:rsidRPr="009830D9">
        <w:rPr>
          <w:rFonts w:ascii="Times New Roman" w:hAnsi="Times New Roman" w:cs="Times New Roman"/>
          <w:sz w:val="24"/>
          <w:szCs w:val="24"/>
        </w:rPr>
        <w:t xml:space="preserve"> regjistruar gjat</w:t>
      </w:r>
      <w:r w:rsidR="001F13F4" w:rsidRPr="009830D9">
        <w:rPr>
          <w:rFonts w:ascii="Times New Roman" w:hAnsi="Times New Roman" w:cs="Times New Roman"/>
          <w:sz w:val="24"/>
          <w:szCs w:val="24"/>
        </w:rPr>
        <w:t>ë</w:t>
      </w:r>
      <w:r w:rsidRPr="009830D9">
        <w:rPr>
          <w:rFonts w:ascii="Times New Roman" w:hAnsi="Times New Roman" w:cs="Times New Roman"/>
          <w:sz w:val="24"/>
          <w:szCs w:val="24"/>
        </w:rPr>
        <w:t xml:space="preserve"> vitit 2022</w:t>
      </w:r>
      <w:r w:rsidR="001F13F4" w:rsidRPr="009830D9">
        <w:rPr>
          <w:rFonts w:ascii="Times New Roman" w:hAnsi="Times New Roman" w:cs="Times New Roman"/>
          <w:sz w:val="24"/>
          <w:szCs w:val="24"/>
        </w:rPr>
        <w:t>,</w:t>
      </w:r>
      <w:r w:rsidRPr="009830D9">
        <w:rPr>
          <w:rFonts w:ascii="Times New Roman" w:hAnsi="Times New Roman" w:cs="Times New Roman"/>
          <w:sz w:val="24"/>
          <w:szCs w:val="24"/>
        </w:rPr>
        <w:t xml:space="preserve"> 8</w:t>
      </w:r>
      <w:r w:rsidR="009830D9">
        <w:rPr>
          <w:rFonts w:ascii="Times New Roman" w:hAnsi="Times New Roman" w:cs="Times New Roman"/>
          <w:sz w:val="24"/>
          <w:szCs w:val="24"/>
        </w:rPr>
        <w:t>,</w:t>
      </w:r>
      <w:r w:rsidRPr="009830D9">
        <w:rPr>
          <w:rFonts w:ascii="Times New Roman" w:hAnsi="Times New Roman" w:cs="Times New Roman"/>
          <w:sz w:val="24"/>
          <w:szCs w:val="24"/>
        </w:rPr>
        <w:t>715 prej tyre e kan</w:t>
      </w:r>
      <w:r w:rsidR="001F13F4" w:rsidRPr="009830D9">
        <w:rPr>
          <w:rFonts w:ascii="Times New Roman" w:hAnsi="Times New Roman" w:cs="Times New Roman"/>
          <w:sz w:val="24"/>
          <w:szCs w:val="24"/>
        </w:rPr>
        <w:t>ë</w:t>
      </w:r>
      <w:r w:rsidRPr="009830D9">
        <w:rPr>
          <w:rFonts w:ascii="Times New Roman" w:hAnsi="Times New Roman" w:cs="Times New Roman"/>
          <w:sz w:val="24"/>
          <w:szCs w:val="24"/>
        </w:rPr>
        <w:t xml:space="preserve"> p</w:t>
      </w:r>
      <w:r w:rsidR="001F13F4" w:rsidRPr="009830D9">
        <w:rPr>
          <w:rFonts w:ascii="Times New Roman" w:hAnsi="Times New Roman" w:cs="Times New Roman"/>
          <w:sz w:val="24"/>
          <w:szCs w:val="24"/>
        </w:rPr>
        <w:t>ë</w:t>
      </w:r>
      <w:r w:rsidRPr="009830D9">
        <w:rPr>
          <w:rFonts w:ascii="Times New Roman" w:hAnsi="Times New Roman" w:cs="Times New Roman"/>
          <w:sz w:val="24"/>
          <w:szCs w:val="24"/>
        </w:rPr>
        <w:t>rfunduar kursin po gjat</w:t>
      </w:r>
      <w:r w:rsidR="001F13F4" w:rsidRPr="009830D9">
        <w:rPr>
          <w:rFonts w:ascii="Times New Roman" w:hAnsi="Times New Roman" w:cs="Times New Roman"/>
          <w:sz w:val="24"/>
          <w:szCs w:val="24"/>
        </w:rPr>
        <w:t>ë</w:t>
      </w:r>
      <w:r w:rsidRPr="009830D9">
        <w:rPr>
          <w:rFonts w:ascii="Times New Roman" w:hAnsi="Times New Roman" w:cs="Times New Roman"/>
          <w:sz w:val="24"/>
          <w:szCs w:val="24"/>
        </w:rPr>
        <w:t xml:space="preserve"> k</w:t>
      </w:r>
      <w:r w:rsidR="001F13F4" w:rsidRPr="009830D9">
        <w:rPr>
          <w:rFonts w:ascii="Times New Roman" w:hAnsi="Times New Roman" w:cs="Times New Roman"/>
          <w:sz w:val="24"/>
          <w:szCs w:val="24"/>
        </w:rPr>
        <w:t>ë</w:t>
      </w:r>
      <w:r w:rsidRPr="009830D9">
        <w:rPr>
          <w:rFonts w:ascii="Times New Roman" w:hAnsi="Times New Roman" w:cs="Times New Roman"/>
          <w:sz w:val="24"/>
          <w:szCs w:val="24"/>
        </w:rPr>
        <w:t>tij vitit nd</w:t>
      </w:r>
      <w:r w:rsidR="001F13F4" w:rsidRPr="009830D9">
        <w:rPr>
          <w:rFonts w:ascii="Times New Roman" w:hAnsi="Times New Roman" w:cs="Times New Roman"/>
          <w:sz w:val="24"/>
          <w:szCs w:val="24"/>
        </w:rPr>
        <w:t>ë</w:t>
      </w:r>
      <w:r w:rsidRPr="009830D9">
        <w:rPr>
          <w:rFonts w:ascii="Times New Roman" w:hAnsi="Times New Roman" w:cs="Times New Roman"/>
          <w:sz w:val="24"/>
          <w:szCs w:val="24"/>
        </w:rPr>
        <w:t>rkoh</w:t>
      </w:r>
      <w:r w:rsidR="001F13F4" w:rsidRPr="009830D9">
        <w:rPr>
          <w:rFonts w:ascii="Times New Roman" w:hAnsi="Times New Roman" w:cs="Times New Roman"/>
          <w:sz w:val="24"/>
          <w:szCs w:val="24"/>
        </w:rPr>
        <w:t>ë</w:t>
      </w:r>
      <w:r w:rsidRPr="009830D9">
        <w:rPr>
          <w:rFonts w:ascii="Times New Roman" w:hAnsi="Times New Roman" w:cs="Times New Roman"/>
          <w:sz w:val="24"/>
          <w:szCs w:val="24"/>
        </w:rPr>
        <w:t xml:space="preserve"> q</w:t>
      </w:r>
      <w:r w:rsidR="001F13F4" w:rsidRPr="009830D9">
        <w:rPr>
          <w:rFonts w:ascii="Times New Roman" w:hAnsi="Times New Roman" w:cs="Times New Roman"/>
          <w:sz w:val="24"/>
          <w:szCs w:val="24"/>
        </w:rPr>
        <w:t>ë</w:t>
      </w:r>
      <w:r w:rsidRPr="009830D9">
        <w:rPr>
          <w:rFonts w:ascii="Times New Roman" w:hAnsi="Times New Roman" w:cs="Times New Roman"/>
          <w:sz w:val="24"/>
          <w:szCs w:val="24"/>
        </w:rPr>
        <w:t xml:space="preserve"> pjesa tjet</w:t>
      </w:r>
      <w:r w:rsidR="001F13F4" w:rsidRPr="009830D9">
        <w:rPr>
          <w:rFonts w:ascii="Times New Roman" w:hAnsi="Times New Roman" w:cs="Times New Roman"/>
          <w:sz w:val="24"/>
          <w:szCs w:val="24"/>
        </w:rPr>
        <w:t xml:space="preserve">ër </w:t>
      </w:r>
      <w:r w:rsidRPr="009830D9">
        <w:rPr>
          <w:rFonts w:ascii="Times New Roman" w:hAnsi="Times New Roman" w:cs="Times New Roman"/>
          <w:sz w:val="24"/>
          <w:szCs w:val="24"/>
        </w:rPr>
        <w:t>referuar periudh</w:t>
      </w:r>
      <w:r w:rsidR="001F13F4" w:rsidRPr="009830D9">
        <w:rPr>
          <w:rFonts w:ascii="Times New Roman" w:hAnsi="Times New Roman" w:cs="Times New Roman"/>
          <w:sz w:val="24"/>
          <w:szCs w:val="24"/>
        </w:rPr>
        <w:t>ë</w:t>
      </w:r>
      <w:r w:rsidRPr="009830D9">
        <w:rPr>
          <w:rFonts w:ascii="Times New Roman" w:hAnsi="Times New Roman" w:cs="Times New Roman"/>
          <w:sz w:val="24"/>
          <w:szCs w:val="24"/>
        </w:rPr>
        <w:t>s s</w:t>
      </w:r>
      <w:r w:rsidR="001F13F4" w:rsidRPr="009830D9">
        <w:rPr>
          <w:rFonts w:ascii="Times New Roman" w:hAnsi="Times New Roman" w:cs="Times New Roman"/>
          <w:sz w:val="24"/>
          <w:szCs w:val="24"/>
        </w:rPr>
        <w:t>ë</w:t>
      </w:r>
      <w:r w:rsidRPr="009830D9">
        <w:rPr>
          <w:rFonts w:ascii="Times New Roman" w:hAnsi="Times New Roman" w:cs="Times New Roman"/>
          <w:sz w:val="24"/>
          <w:szCs w:val="24"/>
        </w:rPr>
        <w:t xml:space="preserve"> regjistrimit dhe koh</w:t>
      </w:r>
      <w:r w:rsidR="001F13F4" w:rsidRPr="009830D9">
        <w:rPr>
          <w:rFonts w:ascii="Times New Roman" w:hAnsi="Times New Roman" w:cs="Times New Roman"/>
          <w:sz w:val="24"/>
          <w:szCs w:val="24"/>
        </w:rPr>
        <w:t>ë</w:t>
      </w:r>
      <w:r w:rsidRPr="009830D9">
        <w:rPr>
          <w:rFonts w:ascii="Times New Roman" w:hAnsi="Times New Roman" w:cs="Times New Roman"/>
          <w:sz w:val="24"/>
          <w:szCs w:val="24"/>
        </w:rPr>
        <w:t>zgjatjes s</w:t>
      </w:r>
      <w:r w:rsidR="001F13F4" w:rsidRPr="009830D9">
        <w:rPr>
          <w:rFonts w:ascii="Times New Roman" w:hAnsi="Times New Roman" w:cs="Times New Roman"/>
          <w:sz w:val="24"/>
          <w:szCs w:val="24"/>
        </w:rPr>
        <w:t>ë</w:t>
      </w:r>
      <w:r w:rsidRPr="009830D9">
        <w:rPr>
          <w:rFonts w:ascii="Times New Roman" w:hAnsi="Times New Roman" w:cs="Times New Roman"/>
          <w:sz w:val="24"/>
          <w:szCs w:val="24"/>
        </w:rPr>
        <w:t xml:space="preserve"> kursit do ta p</w:t>
      </w:r>
      <w:r w:rsidR="001F13F4" w:rsidRPr="009830D9">
        <w:rPr>
          <w:rFonts w:ascii="Times New Roman" w:hAnsi="Times New Roman" w:cs="Times New Roman"/>
          <w:sz w:val="24"/>
          <w:szCs w:val="24"/>
        </w:rPr>
        <w:t>ë</w:t>
      </w:r>
      <w:r w:rsidRPr="009830D9">
        <w:rPr>
          <w:rFonts w:ascii="Times New Roman" w:hAnsi="Times New Roman" w:cs="Times New Roman"/>
          <w:sz w:val="24"/>
          <w:szCs w:val="24"/>
        </w:rPr>
        <w:t>rfundoj</w:t>
      </w:r>
      <w:r w:rsidR="001F13F4" w:rsidRPr="009830D9">
        <w:rPr>
          <w:rFonts w:ascii="Times New Roman" w:hAnsi="Times New Roman" w:cs="Times New Roman"/>
          <w:sz w:val="24"/>
          <w:szCs w:val="24"/>
        </w:rPr>
        <w:t>ë</w:t>
      </w:r>
      <w:r w:rsidRPr="009830D9">
        <w:rPr>
          <w:rFonts w:ascii="Times New Roman" w:hAnsi="Times New Roman" w:cs="Times New Roman"/>
          <w:sz w:val="24"/>
          <w:szCs w:val="24"/>
        </w:rPr>
        <w:t xml:space="preserve"> at</w:t>
      </w:r>
      <w:r w:rsidR="001F13F4" w:rsidRPr="009830D9">
        <w:rPr>
          <w:rFonts w:ascii="Times New Roman" w:hAnsi="Times New Roman" w:cs="Times New Roman"/>
          <w:sz w:val="24"/>
          <w:szCs w:val="24"/>
        </w:rPr>
        <w:t>ë</w:t>
      </w:r>
      <w:r w:rsidRPr="009830D9">
        <w:rPr>
          <w:rFonts w:ascii="Times New Roman" w:hAnsi="Times New Roman" w:cs="Times New Roman"/>
          <w:sz w:val="24"/>
          <w:szCs w:val="24"/>
        </w:rPr>
        <w:t xml:space="preserve"> gjat</w:t>
      </w:r>
      <w:r w:rsidR="001F13F4" w:rsidRPr="009830D9">
        <w:rPr>
          <w:rFonts w:ascii="Times New Roman" w:hAnsi="Times New Roman" w:cs="Times New Roman"/>
          <w:sz w:val="24"/>
          <w:szCs w:val="24"/>
        </w:rPr>
        <w:t>ë</w:t>
      </w:r>
      <w:r w:rsidRPr="009830D9">
        <w:rPr>
          <w:rFonts w:ascii="Times New Roman" w:hAnsi="Times New Roman" w:cs="Times New Roman"/>
          <w:sz w:val="24"/>
          <w:szCs w:val="24"/>
        </w:rPr>
        <w:t xml:space="preserve"> vitit 2023. </w:t>
      </w:r>
    </w:p>
    <w:p w14:paraId="78B511CE" w14:textId="56DCEED9" w:rsidR="004125EC" w:rsidRPr="00FF414E" w:rsidRDefault="00FF414E" w:rsidP="009830D9">
      <w:pPr>
        <w:shd w:val="clear" w:color="auto" w:fill="FFFFFF" w:themeFill="background1"/>
        <w:jc w:val="both"/>
        <w:rPr>
          <w:rFonts w:ascii="Times New Roman" w:hAnsi="Times New Roman" w:cs="Times New Roman"/>
          <w:sz w:val="24"/>
          <w:szCs w:val="24"/>
        </w:rPr>
      </w:pPr>
      <w:r w:rsidRPr="009830D9">
        <w:rPr>
          <w:rFonts w:ascii="Times New Roman" w:hAnsi="Times New Roman" w:cs="Times New Roman"/>
          <w:sz w:val="24"/>
          <w:szCs w:val="24"/>
        </w:rPr>
        <w:t>Nd</w:t>
      </w:r>
      <w:r w:rsidR="001F13F4" w:rsidRPr="009830D9">
        <w:rPr>
          <w:rFonts w:ascii="Times New Roman" w:hAnsi="Times New Roman" w:cs="Times New Roman"/>
          <w:sz w:val="24"/>
          <w:szCs w:val="24"/>
        </w:rPr>
        <w:t>ë</w:t>
      </w:r>
      <w:r w:rsidRPr="009830D9">
        <w:rPr>
          <w:rFonts w:ascii="Times New Roman" w:hAnsi="Times New Roman" w:cs="Times New Roman"/>
          <w:sz w:val="24"/>
          <w:szCs w:val="24"/>
        </w:rPr>
        <w:t>rkoh</w:t>
      </w:r>
      <w:r w:rsidR="001F13F4" w:rsidRPr="009830D9">
        <w:rPr>
          <w:rFonts w:ascii="Times New Roman" w:hAnsi="Times New Roman" w:cs="Times New Roman"/>
          <w:sz w:val="24"/>
          <w:szCs w:val="24"/>
        </w:rPr>
        <w:t>ë</w:t>
      </w:r>
      <w:r w:rsidRPr="009830D9">
        <w:rPr>
          <w:rFonts w:ascii="Times New Roman" w:hAnsi="Times New Roman" w:cs="Times New Roman"/>
          <w:sz w:val="24"/>
          <w:szCs w:val="24"/>
        </w:rPr>
        <w:t xml:space="preserve"> p</w:t>
      </w:r>
      <w:r w:rsidR="004125EC" w:rsidRPr="009830D9">
        <w:rPr>
          <w:rFonts w:ascii="Times New Roman" w:hAnsi="Times New Roman" w:cs="Times New Roman"/>
          <w:sz w:val="24"/>
          <w:szCs w:val="24"/>
        </w:rPr>
        <w:t>rej totalit të 8,715 kursantëve të cilët kanë nisur dhe përfunduar kurset e formimit profesional gjatë vitit 2</w:t>
      </w:r>
      <w:r w:rsidR="009830D9" w:rsidRPr="009830D9">
        <w:rPr>
          <w:rFonts w:ascii="Times New Roman" w:hAnsi="Times New Roman" w:cs="Times New Roman"/>
          <w:sz w:val="24"/>
          <w:szCs w:val="24"/>
        </w:rPr>
        <w:t>022 rreth 83.8% prej tyre janë c</w:t>
      </w:r>
      <w:r w:rsidR="004125EC" w:rsidRPr="009830D9">
        <w:rPr>
          <w:rFonts w:ascii="Times New Roman" w:hAnsi="Times New Roman" w:cs="Times New Roman"/>
          <w:sz w:val="24"/>
          <w:szCs w:val="24"/>
        </w:rPr>
        <w:t>ertifikuar.</w:t>
      </w:r>
    </w:p>
    <w:p w14:paraId="5578F4A9" w14:textId="2362356E" w:rsidR="004125EC" w:rsidRPr="00FF414E" w:rsidRDefault="004125EC" w:rsidP="004125EC">
      <w:pPr>
        <w:jc w:val="both"/>
        <w:rPr>
          <w:rFonts w:ascii="Times New Roman" w:hAnsi="Times New Roman" w:cs="Times New Roman"/>
          <w:sz w:val="24"/>
          <w:szCs w:val="24"/>
        </w:rPr>
      </w:pPr>
      <w:r w:rsidRPr="00FF414E">
        <w:rPr>
          <w:rFonts w:ascii="Times New Roman" w:hAnsi="Times New Roman" w:cs="Times New Roman"/>
          <w:sz w:val="24"/>
          <w:szCs w:val="24"/>
        </w:rPr>
        <w:t>Për</w:t>
      </w:r>
      <w:r w:rsidR="00995105" w:rsidRPr="00FF414E">
        <w:rPr>
          <w:rFonts w:ascii="Times New Roman" w:hAnsi="Times New Roman" w:cs="Times New Roman"/>
          <w:sz w:val="24"/>
          <w:szCs w:val="24"/>
        </w:rPr>
        <w:t xml:space="preserve"> </w:t>
      </w:r>
      <w:r w:rsidRPr="00FF414E">
        <w:rPr>
          <w:rFonts w:ascii="Times New Roman" w:hAnsi="Times New Roman" w:cs="Times New Roman"/>
          <w:sz w:val="24"/>
          <w:szCs w:val="24"/>
        </w:rPr>
        <w:t xml:space="preserve">sa i përket treguesve të formimit profesional të përcaktuar në Kartën e performancës 2022, </w:t>
      </w:r>
      <w:r w:rsidR="00FF414E" w:rsidRPr="00FF414E">
        <w:rPr>
          <w:rFonts w:ascii="Times New Roman" w:hAnsi="Times New Roman" w:cs="Times New Roman"/>
          <w:sz w:val="24"/>
          <w:szCs w:val="24"/>
        </w:rPr>
        <w:t xml:space="preserve">treguesi </w:t>
      </w:r>
      <w:r w:rsidR="00371EE4">
        <w:rPr>
          <w:rFonts w:ascii="Times New Roman" w:hAnsi="Times New Roman" w:cs="Times New Roman"/>
          <w:sz w:val="24"/>
          <w:szCs w:val="24"/>
        </w:rPr>
        <w:t>“</w:t>
      </w:r>
      <w:r w:rsidRPr="00FF414E">
        <w:rPr>
          <w:rFonts w:ascii="Times New Roman" w:hAnsi="Times New Roman" w:cs="Times New Roman"/>
          <w:sz w:val="24"/>
          <w:szCs w:val="24"/>
        </w:rPr>
        <w:t>totali i Pu.Pa-ve pjesëmarrës në formim profesional</w:t>
      </w:r>
      <w:r w:rsidR="001F13F4" w:rsidRPr="00F60A56">
        <w:rPr>
          <w:rFonts w:ascii="Times New Roman" w:eastAsia="Times New Roman" w:hAnsi="Times New Roman" w:cs="Times New Roman"/>
          <w:sz w:val="24"/>
          <w:szCs w:val="24"/>
          <w:lang w:val="sq-AL"/>
        </w:rPr>
        <w:t>”</w:t>
      </w:r>
      <w:r w:rsidR="00371EE4">
        <w:rPr>
          <w:rFonts w:ascii="Times New Roman" w:hAnsi="Times New Roman" w:cs="Times New Roman"/>
          <w:sz w:val="24"/>
          <w:szCs w:val="24"/>
        </w:rPr>
        <w:t xml:space="preserve"> </w:t>
      </w:r>
      <w:r w:rsidRPr="00FF414E">
        <w:rPr>
          <w:rFonts w:ascii="Times New Roman" w:hAnsi="Times New Roman" w:cs="Times New Roman"/>
          <w:sz w:val="24"/>
          <w:szCs w:val="24"/>
        </w:rPr>
        <w:t xml:space="preserve"> është realizuar në masën 104%, ndërsa realizimi i treguesve për grupeve të veçanta është tepër pozitiv.</w:t>
      </w:r>
    </w:p>
    <w:tbl>
      <w:tblPr>
        <w:tblW w:w="9283" w:type="dxa"/>
        <w:tblInd w:w="-10" w:type="dxa"/>
        <w:tblLook w:val="04A0" w:firstRow="1" w:lastRow="0" w:firstColumn="1" w:lastColumn="0" w:noHBand="0" w:noVBand="1"/>
      </w:tblPr>
      <w:tblGrid>
        <w:gridCol w:w="3782"/>
        <w:gridCol w:w="1971"/>
        <w:gridCol w:w="1765"/>
        <w:gridCol w:w="1765"/>
      </w:tblGrid>
      <w:tr w:rsidR="004125EC" w:rsidRPr="009C35D2" w14:paraId="660EBED2" w14:textId="77777777" w:rsidTr="00F7054D">
        <w:trPr>
          <w:trHeight w:val="526"/>
        </w:trPr>
        <w:tc>
          <w:tcPr>
            <w:tcW w:w="3782" w:type="dxa"/>
            <w:tcBorders>
              <w:top w:val="single" w:sz="8" w:space="0" w:color="7F7F7F"/>
              <w:left w:val="single" w:sz="8" w:space="0" w:color="7F7F7F"/>
              <w:bottom w:val="single" w:sz="8" w:space="0" w:color="7F7F7F"/>
              <w:right w:val="single" w:sz="8" w:space="0" w:color="7F7F7F"/>
            </w:tcBorders>
            <w:shd w:val="clear" w:color="000000" w:fill="D9D9D9"/>
            <w:vAlign w:val="center"/>
            <w:hideMark/>
          </w:tcPr>
          <w:p w14:paraId="1C4ED5BB" w14:textId="77777777" w:rsidR="004125EC" w:rsidRPr="009C35D2" w:rsidRDefault="004125EC" w:rsidP="00F7054D">
            <w:pPr>
              <w:spacing w:after="0" w:line="240" w:lineRule="auto"/>
              <w:jc w:val="center"/>
              <w:rPr>
                <w:rFonts w:ascii="Times New Roman" w:eastAsia="Times New Roman" w:hAnsi="Times New Roman" w:cs="Times New Roman"/>
                <w:b/>
                <w:bCs/>
                <w:color w:val="000000"/>
                <w:lang w:val="en-US"/>
              </w:rPr>
            </w:pPr>
            <w:r w:rsidRPr="009C35D2">
              <w:rPr>
                <w:rFonts w:ascii="Times New Roman" w:eastAsia="Times New Roman" w:hAnsi="Times New Roman" w:cs="Times New Roman"/>
                <w:b/>
                <w:bCs/>
                <w:color w:val="000000"/>
              </w:rPr>
              <w:t>Formim profesional</w:t>
            </w:r>
          </w:p>
        </w:tc>
        <w:tc>
          <w:tcPr>
            <w:tcW w:w="1971" w:type="dxa"/>
            <w:tcBorders>
              <w:top w:val="single" w:sz="8" w:space="0" w:color="7F7F7F"/>
              <w:left w:val="nil"/>
              <w:bottom w:val="single" w:sz="8" w:space="0" w:color="7F7F7F"/>
              <w:right w:val="single" w:sz="8" w:space="0" w:color="7F7F7F"/>
            </w:tcBorders>
            <w:shd w:val="clear" w:color="000000" w:fill="D9D9D9"/>
            <w:vAlign w:val="center"/>
            <w:hideMark/>
          </w:tcPr>
          <w:p w14:paraId="176A34B6" w14:textId="77777777" w:rsidR="004125EC" w:rsidRPr="009C35D2" w:rsidRDefault="004125EC" w:rsidP="00F7054D">
            <w:pPr>
              <w:spacing w:after="0" w:line="240" w:lineRule="auto"/>
              <w:jc w:val="center"/>
              <w:rPr>
                <w:rFonts w:ascii="Times New Roman" w:eastAsia="Times New Roman" w:hAnsi="Times New Roman" w:cs="Times New Roman"/>
                <w:b/>
                <w:bCs/>
                <w:color w:val="000000"/>
                <w:lang w:val="en-US"/>
              </w:rPr>
            </w:pPr>
            <w:r w:rsidRPr="009C35D2">
              <w:rPr>
                <w:rFonts w:ascii="Times New Roman" w:eastAsia="Times New Roman" w:hAnsi="Times New Roman" w:cs="Times New Roman"/>
                <w:b/>
                <w:bCs/>
                <w:color w:val="000000"/>
              </w:rPr>
              <w:t>Objektivi 2022</w:t>
            </w:r>
          </w:p>
        </w:tc>
        <w:tc>
          <w:tcPr>
            <w:tcW w:w="1765" w:type="dxa"/>
            <w:tcBorders>
              <w:top w:val="single" w:sz="8" w:space="0" w:color="7F7F7F"/>
              <w:left w:val="nil"/>
              <w:bottom w:val="single" w:sz="8" w:space="0" w:color="7F7F7F"/>
              <w:right w:val="single" w:sz="8" w:space="0" w:color="7F7F7F"/>
            </w:tcBorders>
            <w:shd w:val="clear" w:color="000000" w:fill="D9D9D9"/>
            <w:vAlign w:val="center"/>
            <w:hideMark/>
          </w:tcPr>
          <w:p w14:paraId="6074F26C" w14:textId="77777777" w:rsidR="004125EC" w:rsidRPr="009C35D2" w:rsidRDefault="004125EC" w:rsidP="00F7054D">
            <w:pPr>
              <w:spacing w:after="0" w:line="240" w:lineRule="auto"/>
              <w:jc w:val="center"/>
              <w:rPr>
                <w:rFonts w:ascii="Times New Roman" w:eastAsia="Times New Roman" w:hAnsi="Times New Roman" w:cs="Times New Roman"/>
                <w:b/>
                <w:bCs/>
                <w:color w:val="000000"/>
                <w:lang w:val="en-US"/>
              </w:rPr>
            </w:pPr>
            <w:r w:rsidRPr="009C35D2">
              <w:rPr>
                <w:rFonts w:ascii="Times New Roman" w:eastAsia="Times New Roman" w:hAnsi="Times New Roman" w:cs="Times New Roman"/>
                <w:b/>
                <w:bCs/>
                <w:color w:val="000000"/>
              </w:rPr>
              <w:t>Realizimi 2022</w:t>
            </w:r>
          </w:p>
        </w:tc>
        <w:tc>
          <w:tcPr>
            <w:tcW w:w="1765" w:type="dxa"/>
            <w:tcBorders>
              <w:top w:val="single" w:sz="8" w:space="0" w:color="7F7F7F"/>
              <w:left w:val="nil"/>
              <w:bottom w:val="single" w:sz="8" w:space="0" w:color="7F7F7F"/>
              <w:right w:val="single" w:sz="8" w:space="0" w:color="7F7F7F"/>
            </w:tcBorders>
            <w:shd w:val="clear" w:color="000000" w:fill="D9D9D9"/>
            <w:vAlign w:val="center"/>
            <w:hideMark/>
          </w:tcPr>
          <w:p w14:paraId="0184FDF1" w14:textId="77777777" w:rsidR="004125EC" w:rsidRPr="009C35D2" w:rsidRDefault="004125EC" w:rsidP="00F7054D">
            <w:pPr>
              <w:spacing w:after="0" w:line="240" w:lineRule="auto"/>
              <w:jc w:val="center"/>
              <w:rPr>
                <w:rFonts w:ascii="Times New Roman" w:eastAsia="Times New Roman" w:hAnsi="Times New Roman" w:cs="Times New Roman"/>
                <w:b/>
                <w:bCs/>
                <w:color w:val="000000"/>
                <w:lang w:val="en-US"/>
              </w:rPr>
            </w:pPr>
            <w:r w:rsidRPr="009C35D2">
              <w:rPr>
                <w:rFonts w:ascii="Times New Roman" w:eastAsia="Times New Roman" w:hAnsi="Times New Roman" w:cs="Times New Roman"/>
                <w:b/>
                <w:bCs/>
                <w:color w:val="000000"/>
              </w:rPr>
              <w:t>% e realizimit</w:t>
            </w:r>
          </w:p>
        </w:tc>
      </w:tr>
      <w:tr w:rsidR="004125EC" w:rsidRPr="009C35D2" w14:paraId="7389FA85" w14:textId="77777777" w:rsidTr="00F7054D">
        <w:trPr>
          <w:trHeight w:val="297"/>
        </w:trPr>
        <w:tc>
          <w:tcPr>
            <w:tcW w:w="3782" w:type="dxa"/>
            <w:tcBorders>
              <w:top w:val="nil"/>
              <w:left w:val="single" w:sz="8" w:space="0" w:color="7F7F7F"/>
              <w:bottom w:val="single" w:sz="8" w:space="0" w:color="7F7F7F"/>
              <w:right w:val="single" w:sz="8" w:space="0" w:color="7F7F7F"/>
            </w:tcBorders>
            <w:shd w:val="clear" w:color="auto" w:fill="auto"/>
            <w:noWrap/>
            <w:vAlign w:val="center"/>
            <w:hideMark/>
          </w:tcPr>
          <w:p w14:paraId="5EBB67F0" w14:textId="77777777" w:rsidR="004125EC" w:rsidRPr="004125EC" w:rsidRDefault="004125EC" w:rsidP="00F7054D">
            <w:pPr>
              <w:spacing w:after="0" w:line="240" w:lineRule="auto"/>
              <w:jc w:val="both"/>
              <w:rPr>
                <w:rFonts w:ascii="Times New Roman" w:eastAsia="Times New Roman" w:hAnsi="Times New Roman" w:cs="Times New Roman"/>
                <w:color w:val="000000"/>
              </w:rPr>
            </w:pPr>
            <w:r w:rsidRPr="009C35D2">
              <w:rPr>
                <w:rFonts w:ascii="Times New Roman" w:eastAsia="Times New Roman" w:hAnsi="Times New Roman" w:cs="Times New Roman"/>
                <w:color w:val="000000"/>
              </w:rPr>
              <w:t>Pu.Pa pjesëmarrës në formim</w:t>
            </w:r>
          </w:p>
        </w:tc>
        <w:tc>
          <w:tcPr>
            <w:tcW w:w="1971" w:type="dxa"/>
            <w:tcBorders>
              <w:top w:val="nil"/>
              <w:left w:val="nil"/>
              <w:bottom w:val="single" w:sz="8" w:space="0" w:color="7F7F7F"/>
              <w:right w:val="single" w:sz="8" w:space="0" w:color="7F7F7F"/>
            </w:tcBorders>
            <w:shd w:val="clear" w:color="auto" w:fill="auto"/>
            <w:noWrap/>
            <w:vAlign w:val="center"/>
            <w:hideMark/>
          </w:tcPr>
          <w:p w14:paraId="568F4BD6" w14:textId="77777777" w:rsidR="004125EC" w:rsidRPr="009C35D2" w:rsidRDefault="004125EC" w:rsidP="00F7054D">
            <w:pPr>
              <w:spacing w:after="0" w:line="240" w:lineRule="auto"/>
              <w:jc w:val="center"/>
              <w:rPr>
                <w:rFonts w:ascii="Times New Roman" w:eastAsia="Times New Roman" w:hAnsi="Times New Roman" w:cs="Times New Roman"/>
                <w:color w:val="000000"/>
                <w:lang w:val="en-US"/>
              </w:rPr>
            </w:pPr>
            <w:r w:rsidRPr="009C35D2">
              <w:rPr>
                <w:rFonts w:ascii="Times New Roman" w:eastAsia="Times New Roman" w:hAnsi="Times New Roman" w:cs="Times New Roman"/>
                <w:color w:val="000000"/>
                <w:lang w:val="en-US"/>
              </w:rPr>
              <w:t>9,000</w:t>
            </w:r>
          </w:p>
        </w:tc>
        <w:tc>
          <w:tcPr>
            <w:tcW w:w="1765" w:type="dxa"/>
            <w:tcBorders>
              <w:top w:val="nil"/>
              <w:left w:val="nil"/>
              <w:bottom w:val="single" w:sz="8" w:space="0" w:color="7F7F7F"/>
              <w:right w:val="single" w:sz="8" w:space="0" w:color="7F7F7F"/>
            </w:tcBorders>
            <w:shd w:val="clear" w:color="auto" w:fill="auto"/>
            <w:noWrap/>
            <w:vAlign w:val="center"/>
            <w:hideMark/>
          </w:tcPr>
          <w:p w14:paraId="525D2EED" w14:textId="77777777" w:rsidR="004125EC" w:rsidRPr="009C35D2" w:rsidRDefault="004125EC" w:rsidP="00F7054D">
            <w:pPr>
              <w:spacing w:after="0" w:line="240" w:lineRule="auto"/>
              <w:jc w:val="center"/>
              <w:rPr>
                <w:rFonts w:ascii="Times New Roman" w:eastAsia="Times New Roman" w:hAnsi="Times New Roman" w:cs="Times New Roman"/>
                <w:color w:val="000000"/>
                <w:lang w:val="en-US"/>
              </w:rPr>
            </w:pPr>
            <w:r w:rsidRPr="009C35D2">
              <w:rPr>
                <w:rFonts w:ascii="Times New Roman" w:eastAsia="Times New Roman" w:hAnsi="Times New Roman" w:cs="Times New Roman"/>
                <w:color w:val="000000"/>
                <w:lang w:val="en-US"/>
              </w:rPr>
              <w:t>9,398</w:t>
            </w:r>
          </w:p>
        </w:tc>
        <w:tc>
          <w:tcPr>
            <w:tcW w:w="1765" w:type="dxa"/>
            <w:tcBorders>
              <w:top w:val="nil"/>
              <w:left w:val="nil"/>
              <w:bottom w:val="single" w:sz="8" w:space="0" w:color="7F7F7F"/>
              <w:right w:val="single" w:sz="8" w:space="0" w:color="7F7F7F"/>
            </w:tcBorders>
            <w:shd w:val="clear" w:color="auto" w:fill="auto"/>
            <w:noWrap/>
            <w:vAlign w:val="center"/>
            <w:hideMark/>
          </w:tcPr>
          <w:p w14:paraId="5BDE204C" w14:textId="77777777" w:rsidR="004125EC" w:rsidRPr="009C35D2" w:rsidRDefault="004125EC" w:rsidP="00F7054D">
            <w:pPr>
              <w:spacing w:after="0" w:line="240" w:lineRule="auto"/>
              <w:jc w:val="center"/>
              <w:rPr>
                <w:rFonts w:ascii="Times New Roman" w:eastAsia="Times New Roman" w:hAnsi="Times New Roman" w:cs="Times New Roman"/>
                <w:color w:val="000000"/>
                <w:lang w:val="en-US"/>
              </w:rPr>
            </w:pPr>
            <w:r w:rsidRPr="009C35D2">
              <w:rPr>
                <w:rFonts w:ascii="Times New Roman" w:eastAsia="Times New Roman" w:hAnsi="Times New Roman" w:cs="Times New Roman"/>
                <w:color w:val="000000"/>
                <w:lang w:val="en-US"/>
              </w:rPr>
              <w:t>104%</w:t>
            </w:r>
          </w:p>
        </w:tc>
      </w:tr>
      <w:tr w:rsidR="004125EC" w:rsidRPr="009C35D2" w14:paraId="0B643452" w14:textId="77777777" w:rsidTr="00F7054D">
        <w:trPr>
          <w:trHeight w:val="283"/>
        </w:trPr>
        <w:tc>
          <w:tcPr>
            <w:tcW w:w="3782" w:type="dxa"/>
            <w:tcBorders>
              <w:top w:val="nil"/>
              <w:left w:val="single" w:sz="8" w:space="0" w:color="7F7F7F"/>
              <w:bottom w:val="single" w:sz="8" w:space="0" w:color="7F7F7F"/>
              <w:right w:val="single" w:sz="8" w:space="0" w:color="7F7F7F"/>
            </w:tcBorders>
            <w:shd w:val="clear" w:color="auto" w:fill="auto"/>
            <w:noWrap/>
            <w:vAlign w:val="center"/>
            <w:hideMark/>
          </w:tcPr>
          <w:p w14:paraId="0F5CA446" w14:textId="77777777" w:rsidR="004125EC" w:rsidRPr="009C35D2" w:rsidRDefault="004125EC" w:rsidP="00F7054D">
            <w:pPr>
              <w:spacing w:after="0" w:line="240" w:lineRule="auto"/>
              <w:jc w:val="both"/>
              <w:rPr>
                <w:rFonts w:ascii="Times New Roman" w:eastAsia="Times New Roman" w:hAnsi="Times New Roman" w:cs="Times New Roman"/>
                <w:color w:val="000000"/>
                <w:lang w:val="en-US"/>
              </w:rPr>
            </w:pPr>
            <w:r w:rsidRPr="009C35D2">
              <w:rPr>
                <w:rFonts w:ascii="Times New Roman" w:eastAsia="Times New Roman" w:hAnsi="Times New Roman" w:cs="Times New Roman"/>
                <w:color w:val="000000"/>
              </w:rPr>
              <w:t>Rom/ Egjiptianë</w:t>
            </w:r>
          </w:p>
        </w:tc>
        <w:tc>
          <w:tcPr>
            <w:tcW w:w="1971" w:type="dxa"/>
            <w:tcBorders>
              <w:top w:val="nil"/>
              <w:left w:val="nil"/>
              <w:bottom w:val="single" w:sz="8" w:space="0" w:color="7F7F7F"/>
              <w:right w:val="single" w:sz="8" w:space="0" w:color="7F7F7F"/>
            </w:tcBorders>
            <w:shd w:val="clear" w:color="auto" w:fill="auto"/>
            <w:noWrap/>
            <w:vAlign w:val="center"/>
            <w:hideMark/>
          </w:tcPr>
          <w:p w14:paraId="7016D0E4" w14:textId="77777777" w:rsidR="004125EC" w:rsidRPr="009C35D2" w:rsidRDefault="004125EC" w:rsidP="00F7054D">
            <w:pPr>
              <w:spacing w:after="0" w:line="240" w:lineRule="auto"/>
              <w:jc w:val="center"/>
              <w:rPr>
                <w:rFonts w:ascii="Times New Roman" w:eastAsia="Times New Roman" w:hAnsi="Times New Roman" w:cs="Times New Roman"/>
                <w:color w:val="000000"/>
                <w:lang w:val="en-US"/>
              </w:rPr>
            </w:pPr>
            <w:r w:rsidRPr="009C35D2">
              <w:rPr>
                <w:rFonts w:ascii="Times New Roman" w:eastAsia="Times New Roman" w:hAnsi="Times New Roman" w:cs="Times New Roman"/>
                <w:color w:val="000000"/>
                <w:lang w:val="en-US"/>
              </w:rPr>
              <w:t>178</w:t>
            </w:r>
          </w:p>
        </w:tc>
        <w:tc>
          <w:tcPr>
            <w:tcW w:w="1765" w:type="dxa"/>
            <w:tcBorders>
              <w:top w:val="nil"/>
              <w:left w:val="nil"/>
              <w:bottom w:val="single" w:sz="8" w:space="0" w:color="7F7F7F"/>
              <w:right w:val="single" w:sz="8" w:space="0" w:color="7F7F7F"/>
            </w:tcBorders>
            <w:shd w:val="clear" w:color="auto" w:fill="auto"/>
            <w:noWrap/>
            <w:vAlign w:val="center"/>
            <w:hideMark/>
          </w:tcPr>
          <w:p w14:paraId="3658B543" w14:textId="77777777" w:rsidR="004125EC" w:rsidRPr="009C35D2" w:rsidRDefault="004125EC" w:rsidP="00F7054D">
            <w:pPr>
              <w:spacing w:after="0" w:line="240" w:lineRule="auto"/>
              <w:jc w:val="center"/>
              <w:rPr>
                <w:rFonts w:ascii="Times New Roman" w:eastAsia="Times New Roman" w:hAnsi="Times New Roman" w:cs="Times New Roman"/>
                <w:color w:val="000000"/>
                <w:lang w:val="en-US"/>
              </w:rPr>
            </w:pPr>
            <w:r w:rsidRPr="009C35D2">
              <w:rPr>
                <w:rFonts w:ascii="Times New Roman" w:eastAsia="Times New Roman" w:hAnsi="Times New Roman" w:cs="Times New Roman"/>
                <w:color w:val="000000"/>
                <w:lang w:val="en-US"/>
              </w:rPr>
              <w:t>255</w:t>
            </w:r>
          </w:p>
        </w:tc>
        <w:tc>
          <w:tcPr>
            <w:tcW w:w="1765" w:type="dxa"/>
            <w:tcBorders>
              <w:top w:val="nil"/>
              <w:left w:val="nil"/>
              <w:bottom w:val="single" w:sz="8" w:space="0" w:color="7F7F7F"/>
              <w:right w:val="single" w:sz="8" w:space="0" w:color="7F7F7F"/>
            </w:tcBorders>
            <w:shd w:val="clear" w:color="auto" w:fill="auto"/>
            <w:noWrap/>
            <w:vAlign w:val="center"/>
            <w:hideMark/>
          </w:tcPr>
          <w:p w14:paraId="042E9DB1" w14:textId="77777777" w:rsidR="004125EC" w:rsidRPr="009C35D2" w:rsidRDefault="004125EC" w:rsidP="00F7054D">
            <w:pPr>
              <w:spacing w:after="0" w:line="240" w:lineRule="auto"/>
              <w:jc w:val="center"/>
              <w:rPr>
                <w:rFonts w:ascii="Times New Roman" w:eastAsia="Times New Roman" w:hAnsi="Times New Roman" w:cs="Times New Roman"/>
                <w:color w:val="000000"/>
                <w:lang w:val="en-US"/>
              </w:rPr>
            </w:pPr>
            <w:r w:rsidRPr="009C35D2">
              <w:rPr>
                <w:rFonts w:ascii="Times New Roman" w:eastAsia="Times New Roman" w:hAnsi="Times New Roman" w:cs="Times New Roman"/>
                <w:color w:val="000000"/>
                <w:lang w:val="en-US"/>
              </w:rPr>
              <w:t>143%</w:t>
            </w:r>
          </w:p>
        </w:tc>
      </w:tr>
      <w:tr w:rsidR="004125EC" w:rsidRPr="009C35D2" w14:paraId="5F617A4A" w14:textId="77777777" w:rsidTr="00F7054D">
        <w:trPr>
          <w:trHeight w:val="283"/>
        </w:trPr>
        <w:tc>
          <w:tcPr>
            <w:tcW w:w="3782" w:type="dxa"/>
            <w:tcBorders>
              <w:top w:val="nil"/>
              <w:left w:val="single" w:sz="8" w:space="0" w:color="7F7F7F"/>
              <w:bottom w:val="single" w:sz="8" w:space="0" w:color="7F7F7F"/>
              <w:right w:val="single" w:sz="8" w:space="0" w:color="7F7F7F"/>
            </w:tcBorders>
            <w:shd w:val="clear" w:color="auto" w:fill="auto"/>
            <w:noWrap/>
            <w:vAlign w:val="center"/>
            <w:hideMark/>
          </w:tcPr>
          <w:p w14:paraId="1E37D6ED" w14:textId="77777777" w:rsidR="004125EC" w:rsidRPr="009C35D2" w:rsidRDefault="004125EC" w:rsidP="00F7054D">
            <w:pPr>
              <w:spacing w:after="0" w:line="240" w:lineRule="auto"/>
              <w:jc w:val="both"/>
              <w:rPr>
                <w:rFonts w:ascii="Times New Roman" w:eastAsia="Times New Roman" w:hAnsi="Times New Roman" w:cs="Times New Roman"/>
                <w:color w:val="000000"/>
                <w:lang w:val="en-US"/>
              </w:rPr>
            </w:pPr>
            <w:r w:rsidRPr="009C35D2">
              <w:rPr>
                <w:rFonts w:ascii="Times New Roman" w:eastAsia="Times New Roman" w:hAnsi="Times New Roman" w:cs="Times New Roman"/>
                <w:color w:val="000000"/>
              </w:rPr>
              <w:t>PAK</w:t>
            </w:r>
          </w:p>
        </w:tc>
        <w:tc>
          <w:tcPr>
            <w:tcW w:w="1971" w:type="dxa"/>
            <w:tcBorders>
              <w:top w:val="nil"/>
              <w:left w:val="nil"/>
              <w:bottom w:val="single" w:sz="8" w:space="0" w:color="7F7F7F"/>
              <w:right w:val="single" w:sz="8" w:space="0" w:color="7F7F7F"/>
            </w:tcBorders>
            <w:shd w:val="clear" w:color="auto" w:fill="auto"/>
            <w:noWrap/>
            <w:vAlign w:val="center"/>
            <w:hideMark/>
          </w:tcPr>
          <w:p w14:paraId="5F3D1138" w14:textId="77777777" w:rsidR="004125EC" w:rsidRPr="009C35D2" w:rsidRDefault="004125EC" w:rsidP="00F7054D">
            <w:pPr>
              <w:spacing w:after="0" w:line="240" w:lineRule="auto"/>
              <w:jc w:val="center"/>
              <w:rPr>
                <w:rFonts w:ascii="Times New Roman" w:eastAsia="Times New Roman" w:hAnsi="Times New Roman" w:cs="Times New Roman"/>
                <w:color w:val="000000"/>
                <w:lang w:val="en-US"/>
              </w:rPr>
            </w:pPr>
            <w:r w:rsidRPr="009C35D2">
              <w:rPr>
                <w:rFonts w:ascii="Times New Roman" w:eastAsia="Times New Roman" w:hAnsi="Times New Roman" w:cs="Times New Roman"/>
                <w:color w:val="000000"/>
                <w:lang w:val="en-US"/>
              </w:rPr>
              <w:t>40</w:t>
            </w:r>
          </w:p>
        </w:tc>
        <w:tc>
          <w:tcPr>
            <w:tcW w:w="1765" w:type="dxa"/>
            <w:tcBorders>
              <w:top w:val="nil"/>
              <w:left w:val="nil"/>
              <w:bottom w:val="single" w:sz="8" w:space="0" w:color="7F7F7F"/>
              <w:right w:val="single" w:sz="8" w:space="0" w:color="7F7F7F"/>
            </w:tcBorders>
            <w:shd w:val="clear" w:color="auto" w:fill="auto"/>
            <w:noWrap/>
            <w:vAlign w:val="center"/>
            <w:hideMark/>
          </w:tcPr>
          <w:p w14:paraId="44CA8A5A" w14:textId="77777777" w:rsidR="004125EC" w:rsidRPr="009C35D2" w:rsidRDefault="004125EC" w:rsidP="00F7054D">
            <w:pPr>
              <w:spacing w:after="0" w:line="240" w:lineRule="auto"/>
              <w:jc w:val="center"/>
              <w:rPr>
                <w:rFonts w:ascii="Times New Roman" w:eastAsia="Times New Roman" w:hAnsi="Times New Roman" w:cs="Times New Roman"/>
                <w:color w:val="000000"/>
                <w:lang w:val="en-US"/>
              </w:rPr>
            </w:pPr>
            <w:r w:rsidRPr="009C35D2">
              <w:rPr>
                <w:rFonts w:ascii="Times New Roman" w:eastAsia="Times New Roman" w:hAnsi="Times New Roman" w:cs="Times New Roman"/>
                <w:color w:val="000000"/>
                <w:lang w:val="en-US"/>
              </w:rPr>
              <w:t>83</w:t>
            </w:r>
          </w:p>
        </w:tc>
        <w:tc>
          <w:tcPr>
            <w:tcW w:w="1765" w:type="dxa"/>
            <w:tcBorders>
              <w:top w:val="nil"/>
              <w:left w:val="nil"/>
              <w:bottom w:val="single" w:sz="8" w:space="0" w:color="7F7F7F"/>
              <w:right w:val="single" w:sz="8" w:space="0" w:color="7F7F7F"/>
            </w:tcBorders>
            <w:shd w:val="clear" w:color="auto" w:fill="auto"/>
            <w:noWrap/>
            <w:vAlign w:val="center"/>
            <w:hideMark/>
          </w:tcPr>
          <w:p w14:paraId="292A85F3" w14:textId="77777777" w:rsidR="004125EC" w:rsidRPr="009C35D2" w:rsidRDefault="004125EC" w:rsidP="00F7054D">
            <w:pPr>
              <w:spacing w:after="0" w:line="240" w:lineRule="auto"/>
              <w:jc w:val="center"/>
              <w:rPr>
                <w:rFonts w:ascii="Times New Roman" w:eastAsia="Times New Roman" w:hAnsi="Times New Roman" w:cs="Times New Roman"/>
                <w:color w:val="000000"/>
                <w:lang w:val="en-US"/>
              </w:rPr>
            </w:pPr>
            <w:r w:rsidRPr="009C35D2">
              <w:rPr>
                <w:rFonts w:ascii="Times New Roman" w:eastAsia="Times New Roman" w:hAnsi="Times New Roman" w:cs="Times New Roman"/>
                <w:color w:val="000000"/>
                <w:lang w:val="en-US"/>
              </w:rPr>
              <w:t>208%</w:t>
            </w:r>
          </w:p>
        </w:tc>
      </w:tr>
      <w:tr w:rsidR="004125EC" w:rsidRPr="009C35D2" w14:paraId="0D977947" w14:textId="77777777" w:rsidTr="00F7054D">
        <w:trPr>
          <w:trHeight w:val="283"/>
        </w:trPr>
        <w:tc>
          <w:tcPr>
            <w:tcW w:w="3782" w:type="dxa"/>
            <w:tcBorders>
              <w:top w:val="nil"/>
              <w:left w:val="single" w:sz="8" w:space="0" w:color="7F7F7F"/>
              <w:bottom w:val="single" w:sz="8" w:space="0" w:color="7F7F7F"/>
              <w:right w:val="single" w:sz="8" w:space="0" w:color="7F7F7F"/>
            </w:tcBorders>
            <w:shd w:val="clear" w:color="auto" w:fill="auto"/>
            <w:noWrap/>
            <w:vAlign w:val="center"/>
            <w:hideMark/>
          </w:tcPr>
          <w:p w14:paraId="399D5FDF" w14:textId="77777777" w:rsidR="004125EC" w:rsidRPr="009C35D2" w:rsidRDefault="004125EC" w:rsidP="00F7054D">
            <w:pPr>
              <w:spacing w:after="0" w:line="240" w:lineRule="auto"/>
              <w:jc w:val="both"/>
              <w:rPr>
                <w:rFonts w:ascii="Times New Roman" w:eastAsia="Times New Roman" w:hAnsi="Times New Roman" w:cs="Times New Roman"/>
                <w:color w:val="000000"/>
                <w:lang w:val="en-US"/>
              </w:rPr>
            </w:pPr>
            <w:r w:rsidRPr="009C35D2">
              <w:rPr>
                <w:rFonts w:ascii="Times New Roman" w:eastAsia="Times New Roman" w:hAnsi="Times New Roman" w:cs="Times New Roman"/>
                <w:color w:val="000000"/>
              </w:rPr>
              <w:t xml:space="preserve">Ndihmë ekonomike </w:t>
            </w:r>
          </w:p>
        </w:tc>
        <w:tc>
          <w:tcPr>
            <w:tcW w:w="1971" w:type="dxa"/>
            <w:tcBorders>
              <w:top w:val="nil"/>
              <w:left w:val="nil"/>
              <w:bottom w:val="single" w:sz="8" w:space="0" w:color="7F7F7F"/>
              <w:right w:val="single" w:sz="8" w:space="0" w:color="7F7F7F"/>
            </w:tcBorders>
            <w:shd w:val="clear" w:color="auto" w:fill="auto"/>
            <w:noWrap/>
            <w:vAlign w:val="center"/>
            <w:hideMark/>
          </w:tcPr>
          <w:p w14:paraId="6573B292" w14:textId="77777777" w:rsidR="004125EC" w:rsidRPr="009C35D2" w:rsidRDefault="004125EC" w:rsidP="00F7054D">
            <w:pPr>
              <w:spacing w:after="0" w:line="240" w:lineRule="auto"/>
              <w:jc w:val="center"/>
              <w:rPr>
                <w:rFonts w:ascii="Times New Roman" w:eastAsia="Times New Roman" w:hAnsi="Times New Roman" w:cs="Times New Roman"/>
                <w:color w:val="000000"/>
                <w:lang w:val="en-US"/>
              </w:rPr>
            </w:pPr>
            <w:r w:rsidRPr="009C35D2">
              <w:rPr>
                <w:rFonts w:ascii="Times New Roman" w:eastAsia="Times New Roman" w:hAnsi="Times New Roman" w:cs="Times New Roman"/>
                <w:color w:val="000000"/>
                <w:lang w:val="en-US"/>
              </w:rPr>
              <w:t>1000</w:t>
            </w:r>
          </w:p>
        </w:tc>
        <w:tc>
          <w:tcPr>
            <w:tcW w:w="1765" w:type="dxa"/>
            <w:tcBorders>
              <w:top w:val="nil"/>
              <w:left w:val="nil"/>
              <w:bottom w:val="single" w:sz="8" w:space="0" w:color="7F7F7F"/>
              <w:right w:val="single" w:sz="8" w:space="0" w:color="7F7F7F"/>
            </w:tcBorders>
            <w:shd w:val="clear" w:color="auto" w:fill="auto"/>
            <w:noWrap/>
            <w:vAlign w:val="center"/>
            <w:hideMark/>
          </w:tcPr>
          <w:p w14:paraId="22966C99" w14:textId="77777777" w:rsidR="004125EC" w:rsidRPr="009C35D2" w:rsidRDefault="004125EC" w:rsidP="00F7054D">
            <w:pPr>
              <w:spacing w:after="0" w:line="240" w:lineRule="auto"/>
              <w:jc w:val="center"/>
              <w:rPr>
                <w:rFonts w:ascii="Times New Roman" w:eastAsia="Times New Roman" w:hAnsi="Times New Roman" w:cs="Times New Roman"/>
                <w:color w:val="000000"/>
                <w:lang w:val="en-US"/>
              </w:rPr>
            </w:pPr>
            <w:r w:rsidRPr="009C35D2">
              <w:rPr>
                <w:rFonts w:ascii="Times New Roman" w:eastAsia="Times New Roman" w:hAnsi="Times New Roman" w:cs="Times New Roman"/>
                <w:color w:val="000000"/>
                <w:lang w:val="en-US"/>
              </w:rPr>
              <w:t>813</w:t>
            </w:r>
          </w:p>
        </w:tc>
        <w:tc>
          <w:tcPr>
            <w:tcW w:w="1765" w:type="dxa"/>
            <w:tcBorders>
              <w:top w:val="nil"/>
              <w:left w:val="nil"/>
              <w:bottom w:val="single" w:sz="8" w:space="0" w:color="7F7F7F"/>
              <w:right w:val="single" w:sz="8" w:space="0" w:color="7F7F7F"/>
            </w:tcBorders>
            <w:shd w:val="clear" w:color="auto" w:fill="auto"/>
            <w:noWrap/>
            <w:vAlign w:val="center"/>
            <w:hideMark/>
          </w:tcPr>
          <w:p w14:paraId="7FD0F016" w14:textId="77777777" w:rsidR="004125EC" w:rsidRPr="009C35D2" w:rsidRDefault="004125EC" w:rsidP="00F7054D">
            <w:pPr>
              <w:spacing w:after="0" w:line="240" w:lineRule="auto"/>
              <w:jc w:val="center"/>
              <w:rPr>
                <w:rFonts w:ascii="Times New Roman" w:eastAsia="Times New Roman" w:hAnsi="Times New Roman" w:cs="Times New Roman"/>
                <w:color w:val="000000"/>
                <w:lang w:val="en-US"/>
              </w:rPr>
            </w:pPr>
            <w:r w:rsidRPr="009C35D2">
              <w:rPr>
                <w:rFonts w:ascii="Times New Roman" w:eastAsia="Times New Roman" w:hAnsi="Times New Roman" w:cs="Times New Roman"/>
                <w:color w:val="000000"/>
                <w:lang w:val="en-US"/>
              </w:rPr>
              <w:t>81%</w:t>
            </w:r>
          </w:p>
        </w:tc>
      </w:tr>
    </w:tbl>
    <w:p w14:paraId="071440E2" w14:textId="77777777" w:rsidR="004125EC" w:rsidRDefault="004125EC" w:rsidP="004125EC">
      <w:pPr>
        <w:pStyle w:val="Heading2"/>
        <w:jc w:val="both"/>
        <w:rPr>
          <w:rFonts w:ascii="Times New Roman" w:hAnsi="Times New Roman" w:cs="Times New Roman"/>
          <w:b w:val="0"/>
          <w:color w:val="auto"/>
        </w:rPr>
      </w:pPr>
    </w:p>
    <w:p w14:paraId="08BC3F33" w14:textId="77777777" w:rsidR="004125EC" w:rsidRPr="004125EC" w:rsidRDefault="004125EC" w:rsidP="004125EC">
      <w:pPr>
        <w:rPr>
          <w:lang w:val="sq-AL"/>
        </w:rPr>
      </w:pPr>
    </w:p>
    <w:p w14:paraId="02C8A211" w14:textId="77777777" w:rsidR="00F37208" w:rsidRPr="00F37208" w:rsidRDefault="00F37208" w:rsidP="00F37208">
      <w:pPr>
        <w:rPr>
          <w:lang w:val="sq-AL"/>
        </w:rPr>
      </w:pPr>
    </w:p>
    <w:p w14:paraId="29971FD6" w14:textId="6C27C8F6" w:rsidR="00C619F5" w:rsidRDefault="00C619F5" w:rsidP="00AB281D">
      <w:pPr>
        <w:pStyle w:val="Heading2"/>
        <w:jc w:val="both"/>
        <w:rPr>
          <w:rFonts w:ascii="Times New Roman" w:hAnsi="Times New Roman" w:cs="Times New Roman"/>
          <w:color w:val="auto"/>
          <w:lang w:val="sq-AL"/>
        </w:rPr>
      </w:pPr>
      <w:bookmarkStart w:id="56" w:name="_Toc7166326"/>
      <w:bookmarkStart w:id="57" w:name="_Toc9265945"/>
      <w:bookmarkStart w:id="58" w:name="_Toc49347187"/>
      <w:bookmarkStart w:id="59" w:name="_Toc49429801"/>
      <w:bookmarkStart w:id="60" w:name="_Toc49429967"/>
      <w:bookmarkStart w:id="61" w:name="_Toc49430007"/>
      <w:bookmarkStart w:id="62" w:name="_Toc49858473"/>
      <w:bookmarkStart w:id="63" w:name="_Toc131415351"/>
      <w:r w:rsidRPr="00E34D1E">
        <w:rPr>
          <w:rFonts w:ascii="Times New Roman" w:hAnsi="Times New Roman" w:cs="Times New Roman"/>
          <w:color w:val="auto"/>
          <w:lang w:val="sq-AL"/>
        </w:rPr>
        <w:lastRenderedPageBreak/>
        <w:t>Pagesa e Papunësisë</w:t>
      </w:r>
      <w:bookmarkEnd w:id="56"/>
      <w:bookmarkEnd w:id="57"/>
      <w:bookmarkEnd w:id="58"/>
      <w:bookmarkEnd w:id="59"/>
      <w:bookmarkEnd w:id="60"/>
      <w:bookmarkEnd w:id="61"/>
      <w:bookmarkEnd w:id="62"/>
      <w:bookmarkEnd w:id="63"/>
    </w:p>
    <w:p w14:paraId="4D5581D3" w14:textId="77777777" w:rsidR="00F60A56" w:rsidRPr="00F60A56" w:rsidRDefault="00F60A56" w:rsidP="00F60A56">
      <w:pPr>
        <w:rPr>
          <w:lang w:val="sq-AL"/>
        </w:rPr>
      </w:pPr>
    </w:p>
    <w:p w14:paraId="0568E326" w14:textId="22ECEBDB" w:rsidR="00F60A56" w:rsidRPr="00F60A56" w:rsidRDefault="00F60A56" w:rsidP="00F60A56">
      <w:pPr>
        <w:jc w:val="both"/>
        <w:rPr>
          <w:rFonts w:ascii="Times New Roman" w:eastAsia="Times New Roman" w:hAnsi="Times New Roman" w:cs="Times New Roman"/>
          <w:sz w:val="24"/>
          <w:szCs w:val="24"/>
          <w:lang w:val="sq-AL"/>
        </w:rPr>
      </w:pPr>
      <w:r w:rsidRPr="00F60A56">
        <w:rPr>
          <w:rFonts w:ascii="Times New Roman" w:eastAsia="Times New Roman" w:hAnsi="Times New Roman" w:cs="Times New Roman"/>
          <w:sz w:val="24"/>
          <w:szCs w:val="24"/>
          <w:lang w:val="sq-AL"/>
        </w:rPr>
        <w:t>Në zbatim të VKM Nr</w:t>
      </w:r>
      <w:r>
        <w:rPr>
          <w:rFonts w:ascii="Times New Roman" w:eastAsia="Times New Roman" w:hAnsi="Times New Roman" w:cs="Times New Roman"/>
          <w:sz w:val="24"/>
          <w:szCs w:val="24"/>
          <w:lang w:val="sq-AL"/>
        </w:rPr>
        <w:t>.</w:t>
      </w:r>
      <w:r w:rsidRPr="00F60A56">
        <w:rPr>
          <w:rFonts w:ascii="Times New Roman" w:eastAsia="Times New Roman" w:hAnsi="Times New Roman" w:cs="Times New Roman"/>
          <w:sz w:val="24"/>
          <w:szCs w:val="24"/>
          <w:lang w:val="sq-AL"/>
        </w:rPr>
        <w:t xml:space="preserve"> 161/2018 “ Për Pagesën e së Ardhurës nga Papunësia”, si dhe udhëzimit Nr</w:t>
      </w:r>
      <w:r>
        <w:rPr>
          <w:rFonts w:ascii="Times New Roman" w:eastAsia="Times New Roman" w:hAnsi="Times New Roman" w:cs="Times New Roman"/>
          <w:sz w:val="24"/>
          <w:szCs w:val="24"/>
          <w:lang w:val="sq-AL"/>
        </w:rPr>
        <w:t>.</w:t>
      </w:r>
      <w:r w:rsidRPr="00F60A56">
        <w:rPr>
          <w:rFonts w:ascii="Times New Roman" w:eastAsia="Times New Roman" w:hAnsi="Times New Roman" w:cs="Times New Roman"/>
          <w:sz w:val="24"/>
          <w:szCs w:val="24"/>
          <w:lang w:val="sq-AL"/>
        </w:rPr>
        <w:t xml:space="preserve"> 17/2018 është realizuar ndjekja dhe monitorimi i pagesës së papunësisë nëpërmjet të gjitha kanaleve</w:t>
      </w:r>
      <w:r>
        <w:rPr>
          <w:rFonts w:ascii="Times New Roman" w:eastAsia="Times New Roman" w:hAnsi="Times New Roman" w:cs="Times New Roman"/>
          <w:sz w:val="24"/>
          <w:szCs w:val="24"/>
          <w:lang w:val="sq-AL"/>
        </w:rPr>
        <w:t xml:space="preserve"> të komunikimit, si telefon, e-</w:t>
      </w:r>
      <w:r w:rsidRPr="00F60A56">
        <w:rPr>
          <w:rFonts w:ascii="Times New Roman" w:eastAsia="Times New Roman" w:hAnsi="Times New Roman" w:cs="Times New Roman"/>
          <w:sz w:val="24"/>
          <w:szCs w:val="24"/>
          <w:lang w:val="sq-AL"/>
        </w:rPr>
        <w:t xml:space="preserve">mail, si dhe vizita në terren. </w:t>
      </w:r>
    </w:p>
    <w:p w14:paraId="23DED923" w14:textId="27E881CA" w:rsidR="00F60A56" w:rsidRPr="00F60A56" w:rsidRDefault="00F60A56" w:rsidP="0036558B">
      <w:pPr>
        <w:jc w:val="both"/>
        <w:rPr>
          <w:rFonts w:ascii="Times New Roman" w:eastAsia="Times New Roman" w:hAnsi="Times New Roman" w:cs="Times New Roman"/>
          <w:sz w:val="24"/>
          <w:szCs w:val="24"/>
          <w:lang w:val="sq-AL"/>
        </w:rPr>
      </w:pPr>
      <w:r w:rsidRPr="00F60A56">
        <w:rPr>
          <w:rFonts w:ascii="Times New Roman" w:hAnsi="Times New Roman" w:cs="Times New Roman"/>
          <w:noProof/>
          <w:sz w:val="24"/>
          <w:szCs w:val="24"/>
          <w:lang w:val="sq-AL"/>
        </w:rPr>
        <w:t>Gjatë vitit 2022 u vu re një rënie e ndjeshme e numrit të përfituesve të pagesës së papunësisë nga 2,914 pu.pa përfi</w:t>
      </w:r>
      <w:r>
        <w:rPr>
          <w:rFonts w:ascii="Times New Roman" w:hAnsi="Times New Roman" w:cs="Times New Roman"/>
          <w:noProof/>
          <w:sz w:val="24"/>
          <w:szCs w:val="24"/>
          <w:lang w:val="sq-AL"/>
        </w:rPr>
        <w:t>tues që rezultonin në j</w:t>
      </w:r>
      <w:r w:rsidRPr="00F60A56">
        <w:rPr>
          <w:rFonts w:ascii="Times New Roman" w:hAnsi="Times New Roman" w:cs="Times New Roman"/>
          <w:noProof/>
          <w:sz w:val="24"/>
          <w:szCs w:val="24"/>
          <w:lang w:val="sq-AL"/>
        </w:rPr>
        <w:t xml:space="preserve">anar 2022, ky numër u ul në </w:t>
      </w:r>
      <w:r w:rsidRPr="00F60A56">
        <w:rPr>
          <w:rFonts w:ascii="Times New Roman" w:hAnsi="Times New Roman" w:cs="Times New Roman"/>
          <w:sz w:val="24"/>
          <w:szCs w:val="24"/>
          <w:lang w:val="sq-AL"/>
        </w:rPr>
        <w:t>2,307 pu.pa në</w:t>
      </w:r>
      <w:r>
        <w:rPr>
          <w:rFonts w:ascii="Times New Roman" w:hAnsi="Times New Roman" w:cs="Times New Roman"/>
          <w:sz w:val="24"/>
          <w:szCs w:val="24"/>
          <w:lang w:val="sq-AL"/>
        </w:rPr>
        <w:t xml:space="preserve"> muajin d</w:t>
      </w:r>
      <w:r w:rsidRPr="00F60A56">
        <w:rPr>
          <w:rFonts w:ascii="Times New Roman" w:hAnsi="Times New Roman" w:cs="Times New Roman"/>
          <w:sz w:val="24"/>
          <w:szCs w:val="24"/>
          <w:lang w:val="sq-AL"/>
        </w:rPr>
        <w:t>hjetor 2022.</w:t>
      </w:r>
      <w:r w:rsidRPr="00F60A56">
        <w:rPr>
          <w:rFonts w:ascii="Times New Roman" w:eastAsia="Times New Roman" w:hAnsi="Times New Roman" w:cs="Times New Roman"/>
          <w:sz w:val="24"/>
          <w:szCs w:val="24"/>
          <w:lang w:val="sq-AL"/>
        </w:rPr>
        <w:t xml:space="preserve"> </w:t>
      </w:r>
      <w:r w:rsidRPr="00F60A56">
        <w:rPr>
          <w:rFonts w:ascii="Times New Roman" w:hAnsi="Times New Roman" w:cs="Times New Roman"/>
          <w:sz w:val="24"/>
          <w:szCs w:val="24"/>
          <w:lang w:val="sq-AL"/>
        </w:rPr>
        <w:t>Në skemën e pagesës së papunësisë gjatë periudhës 12-mujore të vitit 2022 kanë hyrë mesatarisht 418 përfitues çdo muaj, ku peshën specifike më të madhe e zënë personat që vijnë nga zvogëlimi i aktivitetit ose prishje e kontratave të punës. Si rezultat i mbarimit të afatit të trajtimit,  nga skema e pagesës së papunësisë kanë dalë mesatarisht 468 përfitues çdo muaj.</w:t>
      </w:r>
    </w:p>
    <w:p w14:paraId="373CCD43" w14:textId="02F40F96" w:rsidR="00F60A56" w:rsidRPr="00F60A56" w:rsidRDefault="00F60A56" w:rsidP="00F60A56">
      <w:pPr>
        <w:jc w:val="both"/>
        <w:rPr>
          <w:rFonts w:ascii="Times New Roman" w:hAnsi="Times New Roman" w:cs="Times New Roman"/>
          <w:sz w:val="24"/>
          <w:szCs w:val="24"/>
          <w:lang w:val="sq-AL"/>
        </w:rPr>
      </w:pPr>
      <w:r w:rsidRPr="00F60A56">
        <w:rPr>
          <w:rFonts w:ascii="Times New Roman" w:hAnsi="Times New Roman" w:cs="Times New Roman"/>
          <w:sz w:val="24"/>
          <w:szCs w:val="24"/>
          <w:lang w:val="sq-AL"/>
        </w:rPr>
        <w:t>Bazuar në periudhën e përfitimit vëmë re se numri më i lartë vazhdon t</w:t>
      </w:r>
      <w:r>
        <w:rPr>
          <w:rFonts w:ascii="Times New Roman" w:hAnsi="Times New Roman" w:cs="Times New Roman"/>
          <w:sz w:val="24"/>
          <w:szCs w:val="24"/>
          <w:lang w:val="sq-AL"/>
        </w:rPr>
        <w:t>’</w:t>
      </w:r>
      <w:r w:rsidRPr="00F60A56">
        <w:rPr>
          <w:rFonts w:ascii="Times New Roman" w:hAnsi="Times New Roman" w:cs="Times New Roman"/>
          <w:sz w:val="24"/>
          <w:szCs w:val="24"/>
          <w:lang w:val="sq-AL"/>
        </w:rPr>
        <w:t>i përkasë periudhës së përfitimit</w:t>
      </w:r>
      <w:r>
        <w:rPr>
          <w:rFonts w:ascii="Times New Roman" w:hAnsi="Times New Roman" w:cs="Times New Roman"/>
          <w:sz w:val="24"/>
          <w:szCs w:val="24"/>
          <w:lang w:val="sq-AL"/>
        </w:rPr>
        <w:t xml:space="preserve"> prej 12 muaj. Kjo për dy arsye</w:t>
      </w:r>
      <w:r w:rsidRPr="00F60A56">
        <w:rPr>
          <w:rFonts w:ascii="Times New Roman" w:hAnsi="Times New Roman" w:cs="Times New Roman"/>
          <w:sz w:val="24"/>
          <w:szCs w:val="24"/>
          <w:lang w:val="sq-AL"/>
        </w:rPr>
        <w:t>: periudha e kontributeve mbi 10 vjet dhe grupmosha mbi 55 vjeç për gratë dhe mbi 60 vjeç për burrat. Vërehet gjithashtu se këto dy grupmosha vazhdojnë të zënë dhe numrin më të madh të përfituesve të së ardhurës nga papunësia në total.</w:t>
      </w:r>
    </w:p>
    <w:p w14:paraId="329B4A00" w14:textId="5829E5D1" w:rsidR="00F60A56" w:rsidRPr="00F60A56" w:rsidRDefault="0036558B" w:rsidP="00F60A56">
      <w:pPr>
        <w:spacing w:after="0"/>
        <w:jc w:val="both"/>
        <w:rPr>
          <w:rFonts w:ascii="Times New Roman" w:hAnsi="Times New Roman" w:cs="Times New Roman"/>
          <w:sz w:val="24"/>
          <w:szCs w:val="24"/>
          <w:lang w:val="sq-AL"/>
        </w:rPr>
      </w:pPr>
      <w:r>
        <w:rPr>
          <w:rFonts w:ascii="Times New Roman" w:hAnsi="Times New Roman" w:cs="Times New Roman"/>
          <w:sz w:val="24"/>
          <w:szCs w:val="24"/>
          <w:lang w:val="sq-AL"/>
        </w:rPr>
        <w:t>Gjatë muajit s</w:t>
      </w:r>
      <w:r w:rsidR="00F60A56" w:rsidRPr="00F60A56">
        <w:rPr>
          <w:rFonts w:ascii="Times New Roman" w:hAnsi="Times New Roman" w:cs="Times New Roman"/>
          <w:sz w:val="24"/>
          <w:szCs w:val="24"/>
          <w:lang w:val="sq-AL"/>
        </w:rPr>
        <w:t>hkurt 2022 u miratua VKM</w:t>
      </w:r>
      <w:r w:rsidR="00F60A56">
        <w:rPr>
          <w:rFonts w:ascii="Times New Roman" w:hAnsi="Times New Roman" w:cs="Times New Roman"/>
          <w:sz w:val="24"/>
          <w:szCs w:val="24"/>
          <w:lang w:val="sq-AL"/>
        </w:rPr>
        <w:t xml:space="preserve"> Nr.</w:t>
      </w:r>
      <w:r w:rsidR="00F60A56" w:rsidRPr="00F60A56">
        <w:rPr>
          <w:rFonts w:ascii="Times New Roman" w:hAnsi="Times New Roman" w:cs="Times New Roman"/>
          <w:sz w:val="24"/>
          <w:szCs w:val="24"/>
          <w:lang w:val="sq-AL"/>
        </w:rPr>
        <w:t xml:space="preserve"> 71 “Për përcaktimin e procedurave, të dokumentacionit dhe të masës së përfitimit nga punonjësit dhe ish – punonjësit e rafinerisë së naftës, Ballsh”. Ky vendim përcaktonte përfitimin nga kategoria në fjalë</w:t>
      </w:r>
      <w:r w:rsidR="00F60A56">
        <w:rPr>
          <w:rFonts w:ascii="Times New Roman" w:hAnsi="Times New Roman" w:cs="Times New Roman"/>
          <w:sz w:val="24"/>
          <w:szCs w:val="24"/>
          <w:lang w:val="sq-AL"/>
        </w:rPr>
        <w:t>, të</w:t>
      </w:r>
      <w:r w:rsidR="00F60A56" w:rsidRPr="00F60A56">
        <w:rPr>
          <w:rFonts w:ascii="Times New Roman" w:hAnsi="Times New Roman" w:cs="Times New Roman"/>
          <w:sz w:val="24"/>
          <w:szCs w:val="24"/>
          <w:lang w:val="sq-AL"/>
        </w:rPr>
        <w:t xml:space="preserve"> 100% të vlerës së pagës minimale si edhe pagesën e kontributeve shoqërore dhe shëndetësore.</w:t>
      </w:r>
    </w:p>
    <w:p w14:paraId="0A72A07E" w14:textId="0527B15F" w:rsidR="00F60A56" w:rsidRPr="00F60A56" w:rsidRDefault="00F60A56" w:rsidP="00F60A56">
      <w:pPr>
        <w:spacing w:after="0"/>
        <w:jc w:val="both"/>
        <w:rPr>
          <w:rFonts w:ascii="Times New Roman" w:hAnsi="Times New Roman" w:cs="Times New Roman"/>
          <w:sz w:val="24"/>
          <w:szCs w:val="24"/>
          <w:lang w:val="sq-AL"/>
        </w:rPr>
      </w:pPr>
      <w:r w:rsidRPr="00F60A56">
        <w:rPr>
          <w:rFonts w:ascii="Times New Roman" w:hAnsi="Times New Roman" w:cs="Times New Roman"/>
          <w:sz w:val="24"/>
          <w:szCs w:val="24"/>
          <w:lang w:val="sq-AL"/>
        </w:rPr>
        <w:t>Me hyrjen në fuqi të këtij vendimi gjatë periudhës shkurt- mars 2023 u regjistruan në zyrat e punësimit Mallakastër, Fier, Berat, Vlorë dhe Tiranë rreth 450 persona aplikantë. Prej totalit të aplikuesve rreth 435 pun</w:t>
      </w:r>
      <w:r>
        <w:rPr>
          <w:rFonts w:ascii="Times New Roman" w:hAnsi="Times New Roman" w:cs="Times New Roman"/>
          <w:sz w:val="24"/>
          <w:szCs w:val="24"/>
          <w:lang w:val="sq-AL"/>
        </w:rPr>
        <w:t>ë</w:t>
      </w:r>
      <w:r w:rsidRPr="00F60A56">
        <w:rPr>
          <w:rFonts w:ascii="Times New Roman" w:hAnsi="Times New Roman" w:cs="Times New Roman"/>
          <w:sz w:val="24"/>
          <w:szCs w:val="24"/>
          <w:lang w:val="sq-AL"/>
        </w:rPr>
        <w:t xml:space="preserve">kërkues të papunë rezultuan përfitues. </w:t>
      </w:r>
    </w:p>
    <w:p w14:paraId="6A83C7FB" w14:textId="77777777" w:rsidR="00F60A56" w:rsidRPr="00F60A56" w:rsidRDefault="00F60A56" w:rsidP="00F60A56">
      <w:pPr>
        <w:spacing w:after="0"/>
        <w:jc w:val="both"/>
        <w:rPr>
          <w:rFonts w:ascii="Times New Roman" w:hAnsi="Times New Roman" w:cs="Times New Roman"/>
          <w:sz w:val="24"/>
          <w:szCs w:val="24"/>
          <w:lang w:val="sq-AL"/>
        </w:rPr>
      </w:pPr>
    </w:p>
    <w:p w14:paraId="25AD151C" w14:textId="3739629A" w:rsidR="00C619F5" w:rsidRPr="00F60A56" w:rsidRDefault="00F60A56" w:rsidP="00AB281D">
      <w:pPr>
        <w:jc w:val="both"/>
        <w:rPr>
          <w:rFonts w:ascii="Times New Roman" w:hAnsi="Times New Roman" w:cs="Times New Roman"/>
          <w:sz w:val="24"/>
          <w:szCs w:val="24"/>
          <w:lang w:val="sq-AL"/>
        </w:rPr>
      </w:pPr>
      <w:r w:rsidRPr="00F60A56">
        <w:rPr>
          <w:rFonts w:ascii="Times New Roman" w:hAnsi="Times New Roman" w:cs="Times New Roman"/>
          <w:sz w:val="24"/>
          <w:szCs w:val="24"/>
          <w:lang w:val="sq-AL"/>
        </w:rPr>
        <w:t xml:space="preserve">Fondi i shpenzuar gjatë vitit 2022 në këtë program është 735.5 milion lekë ose 99.95% e fondit të rishikuar. </w:t>
      </w:r>
    </w:p>
    <w:p w14:paraId="31A3EE85" w14:textId="38190400" w:rsidR="00C619F5" w:rsidRDefault="00C619F5" w:rsidP="00F37208">
      <w:pPr>
        <w:pStyle w:val="Heading2"/>
        <w:jc w:val="both"/>
        <w:rPr>
          <w:rFonts w:ascii="Times New Roman" w:hAnsi="Times New Roman" w:cs="Times New Roman"/>
          <w:color w:val="auto"/>
          <w:lang w:val="sq-AL"/>
        </w:rPr>
      </w:pPr>
      <w:bookmarkStart w:id="64" w:name="_Toc7166327"/>
      <w:bookmarkStart w:id="65" w:name="_Toc9265946"/>
      <w:bookmarkStart w:id="66" w:name="_Toc49347188"/>
      <w:bookmarkStart w:id="67" w:name="_Toc49429802"/>
      <w:bookmarkStart w:id="68" w:name="_Toc49429968"/>
      <w:bookmarkStart w:id="69" w:name="_Toc49430008"/>
      <w:bookmarkStart w:id="70" w:name="_Toc131415352"/>
      <w:r w:rsidRPr="00F37208">
        <w:rPr>
          <w:rFonts w:ascii="Times New Roman" w:hAnsi="Times New Roman" w:cs="Times New Roman"/>
          <w:color w:val="auto"/>
          <w:lang w:val="sq-AL"/>
        </w:rPr>
        <w:t>Shtetasit e huaj të punësuar në Shqipëri</w:t>
      </w:r>
      <w:bookmarkEnd w:id="64"/>
      <w:bookmarkEnd w:id="65"/>
      <w:bookmarkEnd w:id="66"/>
      <w:bookmarkEnd w:id="67"/>
      <w:bookmarkEnd w:id="68"/>
      <w:bookmarkEnd w:id="69"/>
      <w:bookmarkEnd w:id="70"/>
    </w:p>
    <w:p w14:paraId="7871A918" w14:textId="77777777" w:rsidR="00F60A56" w:rsidRDefault="00F60A56">
      <w:pPr>
        <w:rPr>
          <w:lang w:val="sq-AL"/>
        </w:rPr>
      </w:pPr>
    </w:p>
    <w:p w14:paraId="2F11683D" w14:textId="77777777" w:rsidR="00F60A56" w:rsidRPr="00F60A56" w:rsidRDefault="00F60A56" w:rsidP="00F60A56">
      <w:pPr>
        <w:jc w:val="both"/>
        <w:rPr>
          <w:rFonts w:ascii="Times New Roman" w:hAnsi="Times New Roman" w:cs="Times New Roman"/>
          <w:sz w:val="24"/>
          <w:szCs w:val="24"/>
          <w:lang w:val="sq-AL"/>
        </w:rPr>
      </w:pPr>
      <w:r w:rsidRPr="00F60A56">
        <w:rPr>
          <w:rFonts w:ascii="Times New Roman" w:hAnsi="Times New Roman" w:cs="Times New Roman"/>
          <w:sz w:val="24"/>
          <w:szCs w:val="24"/>
          <w:lang w:val="sq-AL"/>
        </w:rPr>
        <w:t xml:space="preserve">Gjatë vitit 2022, janë pajisur me leje dhe vërtetime pune 8,305 shtetas të huaj ose 65% më shumë se viti 2021. </w:t>
      </w:r>
    </w:p>
    <w:p w14:paraId="49D8B7D6" w14:textId="77777777" w:rsidR="00F60A56" w:rsidRPr="00F60A56" w:rsidRDefault="00F60A56" w:rsidP="00F60A56">
      <w:pPr>
        <w:jc w:val="both"/>
        <w:rPr>
          <w:rFonts w:ascii="Times New Roman" w:hAnsi="Times New Roman" w:cs="Times New Roman"/>
          <w:sz w:val="24"/>
          <w:szCs w:val="24"/>
          <w:lang w:val="sq-AL"/>
        </w:rPr>
      </w:pPr>
      <w:r w:rsidRPr="00F60A56">
        <w:rPr>
          <w:rFonts w:ascii="Times New Roman" w:hAnsi="Times New Roman" w:cs="Times New Roman"/>
          <w:sz w:val="24"/>
          <w:szCs w:val="24"/>
          <w:lang w:val="sq-AL"/>
        </w:rPr>
        <w:t>1. Janë pajisur me Vërtetime Deklarimi për Punësim 1,894 shtetas të huaj ose 19% më shumë se viti 2021, prej tyre:</w:t>
      </w:r>
    </w:p>
    <w:p w14:paraId="1A11781E" w14:textId="1F4C19BC" w:rsidR="00F60A56" w:rsidRPr="00F60A56" w:rsidRDefault="00F60A56" w:rsidP="00F60A56">
      <w:pPr>
        <w:pStyle w:val="ListParagraph"/>
        <w:numPr>
          <w:ilvl w:val="0"/>
          <w:numId w:val="57"/>
        </w:numPr>
        <w:spacing w:after="0" w:line="240" w:lineRule="auto"/>
        <w:jc w:val="both"/>
        <w:rPr>
          <w:rFonts w:ascii="Times New Roman" w:hAnsi="Times New Roman" w:cs="Times New Roman"/>
          <w:lang w:val="sq-AL"/>
        </w:rPr>
      </w:pPr>
      <w:r w:rsidRPr="00F60A56">
        <w:rPr>
          <w:rFonts w:ascii="Times New Roman" w:hAnsi="Times New Roman" w:cs="Times New Roman"/>
          <w:lang w:val="sq-AL"/>
        </w:rPr>
        <w:t>12% janë dhënë në Tregti, 9% në Ndërtim, 9% në Industrin</w:t>
      </w:r>
      <w:r w:rsidR="0036558B">
        <w:rPr>
          <w:rFonts w:ascii="Times New Roman" w:hAnsi="Times New Roman" w:cs="Times New Roman"/>
          <w:lang w:val="sq-AL"/>
        </w:rPr>
        <w:t>ë Nxjerrëse dhe 8% në Transport;</w:t>
      </w:r>
      <w:r w:rsidRPr="00F60A56">
        <w:rPr>
          <w:rFonts w:ascii="Times New Roman" w:hAnsi="Times New Roman" w:cs="Times New Roman"/>
          <w:lang w:val="sq-AL"/>
        </w:rPr>
        <w:t xml:space="preserve"> </w:t>
      </w:r>
    </w:p>
    <w:p w14:paraId="2B39D58A" w14:textId="77777777" w:rsidR="00F60A56" w:rsidRPr="00F60A56" w:rsidRDefault="00F60A56" w:rsidP="00F60A56">
      <w:pPr>
        <w:pStyle w:val="ListParagraph"/>
        <w:numPr>
          <w:ilvl w:val="0"/>
          <w:numId w:val="57"/>
        </w:numPr>
        <w:spacing w:after="0" w:line="240" w:lineRule="auto"/>
        <w:jc w:val="both"/>
        <w:rPr>
          <w:rFonts w:ascii="Times New Roman" w:hAnsi="Times New Roman" w:cs="Times New Roman"/>
          <w:lang w:val="sq-AL"/>
        </w:rPr>
      </w:pPr>
      <w:r w:rsidRPr="00F60A56">
        <w:rPr>
          <w:rFonts w:ascii="Times New Roman" w:hAnsi="Times New Roman" w:cs="Times New Roman"/>
          <w:lang w:val="sq-AL"/>
        </w:rPr>
        <w:t>33% janë shtetas italian, 12% kosovarë, 9% polakë dhe 7% rumunë.</w:t>
      </w:r>
    </w:p>
    <w:p w14:paraId="64C1E346" w14:textId="77777777" w:rsidR="00F60A56" w:rsidRPr="00F60A56" w:rsidRDefault="00F60A56" w:rsidP="00F60A56">
      <w:pPr>
        <w:pStyle w:val="ListParagraph"/>
        <w:rPr>
          <w:rFonts w:ascii="Times New Roman" w:hAnsi="Times New Roman" w:cs="Times New Roman"/>
          <w:lang w:val="sq-AL"/>
        </w:rPr>
      </w:pPr>
    </w:p>
    <w:p w14:paraId="7D38F3F4" w14:textId="77777777" w:rsidR="00F60A56" w:rsidRPr="00F60A56" w:rsidRDefault="00F60A56" w:rsidP="00F60A56">
      <w:pPr>
        <w:rPr>
          <w:rFonts w:ascii="Times New Roman" w:hAnsi="Times New Roman" w:cs="Times New Roman"/>
          <w:sz w:val="24"/>
          <w:szCs w:val="24"/>
          <w:lang w:val="sq-AL"/>
        </w:rPr>
      </w:pPr>
      <w:r w:rsidRPr="00F60A56">
        <w:rPr>
          <w:rFonts w:ascii="Times New Roman" w:hAnsi="Times New Roman" w:cs="Times New Roman"/>
          <w:sz w:val="24"/>
          <w:szCs w:val="24"/>
          <w:lang w:val="sq-AL"/>
        </w:rPr>
        <w:t>2. Janë pajisur me Leje pune 6,411 shtetas të huaj ose 86% më shumë se viti 2021, prej tyre:</w:t>
      </w:r>
    </w:p>
    <w:p w14:paraId="0CF3DDB1" w14:textId="0C933CB3" w:rsidR="00F60A56" w:rsidRPr="00F60A56" w:rsidRDefault="00F60A56" w:rsidP="00F60A56">
      <w:pPr>
        <w:pStyle w:val="ListParagraph"/>
        <w:numPr>
          <w:ilvl w:val="0"/>
          <w:numId w:val="57"/>
        </w:numPr>
        <w:spacing w:after="0" w:line="240" w:lineRule="auto"/>
        <w:jc w:val="both"/>
        <w:rPr>
          <w:rFonts w:ascii="Times New Roman" w:hAnsi="Times New Roman" w:cs="Times New Roman"/>
          <w:lang w:val="sq-AL"/>
        </w:rPr>
      </w:pPr>
      <w:r w:rsidRPr="00F60A56">
        <w:rPr>
          <w:rFonts w:ascii="Times New Roman" w:hAnsi="Times New Roman" w:cs="Times New Roman"/>
          <w:lang w:val="sq-AL"/>
        </w:rPr>
        <w:t>15% janë dhënë në Ndërtim, 22% në Industrinë Përpunuese, 13% në Bujqësi, dhe 10% n</w:t>
      </w:r>
      <w:r w:rsidR="0036558B">
        <w:rPr>
          <w:rFonts w:ascii="Times New Roman" w:hAnsi="Times New Roman" w:cs="Times New Roman"/>
          <w:lang w:val="sq-AL"/>
        </w:rPr>
        <w:t>ë Akomodim dhe shërbim ushqimor;</w:t>
      </w:r>
      <w:r w:rsidRPr="00F60A56">
        <w:rPr>
          <w:rFonts w:ascii="Times New Roman" w:hAnsi="Times New Roman" w:cs="Times New Roman"/>
          <w:lang w:val="sq-AL"/>
        </w:rPr>
        <w:t xml:space="preserve"> </w:t>
      </w:r>
    </w:p>
    <w:p w14:paraId="32BB4765" w14:textId="4B38996C" w:rsidR="00CA4217" w:rsidRPr="00F60A56" w:rsidRDefault="00F60A56" w:rsidP="00F60A56">
      <w:pPr>
        <w:pStyle w:val="ListParagraph"/>
        <w:numPr>
          <w:ilvl w:val="0"/>
          <w:numId w:val="57"/>
        </w:numPr>
        <w:spacing w:after="0" w:line="240" w:lineRule="auto"/>
        <w:jc w:val="both"/>
        <w:rPr>
          <w:rFonts w:ascii="Times New Roman" w:hAnsi="Times New Roman" w:cs="Times New Roman"/>
          <w:b/>
          <w:lang w:val="sq-AL"/>
        </w:rPr>
      </w:pPr>
      <w:r w:rsidRPr="00F60A56">
        <w:rPr>
          <w:rFonts w:ascii="Times New Roman" w:hAnsi="Times New Roman" w:cs="Times New Roman"/>
          <w:lang w:val="sq-AL"/>
        </w:rPr>
        <w:t xml:space="preserve">17% janë shtetas turq, 14% nga Bangladeshi, 11% egjiptianë dhe 11% indianë </w:t>
      </w:r>
      <w:r w:rsidR="00CA4217" w:rsidRPr="00F60A56">
        <w:rPr>
          <w:lang w:val="sq-AL"/>
        </w:rPr>
        <w:br w:type="page"/>
      </w:r>
    </w:p>
    <w:p w14:paraId="7DB5D080" w14:textId="29335D29" w:rsidR="00BF67A2" w:rsidRPr="00E34D1E" w:rsidRDefault="00BF67A2" w:rsidP="00AB281D">
      <w:pPr>
        <w:pStyle w:val="Heading1"/>
        <w:jc w:val="both"/>
        <w:rPr>
          <w:rFonts w:ascii="Times New Roman" w:hAnsi="Times New Roman" w:cs="Times New Roman"/>
          <w:color w:val="auto"/>
          <w:sz w:val="24"/>
          <w:szCs w:val="24"/>
          <w:lang w:val="sq-AL"/>
        </w:rPr>
      </w:pPr>
      <w:bookmarkStart w:id="71" w:name="_Toc131415353"/>
      <w:r w:rsidRPr="00E34D1E">
        <w:rPr>
          <w:rFonts w:ascii="Times New Roman" w:hAnsi="Times New Roman" w:cs="Times New Roman"/>
          <w:color w:val="auto"/>
          <w:sz w:val="24"/>
          <w:szCs w:val="24"/>
          <w:lang w:val="sq-AL"/>
        </w:rPr>
        <w:lastRenderedPageBreak/>
        <w:t xml:space="preserve">KAPITULLI II- </w:t>
      </w:r>
      <w:r w:rsidR="00314D89" w:rsidRPr="00E34D1E">
        <w:rPr>
          <w:rFonts w:ascii="Times New Roman" w:hAnsi="Times New Roman" w:cs="Times New Roman"/>
          <w:color w:val="auto"/>
          <w:sz w:val="24"/>
          <w:szCs w:val="24"/>
          <w:lang w:val="sq-AL"/>
        </w:rPr>
        <w:t xml:space="preserve">PUNËSIMI I DENJË NËPËRMJET </w:t>
      </w:r>
      <w:r w:rsidR="005C1225" w:rsidRPr="00E34D1E">
        <w:rPr>
          <w:rFonts w:ascii="Times New Roman" w:hAnsi="Times New Roman" w:cs="Times New Roman"/>
          <w:color w:val="auto"/>
          <w:sz w:val="24"/>
          <w:szCs w:val="24"/>
          <w:lang w:val="sq-AL"/>
        </w:rPr>
        <w:t xml:space="preserve">SHËRBIMEVE TË PUNËSIMIT DHE </w:t>
      </w:r>
      <w:r w:rsidR="00314D89" w:rsidRPr="00E34D1E">
        <w:rPr>
          <w:rFonts w:ascii="Times New Roman" w:hAnsi="Times New Roman" w:cs="Times New Roman"/>
          <w:color w:val="auto"/>
          <w:sz w:val="24"/>
          <w:szCs w:val="24"/>
          <w:lang w:val="sq-AL"/>
        </w:rPr>
        <w:t>POLITIKAVE AKTIVE TË TREGUT TË PUNËS</w:t>
      </w:r>
      <w:bookmarkEnd w:id="71"/>
    </w:p>
    <w:p w14:paraId="430CC60C" w14:textId="77777777" w:rsidR="00CD1B77" w:rsidRPr="00E34D1E" w:rsidRDefault="00CD1B77" w:rsidP="00AB281D">
      <w:pPr>
        <w:jc w:val="both"/>
        <w:rPr>
          <w:rFonts w:ascii="Times New Roman" w:hAnsi="Times New Roman" w:cs="Times New Roman"/>
          <w:sz w:val="24"/>
          <w:szCs w:val="24"/>
          <w:lang w:val="sq-AL"/>
        </w:rPr>
      </w:pPr>
    </w:p>
    <w:p w14:paraId="5C168476" w14:textId="77777777" w:rsidR="008F0557" w:rsidRPr="00F37208" w:rsidRDefault="000B6FAB" w:rsidP="00AB281D">
      <w:pPr>
        <w:pStyle w:val="Heading2"/>
        <w:jc w:val="both"/>
        <w:rPr>
          <w:rFonts w:ascii="Times New Roman" w:hAnsi="Times New Roman" w:cs="Times New Roman"/>
          <w:color w:val="auto"/>
          <w:lang w:val="sq-AL"/>
        </w:rPr>
      </w:pPr>
      <w:bookmarkStart w:id="72" w:name="_Toc131415354"/>
      <w:r w:rsidRPr="00F37208">
        <w:rPr>
          <w:rFonts w:ascii="Times New Roman" w:hAnsi="Times New Roman" w:cs="Times New Roman"/>
          <w:color w:val="auto"/>
          <w:lang w:val="sq-AL"/>
        </w:rPr>
        <w:t xml:space="preserve">Modernizimi </w:t>
      </w:r>
      <w:r w:rsidR="008F0557" w:rsidRPr="00F37208">
        <w:rPr>
          <w:rFonts w:ascii="Times New Roman" w:hAnsi="Times New Roman" w:cs="Times New Roman"/>
          <w:color w:val="auto"/>
          <w:lang w:val="sq-AL"/>
        </w:rPr>
        <w:t>i Shërbimit Publik të Punësimit</w:t>
      </w:r>
      <w:bookmarkEnd w:id="72"/>
    </w:p>
    <w:p w14:paraId="66E4955B" w14:textId="77777777" w:rsidR="008F0557" w:rsidRPr="00E34D1E" w:rsidRDefault="008F0557" w:rsidP="00AB281D">
      <w:pPr>
        <w:spacing w:after="0"/>
        <w:jc w:val="both"/>
        <w:rPr>
          <w:rFonts w:ascii="Times New Roman" w:hAnsi="Times New Roman" w:cs="Times New Roman"/>
          <w:sz w:val="24"/>
          <w:szCs w:val="24"/>
          <w:lang w:val="sq-AL"/>
        </w:rPr>
      </w:pPr>
    </w:p>
    <w:p w14:paraId="4E69396A" w14:textId="6CD30DE7" w:rsidR="00A2053A" w:rsidRPr="002F57AE" w:rsidRDefault="00A2053A" w:rsidP="0036558B">
      <w:pPr>
        <w:spacing w:after="160"/>
        <w:jc w:val="both"/>
        <w:rPr>
          <w:rFonts w:ascii="Times New Roman" w:eastAsia="Times New Roman" w:hAnsi="Times New Roman" w:cs="Times New Roman"/>
          <w:sz w:val="24"/>
          <w:szCs w:val="24"/>
          <w:lang w:val="sq-AL"/>
        </w:rPr>
      </w:pPr>
      <w:r w:rsidRPr="002F57AE">
        <w:rPr>
          <w:rFonts w:ascii="Times New Roman" w:eastAsia="Times New Roman" w:hAnsi="Times New Roman" w:cs="Times New Roman"/>
          <w:sz w:val="24"/>
          <w:szCs w:val="24"/>
          <w:lang w:val="sq-AL"/>
        </w:rPr>
        <w:t>Një ndër proceset që ka vijuar të ndiqet me prioritet nga Agjencia Kombëtare e Punësimit dhe Aftësive gjatë vitit 2022 ka qenë procesi i fuqizimit të strukturave dhe burimeve njerëzore. Strukturat e AKPA parashikojnë ndarjen e roleve dhe përgjegjësive, prof</w:t>
      </w:r>
      <w:r w:rsidR="00C873CC">
        <w:rPr>
          <w:rFonts w:ascii="Times New Roman" w:eastAsia="Times New Roman" w:hAnsi="Times New Roman" w:cs="Times New Roman"/>
          <w:sz w:val="24"/>
          <w:szCs w:val="24"/>
          <w:lang w:val="sq-AL"/>
        </w:rPr>
        <w:t xml:space="preserve">ilizimin e qartë të punonjësve, </w:t>
      </w:r>
      <w:r w:rsidRPr="002F57AE">
        <w:rPr>
          <w:rFonts w:ascii="Times New Roman" w:eastAsia="Times New Roman" w:hAnsi="Times New Roman" w:cs="Times New Roman"/>
          <w:sz w:val="24"/>
          <w:szCs w:val="24"/>
          <w:lang w:val="sq-AL"/>
        </w:rPr>
        <w:t>optimizimin e punës dhe ofrimin e një shërbimi adekuat për punëdhënësit dhe punëmarrësit. Të gjitha zyrat e punësimit janë riorganizuar dhe operojnë me modelin e ri të shërbimeve të punësimit duke u bazuar te standardizimi i proceseve të punës dhe profilizimi i punonjësve.</w:t>
      </w:r>
    </w:p>
    <w:p w14:paraId="35CC6FD9" w14:textId="0002A91C" w:rsidR="00A2053A" w:rsidRPr="002F57AE" w:rsidRDefault="00A2053A" w:rsidP="0036558B">
      <w:pPr>
        <w:spacing w:after="160"/>
        <w:jc w:val="both"/>
        <w:rPr>
          <w:rFonts w:ascii="Times New Roman" w:eastAsia="Times New Roman" w:hAnsi="Times New Roman" w:cs="Times New Roman"/>
          <w:sz w:val="24"/>
          <w:szCs w:val="24"/>
          <w:lang w:val="sq-AL"/>
        </w:rPr>
      </w:pPr>
      <w:r w:rsidRPr="002F57AE">
        <w:rPr>
          <w:rFonts w:ascii="Times New Roman" w:eastAsia="Times New Roman" w:hAnsi="Times New Roman" w:cs="Times New Roman"/>
          <w:sz w:val="24"/>
          <w:szCs w:val="24"/>
          <w:lang w:val="sq-AL"/>
        </w:rPr>
        <w:t>Të gjithë punonjësit, procedurat e tyre të punës i kryejnë nëpërmjet sistemit të ri informatik i cili është i ndërtuar mbi logjikën e udhëzue</w:t>
      </w:r>
      <w:r w:rsidR="00662BD1">
        <w:rPr>
          <w:rFonts w:ascii="Times New Roman" w:eastAsia="Times New Roman" w:hAnsi="Times New Roman" w:cs="Times New Roman"/>
          <w:sz w:val="24"/>
          <w:szCs w:val="24"/>
          <w:lang w:val="sq-AL"/>
        </w:rPr>
        <w:t xml:space="preserve">sve të shërbimeve të punësimit. </w:t>
      </w:r>
      <w:r w:rsidRPr="002F57AE">
        <w:rPr>
          <w:rFonts w:ascii="Times New Roman" w:eastAsia="Times New Roman" w:hAnsi="Times New Roman" w:cs="Times New Roman"/>
          <w:sz w:val="24"/>
          <w:szCs w:val="24"/>
          <w:lang w:val="sq-AL"/>
        </w:rPr>
        <w:t xml:space="preserve">Në këtë formë sigurohet realizimi në formë të standardizuar i procedurave në të gjitha zyrat e punës. </w:t>
      </w:r>
    </w:p>
    <w:p w14:paraId="7EEBB796" w14:textId="77777777" w:rsidR="00A2053A" w:rsidRPr="002F57AE" w:rsidRDefault="00A2053A" w:rsidP="00662BD1">
      <w:pPr>
        <w:spacing w:after="160"/>
        <w:jc w:val="both"/>
        <w:rPr>
          <w:rFonts w:ascii="Times New Roman" w:eastAsia="Times New Roman" w:hAnsi="Times New Roman" w:cs="Times New Roman"/>
          <w:sz w:val="24"/>
          <w:szCs w:val="24"/>
          <w:lang w:val="sq-AL"/>
        </w:rPr>
      </w:pPr>
      <w:r w:rsidRPr="002F57AE">
        <w:rPr>
          <w:rFonts w:ascii="Times New Roman" w:eastAsia="Times New Roman" w:hAnsi="Times New Roman" w:cs="Times New Roman"/>
          <w:sz w:val="24"/>
          <w:szCs w:val="24"/>
          <w:lang w:val="sq-AL"/>
        </w:rPr>
        <w:t xml:space="preserve">Procedurat për secilin shërbim përcaktohen në udhëzuesit e shërbimeve të punësimit, përmbledhja e të cilëve formon Manualin e Shërbimeve. Gjatë vitit 2022 vijoi trajtimi i të gjithë punëkërkuesve të rinj të regjistruar me instrumentat profilizues/këshillues/kategorizues si dhe pajisja e tyre me PIP. Të gjithë punonjësit janë trajnuar mbi zbatimin e udhëzuesve të përgatitur, duke përfshirë dhe implementimin e planit individual të punësimit (PIP). </w:t>
      </w:r>
    </w:p>
    <w:p w14:paraId="33EEFAF1" w14:textId="20BB698B" w:rsidR="00A2053A" w:rsidRPr="002F57AE" w:rsidRDefault="00A2053A" w:rsidP="0036558B">
      <w:pPr>
        <w:spacing w:after="160"/>
        <w:jc w:val="both"/>
        <w:rPr>
          <w:rFonts w:ascii="Times New Roman" w:eastAsia="Times New Roman" w:hAnsi="Times New Roman" w:cs="Times New Roman"/>
          <w:sz w:val="24"/>
          <w:szCs w:val="24"/>
          <w:lang w:val="sq-AL"/>
        </w:rPr>
      </w:pPr>
      <w:r w:rsidRPr="002F57AE">
        <w:rPr>
          <w:rFonts w:ascii="Times New Roman" w:eastAsia="Times New Roman" w:hAnsi="Times New Roman" w:cs="Times New Roman"/>
          <w:sz w:val="24"/>
          <w:szCs w:val="24"/>
          <w:lang w:val="sq-AL"/>
        </w:rPr>
        <w:t>Trajnimet e kryera janë realizuar në përputhje me raportin e  analizës së nevojave për trajnim (TNA) të Agjencisë Kombëtare të Punësimit dhe Aftësive (AKPA), të realizuar nga projekti SREPVET në fund të vitit 2021. Rezultatet e TNA-së kanë shërbyer edhe për hartimin e paketave të trajnimit për grupe të veçanta për stafin e AKPA-s si dhe planeve të ngritjes së kapaciteteve. Paketat e trajnimit për stafet e Zyrave të Punës janë ndërtuar mbi shërbimin ndaj Punëkërkuesit, ndaj Punëdhënësit si edhe mbi menaxhimin dhe drejtimin. Gjatë vitit 2022, nëpërmjet projektit</w:t>
      </w:r>
      <w:r w:rsidR="007F661B">
        <w:rPr>
          <w:rFonts w:ascii="Times New Roman" w:eastAsia="Times New Roman" w:hAnsi="Times New Roman" w:cs="Times New Roman"/>
          <w:sz w:val="24"/>
          <w:szCs w:val="24"/>
          <w:lang w:val="sq-AL"/>
        </w:rPr>
        <w:t>,</w:t>
      </w:r>
      <w:r w:rsidRPr="002F57AE">
        <w:rPr>
          <w:rFonts w:ascii="Times New Roman" w:eastAsia="Times New Roman" w:hAnsi="Times New Roman" w:cs="Times New Roman"/>
          <w:sz w:val="24"/>
          <w:szCs w:val="24"/>
          <w:lang w:val="sq-AL"/>
        </w:rPr>
        <w:t xml:space="preserve"> për punonjësit e zyrave të punës u realizuan 643 trajnime (në këtë numër një person mund të jetë trajnuar më shumë se 1 herë). Po ashtu gjatë këtij viti me mbështetjen e partnerëve janë realizuar dhe 360 trajnime të tjera, për çështje që lidhen me shërbimet e migracionit, cilësinë e shërbimeve, këshillimin etj. </w:t>
      </w:r>
    </w:p>
    <w:p w14:paraId="78E9B3D8" w14:textId="64412BC5" w:rsidR="00A2053A" w:rsidRPr="002F57AE" w:rsidRDefault="00A2053A" w:rsidP="0036558B">
      <w:pPr>
        <w:spacing w:after="160"/>
        <w:jc w:val="both"/>
        <w:rPr>
          <w:rFonts w:ascii="Times New Roman" w:eastAsia="Times New Roman" w:hAnsi="Times New Roman" w:cs="Times New Roman"/>
          <w:sz w:val="24"/>
          <w:szCs w:val="24"/>
          <w:lang w:val="sq-AL"/>
        </w:rPr>
      </w:pPr>
      <w:r w:rsidRPr="002F57AE">
        <w:rPr>
          <w:rFonts w:ascii="Times New Roman" w:eastAsia="Times New Roman" w:hAnsi="Times New Roman" w:cs="Times New Roman"/>
          <w:sz w:val="24"/>
          <w:szCs w:val="24"/>
          <w:lang w:val="sq-AL"/>
        </w:rPr>
        <w:t>Në kuadër të përmirësimeve të standardeve dhe imazhit institucional, gjatë vitit 2022 AKPA ka kryer procesin e unifikimit të tabelave kryesore me emërtimin dhe</w:t>
      </w:r>
      <w:r w:rsidR="007F661B">
        <w:rPr>
          <w:rFonts w:ascii="Times New Roman" w:eastAsia="Times New Roman" w:hAnsi="Times New Roman" w:cs="Times New Roman"/>
          <w:sz w:val="24"/>
          <w:szCs w:val="24"/>
          <w:lang w:val="sq-AL"/>
        </w:rPr>
        <w:t xml:space="preserve"> logon e re (nga SHKP në AKPA). Fillimisht u krye konceptimi vizual</w:t>
      </w:r>
      <w:r w:rsidRPr="002F57AE">
        <w:rPr>
          <w:rFonts w:ascii="Times New Roman" w:eastAsia="Times New Roman" w:hAnsi="Times New Roman" w:cs="Times New Roman"/>
          <w:sz w:val="24"/>
          <w:szCs w:val="24"/>
          <w:lang w:val="sq-AL"/>
        </w:rPr>
        <w:t xml:space="preserve"> i tabelave të reja sipas udhërrëfyesit të ri të imazhit/komunikimit dhe më pas prodhimi dhe vendosja e tyre pranë institucioneve të varësisë.</w:t>
      </w:r>
    </w:p>
    <w:p w14:paraId="43DDA5B5" w14:textId="7A3570B4" w:rsidR="001150AC" w:rsidRPr="0036558B" w:rsidRDefault="00A2053A" w:rsidP="0036558B">
      <w:pPr>
        <w:spacing w:after="160"/>
        <w:jc w:val="both"/>
        <w:rPr>
          <w:rFonts w:ascii="Times New Roman" w:eastAsia="Times New Roman" w:hAnsi="Times New Roman" w:cs="Times New Roman"/>
          <w:sz w:val="24"/>
          <w:szCs w:val="24"/>
          <w:lang w:val="sq-AL"/>
        </w:rPr>
      </w:pPr>
      <w:r w:rsidRPr="0036558B">
        <w:rPr>
          <w:rFonts w:ascii="Times New Roman" w:eastAsia="Times New Roman" w:hAnsi="Times New Roman" w:cs="Times New Roman"/>
          <w:sz w:val="24"/>
          <w:szCs w:val="24"/>
          <w:lang w:val="sq-AL"/>
        </w:rPr>
        <w:t>Në funksion të rritjes së mekanizmave që monitorojnë cilësinë e shërbimeve, në vijim të ndërtimit të instrumentave (udhëzu</w:t>
      </w:r>
      <w:r w:rsidR="007F661B">
        <w:rPr>
          <w:rFonts w:ascii="Times New Roman" w:eastAsia="Times New Roman" w:hAnsi="Times New Roman" w:cs="Times New Roman"/>
          <w:sz w:val="24"/>
          <w:szCs w:val="24"/>
          <w:lang w:val="sq-AL"/>
        </w:rPr>
        <w:t>esi dhe pye</w:t>
      </w:r>
      <w:r w:rsidRPr="0036558B">
        <w:rPr>
          <w:rFonts w:ascii="Times New Roman" w:eastAsia="Times New Roman" w:hAnsi="Times New Roman" w:cs="Times New Roman"/>
          <w:sz w:val="24"/>
          <w:szCs w:val="24"/>
          <w:lang w:val="sq-AL"/>
        </w:rPr>
        <w:t>tësorët)</w:t>
      </w:r>
      <w:r w:rsidRPr="002F57AE">
        <w:rPr>
          <w:rFonts w:ascii="Times New Roman" w:eastAsia="Times New Roman" w:hAnsi="Times New Roman" w:cs="Times New Roman"/>
          <w:sz w:val="24"/>
          <w:szCs w:val="24"/>
          <w:lang w:val="sq-AL"/>
        </w:rPr>
        <w:t xml:space="preserve"> AKPA gjatë vitit 2022 për herë të parë realizoi procesin e matjes së kënaqësisë qytetare/perceptimit publik mbi cilësinë e ofrimit të shërbimeve nga zyrat e punës. Vlerësimi u krye nëpërmjet një kampioni përfaqësues që përmbante karakteristikat e databazës dhe u realizua nëpërmjet telefonatave nga njësia përgjegjëse në AKPA e cila gjithashtu ndërtoi dhe raportin/analizën e të dhënave. Shtyllat </w:t>
      </w:r>
      <w:r w:rsidRPr="002F57AE">
        <w:rPr>
          <w:rFonts w:ascii="Times New Roman" w:eastAsia="Times New Roman" w:hAnsi="Times New Roman" w:cs="Times New Roman"/>
          <w:sz w:val="24"/>
          <w:szCs w:val="24"/>
          <w:lang w:val="sq-AL"/>
        </w:rPr>
        <w:lastRenderedPageBreak/>
        <w:t xml:space="preserve">kryesore të vlerësimit lidheshin me sjelljen dhe profesionalizmin e punonjësve të shërbimeve, me infrastrukturën e zyrave te punës si dhe me ofertën. Përtej nivelit kombëtar dhe rajonal rezultatet e u përpunuan dhe në nivel vendor duke nxjerrë rezultate konkrete për secilën njësi ofruese shërbimesh. </w:t>
      </w:r>
      <w:r w:rsidR="001150AC" w:rsidRPr="0036558B">
        <w:rPr>
          <w:rFonts w:ascii="Times New Roman" w:eastAsia="Times New Roman" w:hAnsi="Times New Roman" w:cs="Times New Roman"/>
          <w:sz w:val="24"/>
          <w:szCs w:val="24"/>
          <w:lang w:val="sq-AL"/>
        </w:rPr>
        <w:t>Në fund të raportit në formë të sintetizuar gjenden konkluzionet, rekomandimet si dhe në formë shtojce komentet më domethënëse. Të dhënat kanë shërbyer për evidentimin e elementëvë të vlerësuar poziti</w:t>
      </w:r>
      <w:r w:rsidR="007F661B">
        <w:rPr>
          <w:rFonts w:ascii="Times New Roman" w:eastAsia="Times New Roman" w:hAnsi="Times New Roman" w:cs="Times New Roman"/>
          <w:sz w:val="24"/>
          <w:szCs w:val="24"/>
          <w:lang w:val="sq-AL"/>
        </w:rPr>
        <w:t>visht apo problematikave në fun</w:t>
      </w:r>
      <w:r w:rsidR="001150AC" w:rsidRPr="0036558B">
        <w:rPr>
          <w:rFonts w:ascii="Times New Roman" w:eastAsia="Times New Roman" w:hAnsi="Times New Roman" w:cs="Times New Roman"/>
          <w:sz w:val="24"/>
          <w:szCs w:val="24"/>
          <w:lang w:val="sq-AL"/>
        </w:rPr>
        <w:t>k</w:t>
      </w:r>
      <w:r w:rsidR="007F661B">
        <w:rPr>
          <w:rFonts w:ascii="Times New Roman" w:eastAsia="Times New Roman" w:hAnsi="Times New Roman" w:cs="Times New Roman"/>
          <w:sz w:val="24"/>
          <w:szCs w:val="24"/>
          <w:lang w:val="sq-AL"/>
        </w:rPr>
        <w:t>s</w:t>
      </w:r>
      <w:r w:rsidR="001150AC" w:rsidRPr="0036558B">
        <w:rPr>
          <w:rFonts w:ascii="Times New Roman" w:eastAsia="Times New Roman" w:hAnsi="Times New Roman" w:cs="Times New Roman"/>
          <w:sz w:val="24"/>
          <w:szCs w:val="24"/>
          <w:lang w:val="sq-AL"/>
        </w:rPr>
        <w:t xml:space="preserve">ion të përmirësimeve të vazhdueshme. Mbi 92 % e punëkërkuesve të intervistuar e kanë vlerësuar pozitivisht sjelljen e punonjësve ndërkohë që aftësitë profesionale janë vlerësuar pozitivisht nga mbi 85% e të intervistuarve. </w:t>
      </w:r>
    </w:p>
    <w:p w14:paraId="00F6FCCE" w14:textId="3CA29291" w:rsidR="007246DE" w:rsidRPr="001150AC" w:rsidRDefault="007246DE" w:rsidP="001150AC">
      <w:pPr>
        <w:spacing w:after="160" w:line="259" w:lineRule="auto"/>
        <w:jc w:val="both"/>
        <w:rPr>
          <w:rFonts w:ascii="Times New Roman" w:hAnsi="Times New Roman" w:cs="Times New Roman"/>
          <w:sz w:val="24"/>
          <w:szCs w:val="24"/>
          <w:lang w:val="it-IT"/>
        </w:rPr>
      </w:pPr>
    </w:p>
    <w:p w14:paraId="1E4D0896" w14:textId="68156E7F" w:rsidR="005F2361" w:rsidRDefault="006F415C" w:rsidP="00F37208">
      <w:pPr>
        <w:pStyle w:val="Heading2"/>
        <w:jc w:val="both"/>
        <w:rPr>
          <w:rFonts w:ascii="Times New Roman" w:hAnsi="Times New Roman" w:cs="Times New Roman"/>
          <w:color w:val="auto"/>
          <w:lang w:val="sq-AL"/>
        </w:rPr>
      </w:pPr>
      <w:bookmarkStart w:id="73" w:name="_Toc131415355"/>
      <w:r w:rsidRPr="005D1320">
        <w:rPr>
          <w:rFonts w:ascii="Times New Roman" w:hAnsi="Times New Roman" w:cs="Times New Roman"/>
          <w:color w:val="auto"/>
          <w:lang w:val="sq-AL"/>
        </w:rPr>
        <w:t>Modernizimi i infrastrukturës dhe sistemeve të teknologjisë në AKPA</w:t>
      </w:r>
      <w:bookmarkEnd w:id="73"/>
    </w:p>
    <w:p w14:paraId="4312B9B7" w14:textId="2DA8271A" w:rsidR="00A2053A" w:rsidRDefault="00A2053A" w:rsidP="00A2053A">
      <w:pPr>
        <w:rPr>
          <w:lang w:val="sq-AL"/>
        </w:rPr>
      </w:pPr>
    </w:p>
    <w:p w14:paraId="5D309590" w14:textId="55FD8F49" w:rsidR="00A2053A" w:rsidRPr="006331BE" w:rsidRDefault="00A2053A" w:rsidP="00A2053A">
      <w:pPr>
        <w:jc w:val="both"/>
        <w:rPr>
          <w:rFonts w:ascii="Times New Roman" w:hAnsi="Times New Roman" w:cs="Times New Roman"/>
          <w:sz w:val="24"/>
          <w:szCs w:val="24"/>
          <w:lang w:val="sq-AL"/>
        </w:rPr>
      </w:pPr>
      <w:r w:rsidRPr="006331BE">
        <w:rPr>
          <w:rFonts w:ascii="Times New Roman" w:hAnsi="Times New Roman" w:cs="Times New Roman"/>
          <w:sz w:val="24"/>
          <w:szCs w:val="24"/>
          <w:lang w:val="sq-AL"/>
        </w:rPr>
        <w:t>Sa i përket modernizimit të infrastrukturës fizike të Zyrave të Punësimit të Agjencisë, nga 40 zyra punësimi gjithsej, 36 rezultojnë të rikonstruktuara. Gjatë vitit 2022 në funksion të modernizimit të infrastrukturës është kryer rikonstruksioni i Zyrës së Punës Nr.1 në Tiranë (zyra kryesore) sipas standardeve mbi ofrimin e shërbimeve. Në të njëjtën, kohë AKPA i ka kushtuar një vëmendje të veçantë investimeve të mëtejshme në Zyrën e Punës Nr.2 në Tiranë, për ta përshtatur atë sipas modeleve më bashkëkohore mbi ofrimin  shërbimeve edhe për kategorinë PAK. Ky investim është mbështetur nëpërmjet bashkëpunimit me partnerët socialë. AKPA e konsideron me rëndësi të veçantë ofrimin e shërbimeve sa më adekuate për personat e kate</w:t>
      </w:r>
      <w:r w:rsidR="007F661B">
        <w:rPr>
          <w:rFonts w:ascii="Times New Roman" w:hAnsi="Times New Roman" w:cs="Times New Roman"/>
          <w:sz w:val="24"/>
          <w:szCs w:val="24"/>
          <w:lang w:val="sq-AL"/>
        </w:rPr>
        <w:t>gorive të disavantazhuara dhe më</w:t>
      </w:r>
      <w:r w:rsidRPr="006331BE">
        <w:rPr>
          <w:rFonts w:ascii="Times New Roman" w:hAnsi="Times New Roman" w:cs="Times New Roman"/>
          <w:sz w:val="24"/>
          <w:szCs w:val="24"/>
          <w:lang w:val="sq-AL"/>
        </w:rPr>
        <w:t xml:space="preserve"> specifikisht të personave me aftësi të kufizuar. Në këtë kontekst në këtë zyrë është kryer investim i dedikuar në infrastrukturën fizike dhe teknologjike për krijimin e një ambienti sa më komod, të përshtatshëm dhe miqësor për këtë kategori. Nëpërmjet kësaj zyre ofrohet aksesim i lehtë dhe hapësirë vetëshërbimi nëpërmjet pajisjeve të përshtatura teknologjike që mundësojnë aksesimin e shërbimeve që lidhen me punësimin apo aftësimin profesional. </w:t>
      </w:r>
    </w:p>
    <w:p w14:paraId="75FC01DA" w14:textId="2F40390E" w:rsidR="00F37208" w:rsidRPr="006331BE" w:rsidRDefault="00A2053A" w:rsidP="00A2053A">
      <w:pPr>
        <w:jc w:val="both"/>
        <w:rPr>
          <w:rFonts w:ascii="Times New Roman" w:hAnsi="Times New Roman" w:cs="Times New Roman"/>
          <w:sz w:val="24"/>
          <w:szCs w:val="24"/>
          <w:lang w:val="sq-AL"/>
        </w:rPr>
      </w:pPr>
      <w:r w:rsidRPr="006331BE">
        <w:rPr>
          <w:rFonts w:ascii="Times New Roman" w:hAnsi="Times New Roman" w:cs="Times New Roman"/>
          <w:sz w:val="24"/>
          <w:szCs w:val="24"/>
          <w:lang w:val="sq-AL"/>
        </w:rPr>
        <w:t>Zyrat e punës në vazhdimësi nëpërmjet  bashkëpunimeve me partnerët apo buxhetit të shtetit janë mbështetur nga AKPA qendrore me pajisje si</w:t>
      </w:r>
      <w:r w:rsidR="007F661B">
        <w:rPr>
          <w:rFonts w:ascii="Times New Roman" w:hAnsi="Times New Roman" w:cs="Times New Roman"/>
          <w:sz w:val="24"/>
          <w:szCs w:val="24"/>
          <w:lang w:val="sq-AL"/>
        </w:rPr>
        <w:t>,</w:t>
      </w:r>
      <w:r w:rsidRPr="006331BE">
        <w:rPr>
          <w:rFonts w:ascii="Times New Roman" w:hAnsi="Times New Roman" w:cs="Times New Roman"/>
          <w:sz w:val="24"/>
          <w:szCs w:val="24"/>
          <w:lang w:val="sq-AL"/>
        </w:rPr>
        <w:t xml:space="preserve"> kompjutera, bazë materiale etj. Në vijim të mbështetjes së deklaruar në vitin 2020 dhe 2021, gjatë vitit 2022 zyrat janë pajisur me 89 kompjutera dhe 45 UPS të rinj, me 66 printera, 39 skaner, me 15 laptop dhe 37 televizorë. Në të njëjtën kohë zyrat janë pajisur dhe me 53 tableta të cilat janë konceptuar si një mjet që do të lehtësojë punën e specialistëve të punëdhënësve, të cilët një pjesë të proceseve të punës e kanë të lidhur me vizitat/kontaktet në terren.</w:t>
      </w:r>
    </w:p>
    <w:p w14:paraId="2A290EDF" w14:textId="77777777" w:rsidR="005D6994" w:rsidRPr="006331BE" w:rsidRDefault="005D6994" w:rsidP="005D6994">
      <w:pPr>
        <w:spacing w:after="0"/>
        <w:contextualSpacing/>
        <w:jc w:val="both"/>
        <w:rPr>
          <w:rFonts w:ascii="Times New Roman" w:hAnsi="Times New Roman" w:cs="Times New Roman"/>
          <w:sz w:val="24"/>
          <w:szCs w:val="24"/>
          <w:lang w:val="sq-AL"/>
        </w:rPr>
      </w:pPr>
    </w:p>
    <w:p w14:paraId="22AD11DD" w14:textId="6286E5BD" w:rsidR="00A2053A" w:rsidRPr="006331BE" w:rsidRDefault="00A2053A" w:rsidP="00A2053A">
      <w:pPr>
        <w:jc w:val="both"/>
        <w:rPr>
          <w:rFonts w:ascii="Times New Roman" w:hAnsi="Times New Roman" w:cs="Times New Roman"/>
          <w:sz w:val="24"/>
          <w:szCs w:val="24"/>
          <w:lang w:val="sq-AL"/>
        </w:rPr>
      </w:pPr>
      <w:r w:rsidRPr="006331BE">
        <w:rPr>
          <w:rFonts w:ascii="Times New Roman" w:hAnsi="Times New Roman" w:cs="Times New Roman"/>
          <w:sz w:val="24"/>
          <w:szCs w:val="24"/>
          <w:lang w:val="sq-AL"/>
        </w:rPr>
        <w:t>Që pas implementimit të sistemit të ri informatik në vitin 2021, AKPA është angazhuar për kolaudimin, zbatimin me sukses të tij në të gjitha nivelet  dhe përmirësimin e vazhdueshëm të funksionaliteteve në mënyrë të tillë që proceset dhe konceptet e pasqyruara në udhëzuesit e rinj të përshtateshin dhe zbatoheshin sa më mirë. Vënia në zbatim e sistemit të përmirësuar të shërbimeve të punësimit është shoqëruar me trajnimin bazë të punonjësve të shërbimeve të punësimit të gjitha zyrave vendore si dhe me dhënien e mbështetjes/ndihmës nga sektori i shërbimeve të punësimit për çdo njësi varësie.</w:t>
      </w:r>
    </w:p>
    <w:p w14:paraId="2B16C0AA" w14:textId="27040643" w:rsidR="00A2053A" w:rsidRPr="006331BE" w:rsidRDefault="00A2053A" w:rsidP="00A2053A">
      <w:pPr>
        <w:jc w:val="both"/>
        <w:rPr>
          <w:rFonts w:ascii="Times New Roman" w:hAnsi="Times New Roman" w:cs="Times New Roman"/>
          <w:sz w:val="24"/>
          <w:szCs w:val="24"/>
          <w:lang w:val="sq-AL"/>
        </w:rPr>
      </w:pPr>
      <w:r w:rsidRPr="006331BE">
        <w:rPr>
          <w:rFonts w:ascii="Times New Roman" w:hAnsi="Times New Roman" w:cs="Times New Roman"/>
          <w:sz w:val="24"/>
          <w:szCs w:val="24"/>
          <w:lang w:val="sq-AL"/>
        </w:rPr>
        <w:lastRenderedPageBreak/>
        <w:t xml:space="preserve">Ndërkohë me vënien në zbatim të sistemit të përmirësuar të shërbimeve të punësimit është ndërtuar dhe portali i punësimit puna.gov.al i cili përmban informacion të detajuar jo vetëm mbi VLP por edhe mbi shërbimet, bazën ligjore, të dhënat e tregut të punës etj. Nëpërmjet portalit mund të aksesosh dhe informacion më të detajuar mbi të gjitha rolet, funksionet, </w:t>
      </w:r>
      <w:r w:rsidR="006331BE">
        <w:rPr>
          <w:rFonts w:ascii="Times New Roman" w:hAnsi="Times New Roman" w:cs="Times New Roman"/>
          <w:sz w:val="24"/>
          <w:szCs w:val="24"/>
          <w:lang w:val="sq-AL"/>
        </w:rPr>
        <w:t xml:space="preserve">shërbimet dhe </w:t>
      </w:r>
      <w:r w:rsidRPr="006331BE">
        <w:rPr>
          <w:rFonts w:ascii="Times New Roman" w:hAnsi="Times New Roman" w:cs="Times New Roman"/>
          <w:sz w:val="24"/>
          <w:szCs w:val="24"/>
          <w:lang w:val="sq-AL"/>
        </w:rPr>
        <w:t>përgjegjësitë funksionale të AKPA. Gjatë vitit 2022 janë kry</w:t>
      </w:r>
      <w:r w:rsidR="006331BE" w:rsidRPr="006331BE">
        <w:rPr>
          <w:rFonts w:ascii="Times New Roman" w:hAnsi="Times New Roman" w:cs="Times New Roman"/>
          <w:sz w:val="24"/>
          <w:szCs w:val="24"/>
          <w:lang w:val="sq-AL"/>
        </w:rPr>
        <w:t>er përmirësime të portalit dhe w</w:t>
      </w:r>
      <w:r w:rsidRPr="006331BE">
        <w:rPr>
          <w:rFonts w:ascii="Times New Roman" w:hAnsi="Times New Roman" w:cs="Times New Roman"/>
          <w:sz w:val="24"/>
          <w:szCs w:val="24"/>
          <w:lang w:val="sq-AL"/>
        </w:rPr>
        <w:t>ebsite në mënyrë që të bëhen sa më miqësor në përdorim dhe sa më efektiv në përcjelljen e informacionit.</w:t>
      </w:r>
    </w:p>
    <w:p w14:paraId="6FCD6616" w14:textId="3925D94E" w:rsidR="005D6994" w:rsidRPr="006331BE" w:rsidRDefault="006331BE" w:rsidP="00A2053A">
      <w:pPr>
        <w:jc w:val="both"/>
        <w:rPr>
          <w:rFonts w:ascii="Times New Roman" w:hAnsi="Times New Roman" w:cs="Times New Roman"/>
          <w:sz w:val="24"/>
          <w:szCs w:val="24"/>
          <w:lang w:val="sq-AL"/>
        </w:rPr>
      </w:pPr>
      <w:r w:rsidRPr="006331BE">
        <w:rPr>
          <w:rFonts w:ascii="Times New Roman" w:hAnsi="Times New Roman" w:cs="Times New Roman"/>
          <w:sz w:val="24"/>
          <w:szCs w:val="24"/>
          <w:lang w:val="sq-AL"/>
        </w:rPr>
        <w:t>Nd</w:t>
      </w:r>
      <w:r>
        <w:rPr>
          <w:rFonts w:ascii="Times New Roman" w:hAnsi="Times New Roman" w:cs="Times New Roman"/>
          <w:sz w:val="24"/>
          <w:szCs w:val="24"/>
          <w:lang w:val="sq-AL"/>
        </w:rPr>
        <w:t>ë</w:t>
      </w:r>
      <w:r w:rsidRPr="006331BE">
        <w:rPr>
          <w:rFonts w:ascii="Times New Roman" w:hAnsi="Times New Roman" w:cs="Times New Roman"/>
          <w:sz w:val="24"/>
          <w:szCs w:val="24"/>
          <w:lang w:val="sq-AL"/>
        </w:rPr>
        <w:t>rkoh</w:t>
      </w:r>
      <w:r>
        <w:rPr>
          <w:rFonts w:ascii="Times New Roman" w:hAnsi="Times New Roman" w:cs="Times New Roman"/>
          <w:sz w:val="24"/>
          <w:szCs w:val="24"/>
          <w:lang w:val="sq-AL"/>
        </w:rPr>
        <w:t>ë</w:t>
      </w:r>
      <w:r w:rsidRPr="006331BE">
        <w:rPr>
          <w:rFonts w:ascii="Times New Roman" w:hAnsi="Times New Roman" w:cs="Times New Roman"/>
          <w:sz w:val="24"/>
          <w:szCs w:val="24"/>
          <w:lang w:val="sq-AL"/>
        </w:rPr>
        <w:t xml:space="preserve"> p</w:t>
      </w:r>
      <w:r>
        <w:rPr>
          <w:rFonts w:ascii="Times New Roman" w:hAnsi="Times New Roman" w:cs="Times New Roman"/>
          <w:sz w:val="24"/>
          <w:szCs w:val="24"/>
          <w:lang w:val="sq-AL"/>
        </w:rPr>
        <w:t>ë</w:t>
      </w:r>
      <w:r w:rsidRPr="006331BE">
        <w:rPr>
          <w:rFonts w:ascii="Times New Roman" w:hAnsi="Times New Roman" w:cs="Times New Roman"/>
          <w:sz w:val="24"/>
          <w:szCs w:val="24"/>
          <w:lang w:val="sq-AL"/>
        </w:rPr>
        <w:t>rmir</w:t>
      </w:r>
      <w:r>
        <w:rPr>
          <w:rFonts w:ascii="Times New Roman" w:hAnsi="Times New Roman" w:cs="Times New Roman"/>
          <w:sz w:val="24"/>
          <w:szCs w:val="24"/>
          <w:lang w:val="sq-AL"/>
        </w:rPr>
        <w:t>ë</w:t>
      </w:r>
      <w:r w:rsidRPr="006331BE">
        <w:rPr>
          <w:rFonts w:ascii="Times New Roman" w:hAnsi="Times New Roman" w:cs="Times New Roman"/>
          <w:sz w:val="24"/>
          <w:szCs w:val="24"/>
          <w:lang w:val="sq-AL"/>
        </w:rPr>
        <w:t>sime jan</w:t>
      </w:r>
      <w:r>
        <w:rPr>
          <w:rFonts w:ascii="Times New Roman" w:hAnsi="Times New Roman" w:cs="Times New Roman"/>
          <w:sz w:val="24"/>
          <w:szCs w:val="24"/>
          <w:lang w:val="sq-AL"/>
        </w:rPr>
        <w:t>ë</w:t>
      </w:r>
      <w:r w:rsidRPr="006331BE">
        <w:rPr>
          <w:rFonts w:ascii="Times New Roman" w:hAnsi="Times New Roman" w:cs="Times New Roman"/>
          <w:sz w:val="24"/>
          <w:szCs w:val="24"/>
          <w:lang w:val="sq-AL"/>
        </w:rPr>
        <w:t xml:space="preserve"> kryer dhe </w:t>
      </w:r>
      <w:r w:rsidR="005D6994" w:rsidRPr="006331BE">
        <w:rPr>
          <w:rFonts w:ascii="Times New Roman" w:hAnsi="Times New Roman" w:cs="Times New Roman"/>
          <w:sz w:val="24"/>
          <w:szCs w:val="24"/>
          <w:lang w:val="sq-AL"/>
        </w:rPr>
        <w:t>në kuadër të siste</w:t>
      </w:r>
      <w:r w:rsidRPr="006331BE">
        <w:rPr>
          <w:rFonts w:ascii="Times New Roman" w:hAnsi="Times New Roman" w:cs="Times New Roman"/>
          <w:sz w:val="24"/>
          <w:szCs w:val="24"/>
          <w:lang w:val="sq-AL"/>
        </w:rPr>
        <w:t xml:space="preserve">meve të informacionit të AFP. </w:t>
      </w:r>
      <w:r w:rsidR="005D6994" w:rsidRPr="006331BE">
        <w:rPr>
          <w:rFonts w:ascii="Times New Roman" w:hAnsi="Times New Roman" w:cs="Times New Roman"/>
          <w:sz w:val="24"/>
          <w:szCs w:val="24"/>
          <w:lang w:val="sq-AL"/>
        </w:rPr>
        <w:t xml:space="preserve">Kështu, gjatë vitit 2022, është realizuar: </w:t>
      </w:r>
    </w:p>
    <w:p w14:paraId="2A1977CF" w14:textId="4F39E6EC" w:rsidR="005D6994" w:rsidRPr="006331BE" w:rsidRDefault="005D6994" w:rsidP="00C4466E">
      <w:pPr>
        <w:pStyle w:val="ListParagraph"/>
        <w:numPr>
          <w:ilvl w:val="0"/>
          <w:numId w:val="51"/>
        </w:numPr>
        <w:jc w:val="both"/>
        <w:rPr>
          <w:rFonts w:ascii="Times New Roman" w:hAnsi="Times New Roman" w:cs="Times New Roman"/>
          <w:sz w:val="24"/>
          <w:szCs w:val="24"/>
          <w:lang w:val="sq-AL"/>
        </w:rPr>
      </w:pPr>
      <w:r w:rsidRPr="006331BE">
        <w:rPr>
          <w:rFonts w:ascii="Times New Roman" w:hAnsi="Times New Roman" w:cs="Times New Roman"/>
          <w:sz w:val="24"/>
          <w:szCs w:val="24"/>
          <w:lang w:val="sq-AL"/>
        </w:rPr>
        <w:t>Përmirësimi i sistemit të QFP-ve dhe draftimi i specifikimeve teknike për përfshirjen e sistemit të QFP-ve në sistemin informatik të Shërbimeve të Punësimit për referimin automatik të punëkërkuesve në Qend</w:t>
      </w:r>
      <w:r w:rsidR="007F661B">
        <w:rPr>
          <w:rFonts w:ascii="Times New Roman" w:hAnsi="Times New Roman" w:cs="Times New Roman"/>
          <w:sz w:val="24"/>
          <w:szCs w:val="24"/>
          <w:lang w:val="sq-AL"/>
        </w:rPr>
        <w:t>rat e Formimit Profesional dhe a</w:t>
      </w:r>
      <w:r w:rsidRPr="006331BE">
        <w:rPr>
          <w:rFonts w:ascii="Times New Roman" w:hAnsi="Times New Roman" w:cs="Times New Roman"/>
          <w:sz w:val="24"/>
          <w:szCs w:val="24"/>
          <w:lang w:val="sq-AL"/>
        </w:rPr>
        <w:t>nasjelltas dhe zba</w:t>
      </w:r>
      <w:r w:rsidR="007F661B">
        <w:rPr>
          <w:rFonts w:ascii="Times New Roman" w:hAnsi="Times New Roman" w:cs="Times New Roman"/>
          <w:sz w:val="24"/>
          <w:szCs w:val="24"/>
          <w:lang w:val="sq-AL"/>
        </w:rPr>
        <w:t>timin e tij në të gjithë vendin;</w:t>
      </w:r>
    </w:p>
    <w:p w14:paraId="5D7154CF" w14:textId="51EC3E12" w:rsidR="005D6994" w:rsidRPr="006331BE" w:rsidRDefault="005D6994" w:rsidP="00C4466E">
      <w:pPr>
        <w:pStyle w:val="ListParagraph"/>
        <w:numPr>
          <w:ilvl w:val="0"/>
          <w:numId w:val="51"/>
        </w:numPr>
        <w:jc w:val="both"/>
        <w:rPr>
          <w:rFonts w:ascii="Times New Roman" w:hAnsi="Times New Roman" w:cs="Times New Roman"/>
          <w:sz w:val="24"/>
          <w:szCs w:val="24"/>
          <w:lang w:val="sq-AL"/>
        </w:rPr>
      </w:pPr>
      <w:r w:rsidRPr="006331BE">
        <w:rPr>
          <w:rFonts w:ascii="Times New Roman" w:hAnsi="Times New Roman" w:cs="Times New Roman"/>
          <w:sz w:val="24"/>
          <w:szCs w:val="24"/>
          <w:lang w:val="sq-AL"/>
        </w:rPr>
        <w:t xml:space="preserve">Vënia në zbatim e sistemit të menaxhimit të informacionit parauniversitar dhe aplikimi online për </w:t>
      </w:r>
      <w:r w:rsidR="006331BE" w:rsidRPr="006331BE">
        <w:rPr>
          <w:rFonts w:ascii="Times New Roman" w:hAnsi="Times New Roman" w:cs="Times New Roman"/>
          <w:sz w:val="24"/>
          <w:szCs w:val="24"/>
          <w:lang w:val="sq-AL"/>
        </w:rPr>
        <w:t xml:space="preserve">regjistrim në </w:t>
      </w:r>
      <w:r w:rsidR="007F661B">
        <w:rPr>
          <w:rFonts w:ascii="Times New Roman" w:hAnsi="Times New Roman" w:cs="Times New Roman"/>
          <w:sz w:val="24"/>
          <w:szCs w:val="24"/>
          <w:lang w:val="sq-AL"/>
        </w:rPr>
        <w:t>klasat e X;</w:t>
      </w:r>
    </w:p>
    <w:p w14:paraId="5FCF78D7" w14:textId="5C85AAC2" w:rsidR="005D6994" w:rsidRPr="006331BE" w:rsidRDefault="005D6994" w:rsidP="00C4466E">
      <w:pPr>
        <w:pStyle w:val="ListParagraph"/>
        <w:numPr>
          <w:ilvl w:val="0"/>
          <w:numId w:val="51"/>
        </w:numPr>
        <w:jc w:val="both"/>
        <w:rPr>
          <w:rFonts w:ascii="Times New Roman" w:hAnsi="Times New Roman" w:cs="Times New Roman"/>
          <w:sz w:val="24"/>
          <w:szCs w:val="24"/>
          <w:lang w:val="sq-AL"/>
        </w:rPr>
      </w:pPr>
      <w:r w:rsidRPr="006331BE">
        <w:rPr>
          <w:rFonts w:ascii="Times New Roman" w:hAnsi="Times New Roman" w:cs="Times New Roman"/>
          <w:sz w:val="24"/>
          <w:szCs w:val="24"/>
          <w:lang w:val="sq-AL"/>
        </w:rPr>
        <w:t xml:space="preserve">Ndërtimi i faqes së re të AFP-së, e </w:t>
      </w:r>
      <w:r w:rsidR="006331BE" w:rsidRPr="006331BE">
        <w:rPr>
          <w:rFonts w:ascii="Times New Roman" w:hAnsi="Times New Roman" w:cs="Times New Roman"/>
          <w:sz w:val="24"/>
          <w:szCs w:val="24"/>
          <w:lang w:val="sq-AL"/>
        </w:rPr>
        <w:t>a</w:t>
      </w:r>
      <w:r w:rsidRPr="006331BE">
        <w:rPr>
          <w:rFonts w:ascii="Times New Roman" w:hAnsi="Times New Roman" w:cs="Times New Roman"/>
          <w:sz w:val="24"/>
          <w:szCs w:val="24"/>
          <w:lang w:val="sq-AL"/>
        </w:rPr>
        <w:t>ko</w:t>
      </w:r>
      <w:r w:rsidR="007F661B">
        <w:rPr>
          <w:rFonts w:ascii="Times New Roman" w:hAnsi="Times New Roman" w:cs="Times New Roman"/>
          <w:sz w:val="24"/>
          <w:szCs w:val="24"/>
          <w:lang w:val="sq-AL"/>
        </w:rPr>
        <w:t>moduar në web-faqen e Agjencisë;</w:t>
      </w:r>
      <w:r w:rsidRPr="006331BE">
        <w:rPr>
          <w:rFonts w:ascii="Times New Roman" w:hAnsi="Times New Roman" w:cs="Times New Roman"/>
          <w:sz w:val="24"/>
          <w:szCs w:val="24"/>
          <w:lang w:val="sq-AL"/>
        </w:rPr>
        <w:t xml:space="preserve"> </w:t>
      </w:r>
    </w:p>
    <w:p w14:paraId="355BC2AC" w14:textId="3CAB7E68" w:rsidR="005D6994" w:rsidRPr="006331BE" w:rsidRDefault="005D6994" w:rsidP="00C4466E">
      <w:pPr>
        <w:pStyle w:val="ListParagraph"/>
        <w:numPr>
          <w:ilvl w:val="0"/>
          <w:numId w:val="51"/>
        </w:numPr>
        <w:jc w:val="both"/>
        <w:rPr>
          <w:rFonts w:ascii="Times New Roman" w:hAnsi="Times New Roman" w:cs="Times New Roman"/>
          <w:sz w:val="24"/>
          <w:szCs w:val="24"/>
          <w:lang w:val="sq-AL"/>
        </w:rPr>
      </w:pPr>
      <w:r w:rsidRPr="006331BE">
        <w:rPr>
          <w:rFonts w:ascii="Times New Roman" w:hAnsi="Times New Roman" w:cs="Times New Roman"/>
          <w:sz w:val="24"/>
          <w:szCs w:val="24"/>
          <w:lang w:val="sq-AL"/>
        </w:rPr>
        <w:t xml:space="preserve">Në zbatim të sistemit informatik për të </w:t>
      </w:r>
      <w:r w:rsidR="007F661B">
        <w:rPr>
          <w:rFonts w:ascii="Times New Roman" w:hAnsi="Times New Roman" w:cs="Times New Roman"/>
          <w:sz w:val="24"/>
          <w:szCs w:val="24"/>
          <w:lang w:val="sq-AL"/>
        </w:rPr>
        <w:t>gjithë arsimin parauniversitar (</w:t>
      </w:r>
      <w:r w:rsidRPr="006331BE">
        <w:rPr>
          <w:rFonts w:ascii="Times New Roman" w:hAnsi="Times New Roman" w:cs="Times New Roman"/>
          <w:sz w:val="24"/>
          <w:szCs w:val="24"/>
          <w:lang w:val="sq-AL"/>
        </w:rPr>
        <w:t>përfshirë këtu edhe shkollat e mesme profesionale</w:t>
      </w:r>
      <w:r w:rsidR="007F661B">
        <w:rPr>
          <w:rFonts w:ascii="Times New Roman" w:hAnsi="Times New Roman" w:cs="Times New Roman"/>
          <w:sz w:val="24"/>
          <w:szCs w:val="24"/>
          <w:lang w:val="sq-AL"/>
        </w:rPr>
        <w:t>)</w:t>
      </w:r>
      <w:r w:rsidRPr="006331BE">
        <w:rPr>
          <w:rFonts w:ascii="Times New Roman" w:hAnsi="Times New Roman" w:cs="Times New Roman"/>
          <w:sz w:val="24"/>
          <w:szCs w:val="24"/>
          <w:lang w:val="sq-AL"/>
        </w:rPr>
        <w:t xml:space="preserve"> i miratuar me VKM nr. 742, date 3.12.2021, "Per kriji</w:t>
      </w:r>
      <w:r w:rsidR="00916F37">
        <w:rPr>
          <w:rFonts w:ascii="Times New Roman" w:hAnsi="Times New Roman" w:cs="Times New Roman"/>
          <w:sz w:val="24"/>
          <w:szCs w:val="24"/>
          <w:lang w:val="sq-AL"/>
        </w:rPr>
        <w:t>min e bazës së të dhë</w:t>
      </w:r>
      <w:r w:rsidR="006331BE" w:rsidRPr="006331BE">
        <w:rPr>
          <w:rFonts w:ascii="Times New Roman" w:hAnsi="Times New Roman" w:cs="Times New Roman"/>
          <w:sz w:val="24"/>
          <w:szCs w:val="24"/>
          <w:lang w:val="sq-AL"/>
        </w:rPr>
        <w:t>nave shtetë</w:t>
      </w:r>
      <w:r w:rsidRPr="006331BE">
        <w:rPr>
          <w:rFonts w:ascii="Times New Roman" w:hAnsi="Times New Roman" w:cs="Times New Roman"/>
          <w:sz w:val="24"/>
          <w:szCs w:val="24"/>
          <w:lang w:val="sq-AL"/>
        </w:rPr>
        <w:t>rore të sistemit të menaxhimit të informacionit parauniversitar (SM</w:t>
      </w:r>
      <w:r w:rsidR="006653C8">
        <w:rPr>
          <w:rFonts w:ascii="Times New Roman" w:hAnsi="Times New Roman" w:cs="Times New Roman"/>
          <w:sz w:val="24"/>
          <w:szCs w:val="24"/>
          <w:lang w:val="sq-AL"/>
        </w:rPr>
        <w:t>IP)</w:t>
      </w:r>
      <w:r w:rsidRPr="006331BE">
        <w:rPr>
          <w:rFonts w:ascii="Times New Roman" w:hAnsi="Times New Roman" w:cs="Times New Roman"/>
          <w:sz w:val="24"/>
          <w:szCs w:val="24"/>
          <w:lang w:val="sq-AL"/>
        </w:rPr>
        <w:t xml:space="preserve">", AKPA ka realizuar dorëzimin e propozimeve për ndryshime në këtë VKM me qëllim krijimin e mundësisë së AKPA për të aksesuar këtë sistem. </w:t>
      </w:r>
    </w:p>
    <w:p w14:paraId="2BC60E54" w14:textId="64551708" w:rsidR="00B35DFA" w:rsidRPr="00F37208" w:rsidRDefault="005D6994" w:rsidP="005D6994">
      <w:pPr>
        <w:jc w:val="both"/>
        <w:rPr>
          <w:rFonts w:ascii="Times New Roman" w:eastAsiaTheme="majorEastAsia" w:hAnsi="Times New Roman" w:cs="Times New Roman"/>
          <w:b/>
          <w:bCs/>
          <w:sz w:val="26"/>
          <w:szCs w:val="26"/>
          <w:lang w:val="sq-AL"/>
        </w:rPr>
      </w:pPr>
      <w:r w:rsidRPr="006331BE">
        <w:rPr>
          <w:rFonts w:ascii="Times New Roman" w:hAnsi="Times New Roman" w:cs="Times New Roman"/>
          <w:sz w:val="24"/>
          <w:szCs w:val="24"/>
          <w:lang w:val="sq-AL"/>
        </w:rPr>
        <w:t>Gjithashtu, gjatë vitit 2022, është punuar për regjistrimin e subjekteve private të licencuara për formim pro</w:t>
      </w:r>
      <w:r w:rsidR="006331BE" w:rsidRPr="006331BE">
        <w:rPr>
          <w:rFonts w:ascii="Times New Roman" w:hAnsi="Times New Roman" w:cs="Times New Roman"/>
          <w:sz w:val="24"/>
          <w:szCs w:val="24"/>
          <w:lang w:val="sq-AL"/>
        </w:rPr>
        <w:t>fesional në Sistemin Informatik</w:t>
      </w:r>
      <w:r w:rsidRPr="006331BE">
        <w:rPr>
          <w:rFonts w:ascii="Times New Roman" w:hAnsi="Times New Roman" w:cs="Times New Roman"/>
          <w:sz w:val="24"/>
          <w:szCs w:val="24"/>
          <w:lang w:val="sq-AL"/>
        </w:rPr>
        <w:t xml:space="preserve"> të Shërbimeve të Punësimit (SISHP) si punëdhënës të licencuar për formim profesional që do të përftojnë shërbimin e deklarimit online të kursantëve të certifikuar në kurset për të cilat janë miratuar. Janë regjistruar deri më tani 877 kërkesa aplikimi për LC, nga të cilat 70 janë për arsye të modifikimit në licencën e formimit profesional të shtimit të listës së</w:t>
      </w:r>
      <w:r w:rsidR="006331BE">
        <w:rPr>
          <w:rFonts w:ascii="Times New Roman" w:hAnsi="Times New Roman" w:cs="Times New Roman"/>
          <w:sz w:val="24"/>
          <w:szCs w:val="24"/>
          <w:lang w:val="sq-AL"/>
        </w:rPr>
        <w:t xml:space="preserve"> kurseve për formim profesional.</w:t>
      </w:r>
    </w:p>
    <w:p w14:paraId="1F02FE19" w14:textId="77777777" w:rsidR="00441A9E" w:rsidRPr="00E34D1E" w:rsidRDefault="00441A9E" w:rsidP="00AB281D">
      <w:pPr>
        <w:jc w:val="both"/>
        <w:rPr>
          <w:rFonts w:ascii="Times New Roman" w:hAnsi="Times New Roman" w:cs="Times New Roman"/>
          <w:sz w:val="24"/>
          <w:szCs w:val="24"/>
          <w:lang w:val="sq-AL"/>
        </w:rPr>
      </w:pPr>
    </w:p>
    <w:p w14:paraId="100BE86B" w14:textId="77777777" w:rsidR="00FE3F17" w:rsidRPr="00F37208" w:rsidRDefault="00FE3F17" w:rsidP="00AB281D">
      <w:pPr>
        <w:pStyle w:val="Heading2"/>
        <w:jc w:val="both"/>
        <w:rPr>
          <w:rFonts w:ascii="Times New Roman" w:hAnsi="Times New Roman" w:cs="Times New Roman"/>
          <w:color w:val="auto"/>
          <w:lang w:val="sq-AL"/>
        </w:rPr>
      </w:pPr>
      <w:bookmarkStart w:id="74" w:name="_Toc131415356"/>
      <w:r w:rsidRPr="00916F37">
        <w:rPr>
          <w:rFonts w:ascii="Times New Roman" w:hAnsi="Times New Roman" w:cs="Times New Roman"/>
          <w:color w:val="auto"/>
          <w:lang w:val="sq-AL"/>
        </w:rPr>
        <w:t>Diversifikimi i Programeve Aktive të Tregut të Punës</w:t>
      </w:r>
      <w:bookmarkEnd w:id="74"/>
    </w:p>
    <w:p w14:paraId="33E01C40" w14:textId="77777777" w:rsidR="008F0557" w:rsidRPr="00E34D1E" w:rsidRDefault="008F0557" w:rsidP="00AB281D">
      <w:pPr>
        <w:spacing w:after="0"/>
        <w:jc w:val="both"/>
        <w:rPr>
          <w:rFonts w:ascii="Times New Roman" w:hAnsi="Times New Roman" w:cs="Times New Roman"/>
          <w:sz w:val="24"/>
          <w:szCs w:val="24"/>
          <w:lang w:val="sq-AL"/>
        </w:rPr>
      </w:pPr>
    </w:p>
    <w:p w14:paraId="05422494" w14:textId="7505C869" w:rsidR="00B96AA0" w:rsidRPr="00B96AA0" w:rsidRDefault="00B96AA0" w:rsidP="006653C8">
      <w:pPr>
        <w:spacing w:after="0"/>
        <w:jc w:val="both"/>
        <w:rPr>
          <w:rFonts w:ascii="Times New Roman" w:hAnsi="Times New Roman" w:cs="Times New Roman"/>
          <w:sz w:val="24"/>
          <w:szCs w:val="24"/>
          <w:lang w:val="sq-AL"/>
        </w:rPr>
      </w:pPr>
      <w:r w:rsidRPr="00B96AA0">
        <w:rPr>
          <w:rFonts w:ascii="Times New Roman" w:hAnsi="Times New Roman" w:cs="Times New Roman"/>
          <w:sz w:val="24"/>
          <w:szCs w:val="24"/>
          <w:lang w:val="sq-AL"/>
        </w:rPr>
        <w:t xml:space="preserve">Në zbatim të Programit të Qeverisë dhe Ministrisë së Financave dhe Ekonomisë </w:t>
      </w:r>
      <w:bookmarkStart w:id="75" w:name="_Hlk56752406"/>
      <w:r w:rsidR="006653C8">
        <w:rPr>
          <w:rFonts w:ascii="Times New Roman" w:hAnsi="Times New Roman" w:cs="Times New Roman"/>
          <w:sz w:val="24"/>
          <w:szCs w:val="24"/>
          <w:lang w:val="sq-AL"/>
        </w:rPr>
        <w:t>për mbë</w:t>
      </w:r>
      <w:r w:rsidRPr="00B96AA0">
        <w:rPr>
          <w:rFonts w:ascii="Times New Roman" w:hAnsi="Times New Roman" w:cs="Times New Roman"/>
          <w:sz w:val="24"/>
          <w:szCs w:val="24"/>
          <w:lang w:val="sq-AL"/>
        </w:rPr>
        <w:t>shtetjen e punëkërkuesve të papunë me programet aktive të Nxitjes së Punësimit, Agjenci</w:t>
      </w:r>
      <w:r w:rsidR="006653C8">
        <w:rPr>
          <w:rFonts w:ascii="Times New Roman" w:hAnsi="Times New Roman" w:cs="Times New Roman"/>
          <w:sz w:val="24"/>
          <w:szCs w:val="24"/>
          <w:lang w:val="sq-AL"/>
        </w:rPr>
        <w:t>a Kombëtare e Punësimit dhe Aftë</w:t>
      </w:r>
      <w:r w:rsidRPr="00B96AA0">
        <w:rPr>
          <w:rFonts w:ascii="Times New Roman" w:hAnsi="Times New Roman" w:cs="Times New Roman"/>
          <w:sz w:val="24"/>
          <w:szCs w:val="24"/>
          <w:lang w:val="sq-AL"/>
        </w:rPr>
        <w:t>si</w:t>
      </w:r>
      <w:r w:rsidR="006653C8">
        <w:rPr>
          <w:rFonts w:ascii="Times New Roman" w:hAnsi="Times New Roman" w:cs="Times New Roman"/>
          <w:sz w:val="24"/>
          <w:szCs w:val="24"/>
          <w:lang w:val="sq-AL"/>
        </w:rPr>
        <w:t>ve</w:t>
      </w:r>
      <w:r w:rsidRPr="00B96AA0">
        <w:rPr>
          <w:rFonts w:ascii="Times New Roman" w:hAnsi="Times New Roman" w:cs="Times New Roman"/>
          <w:sz w:val="24"/>
          <w:szCs w:val="24"/>
          <w:lang w:val="sq-AL"/>
        </w:rPr>
        <w:t xml:space="preserve">, në vitin 2022 zbatoi VKM-të e mëposhtme: </w:t>
      </w:r>
    </w:p>
    <w:p w14:paraId="5581FC22" w14:textId="3EF2752C" w:rsidR="00B96AA0" w:rsidRPr="00B96AA0" w:rsidRDefault="00B96AA0" w:rsidP="00B96AA0">
      <w:pPr>
        <w:numPr>
          <w:ilvl w:val="0"/>
          <w:numId w:val="54"/>
        </w:numPr>
        <w:spacing w:after="0"/>
        <w:contextualSpacing/>
        <w:jc w:val="both"/>
        <w:rPr>
          <w:rFonts w:ascii="Times New Roman" w:hAnsi="Times New Roman" w:cs="Times New Roman"/>
          <w:sz w:val="24"/>
          <w:szCs w:val="24"/>
          <w:lang w:val="sq-AL"/>
        </w:rPr>
      </w:pPr>
      <w:bookmarkStart w:id="76" w:name="_Hlk56751489"/>
      <w:bookmarkEnd w:id="75"/>
      <w:r w:rsidRPr="00B96AA0">
        <w:rPr>
          <w:rFonts w:ascii="Times New Roman" w:hAnsi="Times New Roman" w:cs="Times New Roman"/>
          <w:sz w:val="24"/>
          <w:szCs w:val="24"/>
          <w:lang w:val="sq-AL"/>
        </w:rPr>
        <w:t>Vendimin Nr.</w:t>
      </w:r>
      <w:r w:rsidRPr="00B96AA0">
        <w:rPr>
          <w:rFonts w:ascii="Times New Roman" w:hAnsi="Times New Roman" w:cs="Times New Roman"/>
          <w:sz w:val="24"/>
          <w:szCs w:val="24"/>
          <w:lang w:val="sq-AL"/>
        </w:rPr>
        <w:softHyphen/>
      </w:r>
      <w:r w:rsidRPr="00B96AA0">
        <w:rPr>
          <w:rFonts w:ascii="Times New Roman" w:hAnsi="Times New Roman" w:cs="Times New Roman"/>
          <w:sz w:val="24"/>
          <w:szCs w:val="24"/>
          <w:lang w:val="sq-AL"/>
        </w:rPr>
        <w:softHyphen/>
        <w:t>17, datë 15.01.2020 “Për procedurat, kriteret dhe rregullat për zbatimin e programeve të nxitjes së punësimit nëpërmjet punësimit, formimit në punë dhe praktikave profesionale”</w:t>
      </w:r>
      <w:r w:rsidR="006653C8">
        <w:rPr>
          <w:rFonts w:ascii="Times New Roman" w:hAnsi="Times New Roman" w:cs="Times New Roman"/>
          <w:sz w:val="24"/>
          <w:szCs w:val="24"/>
          <w:lang w:val="sq-AL"/>
        </w:rPr>
        <w:t xml:space="preserve"> </w:t>
      </w:r>
      <w:r w:rsidRPr="00B96AA0">
        <w:rPr>
          <w:rFonts w:ascii="Times New Roman" w:hAnsi="Times New Roman" w:cs="Times New Roman"/>
          <w:sz w:val="24"/>
          <w:szCs w:val="24"/>
          <w:lang w:val="sq-AL"/>
        </w:rPr>
        <w:t>i ndryshuar</w:t>
      </w:r>
      <w:bookmarkEnd w:id="76"/>
      <w:r w:rsidR="006653C8">
        <w:rPr>
          <w:rFonts w:ascii="Times New Roman" w:hAnsi="Times New Roman" w:cs="Times New Roman"/>
          <w:sz w:val="24"/>
          <w:szCs w:val="24"/>
          <w:lang w:val="sq-AL"/>
        </w:rPr>
        <w:t>;</w:t>
      </w:r>
    </w:p>
    <w:p w14:paraId="76B2914B" w14:textId="26C02873" w:rsidR="00B96AA0" w:rsidRPr="00B96AA0" w:rsidRDefault="00B96AA0" w:rsidP="00B96AA0">
      <w:pPr>
        <w:numPr>
          <w:ilvl w:val="0"/>
          <w:numId w:val="54"/>
        </w:numPr>
        <w:spacing w:after="0"/>
        <w:contextualSpacing/>
        <w:jc w:val="both"/>
        <w:rPr>
          <w:rFonts w:ascii="Times New Roman" w:hAnsi="Times New Roman" w:cs="Times New Roman"/>
          <w:sz w:val="24"/>
          <w:szCs w:val="24"/>
          <w:lang w:val="sq-AL"/>
        </w:rPr>
      </w:pPr>
      <w:r w:rsidRPr="00B96AA0">
        <w:rPr>
          <w:rFonts w:ascii="Times New Roman" w:hAnsi="Times New Roman" w:cs="Times New Roman"/>
          <w:sz w:val="24"/>
          <w:szCs w:val="24"/>
          <w:lang w:val="sq-AL"/>
        </w:rPr>
        <w:t>Ven</w:t>
      </w:r>
      <w:r w:rsidR="006653C8">
        <w:rPr>
          <w:rFonts w:ascii="Times New Roman" w:hAnsi="Times New Roman" w:cs="Times New Roman"/>
          <w:sz w:val="24"/>
          <w:szCs w:val="24"/>
          <w:lang w:val="sq-AL"/>
        </w:rPr>
        <w:t>dimin Nr. 348, datë 29.4.2020 “</w:t>
      </w:r>
      <w:r w:rsidRPr="00B96AA0">
        <w:rPr>
          <w:rFonts w:ascii="Times New Roman" w:hAnsi="Times New Roman" w:cs="Times New Roman"/>
          <w:sz w:val="24"/>
          <w:szCs w:val="24"/>
          <w:lang w:val="sq-AL"/>
        </w:rPr>
        <w:t>Për procedurat, kriteret dhe rregullat për zbatimin e programit të n</w:t>
      </w:r>
      <w:r w:rsidR="006653C8">
        <w:rPr>
          <w:rFonts w:ascii="Times New Roman" w:hAnsi="Times New Roman" w:cs="Times New Roman"/>
          <w:sz w:val="24"/>
          <w:szCs w:val="24"/>
          <w:lang w:val="sq-AL"/>
        </w:rPr>
        <w:t>xitjes nëpërmjet Vetëpunësimit”;</w:t>
      </w:r>
      <w:r w:rsidRPr="00B96AA0">
        <w:rPr>
          <w:rFonts w:ascii="Times New Roman" w:hAnsi="Times New Roman" w:cs="Times New Roman"/>
          <w:sz w:val="24"/>
          <w:szCs w:val="24"/>
          <w:lang w:val="sq-AL"/>
        </w:rPr>
        <w:t xml:space="preserve"> </w:t>
      </w:r>
    </w:p>
    <w:p w14:paraId="3B7CEE7F" w14:textId="7DD032FB" w:rsidR="00B96AA0" w:rsidRPr="00B96AA0" w:rsidRDefault="00B96AA0" w:rsidP="00B96AA0">
      <w:pPr>
        <w:numPr>
          <w:ilvl w:val="0"/>
          <w:numId w:val="54"/>
        </w:numPr>
        <w:spacing w:after="0"/>
        <w:contextualSpacing/>
        <w:jc w:val="both"/>
        <w:rPr>
          <w:rFonts w:ascii="Times New Roman" w:hAnsi="Times New Roman" w:cs="Times New Roman"/>
          <w:sz w:val="24"/>
          <w:szCs w:val="24"/>
          <w:lang w:val="sq-AL"/>
        </w:rPr>
      </w:pPr>
      <w:r w:rsidRPr="00B96AA0">
        <w:rPr>
          <w:rFonts w:ascii="Times New Roman" w:hAnsi="Times New Roman" w:cs="Times New Roman"/>
          <w:sz w:val="24"/>
          <w:szCs w:val="24"/>
          <w:lang w:val="sq-AL"/>
        </w:rPr>
        <w:t xml:space="preserve">Vendimin </w:t>
      </w:r>
      <w:r w:rsidR="006653C8">
        <w:rPr>
          <w:rFonts w:ascii="Times New Roman" w:hAnsi="Times New Roman" w:cs="Times New Roman"/>
          <w:sz w:val="24"/>
          <w:szCs w:val="24"/>
          <w:lang w:val="sq-AL"/>
        </w:rPr>
        <w:t>Nr. 535, datë 8.7.2020 “Për proc</w:t>
      </w:r>
      <w:r w:rsidRPr="00B96AA0">
        <w:rPr>
          <w:rFonts w:ascii="Times New Roman" w:hAnsi="Times New Roman" w:cs="Times New Roman"/>
          <w:sz w:val="24"/>
          <w:szCs w:val="24"/>
          <w:lang w:val="sq-AL"/>
        </w:rPr>
        <w:t>edurat, kriteret dhe rregullat për zbatimin e Programit t</w:t>
      </w:r>
      <w:r w:rsidR="006653C8">
        <w:rPr>
          <w:rFonts w:ascii="Times New Roman" w:hAnsi="Times New Roman" w:cs="Times New Roman"/>
          <w:sz w:val="24"/>
          <w:szCs w:val="24"/>
          <w:lang w:val="sq-AL"/>
        </w:rPr>
        <w:t>ë Punëve Publike në Komunitet”;</w:t>
      </w:r>
    </w:p>
    <w:p w14:paraId="42D6488A" w14:textId="3D8BEADE" w:rsidR="00B96AA0" w:rsidRPr="00B96AA0" w:rsidRDefault="00B96AA0" w:rsidP="00B96AA0">
      <w:pPr>
        <w:numPr>
          <w:ilvl w:val="0"/>
          <w:numId w:val="54"/>
        </w:numPr>
        <w:spacing w:after="0"/>
        <w:contextualSpacing/>
        <w:jc w:val="both"/>
        <w:rPr>
          <w:rFonts w:ascii="Times New Roman" w:hAnsi="Times New Roman" w:cs="Times New Roman"/>
          <w:sz w:val="24"/>
          <w:szCs w:val="24"/>
          <w:lang w:val="sq-AL"/>
        </w:rPr>
      </w:pPr>
      <w:r w:rsidRPr="00B96AA0">
        <w:rPr>
          <w:rFonts w:ascii="Times New Roman" w:hAnsi="Times New Roman" w:cs="Times New Roman"/>
          <w:sz w:val="24"/>
          <w:szCs w:val="24"/>
          <w:lang w:val="sq-AL"/>
        </w:rPr>
        <w:lastRenderedPageBreak/>
        <w:t>Vendimin Nr. 608, datë 29.07.2020 “Për procedurat, kriteret dhe rregullat për zbatimin e programit të nxitjes së punësimit të personave të dalë të papunë si pasojë e COVID-19”</w:t>
      </w:r>
      <w:r w:rsidR="006653C8">
        <w:rPr>
          <w:rFonts w:ascii="Times New Roman" w:hAnsi="Times New Roman" w:cs="Times New Roman"/>
          <w:sz w:val="24"/>
          <w:szCs w:val="24"/>
          <w:lang w:val="sq-AL"/>
        </w:rPr>
        <w:t>,</w:t>
      </w:r>
      <w:r w:rsidRPr="00B96AA0">
        <w:rPr>
          <w:rFonts w:ascii="Times New Roman" w:hAnsi="Times New Roman" w:cs="Times New Roman"/>
          <w:sz w:val="24"/>
          <w:szCs w:val="24"/>
          <w:lang w:val="sq-AL"/>
        </w:rPr>
        <w:t xml:space="preserve"> i ndryshuar.</w:t>
      </w:r>
    </w:p>
    <w:p w14:paraId="31A9BE22" w14:textId="77777777" w:rsidR="00B96AA0" w:rsidRPr="00B96AA0" w:rsidRDefault="00B96AA0" w:rsidP="00B96AA0">
      <w:pPr>
        <w:spacing w:after="0"/>
        <w:contextualSpacing/>
        <w:jc w:val="both"/>
        <w:rPr>
          <w:rFonts w:ascii="Times New Roman" w:hAnsi="Times New Roman" w:cs="Times New Roman"/>
          <w:sz w:val="24"/>
          <w:szCs w:val="24"/>
          <w:lang w:val="sq-AL"/>
        </w:rPr>
      </w:pPr>
    </w:p>
    <w:p w14:paraId="57EFFCAF" w14:textId="77777777" w:rsidR="00B96AA0" w:rsidRPr="00B96AA0" w:rsidRDefault="00B96AA0" w:rsidP="00B96AA0">
      <w:pPr>
        <w:spacing w:after="0"/>
        <w:contextualSpacing/>
        <w:jc w:val="both"/>
        <w:rPr>
          <w:rFonts w:ascii="Times New Roman" w:hAnsi="Times New Roman" w:cs="Times New Roman"/>
          <w:sz w:val="24"/>
          <w:szCs w:val="24"/>
          <w:lang w:val="sq-AL"/>
        </w:rPr>
      </w:pPr>
      <w:r w:rsidRPr="00B96AA0">
        <w:rPr>
          <w:rFonts w:ascii="Times New Roman" w:hAnsi="Times New Roman" w:cs="Times New Roman"/>
          <w:sz w:val="24"/>
          <w:szCs w:val="24"/>
          <w:lang w:val="sq-AL"/>
        </w:rPr>
        <w:t>AKPA gjithashtu në fund të vitit 2022 referuar zhvillimeve ekonomike si dhe në përmbushje nevojave të tregut të punës draftoi VKM-në Nr. 646, datë 5.10.2022 “Për procedurat, kriteret dhe rregullat për zbatimin e programeve të formimit profesional nëpërmjet mbështetjes financiare të ofruar, sipas procedurave të konkurrimit, për kurset e formimit profesional të organizuara nga institucionet e formimit profesional, publike apo private”.</w:t>
      </w:r>
    </w:p>
    <w:p w14:paraId="2CBDB9B7" w14:textId="77777777" w:rsidR="00B96AA0" w:rsidRPr="00B96AA0" w:rsidRDefault="00B96AA0" w:rsidP="00B96AA0">
      <w:pPr>
        <w:spacing w:after="0"/>
        <w:contextualSpacing/>
        <w:jc w:val="both"/>
        <w:rPr>
          <w:rFonts w:ascii="Times New Roman" w:hAnsi="Times New Roman" w:cs="Times New Roman"/>
          <w:sz w:val="24"/>
          <w:szCs w:val="24"/>
          <w:lang w:val="sq-AL"/>
        </w:rPr>
      </w:pPr>
    </w:p>
    <w:p w14:paraId="058A69CA" w14:textId="77777777" w:rsidR="00B96AA0" w:rsidRPr="00B96AA0" w:rsidRDefault="00B96AA0" w:rsidP="00B96AA0">
      <w:pPr>
        <w:spacing w:after="0"/>
        <w:contextualSpacing/>
        <w:jc w:val="both"/>
        <w:rPr>
          <w:rFonts w:ascii="Times New Roman" w:hAnsi="Times New Roman" w:cs="Times New Roman"/>
          <w:sz w:val="24"/>
          <w:szCs w:val="24"/>
          <w:lang w:val="sq-AL"/>
        </w:rPr>
      </w:pPr>
      <w:r w:rsidRPr="00B96AA0">
        <w:rPr>
          <w:rFonts w:ascii="Times New Roman" w:hAnsi="Times New Roman" w:cs="Times New Roman"/>
          <w:sz w:val="24"/>
          <w:szCs w:val="24"/>
          <w:lang w:val="sq-AL"/>
        </w:rPr>
        <w:t xml:space="preserve">Nëpërmjet kësaj VKM-je synohet ofrimi i kurseve të avancuara që përputhen me prioritetet e zhvillimit ekonomik. Prioritet ka qenë ofrimi i kurseve të fushës IT, si kodim, programin, siguri kibernetike, robotikë etj, kundrejt mbështetjes buxhetore për punëkërkuesit në masën 50% të vlerës dhe për punëkërkuesit e papunë në masën 100 % të vlerës. Gjithashtu u draftuan dhe aktet rregullatore në mënyrë që zbatimi të niste në muajin janar 2023. </w:t>
      </w:r>
    </w:p>
    <w:p w14:paraId="2A0928BA" w14:textId="77777777" w:rsidR="00B96AA0" w:rsidRPr="00B96AA0" w:rsidRDefault="00B96AA0" w:rsidP="00B96AA0">
      <w:pPr>
        <w:spacing w:after="0"/>
        <w:contextualSpacing/>
        <w:jc w:val="both"/>
        <w:rPr>
          <w:rFonts w:ascii="Times New Roman" w:hAnsi="Times New Roman" w:cs="Times New Roman"/>
          <w:sz w:val="24"/>
          <w:szCs w:val="24"/>
          <w:lang w:val="sq-AL"/>
        </w:rPr>
      </w:pPr>
    </w:p>
    <w:p w14:paraId="3C6C1FD8" w14:textId="0D876283" w:rsidR="00B96AA0" w:rsidRPr="00B96AA0" w:rsidRDefault="00B96AA0" w:rsidP="00B96AA0">
      <w:pPr>
        <w:spacing w:after="0"/>
        <w:jc w:val="both"/>
        <w:rPr>
          <w:rFonts w:ascii="Times New Roman" w:hAnsi="Times New Roman" w:cs="Times New Roman"/>
          <w:sz w:val="24"/>
          <w:szCs w:val="24"/>
          <w:lang w:val="sq-AL"/>
        </w:rPr>
      </w:pPr>
      <w:r w:rsidRPr="00B96AA0">
        <w:rPr>
          <w:rFonts w:ascii="Times New Roman" w:hAnsi="Times New Roman" w:cs="Times New Roman"/>
          <w:sz w:val="24"/>
          <w:szCs w:val="24"/>
          <w:lang w:val="sq-AL"/>
        </w:rPr>
        <w:t>Programet e nxitjes së punësimit janë konceptuar në formë të tillë që të adresojnë dhe nevojat e kategorive të disavant</w:t>
      </w:r>
      <w:r>
        <w:rPr>
          <w:rFonts w:ascii="Times New Roman" w:hAnsi="Times New Roman" w:cs="Times New Roman"/>
          <w:sz w:val="24"/>
          <w:szCs w:val="24"/>
          <w:lang w:val="sq-AL"/>
        </w:rPr>
        <w:t>a</w:t>
      </w:r>
      <w:r w:rsidRPr="00B96AA0">
        <w:rPr>
          <w:rFonts w:ascii="Times New Roman" w:hAnsi="Times New Roman" w:cs="Times New Roman"/>
          <w:sz w:val="24"/>
          <w:szCs w:val="24"/>
          <w:lang w:val="sq-AL"/>
        </w:rPr>
        <w:t xml:space="preserve">zhuara të punëkërkuesve të papunë. </w:t>
      </w:r>
    </w:p>
    <w:p w14:paraId="1B0E64C2" w14:textId="7BED7F75" w:rsidR="00B96AA0" w:rsidRPr="00B96AA0" w:rsidRDefault="00B96AA0" w:rsidP="00B96AA0">
      <w:pPr>
        <w:spacing w:after="0"/>
        <w:jc w:val="both"/>
        <w:rPr>
          <w:rFonts w:ascii="Times New Roman" w:hAnsi="Times New Roman" w:cs="Times New Roman"/>
          <w:sz w:val="24"/>
          <w:szCs w:val="24"/>
          <w:lang w:val="sq-AL"/>
        </w:rPr>
      </w:pPr>
      <w:r w:rsidRPr="00B96AA0">
        <w:rPr>
          <w:rFonts w:ascii="Times New Roman" w:hAnsi="Times New Roman" w:cs="Times New Roman"/>
          <w:sz w:val="24"/>
          <w:szCs w:val="24"/>
          <w:lang w:val="sq-AL"/>
        </w:rPr>
        <w:t>Gjatë vitit 2022 AKPA vijoi të zbatojë me sukses në të gjitha rajonet</w:t>
      </w:r>
      <w:r w:rsidR="006653C8">
        <w:rPr>
          <w:rFonts w:ascii="Times New Roman" w:hAnsi="Times New Roman" w:cs="Times New Roman"/>
          <w:sz w:val="24"/>
          <w:szCs w:val="24"/>
          <w:lang w:val="sq-AL"/>
        </w:rPr>
        <w:t>,</w:t>
      </w:r>
      <w:r w:rsidRPr="00B96AA0">
        <w:rPr>
          <w:rFonts w:ascii="Times New Roman" w:hAnsi="Times New Roman" w:cs="Times New Roman"/>
          <w:sz w:val="24"/>
          <w:szCs w:val="24"/>
          <w:lang w:val="sq-AL"/>
        </w:rPr>
        <w:t xml:space="preserve"> VKM-në Nr.348 për Vetëpunësimin, e cila ka rezultuar një ndër programet më të kërkuara nga punëkërkuesit e papunë. Gjatë vitit 2022 nga ky program përfituan 242 punëkërkues të papunë</w:t>
      </w:r>
      <w:r>
        <w:rPr>
          <w:rFonts w:ascii="Times New Roman" w:hAnsi="Times New Roman" w:cs="Times New Roman"/>
          <w:sz w:val="24"/>
          <w:szCs w:val="24"/>
          <w:lang w:val="sq-AL"/>
        </w:rPr>
        <w:t xml:space="preserve"> (të rinj, pa përfshirë të mbarturit nga viti 2021)</w:t>
      </w:r>
      <w:r w:rsidRPr="00B96AA0">
        <w:rPr>
          <w:rFonts w:ascii="Times New Roman" w:hAnsi="Times New Roman" w:cs="Times New Roman"/>
          <w:sz w:val="24"/>
          <w:szCs w:val="24"/>
          <w:lang w:val="sq-AL"/>
        </w:rPr>
        <w:t xml:space="preserve"> ose gati 5 herë më tepër se gjatë vitit 2021 ku numri i përfituesve ishte 44 persona.  Tanimë ky program mund të konsiderohet i qëndrueshëm dhe mjaft efektiv. </w:t>
      </w:r>
    </w:p>
    <w:p w14:paraId="123C1E4D" w14:textId="77777777" w:rsidR="00B96AA0" w:rsidRPr="00B96AA0" w:rsidRDefault="00B96AA0" w:rsidP="00B96AA0">
      <w:pPr>
        <w:spacing w:after="0"/>
        <w:jc w:val="both"/>
        <w:rPr>
          <w:rFonts w:ascii="Times New Roman" w:hAnsi="Times New Roman" w:cs="Times New Roman"/>
          <w:sz w:val="24"/>
          <w:szCs w:val="24"/>
          <w:lang w:val="sq-AL"/>
        </w:rPr>
      </w:pPr>
    </w:p>
    <w:p w14:paraId="27632FD0" w14:textId="1BF4BDEF" w:rsidR="00B96AA0" w:rsidRPr="00B96AA0" w:rsidRDefault="00B96AA0" w:rsidP="00B96AA0">
      <w:pPr>
        <w:spacing w:after="0"/>
        <w:jc w:val="both"/>
        <w:rPr>
          <w:rFonts w:ascii="Times New Roman" w:hAnsi="Times New Roman" w:cs="Times New Roman"/>
          <w:sz w:val="24"/>
          <w:szCs w:val="24"/>
          <w:lang w:val="sq-AL"/>
        </w:rPr>
      </w:pPr>
      <w:r w:rsidRPr="00B96AA0">
        <w:rPr>
          <w:rFonts w:ascii="Times New Roman" w:hAnsi="Times New Roman" w:cs="Times New Roman"/>
          <w:sz w:val="24"/>
          <w:szCs w:val="24"/>
          <w:lang w:val="sq-AL"/>
        </w:rPr>
        <w:t xml:space="preserve">Në të njëjtën kohë gjatë 2022, pas zbatimit për herë në vitin 2021, vijoi të zbatohet me efektivitet programi i Punëve Publike në Komunitet, i cili është një program i dedikuar dhe i përshtatur për kategoritë e vështira dhe punëkërkuesit e papunë afatgjatë të cilët e kanë të vështirë të integrohen në tregun e punës. Në këtë program numri i përfituesve ishte 1060 persona </w:t>
      </w:r>
      <w:r>
        <w:rPr>
          <w:rFonts w:ascii="Times New Roman" w:hAnsi="Times New Roman" w:cs="Times New Roman"/>
          <w:sz w:val="24"/>
          <w:szCs w:val="24"/>
          <w:lang w:val="sq-AL"/>
        </w:rPr>
        <w:t>(të rinj, pa përfshirë të mbarturit nga viti 2021)</w:t>
      </w:r>
      <w:r w:rsidRPr="00B96AA0">
        <w:rPr>
          <w:rFonts w:ascii="Times New Roman" w:hAnsi="Times New Roman" w:cs="Times New Roman"/>
          <w:sz w:val="24"/>
          <w:szCs w:val="24"/>
          <w:lang w:val="sq-AL"/>
        </w:rPr>
        <w:t xml:space="preserve"> ose gati 5 herë më tepër se numri i përfituesve të vitit 2021. </w:t>
      </w:r>
    </w:p>
    <w:p w14:paraId="232E0F1D" w14:textId="005A069B" w:rsidR="00B96AA0" w:rsidRPr="00B96AA0" w:rsidRDefault="00B96AA0" w:rsidP="00B96AA0">
      <w:pPr>
        <w:contextualSpacing/>
        <w:jc w:val="both"/>
        <w:rPr>
          <w:rFonts w:ascii="Times New Roman" w:hAnsi="Times New Roman" w:cs="Times New Roman"/>
          <w:sz w:val="24"/>
          <w:szCs w:val="24"/>
          <w:lang w:val="sq-AL"/>
        </w:rPr>
      </w:pPr>
      <w:r w:rsidRPr="00B96AA0">
        <w:rPr>
          <w:rFonts w:ascii="Times New Roman" w:hAnsi="Times New Roman" w:cs="Times New Roman"/>
          <w:sz w:val="24"/>
          <w:szCs w:val="24"/>
          <w:lang w:val="sq-AL"/>
        </w:rPr>
        <w:t xml:space="preserve">AKPA më 2022, në zbatim të prioritetit të qeverisë dhe të </w:t>
      </w:r>
      <w:r>
        <w:rPr>
          <w:rFonts w:ascii="Times New Roman" w:hAnsi="Times New Roman" w:cs="Times New Roman"/>
          <w:sz w:val="24"/>
          <w:szCs w:val="24"/>
          <w:lang w:val="sq-AL"/>
        </w:rPr>
        <w:t>marrëveshjes së bashkëpunimit me</w:t>
      </w:r>
      <w:r w:rsidRPr="00B96AA0">
        <w:rPr>
          <w:rFonts w:ascii="Times New Roman" w:hAnsi="Times New Roman" w:cs="Times New Roman"/>
          <w:sz w:val="24"/>
          <w:szCs w:val="24"/>
          <w:lang w:val="sq-AL"/>
        </w:rPr>
        <w:t xml:space="preserve"> Ministrinë e Shëndetësisë dhe Mbrojtjes Sociale pati një vëmendje të shtuar për trajtimin e kategorisë NE ndaj dhe numri i personave të trajtuar me programe nxitje punësimi nga kjo kategori ka qenë 2.7 herë më i lartë krahasimisht me një vit më parë.</w:t>
      </w:r>
    </w:p>
    <w:p w14:paraId="4D283477" w14:textId="369A9524" w:rsidR="00B96AA0" w:rsidRPr="00B96AA0" w:rsidRDefault="00B96AA0" w:rsidP="00B96AA0">
      <w:pPr>
        <w:contextualSpacing/>
        <w:jc w:val="both"/>
        <w:rPr>
          <w:rFonts w:ascii="Times New Roman" w:hAnsi="Times New Roman" w:cs="Times New Roman"/>
          <w:sz w:val="24"/>
          <w:szCs w:val="24"/>
          <w:lang w:val="sq-AL"/>
        </w:rPr>
      </w:pPr>
    </w:p>
    <w:p w14:paraId="1A719625" w14:textId="05F9AE4D" w:rsidR="00B96AA0" w:rsidRPr="00B96AA0" w:rsidRDefault="00B96AA0" w:rsidP="00B96AA0">
      <w:pPr>
        <w:contextualSpacing/>
        <w:jc w:val="both"/>
        <w:rPr>
          <w:rFonts w:ascii="Times New Roman" w:hAnsi="Times New Roman" w:cs="Times New Roman"/>
          <w:sz w:val="24"/>
          <w:szCs w:val="24"/>
          <w:lang w:val="sq-AL"/>
        </w:rPr>
      </w:pPr>
      <w:r w:rsidRPr="00B96AA0">
        <w:rPr>
          <w:rFonts w:ascii="Times New Roman" w:hAnsi="Times New Roman" w:cs="Times New Roman"/>
          <w:sz w:val="24"/>
          <w:szCs w:val="24"/>
          <w:lang w:val="sq-AL"/>
        </w:rPr>
        <w:t>AKPA po ashtu ka filluar bashkëpunimin me Bankën Botërore mbi dakordësimin e programit që do të trajtojë me politika të dedikuara grupet e veçanta me fokus kryesor trajtimin e kategorisë NE. Janë zhvilluar takime informuese/rakorduese në kuadër të njohjes sa më të mirë situatës dhe specifikave</w:t>
      </w:r>
      <w:r w:rsidR="006653C8">
        <w:rPr>
          <w:rFonts w:ascii="Times New Roman" w:hAnsi="Times New Roman" w:cs="Times New Roman"/>
          <w:sz w:val="24"/>
          <w:szCs w:val="24"/>
          <w:lang w:val="sq-AL"/>
        </w:rPr>
        <w:t>,</w:t>
      </w:r>
      <w:r w:rsidRPr="00B96AA0">
        <w:rPr>
          <w:rFonts w:ascii="Times New Roman" w:hAnsi="Times New Roman" w:cs="Times New Roman"/>
          <w:sz w:val="24"/>
          <w:szCs w:val="24"/>
          <w:lang w:val="sq-AL"/>
        </w:rPr>
        <w:t xml:space="preserve"> në mënyrë që aktivitetet të adresojnë sa më saktë nevojat e këtij target grupi. </w:t>
      </w:r>
    </w:p>
    <w:p w14:paraId="304A4586" w14:textId="1886EA9E" w:rsidR="00B96AA0" w:rsidRPr="00B96AA0" w:rsidRDefault="00B96AA0" w:rsidP="00B96AA0">
      <w:pPr>
        <w:spacing w:after="0"/>
        <w:jc w:val="both"/>
        <w:rPr>
          <w:rFonts w:ascii="Times New Roman" w:hAnsi="Times New Roman" w:cs="Times New Roman"/>
          <w:sz w:val="24"/>
          <w:szCs w:val="24"/>
          <w:lang w:val="sq-AL"/>
        </w:rPr>
      </w:pPr>
    </w:p>
    <w:p w14:paraId="2C5A0344" w14:textId="77777777" w:rsidR="00B96AA0" w:rsidRPr="00B96AA0" w:rsidRDefault="00B96AA0" w:rsidP="00B96AA0">
      <w:pPr>
        <w:spacing w:after="0"/>
        <w:jc w:val="both"/>
        <w:rPr>
          <w:rFonts w:ascii="Times New Roman" w:hAnsi="Times New Roman" w:cs="Times New Roman"/>
          <w:sz w:val="24"/>
          <w:szCs w:val="24"/>
          <w:lang w:val="sq-AL"/>
        </w:rPr>
      </w:pPr>
      <w:r w:rsidRPr="00B96AA0">
        <w:rPr>
          <w:rFonts w:ascii="Times New Roman" w:hAnsi="Times New Roman" w:cs="Times New Roman"/>
          <w:sz w:val="24"/>
          <w:szCs w:val="24"/>
          <w:lang w:val="sq-AL"/>
        </w:rPr>
        <w:t xml:space="preserve">Ndërkohë programi i garancisë rinore i cili është mbështetetur nga asistenca teknike IPA ka avancuar. </w:t>
      </w:r>
    </w:p>
    <w:p w14:paraId="143C1C86" w14:textId="4A805CB1" w:rsidR="00B96AA0" w:rsidRPr="00B96AA0" w:rsidRDefault="00B96AA0" w:rsidP="00B96AA0">
      <w:pPr>
        <w:spacing w:after="0"/>
        <w:jc w:val="both"/>
        <w:rPr>
          <w:rFonts w:ascii="Times New Roman" w:hAnsi="Times New Roman" w:cs="Times New Roman"/>
          <w:sz w:val="24"/>
          <w:szCs w:val="24"/>
          <w:lang w:val="sq-AL"/>
        </w:rPr>
      </w:pPr>
      <w:r w:rsidRPr="00B96AA0">
        <w:rPr>
          <w:rFonts w:ascii="Times New Roman" w:hAnsi="Times New Roman" w:cs="Times New Roman"/>
          <w:sz w:val="24"/>
          <w:szCs w:val="24"/>
          <w:lang w:val="sq-AL"/>
        </w:rPr>
        <w:lastRenderedPageBreak/>
        <w:t>Është kryer analiza e situatës aktuale e cila siguron një panoramë fillestare të problamatikave të NEET në Shqipëri si dhe është përgati</w:t>
      </w:r>
      <w:r w:rsidR="006653C8">
        <w:rPr>
          <w:rFonts w:ascii="Times New Roman" w:hAnsi="Times New Roman" w:cs="Times New Roman"/>
          <w:sz w:val="24"/>
          <w:szCs w:val="24"/>
          <w:lang w:val="sq-AL"/>
        </w:rPr>
        <w:t>t</w:t>
      </w:r>
      <w:r w:rsidRPr="00B96AA0">
        <w:rPr>
          <w:rFonts w:ascii="Times New Roman" w:hAnsi="Times New Roman" w:cs="Times New Roman"/>
          <w:sz w:val="24"/>
          <w:szCs w:val="24"/>
          <w:lang w:val="sq-AL"/>
        </w:rPr>
        <w:t>ur hartëzimi i NEET në Shqipëri nëpërmjet së cilit zhvillohet një karakterizim i popullsisë së re në Shqipëri. Gjatë vitit 2022 nëpërmjet Urdhrit të Kryemini</w:t>
      </w:r>
      <w:r w:rsidR="002A7B9D">
        <w:rPr>
          <w:rFonts w:ascii="Times New Roman" w:hAnsi="Times New Roman" w:cs="Times New Roman"/>
          <w:sz w:val="24"/>
          <w:szCs w:val="24"/>
          <w:lang w:val="sq-AL"/>
        </w:rPr>
        <w:t>strit janë ngritur grupet ndëri</w:t>
      </w:r>
      <w:r w:rsidRPr="00B96AA0">
        <w:rPr>
          <w:rFonts w:ascii="Times New Roman" w:hAnsi="Times New Roman" w:cs="Times New Roman"/>
          <w:sz w:val="24"/>
          <w:szCs w:val="24"/>
          <w:lang w:val="sq-AL"/>
        </w:rPr>
        <w:t>n</w:t>
      </w:r>
      <w:r w:rsidR="002A7B9D">
        <w:rPr>
          <w:rFonts w:ascii="Times New Roman" w:hAnsi="Times New Roman" w:cs="Times New Roman"/>
          <w:sz w:val="24"/>
          <w:szCs w:val="24"/>
          <w:lang w:val="sq-AL"/>
        </w:rPr>
        <w:t>s</w:t>
      </w:r>
      <w:r w:rsidRPr="00B96AA0">
        <w:rPr>
          <w:rFonts w:ascii="Times New Roman" w:hAnsi="Times New Roman" w:cs="Times New Roman"/>
          <w:sz w:val="24"/>
          <w:szCs w:val="24"/>
          <w:lang w:val="sq-AL"/>
        </w:rPr>
        <w:t xml:space="preserve">titucionale të punës në nivel politikbërje dhe në nivel teknik si dhe është përcaktuar koordinatori kombëtar. </w:t>
      </w:r>
    </w:p>
    <w:p w14:paraId="611F0BD5" w14:textId="5085E2B3" w:rsidR="00B96AA0" w:rsidRPr="00B96AA0" w:rsidRDefault="00B96AA0" w:rsidP="00B96AA0">
      <w:pPr>
        <w:spacing w:after="0"/>
        <w:jc w:val="both"/>
        <w:rPr>
          <w:rFonts w:ascii="Times New Roman" w:hAnsi="Times New Roman" w:cs="Times New Roman"/>
          <w:sz w:val="24"/>
          <w:szCs w:val="24"/>
          <w:lang w:val="sq-AL"/>
        </w:rPr>
      </w:pPr>
      <w:r w:rsidRPr="00B96AA0">
        <w:rPr>
          <w:rFonts w:ascii="Times New Roman" w:hAnsi="Times New Roman" w:cs="Times New Roman"/>
          <w:sz w:val="24"/>
          <w:szCs w:val="24"/>
          <w:lang w:val="sq-AL"/>
        </w:rPr>
        <w:t>Po ashtu plani i zbatimit të garancisë rinore është konsultuar dhe draftuar me grupin teknik dhe aprovuar nga grupi ndë</w:t>
      </w:r>
      <w:r w:rsidR="007C492D">
        <w:rPr>
          <w:rFonts w:ascii="Times New Roman" w:hAnsi="Times New Roman" w:cs="Times New Roman"/>
          <w:sz w:val="24"/>
          <w:szCs w:val="24"/>
          <w:lang w:val="sq-AL"/>
        </w:rPr>
        <w:t>rinstitucional i</w:t>
      </w:r>
      <w:r w:rsidRPr="00B96AA0">
        <w:rPr>
          <w:rFonts w:ascii="Times New Roman" w:hAnsi="Times New Roman" w:cs="Times New Roman"/>
          <w:sz w:val="24"/>
          <w:szCs w:val="24"/>
          <w:lang w:val="sq-AL"/>
        </w:rPr>
        <w:t xml:space="preserve"> punës. </w:t>
      </w:r>
    </w:p>
    <w:p w14:paraId="7F15CB55" w14:textId="5CB6804F" w:rsidR="00B96AA0" w:rsidRPr="00B96AA0" w:rsidRDefault="00B96AA0" w:rsidP="00B96AA0">
      <w:pPr>
        <w:spacing w:before="100" w:beforeAutospacing="1" w:after="100" w:afterAutospacing="1" w:line="240" w:lineRule="auto"/>
        <w:jc w:val="both"/>
        <w:rPr>
          <w:rFonts w:ascii="Times New Roman" w:hAnsi="Times New Roman" w:cs="Times New Roman"/>
          <w:sz w:val="24"/>
          <w:szCs w:val="24"/>
          <w:lang w:val="sq-AL"/>
        </w:rPr>
      </w:pPr>
      <w:r w:rsidRPr="00B96AA0">
        <w:rPr>
          <w:rFonts w:ascii="Times New Roman" w:hAnsi="Times New Roman" w:cs="Times New Roman"/>
          <w:sz w:val="24"/>
          <w:szCs w:val="24"/>
          <w:lang w:val="sq-AL"/>
        </w:rPr>
        <w:t>Gjith</w:t>
      </w:r>
      <w:r w:rsidR="002A7B9D">
        <w:rPr>
          <w:rFonts w:ascii="Times New Roman" w:hAnsi="Times New Roman" w:cs="Times New Roman"/>
          <w:sz w:val="24"/>
          <w:szCs w:val="24"/>
          <w:lang w:val="sq-AL"/>
        </w:rPr>
        <w:t>a</w:t>
      </w:r>
      <w:r w:rsidRPr="00B96AA0">
        <w:rPr>
          <w:rFonts w:ascii="Times New Roman" w:hAnsi="Times New Roman" w:cs="Times New Roman"/>
          <w:sz w:val="24"/>
          <w:szCs w:val="24"/>
          <w:lang w:val="sq-AL"/>
        </w:rPr>
        <w:t>shtu gjatë 2022, është hartuar draft-VKM për programin Apprenticeship si një program i ri aktiv i t</w:t>
      </w:r>
      <w:r w:rsidR="002A7B9D">
        <w:rPr>
          <w:rFonts w:ascii="Times New Roman" w:hAnsi="Times New Roman" w:cs="Times New Roman"/>
          <w:sz w:val="24"/>
          <w:szCs w:val="24"/>
          <w:lang w:val="sq-AL"/>
        </w:rPr>
        <w:t>regut të punës që targeton posaç</w:t>
      </w:r>
      <w:r w:rsidRPr="00B96AA0">
        <w:rPr>
          <w:rFonts w:ascii="Times New Roman" w:hAnsi="Times New Roman" w:cs="Times New Roman"/>
          <w:sz w:val="24"/>
          <w:szCs w:val="24"/>
          <w:lang w:val="sq-AL"/>
        </w:rPr>
        <w:t>ërisht të rinjtë që nuk janë në punësim, arsim apo trajnim (NEET). Ky program pritet të miratohet bashkë me planin e implementimit të Garancisë Rinore.</w:t>
      </w:r>
    </w:p>
    <w:p w14:paraId="02267DBC" w14:textId="30AC3F6E" w:rsidR="00B96AA0" w:rsidRPr="00B96AA0" w:rsidRDefault="00B96AA0" w:rsidP="00B96AA0">
      <w:pPr>
        <w:spacing w:before="100" w:beforeAutospacing="1" w:after="100" w:afterAutospacing="1" w:line="240" w:lineRule="auto"/>
        <w:jc w:val="both"/>
        <w:rPr>
          <w:rFonts w:ascii="Times New Roman" w:hAnsi="Times New Roman" w:cs="Times New Roman"/>
          <w:sz w:val="24"/>
          <w:szCs w:val="24"/>
          <w:lang w:val="sq-AL"/>
        </w:rPr>
      </w:pPr>
      <w:r w:rsidRPr="00B96AA0">
        <w:rPr>
          <w:rFonts w:ascii="Times New Roman" w:hAnsi="Times New Roman" w:cs="Times New Roman"/>
          <w:sz w:val="24"/>
          <w:szCs w:val="24"/>
          <w:lang w:val="sq-AL"/>
        </w:rPr>
        <w:t xml:space="preserve">Sa i përket nisjes së zbatimit të fazës së pilotimit të skemës së Garancisë Rinore, AKPA ka draftuar dhe po ndjek një plan të qartë pune, në bashkëpunim me Ministrinë e Financave dhe Ekonomisë, si dhe Asistencën Teknike “EU Support to Social Inclusion” që po zbatohet nga GOPA </w:t>
      </w:r>
      <w:r w:rsidR="007C492D">
        <w:rPr>
          <w:rFonts w:ascii="Times New Roman" w:hAnsi="Times New Roman" w:cs="Times New Roman"/>
          <w:sz w:val="24"/>
          <w:szCs w:val="24"/>
          <w:lang w:val="sq-AL"/>
        </w:rPr>
        <w:t>W</w:t>
      </w:r>
      <w:r w:rsidRPr="00B96AA0">
        <w:rPr>
          <w:rFonts w:ascii="Times New Roman" w:hAnsi="Times New Roman" w:cs="Times New Roman"/>
          <w:sz w:val="24"/>
          <w:szCs w:val="24"/>
          <w:lang w:val="sq-AL"/>
        </w:rPr>
        <w:t>ord</w:t>
      </w:r>
      <w:r w:rsidR="007C492D">
        <w:rPr>
          <w:rFonts w:ascii="Times New Roman" w:hAnsi="Times New Roman" w:cs="Times New Roman"/>
          <w:sz w:val="24"/>
          <w:szCs w:val="24"/>
          <w:lang w:val="sq-AL"/>
        </w:rPr>
        <w:t>w</w:t>
      </w:r>
      <w:r w:rsidRPr="00B96AA0">
        <w:rPr>
          <w:rFonts w:ascii="Times New Roman" w:hAnsi="Times New Roman" w:cs="Times New Roman"/>
          <w:sz w:val="24"/>
          <w:szCs w:val="24"/>
          <w:lang w:val="sq-AL"/>
        </w:rPr>
        <w:t>ide.</w:t>
      </w:r>
    </w:p>
    <w:p w14:paraId="19B24088" w14:textId="5B78807F" w:rsidR="00B96AA0" w:rsidRPr="00B96AA0" w:rsidRDefault="00B96AA0" w:rsidP="00B96AA0">
      <w:pPr>
        <w:spacing w:before="100" w:beforeAutospacing="1" w:after="100" w:afterAutospacing="1" w:line="240" w:lineRule="auto"/>
        <w:jc w:val="both"/>
        <w:rPr>
          <w:rFonts w:ascii="Times New Roman" w:hAnsi="Times New Roman" w:cs="Times New Roman"/>
          <w:sz w:val="24"/>
          <w:szCs w:val="24"/>
          <w:lang w:val="sq-AL"/>
        </w:rPr>
      </w:pPr>
      <w:r w:rsidRPr="00B96AA0">
        <w:rPr>
          <w:rFonts w:ascii="Times New Roman" w:hAnsi="Times New Roman" w:cs="Times New Roman"/>
          <w:sz w:val="24"/>
          <w:szCs w:val="24"/>
          <w:lang w:val="sq-AL"/>
        </w:rPr>
        <w:t>Në të njëjtën kohë në lidhje me implementimin e Garancisë Rinore, ng</w:t>
      </w:r>
      <w:r w:rsidR="002A7B9D">
        <w:rPr>
          <w:rFonts w:ascii="Times New Roman" w:hAnsi="Times New Roman" w:cs="Times New Roman"/>
          <w:sz w:val="24"/>
          <w:szCs w:val="24"/>
          <w:lang w:val="sq-AL"/>
        </w:rPr>
        <w:t>a AKPA gjatë 2022 janë ndërmarrë</w:t>
      </w:r>
      <w:r w:rsidRPr="00B96AA0">
        <w:rPr>
          <w:rFonts w:ascii="Times New Roman" w:hAnsi="Times New Roman" w:cs="Times New Roman"/>
          <w:sz w:val="24"/>
          <w:szCs w:val="24"/>
          <w:lang w:val="sq-AL"/>
        </w:rPr>
        <w:t xml:space="preserve"> masat e mëposhtme:</w:t>
      </w:r>
    </w:p>
    <w:p w14:paraId="65C981F9" w14:textId="3B58BC4F" w:rsidR="007C492D" w:rsidRDefault="00920195" w:rsidP="00B96AA0">
      <w:pPr>
        <w:spacing w:before="100" w:beforeAutospacing="1" w:after="100" w:afterAutospacing="1" w:line="240" w:lineRule="auto"/>
        <w:jc w:val="both"/>
        <w:rPr>
          <w:rFonts w:ascii="Times New Roman" w:hAnsi="Times New Roman" w:cs="Times New Roman"/>
          <w:sz w:val="24"/>
          <w:szCs w:val="24"/>
          <w:lang w:val="sq-AL"/>
        </w:rPr>
      </w:pPr>
      <w:r>
        <w:rPr>
          <w:rFonts w:ascii="Times New Roman" w:hAnsi="Times New Roman" w:cs="Times New Roman"/>
          <w:sz w:val="24"/>
          <w:szCs w:val="24"/>
          <w:lang w:val="sq-AL"/>
        </w:rPr>
        <w:t>·</w:t>
      </w:r>
      <w:r w:rsidR="00B96AA0" w:rsidRPr="00B96AA0">
        <w:rPr>
          <w:rFonts w:ascii="Times New Roman" w:hAnsi="Times New Roman" w:cs="Times New Roman"/>
          <w:sz w:val="24"/>
          <w:szCs w:val="24"/>
          <w:lang w:val="sq-AL"/>
        </w:rPr>
        <w:t>Platforma e Punësimit të AKPA</w:t>
      </w:r>
      <w:r w:rsidR="002A7B9D">
        <w:rPr>
          <w:rFonts w:ascii="Times New Roman" w:hAnsi="Times New Roman" w:cs="Times New Roman"/>
          <w:sz w:val="24"/>
          <w:szCs w:val="24"/>
          <w:lang w:val="sq-AL"/>
        </w:rPr>
        <w:t>-</w:t>
      </w:r>
      <w:r w:rsidR="00B96AA0" w:rsidRPr="00B96AA0">
        <w:rPr>
          <w:rFonts w:ascii="Times New Roman" w:hAnsi="Times New Roman" w:cs="Times New Roman"/>
          <w:sz w:val="24"/>
          <w:szCs w:val="24"/>
          <w:lang w:val="sq-AL"/>
        </w:rPr>
        <w:t>s (puna.gov.al) e ridizajnuar dhe e promovuar gjerësisht tek të rinjtë</w:t>
      </w:r>
      <w:r w:rsidR="002A7B9D">
        <w:rPr>
          <w:rFonts w:ascii="Times New Roman" w:hAnsi="Times New Roman" w:cs="Times New Roman"/>
          <w:sz w:val="24"/>
          <w:szCs w:val="24"/>
          <w:lang w:val="sq-AL"/>
        </w:rPr>
        <w:t>;</w:t>
      </w:r>
    </w:p>
    <w:p w14:paraId="48D58208" w14:textId="77777777" w:rsidR="00920195" w:rsidRDefault="002A7B9D" w:rsidP="00B96AA0">
      <w:pPr>
        <w:spacing w:before="100" w:beforeAutospacing="1" w:after="100" w:afterAutospacing="1" w:line="240" w:lineRule="auto"/>
        <w:jc w:val="both"/>
        <w:rPr>
          <w:rFonts w:ascii="Times New Roman" w:hAnsi="Times New Roman" w:cs="Times New Roman"/>
          <w:sz w:val="24"/>
          <w:szCs w:val="24"/>
          <w:lang w:val="sq-AL"/>
        </w:rPr>
      </w:pPr>
      <w:r>
        <w:rPr>
          <w:rFonts w:ascii="Times New Roman" w:hAnsi="Times New Roman" w:cs="Times New Roman"/>
          <w:sz w:val="24"/>
          <w:szCs w:val="24"/>
          <w:lang w:val="sq-AL"/>
        </w:rPr>
        <w:t>· Parashikimi në procesin e mirë</w:t>
      </w:r>
      <w:r w:rsidR="00B96AA0" w:rsidRPr="00B96AA0">
        <w:rPr>
          <w:rFonts w:ascii="Times New Roman" w:hAnsi="Times New Roman" w:cs="Times New Roman"/>
          <w:sz w:val="24"/>
          <w:szCs w:val="24"/>
          <w:lang w:val="sq-AL"/>
        </w:rPr>
        <w:t>mbajtjes/përmirësimit të sistemit IT të shërbimeve të punësimit</w:t>
      </w:r>
      <w:r w:rsidR="00920195">
        <w:rPr>
          <w:rFonts w:ascii="Times New Roman" w:hAnsi="Times New Roman" w:cs="Times New Roman"/>
          <w:sz w:val="24"/>
          <w:szCs w:val="24"/>
          <w:lang w:val="sq-AL"/>
        </w:rPr>
        <w:t xml:space="preserve">, i </w:t>
      </w:r>
      <w:r w:rsidR="00B96AA0" w:rsidRPr="00B96AA0">
        <w:rPr>
          <w:rFonts w:ascii="Times New Roman" w:hAnsi="Times New Roman" w:cs="Times New Roman"/>
          <w:sz w:val="24"/>
          <w:szCs w:val="24"/>
          <w:lang w:val="sq-AL"/>
        </w:rPr>
        <w:t xml:space="preserve"> nevojave për rishikime ne kuadër të akomodimit të specifikave të skemës së Garancisë Rinore</w:t>
      </w:r>
      <w:r w:rsidR="00920195">
        <w:rPr>
          <w:rFonts w:ascii="Times New Roman" w:hAnsi="Times New Roman" w:cs="Times New Roman"/>
          <w:sz w:val="24"/>
          <w:szCs w:val="24"/>
          <w:lang w:val="sq-AL"/>
        </w:rPr>
        <w:t>;</w:t>
      </w:r>
    </w:p>
    <w:p w14:paraId="7B5D5975" w14:textId="610FF4DE" w:rsidR="00B96AA0" w:rsidRPr="00B96AA0" w:rsidRDefault="00920195" w:rsidP="00B96AA0">
      <w:pPr>
        <w:spacing w:before="100" w:beforeAutospacing="1" w:after="100" w:afterAutospacing="1" w:line="240" w:lineRule="auto"/>
        <w:jc w:val="both"/>
        <w:rPr>
          <w:rFonts w:ascii="Times New Roman" w:hAnsi="Times New Roman" w:cs="Times New Roman"/>
          <w:sz w:val="24"/>
          <w:szCs w:val="24"/>
          <w:lang w:val="sq-AL"/>
        </w:rPr>
      </w:pPr>
      <w:r>
        <w:rPr>
          <w:rFonts w:ascii="Times New Roman" w:hAnsi="Times New Roman" w:cs="Times New Roman"/>
          <w:sz w:val="24"/>
          <w:szCs w:val="24"/>
          <w:lang w:val="sq-AL"/>
        </w:rPr>
        <w:t>·</w:t>
      </w:r>
      <w:r w:rsidR="00B96AA0" w:rsidRPr="00B96AA0">
        <w:rPr>
          <w:rFonts w:ascii="Times New Roman" w:hAnsi="Times New Roman" w:cs="Times New Roman"/>
          <w:sz w:val="24"/>
          <w:szCs w:val="24"/>
          <w:lang w:val="sq-AL"/>
        </w:rPr>
        <w:t>Diversifikimi i ofertës. AKPA, në bashkëpunim me Agjencinë Kombëtare të Rinisë ka prezantuar së fundmi një progr</w:t>
      </w:r>
      <w:r>
        <w:rPr>
          <w:rFonts w:ascii="Times New Roman" w:hAnsi="Times New Roman" w:cs="Times New Roman"/>
          <w:sz w:val="24"/>
          <w:szCs w:val="24"/>
          <w:lang w:val="sq-AL"/>
        </w:rPr>
        <w:t xml:space="preserve">am të ri trajnimi të dedikuar dhe të subvencionuar. </w:t>
      </w:r>
      <w:r w:rsidR="00B96AA0" w:rsidRPr="00B96AA0">
        <w:rPr>
          <w:rFonts w:ascii="Times New Roman" w:hAnsi="Times New Roman" w:cs="Times New Roman"/>
          <w:sz w:val="24"/>
          <w:szCs w:val="24"/>
          <w:lang w:val="sq-AL"/>
        </w:rPr>
        <w:t>Programi i Kodimit synon ofertën e trajnimit në fushën e Kodimit, programimit si një mënyrë për të adresuar nevojat për aftësitë e së ardhmes;</w:t>
      </w:r>
    </w:p>
    <w:p w14:paraId="6D5F4A9A" w14:textId="5E8130A3" w:rsidR="00B96AA0" w:rsidRPr="00B96AA0" w:rsidRDefault="00B96AA0" w:rsidP="007C492D">
      <w:pPr>
        <w:spacing w:before="100" w:beforeAutospacing="1" w:after="100" w:afterAutospacing="1" w:line="240" w:lineRule="auto"/>
        <w:jc w:val="both"/>
        <w:rPr>
          <w:rFonts w:ascii="Times New Roman" w:hAnsi="Times New Roman" w:cs="Times New Roman"/>
          <w:sz w:val="24"/>
          <w:szCs w:val="24"/>
          <w:lang w:val="sq-AL"/>
        </w:rPr>
      </w:pPr>
      <w:r w:rsidRPr="00B96AA0">
        <w:rPr>
          <w:rFonts w:ascii="Times New Roman" w:hAnsi="Times New Roman" w:cs="Times New Roman"/>
          <w:sz w:val="24"/>
          <w:szCs w:val="24"/>
          <w:lang w:val="sq-AL"/>
        </w:rPr>
        <w:t>· Krijimi i draft kornizës së sistemit të monitorimit të Garancisë Rinore në përputhje me EMCO 2016</w:t>
      </w:r>
      <w:r w:rsidR="00920195">
        <w:rPr>
          <w:rFonts w:ascii="Times New Roman" w:hAnsi="Times New Roman" w:cs="Times New Roman"/>
          <w:sz w:val="24"/>
          <w:szCs w:val="24"/>
          <w:lang w:val="sq-AL"/>
        </w:rPr>
        <w:t>.</w:t>
      </w:r>
    </w:p>
    <w:p w14:paraId="7BBDF073" w14:textId="6F0BE5E3" w:rsidR="00B96AA0" w:rsidRPr="00B96AA0" w:rsidRDefault="00B96AA0" w:rsidP="00B96AA0">
      <w:pPr>
        <w:spacing w:after="0"/>
        <w:jc w:val="both"/>
        <w:rPr>
          <w:rFonts w:ascii="Times New Roman" w:hAnsi="Times New Roman" w:cs="Times New Roman"/>
          <w:sz w:val="24"/>
          <w:szCs w:val="24"/>
          <w:lang w:val="sq-AL"/>
        </w:rPr>
      </w:pPr>
      <w:r w:rsidRPr="00B96AA0">
        <w:rPr>
          <w:rFonts w:ascii="Times New Roman" w:hAnsi="Times New Roman" w:cs="Times New Roman"/>
          <w:sz w:val="24"/>
          <w:szCs w:val="24"/>
          <w:lang w:val="sq-AL"/>
        </w:rPr>
        <w:t>Në kontekstin e përmirësimeve të VKM-ve si rrjedhojë e analizave të efikasitetit të programeve të nxitjes së punësimit</w:t>
      </w:r>
      <w:r w:rsidR="00920195">
        <w:rPr>
          <w:rFonts w:ascii="Times New Roman" w:hAnsi="Times New Roman" w:cs="Times New Roman"/>
          <w:sz w:val="24"/>
          <w:szCs w:val="24"/>
          <w:lang w:val="sq-AL"/>
        </w:rPr>
        <w:t xml:space="preserve"> është bërë ndryshimi i VKM-së N</w:t>
      </w:r>
      <w:r w:rsidRPr="00B96AA0">
        <w:rPr>
          <w:rFonts w:ascii="Times New Roman" w:hAnsi="Times New Roman" w:cs="Times New Roman"/>
          <w:sz w:val="24"/>
          <w:szCs w:val="24"/>
          <w:lang w:val="sq-AL"/>
        </w:rPr>
        <w:t>r. 17 dhe i rregullores Nr</w:t>
      </w:r>
      <w:r w:rsidR="00920195">
        <w:rPr>
          <w:rFonts w:ascii="Times New Roman" w:hAnsi="Times New Roman" w:cs="Times New Roman"/>
          <w:sz w:val="24"/>
          <w:szCs w:val="24"/>
          <w:lang w:val="sq-AL"/>
        </w:rPr>
        <w:t>. 6 datë 21.10.2020 “</w:t>
      </w:r>
      <w:r w:rsidRPr="00B96AA0">
        <w:rPr>
          <w:rFonts w:ascii="Times New Roman" w:hAnsi="Times New Roman" w:cs="Times New Roman"/>
          <w:sz w:val="24"/>
          <w:szCs w:val="24"/>
          <w:lang w:val="sq-AL"/>
        </w:rPr>
        <w:t>Për zbatimin e Programeve të Nxitjes së Punësimit nëpërmjet punësimit, formimit në punë dhe praktikave profesionale”, ku ndër të tjera është mundësuar dhe përfshirja e të diplomuarve të AFP në kategorinë e përfituesve të praktikave profesionale.</w:t>
      </w:r>
    </w:p>
    <w:p w14:paraId="40BE6B61" w14:textId="77777777" w:rsidR="00B96AA0" w:rsidRPr="003819B1" w:rsidRDefault="00B96AA0" w:rsidP="00B96AA0">
      <w:pPr>
        <w:rPr>
          <w:color w:val="FF0000"/>
          <w:sz w:val="20"/>
          <w:szCs w:val="20"/>
          <w:lang w:val="it-IT"/>
        </w:rPr>
      </w:pPr>
    </w:p>
    <w:p w14:paraId="1B48D668" w14:textId="77777777" w:rsidR="00BE44C2" w:rsidRPr="00F37208" w:rsidRDefault="00BE44C2" w:rsidP="00AB281D">
      <w:pPr>
        <w:pStyle w:val="Heading2"/>
        <w:spacing w:after="240"/>
        <w:jc w:val="both"/>
        <w:rPr>
          <w:rFonts w:ascii="Times New Roman" w:hAnsi="Times New Roman" w:cs="Times New Roman"/>
          <w:color w:val="auto"/>
          <w:lang w:val="sq-AL"/>
        </w:rPr>
      </w:pPr>
      <w:bookmarkStart w:id="77" w:name="_Toc131415357"/>
      <w:r w:rsidRPr="00F37208">
        <w:rPr>
          <w:rFonts w:ascii="Times New Roman" w:hAnsi="Times New Roman" w:cs="Times New Roman"/>
          <w:color w:val="auto"/>
          <w:lang w:val="sq-AL"/>
        </w:rPr>
        <w:t>Përmirësimi i procesit të planifikimit dh</w:t>
      </w:r>
      <w:r w:rsidR="007B4AD9" w:rsidRPr="00F37208">
        <w:rPr>
          <w:rFonts w:ascii="Times New Roman" w:hAnsi="Times New Roman" w:cs="Times New Roman"/>
          <w:color w:val="auto"/>
          <w:lang w:val="sq-AL"/>
        </w:rPr>
        <w:t>e zbatimit të programeve të nxitjes</w:t>
      </w:r>
      <w:r w:rsidR="007F1832" w:rsidRPr="00F37208">
        <w:rPr>
          <w:rFonts w:ascii="Times New Roman" w:hAnsi="Times New Roman" w:cs="Times New Roman"/>
          <w:color w:val="auto"/>
          <w:lang w:val="sq-AL"/>
        </w:rPr>
        <w:t xml:space="preserve"> së punësimit</w:t>
      </w:r>
      <w:bookmarkEnd w:id="77"/>
      <w:r w:rsidRPr="00F37208">
        <w:rPr>
          <w:rFonts w:ascii="Times New Roman" w:hAnsi="Times New Roman" w:cs="Times New Roman"/>
          <w:color w:val="auto"/>
          <w:lang w:val="sq-AL"/>
        </w:rPr>
        <w:t xml:space="preserve">           </w:t>
      </w:r>
    </w:p>
    <w:p w14:paraId="03C349D0" w14:textId="16763755" w:rsidR="00DA79DF" w:rsidRPr="00DA79DF" w:rsidRDefault="00DA79DF" w:rsidP="00DA79DF">
      <w:pPr>
        <w:jc w:val="both"/>
        <w:rPr>
          <w:rFonts w:ascii="Times New Roman" w:eastAsia="Times New Roman" w:hAnsi="Times New Roman" w:cs="Times New Roman"/>
          <w:sz w:val="24"/>
          <w:szCs w:val="24"/>
          <w:shd w:val="clear" w:color="auto" w:fill="FFFFFF"/>
          <w:lang w:val="sq-AL"/>
        </w:rPr>
      </w:pPr>
      <w:r>
        <w:rPr>
          <w:rFonts w:ascii="Times New Roman" w:eastAsia="Times New Roman" w:hAnsi="Times New Roman" w:cs="Times New Roman"/>
          <w:sz w:val="24"/>
          <w:szCs w:val="24"/>
          <w:shd w:val="clear" w:color="auto" w:fill="FFFFFF"/>
          <w:lang w:val="sq-AL"/>
        </w:rPr>
        <w:t>Planifikimi dhe shpërndarja e</w:t>
      </w:r>
      <w:r w:rsidRPr="00DA79DF">
        <w:rPr>
          <w:rFonts w:ascii="Times New Roman" w:eastAsia="Times New Roman" w:hAnsi="Times New Roman" w:cs="Times New Roman"/>
          <w:sz w:val="24"/>
          <w:szCs w:val="24"/>
          <w:shd w:val="clear" w:color="auto" w:fill="FFFFFF"/>
          <w:lang w:val="sq-AL"/>
        </w:rPr>
        <w:t xml:space="preserve"> fondeve bazohet në udhëzimin nr. 25, datë 16.06.2020 i cili përcakton metodologjinë e shpërndarjes së fondeve të programeve të nxitjes së punësimit mbi kritere të mirëpërcaktuara (nr. Punëdhënësve të regjistruar, </w:t>
      </w:r>
      <w:r>
        <w:rPr>
          <w:rFonts w:ascii="Times New Roman" w:eastAsia="Times New Roman" w:hAnsi="Times New Roman" w:cs="Times New Roman"/>
          <w:sz w:val="24"/>
          <w:szCs w:val="24"/>
          <w:shd w:val="clear" w:color="auto" w:fill="FFFFFF"/>
          <w:lang w:val="sq-AL"/>
        </w:rPr>
        <w:t>nr. Punëkë</w:t>
      </w:r>
      <w:r w:rsidRPr="00DA79DF">
        <w:rPr>
          <w:rFonts w:ascii="Times New Roman" w:eastAsia="Times New Roman" w:hAnsi="Times New Roman" w:cs="Times New Roman"/>
          <w:sz w:val="24"/>
          <w:szCs w:val="24"/>
          <w:shd w:val="clear" w:color="auto" w:fill="FFFFFF"/>
          <w:lang w:val="sq-AL"/>
        </w:rPr>
        <w:t xml:space="preserve">rkuesve të Papunë të </w:t>
      </w:r>
      <w:r w:rsidR="002572FF">
        <w:rPr>
          <w:rFonts w:ascii="Times New Roman" w:eastAsia="Times New Roman" w:hAnsi="Times New Roman" w:cs="Times New Roman"/>
          <w:sz w:val="24"/>
          <w:szCs w:val="24"/>
          <w:shd w:val="clear" w:color="auto" w:fill="FFFFFF"/>
          <w:lang w:val="sq-AL"/>
        </w:rPr>
        <w:lastRenderedPageBreak/>
        <w:t>regjistruar, treguesit e monito</w:t>
      </w:r>
      <w:r w:rsidRPr="00DA79DF">
        <w:rPr>
          <w:rFonts w:ascii="Times New Roman" w:eastAsia="Times New Roman" w:hAnsi="Times New Roman" w:cs="Times New Roman"/>
          <w:sz w:val="24"/>
          <w:szCs w:val="24"/>
          <w:shd w:val="clear" w:color="auto" w:fill="FFFFFF"/>
          <w:lang w:val="sq-AL"/>
        </w:rPr>
        <w:t xml:space="preserve">rueshëm </w:t>
      </w:r>
      <w:r w:rsidR="002572FF">
        <w:rPr>
          <w:rFonts w:ascii="Times New Roman" w:eastAsia="Times New Roman" w:hAnsi="Times New Roman" w:cs="Times New Roman"/>
          <w:sz w:val="24"/>
          <w:szCs w:val="24"/>
          <w:shd w:val="clear" w:color="auto" w:fill="FFFFFF"/>
          <w:lang w:val="sq-AL"/>
        </w:rPr>
        <w:t>për çdo rajon dhe zyrë etj</w:t>
      </w:r>
      <w:r w:rsidR="003C18C1">
        <w:rPr>
          <w:rFonts w:ascii="Times New Roman" w:eastAsia="Times New Roman" w:hAnsi="Times New Roman" w:cs="Times New Roman"/>
          <w:sz w:val="24"/>
          <w:szCs w:val="24"/>
          <w:shd w:val="clear" w:color="auto" w:fill="FFFFFF"/>
          <w:lang w:val="sq-AL"/>
        </w:rPr>
        <w:t>.</w:t>
      </w:r>
      <w:r w:rsidR="007B002E">
        <w:rPr>
          <w:rFonts w:ascii="Times New Roman" w:eastAsia="Times New Roman" w:hAnsi="Times New Roman" w:cs="Times New Roman"/>
          <w:sz w:val="24"/>
          <w:szCs w:val="24"/>
          <w:shd w:val="clear" w:color="auto" w:fill="FFFFFF"/>
          <w:lang w:val="sq-AL"/>
        </w:rPr>
        <w:t>)</w:t>
      </w:r>
      <w:r w:rsidRPr="00DA79DF">
        <w:rPr>
          <w:rFonts w:ascii="Times New Roman" w:eastAsia="Times New Roman" w:hAnsi="Times New Roman" w:cs="Times New Roman"/>
          <w:sz w:val="24"/>
          <w:szCs w:val="24"/>
          <w:shd w:val="clear" w:color="auto" w:fill="FFFFFF"/>
          <w:lang w:val="sq-AL"/>
        </w:rPr>
        <w:t>. Shpërndarja e Fondit dhe Pjesëmarrësve në Programet e Nxitjes së Punësimit për vitin 2</w:t>
      </w:r>
      <w:r w:rsidR="007B002E">
        <w:rPr>
          <w:rFonts w:ascii="Times New Roman" w:eastAsia="Times New Roman" w:hAnsi="Times New Roman" w:cs="Times New Roman"/>
          <w:sz w:val="24"/>
          <w:szCs w:val="24"/>
          <w:shd w:val="clear" w:color="auto" w:fill="FFFFFF"/>
          <w:lang w:val="sq-AL"/>
        </w:rPr>
        <w:t>022 u miratua nga Ministrja me s</w:t>
      </w:r>
      <w:r w:rsidRPr="00DA79DF">
        <w:rPr>
          <w:rFonts w:ascii="Times New Roman" w:eastAsia="Times New Roman" w:hAnsi="Times New Roman" w:cs="Times New Roman"/>
          <w:sz w:val="24"/>
          <w:szCs w:val="24"/>
          <w:shd w:val="clear" w:color="auto" w:fill="FFFFFF"/>
          <w:lang w:val="sq-AL"/>
        </w:rPr>
        <w:t>hkresë</w:t>
      </w:r>
      <w:r w:rsidR="007B002E">
        <w:rPr>
          <w:rFonts w:ascii="Times New Roman" w:eastAsia="Times New Roman" w:hAnsi="Times New Roman" w:cs="Times New Roman"/>
          <w:sz w:val="24"/>
          <w:szCs w:val="24"/>
          <w:shd w:val="clear" w:color="auto" w:fill="FFFFFF"/>
          <w:lang w:val="sq-AL"/>
        </w:rPr>
        <w:t>n n</w:t>
      </w:r>
      <w:r w:rsidRPr="00DA79DF">
        <w:rPr>
          <w:rFonts w:ascii="Times New Roman" w:eastAsia="Times New Roman" w:hAnsi="Times New Roman" w:cs="Times New Roman"/>
          <w:sz w:val="24"/>
          <w:szCs w:val="24"/>
          <w:shd w:val="clear" w:color="auto" w:fill="FFFFFF"/>
          <w:lang w:val="sq-AL"/>
        </w:rPr>
        <w:t>r</w:t>
      </w:r>
      <w:r w:rsidR="007B002E">
        <w:rPr>
          <w:rFonts w:ascii="Times New Roman" w:eastAsia="Times New Roman" w:hAnsi="Times New Roman" w:cs="Times New Roman"/>
          <w:sz w:val="24"/>
          <w:szCs w:val="24"/>
          <w:shd w:val="clear" w:color="auto" w:fill="FFFFFF"/>
          <w:lang w:val="sq-AL"/>
        </w:rPr>
        <w:t>. 485/1 datë</w:t>
      </w:r>
      <w:r w:rsidR="002572FF">
        <w:rPr>
          <w:rFonts w:ascii="Times New Roman" w:eastAsia="Times New Roman" w:hAnsi="Times New Roman" w:cs="Times New Roman"/>
          <w:sz w:val="24"/>
          <w:szCs w:val="24"/>
          <w:shd w:val="clear" w:color="auto" w:fill="FFFFFF"/>
          <w:lang w:val="sq-AL"/>
        </w:rPr>
        <w:t xml:space="preserve"> 06.04.2022, “</w:t>
      </w:r>
      <w:r w:rsidRPr="00DA79DF">
        <w:rPr>
          <w:rFonts w:ascii="Times New Roman" w:eastAsia="Times New Roman" w:hAnsi="Times New Roman" w:cs="Times New Roman"/>
          <w:sz w:val="24"/>
          <w:szCs w:val="24"/>
          <w:shd w:val="clear" w:color="auto" w:fill="FFFFFF"/>
          <w:lang w:val="sq-AL"/>
        </w:rPr>
        <w:t>Dërgohet tabela e fondeve të nxitjes së punësimit”, në Buletinin e Njoftimeve Publike të  Agjencisë së Prokurimit Publik Nr. 50 datë 19.04.2022.</w:t>
      </w:r>
    </w:p>
    <w:p w14:paraId="75F37365" w14:textId="4427EB5F" w:rsidR="00DA79DF" w:rsidRPr="00DA79DF" w:rsidRDefault="00DA79DF" w:rsidP="00DA79DF">
      <w:pPr>
        <w:jc w:val="both"/>
        <w:rPr>
          <w:rFonts w:ascii="Times New Roman" w:eastAsia="Times New Roman" w:hAnsi="Times New Roman" w:cs="Times New Roman"/>
          <w:sz w:val="24"/>
          <w:szCs w:val="24"/>
          <w:shd w:val="clear" w:color="auto" w:fill="FFFFFF"/>
          <w:lang w:val="sq-AL"/>
        </w:rPr>
      </w:pPr>
      <w:r w:rsidRPr="00DA79DF">
        <w:rPr>
          <w:rFonts w:ascii="Times New Roman" w:eastAsia="Times New Roman" w:hAnsi="Times New Roman" w:cs="Times New Roman"/>
          <w:sz w:val="24"/>
          <w:szCs w:val="24"/>
          <w:shd w:val="clear" w:color="auto" w:fill="FFFFFF"/>
          <w:lang w:val="sq-AL"/>
        </w:rPr>
        <w:t>Realizimet e indikatorëve dhe fondi i shpenzuar monitorohen në mënyrë të vazhdueshme, ku në bazë të realizimeve kryhen ndryshime dhe rishpërndarje të indikatorëve</w:t>
      </w:r>
      <w:r w:rsidR="002572FF">
        <w:rPr>
          <w:rFonts w:ascii="Times New Roman" w:eastAsia="Times New Roman" w:hAnsi="Times New Roman" w:cs="Times New Roman"/>
          <w:sz w:val="24"/>
          <w:szCs w:val="24"/>
          <w:shd w:val="clear" w:color="auto" w:fill="FFFFFF"/>
          <w:lang w:val="sq-AL"/>
        </w:rPr>
        <w:t xml:space="preserve"> dhe fondeve. Rezulton se ka pas</w:t>
      </w:r>
      <w:r w:rsidRPr="00DA79DF">
        <w:rPr>
          <w:rFonts w:ascii="Times New Roman" w:eastAsia="Times New Roman" w:hAnsi="Times New Roman" w:cs="Times New Roman"/>
          <w:sz w:val="24"/>
          <w:szCs w:val="24"/>
          <w:shd w:val="clear" w:color="auto" w:fill="FFFFFF"/>
          <w:lang w:val="sq-AL"/>
        </w:rPr>
        <w:t xml:space="preserve">ur një shpërndarje mjaft pozitive të fondeve për sa i përket aspektit gjinor pasi në fund të vitit 2022, nga numri total i përfituesve prej 4344 individësh, 2573 janë gra /vajza ose 59 % e totalit. </w:t>
      </w:r>
    </w:p>
    <w:p w14:paraId="1AEB9545" w14:textId="65BA3509" w:rsidR="0060240B" w:rsidRDefault="0060240B">
      <w:pPr>
        <w:rPr>
          <w:lang w:val="sq-AL"/>
        </w:rPr>
      </w:pPr>
      <w:r>
        <w:rPr>
          <w:lang w:val="sq-AL"/>
        </w:rPr>
        <w:br w:type="page"/>
      </w:r>
    </w:p>
    <w:p w14:paraId="5ACA2911" w14:textId="77777777" w:rsidR="009F6643" w:rsidRPr="00E34D1E" w:rsidRDefault="00912BE4" w:rsidP="00AB281D">
      <w:pPr>
        <w:pStyle w:val="Heading1"/>
        <w:jc w:val="both"/>
        <w:rPr>
          <w:rFonts w:ascii="Times New Roman" w:hAnsi="Times New Roman" w:cs="Times New Roman"/>
          <w:color w:val="auto"/>
          <w:sz w:val="24"/>
          <w:szCs w:val="24"/>
          <w:lang w:val="sq-AL"/>
        </w:rPr>
      </w:pPr>
      <w:bookmarkStart w:id="78" w:name="_Toc131415358"/>
      <w:r w:rsidRPr="00E34D1E">
        <w:rPr>
          <w:rFonts w:ascii="Times New Roman" w:hAnsi="Times New Roman" w:cs="Times New Roman"/>
          <w:color w:val="auto"/>
          <w:sz w:val="24"/>
          <w:szCs w:val="24"/>
          <w:lang w:val="sq-AL"/>
        </w:rPr>
        <w:lastRenderedPageBreak/>
        <w:t>K</w:t>
      </w:r>
      <w:r w:rsidR="00314D89" w:rsidRPr="00E34D1E">
        <w:rPr>
          <w:rFonts w:ascii="Times New Roman" w:hAnsi="Times New Roman" w:cs="Times New Roman"/>
          <w:color w:val="auto"/>
          <w:sz w:val="24"/>
          <w:szCs w:val="24"/>
          <w:lang w:val="sq-AL"/>
        </w:rPr>
        <w:t>APITULLI III- OFRIMI I ARSIMIT DHE FORMIMIT PROFESIONAL CILËSOR</w:t>
      </w:r>
      <w:bookmarkEnd w:id="78"/>
      <w:r w:rsidR="00314D89" w:rsidRPr="00E34D1E">
        <w:rPr>
          <w:rFonts w:ascii="Times New Roman" w:hAnsi="Times New Roman" w:cs="Times New Roman"/>
          <w:color w:val="auto"/>
          <w:sz w:val="24"/>
          <w:szCs w:val="24"/>
          <w:lang w:val="sq-AL"/>
        </w:rPr>
        <w:t xml:space="preserve"> </w:t>
      </w:r>
    </w:p>
    <w:p w14:paraId="18966970" w14:textId="77777777" w:rsidR="009F6643" w:rsidRPr="00E34D1E" w:rsidRDefault="009F6643" w:rsidP="00AB281D">
      <w:pPr>
        <w:spacing w:after="0"/>
        <w:jc w:val="both"/>
        <w:rPr>
          <w:rFonts w:ascii="Times New Roman" w:hAnsi="Times New Roman" w:cs="Times New Roman"/>
          <w:sz w:val="24"/>
          <w:szCs w:val="24"/>
          <w:lang w:val="sq-AL"/>
        </w:rPr>
      </w:pPr>
    </w:p>
    <w:p w14:paraId="5D57B59E" w14:textId="75FE7AE2" w:rsidR="00042821" w:rsidRDefault="00042821" w:rsidP="00AB281D">
      <w:pPr>
        <w:pStyle w:val="Heading2"/>
        <w:jc w:val="both"/>
        <w:rPr>
          <w:rStyle w:val="Heading2Char"/>
          <w:rFonts w:ascii="Times New Roman" w:hAnsi="Times New Roman" w:cs="Times New Roman"/>
          <w:b/>
          <w:bCs/>
          <w:color w:val="auto"/>
          <w:lang w:val="sq-AL"/>
        </w:rPr>
      </w:pPr>
      <w:bookmarkStart w:id="79" w:name="_Toc131415359"/>
      <w:r w:rsidRPr="00E34D1E">
        <w:rPr>
          <w:rStyle w:val="Heading2Char"/>
          <w:rFonts w:ascii="Times New Roman" w:hAnsi="Times New Roman" w:cs="Times New Roman"/>
          <w:b/>
          <w:bCs/>
          <w:color w:val="auto"/>
          <w:lang w:val="sq-AL"/>
        </w:rPr>
        <w:t>Optimizimi i Ofruesve të AFP-së</w:t>
      </w:r>
      <w:bookmarkEnd w:id="79"/>
    </w:p>
    <w:p w14:paraId="3EBD38FF" w14:textId="77777777" w:rsidR="00D65797" w:rsidRPr="00D65797" w:rsidRDefault="00D65797" w:rsidP="00D65797">
      <w:pPr>
        <w:rPr>
          <w:lang w:val="sq-AL"/>
        </w:rPr>
      </w:pPr>
    </w:p>
    <w:p w14:paraId="1984D2EF" w14:textId="7209DF30" w:rsidR="00042821" w:rsidRDefault="00042821" w:rsidP="35D7EBB5">
      <w:pPr>
        <w:jc w:val="both"/>
        <w:rPr>
          <w:rFonts w:ascii="Times New Roman" w:hAnsi="Times New Roman" w:cs="Times New Roman"/>
          <w:sz w:val="24"/>
          <w:szCs w:val="24"/>
          <w:lang w:val="sq-AL"/>
        </w:rPr>
      </w:pPr>
      <w:r w:rsidRPr="35D7EBB5">
        <w:rPr>
          <w:rFonts w:ascii="Times New Roman" w:hAnsi="Times New Roman" w:cs="Times New Roman"/>
          <w:sz w:val="24"/>
          <w:szCs w:val="24"/>
          <w:lang w:val="sq-AL"/>
        </w:rPr>
        <w:t>Një nga prioritetet më t</w:t>
      </w:r>
      <w:r w:rsidR="003C18C1">
        <w:rPr>
          <w:rFonts w:ascii="Times New Roman" w:hAnsi="Times New Roman" w:cs="Times New Roman"/>
          <w:sz w:val="24"/>
          <w:szCs w:val="24"/>
          <w:lang w:val="sq-AL"/>
        </w:rPr>
        <w:t>ë rëndësishëm</w:t>
      </w:r>
      <w:r w:rsidR="00B67DA9">
        <w:rPr>
          <w:rFonts w:ascii="Times New Roman" w:hAnsi="Times New Roman" w:cs="Times New Roman"/>
          <w:sz w:val="24"/>
          <w:szCs w:val="24"/>
          <w:lang w:val="sq-AL"/>
        </w:rPr>
        <w:t xml:space="preserve"> në fushën e AFP-së</w:t>
      </w:r>
      <w:r w:rsidRPr="35D7EBB5">
        <w:rPr>
          <w:rFonts w:ascii="Times New Roman" w:hAnsi="Times New Roman" w:cs="Times New Roman"/>
          <w:sz w:val="24"/>
          <w:szCs w:val="24"/>
          <w:lang w:val="sq-AL"/>
        </w:rPr>
        <w:t xml:space="preserve"> </w:t>
      </w:r>
      <w:r w:rsidR="4579E798" w:rsidRPr="35D7EBB5">
        <w:rPr>
          <w:rFonts w:ascii="Times New Roman" w:hAnsi="Times New Roman" w:cs="Times New Roman"/>
          <w:sz w:val="24"/>
          <w:szCs w:val="24"/>
          <w:lang w:val="sq-AL"/>
        </w:rPr>
        <w:t>vazhdon të jetë</w:t>
      </w:r>
      <w:r w:rsidRPr="35D7EBB5">
        <w:rPr>
          <w:rFonts w:ascii="Times New Roman" w:hAnsi="Times New Roman" w:cs="Times New Roman"/>
          <w:sz w:val="24"/>
          <w:szCs w:val="24"/>
          <w:lang w:val="sq-AL"/>
        </w:rPr>
        <w:t xml:space="preserve"> riorganizimi i ofruesve të Arsimit dhe Formimit Profesional</w:t>
      </w:r>
      <w:r w:rsidR="00B67DA9">
        <w:rPr>
          <w:rFonts w:ascii="Times New Roman" w:hAnsi="Times New Roman" w:cs="Times New Roman"/>
          <w:sz w:val="24"/>
          <w:szCs w:val="24"/>
          <w:lang w:val="sq-AL"/>
        </w:rPr>
        <w:t>. Qëllimi i procesit është optimizimi i o</w:t>
      </w:r>
      <w:r w:rsidRPr="35D7EBB5">
        <w:rPr>
          <w:rFonts w:ascii="Times New Roman" w:hAnsi="Times New Roman" w:cs="Times New Roman"/>
          <w:sz w:val="24"/>
          <w:szCs w:val="24"/>
          <w:lang w:val="sq-AL"/>
        </w:rPr>
        <w:t>fruesve të AFP-së në nivel individual dhe rrjeti për të siguruar një ofertë më cilësore dhe të larmishme, në përputhje me nevojat e tregut të punës dhe zhvillimin ekonomik të vendit.</w:t>
      </w:r>
    </w:p>
    <w:p w14:paraId="02DE2374" w14:textId="16B2153A" w:rsidR="00042821" w:rsidRPr="00B67DA9" w:rsidRDefault="00042821" w:rsidP="35D7EBB5">
      <w:pPr>
        <w:jc w:val="both"/>
        <w:rPr>
          <w:rFonts w:ascii="Times New Roman" w:hAnsi="Times New Roman" w:cs="Times New Roman"/>
          <w:sz w:val="24"/>
          <w:szCs w:val="24"/>
          <w:lang w:val="sq-AL"/>
        </w:rPr>
      </w:pPr>
      <w:r w:rsidRPr="35D7EBB5">
        <w:rPr>
          <w:rFonts w:ascii="Times New Roman" w:hAnsi="Times New Roman" w:cs="Times New Roman"/>
          <w:sz w:val="24"/>
          <w:szCs w:val="24"/>
          <w:lang w:val="sq-AL"/>
        </w:rPr>
        <w:t>Në vijim të zbatimit të masave të Strategjisë Kombëtare për Punësim dhe Aftësi 2019-2022 është realizuar procesi i analizës dhe përgatitjes së propozimeve për optimizimin e ofertës së arsimit dhe formimit profesional, i cili synon hartimin e një dokumenti nëpërmjet të cilit do të orientohet oferta e ofruesve të AFP-së në vijimësi. Organizimi i ofruesve, parashikohet të rishikohet jo vetëm në optikën se çfar</w:t>
      </w:r>
      <w:r w:rsidR="003C18C1">
        <w:rPr>
          <w:rFonts w:ascii="Times New Roman" w:hAnsi="Times New Roman" w:cs="Times New Roman"/>
          <w:sz w:val="24"/>
          <w:szCs w:val="24"/>
          <w:lang w:val="sq-AL"/>
        </w:rPr>
        <w:t>ë ofruesish operojnë aktualisht</w:t>
      </w:r>
      <w:r w:rsidRPr="35D7EBB5">
        <w:rPr>
          <w:rFonts w:ascii="Times New Roman" w:hAnsi="Times New Roman" w:cs="Times New Roman"/>
          <w:sz w:val="24"/>
          <w:szCs w:val="24"/>
          <w:lang w:val="sq-AL"/>
        </w:rPr>
        <w:t xml:space="preserve"> por dhe të kombinimit </w:t>
      </w:r>
      <w:r w:rsidR="00216EAC" w:rsidRPr="35D7EBB5">
        <w:rPr>
          <w:rFonts w:ascii="Times New Roman" w:hAnsi="Times New Roman" w:cs="Times New Roman"/>
          <w:sz w:val="24"/>
          <w:szCs w:val="24"/>
          <w:lang w:val="sq-AL"/>
        </w:rPr>
        <w:t xml:space="preserve">që do të kemi të qendrave shumë </w:t>
      </w:r>
      <w:r w:rsidRPr="35D7EBB5">
        <w:rPr>
          <w:rFonts w:ascii="Times New Roman" w:hAnsi="Times New Roman" w:cs="Times New Roman"/>
          <w:sz w:val="24"/>
          <w:szCs w:val="24"/>
          <w:lang w:val="sq-AL"/>
        </w:rPr>
        <w:t>funksionale, shkollave dhe qendrave të formimit profesional.</w:t>
      </w:r>
      <w:r w:rsidR="58BDE7F5" w:rsidRPr="35D7EBB5">
        <w:rPr>
          <w:rFonts w:ascii="Times New Roman" w:hAnsi="Times New Roman" w:cs="Times New Roman"/>
          <w:sz w:val="24"/>
          <w:szCs w:val="24"/>
          <w:lang w:val="sq-AL"/>
        </w:rPr>
        <w:t xml:space="preserve"> Sa më sipër:</w:t>
      </w:r>
    </w:p>
    <w:p w14:paraId="3F759524" w14:textId="534C034C" w:rsidR="5C67185E" w:rsidRDefault="003C18C1" w:rsidP="003B7452">
      <w:pPr>
        <w:pStyle w:val="ListParagraph"/>
        <w:numPr>
          <w:ilvl w:val="0"/>
          <w:numId w:val="8"/>
        </w:numPr>
        <w:jc w:val="both"/>
        <w:rPr>
          <w:rFonts w:ascii="Times New Roman" w:hAnsi="Times New Roman" w:cs="Times New Roman"/>
          <w:sz w:val="24"/>
          <w:szCs w:val="24"/>
          <w:lang w:val="sq-AL"/>
        </w:rPr>
      </w:pPr>
      <w:r w:rsidRPr="003C18C1">
        <w:rPr>
          <w:rFonts w:ascii="Times New Roman" w:hAnsi="Times New Roman" w:cs="Times New Roman"/>
          <w:sz w:val="24"/>
          <w:szCs w:val="24"/>
          <w:lang w:val="sq-AL"/>
        </w:rPr>
        <w:t>J</w:t>
      </w:r>
      <w:r w:rsidR="5C67185E" w:rsidRPr="35D7EBB5">
        <w:rPr>
          <w:rFonts w:ascii="Times New Roman" w:hAnsi="Times New Roman" w:cs="Times New Roman"/>
          <w:sz w:val="24"/>
          <w:szCs w:val="24"/>
          <w:lang w:val="sq-AL"/>
        </w:rPr>
        <w:t>anë draftuar propozimet</w:t>
      </w:r>
      <w:r w:rsidR="58BDE7F5" w:rsidRPr="35D7EBB5">
        <w:rPr>
          <w:rFonts w:ascii="Times New Roman" w:hAnsi="Times New Roman" w:cs="Times New Roman"/>
          <w:sz w:val="24"/>
          <w:szCs w:val="24"/>
          <w:lang w:val="sq-AL"/>
        </w:rPr>
        <w:t xml:space="preserve"> për hartën e re të ofruesve si dhe aktivitetet e planit të punës</w:t>
      </w:r>
      <w:r w:rsidR="2428C991" w:rsidRPr="35D7EBB5">
        <w:rPr>
          <w:rFonts w:ascii="Times New Roman" w:hAnsi="Times New Roman" w:cs="Times New Roman"/>
          <w:sz w:val="24"/>
          <w:szCs w:val="24"/>
          <w:lang w:val="sq-AL"/>
        </w:rPr>
        <w:t>,</w:t>
      </w:r>
      <w:r w:rsidR="58BDE7F5" w:rsidRPr="35D7EBB5">
        <w:rPr>
          <w:rFonts w:ascii="Times New Roman" w:hAnsi="Times New Roman" w:cs="Times New Roman"/>
          <w:sz w:val="24"/>
          <w:szCs w:val="24"/>
          <w:lang w:val="sq-AL"/>
        </w:rPr>
        <w:t xml:space="preserve"> plan i cili është mir</w:t>
      </w:r>
      <w:r>
        <w:rPr>
          <w:rFonts w:ascii="Times New Roman" w:hAnsi="Times New Roman" w:cs="Times New Roman"/>
          <w:sz w:val="24"/>
          <w:szCs w:val="24"/>
          <w:lang w:val="sq-AL"/>
        </w:rPr>
        <w:t>atuar në fund të qershorit 2022;</w:t>
      </w:r>
      <w:r w:rsidR="58BDE7F5" w:rsidRPr="35D7EBB5">
        <w:rPr>
          <w:rFonts w:ascii="Times New Roman" w:hAnsi="Times New Roman" w:cs="Times New Roman"/>
          <w:sz w:val="24"/>
          <w:szCs w:val="24"/>
          <w:lang w:val="sq-AL"/>
        </w:rPr>
        <w:t xml:space="preserve"> </w:t>
      </w:r>
    </w:p>
    <w:p w14:paraId="3CF2702E" w14:textId="77777777" w:rsidR="00B67DA9" w:rsidRDefault="58BDE7F5" w:rsidP="003B7452">
      <w:pPr>
        <w:pStyle w:val="ListParagraph"/>
        <w:numPr>
          <w:ilvl w:val="0"/>
          <w:numId w:val="8"/>
        </w:numPr>
        <w:jc w:val="both"/>
        <w:rPr>
          <w:rFonts w:ascii="Times New Roman" w:hAnsi="Times New Roman" w:cs="Times New Roman"/>
          <w:sz w:val="24"/>
          <w:szCs w:val="24"/>
          <w:lang w:val="sq-AL"/>
        </w:rPr>
      </w:pPr>
      <w:r w:rsidRPr="35D7EBB5">
        <w:rPr>
          <w:rFonts w:ascii="Times New Roman" w:hAnsi="Times New Roman" w:cs="Times New Roman"/>
          <w:sz w:val="24"/>
          <w:szCs w:val="24"/>
          <w:lang w:val="sq-AL"/>
        </w:rPr>
        <w:t>Në bashkëpunim me projektin IPA është realizuar inventarizimi i burimev</w:t>
      </w:r>
      <w:r w:rsidR="00B67DA9">
        <w:rPr>
          <w:rFonts w:ascii="Times New Roman" w:hAnsi="Times New Roman" w:cs="Times New Roman"/>
          <w:sz w:val="24"/>
          <w:szCs w:val="24"/>
          <w:lang w:val="sq-AL"/>
        </w:rPr>
        <w:t>e njerëzore dhe infrastrukturore të IOAFP-ve si dhe kostimi i</w:t>
      </w:r>
      <w:r w:rsidRPr="35D7EBB5">
        <w:rPr>
          <w:rFonts w:ascii="Times New Roman" w:hAnsi="Times New Roman" w:cs="Times New Roman"/>
          <w:sz w:val="24"/>
          <w:szCs w:val="24"/>
          <w:lang w:val="sq-AL"/>
        </w:rPr>
        <w:t xml:space="preserve"> kurrikulave në fushën e AFP-së. </w:t>
      </w:r>
      <w:r w:rsidR="388D5C52" w:rsidRPr="35D7EBB5">
        <w:rPr>
          <w:rFonts w:ascii="Times New Roman" w:hAnsi="Times New Roman" w:cs="Times New Roman"/>
          <w:sz w:val="24"/>
          <w:szCs w:val="24"/>
          <w:lang w:val="sq-AL"/>
        </w:rPr>
        <w:t>Në këtë kuadër, ë</w:t>
      </w:r>
      <w:r w:rsidRPr="35D7EBB5">
        <w:rPr>
          <w:rFonts w:ascii="Times New Roman" w:hAnsi="Times New Roman" w:cs="Times New Roman"/>
          <w:sz w:val="24"/>
          <w:szCs w:val="24"/>
          <w:lang w:val="sq-AL"/>
        </w:rPr>
        <w:t xml:space="preserve">shtë </w:t>
      </w:r>
      <w:r w:rsidR="00B67DA9">
        <w:rPr>
          <w:rFonts w:ascii="Times New Roman" w:hAnsi="Times New Roman" w:cs="Times New Roman"/>
          <w:sz w:val="24"/>
          <w:szCs w:val="24"/>
          <w:lang w:val="sq-AL"/>
        </w:rPr>
        <w:t>kryer</w:t>
      </w:r>
      <w:r w:rsidRPr="35D7EBB5">
        <w:rPr>
          <w:rFonts w:ascii="Times New Roman" w:hAnsi="Times New Roman" w:cs="Times New Roman"/>
          <w:sz w:val="24"/>
          <w:szCs w:val="24"/>
          <w:lang w:val="sq-AL"/>
        </w:rPr>
        <w:t xml:space="preserve"> inspektimi</w:t>
      </w:r>
      <w:r w:rsidR="5BEF3EDF" w:rsidRPr="35D7EBB5">
        <w:rPr>
          <w:rFonts w:ascii="Times New Roman" w:hAnsi="Times New Roman" w:cs="Times New Roman"/>
          <w:sz w:val="24"/>
          <w:szCs w:val="24"/>
          <w:lang w:val="sq-AL"/>
        </w:rPr>
        <w:t xml:space="preserve"> i</w:t>
      </w:r>
      <w:r w:rsidR="00B67DA9">
        <w:rPr>
          <w:rFonts w:ascii="Times New Roman" w:hAnsi="Times New Roman" w:cs="Times New Roman"/>
          <w:sz w:val="24"/>
          <w:szCs w:val="24"/>
          <w:lang w:val="sq-AL"/>
        </w:rPr>
        <w:t xml:space="preserve"> 40 IOAFP-ve</w:t>
      </w:r>
      <w:r w:rsidRPr="35D7EBB5">
        <w:rPr>
          <w:rFonts w:ascii="Times New Roman" w:hAnsi="Times New Roman" w:cs="Times New Roman"/>
          <w:sz w:val="24"/>
          <w:szCs w:val="24"/>
          <w:lang w:val="sq-AL"/>
        </w:rPr>
        <w:t xml:space="preserve"> dhe </w:t>
      </w:r>
      <w:r w:rsidR="00B67DA9">
        <w:rPr>
          <w:rFonts w:ascii="Times New Roman" w:hAnsi="Times New Roman" w:cs="Times New Roman"/>
          <w:sz w:val="24"/>
          <w:szCs w:val="24"/>
          <w:lang w:val="sq-AL"/>
        </w:rPr>
        <w:t>është kryer përpunimi i</w:t>
      </w:r>
      <w:r w:rsidRPr="35D7EBB5">
        <w:rPr>
          <w:rFonts w:ascii="Times New Roman" w:hAnsi="Times New Roman" w:cs="Times New Roman"/>
          <w:sz w:val="24"/>
          <w:szCs w:val="24"/>
          <w:lang w:val="sq-AL"/>
        </w:rPr>
        <w:t xml:space="preserve"> informacionit të grumbulluar.</w:t>
      </w:r>
      <w:r w:rsidR="51E44D03" w:rsidRPr="35D7EBB5">
        <w:rPr>
          <w:rFonts w:ascii="Times New Roman" w:hAnsi="Times New Roman" w:cs="Times New Roman"/>
          <w:sz w:val="24"/>
          <w:szCs w:val="24"/>
          <w:lang w:val="sq-AL"/>
        </w:rPr>
        <w:t xml:space="preserve"> </w:t>
      </w:r>
    </w:p>
    <w:p w14:paraId="01E0DB63" w14:textId="7DAEFB7A" w:rsidR="58BDE7F5" w:rsidRDefault="58BDE7F5" w:rsidP="003B7452">
      <w:pPr>
        <w:pStyle w:val="ListParagraph"/>
        <w:numPr>
          <w:ilvl w:val="0"/>
          <w:numId w:val="8"/>
        </w:numPr>
        <w:jc w:val="both"/>
        <w:rPr>
          <w:rFonts w:ascii="Times New Roman" w:hAnsi="Times New Roman" w:cs="Times New Roman"/>
          <w:sz w:val="24"/>
          <w:szCs w:val="24"/>
          <w:lang w:val="sq-AL"/>
        </w:rPr>
      </w:pPr>
      <w:r w:rsidRPr="35D7EBB5">
        <w:rPr>
          <w:rFonts w:ascii="Times New Roman" w:hAnsi="Times New Roman" w:cs="Times New Roman"/>
          <w:sz w:val="24"/>
          <w:szCs w:val="24"/>
          <w:lang w:val="sq-AL"/>
        </w:rPr>
        <w:t>Në qershor të vitit 2022 u përmbyll puna për hartimin dhe miratimin e planit të optimizimit ku nga 44 IOAFP tashmë do të jenë 31 IOAFP.</w:t>
      </w:r>
    </w:p>
    <w:p w14:paraId="4C43C836" w14:textId="4E2A86F3" w:rsidR="35612DAD" w:rsidRDefault="35612DAD" w:rsidP="35D7EBB5">
      <w:pPr>
        <w:jc w:val="both"/>
        <w:rPr>
          <w:rFonts w:ascii="Times New Roman" w:hAnsi="Times New Roman" w:cs="Times New Roman"/>
          <w:sz w:val="24"/>
          <w:szCs w:val="24"/>
          <w:lang w:val="sq-AL"/>
        </w:rPr>
      </w:pPr>
      <w:r w:rsidRPr="35D7EBB5">
        <w:rPr>
          <w:rFonts w:ascii="Times New Roman" w:hAnsi="Times New Roman" w:cs="Times New Roman"/>
          <w:sz w:val="24"/>
          <w:szCs w:val="24"/>
          <w:lang w:val="sq-AL"/>
        </w:rPr>
        <w:t xml:space="preserve">Sa i përket procesit të zbatimit të planit të optimizimit, </w:t>
      </w:r>
      <w:r w:rsidR="58BDE7F5" w:rsidRPr="35D7EBB5">
        <w:rPr>
          <w:rFonts w:ascii="Times New Roman" w:hAnsi="Times New Roman" w:cs="Times New Roman"/>
          <w:sz w:val="24"/>
          <w:szCs w:val="24"/>
          <w:lang w:val="sq-AL"/>
        </w:rPr>
        <w:t>ka filluar puna për draftimi</w:t>
      </w:r>
      <w:r w:rsidR="478C8C95" w:rsidRPr="35D7EBB5">
        <w:rPr>
          <w:rFonts w:ascii="Times New Roman" w:hAnsi="Times New Roman" w:cs="Times New Roman"/>
          <w:sz w:val="24"/>
          <w:szCs w:val="24"/>
          <w:lang w:val="sq-AL"/>
        </w:rPr>
        <w:t>n e</w:t>
      </w:r>
      <w:r w:rsidR="58BDE7F5" w:rsidRPr="35D7EBB5">
        <w:rPr>
          <w:rFonts w:ascii="Times New Roman" w:hAnsi="Times New Roman" w:cs="Times New Roman"/>
          <w:sz w:val="24"/>
          <w:szCs w:val="24"/>
          <w:lang w:val="sq-AL"/>
        </w:rPr>
        <w:t xml:space="preserve"> akteve rregullator</w:t>
      </w:r>
      <w:r w:rsidR="1BAD8FE2" w:rsidRPr="35D7EBB5">
        <w:rPr>
          <w:rFonts w:ascii="Times New Roman" w:hAnsi="Times New Roman" w:cs="Times New Roman"/>
          <w:sz w:val="24"/>
          <w:szCs w:val="24"/>
          <w:lang w:val="sq-AL"/>
        </w:rPr>
        <w:t>e</w:t>
      </w:r>
      <w:r w:rsidR="58BDE7F5" w:rsidRPr="35D7EBB5">
        <w:rPr>
          <w:rFonts w:ascii="Times New Roman" w:hAnsi="Times New Roman" w:cs="Times New Roman"/>
          <w:sz w:val="24"/>
          <w:szCs w:val="24"/>
          <w:lang w:val="sq-AL"/>
        </w:rPr>
        <w:t xml:space="preserve"> të nevojshme</w:t>
      </w:r>
      <w:r w:rsidR="1F9B8EF4" w:rsidRPr="35D7EBB5">
        <w:rPr>
          <w:rFonts w:ascii="Times New Roman" w:hAnsi="Times New Roman" w:cs="Times New Roman"/>
          <w:sz w:val="24"/>
          <w:szCs w:val="24"/>
          <w:lang w:val="sq-AL"/>
        </w:rPr>
        <w:t>,</w:t>
      </w:r>
      <w:r w:rsidR="00B67DA9">
        <w:rPr>
          <w:rFonts w:ascii="Times New Roman" w:hAnsi="Times New Roman" w:cs="Times New Roman"/>
          <w:sz w:val="24"/>
          <w:szCs w:val="24"/>
          <w:lang w:val="sq-AL"/>
        </w:rPr>
        <w:t xml:space="preserve"> si dhe krijimin</w:t>
      </w:r>
      <w:r w:rsidR="58BDE7F5" w:rsidRPr="35D7EBB5">
        <w:rPr>
          <w:rFonts w:ascii="Times New Roman" w:hAnsi="Times New Roman" w:cs="Times New Roman"/>
          <w:sz w:val="24"/>
          <w:szCs w:val="24"/>
          <w:lang w:val="sq-AL"/>
        </w:rPr>
        <w:t xml:space="preserve"> 16 strukturave të para organizative të cilat ja</w:t>
      </w:r>
      <w:r w:rsidR="00D65797">
        <w:rPr>
          <w:rFonts w:ascii="Times New Roman" w:hAnsi="Times New Roman" w:cs="Times New Roman"/>
          <w:sz w:val="24"/>
          <w:szCs w:val="24"/>
          <w:lang w:val="sq-AL"/>
        </w:rPr>
        <w:t xml:space="preserve">në dërguar për miratim në MFE. </w:t>
      </w:r>
      <w:r w:rsidR="58BDE7F5" w:rsidRPr="35D7EBB5">
        <w:rPr>
          <w:rFonts w:ascii="Times New Roman" w:hAnsi="Times New Roman" w:cs="Times New Roman"/>
          <w:sz w:val="24"/>
          <w:szCs w:val="24"/>
          <w:lang w:val="sq-AL"/>
        </w:rPr>
        <w:t>Konkretisht, 16 IOAFP-të e riorganizuara përfshijnë: Qarkun e Du</w:t>
      </w:r>
      <w:r w:rsidR="00B67DA9">
        <w:rPr>
          <w:rFonts w:ascii="Times New Roman" w:hAnsi="Times New Roman" w:cs="Times New Roman"/>
          <w:sz w:val="24"/>
          <w:szCs w:val="24"/>
          <w:lang w:val="sq-AL"/>
        </w:rPr>
        <w:t xml:space="preserve">rrësit, Qarkun e Korçës, Qarkun e </w:t>
      </w:r>
      <w:r w:rsidR="58BDE7F5" w:rsidRPr="35D7EBB5">
        <w:rPr>
          <w:rFonts w:ascii="Times New Roman" w:hAnsi="Times New Roman" w:cs="Times New Roman"/>
          <w:sz w:val="24"/>
          <w:szCs w:val="24"/>
          <w:lang w:val="sq-AL"/>
        </w:rPr>
        <w:t>Tiranë</w:t>
      </w:r>
      <w:r w:rsidR="00B67DA9">
        <w:rPr>
          <w:rFonts w:ascii="Times New Roman" w:hAnsi="Times New Roman" w:cs="Times New Roman"/>
          <w:sz w:val="24"/>
          <w:szCs w:val="24"/>
          <w:lang w:val="sq-AL"/>
        </w:rPr>
        <w:t>s</w:t>
      </w:r>
      <w:r w:rsidR="58BDE7F5" w:rsidRPr="35D7EBB5">
        <w:rPr>
          <w:rFonts w:ascii="Times New Roman" w:hAnsi="Times New Roman" w:cs="Times New Roman"/>
          <w:sz w:val="24"/>
          <w:szCs w:val="24"/>
          <w:lang w:val="sq-AL"/>
        </w:rPr>
        <w:t>, Qarkun</w:t>
      </w:r>
      <w:r w:rsidR="00B67DA9">
        <w:rPr>
          <w:rFonts w:ascii="Times New Roman" w:hAnsi="Times New Roman" w:cs="Times New Roman"/>
          <w:sz w:val="24"/>
          <w:szCs w:val="24"/>
          <w:lang w:val="sq-AL"/>
        </w:rPr>
        <w:t xml:space="preserve"> e</w:t>
      </w:r>
      <w:r w:rsidR="58BDE7F5" w:rsidRPr="35D7EBB5">
        <w:rPr>
          <w:rFonts w:ascii="Times New Roman" w:hAnsi="Times New Roman" w:cs="Times New Roman"/>
          <w:sz w:val="24"/>
          <w:szCs w:val="24"/>
          <w:lang w:val="sq-AL"/>
        </w:rPr>
        <w:t xml:space="preserve"> Fier</w:t>
      </w:r>
      <w:r w:rsidR="00B67DA9">
        <w:rPr>
          <w:rFonts w:ascii="Times New Roman" w:hAnsi="Times New Roman" w:cs="Times New Roman"/>
          <w:sz w:val="24"/>
          <w:szCs w:val="24"/>
          <w:lang w:val="sq-AL"/>
        </w:rPr>
        <w:t>it</w:t>
      </w:r>
      <w:r w:rsidR="58BDE7F5" w:rsidRPr="35D7EBB5">
        <w:rPr>
          <w:rFonts w:ascii="Times New Roman" w:hAnsi="Times New Roman" w:cs="Times New Roman"/>
          <w:sz w:val="24"/>
          <w:szCs w:val="24"/>
          <w:lang w:val="sq-AL"/>
        </w:rPr>
        <w:t xml:space="preserve">, Qarkun </w:t>
      </w:r>
      <w:r w:rsidR="00B67DA9">
        <w:rPr>
          <w:rFonts w:ascii="Times New Roman" w:hAnsi="Times New Roman" w:cs="Times New Roman"/>
          <w:sz w:val="24"/>
          <w:szCs w:val="24"/>
          <w:lang w:val="sq-AL"/>
        </w:rPr>
        <w:t xml:space="preserve">e </w:t>
      </w:r>
      <w:r w:rsidR="58BDE7F5" w:rsidRPr="35D7EBB5">
        <w:rPr>
          <w:rFonts w:ascii="Times New Roman" w:hAnsi="Times New Roman" w:cs="Times New Roman"/>
          <w:sz w:val="24"/>
          <w:szCs w:val="24"/>
          <w:lang w:val="sq-AL"/>
        </w:rPr>
        <w:t>Vlorë</w:t>
      </w:r>
      <w:r w:rsidR="00B67DA9">
        <w:rPr>
          <w:rFonts w:ascii="Times New Roman" w:hAnsi="Times New Roman" w:cs="Times New Roman"/>
          <w:sz w:val="24"/>
          <w:szCs w:val="24"/>
          <w:lang w:val="sq-AL"/>
        </w:rPr>
        <w:t>s</w:t>
      </w:r>
      <w:r w:rsidR="58BDE7F5" w:rsidRPr="35D7EBB5">
        <w:rPr>
          <w:rFonts w:ascii="Times New Roman" w:hAnsi="Times New Roman" w:cs="Times New Roman"/>
          <w:sz w:val="24"/>
          <w:szCs w:val="24"/>
          <w:lang w:val="sq-AL"/>
        </w:rPr>
        <w:t>, Qarkun</w:t>
      </w:r>
      <w:r w:rsidR="00B67DA9">
        <w:rPr>
          <w:rFonts w:ascii="Times New Roman" w:hAnsi="Times New Roman" w:cs="Times New Roman"/>
          <w:sz w:val="24"/>
          <w:szCs w:val="24"/>
          <w:lang w:val="sq-AL"/>
        </w:rPr>
        <w:t xml:space="preserve"> e</w:t>
      </w:r>
      <w:r w:rsidR="58BDE7F5" w:rsidRPr="35D7EBB5">
        <w:rPr>
          <w:rFonts w:ascii="Times New Roman" w:hAnsi="Times New Roman" w:cs="Times New Roman"/>
          <w:sz w:val="24"/>
          <w:szCs w:val="24"/>
          <w:lang w:val="sq-AL"/>
        </w:rPr>
        <w:t xml:space="preserve"> Elbasan</w:t>
      </w:r>
      <w:r w:rsidR="00B67DA9">
        <w:rPr>
          <w:rFonts w:ascii="Times New Roman" w:hAnsi="Times New Roman" w:cs="Times New Roman"/>
          <w:sz w:val="24"/>
          <w:szCs w:val="24"/>
          <w:lang w:val="sq-AL"/>
        </w:rPr>
        <w:t>it</w:t>
      </w:r>
      <w:r w:rsidR="58BDE7F5" w:rsidRPr="35D7EBB5">
        <w:rPr>
          <w:rFonts w:ascii="Times New Roman" w:hAnsi="Times New Roman" w:cs="Times New Roman"/>
          <w:sz w:val="24"/>
          <w:szCs w:val="24"/>
          <w:lang w:val="sq-AL"/>
        </w:rPr>
        <w:t>, Qarkun</w:t>
      </w:r>
      <w:r w:rsidR="00B67DA9">
        <w:rPr>
          <w:rFonts w:ascii="Times New Roman" w:hAnsi="Times New Roman" w:cs="Times New Roman"/>
          <w:sz w:val="24"/>
          <w:szCs w:val="24"/>
          <w:lang w:val="sq-AL"/>
        </w:rPr>
        <w:t xml:space="preserve"> e Dibrës</w:t>
      </w:r>
      <w:r w:rsidR="58BDE7F5" w:rsidRPr="35D7EBB5">
        <w:rPr>
          <w:rFonts w:ascii="Times New Roman" w:hAnsi="Times New Roman" w:cs="Times New Roman"/>
          <w:sz w:val="24"/>
          <w:szCs w:val="24"/>
          <w:lang w:val="sq-AL"/>
        </w:rPr>
        <w:t>, Qarkun</w:t>
      </w:r>
      <w:r w:rsidR="00B67DA9">
        <w:rPr>
          <w:rFonts w:ascii="Times New Roman" w:hAnsi="Times New Roman" w:cs="Times New Roman"/>
          <w:sz w:val="24"/>
          <w:szCs w:val="24"/>
          <w:lang w:val="sq-AL"/>
        </w:rPr>
        <w:t xml:space="preserve"> e Shkodrës</w:t>
      </w:r>
      <w:r w:rsidR="58BDE7F5" w:rsidRPr="35D7EBB5">
        <w:rPr>
          <w:rFonts w:ascii="Times New Roman" w:hAnsi="Times New Roman" w:cs="Times New Roman"/>
          <w:sz w:val="24"/>
          <w:szCs w:val="24"/>
          <w:lang w:val="sq-AL"/>
        </w:rPr>
        <w:t xml:space="preserve">, Qarkun </w:t>
      </w:r>
      <w:r w:rsidR="00B67DA9">
        <w:rPr>
          <w:rFonts w:ascii="Times New Roman" w:hAnsi="Times New Roman" w:cs="Times New Roman"/>
          <w:sz w:val="24"/>
          <w:szCs w:val="24"/>
          <w:lang w:val="sq-AL"/>
        </w:rPr>
        <w:t>e Gjirokastrës</w:t>
      </w:r>
      <w:r w:rsidR="58BDE7F5" w:rsidRPr="35D7EBB5">
        <w:rPr>
          <w:rFonts w:ascii="Times New Roman" w:hAnsi="Times New Roman" w:cs="Times New Roman"/>
          <w:sz w:val="24"/>
          <w:szCs w:val="24"/>
          <w:lang w:val="sq-AL"/>
        </w:rPr>
        <w:t xml:space="preserve"> dhe Qarkun </w:t>
      </w:r>
      <w:r w:rsidR="00B67DA9">
        <w:rPr>
          <w:rFonts w:ascii="Times New Roman" w:hAnsi="Times New Roman" w:cs="Times New Roman"/>
          <w:sz w:val="24"/>
          <w:szCs w:val="24"/>
          <w:lang w:val="sq-AL"/>
        </w:rPr>
        <w:t xml:space="preserve">e </w:t>
      </w:r>
      <w:r w:rsidR="58BDE7F5" w:rsidRPr="35D7EBB5">
        <w:rPr>
          <w:rFonts w:ascii="Times New Roman" w:hAnsi="Times New Roman" w:cs="Times New Roman"/>
          <w:sz w:val="24"/>
          <w:szCs w:val="24"/>
          <w:lang w:val="sq-AL"/>
        </w:rPr>
        <w:t>Berat</w:t>
      </w:r>
      <w:r w:rsidR="00B67DA9">
        <w:rPr>
          <w:rFonts w:ascii="Times New Roman" w:hAnsi="Times New Roman" w:cs="Times New Roman"/>
          <w:sz w:val="24"/>
          <w:szCs w:val="24"/>
          <w:lang w:val="sq-AL"/>
        </w:rPr>
        <w:t>it</w:t>
      </w:r>
      <w:r w:rsidR="58BDE7F5" w:rsidRPr="35D7EBB5">
        <w:rPr>
          <w:rFonts w:ascii="Times New Roman" w:hAnsi="Times New Roman" w:cs="Times New Roman"/>
          <w:sz w:val="24"/>
          <w:szCs w:val="24"/>
          <w:lang w:val="sq-AL"/>
        </w:rPr>
        <w:t>. Ndryshimet e propozuara përfshijnë një sërë shtesash, përmirësimesh dhe riformulimesh, duke pasur parasysh ndryshimet në ofertën mësimore të zbatuar (mbyllje të drejtimeve ekzistuese dhe hapje të drejtimeve të reja), si dhe ndryshimet në numrin e regjistrimeve në shkolla, të cilat diktojnë nevojën për rishikim të numrit të stafit mësimdhënës.</w:t>
      </w:r>
    </w:p>
    <w:p w14:paraId="3E2A1691" w14:textId="77777777" w:rsidR="00042821" w:rsidRPr="00E34D1E" w:rsidRDefault="00042821" w:rsidP="35D7EBB5">
      <w:pPr>
        <w:jc w:val="both"/>
        <w:rPr>
          <w:rFonts w:ascii="Times New Roman" w:hAnsi="Times New Roman" w:cs="Times New Roman"/>
          <w:sz w:val="24"/>
          <w:szCs w:val="24"/>
          <w:lang w:val="sq-AL"/>
        </w:rPr>
      </w:pPr>
    </w:p>
    <w:p w14:paraId="668A4DED" w14:textId="77777777" w:rsidR="00177518" w:rsidRPr="00F37208" w:rsidRDefault="00042821" w:rsidP="00AB281D">
      <w:pPr>
        <w:pStyle w:val="Heading2"/>
        <w:spacing w:after="240"/>
        <w:jc w:val="both"/>
        <w:rPr>
          <w:rStyle w:val="Heading2Char"/>
          <w:rFonts w:ascii="Times New Roman" w:hAnsi="Times New Roman" w:cs="Times New Roman"/>
          <w:color w:val="auto"/>
        </w:rPr>
      </w:pPr>
      <w:bookmarkStart w:id="80" w:name="_Toc131415360"/>
      <w:r w:rsidRPr="00F37208">
        <w:rPr>
          <w:rStyle w:val="Heading2Char"/>
          <w:rFonts w:ascii="Times New Roman" w:hAnsi="Times New Roman" w:cs="Times New Roman"/>
          <w:b/>
          <w:bCs/>
          <w:color w:val="auto"/>
        </w:rPr>
        <w:t>Infrastruktura, investimet në Ofruesit Publik të AFP-së</w:t>
      </w:r>
      <w:bookmarkEnd w:id="80"/>
    </w:p>
    <w:p w14:paraId="588ED090" w14:textId="0AC954E2" w:rsidR="00042821" w:rsidRDefault="00042821" w:rsidP="35D7EBB5">
      <w:pPr>
        <w:spacing w:after="240"/>
        <w:jc w:val="both"/>
        <w:rPr>
          <w:rFonts w:ascii="Times New Roman" w:hAnsi="Times New Roman" w:cs="Times New Roman"/>
          <w:sz w:val="24"/>
          <w:szCs w:val="24"/>
          <w:lang w:val="sq-AL"/>
        </w:rPr>
      </w:pPr>
      <w:r w:rsidRPr="35D7EBB5">
        <w:rPr>
          <w:rFonts w:ascii="Times New Roman" w:hAnsi="Times New Roman" w:cs="Times New Roman"/>
          <w:sz w:val="24"/>
          <w:szCs w:val="24"/>
          <w:lang w:val="sq-AL"/>
        </w:rPr>
        <w:t>Një element i rëndësishëm në rritjen e cilësisë së mësimdhë</w:t>
      </w:r>
      <w:r w:rsidR="00BE7A86">
        <w:rPr>
          <w:rFonts w:ascii="Times New Roman" w:hAnsi="Times New Roman" w:cs="Times New Roman"/>
          <w:sz w:val="24"/>
          <w:szCs w:val="24"/>
          <w:lang w:val="sq-AL"/>
        </w:rPr>
        <w:t>nies në ofruesit publik të AFP-</w:t>
      </w:r>
      <w:r w:rsidRPr="35D7EBB5">
        <w:rPr>
          <w:rFonts w:ascii="Times New Roman" w:hAnsi="Times New Roman" w:cs="Times New Roman"/>
          <w:sz w:val="24"/>
          <w:szCs w:val="24"/>
          <w:lang w:val="sq-AL"/>
        </w:rPr>
        <w:t>së janë investimet në infrastrukturë. Sa i përket këtij komponenti,</w:t>
      </w:r>
      <w:r w:rsidR="233624DC" w:rsidRPr="35D7EBB5">
        <w:rPr>
          <w:rFonts w:ascii="Times New Roman" w:hAnsi="Times New Roman" w:cs="Times New Roman"/>
          <w:sz w:val="24"/>
          <w:szCs w:val="24"/>
          <w:lang w:val="sq-AL"/>
        </w:rPr>
        <w:t xml:space="preserve"> AKPA ka ndjekur dhe kërkuar mbështetje për realizimin </w:t>
      </w:r>
      <w:r w:rsidR="00BE7A86">
        <w:rPr>
          <w:rFonts w:ascii="Times New Roman" w:hAnsi="Times New Roman" w:cs="Times New Roman"/>
          <w:sz w:val="24"/>
          <w:szCs w:val="24"/>
          <w:lang w:val="sq-AL"/>
        </w:rPr>
        <w:t>e ndërhyrjeve në infrastrukturë</w:t>
      </w:r>
      <w:r w:rsidR="00B67DA9">
        <w:rPr>
          <w:rFonts w:ascii="Times New Roman" w:hAnsi="Times New Roman" w:cs="Times New Roman"/>
          <w:sz w:val="24"/>
          <w:szCs w:val="24"/>
          <w:lang w:val="sq-AL"/>
        </w:rPr>
        <w:t xml:space="preserve"> dhe</w:t>
      </w:r>
      <w:r w:rsidR="233624DC" w:rsidRPr="35D7EBB5">
        <w:rPr>
          <w:rFonts w:ascii="Times New Roman" w:hAnsi="Times New Roman" w:cs="Times New Roman"/>
          <w:sz w:val="24"/>
          <w:szCs w:val="24"/>
          <w:lang w:val="sq-AL"/>
        </w:rPr>
        <w:t xml:space="preserve"> përkatësisht</w:t>
      </w:r>
      <w:r w:rsidR="00B67DA9">
        <w:rPr>
          <w:rFonts w:ascii="Times New Roman" w:hAnsi="Times New Roman" w:cs="Times New Roman"/>
          <w:sz w:val="24"/>
          <w:szCs w:val="24"/>
          <w:lang w:val="sq-AL"/>
        </w:rPr>
        <w:t xml:space="preserve"> kanë ndodhur këto zhvillime:</w:t>
      </w:r>
      <w:r w:rsidR="233624DC" w:rsidRPr="35D7EBB5">
        <w:rPr>
          <w:rFonts w:ascii="Times New Roman" w:hAnsi="Times New Roman" w:cs="Times New Roman"/>
          <w:sz w:val="24"/>
          <w:szCs w:val="24"/>
          <w:lang w:val="sq-AL"/>
        </w:rPr>
        <w:t xml:space="preserve"> </w:t>
      </w:r>
    </w:p>
    <w:p w14:paraId="401F5A24" w14:textId="7F8DCD13" w:rsidR="68BEA235" w:rsidRPr="00530E1E" w:rsidRDefault="00BE7A86" w:rsidP="003B7452">
      <w:pPr>
        <w:pStyle w:val="ListParagraph"/>
        <w:numPr>
          <w:ilvl w:val="0"/>
          <w:numId w:val="4"/>
        </w:numPr>
        <w:tabs>
          <w:tab w:val="left" w:pos="180"/>
        </w:tabs>
        <w:spacing w:line="257" w:lineRule="auto"/>
        <w:jc w:val="both"/>
        <w:rPr>
          <w:lang w:val="sq-AL"/>
        </w:rPr>
      </w:pPr>
      <w:r>
        <w:rPr>
          <w:rFonts w:ascii="Times New Roman" w:eastAsia="Times New Roman" w:hAnsi="Times New Roman" w:cs="Times New Roman"/>
          <w:color w:val="000000" w:themeColor="text1"/>
          <w:sz w:val="24"/>
          <w:szCs w:val="24"/>
          <w:lang w:val="sq"/>
        </w:rPr>
        <w:lastRenderedPageBreak/>
        <w:t xml:space="preserve">Shkolla e mesme profesionale </w:t>
      </w:r>
      <w:r w:rsidRPr="00BE7A86">
        <w:rPr>
          <w:rFonts w:ascii="Times New Roman" w:eastAsia="Times New Roman" w:hAnsi="Times New Roman" w:cs="Times New Roman"/>
          <w:color w:val="000000" w:themeColor="text1"/>
          <w:sz w:val="24"/>
          <w:szCs w:val="24"/>
          <w:lang w:val="sq-AL"/>
        </w:rPr>
        <w:t>“Rakip</w:t>
      </w:r>
      <w:r>
        <w:rPr>
          <w:rFonts w:ascii="Times New Roman" w:eastAsia="Times New Roman" w:hAnsi="Times New Roman" w:cs="Times New Roman"/>
          <w:color w:val="000000" w:themeColor="text1"/>
          <w:sz w:val="24"/>
          <w:szCs w:val="24"/>
          <w:lang w:val="sq"/>
        </w:rPr>
        <w:t xml:space="preserve"> Kryeziu”</w:t>
      </w:r>
      <w:r w:rsidR="68BEA235" w:rsidRPr="35D7EBB5">
        <w:rPr>
          <w:rFonts w:ascii="Times New Roman" w:eastAsia="Times New Roman" w:hAnsi="Times New Roman" w:cs="Times New Roman"/>
          <w:color w:val="000000" w:themeColor="text1"/>
          <w:sz w:val="24"/>
          <w:szCs w:val="24"/>
          <w:lang w:val="sq"/>
        </w:rPr>
        <w:t xml:space="preserve"> Fier, në kuadër të zbatimit të projektit </w:t>
      </w:r>
      <w:r w:rsidR="68BEA235" w:rsidRPr="00BE7A86">
        <w:rPr>
          <w:rFonts w:ascii="Times New Roman" w:eastAsia="Times New Roman" w:hAnsi="Times New Roman" w:cs="Times New Roman"/>
          <w:color w:val="000000" w:themeColor="text1"/>
          <w:sz w:val="24"/>
          <w:szCs w:val="24"/>
          <w:lang w:val="it-IT"/>
        </w:rPr>
        <w:t>Cooperazione Italiana,</w:t>
      </w:r>
      <w:r w:rsidR="053ECD12" w:rsidRPr="35D7EBB5">
        <w:rPr>
          <w:rFonts w:ascii="Times New Roman" w:eastAsia="Times New Roman" w:hAnsi="Times New Roman" w:cs="Times New Roman"/>
          <w:color w:val="000000" w:themeColor="text1"/>
          <w:sz w:val="24"/>
          <w:szCs w:val="24"/>
          <w:lang w:val="sq"/>
        </w:rPr>
        <w:t xml:space="preserve"> parashikon të realizojë </w:t>
      </w:r>
      <w:r w:rsidR="68BEA235" w:rsidRPr="35D7EBB5">
        <w:rPr>
          <w:rFonts w:ascii="Times New Roman" w:eastAsia="Times New Roman" w:hAnsi="Times New Roman" w:cs="Times New Roman"/>
          <w:color w:val="000000" w:themeColor="text1"/>
          <w:sz w:val="24"/>
          <w:szCs w:val="24"/>
          <w:lang w:val="sq"/>
        </w:rPr>
        <w:t xml:space="preserve">rikonstruksionin e godinës së shkollës, bazës prodhuese dhe ambienteve të tjera duke përfshirë </w:t>
      </w:r>
      <w:r w:rsidR="2FE15033" w:rsidRPr="35D7EBB5">
        <w:rPr>
          <w:rFonts w:ascii="Times New Roman" w:eastAsia="Times New Roman" w:hAnsi="Times New Roman" w:cs="Times New Roman"/>
          <w:color w:val="000000" w:themeColor="text1"/>
          <w:sz w:val="24"/>
          <w:szCs w:val="24"/>
          <w:lang w:val="sq"/>
        </w:rPr>
        <w:t xml:space="preserve">gjithashtu </w:t>
      </w:r>
      <w:r w:rsidR="68BEA235" w:rsidRPr="35D7EBB5">
        <w:rPr>
          <w:rFonts w:ascii="Times New Roman" w:eastAsia="Times New Roman" w:hAnsi="Times New Roman" w:cs="Times New Roman"/>
          <w:color w:val="000000" w:themeColor="text1"/>
          <w:sz w:val="24"/>
          <w:szCs w:val="24"/>
          <w:lang w:val="sq"/>
        </w:rPr>
        <w:t>konvi</w:t>
      </w:r>
      <w:r>
        <w:rPr>
          <w:rFonts w:ascii="Times New Roman" w:eastAsia="Times New Roman" w:hAnsi="Times New Roman" w:cs="Times New Roman"/>
          <w:color w:val="000000" w:themeColor="text1"/>
          <w:sz w:val="24"/>
          <w:szCs w:val="24"/>
          <w:lang w:val="sq"/>
        </w:rPr>
        <w:t>ktin;</w:t>
      </w:r>
      <w:r w:rsidR="68BEA235" w:rsidRPr="35D7EBB5">
        <w:rPr>
          <w:rFonts w:ascii="Times New Roman" w:eastAsia="Times New Roman" w:hAnsi="Times New Roman" w:cs="Times New Roman"/>
          <w:color w:val="000000" w:themeColor="text1"/>
          <w:sz w:val="24"/>
          <w:szCs w:val="24"/>
          <w:lang w:val="sq"/>
        </w:rPr>
        <w:t xml:space="preserve"> </w:t>
      </w:r>
    </w:p>
    <w:p w14:paraId="07615D80" w14:textId="50B389A2" w:rsidR="27C453BD" w:rsidRDefault="27C453BD" w:rsidP="003B7452">
      <w:pPr>
        <w:pStyle w:val="ListParagraph"/>
        <w:numPr>
          <w:ilvl w:val="0"/>
          <w:numId w:val="3"/>
        </w:numPr>
        <w:tabs>
          <w:tab w:val="left" w:pos="180"/>
        </w:tabs>
        <w:spacing w:line="257" w:lineRule="auto"/>
        <w:jc w:val="both"/>
        <w:rPr>
          <w:rFonts w:ascii="Times New Roman" w:eastAsia="Times New Roman" w:hAnsi="Times New Roman" w:cs="Times New Roman"/>
          <w:color w:val="000000" w:themeColor="text1"/>
          <w:sz w:val="24"/>
          <w:szCs w:val="24"/>
          <w:lang w:val="sq"/>
        </w:rPr>
      </w:pPr>
      <w:r w:rsidRPr="35D7EBB5">
        <w:rPr>
          <w:rFonts w:ascii="Times New Roman" w:eastAsia="Times New Roman" w:hAnsi="Times New Roman" w:cs="Times New Roman"/>
          <w:color w:val="000000" w:themeColor="text1"/>
          <w:sz w:val="24"/>
          <w:szCs w:val="24"/>
          <w:lang w:val="sq"/>
        </w:rPr>
        <w:t>Përpara vitit shkollor 2022-2023</w:t>
      </w:r>
      <w:r w:rsidR="68BEA235" w:rsidRPr="35D7EBB5">
        <w:rPr>
          <w:rFonts w:ascii="Times New Roman" w:eastAsia="Times New Roman" w:hAnsi="Times New Roman" w:cs="Times New Roman"/>
          <w:color w:val="000000" w:themeColor="text1"/>
          <w:sz w:val="24"/>
          <w:szCs w:val="24"/>
          <w:lang w:val="sq"/>
        </w:rPr>
        <w:t xml:space="preserve"> ka përfunduar procesi i rikonstruksionit </w:t>
      </w:r>
      <w:r w:rsidR="001C5136">
        <w:rPr>
          <w:rFonts w:ascii="Times New Roman" w:eastAsia="Times New Roman" w:hAnsi="Times New Roman" w:cs="Times New Roman"/>
          <w:color w:val="000000" w:themeColor="text1"/>
          <w:sz w:val="24"/>
          <w:szCs w:val="24"/>
          <w:lang w:val="sq"/>
        </w:rPr>
        <w:t xml:space="preserve">të </w:t>
      </w:r>
      <w:r w:rsidR="00B67DA9">
        <w:rPr>
          <w:rFonts w:ascii="Times New Roman" w:eastAsia="Times New Roman" w:hAnsi="Times New Roman" w:cs="Times New Roman"/>
          <w:color w:val="000000" w:themeColor="text1"/>
          <w:sz w:val="24"/>
          <w:szCs w:val="24"/>
          <w:lang w:val="sq"/>
        </w:rPr>
        <w:t xml:space="preserve">shkollës së mesme profesionale </w:t>
      </w:r>
      <w:r w:rsidR="00B67DA9" w:rsidRPr="00BE7A86">
        <w:rPr>
          <w:rFonts w:ascii="Times New Roman" w:eastAsia="Times New Roman" w:hAnsi="Times New Roman" w:cs="Times New Roman"/>
          <w:color w:val="000000" w:themeColor="text1"/>
          <w:sz w:val="24"/>
          <w:szCs w:val="24"/>
          <w:lang w:val="sq-AL"/>
        </w:rPr>
        <w:t>“Antoni Athanas”</w:t>
      </w:r>
      <w:r w:rsidR="68BEA235" w:rsidRPr="35D7EBB5">
        <w:rPr>
          <w:rFonts w:ascii="Times New Roman" w:eastAsia="Times New Roman" w:hAnsi="Times New Roman" w:cs="Times New Roman"/>
          <w:color w:val="000000" w:themeColor="text1"/>
          <w:sz w:val="24"/>
          <w:szCs w:val="24"/>
          <w:lang w:val="sq"/>
        </w:rPr>
        <w:t xml:space="preserve"> Sarandë</w:t>
      </w:r>
      <w:r w:rsidR="00B67DA9">
        <w:rPr>
          <w:rFonts w:ascii="Times New Roman" w:eastAsia="Times New Roman" w:hAnsi="Times New Roman" w:cs="Times New Roman"/>
          <w:color w:val="000000" w:themeColor="text1"/>
          <w:sz w:val="24"/>
          <w:szCs w:val="24"/>
          <w:lang w:val="sq"/>
        </w:rPr>
        <w:t>, e cila</w:t>
      </w:r>
      <w:r w:rsidR="0C765CD1" w:rsidRPr="35D7EBB5">
        <w:rPr>
          <w:rFonts w:ascii="Times New Roman" w:eastAsia="Times New Roman" w:hAnsi="Times New Roman" w:cs="Times New Roman"/>
          <w:color w:val="000000" w:themeColor="text1"/>
          <w:sz w:val="24"/>
          <w:szCs w:val="24"/>
          <w:lang w:val="sq"/>
        </w:rPr>
        <w:t xml:space="preserve"> tashmë ofron për nxënësit </w:t>
      </w:r>
      <w:r w:rsidR="00B67DA9">
        <w:rPr>
          <w:rFonts w:ascii="Times New Roman" w:eastAsia="Times New Roman" w:hAnsi="Times New Roman" w:cs="Times New Roman"/>
          <w:color w:val="000000" w:themeColor="text1"/>
          <w:sz w:val="24"/>
          <w:szCs w:val="24"/>
          <w:lang w:val="sq"/>
        </w:rPr>
        <w:t xml:space="preserve">një </w:t>
      </w:r>
      <w:r w:rsidR="0C765CD1" w:rsidRPr="35D7EBB5">
        <w:rPr>
          <w:rFonts w:ascii="Times New Roman" w:eastAsia="Times New Roman" w:hAnsi="Times New Roman" w:cs="Times New Roman"/>
          <w:color w:val="000000" w:themeColor="text1"/>
          <w:sz w:val="24"/>
          <w:szCs w:val="24"/>
          <w:lang w:val="sq"/>
        </w:rPr>
        <w:t xml:space="preserve">mjedis </w:t>
      </w:r>
      <w:r w:rsidR="00B67DA9" w:rsidRPr="35D7EBB5">
        <w:rPr>
          <w:rFonts w:ascii="Times New Roman" w:eastAsia="Times New Roman" w:hAnsi="Times New Roman" w:cs="Times New Roman"/>
          <w:color w:val="000000" w:themeColor="text1"/>
          <w:sz w:val="24"/>
          <w:szCs w:val="24"/>
          <w:lang w:val="sq"/>
        </w:rPr>
        <w:t xml:space="preserve">arsimor </w:t>
      </w:r>
      <w:r w:rsidR="0C765CD1" w:rsidRPr="35D7EBB5">
        <w:rPr>
          <w:rFonts w:ascii="Times New Roman" w:eastAsia="Times New Roman" w:hAnsi="Times New Roman" w:cs="Times New Roman"/>
          <w:color w:val="000000" w:themeColor="text1"/>
          <w:sz w:val="24"/>
          <w:szCs w:val="24"/>
          <w:lang w:val="sq"/>
        </w:rPr>
        <w:t xml:space="preserve">bashkëkohor. </w:t>
      </w:r>
    </w:p>
    <w:p w14:paraId="5E5C1929" w14:textId="3C9D9409" w:rsidR="68BEA235" w:rsidRDefault="68BEA235" w:rsidP="35D7EBB5">
      <w:pPr>
        <w:tabs>
          <w:tab w:val="left" w:pos="180"/>
        </w:tabs>
        <w:spacing w:line="257" w:lineRule="auto"/>
        <w:jc w:val="both"/>
        <w:rPr>
          <w:rFonts w:ascii="Times New Roman" w:eastAsia="Times New Roman" w:hAnsi="Times New Roman" w:cs="Times New Roman"/>
          <w:color w:val="000000" w:themeColor="text1"/>
          <w:sz w:val="24"/>
          <w:szCs w:val="24"/>
          <w:lang w:val="sq"/>
        </w:rPr>
      </w:pPr>
      <w:r w:rsidRPr="35D7EBB5">
        <w:rPr>
          <w:rFonts w:ascii="Times New Roman" w:eastAsia="Times New Roman" w:hAnsi="Times New Roman" w:cs="Times New Roman"/>
          <w:color w:val="000000" w:themeColor="text1"/>
          <w:sz w:val="24"/>
          <w:szCs w:val="24"/>
          <w:lang w:val="sq"/>
        </w:rPr>
        <w:t>Gjatë 6-mujori</w:t>
      </w:r>
      <w:r w:rsidR="00B67DA9">
        <w:rPr>
          <w:rFonts w:ascii="Times New Roman" w:eastAsia="Times New Roman" w:hAnsi="Times New Roman" w:cs="Times New Roman"/>
          <w:color w:val="000000" w:themeColor="text1"/>
          <w:sz w:val="24"/>
          <w:szCs w:val="24"/>
          <w:lang w:val="sq"/>
        </w:rPr>
        <w:t>t</w:t>
      </w:r>
      <w:r w:rsidRPr="35D7EBB5">
        <w:rPr>
          <w:rFonts w:ascii="Times New Roman" w:eastAsia="Times New Roman" w:hAnsi="Times New Roman" w:cs="Times New Roman"/>
          <w:color w:val="000000" w:themeColor="text1"/>
          <w:sz w:val="24"/>
          <w:szCs w:val="24"/>
          <w:lang w:val="sq"/>
        </w:rPr>
        <w:t xml:space="preserve"> të dytë të vitit 2022 ka nisur rikonstruksioni</w:t>
      </w:r>
      <w:r w:rsidR="00831CB0">
        <w:rPr>
          <w:rFonts w:ascii="Times New Roman" w:eastAsia="Times New Roman" w:hAnsi="Times New Roman" w:cs="Times New Roman"/>
          <w:color w:val="000000" w:themeColor="text1"/>
          <w:sz w:val="24"/>
          <w:szCs w:val="24"/>
          <w:lang w:val="sq"/>
        </w:rPr>
        <w:t>/investimi</w:t>
      </w:r>
      <w:r w:rsidRPr="35D7EBB5">
        <w:rPr>
          <w:rFonts w:ascii="Times New Roman" w:eastAsia="Times New Roman" w:hAnsi="Times New Roman" w:cs="Times New Roman"/>
          <w:color w:val="000000" w:themeColor="text1"/>
          <w:sz w:val="24"/>
          <w:szCs w:val="24"/>
          <w:lang w:val="sq"/>
        </w:rPr>
        <w:t xml:space="preserve"> për:</w:t>
      </w:r>
    </w:p>
    <w:p w14:paraId="493032AB" w14:textId="47D4656D" w:rsidR="68BEA235" w:rsidRDefault="00B67DA9" w:rsidP="003B7452">
      <w:pPr>
        <w:pStyle w:val="ListParagraph"/>
        <w:numPr>
          <w:ilvl w:val="0"/>
          <w:numId w:val="2"/>
        </w:numPr>
        <w:spacing w:line="257" w:lineRule="auto"/>
        <w:jc w:val="both"/>
        <w:rPr>
          <w:rFonts w:ascii="Times New Roman" w:eastAsia="Times New Roman" w:hAnsi="Times New Roman" w:cs="Times New Roman"/>
          <w:color w:val="000000" w:themeColor="text1"/>
          <w:sz w:val="24"/>
          <w:szCs w:val="24"/>
          <w:lang w:val="sq"/>
        </w:rPr>
      </w:pPr>
      <w:r>
        <w:rPr>
          <w:rFonts w:ascii="Times New Roman" w:eastAsia="Times New Roman" w:hAnsi="Times New Roman" w:cs="Times New Roman"/>
          <w:color w:val="000000" w:themeColor="text1"/>
          <w:sz w:val="24"/>
          <w:szCs w:val="24"/>
          <w:lang w:val="sq"/>
        </w:rPr>
        <w:t>Shkollën e mesme profesionale “Hoteleri Turizëm”</w:t>
      </w:r>
      <w:r w:rsidR="68BEA235" w:rsidRPr="35D7EBB5">
        <w:rPr>
          <w:rFonts w:ascii="Times New Roman" w:eastAsia="Times New Roman" w:hAnsi="Times New Roman" w:cs="Times New Roman"/>
          <w:color w:val="000000" w:themeColor="text1"/>
          <w:sz w:val="24"/>
          <w:szCs w:val="24"/>
          <w:lang w:val="sq"/>
        </w:rPr>
        <w:t xml:space="preserve"> Tiranë</w:t>
      </w:r>
      <w:r w:rsidR="6E7F0506" w:rsidRPr="35D7EBB5">
        <w:rPr>
          <w:rFonts w:ascii="Times New Roman" w:eastAsia="Times New Roman" w:hAnsi="Times New Roman" w:cs="Times New Roman"/>
          <w:color w:val="000000" w:themeColor="text1"/>
          <w:sz w:val="24"/>
          <w:szCs w:val="24"/>
          <w:lang w:val="sq"/>
        </w:rPr>
        <w:t>;</w:t>
      </w:r>
    </w:p>
    <w:p w14:paraId="057E8241" w14:textId="7943A034" w:rsidR="68BEA235" w:rsidRDefault="00B67DA9" w:rsidP="003B7452">
      <w:pPr>
        <w:pStyle w:val="ListParagraph"/>
        <w:numPr>
          <w:ilvl w:val="0"/>
          <w:numId w:val="2"/>
        </w:numPr>
        <w:spacing w:line="257" w:lineRule="auto"/>
        <w:jc w:val="both"/>
        <w:rPr>
          <w:rFonts w:ascii="Times New Roman" w:eastAsia="Times New Roman" w:hAnsi="Times New Roman" w:cs="Times New Roman"/>
          <w:color w:val="000000" w:themeColor="text1"/>
          <w:sz w:val="24"/>
          <w:szCs w:val="24"/>
          <w:lang w:val="sq"/>
        </w:rPr>
      </w:pPr>
      <w:r>
        <w:rPr>
          <w:rFonts w:ascii="Times New Roman" w:eastAsia="Times New Roman" w:hAnsi="Times New Roman" w:cs="Times New Roman"/>
          <w:color w:val="000000" w:themeColor="text1"/>
          <w:sz w:val="24"/>
          <w:szCs w:val="24"/>
          <w:lang w:val="sq"/>
        </w:rPr>
        <w:t>Shkollën e mesme profesionale “</w:t>
      </w:r>
      <w:r w:rsidRPr="00916F37">
        <w:rPr>
          <w:rFonts w:ascii="Times New Roman" w:eastAsia="Times New Roman" w:hAnsi="Times New Roman" w:cs="Times New Roman"/>
          <w:color w:val="000000" w:themeColor="text1"/>
          <w:sz w:val="24"/>
          <w:szCs w:val="24"/>
        </w:rPr>
        <w:t>Hermann Gmeiner”</w:t>
      </w:r>
      <w:r w:rsidR="3AA43AAB" w:rsidRPr="00916F37">
        <w:rPr>
          <w:rFonts w:ascii="Times New Roman" w:eastAsia="Times New Roman" w:hAnsi="Times New Roman" w:cs="Times New Roman"/>
          <w:color w:val="000000" w:themeColor="text1"/>
          <w:sz w:val="24"/>
          <w:szCs w:val="24"/>
        </w:rPr>
        <w:t>;</w:t>
      </w:r>
    </w:p>
    <w:p w14:paraId="015C4DD5" w14:textId="4871F7E4" w:rsidR="68BEA235" w:rsidRDefault="00B67DA9" w:rsidP="003B7452">
      <w:pPr>
        <w:pStyle w:val="ListParagraph"/>
        <w:numPr>
          <w:ilvl w:val="0"/>
          <w:numId w:val="2"/>
        </w:numPr>
        <w:spacing w:line="257" w:lineRule="auto"/>
        <w:jc w:val="both"/>
        <w:rPr>
          <w:rFonts w:ascii="Times New Roman" w:eastAsia="Times New Roman" w:hAnsi="Times New Roman" w:cs="Times New Roman"/>
          <w:color w:val="000000" w:themeColor="text1"/>
          <w:sz w:val="24"/>
          <w:szCs w:val="24"/>
          <w:lang w:val="sq"/>
        </w:rPr>
      </w:pPr>
      <w:r>
        <w:rPr>
          <w:rFonts w:ascii="Times New Roman" w:eastAsia="Times New Roman" w:hAnsi="Times New Roman" w:cs="Times New Roman"/>
          <w:color w:val="000000" w:themeColor="text1"/>
          <w:sz w:val="24"/>
          <w:szCs w:val="24"/>
          <w:lang w:val="sq"/>
        </w:rPr>
        <w:t>Shkollën e mesme profesionale “Nazmi Rushiti”</w:t>
      </w:r>
      <w:r w:rsidR="68BEA235" w:rsidRPr="35D7EBB5">
        <w:rPr>
          <w:rFonts w:ascii="Times New Roman" w:eastAsia="Times New Roman" w:hAnsi="Times New Roman" w:cs="Times New Roman"/>
          <w:color w:val="000000" w:themeColor="text1"/>
          <w:sz w:val="24"/>
          <w:szCs w:val="24"/>
          <w:lang w:val="sq"/>
        </w:rPr>
        <w:t xml:space="preserve"> Peshkopi</w:t>
      </w:r>
      <w:r w:rsidR="0E174B37" w:rsidRPr="35D7EBB5">
        <w:rPr>
          <w:rFonts w:ascii="Times New Roman" w:eastAsia="Times New Roman" w:hAnsi="Times New Roman" w:cs="Times New Roman"/>
          <w:color w:val="000000" w:themeColor="text1"/>
          <w:sz w:val="24"/>
          <w:szCs w:val="24"/>
          <w:lang w:val="sq"/>
        </w:rPr>
        <w:t>;</w:t>
      </w:r>
    </w:p>
    <w:p w14:paraId="573FB94C" w14:textId="7CC32419" w:rsidR="00831CB0" w:rsidRPr="00831CB0" w:rsidRDefault="00831CB0" w:rsidP="00831CB0">
      <w:pPr>
        <w:pStyle w:val="ListParagraph"/>
        <w:numPr>
          <w:ilvl w:val="0"/>
          <w:numId w:val="2"/>
        </w:numPr>
        <w:spacing w:line="257" w:lineRule="auto"/>
        <w:jc w:val="both"/>
        <w:rPr>
          <w:rFonts w:ascii="Times New Roman" w:eastAsia="Times New Roman" w:hAnsi="Times New Roman" w:cs="Times New Roman"/>
          <w:color w:val="000000" w:themeColor="text1"/>
          <w:sz w:val="24"/>
          <w:szCs w:val="24"/>
          <w:lang w:val="sq"/>
        </w:rPr>
      </w:pPr>
      <w:r w:rsidRPr="00831CB0">
        <w:rPr>
          <w:rFonts w:ascii="Times New Roman" w:eastAsia="Times New Roman" w:hAnsi="Times New Roman" w:cs="Times New Roman"/>
          <w:color w:val="000000" w:themeColor="text1"/>
          <w:sz w:val="24"/>
          <w:szCs w:val="24"/>
          <w:lang w:val="sq"/>
        </w:rPr>
        <w:t>Shkollë</w:t>
      </w:r>
      <w:r>
        <w:rPr>
          <w:rFonts w:ascii="Times New Roman" w:eastAsia="Times New Roman" w:hAnsi="Times New Roman" w:cs="Times New Roman"/>
          <w:color w:val="000000" w:themeColor="text1"/>
          <w:sz w:val="24"/>
          <w:szCs w:val="24"/>
          <w:lang w:val="sq"/>
        </w:rPr>
        <w:t>n</w:t>
      </w:r>
      <w:r w:rsidRPr="00831CB0">
        <w:rPr>
          <w:rFonts w:ascii="Times New Roman" w:eastAsia="Times New Roman" w:hAnsi="Times New Roman" w:cs="Times New Roman"/>
          <w:color w:val="000000" w:themeColor="text1"/>
          <w:sz w:val="24"/>
          <w:szCs w:val="24"/>
          <w:lang w:val="sq"/>
        </w:rPr>
        <w:t xml:space="preserve"> </w:t>
      </w:r>
      <w:r>
        <w:rPr>
          <w:rFonts w:ascii="Times New Roman" w:eastAsia="Times New Roman" w:hAnsi="Times New Roman" w:cs="Times New Roman"/>
          <w:color w:val="000000" w:themeColor="text1"/>
          <w:sz w:val="24"/>
          <w:szCs w:val="24"/>
          <w:lang w:val="sq"/>
        </w:rPr>
        <w:t>e</w:t>
      </w:r>
      <w:r w:rsidR="001C5136">
        <w:rPr>
          <w:rFonts w:ascii="Times New Roman" w:eastAsia="Times New Roman" w:hAnsi="Times New Roman" w:cs="Times New Roman"/>
          <w:color w:val="000000" w:themeColor="text1"/>
          <w:sz w:val="24"/>
          <w:szCs w:val="24"/>
          <w:lang w:val="sq"/>
        </w:rPr>
        <w:t xml:space="preserve"> mesme p</w:t>
      </w:r>
      <w:r>
        <w:rPr>
          <w:rFonts w:ascii="Times New Roman" w:eastAsia="Times New Roman" w:hAnsi="Times New Roman" w:cs="Times New Roman"/>
          <w:color w:val="000000" w:themeColor="text1"/>
          <w:sz w:val="24"/>
          <w:szCs w:val="24"/>
          <w:lang w:val="sq"/>
        </w:rPr>
        <w:t>rofesionale “Kamëz” (me mbështetjen e fondeve të KfW);</w:t>
      </w:r>
    </w:p>
    <w:p w14:paraId="476101A4" w14:textId="42918DF8" w:rsidR="00831CB0" w:rsidRDefault="00831CB0" w:rsidP="00831CB0">
      <w:pPr>
        <w:pStyle w:val="ListParagraph"/>
        <w:numPr>
          <w:ilvl w:val="0"/>
          <w:numId w:val="2"/>
        </w:numPr>
        <w:spacing w:line="257" w:lineRule="auto"/>
        <w:jc w:val="both"/>
        <w:rPr>
          <w:rFonts w:ascii="Times New Roman" w:eastAsia="Times New Roman" w:hAnsi="Times New Roman" w:cs="Times New Roman"/>
          <w:color w:val="000000" w:themeColor="text1"/>
          <w:sz w:val="24"/>
          <w:szCs w:val="24"/>
          <w:lang w:val="sq"/>
        </w:rPr>
      </w:pPr>
      <w:r>
        <w:rPr>
          <w:rFonts w:ascii="Times New Roman" w:eastAsia="Times New Roman" w:hAnsi="Times New Roman" w:cs="Times New Roman"/>
          <w:color w:val="000000" w:themeColor="text1"/>
          <w:sz w:val="24"/>
          <w:szCs w:val="24"/>
          <w:lang w:val="sq"/>
        </w:rPr>
        <w:t>Bazën</w:t>
      </w:r>
      <w:r w:rsidR="68BEA235" w:rsidRPr="35D7EBB5">
        <w:rPr>
          <w:rFonts w:ascii="Times New Roman" w:eastAsia="Times New Roman" w:hAnsi="Times New Roman" w:cs="Times New Roman"/>
          <w:color w:val="000000" w:themeColor="text1"/>
          <w:sz w:val="24"/>
          <w:szCs w:val="24"/>
          <w:lang w:val="sq"/>
        </w:rPr>
        <w:t xml:space="preserve"> prodhuese </w:t>
      </w:r>
      <w:r>
        <w:rPr>
          <w:rFonts w:ascii="Times New Roman" w:eastAsia="Times New Roman" w:hAnsi="Times New Roman" w:cs="Times New Roman"/>
          <w:color w:val="000000" w:themeColor="text1"/>
          <w:sz w:val="24"/>
          <w:szCs w:val="24"/>
          <w:lang w:val="sq"/>
        </w:rPr>
        <w:t>në shkollën e mesme profesionale “</w:t>
      </w:r>
      <w:r w:rsidRPr="00831CB0">
        <w:rPr>
          <w:rFonts w:ascii="Times New Roman" w:eastAsia="Times New Roman" w:hAnsi="Times New Roman" w:cs="Times New Roman"/>
          <w:color w:val="000000" w:themeColor="text1"/>
          <w:sz w:val="24"/>
          <w:szCs w:val="24"/>
          <w:lang w:val="sq-AL"/>
        </w:rPr>
        <w:t>Beqir Çela”</w:t>
      </w:r>
      <w:r w:rsidR="68BEA235" w:rsidRPr="35D7EBB5">
        <w:rPr>
          <w:rFonts w:ascii="Times New Roman" w:eastAsia="Times New Roman" w:hAnsi="Times New Roman" w:cs="Times New Roman"/>
          <w:color w:val="000000" w:themeColor="text1"/>
          <w:sz w:val="24"/>
          <w:szCs w:val="24"/>
          <w:lang w:val="sq"/>
        </w:rPr>
        <w:t xml:space="preserve"> Durrës</w:t>
      </w:r>
      <w:r>
        <w:rPr>
          <w:rFonts w:ascii="Times New Roman" w:eastAsia="Times New Roman" w:hAnsi="Times New Roman" w:cs="Times New Roman"/>
          <w:color w:val="000000" w:themeColor="text1"/>
          <w:sz w:val="24"/>
          <w:szCs w:val="24"/>
          <w:lang w:val="sq"/>
        </w:rPr>
        <w:t>.</w:t>
      </w:r>
    </w:p>
    <w:p w14:paraId="0ED375D6" w14:textId="7543AB34" w:rsidR="2CADF130" w:rsidRDefault="2CADF130" w:rsidP="35D7EBB5">
      <w:pPr>
        <w:spacing w:line="257" w:lineRule="auto"/>
        <w:jc w:val="both"/>
        <w:rPr>
          <w:rFonts w:ascii="Times New Roman" w:eastAsia="Times New Roman" w:hAnsi="Times New Roman" w:cs="Times New Roman"/>
          <w:color w:val="000000" w:themeColor="text1"/>
          <w:sz w:val="24"/>
          <w:szCs w:val="24"/>
          <w:lang w:val="sq"/>
        </w:rPr>
      </w:pPr>
      <w:r w:rsidRPr="35D7EBB5">
        <w:rPr>
          <w:rFonts w:ascii="Times New Roman" w:eastAsia="Times New Roman" w:hAnsi="Times New Roman" w:cs="Times New Roman"/>
          <w:color w:val="000000" w:themeColor="text1"/>
          <w:sz w:val="24"/>
          <w:szCs w:val="24"/>
          <w:lang w:val="sq"/>
        </w:rPr>
        <w:t xml:space="preserve">Sa i përket </w:t>
      </w:r>
      <w:r w:rsidR="3ED95018" w:rsidRPr="35D7EBB5">
        <w:rPr>
          <w:rFonts w:ascii="Times New Roman" w:eastAsia="Times New Roman" w:hAnsi="Times New Roman" w:cs="Times New Roman"/>
          <w:color w:val="000000" w:themeColor="text1"/>
          <w:sz w:val="24"/>
          <w:szCs w:val="24"/>
          <w:lang w:val="sq"/>
        </w:rPr>
        <w:t>adresimit të problematikave që lidhen</w:t>
      </w:r>
      <w:r w:rsidR="00831CB0">
        <w:rPr>
          <w:rFonts w:ascii="Times New Roman" w:eastAsia="Times New Roman" w:hAnsi="Times New Roman" w:cs="Times New Roman"/>
          <w:color w:val="000000" w:themeColor="text1"/>
          <w:sz w:val="24"/>
          <w:szCs w:val="24"/>
          <w:lang w:val="sq"/>
        </w:rPr>
        <w:t xml:space="preserve"> me mos </w:t>
      </w:r>
      <w:r w:rsidR="68BEA235" w:rsidRPr="35D7EBB5">
        <w:rPr>
          <w:rFonts w:ascii="Times New Roman" w:eastAsia="Times New Roman" w:hAnsi="Times New Roman" w:cs="Times New Roman"/>
          <w:color w:val="000000" w:themeColor="text1"/>
          <w:sz w:val="24"/>
          <w:szCs w:val="24"/>
          <w:lang w:val="sq"/>
        </w:rPr>
        <w:t>përshtatshmërinë e ambienteve, si dhe duke vlerësuar detyrimin dhe domosdoshmërinë e zbatimit të politikave qeveritare për ofrimin e një formimi profesional sipas standardeve të kërkuara,</w:t>
      </w:r>
      <w:r w:rsidR="5920471B" w:rsidRPr="35D7EBB5">
        <w:rPr>
          <w:rFonts w:ascii="Times New Roman" w:eastAsia="Times New Roman" w:hAnsi="Times New Roman" w:cs="Times New Roman"/>
          <w:color w:val="000000" w:themeColor="text1"/>
          <w:sz w:val="24"/>
          <w:szCs w:val="24"/>
          <w:lang w:val="sq"/>
        </w:rPr>
        <w:t xml:space="preserve"> </w:t>
      </w:r>
      <w:r w:rsidR="00831CB0">
        <w:rPr>
          <w:rFonts w:ascii="Times New Roman" w:eastAsia="Times New Roman" w:hAnsi="Times New Roman" w:cs="Times New Roman"/>
          <w:color w:val="000000" w:themeColor="text1"/>
          <w:sz w:val="24"/>
          <w:szCs w:val="24"/>
          <w:lang w:val="sq"/>
        </w:rPr>
        <w:t>është miratuar tra</w:t>
      </w:r>
      <w:r w:rsidR="08500302" w:rsidRPr="35D7EBB5">
        <w:rPr>
          <w:rFonts w:ascii="Times New Roman" w:eastAsia="Times New Roman" w:hAnsi="Times New Roman" w:cs="Times New Roman"/>
          <w:color w:val="000000" w:themeColor="text1"/>
          <w:sz w:val="24"/>
          <w:szCs w:val="24"/>
          <w:lang w:val="sq"/>
        </w:rPr>
        <w:t>n</w:t>
      </w:r>
      <w:r w:rsidR="00831CB0">
        <w:rPr>
          <w:rFonts w:ascii="Times New Roman" w:eastAsia="Times New Roman" w:hAnsi="Times New Roman" w:cs="Times New Roman"/>
          <w:color w:val="000000" w:themeColor="text1"/>
          <w:sz w:val="24"/>
          <w:szCs w:val="24"/>
          <w:lang w:val="sq"/>
        </w:rPr>
        <w:t>s</w:t>
      </w:r>
      <w:r w:rsidR="08500302" w:rsidRPr="35D7EBB5">
        <w:rPr>
          <w:rFonts w:ascii="Times New Roman" w:eastAsia="Times New Roman" w:hAnsi="Times New Roman" w:cs="Times New Roman"/>
          <w:color w:val="000000" w:themeColor="text1"/>
          <w:sz w:val="24"/>
          <w:szCs w:val="24"/>
          <w:lang w:val="sq"/>
        </w:rPr>
        <w:t xml:space="preserve">ferimi i </w:t>
      </w:r>
      <w:r w:rsidR="00831CB0">
        <w:rPr>
          <w:rFonts w:ascii="Times New Roman" w:eastAsia="Times New Roman" w:hAnsi="Times New Roman" w:cs="Times New Roman"/>
          <w:color w:val="000000" w:themeColor="text1"/>
          <w:sz w:val="24"/>
          <w:szCs w:val="24"/>
          <w:lang w:val="sq"/>
        </w:rPr>
        <w:t>Drejtorisë Rajonale të</w:t>
      </w:r>
      <w:r w:rsidR="00831CB0" w:rsidRPr="35D7EBB5">
        <w:rPr>
          <w:rFonts w:ascii="Times New Roman" w:eastAsia="Times New Roman" w:hAnsi="Times New Roman" w:cs="Times New Roman"/>
          <w:color w:val="000000" w:themeColor="text1"/>
          <w:sz w:val="24"/>
          <w:szCs w:val="24"/>
          <w:lang w:val="sq"/>
        </w:rPr>
        <w:t xml:space="preserve"> Ofrimit të Formimit Profesional Publik, Shkodër</w:t>
      </w:r>
      <w:r w:rsidR="00831CB0">
        <w:rPr>
          <w:rFonts w:ascii="Times New Roman" w:eastAsia="Times New Roman" w:hAnsi="Times New Roman" w:cs="Times New Roman"/>
          <w:color w:val="000000" w:themeColor="text1"/>
          <w:sz w:val="24"/>
          <w:szCs w:val="24"/>
          <w:lang w:val="sq"/>
        </w:rPr>
        <w:t>,</w:t>
      </w:r>
      <w:r w:rsidR="00831CB0" w:rsidRPr="35D7EBB5">
        <w:rPr>
          <w:rFonts w:ascii="Times New Roman" w:eastAsia="Times New Roman" w:hAnsi="Times New Roman" w:cs="Times New Roman"/>
          <w:color w:val="000000" w:themeColor="text1"/>
          <w:sz w:val="24"/>
          <w:szCs w:val="24"/>
          <w:lang w:val="sq"/>
        </w:rPr>
        <w:t xml:space="preserve"> </w:t>
      </w:r>
      <w:r w:rsidR="08500302" w:rsidRPr="35D7EBB5">
        <w:rPr>
          <w:rFonts w:ascii="Times New Roman" w:eastAsia="Times New Roman" w:hAnsi="Times New Roman" w:cs="Times New Roman"/>
          <w:color w:val="000000" w:themeColor="text1"/>
          <w:sz w:val="24"/>
          <w:szCs w:val="24"/>
          <w:lang w:val="sq"/>
        </w:rPr>
        <w:t xml:space="preserve">në </w:t>
      </w:r>
      <w:r w:rsidR="68BEA235" w:rsidRPr="35D7EBB5">
        <w:rPr>
          <w:rFonts w:ascii="Times New Roman" w:eastAsia="Times New Roman" w:hAnsi="Times New Roman" w:cs="Times New Roman"/>
          <w:color w:val="000000" w:themeColor="text1"/>
          <w:sz w:val="24"/>
          <w:szCs w:val="24"/>
          <w:lang w:val="sq"/>
        </w:rPr>
        <w:t xml:space="preserve">ambientet e Bazës Prodhuese të </w:t>
      </w:r>
      <w:r w:rsidR="00831CB0">
        <w:rPr>
          <w:rFonts w:ascii="Times New Roman" w:eastAsia="Times New Roman" w:hAnsi="Times New Roman" w:cs="Times New Roman"/>
          <w:color w:val="000000" w:themeColor="text1"/>
          <w:sz w:val="24"/>
          <w:szCs w:val="24"/>
          <w:lang w:val="sq"/>
        </w:rPr>
        <w:t>shkollës së mesme profesionale “</w:t>
      </w:r>
      <w:r w:rsidR="68BEA235" w:rsidRPr="35D7EBB5">
        <w:rPr>
          <w:rFonts w:ascii="Times New Roman" w:eastAsia="Times New Roman" w:hAnsi="Times New Roman" w:cs="Times New Roman"/>
          <w:color w:val="000000" w:themeColor="text1"/>
          <w:sz w:val="24"/>
          <w:szCs w:val="24"/>
          <w:lang w:val="sq"/>
        </w:rPr>
        <w:t>Arben Bro</w:t>
      </w:r>
      <w:r w:rsidR="00831CB0">
        <w:rPr>
          <w:rFonts w:ascii="Times New Roman" w:eastAsia="Times New Roman" w:hAnsi="Times New Roman" w:cs="Times New Roman"/>
          <w:color w:val="000000" w:themeColor="text1"/>
          <w:sz w:val="24"/>
          <w:szCs w:val="24"/>
          <w:lang w:val="sq"/>
        </w:rPr>
        <w:t>ci”</w:t>
      </w:r>
      <w:r w:rsidR="68BEA235" w:rsidRPr="35D7EBB5">
        <w:rPr>
          <w:rFonts w:ascii="Times New Roman" w:eastAsia="Times New Roman" w:hAnsi="Times New Roman" w:cs="Times New Roman"/>
          <w:color w:val="000000" w:themeColor="text1"/>
          <w:sz w:val="24"/>
          <w:szCs w:val="24"/>
          <w:lang w:val="sq"/>
        </w:rPr>
        <w:t xml:space="preserve"> Shkodër. Ky propozim është miratuar nga MFE dhe transferimi do të realizohet me asistencën</w:t>
      </w:r>
      <w:r w:rsidR="00831CB0">
        <w:rPr>
          <w:rFonts w:ascii="Times New Roman" w:eastAsia="Times New Roman" w:hAnsi="Times New Roman" w:cs="Times New Roman"/>
          <w:color w:val="000000" w:themeColor="text1"/>
          <w:sz w:val="24"/>
          <w:szCs w:val="24"/>
          <w:lang w:val="sq"/>
        </w:rPr>
        <w:t xml:space="preserve"> e projektit “Save the </w:t>
      </w:r>
      <w:r w:rsidR="00831CB0" w:rsidRPr="00831CB0">
        <w:rPr>
          <w:rFonts w:ascii="Times New Roman" w:eastAsia="Times New Roman" w:hAnsi="Times New Roman" w:cs="Times New Roman"/>
          <w:color w:val="000000" w:themeColor="text1"/>
          <w:sz w:val="24"/>
          <w:szCs w:val="24"/>
          <w:lang w:val="en-GB"/>
        </w:rPr>
        <w:t>Children”</w:t>
      </w:r>
      <w:r w:rsidR="68BEA235" w:rsidRPr="00831CB0">
        <w:rPr>
          <w:rFonts w:ascii="Times New Roman" w:eastAsia="Times New Roman" w:hAnsi="Times New Roman" w:cs="Times New Roman"/>
          <w:color w:val="000000" w:themeColor="text1"/>
          <w:sz w:val="24"/>
          <w:szCs w:val="24"/>
          <w:lang w:val="en-GB"/>
        </w:rPr>
        <w:t>.</w:t>
      </w:r>
      <w:r w:rsidR="68BEA235" w:rsidRPr="35D7EBB5">
        <w:rPr>
          <w:rFonts w:ascii="Times New Roman" w:eastAsia="Times New Roman" w:hAnsi="Times New Roman" w:cs="Times New Roman"/>
          <w:color w:val="000000" w:themeColor="text1"/>
          <w:sz w:val="24"/>
          <w:szCs w:val="24"/>
          <w:lang w:val="sq"/>
        </w:rPr>
        <w:t xml:space="preserve"> Projekti i transferimit është në proces.</w:t>
      </w:r>
    </w:p>
    <w:p w14:paraId="0B3B6A2D" w14:textId="6FBAC167" w:rsidR="68BEA235" w:rsidRPr="00530E1E" w:rsidRDefault="68BEA235" w:rsidP="35D7EBB5">
      <w:pPr>
        <w:tabs>
          <w:tab w:val="left" w:pos="270"/>
        </w:tabs>
        <w:jc w:val="both"/>
        <w:rPr>
          <w:lang w:val="sq"/>
        </w:rPr>
      </w:pPr>
      <w:r w:rsidRPr="35D7EBB5">
        <w:rPr>
          <w:rFonts w:ascii="Times New Roman" w:eastAsia="Times New Roman" w:hAnsi="Times New Roman" w:cs="Times New Roman"/>
          <w:color w:val="262626" w:themeColor="text1" w:themeTint="D9"/>
          <w:sz w:val="24"/>
          <w:szCs w:val="24"/>
          <w:lang w:val="sq"/>
        </w:rPr>
        <w:t>Gjith</w:t>
      </w:r>
      <w:r w:rsidR="00AF747D">
        <w:rPr>
          <w:rFonts w:ascii="Times New Roman" w:eastAsia="Times New Roman" w:hAnsi="Times New Roman" w:cs="Times New Roman"/>
          <w:color w:val="262626" w:themeColor="text1" w:themeTint="D9"/>
          <w:sz w:val="24"/>
          <w:szCs w:val="24"/>
          <w:lang w:val="sq"/>
        </w:rPr>
        <w:t>ashtu ne bashkëpunim me donatorë</w:t>
      </w:r>
      <w:r w:rsidRPr="35D7EBB5">
        <w:rPr>
          <w:rFonts w:ascii="Times New Roman" w:eastAsia="Times New Roman" w:hAnsi="Times New Roman" w:cs="Times New Roman"/>
          <w:color w:val="262626" w:themeColor="text1" w:themeTint="D9"/>
          <w:sz w:val="24"/>
          <w:szCs w:val="24"/>
          <w:lang w:val="sq"/>
        </w:rPr>
        <w:t>t është siguruar mbështetja me bazë materiale</w:t>
      </w:r>
      <w:r w:rsidR="00AF747D">
        <w:rPr>
          <w:rFonts w:ascii="Times New Roman" w:eastAsia="Times New Roman" w:hAnsi="Times New Roman" w:cs="Times New Roman"/>
          <w:color w:val="262626" w:themeColor="text1" w:themeTint="D9"/>
          <w:sz w:val="24"/>
          <w:szCs w:val="24"/>
          <w:lang w:val="sq"/>
        </w:rPr>
        <w:t>,</w:t>
      </w:r>
      <w:r w:rsidR="00831CB0">
        <w:rPr>
          <w:rFonts w:ascii="Times New Roman" w:eastAsia="Times New Roman" w:hAnsi="Times New Roman" w:cs="Times New Roman"/>
          <w:color w:val="262626" w:themeColor="text1" w:themeTint="D9"/>
          <w:sz w:val="24"/>
          <w:szCs w:val="24"/>
          <w:lang w:val="sq"/>
        </w:rPr>
        <w:t xml:space="preserve"> si më poshtë vijon</w:t>
      </w:r>
      <w:r w:rsidRPr="35D7EBB5">
        <w:rPr>
          <w:rFonts w:ascii="Times New Roman" w:eastAsia="Times New Roman" w:hAnsi="Times New Roman" w:cs="Times New Roman"/>
          <w:color w:val="262626" w:themeColor="text1" w:themeTint="D9"/>
          <w:sz w:val="24"/>
          <w:szCs w:val="24"/>
          <w:lang w:val="sq"/>
        </w:rPr>
        <w:t>:</w:t>
      </w:r>
    </w:p>
    <w:p w14:paraId="60E4227B" w14:textId="1CA0525E" w:rsidR="68BEA235" w:rsidRDefault="68BEA235" w:rsidP="003B7452">
      <w:pPr>
        <w:pStyle w:val="ListParagraph"/>
        <w:numPr>
          <w:ilvl w:val="0"/>
          <w:numId w:val="7"/>
        </w:numPr>
        <w:jc w:val="both"/>
        <w:rPr>
          <w:rFonts w:ascii="Times New Roman" w:eastAsia="Times New Roman" w:hAnsi="Times New Roman" w:cs="Times New Roman"/>
          <w:color w:val="000000" w:themeColor="text1"/>
          <w:sz w:val="24"/>
          <w:szCs w:val="24"/>
          <w:lang w:val="sq"/>
        </w:rPr>
      </w:pPr>
      <w:r w:rsidRPr="35D7EBB5">
        <w:rPr>
          <w:rFonts w:ascii="Times New Roman" w:eastAsia="Times New Roman" w:hAnsi="Times New Roman" w:cs="Times New Roman"/>
          <w:color w:val="000000" w:themeColor="text1"/>
          <w:sz w:val="24"/>
          <w:szCs w:val="24"/>
          <w:lang w:val="sq"/>
        </w:rPr>
        <w:t>Pro</w:t>
      </w:r>
      <w:r w:rsidR="00831CB0">
        <w:rPr>
          <w:rFonts w:ascii="Times New Roman" w:eastAsia="Times New Roman" w:hAnsi="Times New Roman" w:cs="Times New Roman"/>
          <w:color w:val="000000" w:themeColor="text1"/>
          <w:sz w:val="24"/>
          <w:szCs w:val="24"/>
          <w:lang w:val="sq"/>
        </w:rPr>
        <w:t xml:space="preserve">jekti “Save the </w:t>
      </w:r>
      <w:r w:rsidR="00831CB0" w:rsidRPr="00831CB0">
        <w:rPr>
          <w:rFonts w:ascii="Times New Roman" w:eastAsia="Times New Roman" w:hAnsi="Times New Roman" w:cs="Times New Roman"/>
          <w:color w:val="000000" w:themeColor="text1"/>
          <w:sz w:val="24"/>
          <w:szCs w:val="24"/>
          <w:lang w:val="sq"/>
        </w:rPr>
        <w:t>Children</w:t>
      </w:r>
      <w:r w:rsidR="00831CB0">
        <w:rPr>
          <w:rFonts w:ascii="Times New Roman" w:eastAsia="Times New Roman" w:hAnsi="Times New Roman" w:cs="Times New Roman"/>
          <w:color w:val="000000" w:themeColor="text1"/>
          <w:sz w:val="24"/>
          <w:szCs w:val="24"/>
          <w:lang w:val="sq"/>
        </w:rPr>
        <w:t>”</w:t>
      </w:r>
      <w:r w:rsidRPr="35D7EBB5">
        <w:rPr>
          <w:rFonts w:ascii="Times New Roman" w:eastAsia="Times New Roman" w:hAnsi="Times New Roman" w:cs="Times New Roman"/>
          <w:color w:val="000000" w:themeColor="text1"/>
          <w:sz w:val="24"/>
          <w:szCs w:val="24"/>
          <w:lang w:val="sq"/>
        </w:rPr>
        <w:t xml:space="preserve"> ka investuar një kabinet IT-je për</w:t>
      </w:r>
      <w:r w:rsidR="00831CB0">
        <w:rPr>
          <w:rFonts w:ascii="Times New Roman" w:eastAsia="Times New Roman" w:hAnsi="Times New Roman" w:cs="Times New Roman"/>
          <w:color w:val="000000" w:themeColor="text1"/>
          <w:sz w:val="24"/>
          <w:szCs w:val="24"/>
          <w:lang w:val="sq"/>
        </w:rPr>
        <w:t xml:space="preserve"> shkollën e mesme profesionale “Nazmi Rushiti”</w:t>
      </w:r>
      <w:r w:rsidRPr="35D7EBB5">
        <w:rPr>
          <w:rFonts w:ascii="Times New Roman" w:eastAsia="Times New Roman" w:hAnsi="Times New Roman" w:cs="Times New Roman"/>
          <w:color w:val="000000" w:themeColor="text1"/>
          <w:sz w:val="24"/>
          <w:szCs w:val="24"/>
          <w:lang w:val="sq"/>
        </w:rPr>
        <w:t xml:space="preserve"> Dibër, konkretisht 14 </w:t>
      </w:r>
      <w:r w:rsidRPr="00831CB0">
        <w:rPr>
          <w:rFonts w:ascii="Times New Roman" w:eastAsia="Times New Roman" w:hAnsi="Times New Roman" w:cs="Times New Roman"/>
          <w:color w:val="000000" w:themeColor="text1"/>
          <w:sz w:val="24"/>
          <w:szCs w:val="24"/>
          <w:lang w:val="sq"/>
        </w:rPr>
        <w:t>lap-top</w:t>
      </w:r>
      <w:r w:rsidR="00831CB0">
        <w:rPr>
          <w:rFonts w:ascii="Times New Roman" w:eastAsia="Times New Roman" w:hAnsi="Times New Roman" w:cs="Times New Roman"/>
          <w:color w:val="000000" w:themeColor="text1"/>
          <w:sz w:val="24"/>
          <w:szCs w:val="24"/>
          <w:lang w:val="sq"/>
        </w:rPr>
        <w:t xml:space="preserve"> dhe 1 printer;</w:t>
      </w:r>
    </w:p>
    <w:p w14:paraId="59BF58BE" w14:textId="35B26D1A" w:rsidR="68BEA235" w:rsidRDefault="68BEA235" w:rsidP="003B7452">
      <w:pPr>
        <w:pStyle w:val="ListParagraph"/>
        <w:numPr>
          <w:ilvl w:val="0"/>
          <w:numId w:val="7"/>
        </w:numPr>
        <w:spacing w:line="257" w:lineRule="auto"/>
        <w:jc w:val="both"/>
        <w:rPr>
          <w:rFonts w:ascii="Times New Roman" w:eastAsia="Times New Roman" w:hAnsi="Times New Roman" w:cs="Times New Roman"/>
          <w:color w:val="000000" w:themeColor="text1"/>
          <w:sz w:val="24"/>
          <w:szCs w:val="24"/>
          <w:lang w:val="sq"/>
        </w:rPr>
      </w:pPr>
      <w:r w:rsidRPr="35D7EBB5">
        <w:rPr>
          <w:rFonts w:ascii="Times New Roman" w:eastAsia="Times New Roman" w:hAnsi="Times New Roman" w:cs="Times New Roman"/>
          <w:color w:val="000000" w:themeColor="text1"/>
          <w:sz w:val="24"/>
          <w:szCs w:val="24"/>
          <w:lang w:val="sq"/>
        </w:rPr>
        <w:t>Në bazë të Marrëveshjes së Bashkëpunimit me nr</w:t>
      </w:r>
      <w:r w:rsidR="00831CB0">
        <w:rPr>
          <w:rFonts w:ascii="Times New Roman" w:eastAsia="Times New Roman" w:hAnsi="Times New Roman" w:cs="Times New Roman"/>
          <w:color w:val="000000" w:themeColor="text1"/>
          <w:sz w:val="24"/>
          <w:szCs w:val="24"/>
          <w:lang w:val="sq"/>
        </w:rPr>
        <w:t>.</w:t>
      </w:r>
      <w:r w:rsidRPr="35D7EBB5">
        <w:rPr>
          <w:rFonts w:ascii="Times New Roman" w:eastAsia="Times New Roman" w:hAnsi="Times New Roman" w:cs="Times New Roman"/>
          <w:color w:val="000000" w:themeColor="text1"/>
          <w:sz w:val="24"/>
          <w:szCs w:val="24"/>
          <w:lang w:val="sq"/>
        </w:rPr>
        <w:t xml:space="preserve"> 3984, datë 05.11.2021 të lidhur midis AKPA-s dhe shoqatës </w:t>
      </w:r>
      <w:r w:rsidRPr="00916F37">
        <w:rPr>
          <w:rFonts w:ascii="Times New Roman" w:eastAsia="Times New Roman" w:hAnsi="Times New Roman" w:cs="Times New Roman"/>
          <w:color w:val="000000" w:themeColor="text1"/>
          <w:sz w:val="24"/>
          <w:szCs w:val="24"/>
          <w:lang w:val="sq"/>
        </w:rPr>
        <w:t>Dev-Aid</w:t>
      </w:r>
      <w:r w:rsidRPr="35D7EBB5">
        <w:rPr>
          <w:rFonts w:ascii="Times New Roman" w:eastAsia="Times New Roman" w:hAnsi="Times New Roman" w:cs="Times New Roman"/>
          <w:color w:val="000000" w:themeColor="text1"/>
          <w:sz w:val="24"/>
          <w:szCs w:val="24"/>
          <w:lang w:val="sq"/>
        </w:rPr>
        <w:t>, janë marrë në dorëzim nga AKPA 100 kompjutera, 75 video-projektorë dhe 120 printera, të cilat janë shpërndarë në shkolla dhe DROFPP, sipas planit të mirat</w:t>
      </w:r>
      <w:r w:rsidR="00831CB0">
        <w:rPr>
          <w:rFonts w:ascii="Times New Roman" w:eastAsia="Times New Roman" w:hAnsi="Times New Roman" w:cs="Times New Roman"/>
          <w:color w:val="000000" w:themeColor="text1"/>
          <w:sz w:val="24"/>
          <w:szCs w:val="24"/>
          <w:lang w:val="sq"/>
        </w:rPr>
        <w:t>uar të shpërndarjes. Gjithashtu ky projekt ka dhuruar 2 k</w:t>
      </w:r>
      <w:r w:rsidRPr="35D7EBB5">
        <w:rPr>
          <w:rFonts w:ascii="Times New Roman" w:eastAsia="Times New Roman" w:hAnsi="Times New Roman" w:cs="Times New Roman"/>
          <w:color w:val="000000" w:themeColor="text1"/>
          <w:sz w:val="24"/>
          <w:szCs w:val="24"/>
          <w:lang w:val="sq"/>
        </w:rPr>
        <w:t xml:space="preserve">abinete kuzhine, një për shkollën </w:t>
      </w:r>
      <w:r w:rsidR="00831CB0">
        <w:rPr>
          <w:rFonts w:ascii="Times New Roman" w:eastAsia="Times New Roman" w:hAnsi="Times New Roman" w:cs="Times New Roman"/>
          <w:color w:val="000000" w:themeColor="text1"/>
          <w:sz w:val="24"/>
          <w:szCs w:val="24"/>
          <w:lang w:val="sq"/>
        </w:rPr>
        <w:t>“</w:t>
      </w:r>
      <w:r w:rsidRPr="00831CB0">
        <w:rPr>
          <w:rFonts w:ascii="Times New Roman" w:eastAsia="Times New Roman" w:hAnsi="Times New Roman" w:cs="Times New Roman"/>
          <w:color w:val="000000" w:themeColor="text1"/>
          <w:sz w:val="24"/>
          <w:szCs w:val="24"/>
          <w:lang w:val="sq-AL"/>
        </w:rPr>
        <w:t>N</w:t>
      </w:r>
      <w:r w:rsidR="00831CB0" w:rsidRPr="00831CB0">
        <w:rPr>
          <w:rFonts w:ascii="Times New Roman" w:eastAsia="Times New Roman" w:hAnsi="Times New Roman" w:cs="Times New Roman"/>
          <w:color w:val="000000" w:themeColor="text1"/>
          <w:sz w:val="24"/>
          <w:szCs w:val="24"/>
          <w:lang w:val="sq-AL"/>
        </w:rPr>
        <w:t>azmi Rushiti</w:t>
      </w:r>
      <w:r w:rsidR="00831CB0">
        <w:rPr>
          <w:rFonts w:ascii="Times New Roman" w:eastAsia="Times New Roman" w:hAnsi="Times New Roman" w:cs="Times New Roman"/>
          <w:color w:val="000000" w:themeColor="text1"/>
          <w:sz w:val="24"/>
          <w:szCs w:val="24"/>
          <w:lang w:val="sq"/>
        </w:rPr>
        <w:t>”</w:t>
      </w:r>
      <w:r w:rsidRPr="35D7EBB5">
        <w:rPr>
          <w:rFonts w:ascii="Times New Roman" w:eastAsia="Times New Roman" w:hAnsi="Times New Roman" w:cs="Times New Roman"/>
          <w:color w:val="000000" w:themeColor="text1"/>
          <w:sz w:val="24"/>
          <w:szCs w:val="24"/>
          <w:lang w:val="sq"/>
        </w:rPr>
        <w:t xml:space="preserve"> Dibër dhe një për DROFPP Gjirokastër. </w:t>
      </w:r>
    </w:p>
    <w:p w14:paraId="5D380019" w14:textId="0FA49D6F" w:rsidR="68BEA235" w:rsidRPr="00530E1E" w:rsidRDefault="00AF747D" w:rsidP="35D7EBB5">
      <w:pPr>
        <w:tabs>
          <w:tab w:val="left" w:pos="180"/>
        </w:tabs>
        <w:spacing w:line="257" w:lineRule="auto"/>
        <w:jc w:val="both"/>
        <w:rPr>
          <w:lang w:val="sq"/>
        </w:rPr>
      </w:pPr>
      <w:r>
        <w:rPr>
          <w:rFonts w:ascii="Times New Roman" w:eastAsia="Times New Roman" w:hAnsi="Times New Roman" w:cs="Times New Roman"/>
          <w:color w:val="000000" w:themeColor="text1"/>
          <w:sz w:val="24"/>
          <w:szCs w:val="24"/>
          <w:lang w:val="sq"/>
        </w:rPr>
        <w:t>Gjatë</w:t>
      </w:r>
      <w:r w:rsidR="68BEA235" w:rsidRPr="35D7EBB5">
        <w:rPr>
          <w:rFonts w:ascii="Times New Roman" w:eastAsia="Times New Roman" w:hAnsi="Times New Roman" w:cs="Times New Roman"/>
          <w:color w:val="000000" w:themeColor="text1"/>
          <w:sz w:val="24"/>
          <w:szCs w:val="24"/>
          <w:lang w:val="sq"/>
        </w:rPr>
        <w:t xml:space="preserve"> vitit 2022 MFE përfundoi procedurën e prokurimit për bl</w:t>
      </w:r>
      <w:r w:rsidR="00831CB0">
        <w:rPr>
          <w:rFonts w:ascii="Times New Roman" w:eastAsia="Times New Roman" w:hAnsi="Times New Roman" w:cs="Times New Roman"/>
          <w:color w:val="000000" w:themeColor="text1"/>
          <w:sz w:val="24"/>
          <w:szCs w:val="24"/>
          <w:lang w:val="sq"/>
        </w:rPr>
        <w:t>erjen e 6 kabineteve për IOAFP-të</w:t>
      </w:r>
      <w:r>
        <w:rPr>
          <w:rFonts w:ascii="Times New Roman" w:eastAsia="Times New Roman" w:hAnsi="Times New Roman" w:cs="Times New Roman"/>
          <w:color w:val="000000" w:themeColor="text1"/>
          <w:sz w:val="24"/>
          <w:szCs w:val="24"/>
          <w:lang w:val="sq"/>
        </w:rPr>
        <w:t>,</w:t>
      </w:r>
      <w:r w:rsidRPr="00AF747D">
        <w:rPr>
          <w:rFonts w:ascii="Times New Roman" w:eastAsia="Times New Roman" w:hAnsi="Times New Roman" w:cs="Times New Roman"/>
          <w:color w:val="262626" w:themeColor="text1" w:themeTint="D9"/>
          <w:sz w:val="24"/>
          <w:szCs w:val="24"/>
          <w:lang w:val="sq"/>
        </w:rPr>
        <w:t xml:space="preserve"> </w:t>
      </w:r>
      <w:r>
        <w:rPr>
          <w:rFonts w:ascii="Times New Roman" w:eastAsia="Times New Roman" w:hAnsi="Times New Roman" w:cs="Times New Roman"/>
          <w:color w:val="262626" w:themeColor="text1" w:themeTint="D9"/>
          <w:sz w:val="24"/>
          <w:szCs w:val="24"/>
          <w:lang w:val="sq"/>
        </w:rPr>
        <w:t>si më poshtë vijon</w:t>
      </w:r>
      <w:r w:rsidR="68BEA235" w:rsidRPr="35D7EBB5">
        <w:rPr>
          <w:rFonts w:ascii="Times New Roman" w:eastAsia="Times New Roman" w:hAnsi="Times New Roman" w:cs="Times New Roman"/>
          <w:color w:val="000000" w:themeColor="text1"/>
          <w:sz w:val="24"/>
          <w:szCs w:val="24"/>
          <w:lang w:val="sq"/>
        </w:rPr>
        <w:t xml:space="preserve">: </w:t>
      </w:r>
    </w:p>
    <w:p w14:paraId="4AC257BC" w14:textId="227F94D2" w:rsidR="68BEA235" w:rsidRDefault="68BEA235" w:rsidP="003B7452">
      <w:pPr>
        <w:pStyle w:val="ListParagraph"/>
        <w:numPr>
          <w:ilvl w:val="0"/>
          <w:numId w:val="6"/>
        </w:numPr>
        <w:spacing w:line="257" w:lineRule="auto"/>
        <w:jc w:val="both"/>
        <w:rPr>
          <w:rFonts w:ascii="Times New Roman" w:eastAsia="Times New Roman" w:hAnsi="Times New Roman" w:cs="Times New Roman"/>
          <w:color w:val="000000" w:themeColor="text1"/>
          <w:sz w:val="24"/>
          <w:szCs w:val="24"/>
          <w:lang w:val="sq"/>
        </w:rPr>
      </w:pPr>
      <w:r w:rsidRPr="35D7EBB5">
        <w:rPr>
          <w:rFonts w:ascii="Times New Roman" w:eastAsia="Times New Roman" w:hAnsi="Times New Roman" w:cs="Times New Roman"/>
          <w:color w:val="000000" w:themeColor="text1"/>
          <w:sz w:val="24"/>
          <w:szCs w:val="24"/>
          <w:lang w:val="sq"/>
        </w:rPr>
        <w:t>nj</w:t>
      </w:r>
      <w:r w:rsidR="00AF747D">
        <w:rPr>
          <w:rFonts w:ascii="Times New Roman" w:eastAsia="Times New Roman" w:hAnsi="Times New Roman" w:cs="Times New Roman"/>
          <w:color w:val="000000" w:themeColor="text1"/>
          <w:sz w:val="24"/>
          <w:szCs w:val="24"/>
          <w:lang w:val="sq"/>
        </w:rPr>
        <w:t>ë repart kuzhine profesionale në</w:t>
      </w:r>
      <w:r w:rsidRPr="35D7EBB5">
        <w:rPr>
          <w:rFonts w:ascii="Times New Roman" w:eastAsia="Times New Roman" w:hAnsi="Times New Roman" w:cs="Times New Roman"/>
          <w:color w:val="000000" w:themeColor="text1"/>
          <w:sz w:val="24"/>
          <w:szCs w:val="24"/>
          <w:lang w:val="sq"/>
        </w:rPr>
        <w:t xml:space="preserve"> shkollën </w:t>
      </w:r>
      <w:r w:rsidR="00831CB0">
        <w:rPr>
          <w:rFonts w:ascii="Times New Roman" w:eastAsia="Times New Roman" w:hAnsi="Times New Roman" w:cs="Times New Roman"/>
          <w:color w:val="000000" w:themeColor="text1"/>
          <w:sz w:val="24"/>
          <w:szCs w:val="24"/>
          <w:lang w:val="sq"/>
        </w:rPr>
        <w:t>“</w:t>
      </w:r>
      <w:r w:rsidRPr="35D7EBB5">
        <w:rPr>
          <w:rFonts w:ascii="Times New Roman" w:eastAsia="Times New Roman" w:hAnsi="Times New Roman" w:cs="Times New Roman"/>
          <w:color w:val="000000" w:themeColor="text1"/>
          <w:sz w:val="24"/>
          <w:szCs w:val="24"/>
          <w:lang w:val="sq"/>
        </w:rPr>
        <w:t>Kolin Gjoka</w:t>
      </w:r>
      <w:r w:rsidR="00831CB0">
        <w:rPr>
          <w:rFonts w:ascii="Times New Roman" w:eastAsia="Times New Roman" w:hAnsi="Times New Roman" w:cs="Times New Roman"/>
          <w:color w:val="000000" w:themeColor="text1"/>
          <w:sz w:val="24"/>
          <w:szCs w:val="24"/>
          <w:lang w:val="sq"/>
        </w:rPr>
        <w:t>” në Lezhë;</w:t>
      </w:r>
    </w:p>
    <w:p w14:paraId="1280A5EB" w14:textId="3327F7FB" w:rsidR="68BEA235" w:rsidRDefault="00AF747D" w:rsidP="003B7452">
      <w:pPr>
        <w:pStyle w:val="ListParagraph"/>
        <w:numPr>
          <w:ilvl w:val="0"/>
          <w:numId w:val="6"/>
        </w:numPr>
        <w:spacing w:line="257" w:lineRule="auto"/>
        <w:jc w:val="both"/>
        <w:rPr>
          <w:rFonts w:ascii="Times New Roman" w:eastAsia="Times New Roman" w:hAnsi="Times New Roman" w:cs="Times New Roman"/>
          <w:color w:val="000000" w:themeColor="text1"/>
          <w:sz w:val="24"/>
          <w:szCs w:val="24"/>
          <w:lang w:val="sq"/>
        </w:rPr>
      </w:pPr>
      <w:r>
        <w:rPr>
          <w:rFonts w:ascii="Times New Roman" w:eastAsia="Times New Roman" w:hAnsi="Times New Roman" w:cs="Times New Roman"/>
          <w:color w:val="000000" w:themeColor="text1"/>
          <w:sz w:val="24"/>
          <w:szCs w:val="24"/>
          <w:lang w:val="sq"/>
        </w:rPr>
        <w:t>një repart pastiçerie në</w:t>
      </w:r>
      <w:r w:rsidR="68BEA235" w:rsidRPr="35D7EBB5">
        <w:rPr>
          <w:rFonts w:ascii="Times New Roman" w:eastAsia="Times New Roman" w:hAnsi="Times New Roman" w:cs="Times New Roman"/>
          <w:color w:val="000000" w:themeColor="text1"/>
          <w:sz w:val="24"/>
          <w:szCs w:val="24"/>
          <w:lang w:val="sq"/>
        </w:rPr>
        <w:t xml:space="preserve"> shkollën</w:t>
      </w:r>
      <w:r>
        <w:rPr>
          <w:rFonts w:ascii="Times New Roman" w:eastAsia="Times New Roman" w:hAnsi="Times New Roman" w:cs="Times New Roman"/>
          <w:color w:val="000000" w:themeColor="text1"/>
          <w:sz w:val="24"/>
          <w:szCs w:val="24"/>
          <w:lang w:val="sq"/>
        </w:rPr>
        <w:t xml:space="preserve"> Hoteleri Turizëm në</w:t>
      </w:r>
      <w:r w:rsidR="68BEA235" w:rsidRPr="35D7EBB5">
        <w:rPr>
          <w:rFonts w:ascii="Times New Roman" w:eastAsia="Times New Roman" w:hAnsi="Times New Roman" w:cs="Times New Roman"/>
          <w:color w:val="000000" w:themeColor="text1"/>
          <w:sz w:val="24"/>
          <w:szCs w:val="24"/>
          <w:lang w:val="sq"/>
        </w:rPr>
        <w:t xml:space="preserve"> Tiranë</w:t>
      </w:r>
      <w:r w:rsidR="00831CB0">
        <w:rPr>
          <w:rFonts w:ascii="Times New Roman" w:eastAsia="Times New Roman" w:hAnsi="Times New Roman" w:cs="Times New Roman"/>
          <w:color w:val="000000" w:themeColor="text1"/>
          <w:sz w:val="24"/>
          <w:szCs w:val="24"/>
          <w:lang w:val="sq"/>
        </w:rPr>
        <w:t>;</w:t>
      </w:r>
    </w:p>
    <w:p w14:paraId="3B558B12" w14:textId="315491B6" w:rsidR="68BEA235" w:rsidRDefault="00831CB0" w:rsidP="003B7452">
      <w:pPr>
        <w:pStyle w:val="ListParagraph"/>
        <w:numPr>
          <w:ilvl w:val="0"/>
          <w:numId w:val="6"/>
        </w:numPr>
        <w:spacing w:line="257" w:lineRule="auto"/>
        <w:jc w:val="both"/>
        <w:rPr>
          <w:rFonts w:ascii="Times New Roman" w:eastAsia="Times New Roman" w:hAnsi="Times New Roman" w:cs="Times New Roman"/>
          <w:color w:val="000000" w:themeColor="text1"/>
          <w:sz w:val="24"/>
          <w:szCs w:val="24"/>
          <w:lang w:val="sq"/>
        </w:rPr>
      </w:pPr>
      <w:r>
        <w:rPr>
          <w:rFonts w:ascii="Times New Roman" w:eastAsia="Times New Roman" w:hAnsi="Times New Roman" w:cs="Times New Roman"/>
          <w:color w:val="000000" w:themeColor="text1"/>
          <w:sz w:val="24"/>
          <w:szCs w:val="24"/>
          <w:lang w:val="sq"/>
        </w:rPr>
        <w:t>një repart për elektroteknikën-elektromekanikën për shkollën Mekanike B</w:t>
      </w:r>
      <w:r w:rsidR="68BEA235" w:rsidRPr="35D7EBB5">
        <w:rPr>
          <w:rFonts w:ascii="Times New Roman" w:eastAsia="Times New Roman" w:hAnsi="Times New Roman" w:cs="Times New Roman"/>
          <w:color w:val="000000" w:themeColor="text1"/>
          <w:sz w:val="24"/>
          <w:szCs w:val="24"/>
          <w:lang w:val="sq"/>
        </w:rPr>
        <w:t>ujqësore Lushnje</w:t>
      </w:r>
      <w:r>
        <w:rPr>
          <w:rFonts w:ascii="Times New Roman" w:eastAsia="Times New Roman" w:hAnsi="Times New Roman" w:cs="Times New Roman"/>
          <w:color w:val="000000" w:themeColor="text1"/>
          <w:sz w:val="24"/>
          <w:szCs w:val="24"/>
          <w:lang w:val="sq"/>
        </w:rPr>
        <w:t>;</w:t>
      </w:r>
    </w:p>
    <w:p w14:paraId="1BFBC42C" w14:textId="2B5A9214" w:rsidR="68BEA235" w:rsidRDefault="68BEA235" w:rsidP="003B7452">
      <w:pPr>
        <w:pStyle w:val="ListParagraph"/>
        <w:numPr>
          <w:ilvl w:val="0"/>
          <w:numId w:val="6"/>
        </w:numPr>
        <w:spacing w:line="257" w:lineRule="auto"/>
        <w:jc w:val="both"/>
        <w:rPr>
          <w:rFonts w:ascii="Times New Roman" w:eastAsia="Times New Roman" w:hAnsi="Times New Roman" w:cs="Times New Roman"/>
          <w:color w:val="000000" w:themeColor="text1"/>
          <w:sz w:val="24"/>
          <w:szCs w:val="24"/>
          <w:lang w:val="sq"/>
        </w:rPr>
      </w:pPr>
      <w:r w:rsidRPr="35D7EBB5">
        <w:rPr>
          <w:rFonts w:ascii="Times New Roman" w:eastAsia="Times New Roman" w:hAnsi="Times New Roman" w:cs="Times New Roman"/>
          <w:color w:val="000000" w:themeColor="text1"/>
          <w:sz w:val="24"/>
          <w:szCs w:val="24"/>
          <w:lang w:val="sq"/>
        </w:rPr>
        <w:t xml:space="preserve">një repart automekanike për shkollën </w:t>
      </w:r>
      <w:r w:rsidR="00831CB0">
        <w:rPr>
          <w:rFonts w:ascii="Times New Roman" w:eastAsia="Times New Roman" w:hAnsi="Times New Roman" w:cs="Times New Roman"/>
          <w:color w:val="000000" w:themeColor="text1"/>
          <w:sz w:val="24"/>
          <w:szCs w:val="24"/>
          <w:lang w:val="sq"/>
        </w:rPr>
        <w:t>“</w:t>
      </w:r>
      <w:r w:rsidRPr="35D7EBB5">
        <w:rPr>
          <w:rFonts w:ascii="Times New Roman" w:eastAsia="Times New Roman" w:hAnsi="Times New Roman" w:cs="Times New Roman"/>
          <w:color w:val="000000" w:themeColor="text1"/>
          <w:sz w:val="24"/>
          <w:szCs w:val="24"/>
          <w:lang w:val="sq"/>
        </w:rPr>
        <w:t>Demir Progri</w:t>
      </w:r>
      <w:r w:rsidR="00831CB0">
        <w:rPr>
          <w:rFonts w:ascii="Times New Roman" w:eastAsia="Times New Roman" w:hAnsi="Times New Roman" w:cs="Times New Roman"/>
          <w:color w:val="000000" w:themeColor="text1"/>
          <w:sz w:val="24"/>
          <w:szCs w:val="24"/>
          <w:lang w:val="sq"/>
        </w:rPr>
        <w:t>” në Korçë;</w:t>
      </w:r>
    </w:p>
    <w:p w14:paraId="0B095508" w14:textId="4E936886" w:rsidR="68BEA235" w:rsidRDefault="00831CB0" w:rsidP="003B7452">
      <w:pPr>
        <w:pStyle w:val="ListParagraph"/>
        <w:numPr>
          <w:ilvl w:val="0"/>
          <w:numId w:val="6"/>
        </w:numPr>
        <w:spacing w:line="257" w:lineRule="auto"/>
        <w:jc w:val="both"/>
        <w:rPr>
          <w:rFonts w:ascii="Times New Roman" w:eastAsia="Times New Roman" w:hAnsi="Times New Roman" w:cs="Times New Roman"/>
          <w:color w:val="000000" w:themeColor="text1"/>
          <w:sz w:val="24"/>
          <w:szCs w:val="24"/>
          <w:lang w:val="sq"/>
        </w:rPr>
      </w:pPr>
      <w:r>
        <w:rPr>
          <w:rFonts w:ascii="Times New Roman" w:eastAsia="Times New Roman" w:hAnsi="Times New Roman" w:cs="Times New Roman"/>
          <w:color w:val="000000" w:themeColor="text1"/>
          <w:sz w:val="24"/>
          <w:szCs w:val="24"/>
          <w:lang w:val="sq"/>
        </w:rPr>
        <w:t>një repart të teknologjisë së</w:t>
      </w:r>
      <w:r w:rsidR="68BEA235" w:rsidRPr="35D7EBB5">
        <w:rPr>
          <w:rFonts w:ascii="Times New Roman" w:eastAsia="Times New Roman" w:hAnsi="Times New Roman" w:cs="Times New Roman"/>
          <w:color w:val="000000" w:themeColor="text1"/>
          <w:sz w:val="24"/>
          <w:szCs w:val="24"/>
          <w:lang w:val="sq"/>
        </w:rPr>
        <w:t xml:space="preserve"> automatizimit për shkollën </w:t>
      </w:r>
      <w:r w:rsidR="006243A0">
        <w:rPr>
          <w:rFonts w:ascii="Times New Roman" w:eastAsia="Times New Roman" w:hAnsi="Times New Roman" w:cs="Times New Roman"/>
          <w:color w:val="000000" w:themeColor="text1"/>
          <w:sz w:val="24"/>
          <w:szCs w:val="24"/>
          <w:lang w:val="sq"/>
        </w:rPr>
        <w:t>“</w:t>
      </w:r>
      <w:r w:rsidR="68BEA235" w:rsidRPr="35D7EBB5">
        <w:rPr>
          <w:rFonts w:ascii="Times New Roman" w:eastAsia="Times New Roman" w:hAnsi="Times New Roman" w:cs="Times New Roman"/>
          <w:color w:val="000000" w:themeColor="text1"/>
          <w:sz w:val="24"/>
          <w:szCs w:val="24"/>
          <w:lang w:val="sq"/>
        </w:rPr>
        <w:t>Gjergji Canco</w:t>
      </w:r>
      <w:r w:rsidR="006243A0">
        <w:rPr>
          <w:rFonts w:ascii="Times New Roman" w:eastAsia="Times New Roman" w:hAnsi="Times New Roman" w:cs="Times New Roman"/>
          <w:color w:val="000000" w:themeColor="text1"/>
          <w:sz w:val="24"/>
          <w:szCs w:val="24"/>
          <w:lang w:val="sq"/>
        </w:rPr>
        <w:t>” në Tiranë;</w:t>
      </w:r>
    </w:p>
    <w:p w14:paraId="625537C4" w14:textId="714087E3" w:rsidR="68BEA235" w:rsidRDefault="68BEA235" w:rsidP="003B7452">
      <w:pPr>
        <w:pStyle w:val="ListParagraph"/>
        <w:numPr>
          <w:ilvl w:val="0"/>
          <w:numId w:val="6"/>
        </w:numPr>
        <w:spacing w:line="257" w:lineRule="auto"/>
        <w:jc w:val="both"/>
        <w:rPr>
          <w:rFonts w:ascii="Times New Roman" w:eastAsia="Times New Roman" w:hAnsi="Times New Roman" w:cs="Times New Roman"/>
          <w:color w:val="000000" w:themeColor="text1"/>
          <w:sz w:val="24"/>
          <w:szCs w:val="24"/>
          <w:lang w:val="sq"/>
        </w:rPr>
      </w:pPr>
      <w:r w:rsidRPr="35D7EBB5">
        <w:rPr>
          <w:rFonts w:ascii="Times New Roman" w:eastAsia="Times New Roman" w:hAnsi="Times New Roman" w:cs="Times New Roman"/>
          <w:color w:val="000000" w:themeColor="text1"/>
          <w:sz w:val="24"/>
          <w:szCs w:val="24"/>
          <w:lang w:val="sq"/>
        </w:rPr>
        <w:t xml:space="preserve">një repart hidraulike për shkollën </w:t>
      </w:r>
      <w:r w:rsidR="006243A0">
        <w:rPr>
          <w:rFonts w:ascii="Times New Roman" w:eastAsia="Times New Roman" w:hAnsi="Times New Roman" w:cs="Times New Roman"/>
          <w:color w:val="000000" w:themeColor="text1"/>
          <w:sz w:val="24"/>
          <w:szCs w:val="24"/>
          <w:lang w:val="sq"/>
        </w:rPr>
        <w:t>“</w:t>
      </w:r>
      <w:r w:rsidRPr="35D7EBB5">
        <w:rPr>
          <w:rFonts w:ascii="Times New Roman" w:eastAsia="Times New Roman" w:hAnsi="Times New Roman" w:cs="Times New Roman"/>
          <w:color w:val="000000" w:themeColor="text1"/>
          <w:sz w:val="24"/>
          <w:szCs w:val="24"/>
          <w:lang w:val="sq"/>
        </w:rPr>
        <w:t>Beqir Çela</w:t>
      </w:r>
      <w:r w:rsidR="006243A0">
        <w:rPr>
          <w:rFonts w:ascii="Times New Roman" w:eastAsia="Times New Roman" w:hAnsi="Times New Roman" w:cs="Times New Roman"/>
          <w:color w:val="000000" w:themeColor="text1"/>
          <w:sz w:val="24"/>
          <w:szCs w:val="24"/>
          <w:lang w:val="sq"/>
        </w:rPr>
        <w:t>”</w:t>
      </w:r>
      <w:r w:rsidRPr="35D7EBB5">
        <w:rPr>
          <w:rFonts w:ascii="Times New Roman" w:eastAsia="Times New Roman" w:hAnsi="Times New Roman" w:cs="Times New Roman"/>
          <w:color w:val="000000" w:themeColor="text1"/>
          <w:sz w:val="24"/>
          <w:szCs w:val="24"/>
          <w:lang w:val="sq"/>
        </w:rPr>
        <w:t xml:space="preserve"> në Durrës</w:t>
      </w:r>
      <w:r w:rsidR="006243A0">
        <w:rPr>
          <w:rFonts w:ascii="Times New Roman" w:eastAsia="Times New Roman" w:hAnsi="Times New Roman" w:cs="Times New Roman"/>
          <w:color w:val="000000" w:themeColor="text1"/>
          <w:sz w:val="24"/>
          <w:szCs w:val="24"/>
          <w:lang w:val="sq"/>
        </w:rPr>
        <w:t>;</w:t>
      </w:r>
    </w:p>
    <w:p w14:paraId="752E01F6" w14:textId="7632D32C" w:rsidR="68BEA235" w:rsidRDefault="68BEA235" w:rsidP="003B7452">
      <w:pPr>
        <w:pStyle w:val="ListParagraph"/>
        <w:numPr>
          <w:ilvl w:val="0"/>
          <w:numId w:val="6"/>
        </w:numPr>
        <w:spacing w:line="257" w:lineRule="auto"/>
        <w:jc w:val="both"/>
        <w:rPr>
          <w:rFonts w:ascii="Times New Roman" w:eastAsia="Times New Roman" w:hAnsi="Times New Roman" w:cs="Times New Roman"/>
          <w:color w:val="000000" w:themeColor="text1"/>
          <w:sz w:val="24"/>
          <w:szCs w:val="24"/>
          <w:lang w:val="sq"/>
        </w:rPr>
      </w:pPr>
      <w:r w:rsidRPr="35D7EBB5">
        <w:rPr>
          <w:rFonts w:ascii="Times New Roman" w:eastAsia="Times New Roman" w:hAnsi="Times New Roman" w:cs="Times New Roman"/>
          <w:color w:val="000000" w:themeColor="text1"/>
          <w:sz w:val="24"/>
          <w:szCs w:val="24"/>
          <w:lang w:val="sq"/>
        </w:rPr>
        <w:t xml:space="preserve">dy reparte të axhusterisë dhe saldimit për shkollat </w:t>
      </w:r>
      <w:r w:rsidR="006243A0">
        <w:rPr>
          <w:rFonts w:ascii="Times New Roman" w:eastAsia="Times New Roman" w:hAnsi="Times New Roman" w:cs="Times New Roman"/>
          <w:color w:val="000000" w:themeColor="text1"/>
          <w:sz w:val="24"/>
          <w:szCs w:val="24"/>
          <w:lang w:val="sq"/>
        </w:rPr>
        <w:t>“</w:t>
      </w:r>
      <w:r w:rsidRPr="35D7EBB5">
        <w:rPr>
          <w:rFonts w:ascii="Times New Roman" w:eastAsia="Times New Roman" w:hAnsi="Times New Roman" w:cs="Times New Roman"/>
          <w:color w:val="000000" w:themeColor="text1"/>
          <w:sz w:val="24"/>
          <w:szCs w:val="24"/>
          <w:lang w:val="sq"/>
        </w:rPr>
        <w:t>Ali Myftiu</w:t>
      </w:r>
      <w:r w:rsidR="006243A0">
        <w:rPr>
          <w:rFonts w:ascii="Times New Roman" w:eastAsia="Times New Roman" w:hAnsi="Times New Roman" w:cs="Times New Roman"/>
          <w:color w:val="000000" w:themeColor="text1"/>
          <w:sz w:val="24"/>
          <w:szCs w:val="24"/>
          <w:lang w:val="sq"/>
        </w:rPr>
        <w:t>”</w:t>
      </w:r>
      <w:r w:rsidRPr="35D7EBB5">
        <w:rPr>
          <w:rFonts w:ascii="Times New Roman" w:eastAsia="Times New Roman" w:hAnsi="Times New Roman" w:cs="Times New Roman"/>
          <w:color w:val="000000" w:themeColor="text1"/>
          <w:sz w:val="24"/>
          <w:szCs w:val="24"/>
          <w:lang w:val="sq"/>
        </w:rPr>
        <w:t xml:space="preserve"> në Elbasan dhe </w:t>
      </w:r>
      <w:r w:rsidR="006243A0">
        <w:rPr>
          <w:rFonts w:ascii="Times New Roman" w:eastAsia="Times New Roman" w:hAnsi="Times New Roman" w:cs="Times New Roman"/>
          <w:color w:val="000000" w:themeColor="text1"/>
          <w:sz w:val="24"/>
          <w:szCs w:val="24"/>
          <w:lang w:val="sq"/>
        </w:rPr>
        <w:t>“</w:t>
      </w:r>
      <w:r w:rsidRPr="35D7EBB5">
        <w:rPr>
          <w:rFonts w:ascii="Times New Roman" w:eastAsia="Times New Roman" w:hAnsi="Times New Roman" w:cs="Times New Roman"/>
          <w:color w:val="000000" w:themeColor="text1"/>
          <w:sz w:val="24"/>
          <w:szCs w:val="24"/>
          <w:lang w:val="sq"/>
        </w:rPr>
        <w:t>Karl Gega</w:t>
      </w:r>
      <w:r w:rsidR="006243A0">
        <w:rPr>
          <w:rFonts w:ascii="Times New Roman" w:eastAsia="Times New Roman" w:hAnsi="Times New Roman" w:cs="Times New Roman"/>
          <w:color w:val="000000" w:themeColor="text1"/>
          <w:sz w:val="24"/>
          <w:szCs w:val="24"/>
          <w:lang w:val="sq"/>
        </w:rPr>
        <w:t>”</w:t>
      </w:r>
      <w:r w:rsidRPr="35D7EBB5">
        <w:rPr>
          <w:rFonts w:ascii="Times New Roman" w:eastAsia="Times New Roman" w:hAnsi="Times New Roman" w:cs="Times New Roman"/>
          <w:color w:val="000000" w:themeColor="text1"/>
          <w:sz w:val="24"/>
          <w:szCs w:val="24"/>
          <w:lang w:val="sq"/>
        </w:rPr>
        <w:t xml:space="preserve"> në Tiranë.</w:t>
      </w:r>
    </w:p>
    <w:p w14:paraId="4BC08F7E" w14:textId="27CF41BE" w:rsidR="68BEA235" w:rsidRPr="00530E1E" w:rsidRDefault="68BEA235" w:rsidP="35D7EBB5">
      <w:pPr>
        <w:tabs>
          <w:tab w:val="left" w:pos="180"/>
        </w:tabs>
        <w:spacing w:line="257" w:lineRule="auto"/>
        <w:jc w:val="both"/>
        <w:rPr>
          <w:lang w:val="sq"/>
        </w:rPr>
      </w:pPr>
      <w:r w:rsidRPr="35D7EBB5">
        <w:rPr>
          <w:rFonts w:ascii="Times New Roman" w:eastAsia="Times New Roman" w:hAnsi="Times New Roman" w:cs="Times New Roman"/>
          <w:color w:val="000000" w:themeColor="text1"/>
          <w:sz w:val="24"/>
          <w:szCs w:val="24"/>
          <w:lang w:val="sq"/>
        </w:rPr>
        <w:t xml:space="preserve">Në kuadër të mbështetjes që AKPA u ofron shkollave të mesme profesionale për të aplikuar në thirrjet e hapura për projekte dhe mbështetje nga donatorët, gjatë vitit 2021 dhe 2022 shkollat </w:t>
      </w:r>
      <w:r w:rsidRPr="35D7EBB5">
        <w:rPr>
          <w:rFonts w:ascii="Times New Roman" w:eastAsia="Times New Roman" w:hAnsi="Times New Roman" w:cs="Times New Roman"/>
          <w:color w:val="000000" w:themeColor="text1"/>
          <w:sz w:val="24"/>
          <w:szCs w:val="24"/>
          <w:lang w:val="sq"/>
        </w:rPr>
        <w:lastRenderedPageBreak/>
        <w:t>janë ftuar për aplikim pr</w:t>
      </w:r>
      <w:r w:rsidR="006243A0">
        <w:rPr>
          <w:rFonts w:ascii="Times New Roman" w:eastAsia="Times New Roman" w:hAnsi="Times New Roman" w:cs="Times New Roman"/>
          <w:color w:val="000000" w:themeColor="text1"/>
          <w:sz w:val="24"/>
          <w:szCs w:val="24"/>
          <w:lang w:val="sq"/>
        </w:rPr>
        <w:t xml:space="preserve">anë projektit të </w:t>
      </w:r>
      <w:r w:rsidR="006243A0" w:rsidRPr="00916F37">
        <w:rPr>
          <w:rFonts w:ascii="Times New Roman" w:eastAsia="Times New Roman" w:hAnsi="Times New Roman" w:cs="Times New Roman"/>
          <w:color w:val="000000" w:themeColor="text1"/>
          <w:sz w:val="24"/>
          <w:szCs w:val="24"/>
          <w:lang w:val="sq"/>
        </w:rPr>
        <w:t>Regional Challe</w:t>
      </w:r>
      <w:r w:rsidRPr="00916F37">
        <w:rPr>
          <w:rFonts w:ascii="Times New Roman" w:eastAsia="Times New Roman" w:hAnsi="Times New Roman" w:cs="Times New Roman"/>
          <w:color w:val="000000" w:themeColor="text1"/>
          <w:sz w:val="24"/>
          <w:szCs w:val="24"/>
          <w:lang w:val="sq"/>
        </w:rPr>
        <w:t>nge Fund</w:t>
      </w:r>
      <w:r w:rsidRPr="35D7EBB5">
        <w:rPr>
          <w:rFonts w:ascii="Times New Roman" w:eastAsia="Times New Roman" w:hAnsi="Times New Roman" w:cs="Times New Roman"/>
          <w:color w:val="000000" w:themeColor="text1"/>
          <w:sz w:val="24"/>
          <w:szCs w:val="24"/>
          <w:lang w:val="sq"/>
        </w:rPr>
        <w:t xml:space="preserve"> (RCF). Gjatë vitit 2022, nga 6 institucionet ofruese të AFP-së, që kanë aplikuar, n</w:t>
      </w:r>
      <w:r w:rsidRPr="35D7EBB5">
        <w:rPr>
          <w:rFonts w:ascii="Times New Roman" w:eastAsia="Times New Roman" w:hAnsi="Times New Roman" w:cs="Times New Roman"/>
          <w:sz w:val="24"/>
          <w:szCs w:val="24"/>
          <w:lang w:val="sq"/>
        </w:rPr>
        <w:t>ë përfundim të shqyrtimit të aplikimeve shkollat fituese për thirrjen e dytë rezultojnë të jenë:</w:t>
      </w:r>
    </w:p>
    <w:p w14:paraId="209D991E" w14:textId="1D28DB43" w:rsidR="68BEA235" w:rsidRDefault="68BEA235" w:rsidP="003B7452">
      <w:pPr>
        <w:pStyle w:val="ListParagraph"/>
        <w:numPr>
          <w:ilvl w:val="0"/>
          <w:numId w:val="5"/>
        </w:numPr>
        <w:jc w:val="both"/>
        <w:rPr>
          <w:rFonts w:ascii="Times New Roman" w:eastAsia="Times New Roman" w:hAnsi="Times New Roman" w:cs="Times New Roman"/>
          <w:sz w:val="24"/>
          <w:szCs w:val="24"/>
          <w:lang w:val="sq"/>
        </w:rPr>
      </w:pPr>
      <w:r w:rsidRPr="35D7EBB5">
        <w:rPr>
          <w:rFonts w:ascii="Times New Roman" w:eastAsia="Times New Roman" w:hAnsi="Times New Roman" w:cs="Times New Roman"/>
          <w:sz w:val="24"/>
          <w:szCs w:val="24"/>
          <w:lang w:val="sq"/>
        </w:rPr>
        <w:t>Shkolla “Teknike Ekonomike”</w:t>
      </w:r>
      <w:r w:rsidR="00AF747D">
        <w:rPr>
          <w:rFonts w:ascii="Times New Roman" w:eastAsia="Times New Roman" w:hAnsi="Times New Roman" w:cs="Times New Roman"/>
          <w:sz w:val="24"/>
          <w:szCs w:val="24"/>
          <w:lang w:val="sq"/>
        </w:rPr>
        <w:t>;</w:t>
      </w:r>
      <w:r w:rsidRPr="35D7EBB5">
        <w:rPr>
          <w:rFonts w:ascii="Times New Roman" w:eastAsia="Times New Roman" w:hAnsi="Times New Roman" w:cs="Times New Roman"/>
          <w:sz w:val="24"/>
          <w:szCs w:val="24"/>
          <w:lang w:val="sq"/>
        </w:rPr>
        <w:t xml:space="preserve"> </w:t>
      </w:r>
    </w:p>
    <w:p w14:paraId="3F2D501D" w14:textId="5B774521" w:rsidR="68BEA235" w:rsidRDefault="68BEA235" w:rsidP="003B7452">
      <w:pPr>
        <w:pStyle w:val="ListParagraph"/>
        <w:numPr>
          <w:ilvl w:val="0"/>
          <w:numId w:val="5"/>
        </w:numPr>
        <w:jc w:val="both"/>
        <w:rPr>
          <w:rFonts w:ascii="Times New Roman" w:eastAsia="Times New Roman" w:hAnsi="Times New Roman" w:cs="Times New Roman"/>
          <w:sz w:val="24"/>
          <w:szCs w:val="24"/>
          <w:lang w:val="sq"/>
        </w:rPr>
      </w:pPr>
      <w:r w:rsidRPr="35D7EBB5">
        <w:rPr>
          <w:rFonts w:ascii="Times New Roman" w:eastAsia="Times New Roman" w:hAnsi="Times New Roman" w:cs="Times New Roman"/>
          <w:sz w:val="24"/>
          <w:szCs w:val="24"/>
          <w:lang w:val="sq"/>
        </w:rPr>
        <w:t>Shkolla e Mesme Profesionale “Kolin Gjoka”</w:t>
      </w:r>
      <w:r w:rsidR="00AF747D">
        <w:rPr>
          <w:rFonts w:ascii="Times New Roman" w:eastAsia="Times New Roman" w:hAnsi="Times New Roman" w:cs="Times New Roman"/>
          <w:sz w:val="24"/>
          <w:szCs w:val="24"/>
          <w:lang w:val="sq"/>
        </w:rPr>
        <w:t>.</w:t>
      </w:r>
    </w:p>
    <w:p w14:paraId="518666D0" w14:textId="0072CA04" w:rsidR="68BEA235" w:rsidRPr="00530E1E" w:rsidRDefault="68BEA235" w:rsidP="35D7EBB5">
      <w:pPr>
        <w:tabs>
          <w:tab w:val="left" w:pos="180"/>
        </w:tabs>
        <w:spacing w:line="257" w:lineRule="auto"/>
        <w:jc w:val="both"/>
        <w:rPr>
          <w:lang w:val="sq"/>
        </w:rPr>
      </w:pPr>
      <w:r w:rsidRPr="35D7EBB5">
        <w:rPr>
          <w:rFonts w:ascii="Times New Roman" w:eastAsia="Times New Roman" w:hAnsi="Times New Roman" w:cs="Times New Roman"/>
          <w:color w:val="000000" w:themeColor="text1"/>
          <w:sz w:val="24"/>
          <w:szCs w:val="24"/>
          <w:lang w:val="sq"/>
        </w:rPr>
        <w:t>Bazuar në ligjin nr. 25</w:t>
      </w:r>
      <w:r w:rsidR="00AF747D">
        <w:rPr>
          <w:rFonts w:ascii="Times New Roman" w:eastAsia="Times New Roman" w:hAnsi="Times New Roman" w:cs="Times New Roman"/>
          <w:color w:val="000000" w:themeColor="text1"/>
          <w:sz w:val="24"/>
          <w:szCs w:val="24"/>
          <w:lang w:val="sq"/>
        </w:rPr>
        <w:t>,</w:t>
      </w:r>
      <w:r w:rsidRPr="35D7EBB5">
        <w:rPr>
          <w:rFonts w:ascii="Times New Roman" w:eastAsia="Times New Roman" w:hAnsi="Times New Roman" w:cs="Times New Roman"/>
          <w:color w:val="000000" w:themeColor="text1"/>
          <w:sz w:val="24"/>
          <w:szCs w:val="24"/>
          <w:lang w:val="sq"/>
        </w:rPr>
        <w:t xml:space="preserve"> datë 31.03.2022 “Për mbështetjen dhe zhvillimin e </w:t>
      </w:r>
      <w:r w:rsidRPr="00916F37">
        <w:rPr>
          <w:rFonts w:ascii="Times New Roman" w:eastAsia="Times New Roman" w:hAnsi="Times New Roman" w:cs="Times New Roman"/>
          <w:color w:val="000000" w:themeColor="text1"/>
          <w:sz w:val="24"/>
          <w:szCs w:val="24"/>
          <w:lang w:val="sq"/>
        </w:rPr>
        <w:t>start</w:t>
      </w:r>
      <w:r w:rsidR="006243A0" w:rsidRPr="00916F37">
        <w:rPr>
          <w:rFonts w:ascii="Times New Roman" w:eastAsia="Times New Roman" w:hAnsi="Times New Roman" w:cs="Times New Roman"/>
          <w:color w:val="000000" w:themeColor="text1"/>
          <w:sz w:val="24"/>
          <w:szCs w:val="24"/>
          <w:lang w:val="sq"/>
        </w:rPr>
        <w:t xml:space="preserve"> </w:t>
      </w:r>
      <w:r w:rsidRPr="00916F37">
        <w:rPr>
          <w:rFonts w:ascii="Times New Roman" w:eastAsia="Times New Roman" w:hAnsi="Times New Roman" w:cs="Times New Roman"/>
          <w:color w:val="000000" w:themeColor="text1"/>
          <w:sz w:val="24"/>
          <w:szCs w:val="24"/>
          <w:lang w:val="sq"/>
        </w:rPr>
        <w:t>up</w:t>
      </w:r>
      <w:r w:rsidR="00AF747D">
        <w:rPr>
          <w:rFonts w:ascii="Times New Roman" w:eastAsia="Times New Roman" w:hAnsi="Times New Roman" w:cs="Times New Roman"/>
          <w:color w:val="000000" w:themeColor="text1"/>
          <w:sz w:val="24"/>
          <w:szCs w:val="24"/>
          <w:lang w:val="sq"/>
        </w:rPr>
        <w:t>-eve”</w:t>
      </w:r>
      <w:r w:rsidRPr="35D7EBB5">
        <w:rPr>
          <w:rFonts w:ascii="Times New Roman" w:eastAsia="Times New Roman" w:hAnsi="Times New Roman" w:cs="Times New Roman"/>
          <w:color w:val="000000" w:themeColor="text1"/>
          <w:sz w:val="24"/>
          <w:szCs w:val="24"/>
          <w:lang w:val="sq"/>
        </w:rPr>
        <w:t xml:space="preserve"> si dh</w:t>
      </w:r>
      <w:r w:rsidR="00AF747D">
        <w:rPr>
          <w:rFonts w:ascii="Times New Roman" w:eastAsia="Times New Roman" w:hAnsi="Times New Roman" w:cs="Times New Roman"/>
          <w:color w:val="000000" w:themeColor="text1"/>
          <w:sz w:val="24"/>
          <w:szCs w:val="24"/>
          <w:lang w:val="sq"/>
        </w:rPr>
        <w:t>e në zbatim të vendimit nr. 315,</w:t>
      </w:r>
      <w:r w:rsidRPr="35D7EBB5">
        <w:rPr>
          <w:rFonts w:ascii="Times New Roman" w:eastAsia="Times New Roman" w:hAnsi="Times New Roman" w:cs="Times New Roman"/>
          <w:color w:val="000000" w:themeColor="text1"/>
          <w:sz w:val="24"/>
          <w:szCs w:val="24"/>
          <w:lang w:val="sq"/>
        </w:rPr>
        <w:t xml:space="preserve"> d</w:t>
      </w:r>
      <w:r w:rsidR="006243A0">
        <w:rPr>
          <w:rFonts w:ascii="Times New Roman" w:eastAsia="Times New Roman" w:hAnsi="Times New Roman" w:cs="Times New Roman"/>
          <w:color w:val="000000" w:themeColor="text1"/>
          <w:sz w:val="24"/>
          <w:szCs w:val="24"/>
          <w:lang w:val="sq"/>
        </w:rPr>
        <w:t>a</w:t>
      </w:r>
      <w:r w:rsidRPr="35D7EBB5">
        <w:rPr>
          <w:rFonts w:ascii="Times New Roman" w:eastAsia="Times New Roman" w:hAnsi="Times New Roman" w:cs="Times New Roman"/>
          <w:color w:val="000000" w:themeColor="text1"/>
          <w:sz w:val="24"/>
          <w:szCs w:val="24"/>
          <w:lang w:val="sq"/>
        </w:rPr>
        <w:t>t</w:t>
      </w:r>
      <w:r w:rsidR="006243A0">
        <w:rPr>
          <w:rFonts w:ascii="Times New Roman" w:eastAsia="Times New Roman" w:hAnsi="Times New Roman" w:cs="Times New Roman"/>
          <w:color w:val="000000" w:themeColor="text1"/>
          <w:sz w:val="24"/>
          <w:szCs w:val="24"/>
          <w:lang w:val="sq"/>
        </w:rPr>
        <w:t>ë</w:t>
      </w:r>
      <w:r w:rsidRPr="35D7EBB5">
        <w:rPr>
          <w:rFonts w:ascii="Times New Roman" w:eastAsia="Times New Roman" w:hAnsi="Times New Roman" w:cs="Times New Roman"/>
          <w:color w:val="000000" w:themeColor="text1"/>
          <w:sz w:val="24"/>
          <w:szCs w:val="24"/>
          <w:lang w:val="sq"/>
        </w:rPr>
        <w:t xml:space="preserve"> 11.05.2022, në </w:t>
      </w:r>
      <w:r w:rsidR="006243A0">
        <w:rPr>
          <w:rFonts w:ascii="Times New Roman" w:eastAsia="Times New Roman" w:hAnsi="Times New Roman" w:cs="Times New Roman"/>
          <w:color w:val="000000" w:themeColor="text1"/>
          <w:sz w:val="24"/>
          <w:szCs w:val="24"/>
          <w:lang w:val="sq"/>
        </w:rPr>
        <w:t xml:space="preserve">muajin </w:t>
      </w:r>
      <w:r w:rsidRPr="35D7EBB5">
        <w:rPr>
          <w:rFonts w:ascii="Times New Roman" w:eastAsia="Times New Roman" w:hAnsi="Times New Roman" w:cs="Times New Roman"/>
          <w:color w:val="000000" w:themeColor="text1"/>
          <w:sz w:val="24"/>
          <w:szCs w:val="24"/>
          <w:lang w:val="sq"/>
        </w:rPr>
        <w:t xml:space="preserve">qershor 2022 u shpall thirrja për lehtësues të startup-eve me qëllim krijimin e mundësisë </w:t>
      </w:r>
      <w:r w:rsidR="006243A0">
        <w:rPr>
          <w:rFonts w:ascii="Times New Roman" w:eastAsia="Times New Roman" w:hAnsi="Times New Roman" w:cs="Times New Roman"/>
          <w:color w:val="000000" w:themeColor="text1"/>
          <w:sz w:val="24"/>
          <w:szCs w:val="24"/>
          <w:lang w:val="sq"/>
        </w:rPr>
        <w:t>për mbështetje me grante</w:t>
      </w:r>
      <w:r w:rsidRPr="35D7EBB5">
        <w:rPr>
          <w:rFonts w:ascii="Times New Roman" w:eastAsia="Times New Roman" w:hAnsi="Times New Roman" w:cs="Times New Roman"/>
          <w:color w:val="000000" w:themeColor="text1"/>
          <w:sz w:val="24"/>
          <w:szCs w:val="24"/>
          <w:lang w:val="sq"/>
        </w:rPr>
        <w:t xml:space="preserve">, ku </w:t>
      </w:r>
      <w:r w:rsidR="006243A0">
        <w:rPr>
          <w:rFonts w:ascii="Times New Roman" w:eastAsia="Times New Roman" w:hAnsi="Times New Roman" w:cs="Times New Roman"/>
          <w:color w:val="000000" w:themeColor="text1"/>
          <w:sz w:val="24"/>
          <w:szCs w:val="24"/>
          <w:lang w:val="sq"/>
        </w:rPr>
        <w:t>një nga kategoritë që mbështeteshin</w:t>
      </w:r>
      <w:r w:rsidRPr="35D7EBB5">
        <w:rPr>
          <w:rFonts w:ascii="Times New Roman" w:eastAsia="Times New Roman" w:hAnsi="Times New Roman" w:cs="Times New Roman"/>
          <w:color w:val="000000" w:themeColor="text1"/>
          <w:sz w:val="24"/>
          <w:szCs w:val="24"/>
          <w:lang w:val="sq"/>
        </w:rPr>
        <w:t xml:space="preserve"> </w:t>
      </w:r>
      <w:r w:rsidR="006243A0">
        <w:rPr>
          <w:rFonts w:ascii="Times New Roman" w:eastAsia="Times New Roman" w:hAnsi="Times New Roman" w:cs="Times New Roman"/>
          <w:color w:val="000000" w:themeColor="text1"/>
          <w:sz w:val="24"/>
          <w:szCs w:val="24"/>
          <w:lang w:val="sq"/>
        </w:rPr>
        <w:t xml:space="preserve">ishin </w:t>
      </w:r>
      <w:r w:rsidRPr="35D7EBB5">
        <w:rPr>
          <w:rFonts w:ascii="Times New Roman" w:eastAsia="Times New Roman" w:hAnsi="Times New Roman" w:cs="Times New Roman"/>
          <w:color w:val="000000" w:themeColor="text1"/>
          <w:sz w:val="24"/>
          <w:szCs w:val="24"/>
          <w:lang w:val="sq"/>
        </w:rPr>
        <w:t xml:space="preserve">shkollat </w:t>
      </w:r>
      <w:r w:rsidR="006243A0" w:rsidRPr="35D7EBB5">
        <w:rPr>
          <w:rFonts w:ascii="Times New Roman" w:eastAsia="Times New Roman" w:hAnsi="Times New Roman" w:cs="Times New Roman"/>
          <w:color w:val="000000" w:themeColor="text1"/>
          <w:sz w:val="24"/>
          <w:szCs w:val="24"/>
          <w:lang w:val="sq"/>
        </w:rPr>
        <w:t>publike dhe priva</w:t>
      </w:r>
      <w:r w:rsidR="006243A0">
        <w:rPr>
          <w:rFonts w:ascii="Times New Roman" w:eastAsia="Times New Roman" w:hAnsi="Times New Roman" w:cs="Times New Roman"/>
          <w:color w:val="000000" w:themeColor="text1"/>
          <w:sz w:val="24"/>
          <w:szCs w:val="24"/>
          <w:lang w:val="sq"/>
        </w:rPr>
        <w:t xml:space="preserve">te </w:t>
      </w:r>
      <w:r w:rsidRPr="35D7EBB5">
        <w:rPr>
          <w:rFonts w:ascii="Times New Roman" w:eastAsia="Times New Roman" w:hAnsi="Times New Roman" w:cs="Times New Roman"/>
          <w:color w:val="000000" w:themeColor="text1"/>
          <w:sz w:val="24"/>
          <w:szCs w:val="24"/>
          <w:lang w:val="sq"/>
        </w:rPr>
        <w:t>profesionale</w:t>
      </w:r>
      <w:r w:rsidR="006243A0">
        <w:rPr>
          <w:rFonts w:ascii="Times New Roman" w:eastAsia="Times New Roman" w:hAnsi="Times New Roman" w:cs="Times New Roman"/>
          <w:color w:val="000000" w:themeColor="text1"/>
          <w:sz w:val="24"/>
          <w:szCs w:val="24"/>
          <w:lang w:val="sq"/>
        </w:rPr>
        <w:t>.</w:t>
      </w:r>
      <w:r w:rsidRPr="35D7EBB5">
        <w:rPr>
          <w:rFonts w:ascii="Times New Roman" w:eastAsia="Times New Roman" w:hAnsi="Times New Roman" w:cs="Times New Roman"/>
          <w:color w:val="000000" w:themeColor="text1"/>
          <w:sz w:val="24"/>
          <w:szCs w:val="24"/>
          <w:lang w:val="sq"/>
        </w:rPr>
        <w:t xml:space="preserve"> </w:t>
      </w:r>
      <w:r w:rsidR="006243A0">
        <w:rPr>
          <w:rFonts w:ascii="Times New Roman" w:eastAsia="Times New Roman" w:hAnsi="Times New Roman" w:cs="Times New Roman"/>
          <w:color w:val="000000" w:themeColor="text1"/>
          <w:sz w:val="24"/>
          <w:szCs w:val="24"/>
          <w:lang w:val="sq"/>
        </w:rPr>
        <w:t>AKPA mbështeti aplikimin e</w:t>
      </w:r>
      <w:r w:rsidRPr="35D7EBB5">
        <w:rPr>
          <w:rFonts w:ascii="Times New Roman" w:eastAsia="Times New Roman" w:hAnsi="Times New Roman" w:cs="Times New Roman"/>
          <w:color w:val="000000" w:themeColor="text1"/>
          <w:sz w:val="24"/>
          <w:szCs w:val="24"/>
          <w:lang w:val="sq"/>
        </w:rPr>
        <w:t xml:space="preserve"> 2 shkolla</w:t>
      </w:r>
      <w:r w:rsidR="006243A0">
        <w:rPr>
          <w:rFonts w:ascii="Times New Roman" w:eastAsia="Times New Roman" w:hAnsi="Times New Roman" w:cs="Times New Roman"/>
          <w:color w:val="000000" w:themeColor="text1"/>
          <w:sz w:val="24"/>
          <w:szCs w:val="24"/>
          <w:lang w:val="sq"/>
        </w:rPr>
        <w:t>ve</w:t>
      </w:r>
      <w:r w:rsidRPr="35D7EBB5">
        <w:rPr>
          <w:rFonts w:ascii="Times New Roman" w:eastAsia="Times New Roman" w:hAnsi="Times New Roman" w:cs="Times New Roman"/>
          <w:color w:val="000000" w:themeColor="text1"/>
          <w:sz w:val="24"/>
          <w:szCs w:val="24"/>
          <w:lang w:val="sq"/>
        </w:rPr>
        <w:t xml:space="preserve"> profesionale nga të cilat Shkolla Teknike El</w:t>
      </w:r>
      <w:r w:rsidR="006243A0">
        <w:rPr>
          <w:rFonts w:ascii="Times New Roman" w:eastAsia="Times New Roman" w:hAnsi="Times New Roman" w:cs="Times New Roman"/>
          <w:color w:val="000000" w:themeColor="text1"/>
          <w:sz w:val="24"/>
          <w:szCs w:val="24"/>
          <w:lang w:val="sq"/>
        </w:rPr>
        <w:t xml:space="preserve">ektrike “Gjergj Canco” Tiranë, </w:t>
      </w:r>
      <w:r w:rsidRPr="35D7EBB5">
        <w:rPr>
          <w:rFonts w:ascii="Times New Roman" w:eastAsia="Times New Roman" w:hAnsi="Times New Roman" w:cs="Times New Roman"/>
          <w:color w:val="000000" w:themeColor="text1"/>
          <w:sz w:val="24"/>
          <w:szCs w:val="24"/>
          <w:lang w:val="sq"/>
        </w:rPr>
        <w:t>rezultoi fituese e granti</w:t>
      </w:r>
      <w:r w:rsidR="006243A0">
        <w:rPr>
          <w:rFonts w:ascii="Times New Roman" w:eastAsia="Times New Roman" w:hAnsi="Times New Roman" w:cs="Times New Roman"/>
          <w:color w:val="000000" w:themeColor="text1"/>
          <w:sz w:val="24"/>
          <w:szCs w:val="24"/>
          <w:lang w:val="sq"/>
        </w:rPr>
        <w:t>t për projektin “</w:t>
      </w:r>
      <w:r w:rsidRPr="35D7EBB5">
        <w:rPr>
          <w:rFonts w:ascii="Times New Roman" w:eastAsia="Times New Roman" w:hAnsi="Times New Roman" w:cs="Times New Roman"/>
          <w:color w:val="000000" w:themeColor="text1"/>
          <w:sz w:val="24"/>
          <w:szCs w:val="24"/>
          <w:lang w:val="sq"/>
        </w:rPr>
        <w:t>Akademi Inovacioni- nxitja dhe mbështetja e ideve sipërmarrëse të nxënësve të shk</w:t>
      </w:r>
      <w:r w:rsidR="006243A0">
        <w:rPr>
          <w:rFonts w:ascii="Times New Roman" w:eastAsia="Times New Roman" w:hAnsi="Times New Roman" w:cs="Times New Roman"/>
          <w:color w:val="000000" w:themeColor="text1"/>
          <w:sz w:val="24"/>
          <w:szCs w:val="24"/>
          <w:lang w:val="sq"/>
        </w:rPr>
        <w:t>ollës “Gjergj Canco” dhe jo vetëm”</w:t>
      </w:r>
      <w:r w:rsidRPr="35D7EBB5">
        <w:rPr>
          <w:rFonts w:ascii="Times New Roman" w:eastAsia="Times New Roman" w:hAnsi="Times New Roman" w:cs="Times New Roman"/>
          <w:color w:val="000000" w:themeColor="text1"/>
          <w:sz w:val="24"/>
          <w:szCs w:val="24"/>
          <w:lang w:val="sq"/>
        </w:rPr>
        <w:t>.</w:t>
      </w:r>
    </w:p>
    <w:p w14:paraId="3FC2D66A" w14:textId="24BC03B5" w:rsidR="68BEA235" w:rsidRDefault="68BEA235" w:rsidP="35D7EBB5">
      <w:pPr>
        <w:tabs>
          <w:tab w:val="left" w:pos="180"/>
        </w:tabs>
        <w:spacing w:line="257" w:lineRule="auto"/>
        <w:jc w:val="both"/>
        <w:rPr>
          <w:rFonts w:ascii="Times New Roman" w:eastAsia="Times New Roman" w:hAnsi="Times New Roman" w:cs="Times New Roman"/>
          <w:color w:val="000000" w:themeColor="text1"/>
          <w:sz w:val="24"/>
          <w:szCs w:val="24"/>
          <w:lang w:val="sq"/>
        </w:rPr>
      </w:pPr>
      <w:r w:rsidRPr="35D7EBB5">
        <w:rPr>
          <w:rFonts w:ascii="Times New Roman" w:eastAsia="Times New Roman" w:hAnsi="Times New Roman" w:cs="Times New Roman"/>
          <w:color w:val="000000" w:themeColor="text1"/>
          <w:sz w:val="24"/>
          <w:szCs w:val="24"/>
          <w:lang w:val="sq"/>
        </w:rPr>
        <w:t>Referuar standardeve të parashikuara në kurrikulë</w:t>
      </w:r>
      <w:r w:rsidR="006243A0">
        <w:rPr>
          <w:rFonts w:ascii="Times New Roman" w:eastAsia="Times New Roman" w:hAnsi="Times New Roman" w:cs="Times New Roman"/>
          <w:color w:val="000000" w:themeColor="text1"/>
          <w:sz w:val="24"/>
          <w:szCs w:val="24"/>
          <w:lang w:val="sq"/>
        </w:rPr>
        <w:t>n për kualifikimin profesional “Hoteleri-Turizëm” që ofron shkolla “Antoni Athanas”</w:t>
      </w:r>
      <w:r w:rsidRPr="35D7EBB5">
        <w:rPr>
          <w:rFonts w:ascii="Times New Roman" w:eastAsia="Times New Roman" w:hAnsi="Times New Roman" w:cs="Times New Roman"/>
          <w:color w:val="000000" w:themeColor="text1"/>
          <w:sz w:val="24"/>
          <w:szCs w:val="24"/>
          <w:lang w:val="sq"/>
        </w:rPr>
        <w:t xml:space="preserve">, i është kërkuar Agjencisë për Arsimin dhe Ndërkombëtarizimin (OEAD) mbështetja për plotësimin e kabineteve përkatëse me pajisjet e munguara. </w:t>
      </w:r>
      <w:r w:rsidRPr="00530E1E">
        <w:rPr>
          <w:lang w:val="sq"/>
        </w:rPr>
        <w:tab/>
      </w:r>
    </w:p>
    <w:p w14:paraId="1CFBA171" w14:textId="77777777" w:rsidR="00042821" w:rsidRPr="005D1320" w:rsidRDefault="00042821" w:rsidP="35D7EBB5">
      <w:pPr>
        <w:pStyle w:val="Heading2"/>
        <w:spacing w:after="240"/>
        <w:jc w:val="both"/>
        <w:rPr>
          <w:rFonts w:ascii="Times New Roman" w:hAnsi="Times New Roman" w:cs="Times New Roman"/>
          <w:color w:val="auto"/>
          <w:lang w:val="sq-AL"/>
        </w:rPr>
      </w:pPr>
      <w:bookmarkStart w:id="81" w:name="_Toc131415361"/>
      <w:r w:rsidRPr="005D1320">
        <w:rPr>
          <w:rFonts w:ascii="Times New Roman" w:hAnsi="Times New Roman" w:cs="Times New Roman"/>
          <w:color w:val="auto"/>
          <w:lang w:val="sq-AL"/>
        </w:rPr>
        <w:t>Diversifikimi i Ofertës në AFP në Përputhje me Nevojat e Tregut të Punës</w:t>
      </w:r>
      <w:bookmarkEnd w:id="81"/>
      <w:r w:rsidRPr="005D1320">
        <w:rPr>
          <w:rFonts w:ascii="Times New Roman" w:hAnsi="Times New Roman" w:cs="Times New Roman"/>
          <w:color w:val="auto"/>
          <w:lang w:val="sq-AL"/>
        </w:rPr>
        <w:t xml:space="preserve"> </w:t>
      </w:r>
    </w:p>
    <w:p w14:paraId="09420BBC" w14:textId="26352A3C" w:rsidR="00042821" w:rsidRPr="00460E9C" w:rsidRDefault="00042821" w:rsidP="00A073FA">
      <w:pPr>
        <w:spacing w:after="240"/>
        <w:jc w:val="both"/>
        <w:rPr>
          <w:rFonts w:ascii="Times New Roman" w:eastAsia="Times New Roman" w:hAnsi="Times New Roman" w:cs="Times New Roman"/>
          <w:color w:val="000000" w:themeColor="text1"/>
          <w:sz w:val="24"/>
          <w:szCs w:val="24"/>
          <w:lang w:val="sq"/>
        </w:rPr>
      </w:pPr>
      <w:r w:rsidRPr="0E5DBE36">
        <w:rPr>
          <w:rFonts w:ascii="Times New Roman" w:hAnsi="Times New Roman" w:cs="Times New Roman"/>
          <w:sz w:val="24"/>
          <w:szCs w:val="24"/>
          <w:lang w:val="sq-AL"/>
        </w:rPr>
        <w:t xml:space="preserve">Me qëllim rritjen e cilësisë së programeve të kurseve afatshkurtra për formim profesional, të </w:t>
      </w:r>
      <w:r w:rsidRPr="00460E9C">
        <w:rPr>
          <w:rFonts w:ascii="Times New Roman" w:eastAsia="Times New Roman" w:hAnsi="Times New Roman" w:cs="Times New Roman"/>
          <w:color w:val="000000" w:themeColor="text1"/>
          <w:sz w:val="24"/>
          <w:szCs w:val="24"/>
          <w:lang w:val="sq"/>
        </w:rPr>
        <w:t>cilat ofrohen</w:t>
      </w:r>
      <w:r w:rsidR="00AF747D">
        <w:rPr>
          <w:rFonts w:ascii="Times New Roman" w:eastAsia="Times New Roman" w:hAnsi="Times New Roman" w:cs="Times New Roman"/>
          <w:color w:val="000000" w:themeColor="text1"/>
          <w:sz w:val="24"/>
          <w:szCs w:val="24"/>
          <w:lang w:val="sq"/>
        </w:rPr>
        <w:t xml:space="preserve"> nga Ofruesi</w:t>
      </w:r>
      <w:r w:rsidR="478D6906" w:rsidRPr="00460E9C">
        <w:rPr>
          <w:rFonts w:ascii="Times New Roman" w:eastAsia="Times New Roman" w:hAnsi="Times New Roman" w:cs="Times New Roman"/>
          <w:color w:val="000000" w:themeColor="text1"/>
          <w:sz w:val="24"/>
          <w:szCs w:val="24"/>
          <w:lang w:val="sq"/>
        </w:rPr>
        <w:t>t e AFP-së</w:t>
      </w:r>
      <w:r w:rsidRPr="00460E9C">
        <w:rPr>
          <w:rFonts w:ascii="Times New Roman" w:eastAsia="Times New Roman" w:hAnsi="Times New Roman" w:cs="Times New Roman"/>
          <w:color w:val="000000" w:themeColor="text1"/>
          <w:sz w:val="24"/>
          <w:szCs w:val="24"/>
          <w:lang w:val="sq"/>
        </w:rPr>
        <w:t>, AKPA ka ndërmarrë një sër</w:t>
      </w:r>
      <w:r w:rsidR="683AF66D" w:rsidRPr="00460E9C">
        <w:rPr>
          <w:rFonts w:ascii="Times New Roman" w:eastAsia="Times New Roman" w:hAnsi="Times New Roman" w:cs="Times New Roman"/>
          <w:color w:val="000000" w:themeColor="text1"/>
          <w:sz w:val="24"/>
          <w:szCs w:val="24"/>
          <w:lang w:val="sq"/>
        </w:rPr>
        <w:t xml:space="preserve">ë masash në këtë kuadër. </w:t>
      </w:r>
    </w:p>
    <w:p w14:paraId="10A341C6" w14:textId="4B94355E" w:rsidR="0500256A" w:rsidRPr="00460E9C" w:rsidRDefault="0500256A" w:rsidP="00A073FA">
      <w:pPr>
        <w:jc w:val="both"/>
        <w:rPr>
          <w:rFonts w:ascii="Times New Roman" w:eastAsia="Times New Roman" w:hAnsi="Times New Roman" w:cs="Times New Roman"/>
          <w:color w:val="000000" w:themeColor="text1"/>
          <w:sz w:val="24"/>
          <w:szCs w:val="24"/>
          <w:lang w:val="sq"/>
        </w:rPr>
      </w:pPr>
      <w:r w:rsidRPr="00460E9C">
        <w:rPr>
          <w:rFonts w:ascii="Times New Roman" w:eastAsia="Times New Roman" w:hAnsi="Times New Roman" w:cs="Times New Roman"/>
          <w:color w:val="000000" w:themeColor="text1"/>
          <w:sz w:val="24"/>
          <w:szCs w:val="24"/>
          <w:lang w:val="sq"/>
        </w:rPr>
        <w:t>Gjatë vitit 2022 bazuar në kërkesat e tregut rajonal të punës, DRO</w:t>
      </w:r>
      <w:r w:rsidR="00460E9C">
        <w:rPr>
          <w:rFonts w:ascii="Times New Roman" w:eastAsia="Times New Roman" w:hAnsi="Times New Roman" w:cs="Times New Roman"/>
          <w:color w:val="000000" w:themeColor="text1"/>
          <w:sz w:val="24"/>
          <w:szCs w:val="24"/>
          <w:lang w:val="sq"/>
        </w:rPr>
        <w:t>FPP-të kanë identifikuar nevojën</w:t>
      </w:r>
      <w:r w:rsidRPr="00460E9C">
        <w:rPr>
          <w:rFonts w:ascii="Times New Roman" w:eastAsia="Times New Roman" w:hAnsi="Times New Roman" w:cs="Times New Roman"/>
          <w:color w:val="000000" w:themeColor="text1"/>
          <w:sz w:val="24"/>
          <w:szCs w:val="24"/>
          <w:lang w:val="sq"/>
        </w:rPr>
        <w:t xml:space="preserve"> për </w:t>
      </w:r>
      <w:r w:rsidR="00460E9C">
        <w:rPr>
          <w:rFonts w:ascii="Times New Roman" w:eastAsia="Times New Roman" w:hAnsi="Times New Roman" w:cs="Times New Roman"/>
          <w:color w:val="000000" w:themeColor="text1"/>
          <w:sz w:val="24"/>
          <w:szCs w:val="24"/>
          <w:lang w:val="sq"/>
        </w:rPr>
        <w:t xml:space="preserve">hartimin e </w:t>
      </w:r>
      <w:r w:rsidRPr="00460E9C">
        <w:rPr>
          <w:rFonts w:ascii="Times New Roman" w:eastAsia="Times New Roman" w:hAnsi="Times New Roman" w:cs="Times New Roman"/>
          <w:color w:val="000000" w:themeColor="text1"/>
          <w:sz w:val="24"/>
          <w:szCs w:val="24"/>
          <w:lang w:val="sq"/>
        </w:rPr>
        <w:t>13 kurrikula</w:t>
      </w:r>
      <w:r w:rsidR="00460E9C">
        <w:rPr>
          <w:rFonts w:ascii="Times New Roman" w:eastAsia="Times New Roman" w:hAnsi="Times New Roman" w:cs="Times New Roman"/>
          <w:color w:val="000000" w:themeColor="text1"/>
          <w:sz w:val="24"/>
          <w:szCs w:val="24"/>
          <w:lang w:val="sq"/>
        </w:rPr>
        <w:t>ve</w:t>
      </w:r>
      <w:r w:rsidRPr="00460E9C">
        <w:rPr>
          <w:rFonts w:ascii="Times New Roman" w:eastAsia="Times New Roman" w:hAnsi="Times New Roman" w:cs="Times New Roman"/>
          <w:color w:val="000000" w:themeColor="text1"/>
          <w:sz w:val="24"/>
          <w:szCs w:val="24"/>
          <w:lang w:val="sq"/>
        </w:rPr>
        <w:t xml:space="preserve"> të reja apo rishikimin e</w:t>
      </w:r>
      <w:r w:rsidR="00460E9C">
        <w:rPr>
          <w:rFonts w:ascii="Times New Roman" w:eastAsia="Times New Roman" w:hAnsi="Times New Roman" w:cs="Times New Roman"/>
          <w:color w:val="000000" w:themeColor="text1"/>
          <w:sz w:val="24"/>
          <w:szCs w:val="24"/>
          <w:lang w:val="sq"/>
        </w:rPr>
        <w:t xml:space="preserve"> disa</w:t>
      </w:r>
      <w:r w:rsidRPr="00460E9C">
        <w:rPr>
          <w:rFonts w:ascii="Times New Roman" w:eastAsia="Times New Roman" w:hAnsi="Times New Roman" w:cs="Times New Roman"/>
          <w:color w:val="000000" w:themeColor="text1"/>
          <w:sz w:val="24"/>
          <w:szCs w:val="24"/>
          <w:lang w:val="sq"/>
        </w:rPr>
        <w:t xml:space="preserve"> kurrikulave ekzistuese, të cilat janë referuar në</w:t>
      </w:r>
      <w:r w:rsidR="00AF747D">
        <w:rPr>
          <w:rFonts w:ascii="Times New Roman" w:eastAsia="Times New Roman" w:hAnsi="Times New Roman" w:cs="Times New Roman"/>
          <w:color w:val="000000" w:themeColor="text1"/>
          <w:sz w:val="24"/>
          <w:szCs w:val="24"/>
          <w:lang w:val="sq"/>
        </w:rPr>
        <w:t xml:space="preserve"> AKAFP</w:t>
      </w:r>
      <w:r w:rsidRPr="00460E9C">
        <w:rPr>
          <w:rFonts w:ascii="Times New Roman" w:eastAsia="Times New Roman" w:hAnsi="Times New Roman" w:cs="Times New Roman"/>
          <w:color w:val="000000" w:themeColor="text1"/>
          <w:sz w:val="24"/>
          <w:szCs w:val="24"/>
          <w:lang w:val="sq"/>
        </w:rPr>
        <w:t>K për shqyrtim. Janë në proces rishikimi apo hartimi nga kjo agjenci 10 kurrikula afatshkurtra të cilat priten të miratohen në vitin pasardhës.</w:t>
      </w:r>
    </w:p>
    <w:p w14:paraId="2BB68B55" w14:textId="01A56187" w:rsidR="0500256A" w:rsidRPr="00460E9C" w:rsidRDefault="0500256A" w:rsidP="00A073FA">
      <w:pPr>
        <w:jc w:val="both"/>
        <w:rPr>
          <w:rFonts w:ascii="Times New Roman" w:eastAsia="Times New Roman" w:hAnsi="Times New Roman" w:cs="Times New Roman"/>
          <w:color w:val="000000" w:themeColor="text1"/>
          <w:sz w:val="24"/>
          <w:szCs w:val="24"/>
          <w:lang w:val="sq"/>
        </w:rPr>
      </w:pPr>
      <w:r w:rsidRPr="00460E9C">
        <w:rPr>
          <w:rFonts w:ascii="Times New Roman" w:eastAsia="Times New Roman" w:hAnsi="Times New Roman" w:cs="Times New Roman"/>
          <w:color w:val="000000" w:themeColor="text1"/>
          <w:sz w:val="24"/>
          <w:szCs w:val="24"/>
          <w:lang w:val="sq"/>
        </w:rPr>
        <w:t>Në kuadër të diversifikimit të ofertës në AFP</w:t>
      </w:r>
      <w:r w:rsidR="00460E9C">
        <w:rPr>
          <w:rFonts w:ascii="Times New Roman" w:eastAsia="Times New Roman" w:hAnsi="Times New Roman" w:cs="Times New Roman"/>
          <w:color w:val="000000" w:themeColor="text1"/>
          <w:sz w:val="24"/>
          <w:szCs w:val="24"/>
          <w:lang w:val="sq"/>
        </w:rPr>
        <w:t xml:space="preserve"> gjatë vitit 2022</w:t>
      </w:r>
      <w:r w:rsidRPr="00460E9C">
        <w:rPr>
          <w:rFonts w:ascii="Times New Roman" w:eastAsia="Times New Roman" w:hAnsi="Times New Roman" w:cs="Times New Roman"/>
          <w:color w:val="000000" w:themeColor="text1"/>
          <w:sz w:val="24"/>
          <w:szCs w:val="24"/>
          <w:lang w:val="sq"/>
        </w:rPr>
        <w:t xml:space="preserve"> është miratuar kurrikula në nivel ofruesi </w:t>
      </w:r>
      <w:r w:rsidR="00460E9C">
        <w:rPr>
          <w:rFonts w:ascii="Times New Roman" w:eastAsia="Times New Roman" w:hAnsi="Times New Roman" w:cs="Times New Roman"/>
          <w:color w:val="000000" w:themeColor="text1"/>
          <w:sz w:val="24"/>
          <w:szCs w:val="24"/>
          <w:lang w:val="sq"/>
        </w:rPr>
        <w:t>“Aftësi digjitale”</w:t>
      </w:r>
      <w:r w:rsidRPr="00460E9C">
        <w:rPr>
          <w:rFonts w:ascii="Times New Roman" w:eastAsia="Times New Roman" w:hAnsi="Times New Roman" w:cs="Times New Roman"/>
          <w:color w:val="000000" w:themeColor="text1"/>
          <w:sz w:val="24"/>
          <w:szCs w:val="24"/>
          <w:lang w:val="sq"/>
        </w:rPr>
        <w:t>, e</w:t>
      </w:r>
      <w:r w:rsidR="001E039E">
        <w:rPr>
          <w:rFonts w:ascii="Times New Roman" w:eastAsia="Times New Roman" w:hAnsi="Times New Roman" w:cs="Times New Roman"/>
          <w:color w:val="000000" w:themeColor="text1"/>
          <w:sz w:val="24"/>
          <w:szCs w:val="24"/>
          <w:lang w:val="sq"/>
        </w:rPr>
        <w:t xml:space="preserve"> cila është</w:t>
      </w:r>
      <w:r w:rsidRPr="00460E9C">
        <w:rPr>
          <w:rFonts w:ascii="Times New Roman" w:eastAsia="Times New Roman" w:hAnsi="Times New Roman" w:cs="Times New Roman"/>
          <w:color w:val="000000" w:themeColor="text1"/>
          <w:sz w:val="24"/>
          <w:szCs w:val="24"/>
          <w:lang w:val="sq"/>
        </w:rPr>
        <w:t xml:space="preserve"> hartuar në bashkëpunim me GIZ. Kjo kurrikul nisi të ofrohet nga të gjitha DROFPP-të pa pagesë për pun</w:t>
      </w:r>
      <w:r w:rsidR="001E039E">
        <w:rPr>
          <w:rFonts w:ascii="Times New Roman" w:eastAsia="Times New Roman" w:hAnsi="Times New Roman" w:cs="Times New Roman"/>
          <w:color w:val="000000" w:themeColor="text1"/>
          <w:sz w:val="24"/>
          <w:szCs w:val="24"/>
          <w:lang w:val="sq"/>
        </w:rPr>
        <w:t>ëkërkuesit e papunë. Gjatë</w:t>
      </w:r>
      <w:r w:rsidRPr="00460E9C">
        <w:rPr>
          <w:rFonts w:ascii="Times New Roman" w:eastAsia="Times New Roman" w:hAnsi="Times New Roman" w:cs="Times New Roman"/>
          <w:color w:val="000000" w:themeColor="text1"/>
          <w:sz w:val="24"/>
          <w:szCs w:val="24"/>
          <w:lang w:val="sq"/>
        </w:rPr>
        <w:t xml:space="preserve"> viti</w:t>
      </w:r>
      <w:r w:rsidR="001E039E">
        <w:rPr>
          <w:rFonts w:ascii="Times New Roman" w:eastAsia="Times New Roman" w:hAnsi="Times New Roman" w:cs="Times New Roman"/>
          <w:color w:val="000000" w:themeColor="text1"/>
          <w:sz w:val="24"/>
          <w:szCs w:val="24"/>
          <w:lang w:val="sq"/>
        </w:rPr>
        <w:t>t 2022</w:t>
      </w:r>
      <w:r w:rsidRPr="00460E9C">
        <w:rPr>
          <w:rFonts w:ascii="Times New Roman" w:eastAsia="Times New Roman" w:hAnsi="Times New Roman" w:cs="Times New Roman"/>
          <w:color w:val="000000" w:themeColor="text1"/>
          <w:sz w:val="24"/>
          <w:szCs w:val="24"/>
          <w:lang w:val="sq"/>
        </w:rPr>
        <w:t>, këtë kurs e kanë ndjekur në total 714 kursantë, 50% e të cilëve janë punëkërkues të papunë.</w:t>
      </w:r>
    </w:p>
    <w:p w14:paraId="066B8743" w14:textId="2B151748" w:rsidR="0500256A" w:rsidRPr="00460E9C" w:rsidRDefault="0500256A" w:rsidP="00A073FA">
      <w:pPr>
        <w:jc w:val="both"/>
        <w:rPr>
          <w:rFonts w:ascii="Times New Roman" w:eastAsia="Times New Roman" w:hAnsi="Times New Roman" w:cs="Times New Roman"/>
          <w:color w:val="000000" w:themeColor="text1"/>
          <w:sz w:val="24"/>
          <w:szCs w:val="24"/>
          <w:lang w:val="sq"/>
        </w:rPr>
      </w:pPr>
      <w:r w:rsidRPr="00460E9C">
        <w:rPr>
          <w:rFonts w:ascii="Times New Roman" w:eastAsia="Times New Roman" w:hAnsi="Times New Roman" w:cs="Times New Roman"/>
          <w:color w:val="000000" w:themeColor="text1"/>
          <w:sz w:val="24"/>
          <w:szCs w:val="24"/>
          <w:lang w:val="sq"/>
        </w:rPr>
        <w:t>Në kuadër të diversifikimit të ofertës, gjatë vitit 2022, janë shqyrtuar dhe miratuar 7 kërkesa për kurse të reja formimi profesional të ardhura nga DROFPP si më poshtë</w:t>
      </w:r>
      <w:r w:rsidR="00AF747D">
        <w:rPr>
          <w:rFonts w:ascii="Times New Roman" w:eastAsia="Times New Roman" w:hAnsi="Times New Roman" w:cs="Times New Roman"/>
          <w:color w:val="000000" w:themeColor="text1"/>
          <w:sz w:val="24"/>
          <w:szCs w:val="24"/>
          <w:lang w:val="sq"/>
        </w:rPr>
        <w:t xml:space="preserve"> vijon</w:t>
      </w:r>
      <w:r w:rsidRPr="00460E9C">
        <w:rPr>
          <w:rFonts w:ascii="Times New Roman" w:eastAsia="Times New Roman" w:hAnsi="Times New Roman" w:cs="Times New Roman"/>
          <w:color w:val="000000" w:themeColor="text1"/>
          <w:sz w:val="24"/>
          <w:szCs w:val="24"/>
          <w:lang w:val="sq"/>
        </w:rPr>
        <w:t>:</w:t>
      </w:r>
    </w:p>
    <w:p w14:paraId="14532CCC" w14:textId="2EE5D376" w:rsidR="0500256A" w:rsidRPr="00460E9C" w:rsidRDefault="00AF747D" w:rsidP="00460E9C">
      <w:pPr>
        <w:jc w:val="both"/>
        <w:rPr>
          <w:rFonts w:ascii="Times New Roman" w:eastAsia="Times New Roman" w:hAnsi="Times New Roman" w:cs="Times New Roman"/>
          <w:color w:val="000000" w:themeColor="text1"/>
          <w:sz w:val="24"/>
          <w:szCs w:val="24"/>
          <w:lang w:val="sq"/>
        </w:rPr>
      </w:pPr>
      <w:r>
        <w:rPr>
          <w:rFonts w:ascii="Times New Roman" w:eastAsia="Times New Roman" w:hAnsi="Times New Roman" w:cs="Times New Roman"/>
          <w:color w:val="000000" w:themeColor="text1"/>
          <w:sz w:val="24"/>
          <w:szCs w:val="24"/>
          <w:lang w:val="sq"/>
        </w:rPr>
        <w:t>-</w:t>
      </w:r>
      <w:r w:rsidR="0500256A" w:rsidRPr="00460E9C">
        <w:rPr>
          <w:rFonts w:ascii="Times New Roman" w:eastAsia="Times New Roman" w:hAnsi="Times New Roman" w:cs="Times New Roman"/>
          <w:color w:val="000000" w:themeColor="text1"/>
          <w:sz w:val="24"/>
          <w:szCs w:val="24"/>
          <w:lang w:val="sq"/>
        </w:rPr>
        <w:t>5 kërkesa nga DROFPP Durrës, përkatësisht: “Punime restauruese druri”, “Përpu</w:t>
      </w:r>
      <w:r>
        <w:rPr>
          <w:rFonts w:ascii="Times New Roman" w:eastAsia="Times New Roman" w:hAnsi="Times New Roman" w:cs="Times New Roman"/>
          <w:color w:val="000000" w:themeColor="text1"/>
          <w:sz w:val="24"/>
          <w:szCs w:val="24"/>
          <w:lang w:val="sq"/>
        </w:rPr>
        <w:t>nim Peshku”, “Arkiv</w:t>
      </w:r>
      <w:r w:rsidR="0500256A" w:rsidRPr="00460E9C">
        <w:rPr>
          <w:rFonts w:ascii="Times New Roman" w:eastAsia="Times New Roman" w:hAnsi="Times New Roman" w:cs="Times New Roman"/>
          <w:color w:val="000000" w:themeColor="text1"/>
          <w:sz w:val="24"/>
          <w:szCs w:val="24"/>
          <w:lang w:val="sq"/>
        </w:rPr>
        <w:t>”, “Picajol”, “Sh</w:t>
      </w:r>
      <w:r>
        <w:rPr>
          <w:rFonts w:ascii="Times New Roman" w:eastAsia="Times New Roman" w:hAnsi="Times New Roman" w:cs="Times New Roman"/>
          <w:color w:val="000000" w:themeColor="text1"/>
          <w:sz w:val="24"/>
          <w:szCs w:val="24"/>
          <w:lang w:val="sq"/>
        </w:rPr>
        <w:t>ërbime në Bujtina”, “Bojatisje”;</w:t>
      </w:r>
      <w:r w:rsidR="0500256A" w:rsidRPr="00460E9C">
        <w:rPr>
          <w:rFonts w:ascii="Times New Roman" w:eastAsia="Times New Roman" w:hAnsi="Times New Roman" w:cs="Times New Roman"/>
          <w:color w:val="000000" w:themeColor="text1"/>
          <w:sz w:val="24"/>
          <w:szCs w:val="24"/>
          <w:lang w:val="sq"/>
        </w:rPr>
        <w:t xml:space="preserve"> </w:t>
      </w:r>
    </w:p>
    <w:p w14:paraId="02C658EB" w14:textId="1DCC1CC6" w:rsidR="0500256A" w:rsidRPr="00460E9C" w:rsidRDefault="00AF747D" w:rsidP="00460E9C">
      <w:pPr>
        <w:jc w:val="both"/>
        <w:rPr>
          <w:rFonts w:ascii="Times New Roman" w:eastAsia="Times New Roman" w:hAnsi="Times New Roman" w:cs="Times New Roman"/>
          <w:color w:val="000000" w:themeColor="text1"/>
          <w:sz w:val="24"/>
          <w:szCs w:val="24"/>
          <w:lang w:val="sq"/>
        </w:rPr>
      </w:pPr>
      <w:r>
        <w:rPr>
          <w:rFonts w:ascii="Times New Roman" w:eastAsia="Times New Roman" w:hAnsi="Times New Roman" w:cs="Times New Roman"/>
          <w:color w:val="000000" w:themeColor="text1"/>
          <w:sz w:val="24"/>
          <w:szCs w:val="24"/>
          <w:lang w:val="sq"/>
        </w:rPr>
        <w:t>-</w:t>
      </w:r>
      <w:r w:rsidR="0500256A" w:rsidRPr="00460E9C">
        <w:rPr>
          <w:rFonts w:ascii="Times New Roman" w:eastAsia="Times New Roman" w:hAnsi="Times New Roman" w:cs="Times New Roman"/>
          <w:color w:val="000000" w:themeColor="text1"/>
          <w:sz w:val="24"/>
          <w:szCs w:val="24"/>
          <w:lang w:val="sq"/>
        </w:rPr>
        <w:t>1 kërkesë e DROFPP Elbasan për kursin e ri të formimit pr</w:t>
      </w:r>
      <w:r>
        <w:rPr>
          <w:rFonts w:ascii="Times New Roman" w:eastAsia="Times New Roman" w:hAnsi="Times New Roman" w:cs="Times New Roman"/>
          <w:color w:val="000000" w:themeColor="text1"/>
          <w:sz w:val="24"/>
          <w:szCs w:val="24"/>
          <w:lang w:val="sq"/>
        </w:rPr>
        <w:t>ofesional “Blegtor”, e miratuar;</w:t>
      </w:r>
    </w:p>
    <w:p w14:paraId="537F1DF1" w14:textId="563645BA" w:rsidR="0500256A" w:rsidRPr="00460E9C" w:rsidRDefault="00AF747D" w:rsidP="00460E9C">
      <w:pPr>
        <w:jc w:val="both"/>
        <w:rPr>
          <w:rFonts w:ascii="Times New Roman" w:eastAsia="Times New Roman" w:hAnsi="Times New Roman" w:cs="Times New Roman"/>
          <w:color w:val="000000" w:themeColor="text1"/>
          <w:sz w:val="24"/>
          <w:szCs w:val="24"/>
          <w:lang w:val="sq"/>
        </w:rPr>
      </w:pPr>
      <w:r>
        <w:rPr>
          <w:rFonts w:ascii="Times New Roman" w:eastAsia="Times New Roman" w:hAnsi="Times New Roman" w:cs="Times New Roman"/>
          <w:color w:val="000000" w:themeColor="text1"/>
          <w:sz w:val="24"/>
          <w:szCs w:val="24"/>
          <w:lang w:val="sq"/>
        </w:rPr>
        <w:t>-</w:t>
      </w:r>
      <w:r w:rsidR="0500256A" w:rsidRPr="00460E9C">
        <w:rPr>
          <w:rFonts w:ascii="Times New Roman" w:eastAsia="Times New Roman" w:hAnsi="Times New Roman" w:cs="Times New Roman"/>
          <w:color w:val="000000" w:themeColor="text1"/>
          <w:sz w:val="24"/>
          <w:szCs w:val="24"/>
          <w:lang w:val="sq"/>
        </w:rPr>
        <w:t>1 kërkesë e DROFPP Nr. 4 Tiranë për kursin e ri të formimit profesional “Administrator ndërtesa</w:t>
      </w:r>
      <w:r>
        <w:rPr>
          <w:rFonts w:ascii="Times New Roman" w:eastAsia="Times New Roman" w:hAnsi="Times New Roman" w:cs="Times New Roman"/>
          <w:color w:val="000000" w:themeColor="text1"/>
          <w:sz w:val="24"/>
          <w:szCs w:val="24"/>
          <w:lang w:val="sq"/>
        </w:rPr>
        <w:t>sh”.</w:t>
      </w:r>
    </w:p>
    <w:p w14:paraId="3F14209E" w14:textId="2D949937" w:rsidR="0500256A" w:rsidRPr="00460E9C" w:rsidRDefault="001E039E" w:rsidP="00A073FA">
      <w:pPr>
        <w:jc w:val="both"/>
        <w:rPr>
          <w:rFonts w:ascii="Times New Roman" w:eastAsia="Times New Roman" w:hAnsi="Times New Roman" w:cs="Times New Roman"/>
          <w:color w:val="000000" w:themeColor="text1"/>
          <w:sz w:val="24"/>
          <w:szCs w:val="24"/>
          <w:lang w:val="sq"/>
        </w:rPr>
      </w:pPr>
      <w:r>
        <w:rPr>
          <w:rFonts w:ascii="Times New Roman" w:eastAsia="Times New Roman" w:hAnsi="Times New Roman" w:cs="Times New Roman"/>
          <w:color w:val="000000" w:themeColor="text1"/>
          <w:sz w:val="24"/>
          <w:szCs w:val="24"/>
          <w:lang w:val="sq"/>
        </w:rPr>
        <w:t>Referuar kërkesave të shkollave të</w:t>
      </w:r>
      <w:r w:rsidR="0500256A" w:rsidRPr="00460E9C">
        <w:rPr>
          <w:rFonts w:ascii="Times New Roman" w:eastAsia="Times New Roman" w:hAnsi="Times New Roman" w:cs="Times New Roman"/>
          <w:color w:val="000000" w:themeColor="text1"/>
          <w:sz w:val="24"/>
          <w:szCs w:val="24"/>
          <w:lang w:val="sq"/>
        </w:rPr>
        <w:t xml:space="preserve"> mesme profesionale, </w:t>
      </w:r>
      <w:r>
        <w:rPr>
          <w:rFonts w:ascii="Times New Roman" w:eastAsia="Times New Roman" w:hAnsi="Times New Roman" w:cs="Times New Roman"/>
          <w:color w:val="000000" w:themeColor="text1"/>
          <w:sz w:val="24"/>
          <w:szCs w:val="24"/>
          <w:lang w:val="sq"/>
        </w:rPr>
        <w:t>bazuar në nevojat e</w:t>
      </w:r>
      <w:r w:rsidR="0500256A" w:rsidRPr="00460E9C">
        <w:rPr>
          <w:rFonts w:ascii="Times New Roman" w:eastAsia="Times New Roman" w:hAnsi="Times New Roman" w:cs="Times New Roman"/>
          <w:color w:val="000000" w:themeColor="text1"/>
          <w:sz w:val="24"/>
          <w:szCs w:val="24"/>
          <w:lang w:val="sq"/>
        </w:rPr>
        <w:t xml:space="preserve"> tregut </w:t>
      </w:r>
      <w:r>
        <w:rPr>
          <w:rFonts w:ascii="Times New Roman" w:eastAsia="Times New Roman" w:hAnsi="Times New Roman" w:cs="Times New Roman"/>
          <w:color w:val="000000" w:themeColor="text1"/>
          <w:sz w:val="24"/>
          <w:szCs w:val="24"/>
          <w:lang w:val="sq"/>
        </w:rPr>
        <w:t>të punës dhe në vlerësim</w:t>
      </w:r>
      <w:r w:rsidR="0500256A" w:rsidRPr="00460E9C">
        <w:rPr>
          <w:rFonts w:ascii="Times New Roman" w:eastAsia="Times New Roman" w:hAnsi="Times New Roman" w:cs="Times New Roman"/>
          <w:color w:val="000000" w:themeColor="text1"/>
          <w:sz w:val="24"/>
          <w:szCs w:val="24"/>
          <w:lang w:val="sq"/>
        </w:rPr>
        <w:t xml:space="preserve"> të kapaciteteve i</w:t>
      </w:r>
      <w:r w:rsidR="00AF747D">
        <w:rPr>
          <w:rFonts w:ascii="Times New Roman" w:eastAsia="Times New Roman" w:hAnsi="Times New Roman" w:cs="Times New Roman"/>
          <w:color w:val="000000" w:themeColor="text1"/>
          <w:sz w:val="24"/>
          <w:szCs w:val="24"/>
          <w:lang w:val="sq"/>
        </w:rPr>
        <w:t>nfrastrukturore dhe njerëzore, pas shqyrtimit</w:t>
      </w:r>
      <w:r>
        <w:rPr>
          <w:rFonts w:ascii="Times New Roman" w:eastAsia="Times New Roman" w:hAnsi="Times New Roman" w:cs="Times New Roman"/>
          <w:color w:val="000000" w:themeColor="text1"/>
          <w:sz w:val="24"/>
          <w:szCs w:val="24"/>
          <w:lang w:val="sq"/>
        </w:rPr>
        <w:t xml:space="preserve"> nga AKPA</w:t>
      </w:r>
      <w:r w:rsidR="00AF747D">
        <w:rPr>
          <w:rFonts w:ascii="Times New Roman" w:eastAsia="Times New Roman" w:hAnsi="Times New Roman" w:cs="Times New Roman"/>
          <w:color w:val="000000" w:themeColor="text1"/>
          <w:sz w:val="24"/>
          <w:szCs w:val="24"/>
          <w:lang w:val="sq"/>
        </w:rPr>
        <w:t xml:space="preserve">, nga ana e </w:t>
      </w:r>
      <w:r w:rsidR="0500256A" w:rsidRPr="00460E9C">
        <w:rPr>
          <w:rFonts w:ascii="Times New Roman" w:eastAsia="Times New Roman" w:hAnsi="Times New Roman" w:cs="Times New Roman"/>
          <w:color w:val="000000" w:themeColor="text1"/>
          <w:sz w:val="24"/>
          <w:szCs w:val="24"/>
          <w:lang w:val="sq"/>
        </w:rPr>
        <w:t>MFE</w:t>
      </w:r>
      <w:r w:rsidR="00DF7E02">
        <w:rPr>
          <w:rFonts w:ascii="Times New Roman" w:eastAsia="Times New Roman" w:hAnsi="Times New Roman" w:cs="Times New Roman"/>
          <w:color w:val="000000" w:themeColor="text1"/>
          <w:sz w:val="24"/>
          <w:szCs w:val="24"/>
          <w:lang w:val="sq"/>
        </w:rPr>
        <w:t>-së</w:t>
      </w:r>
      <w:r w:rsidR="00AF747D">
        <w:rPr>
          <w:rFonts w:ascii="Times New Roman" w:eastAsia="Times New Roman" w:hAnsi="Times New Roman" w:cs="Times New Roman"/>
          <w:color w:val="000000" w:themeColor="text1"/>
          <w:sz w:val="24"/>
          <w:szCs w:val="24"/>
          <w:lang w:val="sq"/>
        </w:rPr>
        <w:t xml:space="preserve"> është kryer miratimi i hapjes së</w:t>
      </w:r>
      <w:r>
        <w:rPr>
          <w:rFonts w:ascii="Times New Roman" w:eastAsia="Times New Roman" w:hAnsi="Times New Roman" w:cs="Times New Roman"/>
          <w:color w:val="000000" w:themeColor="text1"/>
          <w:sz w:val="24"/>
          <w:szCs w:val="24"/>
          <w:lang w:val="sq"/>
        </w:rPr>
        <w:t xml:space="preserve"> </w:t>
      </w:r>
      <w:r w:rsidR="0500256A" w:rsidRPr="00460E9C">
        <w:rPr>
          <w:rFonts w:ascii="Times New Roman" w:eastAsia="Times New Roman" w:hAnsi="Times New Roman" w:cs="Times New Roman"/>
          <w:color w:val="000000" w:themeColor="text1"/>
          <w:sz w:val="24"/>
          <w:szCs w:val="24"/>
          <w:lang w:val="sq"/>
        </w:rPr>
        <w:t>4 drejtime</w:t>
      </w:r>
      <w:r>
        <w:rPr>
          <w:rFonts w:ascii="Times New Roman" w:eastAsia="Times New Roman" w:hAnsi="Times New Roman" w:cs="Times New Roman"/>
          <w:color w:val="000000" w:themeColor="text1"/>
          <w:sz w:val="24"/>
          <w:szCs w:val="24"/>
          <w:lang w:val="sq"/>
        </w:rPr>
        <w:t>ve</w:t>
      </w:r>
      <w:r w:rsidR="0500256A" w:rsidRPr="00460E9C">
        <w:rPr>
          <w:rFonts w:ascii="Times New Roman" w:eastAsia="Times New Roman" w:hAnsi="Times New Roman" w:cs="Times New Roman"/>
          <w:color w:val="000000" w:themeColor="text1"/>
          <w:sz w:val="24"/>
          <w:szCs w:val="24"/>
          <w:lang w:val="sq"/>
        </w:rPr>
        <w:t xml:space="preserve"> të reja mësimore, përkatësisht:</w:t>
      </w:r>
    </w:p>
    <w:p w14:paraId="6EA5D557" w14:textId="5FC83C18" w:rsidR="0500256A" w:rsidRPr="00460E9C" w:rsidRDefault="00AF747D" w:rsidP="00460E9C">
      <w:pPr>
        <w:jc w:val="both"/>
        <w:rPr>
          <w:rFonts w:ascii="Times New Roman" w:eastAsia="Times New Roman" w:hAnsi="Times New Roman" w:cs="Times New Roman"/>
          <w:color w:val="000000" w:themeColor="text1"/>
          <w:sz w:val="24"/>
          <w:szCs w:val="24"/>
          <w:lang w:val="sq"/>
        </w:rPr>
      </w:pPr>
      <w:r>
        <w:rPr>
          <w:rFonts w:ascii="Times New Roman" w:eastAsia="Times New Roman" w:hAnsi="Times New Roman" w:cs="Times New Roman"/>
          <w:color w:val="000000" w:themeColor="text1"/>
          <w:sz w:val="24"/>
          <w:szCs w:val="24"/>
          <w:lang w:val="sq"/>
        </w:rPr>
        <w:lastRenderedPageBreak/>
        <w:t>-</w:t>
      </w:r>
      <w:r w:rsidR="001E039E">
        <w:rPr>
          <w:rFonts w:ascii="Times New Roman" w:eastAsia="Times New Roman" w:hAnsi="Times New Roman" w:cs="Times New Roman"/>
          <w:color w:val="000000" w:themeColor="text1"/>
          <w:sz w:val="24"/>
          <w:szCs w:val="24"/>
          <w:lang w:val="sq"/>
        </w:rPr>
        <w:t>Drejtimi “</w:t>
      </w:r>
      <w:r w:rsidR="0500256A" w:rsidRPr="00460E9C">
        <w:rPr>
          <w:rFonts w:ascii="Times New Roman" w:eastAsia="Times New Roman" w:hAnsi="Times New Roman" w:cs="Times New Roman"/>
          <w:color w:val="000000" w:themeColor="text1"/>
          <w:sz w:val="24"/>
          <w:szCs w:val="24"/>
          <w:lang w:val="sq"/>
        </w:rPr>
        <w:t>Elektroteknikë</w:t>
      </w:r>
      <w:r w:rsidR="001E039E">
        <w:rPr>
          <w:rFonts w:ascii="Times New Roman" w:eastAsia="Times New Roman" w:hAnsi="Times New Roman" w:cs="Times New Roman"/>
          <w:color w:val="000000" w:themeColor="text1"/>
          <w:sz w:val="24"/>
          <w:szCs w:val="24"/>
          <w:lang w:val="sq"/>
        </w:rPr>
        <w:t>”</w:t>
      </w:r>
      <w:r w:rsidR="0500256A" w:rsidRPr="00460E9C">
        <w:rPr>
          <w:rFonts w:ascii="Times New Roman" w:eastAsia="Times New Roman" w:hAnsi="Times New Roman" w:cs="Times New Roman"/>
          <w:color w:val="000000" w:themeColor="text1"/>
          <w:sz w:val="24"/>
          <w:szCs w:val="24"/>
          <w:lang w:val="sq"/>
        </w:rPr>
        <w:t xml:space="preserve"> në sh</w:t>
      </w:r>
      <w:r w:rsidR="001E039E">
        <w:rPr>
          <w:rFonts w:ascii="Times New Roman" w:eastAsia="Times New Roman" w:hAnsi="Times New Roman" w:cs="Times New Roman"/>
          <w:color w:val="000000" w:themeColor="text1"/>
          <w:sz w:val="24"/>
          <w:szCs w:val="24"/>
          <w:lang w:val="sq"/>
        </w:rPr>
        <w:t>kollën e mesme profesionale Kamëz;</w:t>
      </w:r>
    </w:p>
    <w:p w14:paraId="00C0A0A8" w14:textId="3F2B8A53" w:rsidR="0500256A" w:rsidRPr="00460E9C" w:rsidRDefault="00AF747D" w:rsidP="00460E9C">
      <w:pPr>
        <w:jc w:val="both"/>
        <w:rPr>
          <w:rFonts w:ascii="Times New Roman" w:eastAsia="Times New Roman" w:hAnsi="Times New Roman" w:cs="Times New Roman"/>
          <w:color w:val="000000" w:themeColor="text1"/>
          <w:sz w:val="24"/>
          <w:szCs w:val="24"/>
          <w:lang w:val="sq"/>
        </w:rPr>
      </w:pPr>
      <w:r>
        <w:rPr>
          <w:rFonts w:ascii="Times New Roman" w:eastAsia="Times New Roman" w:hAnsi="Times New Roman" w:cs="Times New Roman"/>
          <w:color w:val="000000" w:themeColor="text1"/>
          <w:sz w:val="24"/>
          <w:szCs w:val="24"/>
          <w:lang w:val="sq"/>
        </w:rPr>
        <w:t>-</w:t>
      </w:r>
      <w:r w:rsidR="001E039E">
        <w:rPr>
          <w:rFonts w:ascii="Times New Roman" w:eastAsia="Times New Roman" w:hAnsi="Times New Roman" w:cs="Times New Roman"/>
          <w:color w:val="000000" w:themeColor="text1"/>
          <w:sz w:val="24"/>
          <w:szCs w:val="24"/>
          <w:lang w:val="sq"/>
        </w:rPr>
        <w:t>Drejtimi “</w:t>
      </w:r>
      <w:r w:rsidR="0500256A" w:rsidRPr="00460E9C">
        <w:rPr>
          <w:rFonts w:ascii="Times New Roman" w:eastAsia="Times New Roman" w:hAnsi="Times New Roman" w:cs="Times New Roman"/>
          <w:color w:val="000000" w:themeColor="text1"/>
          <w:sz w:val="24"/>
          <w:szCs w:val="24"/>
          <w:lang w:val="sq"/>
        </w:rPr>
        <w:t>SHMT</w:t>
      </w:r>
      <w:r w:rsidR="001E039E">
        <w:rPr>
          <w:rFonts w:ascii="Times New Roman" w:eastAsia="Times New Roman" w:hAnsi="Times New Roman" w:cs="Times New Roman"/>
          <w:color w:val="000000" w:themeColor="text1"/>
          <w:sz w:val="24"/>
          <w:szCs w:val="24"/>
          <w:lang w:val="sq"/>
        </w:rPr>
        <w:t>” dhe “</w:t>
      </w:r>
      <w:r w:rsidR="0500256A" w:rsidRPr="00460E9C">
        <w:rPr>
          <w:rFonts w:ascii="Times New Roman" w:eastAsia="Times New Roman" w:hAnsi="Times New Roman" w:cs="Times New Roman"/>
          <w:color w:val="000000" w:themeColor="text1"/>
          <w:sz w:val="24"/>
          <w:szCs w:val="24"/>
          <w:lang w:val="sq"/>
        </w:rPr>
        <w:t>Ekonomi-Biznes</w:t>
      </w:r>
      <w:r w:rsidR="001E039E">
        <w:rPr>
          <w:rFonts w:ascii="Times New Roman" w:eastAsia="Times New Roman" w:hAnsi="Times New Roman" w:cs="Times New Roman"/>
          <w:color w:val="000000" w:themeColor="text1"/>
          <w:sz w:val="24"/>
          <w:szCs w:val="24"/>
          <w:lang w:val="sq"/>
        </w:rPr>
        <w:t>”</w:t>
      </w:r>
      <w:r w:rsidR="0500256A" w:rsidRPr="00460E9C">
        <w:rPr>
          <w:rFonts w:ascii="Times New Roman" w:eastAsia="Times New Roman" w:hAnsi="Times New Roman" w:cs="Times New Roman"/>
          <w:color w:val="000000" w:themeColor="text1"/>
          <w:sz w:val="24"/>
          <w:szCs w:val="24"/>
          <w:lang w:val="sq"/>
        </w:rPr>
        <w:t xml:space="preserve"> në</w:t>
      </w:r>
      <w:r w:rsidR="001E039E">
        <w:rPr>
          <w:rFonts w:ascii="Times New Roman" w:eastAsia="Times New Roman" w:hAnsi="Times New Roman" w:cs="Times New Roman"/>
          <w:color w:val="000000" w:themeColor="text1"/>
          <w:sz w:val="24"/>
          <w:szCs w:val="24"/>
          <w:lang w:val="sq"/>
        </w:rPr>
        <w:t xml:space="preserve"> shkollën e mesme profesionale “</w:t>
      </w:r>
      <w:r w:rsidR="0500256A" w:rsidRPr="00460E9C">
        <w:rPr>
          <w:rFonts w:ascii="Times New Roman" w:eastAsia="Times New Roman" w:hAnsi="Times New Roman" w:cs="Times New Roman"/>
          <w:color w:val="000000" w:themeColor="text1"/>
          <w:sz w:val="24"/>
          <w:szCs w:val="24"/>
          <w:lang w:val="sq"/>
        </w:rPr>
        <w:t>Rakip Kryeziu</w:t>
      </w:r>
      <w:r w:rsidR="001E039E">
        <w:rPr>
          <w:rFonts w:ascii="Times New Roman" w:eastAsia="Times New Roman" w:hAnsi="Times New Roman" w:cs="Times New Roman"/>
          <w:color w:val="000000" w:themeColor="text1"/>
          <w:sz w:val="24"/>
          <w:szCs w:val="24"/>
          <w:lang w:val="sq"/>
        </w:rPr>
        <w:t>”</w:t>
      </w:r>
      <w:r w:rsidR="0500256A" w:rsidRPr="00460E9C">
        <w:rPr>
          <w:rFonts w:ascii="Times New Roman" w:eastAsia="Times New Roman" w:hAnsi="Times New Roman" w:cs="Times New Roman"/>
          <w:color w:val="000000" w:themeColor="text1"/>
          <w:sz w:val="24"/>
          <w:szCs w:val="24"/>
          <w:lang w:val="sq"/>
        </w:rPr>
        <w:t xml:space="preserve"> Fier</w:t>
      </w:r>
      <w:r w:rsidR="00012342">
        <w:rPr>
          <w:rFonts w:ascii="Times New Roman" w:eastAsia="Times New Roman" w:hAnsi="Times New Roman" w:cs="Times New Roman"/>
          <w:color w:val="000000" w:themeColor="text1"/>
          <w:sz w:val="24"/>
          <w:szCs w:val="24"/>
          <w:lang w:val="sq"/>
        </w:rPr>
        <w:t>;</w:t>
      </w:r>
      <w:r w:rsidR="0500256A" w:rsidRPr="00460E9C">
        <w:rPr>
          <w:rFonts w:ascii="Times New Roman" w:eastAsia="Times New Roman" w:hAnsi="Times New Roman" w:cs="Times New Roman"/>
          <w:color w:val="000000" w:themeColor="text1"/>
          <w:sz w:val="24"/>
          <w:szCs w:val="24"/>
          <w:lang w:val="sq"/>
        </w:rPr>
        <w:t xml:space="preserve"> </w:t>
      </w:r>
    </w:p>
    <w:p w14:paraId="0B6D224B" w14:textId="653B4BDA" w:rsidR="0500256A" w:rsidRPr="00460E9C" w:rsidRDefault="00DF7E02" w:rsidP="00460E9C">
      <w:pPr>
        <w:jc w:val="both"/>
        <w:rPr>
          <w:rFonts w:ascii="Times New Roman" w:eastAsia="Times New Roman" w:hAnsi="Times New Roman" w:cs="Times New Roman"/>
          <w:color w:val="000000" w:themeColor="text1"/>
          <w:sz w:val="24"/>
          <w:szCs w:val="24"/>
          <w:lang w:val="sq"/>
        </w:rPr>
      </w:pPr>
      <w:r>
        <w:rPr>
          <w:rFonts w:ascii="Times New Roman" w:eastAsia="Times New Roman" w:hAnsi="Times New Roman" w:cs="Times New Roman"/>
          <w:color w:val="000000" w:themeColor="text1"/>
          <w:sz w:val="24"/>
          <w:szCs w:val="24"/>
          <w:lang w:val="sq"/>
        </w:rPr>
        <w:t>-</w:t>
      </w:r>
      <w:r w:rsidR="001E039E">
        <w:rPr>
          <w:rFonts w:ascii="Times New Roman" w:eastAsia="Times New Roman" w:hAnsi="Times New Roman" w:cs="Times New Roman"/>
          <w:color w:val="000000" w:themeColor="text1"/>
          <w:sz w:val="24"/>
          <w:szCs w:val="24"/>
          <w:lang w:val="sq"/>
        </w:rPr>
        <w:t>Drejtimi “</w:t>
      </w:r>
      <w:r w:rsidR="0500256A" w:rsidRPr="00460E9C">
        <w:rPr>
          <w:rFonts w:ascii="Times New Roman" w:eastAsia="Times New Roman" w:hAnsi="Times New Roman" w:cs="Times New Roman"/>
          <w:color w:val="000000" w:themeColor="text1"/>
          <w:sz w:val="24"/>
          <w:szCs w:val="24"/>
          <w:lang w:val="sq"/>
        </w:rPr>
        <w:t>Hoteleri-Turizëm</w:t>
      </w:r>
      <w:r w:rsidR="001E039E">
        <w:rPr>
          <w:rFonts w:ascii="Times New Roman" w:eastAsia="Times New Roman" w:hAnsi="Times New Roman" w:cs="Times New Roman"/>
          <w:color w:val="000000" w:themeColor="text1"/>
          <w:sz w:val="24"/>
          <w:szCs w:val="24"/>
          <w:lang w:val="sq"/>
        </w:rPr>
        <w:t>”</w:t>
      </w:r>
      <w:r w:rsidR="0500256A" w:rsidRPr="00460E9C">
        <w:rPr>
          <w:rFonts w:ascii="Times New Roman" w:eastAsia="Times New Roman" w:hAnsi="Times New Roman" w:cs="Times New Roman"/>
          <w:color w:val="000000" w:themeColor="text1"/>
          <w:sz w:val="24"/>
          <w:szCs w:val="24"/>
          <w:lang w:val="sq"/>
        </w:rPr>
        <w:t xml:space="preserve"> në</w:t>
      </w:r>
      <w:r w:rsidR="001E039E">
        <w:rPr>
          <w:rFonts w:ascii="Times New Roman" w:eastAsia="Times New Roman" w:hAnsi="Times New Roman" w:cs="Times New Roman"/>
          <w:color w:val="000000" w:themeColor="text1"/>
          <w:sz w:val="24"/>
          <w:szCs w:val="24"/>
          <w:lang w:val="sq"/>
        </w:rPr>
        <w:t xml:space="preserve"> shkollën e mesme profesionale “Nazmi Rushiti” Dibër.</w:t>
      </w:r>
    </w:p>
    <w:p w14:paraId="541097E8" w14:textId="125812AE" w:rsidR="0500256A" w:rsidRPr="00460E9C" w:rsidRDefault="0500256A" w:rsidP="00A073FA">
      <w:pPr>
        <w:jc w:val="both"/>
        <w:rPr>
          <w:rFonts w:ascii="Times New Roman" w:eastAsia="Times New Roman" w:hAnsi="Times New Roman" w:cs="Times New Roman"/>
          <w:color w:val="000000" w:themeColor="text1"/>
          <w:sz w:val="24"/>
          <w:szCs w:val="24"/>
          <w:lang w:val="sq"/>
        </w:rPr>
      </w:pPr>
      <w:r w:rsidRPr="00460E9C">
        <w:rPr>
          <w:rFonts w:ascii="Times New Roman" w:eastAsia="Times New Roman" w:hAnsi="Times New Roman" w:cs="Times New Roman"/>
          <w:color w:val="000000" w:themeColor="text1"/>
          <w:sz w:val="24"/>
          <w:szCs w:val="24"/>
          <w:lang w:val="sq"/>
        </w:rPr>
        <w:t>Së fundmi, gjatë vitit 2022 u hartua dhe u miratua kurrikula (pas të mesme), "Ndërmjetësim i Pasurive të Paluajtshme", Niveli V i KSHK e cila tashmë është e zbatueshme. Kjo kurrikul u hartua në vijim të studimit të kryer nga projekti S4J i Agjencisë Zvicerane për Zhvillim dhe Bashkëpunim (SDC) në partneritet me Ministrinë e Financave dhe Ekonomisë dhe Agjencinë Kombëtare të Arsimit, Formimit Profesional dhe Kualifikimeve. Gjatë këtij viti shkollor ky program do të ofrohet nga:</w:t>
      </w:r>
    </w:p>
    <w:p w14:paraId="149FA16A" w14:textId="4E0079DF" w:rsidR="0500256A" w:rsidRPr="00460E9C" w:rsidRDefault="0500256A" w:rsidP="00460E9C">
      <w:pPr>
        <w:jc w:val="both"/>
        <w:rPr>
          <w:rFonts w:ascii="Times New Roman" w:eastAsia="Times New Roman" w:hAnsi="Times New Roman" w:cs="Times New Roman"/>
          <w:color w:val="000000" w:themeColor="text1"/>
          <w:sz w:val="24"/>
          <w:szCs w:val="24"/>
          <w:lang w:val="sq"/>
        </w:rPr>
      </w:pPr>
      <w:r w:rsidRPr="00460E9C">
        <w:rPr>
          <w:rFonts w:ascii="Times New Roman" w:eastAsia="Times New Roman" w:hAnsi="Times New Roman" w:cs="Times New Roman"/>
          <w:color w:val="000000" w:themeColor="text1"/>
          <w:sz w:val="24"/>
          <w:szCs w:val="24"/>
          <w:lang w:val="sq"/>
        </w:rPr>
        <w:t xml:space="preserve">Shkolla e mesme “Teknike Ekonomike” Tiranë, dhe </w:t>
      </w:r>
    </w:p>
    <w:p w14:paraId="3615C13A" w14:textId="02CB8C2A" w:rsidR="0500256A" w:rsidRPr="00460E9C" w:rsidRDefault="0500256A" w:rsidP="00460E9C">
      <w:pPr>
        <w:jc w:val="both"/>
        <w:rPr>
          <w:rFonts w:ascii="Times New Roman" w:eastAsia="Times New Roman" w:hAnsi="Times New Roman" w:cs="Times New Roman"/>
          <w:color w:val="000000" w:themeColor="text1"/>
          <w:sz w:val="24"/>
          <w:szCs w:val="24"/>
          <w:lang w:val="sq"/>
        </w:rPr>
      </w:pPr>
      <w:r w:rsidRPr="00460E9C">
        <w:rPr>
          <w:rFonts w:ascii="Times New Roman" w:eastAsia="Times New Roman" w:hAnsi="Times New Roman" w:cs="Times New Roman"/>
          <w:color w:val="000000" w:themeColor="text1"/>
          <w:sz w:val="24"/>
          <w:szCs w:val="24"/>
          <w:lang w:val="sq"/>
        </w:rPr>
        <w:t>Shkolla e mesme profesionale “Sali Ceka” Elbasan.</w:t>
      </w:r>
    </w:p>
    <w:p w14:paraId="55B2D00F" w14:textId="27EAB83E" w:rsidR="00177518" w:rsidRPr="00E34D1E" w:rsidRDefault="0052291C" w:rsidP="00AB281D">
      <w:pPr>
        <w:pStyle w:val="Heading2"/>
        <w:spacing w:after="240"/>
        <w:jc w:val="both"/>
        <w:rPr>
          <w:rFonts w:ascii="Times New Roman" w:hAnsi="Times New Roman" w:cs="Times New Roman"/>
          <w:color w:val="auto"/>
          <w:lang w:val="sq-AL"/>
        </w:rPr>
      </w:pPr>
      <w:bookmarkStart w:id="82" w:name="_Toc131415362"/>
      <w:r w:rsidRPr="005D1320">
        <w:rPr>
          <w:rFonts w:ascii="Times New Roman" w:hAnsi="Times New Roman" w:cs="Times New Roman"/>
          <w:color w:val="auto"/>
          <w:lang w:val="sq-AL"/>
        </w:rPr>
        <w:t>Licencimi</w:t>
      </w:r>
      <w:r w:rsidR="00177518" w:rsidRPr="005D1320">
        <w:rPr>
          <w:rFonts w:ascii="Times New Roman" w:hAnsi="Times New Roman" w:cs="Times New Roman"/>
          <w:color w:val="auto"/>
          <w:lang w:val="sq-AL"/>
        </w:rPr>
        <w:t xml:space="preserve"> dhe monitorimi </w:t>
      </w:r>
      <w:r w:rsidRPr="005D1320">
        <w:rPr>
          <w:rFonts w:ascii="Times New Roman" w:hAnsi="Times New Roman" w:cs="Times New Roman"/>
          <w:color w:val="auto"/>
          <w:lang w:val="sq-AL"/>
        </w:rPr>
        <w:t>i</w:t>
      </w:r>
      <w:r w:rsidR="00177518" w:rsidRPr="005D1320">
        <w:rPr>
          <w:rFonts w:ascii="Times New Roman" w:hAnsi="Times New Roman" w:cs="Times New Roman"/>
          <w:color w:val="auto"/>
          <w:lang w:val="sq-AL"/>
        </w:rPr>
        <w:t xml:space="preserve"> ofruesve privatë të AFP-së</w:t>
      </w:r>
      <w:bookmarkEnd w:id="82"/>
    </w:p>
    <w:p w14:paraId="3E8A2F5B" w14:textId="28CAB381" w:rsidR="541BD2E5" w:rsidRDefault="541BD2E5" w:rsidP="35D7EBB5">
      <w:pPr>
        <w:jc w:val="both"/>
        <w:rPr>
          <w:rFonts w:ascii="Times New Roman" w:eastAsia="Times New Roman" w:hAnsi="Times New Roman" w:cs="Times New Roman"/>
          <w:sz w:val="24"/>
          <w:szCs w:val="24"/>
          <w:lang w:val="sq-AL"/>
        </w:rPr>
      </w:pPr>
      <w:r w:rsidRPr="35D7EBB5">
        <w:rPr>
          <w:rFonts w:ascii="Times New Roman" w:eastAsia="Times New Roman" w:hAnsi="Times New Roman" w:cs="Times New Roman"/>
          <w:sz w:val="24"/>
          <w:szCs w:val="24"/>
          <w:lang w:val="sq-AL"/>
        </w:rPr>
        <w:t>Agjencia Kombëtare e Punësimit dhe Aftësive, n</w:t>
      </w:r>
      <w:r w:rsidR="00D65797">
        <w:rPr>
          <w:rFonts w:ascii="Times New Roman" w:eastAsia="Times New Roman" w:hAnsi="Times New Roman" w:cs="Times New Roman"/>
          <w:sz w:val="24"/>
          <w:szCs w:val="24"/>
          <w:lang w:val="sq-AL"/>
        </w:rPr>
        <w:t>ë kuadër të detyrave funksionale sh</w:t>
      </w:r>
      <w:r w:rsidR="00AE0B01">
        <w:rPr>
          <w:rFonts w:ascii="Times New Roman" w:eastAsia="Times New Roman" w:hAnsi="Times New Roman" w:cs="Times New Roman"/>
          <w:sz w:val="24"/>
          <w:szCs w:val="24"/>
          <w:lang w:val="sq-AL"/>
        </w:rPr>
        <w:t>q</w:t>
      </w:r>
      <w:r w:rsidR="00D65797">
        <w:rPr>
          <w:rFonts w:ascii="Times New Roman" w:eastAsia="Times New Roman" w:hAnsi="Times New Roman" w:cs="Times New Roman"/>
          <w:sz w:val="24"/>
          <w:szCs w:val="24"/>
          <w:lang w:val="sq-AL"/>
        </w:rPr>
        <w:t>yrton</w:t>
      </w:r>
      <w:r w:rsidRPr="35D7EBB5">
        <w:rPr>
          <w:rFonts w:ascii="Times New Roman" w:eastAsia="Times New Roman" w:hAnsi="Times New Roman" w:cs="Times New Roman"/>
          <w:sz w:val="24"/>
          <w:szCs w:val="24"/>
          <w:lang w:val="sq-AL"/>
        </w:rPr>
        <w:t xml:space="preserve"> </w:t>
      </w:r>
      <w:r w:rsidR="00D65797">
        <w:rPr>
          <w:rFonts w:ascii="Times New Roman" w:eastAsia="Times New Roman" w:hAnsi="Times New Roman" w:cs="Times New Roman"/>
          <w:sz w:val="24"/>
          <w:szCs w:val="24"/>
          <w:lang w:val="sq-AL"/>
        </w:rPr>
        <w:t>kërkesat</w:t>
      </w:r>
      <w:r w:rsidRPr="35D7EBB5">
        <w:rPr>
          <w:rFonts w:ascii="Times New Roman" w:eastAsia="Times New Roman" w:hAnsi="Times New Roman" w:cs="Times New Roman"/>
          <w:sz w:val="24"/>
          <w:szCs w:val="24"/>
          <w:lang w:val="sq-AL"/>
        </w:rPr>
        <w:t xml:space="preserve"> për licencim apo ndryshim të kritereve të licencimit të subjekteve private që kërkojnë të ofrojnë kurse për formim profesional. </w:t>
      </w:r>
      <w:r w:rsidR="00AE0B01">
        <w:rPr>
          <w:rFonts w:ascii="Times New Roman" w:eastAsia="Times New Roman" w:hAnsi="Times New Roman" w:cs="Times New Roman"/>
          <w:sz w:val="24"/>
          <w:szCs w:val="24"/>
          <w:lang w:val="sq-AL"/>
        </w:rPr>
        <w:t>Në zbatim të këtij procesi</w:t>
      </w:r>
      <w:r w:rsidRPr="35D7EBB5">
        <w:rPr>
          <w:rFonts w:ascii="Times New Roman" w:eastAsia="Times New Roman" w:hAnsi="Times New Roman" w:cs="Times New Roman"/>
          <w:sz w:val="24"/>
          <w:szCs w:val="24"/>
          <w:lang w:val="sq-AL"/>
        </w:rPr>
        <w:t>:</w:t>
      </w:r>
    </w:p>
    <w:p w14:paraId="775872C6" w14:textId="2E4F7B72" w:rsidR="002C14F8" w:rsidRPr="00530E1E" w:rsidRDefault="002C14F8" w:rsidP="002C14F8">
      <w:pPr>
        <w:shd w:val="clear" w:color="auto" w:fill="FFFFFF"/>
        <w:spacing w:before="100" w:beforeAutospacing="1" w:after="100" w:afterAutospacing="1"/>
        <w:jc w:val="both"/>
        <w:rPr>
          <w:rFonts w:ascii="Times New Roman" w:eastAsia="MS Mincho" w:hAnsi="Times New Roman" w:cs="Times New Roman"/>
          <w:color w:val="000000" w:themeColor="text1"/>
          <w:sz w:val="24"/>
          <w:szCs w:val="24"/>
          <w:lang w:val="sq-AL"/>
        </w:rPr>
      </w:pPr>
      <w:r w:rsidRPr="00530E1E">
        <w:rPr>
          <w:rFonts w:ascii="Times New Roman" w:eastAsia="MS Mincho" w:hAnsi="Times New Roman" w:cs="Times New Roman"/>
          <w:b/>
          <w:color w:val="000000" w:themeColor="text1"/>
          <w:sz w:val="24"/>
          <w:szCs w:val="24"/>
          <w:lang w:val="sq-AL"/>
        </w:rPr>
        <w:t>Gjatë vitit 2022,</w:t>
      </w:r>
      <w:r w:rsidRPr="00530E1E">
        <w:rPr>
          <w:rFonts w:ascii="Times New Roman" w:eastAsia="MS Mincho" w:hAnsi="Times New Roman" w:cs="Times New Roman"/>
          <w:color w:val="000000" w:themeColor="text1"/>
          <w:sz w:val="24"/>
          <w:szCs w:val="24"/>
          <w:lang w:val="sq-AL"/>
        </w:rPr>
        <w:t xml:space="preserve"> janë shqyrtuar dhe ndjekur, </w:t>
      </w:r>
      <w:r w:rsidRPr="00530E1E">
        <w:rPr>
          <w:rFonts w:ascii="Times New Roman" w:eastAsia="MS Mincho" w:hAnsi="Times New Roman" w:cs="Times New Roman"/>
          <w:b/>
          <w:color w:val="000000" w:themeColor="text1"/>
          <w:sz w:val="24"/>
          <w:szCs w:val="24"/>
          <w:lang w:val="sq-AL"/>
        </w:rPr>
        <w:t>186 procedura</w:t>
      </w:r>
      <w:r w:rsidRPr="00530E1E">
        <w:rPr>
          <w:rFonts w:ascii="Times New Roman" w:eastAsia="MS Mincho" w:hAnsi="Times New Roman" w:cs="Times New Roman"/>
          <w:color w:val="000000" w:themeColor="text1"/>
          <w:sz w:val="24"/>
          <w:szCs w:val="24"/>
          <w:lang w:val="sq-AL"/>
        </w:rPr>
        <w:t>/ kërkesa për licencim për formim profesional, nga të cilat 176 janë përfunduar dhe 10 janë në proces. Në krahasim me vitin 2021, ku janë ndjekur 189 proced</w:t>
      </w:r>
      <w:r w:rsidR="00AE0B01">
        <w:rPr>
          <w:rFonts w:ascii="Times New Roman" w:eastAsia="MS Mincho" w:hAnsi="Times New Roman" w:cs="Times New Roman"/>
          <w:color w:val="000000" w:themeColor="text1"/>
          <w:sz w:val="24"/>
          <w:szCs w:val="24"/>
          <w:lang w:val="sq-AL"/>
        </w:rPr>
        <w:t>ura, vihet re i njëjti trend mbi numrin e aplikimeve.</w:t>
      </w:r>
    </w:p>
    <w:p w14:paraId="5BE15D1A" w14:textId="77777777" w:rsidR="002C14F8" w:rsidRPr="002C14F8" w:rsidRDefault="002C14F8" w:rsidP="002C14F8">
      <w:pPr>
        <w:pStyle w:val="ListParagraph"/>
        <w:shd w:val="clear" w:color="auto" w:fill="FFFFFF"/>
        <w:spacing w:before="100" w:beforeAutospacing="1" w:after="100" w:afterAutospacing="1"/>
        <w:ind w:left="360"/>
        <w:jc w:val="both"/>
        <w:rPr>
          <w:rFonts w:ascii="Times New Roman" w:eastAsia="MS Mincho" w:hAnsi="Times New Roman" w:cs="Times New Roman"/>
          <w:color w:val="000000" w:themeColor="text1"/>
          <w:sz w:val="24"/>
          <w:szCs w:val="24"/>
        </w:rPr>
      </w:pPr>
      <w:r w:rsidRPr="00F52825">
        <w:rPr>
          <w:noProof/>
          <w:lang w:val="en-US"/>
        </w:rPr>
        <w:drawing>
          <wp:inline distT="0" distB="0" distL="0" distR="0" wp14:anchorId="6CA0B3B4" wp14:editId="771773D8">
            <wp:extent cx="5365271" cy="3162300"/>
            <wp:effectExtent l="0" t="0" r="6985"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B9A58B9" w14:textId="77777777" w:rsidR="002C14F8" w:rsidRDefault="002C14F8" w:rsidP="002C14F8">
      <w:pPr>
        <w:shd w:val="clear" w:color="auto" w:fill="FFFFFF"/>
        <w:spacing w:before="100" w:beforeAutospacing="1" w:after="100" w:afterAutospacing="1"/>
        <w:jc w:val="both"/>
        <w:rPr>
          <w:rFonts w:ascii="Times New Roman" w:eastAsia="MS Mincho" w:hAnsi="Times New Roman" w:cs="Times New Roman"/>
          <w:i/>
          <w:color w:val="000000" w:themeColor="text1"/>
          <w:sz w:val="24"/>
          <w:szCs w:val="24"/>
        </w:rPr>
      </w:pPr>
    </w:p>
    <w:p w14:paraId="13D0E83C" w14:textId="77777777" w:rsidR="002C14F8" w:rsidRPr="002C14F8" w:rsidRDefault="002C14F8" w:rsidP="002C14F8">
      <w:pPr>
        <w:shd w:val="clear" w:color="auto" w:fill="FFFFFF"/>
        <w:spacing w:before="100" w:beforeAutospacing="1" w:after="0"/>
        <w:jc w:val="both"/>
        <w:rPr>
          <w:rFonts w:ascii="Times New Roman" w:eastAsia="MS Mincho" w:hAnsi="Times New Roman" w:cs="Times New Roman"/>
          <w:b/>
          <w:i/>
          <w:color w:val="000000" w:themeColor="text1"/>
          <w:sz w:val="24"/>
          <w:szCs w:val="24"/>
        </w:rPr>
      </w:pPr>
      <w:r w:rsidRPr="002C14F8">
        <w:rPr>
          <w:rFonts w:ascii="Times New Roman" w:eastAsia="MS Mincho" w:hAnsi="Times New Roman" w:cs="Times New Roman"/>
          <w:b/>
          <w:i/>
          <w:color w:val="000000" w:themeColor="text1"/>
          <w:sz w:val="24"/>
          <w:szCs w:val="24"/>
        </w:rPr>
        <w:lastRenderedPageBreak/>
        <w:t xml:space="preserve">Sipas Rajoneve </w:t>
      </w:r>
    </w:p>
    <w:p w14:paraId="6FBD9B63" w14:textId="2D5AEA07" w:rsidR="002C14F8" w:rsidRPr="002C14F8" w:rsidRDefault="002C14F8" w:rsidP="002C14F8">
      <w:pPr>
        <w:shd w:val="clear" w:color="auto" w:fill="FFFFFF"/>
        <w:spacing w:after="100" w:afterAutospacing="1"/>
        <w:jc w:val="both"/>
        <w:rPr>
          <w:rFonts w:ascii="Times New Roman" w:eastAsia="MS Mincho" w:hAnsi="Times New Roman" w:cs="Times New Roman"/>
          <w:color w:val="000000" w:themeColor="text1"/>
          <w:sz w:val="24"/>
          <w:szCs w:val="24"/>
        </w:rPr>
      </w:pPr>
      <w:r w:rsidRPr="002C14F8">
        <w:rPr>
          <w:rFonts w:ascii="Times New Roman" w:eastAsia="MS Mincho" w:hAnsi="Times New Roman" w:cs="Times New Roman"/>
          <w:color w:val="000000" w:themeColor="text1"/>
          <w:sz w:val="24"/>
          <w:szCs w:val="24"/>
        </w:rPr>
        <w:t xml:space="preserve">Në krahasim me vitin 2021, kemi një rritje të numrit të kërkesave në rajonin e Tiranës me 4.5% dhe vihet re se ka pësuar rënie numri i kërkesave në rajonin e Durrësit me 41%. </w:t>
      </w:r>
    </w:p>
    <w:p w14:paraId="57FF2936" w14:textId="70CB5EC2" w:rsidR="002C14F8" w:rsidRPr="002C14F8" w:rsidRDefault="002C14F8" w:rsidP="002C14F8">
      <w:pPr>
        <w:spacing w:after="0"/>
        <w:jc w:val="both"/>
        <w:rPr>
          <w:rFonts w:ascii="Times New Roman" w:eastAsia="MS Mincho" w:hAnsi="Times New Roman" w:cs="Times New Roman"/>
          <w:color w:val="000000" w:themeColor="text1"/>
          <w:sz w:val="24"/>
          <w:szCs w:val="24"/>
        </w:rPr>
      </w:pPr>
      <w:r w:rsidRPr="002C14F8">
        <w:rPr>
          <w:rFonts w:ascii="Times New Roman" w:eastAsia="MS Mincho" w:hAnsi="Times New Roman" w:cs="Times New Roman"/>
          <w:b/>
          <w:color w:val="000000" w:themeColor="text1"/>
          <w:sz w:val="24"/>
          <w:szCs w:val="24"/>
        </w:rPr>
        <w:t>Sipas arsyes së aplikimit</w:t>
      </w:r>
    </w:p>
    <w:p w14:paraId="72DCED62" w14:textId="233E6669" w:rsidR="002C14F8" w:rsidRDefault="002C14F8" w:rsidP="002C14F8">
      <w:pPr>
        <w:jc w:val="both"/>
        <w:rPr>
          <w:rFonts w:ascii="Times New Roman" w:eastAsia="MS Mincho" w:hAnsi="Times New Roman" w:cs="Times New Roman"/>
          <w:color w:val="000000" w:themeColor="text1"/>
          <w:sz w:val="24"/>
          <w:szCs w:val="24"/>
        </w:rPr>
      </w:pPr>
      <w:r w:rsidRPr="002C14F8">
        <w:rPr>
          <w:rFonts w:ascii="Times New Roman" w:eastAsia="MS Mincho" w:hAnsi="Times New Roman" w:cs="Times New Roman"/>
          <w:color w:val="000000" w:themeColor="text1"/>
          <w:sz w:val="24"/>
          <w:szCs w:val="24"/>
        </w:rPr>
        <w:t>136 janë procedura/ kërkesa për licencë të re dhe 50 procedura/ kërkesa janë për ndryshim në licencën ekzistuese, ku arsyeja kryesore është për shtesë kursesh.</w:t>
      </w:r>
    </w:p>
    <w:p w14:paraId="208BB09B" w14:textId="6A5E1C24" w:rsidR="002C14F8" w:rsidRPr="002C14F8" w:rsidRDefault="002C14F8" w:rsidP="002C14F8">
      <w:pPr>
        <w:pStyle w:val="ListParagraph"/>
        <w:ind w:left="360"/>
        <w:jc w:val="both"/>
        <w:rPr>
          <w:rFonts w:ascii="Times New Roman" w:eastAsia="MS Mincho" w:hAnsi="Times New Roman" w:cs="Times New Roman"/>
          <w:color w:val="000000" w:themeColor="text1"/>
          <w:sz w:val="24"/>
          <w:szCs w:val="24"/>
        </w:rPr>
      </w:pPr>
      <w:r>
        <w:rPr>
          <w:rFonts w:ascii="Times New Roman" w:eastAsia="MS Mincho" w:hAnsi="Times New Roman" w:cs="Times New Roman"/>
          <w:noProof/>
          <w:color w:val="000000" w:themeColor="text1"/>
          <w:sz w:val="24"/>
          <w:szCs w:val="24"/>
          <w:lang w:val="en-US"/>
        </w:rPr>
        <w:drawing>
          <wp:anchor distT="0" distB="0" distL="114300" distR="114300" simplePos="0" relativeHeight="251666944" behindDoc="0" locked="0" layoutInCell="1" allowOverlap="1" wp14:anchorId="69F671D4" wp14:editId="464C2522">
            <wp:simplePos x="0" y="0"/>
            <wp:positionH relativeFrom="column">
              <wp:posOffset>3148330</wp:posOffset>
            </wp:positionH>
            <wp:positionV relativeFrom="paragraph">
              <wp:posOffset>0</wp:posOffset>
            </wp:positionV>
            <wp:extent cx="2639695" cy="1737360"/>
            <wp:effectExtent l="0" t="0" r="825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39695" cy="1737360"/>
                    </a:xfrm>
                    <a:prstGeom prst="rect">
                      <a:avLst/>
                    </a:prstGeom>
                    <a:noFill/>
                  </pic:spPr>
                </pic:pic>
              </a:graphicData>
            </a:graphic>
          </wp:anchor>
        </w:drawing>
      </w:r>
      <w:r w:rsidRPr="00F52825">
        <w:rPr>
          <w:noProof/>
          <w:lang w:val="en-US"/>
        </w:rPr>
        <mc:AlternateContent>
          <mc:Choice Requires="wps">
            <w:drawing>
              <wp:anchor distT="0" distB="0" distL="114300" distR="114300" simplePos="0" relativeHeight="251665920" behindDoc="0" locked="0" layoutInCell="1" allowOverlap="1" wp14:anchorId="5EB6E9CB" wp14:editId="2A340B41">
                <wp:simplePos x="0" y="0"/>
                <wp:positionH relativeFrom="column">
                  <wp:posOffset>1820504</wp:posOffset>
                </wp:positionH>
                <wp:positionV relativeFrom="paragraph">
                  <wp:posOffset>1249578</wp:posOffset>
                </wp:positionV>
                <wp:extent cx="1323975" cy="428625"/>
                <wp:effectExtent l="0" t="0" r="66675" b="66675"/>
                <wp:wrapNone/>
                <wp:docPr id="10" name="Straight Arrow Connector 10"/>
                <wp:cNvGraphicFramePr/>
                <a:graphic xmlns:a="http://schemas.openxmlformats.org/drawingml/2006/main">
                  <a:graphicData uri="http://schemas.microsoft.com/office/word/2010/wordprocessingShape">
                    <wps:wsp>
                      <wps:cNvCnPr/>
                      <wps:spPr>
                        <a:xfrm>
                          <a:off x="0" y="0"/>
                          <a:ext cx="1323975" cy="428625"/>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type w14:anchorId="037C0013" id="_x0000_t32" coordsize="21600,21600" o:spt="32" o:oned="t" path="m,l21600,21600e" filled="f">
                <v:path arrowok="t" fillok="f" o:connecttype="none"/>
                <o:lock v:ext="edit" shapetype="t"/>
              </v:shapetype>
              <v:shape id="Straight Arrow Connector 10" o:spid="_x0000_s1026" type="#_x0000_t32" style="position:absolute;margin-left:143.35pt;margin-top:98.4pt;width:104.25pt;height:33.75pt;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" strokecolor="#5b9bd5" strokeweight=".5pt">
                <v:stroke endarrow="block" joinstyle="miter"/>
              </v:shape>
            </w:pict>
          </mc:Fallback>
        </mc:AlternateContent>
      </w:r>
      <w:r w:rsidRPr="00F52825">
        <w:rPr>
          <w:noProof/>
          <w:lang w:val="en-US"/>
        </w:rPr>
        <mc:AlternateContent>
          <mc:Choice Requires="wps">
            <w:drawing>
              <wp:anchor distT="0" distB="0" distL="114300" distR="114300" simplePos="0" relativeHeight="251664896" behindDoc="0" locked="0" layoutInCell="1" allowOverlap="1" wp14:anchorId="29A095C8" wp14:editId="109ED2FB">
                <wp:simplePos x="0" y="0"/>
                <wp:positionH relativeFrom="column">
                  <wp:posOffset>1861909</wp:posOffset>
                </wp:positionH>
                <wp:positionV relativeFrom="paragraph">
                  <wp:posOffset>44212</wp:posOffset>
                </wp:positionV>
                <wp:extent cx="1295400" cy="561975"/>
                <wp:effectExtent l="0" t="38100" r="57150" b="28575"/>
                <wp:wrapNone/>
                <wp:docPr id="11" name="Straight Arrow Connector 11"/>
                <wp:cNvGraphicFramePr/>
                <a:graphic xmlns:a="http://schemas.openxmlformats.org/drawingml/2006/main">
                  <a:graphicData uri="http://schemas.microsoft.com/office/word/2010/wordprocessingShape">
                    <wps:wsp>
                      <wps:cNvCnPr/>
                      <wps:spPr>
                        <a:xfrm flipV="1">
                          <a:off x="0" y="0"/>
                          <a:ext cx="1295400" cy="561975"/>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601E68EF" id="Straight Arrow Connector 11" o:spid="_x0000_s1026" type="#_x0000_t32" style="position:absolute;margin-left:146.6pt;margin-top:3.5pt;width:102pt;height:44.25pt;flip:y;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" strokecolor="#5b9bd5" strokeweight=".5pt">
                <v:stroke endarrow="block" joinstyle="miter"/>
              </v:shape>
            </w:pict>
          </mc:Fallback>
        </mc:AlternateContent>
      </w:r>
      <w:r w:rsidRPr="00F52825">
        <w:rPr>
          <w:noProof/>
          <w:lang w:val="en-US"/>
        </w:rPr>
        <w:drawing>
          <wp:inline distT="0" distB="0" distL="0" distR="0" wp14:anchorId="381098F0" wp14:editId="6FC7FA0A">
            <wp:extent cx="2562225" cy="1700668"/>
            <wp:effectExtent l="0" t="0" r="9525" b="1397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2C14F8">
        <w:rPr>
          <w:rFonts w:ascii="Times New Roman" w:eastAsia="MS Mincho" w:hAnsi="Times New Roman" w:cs="Times New Roman"/>
          <w:color w:val="000000" w:themeColor="text1"/>
          <w:sz w:val="24"/>
          <w:szCs w:val="24"/>
        </w:rPr>
        <w:t xml:space="preserve">                                          </w:t>
      </w:r>
    </w:p>
    <w:p w14:paraId="2A02E248" w14:textId="77777777" w:rsidR="002C14F8" w:rsidRPr="002C14F8" w:rsidRDefault="002C14F8" w:rsidP="002C14F8">
      <w:pPr>
        <w:jc w:val="both"/>
        <w:rPr>
          <w:rFonts w:ascii="Times New Roman" w:eastAsia="MS Mincho" w:hAnsi="Times New Roman" w:cs="Times New Roman"/>
          <w:i/>
          <w:color w:val="000000" w:themeColor="text1"/>
          <w:sz w:val="24"/>
          <w:szCs w:val="24"/>
        </w:rPr>
      </w:pPr>
      <w:r w:rsidRPr="002C14F8">
        <w:rPr>
          <w:rFonts w:ascii="Times New Roman" w:eastAsia="MS Mincho" w:hAnsi="Times New Roman" w:cs="Times New Roman"/>
          <w:i/>
          <w:color w:val="000000" w:themeColor="text1"/>
          <w:sz w:val="24"/>
          <w:szCs w:val="24"/>
        </w:rPr>
        <w:t>Në krahasim me vitin 2021, vihet re se numri i aplikimeve për licencë për formim profesional si dhe për ndryshimin në to të kritereve të licencimit, janë të ngjashme.</w:t>
      </w:r>
    </w:p>
    <w:p w14:paraId="0620DE10" w14:textId="77777777" w:rsidR="002C14F8" w:rsidRDefault="002C14F8" w:rsidP="002C14F8">
      <w:pPr>
        <w:jc w:val="both"/>
        <w:rPr>
          <w:rFonts w:ascii="Times New Roman" w:eastAsia="MS Mincho" w:hAnsi="Times New Roman" w:cs="Times New Roman"/>
          <w:b/>
          <w:color w:val="000000" w:themeColor="text1"/>
          <w:sz w:val="24"/>
          <w:szCs w:val="24"/>
        </w:rPr>
      </w:pPr>
    </w:p>
    <w:p w14:paraId="4BAFB1EE" w14:textId="07D56C2B" w:rsidR="002C14F8" w:rsidRPr="002C14F8" w:rsidRDefault="00215137" w:rsidP="002C14F8">
      <w:pPr>
        <w:jc w:val="both"/>
        <w:rPr>
          <w:rFonts w:ascii="Times New Roman" w:eastAsia="MS Mincho"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Shpërndarja e subjekteve</w:t>
      </w:r>
      <w:r w:rsidRPr="00215137">
        <w:rPr>
          <w:rFonts w:ascii="Times New Roman" w:eastAsia="Times New Roman" w:hAnsi="Times New Roman" w:cs="Times New Roman"/>
          <w:b/>
          <w:color w:val="000000" w:themeColor="text1"/>
          <w:sz w:val="24"/>
          <w:szCs w:val="24"/>
        </w:rPr>
        <w:t xml:space="preserve"> </w:t>
      </w:r>
      <w:r w:rsidR="00843F24">
        <w:rPr>
          <w:rFonts w:ascii="Times New Roman" w:eastAsia="Times New Roman" w:hAnsi="Times New Roman" w:cs="Times New Roman"/>
          <w:b/>
          <w:color w:val="000000" w:themeColor="text1"/>
          <w:sz w:val="24"/>
          <w:szCs w:val="24"/>
        </w:rPr>
        <w:t>q</w:t>
      </w:r>
      <w:r w:rsidR="00843F24">
        <w:rPr>
          <w:rFonts w:ascii="Times New Roman" w:eastAsia="Times New Roman" w:hAnsi="Times New Roman" w:cs="Times New Roman"/>
          <w:b/>
          <w:color w:val="000000" w:themeColor="text1"/>
          <w:sz w:val="24"/>
          <w:szCs w:val="24"/>
          <w:lang w:val="sq-AL"/>
        </w:rPr>
        <w:t>ë kanë kërkuar</w:t>
      </w:r>
      <w:r>
        <w:rPr>
          <w:rFonts w:ascii="Times New Roman" w:eastAsia="Times New Roman" w:hAnsi="Times New Roman" w:cs="Times New Roman"/>
          <w:b/>
          <w:color w:val="000000" w:themeColor="text1"/>
          <w:sz w:val="24"/>
          <w:szCs w:val="24"/>
        </w:rPr>
        <w:t xml:space="preserve"> të licencohen s</w:t>
      </w:r>
      <w:r w:rsidR="002C14F8" w:rsidRPr="002C14F8">
        <w:rPr>
          <w:rFonts w:ascii="Times New Roman" w:eastAsia="MS Mincho" w:hAnsi="Times New Roman" w:cs="Times New Roman"/>
          <w:b/>
          <w:color w:val="000000" w:themeColor="text1"/>
          <w:sz w:val="24"/>
          <w:szCs w:val="24"/>
        </w:rPr>
        <w:t>ip</w:t>
      </w:r>
      <w:r w:rsidR="002C14F8">
        <w:rPr>
          <w:rFonts w:ascii="Times New Roman" w:eastAsia="MS Mincho" w:hAnsi="Times New Roman" w:cs="Times New Roman"/>
          <w:b/>
          <w:color w:val="000000" w:themeColor="text1"/>
          <w:sz w:val="24"/>
          <w:szCs w:val="24"/>
        </w:rPr>
        <w:t>as vlerësimit të dhënë nga AKPA</w:t>
      </w:r>
      <w:r w:rsidR="00843F24">
        <w:rPr>
          <w:rFonts w:ascii="Times New Roman" w:eastAsia="MS Mincho" w:hAnsi="Times New Roman" w:cs="Times New Roman"/>
          <w:b/>
          <w:color w:val="000000" w:themeColor="text1"/>
          <w:sz w:val="24"/>
          <w:szCs w:val="24"/>
        </w:rPr>
        <w:t xml:space="preserve"> gjatë vitit 2022</w:t>
      </w:r>
    </w:p>
    <w:p w14:paraId="2E49E622" w14:textId="116CFEB4" w:rsidR="002C14F8" w:rsidRPr="002C14F8" w:rsidRDefault="002C14F8" w:rsidP="002C14F8">
      <w:pPr>
        <w:jc w:val="both"/>
        <w:rPr>
          <w:rFonts w:ascii="Times New Roman" w:eastAsia="MS Mincho" w:hAnsi="Times New Roman" w:cs="Times New Roman"/>
          <w:color w:val="000000" w:themeColor="text1"/>
          <w:sz w:val="24"/>
          <w:szCs w:val="24"/>
        </w:rPr>
      </w:pPr>
      <w:r w:rsidRPr="00F52825">
        <w:rPr>
          <w:noProof/>
          <w:lang w:val="en-US"/>
        </w:rPr>
        <w:drawing>
          <wp:anchor distT="0" distB="0" distL="114300" distR="114300" simplePos="0" relativeHeight="251667968" behindDoc="0" locked="0" layoutInCell="1" allowOverlap="1" wp14:anchorId="46B1C15F" wp14:editId="1F401EAA">
            <wp:simplePos x="0" y="0"/>
            <wp:positionH relativeFrom="column">
              <wp:posOffset>-42545</wp:posOffset>
            </wp:positionH>
            <wp:positionV relativeFrom="paragraph">
              <wp:posOffset>927735</wp:posOffset>
            </wp:positionV>
            <wp:extent cx="5991225" cy="1456051"/>
            <wp:effectExtent l="0" t="0" r="0" b="0"/>
            <wp:wrapSquare wrapText="bothSides"/>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843F24">
        <w:rPr>
          <w:rFonts w:ascii="Times New Roman" w:eastAsia="MS Mincho" w:hAnsi="Times New Roman" w:cs="Times New Roman"/>
          <w:color w:val="000000" w:themeColor="text1"/>
          <w:sz w:val="24"/>
          <w:szCs w:val="24"/>
        </w:rPr>
        <w:t>Gjatë vitit 2022, në kuadër të subjekteve që kanë kërkuar të licencohen në fushën e formimit profesional, pas</w:t>
      </w:r>
      <w:r w:rsidRPr="002C14F8">
        <w:rPr>
          <w:rFonts w:ascii="Times New Roman" w:eastAsia="MS Mincho" w:hAnsi="Times New Roman" w:cs="Times New Roman"/>
          <w:color w:val="000000" w:themeColor="text1"/>
          <w:sz w:val="24"/>
          <w:szCs w:val="24"/>
        </w:rPr>
        <w:t xml:space="preserve"> shqyrtimit të dokumentacionit aplikues të subjekteve, si dhe verifikimit në vend të kushteve paraprake të licencimit, është dhënë vlerësimi përkatës për 176 procedura aplikimi të përfunduara si me poshtë</w:t>
      </w:r>
      <w:r w:rsidRPr="002C14F8">
        <w:rPr>
          <w:rFonts w:ascii="Times New Roman" w:eastAsia="MS Mincho" w:hAnsi="Times New Roman" w:cs="Times New Roman"/>
          <w:b/>
          <w:color w:val="000000" w:themeColor="text1"/>
          <w:sz w:val="24"/>
          <w:szCs w:val="24"/>
        </w:rPr>
        <w:t>:</w:t>
      </w:r>
    </w:p>
    <w:p w14:paraId="640E64B1" w14:textId="48D891C6" w:rsidR="002C14F8" w:rsidRDefault="002C14F8" w:rsidP="002C14F8">
      <w:pPr>
        <w:jc w:val="both"/>
        <w:rPr>
          <w:rFonts w:ascii="Times New Roman" w:eastAsia="MS Mincho" w:hAnsi="Times New Roman" w:cs="Times New Roman"/>
          <w:color w:val="000000" w:themeColor="text1"/>
          <w:sz w:val="24"/>
          <w:szCs w:val="24"/>
        </w:rPr>
      </w:pPr>
    </w:p>
    <w:p w14:paraId="284FC905" w14:textId="057A3CE3" w:rsidR="002C14F8" w:rsidRDefault="00843F24" w:rsidP="002C14F8">
      <w:pPr>
        <w:jc w:val="both"/>
        <w:rPr>
          <w:rFonts w:ascii="Times New Roman" w:eastAsia="Times New Roman" w:hAnsi="Times New Roman" w:cs="Times New Roman"/>
          <w:b/>
          <w:color w:val="000000" w:themeColor="text1"/>
          <w:sz w:val="24"/>
          <w:szCs w:val="24"/>
        </w:rPr>
      </w:pPr>
      <w:r w:rsidRPr="00F52825">
        <w:rPr>
          <w:noProof/>
          <w:lang w:val="en-US"/>
        </w:rPr>
        <w:lastRenderedPageBreak/>
        <w:drawing>
          <wp:anchor distT="0" distB="0" distL="114300" distR="114300" simplePos="0" relativeHeight="251668992" behindDoc="0" locked="0" layoutInCell="1" allowOverlap="1" wp14:anchorId="470F600C" wp14:editId="20A30980">
            <wp:simplePos x="0" y="0"/>
            <wp:positionH relativeFrom="column">
              <wp:posOffset>-42545</wp:posOffset>
            </wp:positionH>
            <wp:positionV relativeFrom="paragraph">
              <wp:posOffset>473710</wp:posOffset>
            </wp:positionV>
            <wp:extent cx="5905500" cy="2038350"/>
            <wp:effectExtent l="0" t="0" r="0" b="0"/>
            <wp:wrapSquare wrapText="bothSides"/>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Pr>
          <w:rFonts w:ascii="Times New Roman" w:eastAsia="Times New Roman" w:hAnsi="Times New Roman" w:cs="Times New Roman"/>
          <w:b/>
          <w:color w:val="000000" w:themeColor="text1"/>
          <w:sz w:val="24"/>
          <w:szCs w:val="24"/>
        </w:rPr>
        <w:t>Sipas llojit të kurseve</w:t>
      </w:r>
      <w:r w:rsidR="0031052C">
        <w:rPr>
          <w:rFonts w:ascii="Times New Roman" w:eastAsia="Times New Roman" w:hAnsi="Times New Roman" w:cs="Times New Roman"/>
          <w:b/>
          <w:color w:val="000000" w:themeColor="text1"/>
          <w:sz w:val="24"/>
          <w:szCs w:val="24"/>
        </w:rPr>
        <w:t xml:space="preserve"> kryesore</w:t>
      </w:r>
      <w:r>
        <w:rPr>
          <w:rFonts w:ascii="Times New Roman" w:eastAsia="Times New Roman" w:hAnsi="Times New Roman" w:cs="Times New Roman"/>
          <w:b/>
          <w:color w:val="000000" w:themeColor="text1"/>
          <w:sz w:val="24"/>
          <w:szCs w:val="24"/>
        </w:rPr>
        <w:t xml:space="preserve"> që kanë kërkuar të ofrohen,  s</w:t>
      </w:r>
      <w:r w:rsidR="00215137">
        <w:rPr>
          <w:rFonts w:ascii="Times New Roman" w:eastAsia="Times New Roman" w:hAnsi="Times New Roman" w:cs="Times New Roman"/>
          <w:b/>
          <w:color w:val="000000" w:themeColor="text1"/>
          <w:sz w:val="24"/>
          <w:szCs w:val="24"/>
        </w:rPr>
        <w:t>hpërndarja e subjek</w:t>
      </w:r>
      <w:r>
        <w:rPr>
          <w:rFonts w:ascii="Times New Roman" w:eastAsia="Times New Roman" w:hAnsi="Times New Roman" w:cs="Times New Roman"/>
          <w:b/>
          <w:color w:val="000000" w:themeColor="text1"/>
          <w:sz w:val="24"/>
          <w:szCs w:val="24"/>
        </w:rPr>
        <w:t xml:space="preserve">teve që kërkojnë të licencohen është si në grafikun e mëposhtëm: </w:t>
      </w:r>
    </w:p>
    <w:p w14:paraId="58980A24" w14:textId="048CCAE1" w:rsidR="002C14F8" w:rsidRPr="002C14F8" w:rsidRDefault="002C14F8" w:rsidP="002C14F8">
      <w:pPr>
        <w:jc w:val="both"/>
        <w:rPr>
          <w:rFonts w:ascii="Times New Roman" w:eastAsia="Times New Roman" w:hAnsi="Times New Roman" w:cs="Times New Roman"/>
          <w:b/>
          <w:color w:val="000000" w:themeColor="text1"/>
          <w:sz w:val="24"/>
          <w:szCs w:val="24"/>
        </w:rPr>
      </w:pPr>
      <w:r w:rsidRPr="002C14F8">
        <w:rPr>
          <w:rFonts w:ascii="Times New Roman" w:eastAsia="Times New Roman" w:hAnsi="Times New Roman" w:cs="Times New Roman"/>
          <w:i/>
          <w:color w:val="000000" w:themeColor="text1"/>
          <w:sz w:val="24"/>
          <w:szCs w:val="24"/>
        </w:rPr>
        <w:t xml:space="preserve">Në krahasim me vitin 2021, vihet re që ka pësuar rënie numri i kërkesave për ofrimin e kurseve në fushën e financës, të hoteleri –turizmit dhe në fushën e sigurisë dhe shëndetit në punë, por nga ana tjetër është rritur kërkesa për kurset në fushën e ndërtimit. </w:t>
      </w:r>
    </w:p>
    <w:p w14:paraId="217F223F" w14:textId="6F5E8199" w:rsidR="002C14F8" w:rsidRPr="002C14F8" w:rsidRDefault="002C14F8" w:rsidP="002C14F8">
      <w:pPr>
        <w:spacing w:after="160"/>
        <w:jc w:val="both"/>
        <w:rPr>
          <w:rFonts w:ascii="Times New Roman" w:eastAsia="MS Mincho" w:hAnsi="Times New Roman" w:cs="Times New Roman"/>
          <w:b/>
          <w:bCs/>
          <w:sz w:val="24"/>
          <w:szCs w:val="24"/>
          <w:shd w:val="clear" w:color="auto" w:fill="FFFFFF"/>
        </w:rPr>
      </w:pPr>
      <w:r w:rsidRPr="002C14F8">
        <w:rPr>
          <w:rFonts w:ascii="Times New Roman" w:eastAsia="MS Mincho" w:hAnsi="Times New Roman" w:cs="Times New Roman"/>
          <w:b/>
          <w:bCs/>
          <w:sz w:val="24"/>
          <w:szCs w:val="24"/>
          <w:shd w:val="clear" w:color="auto" w:fill="FFFFFF"/>
        </w:rPr>
        <w:t>Ndjekja e procedurës për shqyrtimin e kërkesave të subjekteve private për Licencë “Arsim të Mesëm Profesional” në Kodin IX.1.A.6 dhe Licencë për “Arsim Profesional pas të Mesëm”, në Kodin IX.1.A.7</w:t>
      </w:r>
    </w:p>
    <w:p w14:paraId="45387D9E" w14:textId="0F5E2661" w:rsidR="002C14F8" w:rsidRPr="006E054A" w:rsidRDefault="002C14F8" w:rsidP="002C14F8">
      <w:pPr>
        <w:jc w:val="both"/>
        <w:rPr>
          <w:rFonts w:ascii="Times New Roman" w:eastAsia="MS Mincho" w:hAnsi="Times New Roman" w:cs="Times New Roman"/>
          <w:bCs/>
          <w:sz w:val="24"/>
          <w:szCs w:val="24"/>
          <w:shd w:val="clear" w:color="auto" w:fill="FFFFFF"/>
        </w:rPr>
      </w:pPr>
      <w:r w:rsidRPr="00F52825">
        <w:rPr>
          <w:rFonts w:ascii="Times New Roman" w:eastAsia="MS Mincho" w:hAnsi="Times New Roman" w:cs="Times New Roman"/>
          <w:bCs/>
          <w:sz w:val="24"/>
          <w:szCs w:val="24"/>
          <w:shd w:val="clear" w:color="auto" w:fill="FFFFFF"/>
        </w:rPr>
        <w:t>G</w:t>
      </w:r>
      <w:r>
        <w:rPr>
          <w:rFonts w:ascii="Times New Roman" w:eastAsia="MS Mincho" w:hAnsi="Times New Roman" w:cs="Times New Roman"/>
          <w:bCs/>
          <w:sz w:val="24"/>
          <w:szCs w:val="24"/>
          <w:shd w:val="clear" w:color="auto" w:fill="FFFFFF"/>
        </w:rPr>
        <w:t>jatë</w:t>
      </w:r>
      <w:r w:rsidRPr="00F52825">
        <w:rPr>
          <w:rFonts w:ascii="Times New Roman" w:eastAsia="MS Mincho" w:hAnsi="Times New Roman" w:cs="Times New Roman"/>
          <w:bCs/>
          <w:sz w:val="24"/>
          <w:szCs w:val="24"/>
          <w:shd w:val="clear" w:color="auto" w:fill="FFFFFF"/>
        </w:rPr>
        <w:t xml:space="preserve"> vitit 2022, </w:t>
      </w:r>
      <w:r w:rsidR="00735FB3" w:rsidRPr="00735FB3">
        <w:rPr>
          <w:rFonts w:ascii="Times New Roman" w:eastAsia="MS Mincho" w:hAnsi="Times New Roman" w:cs="Times New Roman"/>
          <w:bCs/>
          <w:sz w:val="24"/>
          <w:szCs w:val="24"/>
          <w:shd w:val="clear" w:color="auto" w:fill="FFFFFF"/>
        </w:rPr>
        <w:t xml:space="preserve">në kuadër të shqyrtimit të kërkesave të subjekteve private për Licencë “Arsim të Mesëm Profesional” në Kodin IX.1.A.6 dhe Licencë për “Arsim Profesional pas të Mesëm”, në Kodin IX.1.A.7, janë ndjekur dy procedura të shqyrtimit të kërkesave të subjekteve për licencë arsimi profesional (“Qendra Sociale Don Bosko” dhe “Arlita B, New Generation”) të cilët kanë marrë vlerësim pozitiv. </w:t>
      </w:r>
    </w:p>
    <w:p w14:paraId="5D65647F" w14:textId="705B7B9E" w:rsidR="002C14F8" w:rsidRPr="00287CAB" w:rsidRDefault="002C14F8" w:rsidP="0052291C">
      <w:pPr>
        <w:spacing w:after="160"/>
        <w:contextualSpacing/>
        <w:jc w:val="both"/>
        <w:rPr>
          <w:rFonts w:ascii="Times New Roman" w:eastAsia="MS Mincho" w:hAnsi="Times New Roman" w:cs="Times New Roman"/>
          <w:b/>
          <w:bCs/>
          <w:sz w:val="24"/>
          <w:szCs w:val="24"/>
          <w:shd w:val="clear" w:color="auto" w:fill="FFFFFF"/>
          <w:lang w:val="sq-AL"/>
        </w:rPr>
      </w:pPr>
      <w:r w:rsidRPr="00287CAB">
        <w:rPr>
          <w:rFonts w:ascii="Times New Roman" w:eastAsia="MS Mincho" w:hAnsi="Times New Roman" w:cs="Times New Roman"/>
          <w:b/>
          <w:bCs/>
          <w:sz w:val="24"/>
          <w:szCs w:val="24"/>
          <w:shd w:val="clear" w:color="auto" w:fill="FFFFFF"/>
          <w:lang w:val="sq-AL"/>
        </w:rPr>
        <w:t>Deklarimi i të regjistruarve dhe të certifikuarve në subjektet private të licencuara për formim profesional</w:t>
      </w:r>
    </w:p>
    <w:p w14:paraId="099A26E5" w14:textId="00E22B43" w:rsidR="00036FDB" w:rsidRDefault="006E054A" w:rsidP="00036FDB">
      <w:pPr>
        <w:spacing w:after="0"/>
        <w:jc w:val="both"/>
        <w:rPr>
          <w:rFonts w:ascii="Times New Roman" w:eastAsia="MS Mincho" w:hAnsi="Times New Roman" w:cs="Times New Roman"/>
          <w:sz w:val="24"/>
          <w:szCs w:val="24"/>
          <w:lang w:val="sq-AL"/>
        </w:rPr>
      </w:pPr>
      <w:r w:rsidRPr="00F52825">
        <w:rPr>
          <w:noProof/>
          <w:lang w:val="en-US"/>
        </w:rPr>
        <w:drawing>
          <wp:anchor distT="0" distB="0" distL="114300" distR="114300" simplePos="0" relativeHeight="251676160" behindDoc="0" locked="0" layoutInCell="1" allowOverlap="1" wp14:anchorId="680B99D7" wp14:editId="5DB41562">
            <wp:simplePos x="0" y="0"/>
            <wp:positionH relativeFrom="margin">
              <wp:align>right</wp:align>
            </wp:positionH>
            <wp:positionV relativeFrom="paragraph">
              <wp:posOffset>963295</wp:posOffset>
            </wp:positionV>
            <wp:extent cx="5760720" cy="2424146"/>
            <wp:effectExtent l="0" t="0" r="0" b="0"/>
            <wp:wrapSquare wrapText="bothSides"/>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036FDB" w:rsidRPr="00036FDB">
        <w:rPr>
          <w:rFonts w:ascii="Times New Roman" w:eastAsia="MS Mincho" w:hAnsi="Times New Roman" w:cs="Times New Roman"/>
          <w:sz w:val="24"/>
          <w:szCs w:val="24"/>
          <w:lang w:val="sq-AL"/>
        </w:rPr>
        <w:t>R</w:t>
      </w:r>
      <w:r w:rsidR="00DF7E02" w:rsidRPr="00DF7E02">
        <w:rPr>
          <w:rFonts w:ascii="Times New Roman" w:eastAsia="MS Mincho" w:hAnsi="Times New Roman" w:cs="Times New Roman"/>
          <w:sz w:val="24"/>
          <w:szCs w:val="24"/>
          <w:lang w:val="sq-AL"/>
        </w:rPr>
        <w:t>eferuar t</w:t>
      </w:r>
      <w:r w:rsidR="00036FDB">
        <w:rPr>
          <w:rFonts w:ascii="Times New Roman" w:eastAsia="MS Mincho" w:hAnsi="Times New Roman" w:cs="Times New Roman"/>
          <w:sz w:val="24"/>
          <w:szCs w:val="24"/>
          <w:lang w:val="sq-AL"/>
        </w:rPr>
        <w:t>ë</w:t>
      </w:r>
      <w:r w:rsidR="00DF7E02" w:rsidRPr="00DF7E02">
        <w:rPr>
          <w:rFonts w:ascii="Times New Roman" w:eastAsia="MS Mincho" w:hAnsi="Times New Roman" w:cs="Times New Roman"/>
          <w:sz w:val="24"/>
          <w:szCs w:val="24"/>
          <w:lang w:val="sq-AL"/>
        </w:rPr>
        <w:t xml:space="preserve"> dh</w:t>
      </w:r>
      <w:r w:rsidR="00036FDB">
        <w:rPr>
          <w:rFonts w:ascii="Times New Roman" w:eastAsia="MS Mincho" w:hAnsi="Times New Roman" w:cs="Times New Roman"/>
          <w:sz w:val="24"/>
          <w:szCs w:val="24"/>
          <w:lang w:val="sq-AL"/>
        </w:rPr>
        <w:t>ë</w:t>
      </w:r>
      <w:r w:rsidR="00DF7E02" w:rsidRPr="00DF7E02">
        <w:rPr>
          <w:rFonts w:ascii="Times New Roman" w:eastAsia="MS Mincho" w:hAnsi="Times New Roman" w:cs="Times New Roman"/>
          <w:sz w:val="24"/>
          <w:szCs w:val="24"/>
          <w:lang w:val="sq-AL"/>
        </w:rPr>
        <w:t>nave t</w:t>
      </w:r>
      <w:r w:rsidR="00036FDB">
        <w:rPr>
          <w:rFonts w:ascii="Times New Roman" w:eastAsia="MS Mincho" w:hAnsi="Times New Roman" w:cs="Times New Roman"/>
          <w:sz w:val="24"/>
          <w:szCs w:val="24"/>
          <w:lang w:val="sq-AL"/>
        </w:rPr>
        <w:t>ë</w:t>
      </w:r>
      <w:r w:rsidR="00DF7E02">
        <w:rPr>
          <w:rFonts w:ascii="Times New Roman" w:eastAsia="MS Mincho" w:hAnsi="Times New Roman" w:cs="Times New Roman"/>
          <w:sz w:val="24"/>
          <w:szCs w:val="24"/>
          <w:lang w:val="sq-AL"/>
        </w:rPr>
        <w:t xml:space="preserve"> subjekteve q</w:t>
      </w:r>
      <w:r w:rsidR="00036FDB">
        <w:rPr>
          <w:rFonts w:ascii="Times New Roman" w:eastAsia="MS Mincho" w:hAnsi="Times New Roman" w:cs="Times New Roman"/>
          <w:sz w:val="24"/>
          <w:szCs w:val="24"/>
          <w:lang w:val="sq-AL"/>
        </w:rPr>
        <w:t>ë</w:t>
      </w:r>
      <w:r w:rsidR="00DF7E02">
        <w:rPr>
          <w:rFonts w:ascii="Times New Roman" w:eastAsia="MS Mincho" w:hAnsi="Times New Roman" w:cs="Times New Roman"/>
          <w:sz w:val="24"/>
          <w:szCs w:val="24"/>
          <w:lang w:val="sq-AL"/>
        </w:rPr>
        <w:t xml:space="preserve"> kan</w:t>
      </w:r>
      <w:r w:rsidR="00036FDB">
        <w:rPr>
          <w:rFonts w:ascii="Times New Roman" w:eastAsia="MS Mincho" w:hAnsi="Times New Roman" w:cs="Times New Roman"/>
          <w:sz w:val="24"/>
          <w:szCs w:val="24"/>
          <w:lang w:val="sq-AL"/>
        </w:rPr>
        <w:t>ë raportuar</w:t>
      </w:r>
      <w:r w:rsidR="00DF7E02">
        <w:rPr>
          <w:rFonts w:ascii="Times New Roman" w:eastAsia="MS Mincho" w:hAnsi="Times New Roman" w:cs="Times New Roman"/>
          <w:sz w:val="24"/>
          <w:szCs w:val="24"/>
          <w:lang w:val="sq-AL"/>
        </w:rPr>
        <w:t xml:space="preserve"> m</w:t>
      </w:r>
      <w:r w:rsidR="00DF7E02" w:rsidRPr="00735FB3">
        <w:rPr>
          <w:rFonts w:ascii="Times New Roman" w:hAnsi="Times New Roman" w:cs="Times New Roman"/>
          <w:sz w:val="24"/>
          <w:szCs w:val="24"/>
          <w:lang w:val="sq-AL"/>
        </w:rPr>
        <w:t>bi aktivitetin formues profesional</w:t>
      </w:r>
      <w:r w:rsidR="00DF7E02">
        <w:rPr>
          <w:rFonts w:ascii="Times New Roman" w:eastAsia="MS Mincho" w:hAnsi="Times New Roman" w:cs="Times New Roman"/>
          <w:sz w:val="24"/>
          <w:szCs w:val="24"/>
          <w:lang w:val="sq-AL"/>
        </w:rPr>
        <w:t>, gjat</w:t>
      </w:r>
      <w:r w:rsidR="00036FDB">
        <w:rPr>
          <w:rFonts w:ascii="Times New Roman" w:eastAsia="MS Mincho" w:hAnsi="Times New Roman" w:cs="Times New Roman"/>
          <w:sz w:val="24"/>
          <w:szCs w:val="24"/>
          <w:lang w:val="sq-AL"/>
        </w:rPr>
        <w:t>ë</w:t>
      </w:r>
      <w:r w:rsidR="00DF7E02">
        <w:rPr>
          <w:rFonts w:ascii="Times New Roman" w:eastAsia="MS Mincho" w:hAnsi="Times New Roman" w:cs="Times New Roman"/>
          <w:sz w:val="24"/>
          <w:szCs w:val="24"/>
          <w:lang w:val="sq-AL"/>
        </w:rPr>
        <w:t xml:space="preserve"> vitit 2022</w:t>
      </w:r>
      <w:r w:rsidR="00036FDB">
        <w:rPr>
          <w:rFonts w:ascii="Times New Roman" w:hAnsi="Times New Roman" w:cs="Times New Roman"/>
          <w:sz w:val="24"/>
          <w:szCs w:val="24"/>
          <w:lang w:val="sq-AL"/>
        </w:rPr>
        <w:t>,</w:t>
      </w:r>
      <w:r w:rsidR="00735FB3" w:rsidRPr="00735FB3">
        <w:rPr>
          <w:rFonts w:ascii="Times New Roman" w:hAnsi="Times New Roman" w:cs="Times New Roman"/>
          <w:sz w:val="24"/>
          <w:szCs w:val="24"/>
          <w:lang w:val="sq-AL"/>
        </w:rPr>
        <w:t xml:space="preserve"> rezulton të jenë trajnuar</w:t>
      </w:r>
      <w:r w:rsidR="00735FB3">
        <w:rPr>
          <w:rFonts w:ascii="Times New Roman" w:hAnsi="Times New Roman" w:cs="Times New Roman"/>
          <w:sz w:val="24"/>
          <w:szCs w:val="24"/>
          <w:lang w:val="sq-AL"/>
        </w:rPr>
        <w:t xml:space="preserve"> gjithsej </w:t>
      </w:r>
      <w:r w:rsidR="00735FB3" w:rsidRPr="00735FB3">
        <w:rPr>
          <w:rFonts w:ascii="Times New Roman" w:eastAsia="MS Mincho" w:hAnsi="Times New Roman" w:cs="Times New Roman"/>
          <w:sz w:val="24"/>
          <w:szCs w:val="24"/>
          <w:lang w:val="sq-AL"/>
        </w:rPr>
        <w:t>9902</w:t>
      </w:r>
      <w:r w:rsidR="00036FDB">
        <w:rPr>
          <w:rFonts w:ascii="Times New Roman" w:eastAsia="MS Mincho" w:hAnsi="Times New Roman" w:cs="Times New Roman"/>
          <w:sz w:val="24"/>
          <w:szCs w:val="24"/>
          <w:lang w:val="sq-AL"/>
        </w:rPr>
        <w:t xml:space="preserve"> persona</w:t>
      </w:r>
      <w:r w:rsidR="00735FB3" w:rsidRPr="00735FB3">
        <w:rPr>
          <w:rFonts w:ascii="Times New Roman" w:eastAsia="MS Mincho" w:hAnsi="Times New Roman" w:cs="Times New Roman"/>
          <w:sz w:val="24"/>
          <w:szCs w:val="24"/>
          <w:lang w:val="sq-AL"/>
        </w:rPr>
        <w:t>. Prej tyre: 54.9% janë femra dhe 18</w:t>
      </w:r>
      <w:r w:rsidR="00735FB3">
        <w:rPr>
          <w:rFonts w:ascii="Times New Roman" w:eastAsia="MS Mincho" w:hAnsi="Times New Roman" w:cs="Times New Roman"/>
          <w:sz w:val="24"/>
          <w:szCs w:val="24"/>
          <w:lang w:val="sq-AL"/>
        </w:rPr>
        <w:t>.6% janë deklaruar si të papunë</w:t>
      </w:r>
      <w:r w:rsidR="00735FB3" w:rsidRPr="00735FB3">
        <w:rPr>
          <w:rFonts w:ascii="Times New Roman" w:hAnsi="Times New Roman" w:cs="Times New Roman"/>
          <w:sz w:val="24"/>
          <w:szCs w:val="24"/>
          <w:lang w:val="sq-AL"/>
        </w:rPr>
        <w:t>.</w:t>
      </w:r>
      <w:r w:rsidR="00036FDB" w:rsidRPr="00036FDB">
        <w:rPr>
          <w:rFonts w:ascii="Times New Roman" w:hAnsi="Times New Roman" w:cs="Times New Roman"/>
          <w:sz w:val="24"/>
          <w:szCs w:val="24"/>
          <w:lang w:val="sq-AL"/>
        </w:rPr>
        <w:t xml:space="preserve"> </w:t>
      </w:r>
      <w:r w:rsidR="00036FDB">
        <w:rPr>
          <w:rFonts w:ascii="Times New Roman" w:hAnsi="Times New Roman" w:cs="Times New Roman"/>
          <w:sz w:val="24"/>
          <w:szCs w:val="24"/>
          <w:lang w:val="sq-AL"/>
        </w:rPr>
        <w:t>N</w:t>
      </w:r>
      <w:r w:rsidR="00036FDB" w:rsidRPr="00735FB3">
        <w:rPr>
          <w:rFonts w:ascii="Times New Roman" w:hAnsi="Times New Roman" w:cs="Times New Roman"/>
          <w:sz w:val="24"/>
          <w:szCs w:val="24"/>
          <w:lang w:val="sq-AL"/>
        </w:rPr>
        <w:t>ga përpunimi i të dhënave</w:t>
      </w:r>
      <w:r w:rsidR="00036FDB" w:rsidRPr="006E054A">
        <w:rPr>
          <w:rFonts w:ascii="Times New Roman" w:eastAsia="MS Mincho" w:hAnsi="Times New Roman" w:cs="Times New Roman"/>
          <w:sz w:val="24"/>
          <w:szCs w:val="24"/>
          <w:lang w:val="sq-AL"/>
        </w:rPr>
        <w:t xml:space="preserve"> </w:t>
      </w:r>
      <w:r w:rsidR="00036FDB">
        <w:rPr>
          <w:rFonts w:ascii="Times New Roman" w:eastAsia="MS Mincho" w:hAnsi="Times New Roman" w:cs="Times New Roman"/>
          <w:sz w:val="24"/>
          <w:szCs w:val="24"/>
          <w:lang w:val="sq-AL"/>
        </w:rPr>
        <w:t>k</w:t>
      </w:r>
      <w:r w:rsidR="00036FDB" w:rsidRPr="006E054A">
        <w:rPr>
          <w:rFonts w:ascii="Times New Roman" w:eastAsia="MS Mincho" w:hAnsi="Times New Roman" w:cs="Times New Roman"/>
          <w:sz w:val="24"/>
          <w:szCs w:val="24"/>
          <w:lang w:val="sq-AL"/>
        </w:rPr>
        <w:t>urset më të frekuentuara gjatë vitit 2022, që ofrohen nga ofruesit privat janë pasqyruar sipas fushave në tabelën e më</w:t>
      </w:r>
      <w:r w:rsidR="00036FDB">
        <w:rPr>
          <w:rFonts w:ascii="Times New Roman" w:eastAsia="MS Mincho" w:hAnsi="Times New Roman" w:cs="Times New Roman"/>
          <w:sz w:val="24"/>
          <w:szCs w:val="24"/>
          <w:lang w:val="sq-AL"/>
        </w:rPr>
        <w:t>poshtme:</w:t>
      </w:r>
    </w:p>
    <w:p w14:paraId="7D248137" w14:textId="665C9A59" w:rsidR="006E054A" w:rsidRPr="00036FDB" w:rsidRDefault="006E054A" w:rsidP="00036FDB">
      <w:pPr>
        <w:spacing w:after="0"/>
        <w:jc w:val="both"/>
        <w:rPr>
          <w:rFonts w:ascii="Times New Roman" w:eastAsia="MS Mincho" w:hAnsi="Times New Roman" w:cs="Times New Roman"/>
          <w:sz w:val="24"/>
          <w:szCs w:val="24"/>
          <w:lang w:val="sq-AL"/>
        </w:rPr>
      </w:pPr>
      <w:r w:rsidRPr="00287CAB">
        <w:rPr>
          <w:rFonts w:ascii="Times New Roman" w:eastAsia="Times New Roman" w:hAnsi="Times New Roman" w:cs="Times New Roman"/>
          <w:sz w:val="24"/>
          <w:szCs w:val="24"/>
          <w:lang w:val="sq-AL"/>
        </w:rPr>
        <w:lastRenderedPageBreak/>
        <w:t>K</w:t>
      </w:r>
      <w:r w:rsidRPr="006E054A">
        <w:rPr>
          <w:rFonts w:ascii="Times New Roman" w:eastAsia="Times New Roman" w:hAnsi="Times New Roman" w:cs="Times New Roman"/>
          <w:sz w:val="24"/>
          <w:szCs w:val="24"/>
          <w:lang w:val="sq-AL"/>
        </w:rPr>
        <w:t>urset e gjuhëve të</w:t>
      </w:r>
      <w:r>
        <w:rPr>
          <w:rFonts w:ascii="Times New Roman" w:eastAsia="Times New Roman" w:hAnsi="Times New Roman" w:cs="Times New Roman"/>
          <w:sz w:val="24"/>
          <w:szCs w:val="24"/>
          <w:lang w:val="sq-AL"/>
        </w:rPr>
        <w:t xml:space="preserve"> huaja zënë vendin e parë</w:t>
      </w:r>
      <w:r w:rsidR="541BD2E5" w:rsidRPr="006E054A">
        <w:rPr>
          <w:rFonts w:ascii="Times New Roman" w:eastAsia="Times New Roman" w:hAnsi="Times New Roman" w:cs="Times New Roman"/>
          <w:sz w:val="24"/>
          <w:szCs w:val="24"/>
          <w:lang w:val="sq-AL"/>
        </w:rPr>
        <w:t xml:space="preserve"> me 5575 kursantë, ndjekur nga teknologjia e informacionit me 895  kursantë,</w:t>
      </w:r>
      <w:r>
        <w:rPr>
          <w:rFonts w:ascii="Times New Roman" w:eastAsia="Times New Roman" w:hAnsi="Times New Roman" w:cs="Times New Roman"/>
          <w:sz w:val="24"/>
          <w:szCs w:val="24"/>
          <w:lang w:val="sq-AL"/>
        </w:rPr>
        <w:t xml:space="preserve"> siguria në punë me 820 kursantë</w:t>
      </w:r>
      <w:r w:rsidR="541BD2E5" w:rsidRPr="006E054A">
        <w:rPr>
          <w:rFonts w:ascii="Times New Roman" w:eastAsia="Times New Roman" w:hAnsi="Times New Roman" w:cs="Times New Roman"/>
          <w:sz w:val="24"/>
          <w:szCs w:val="24"/>
          <w:lang w:val="sq-AL"/>
        </w:rPr>
        <w:t xml:space="preserve"> dhe parukeri-estetika </w:t>
      </w:r>
      <w:r>
        <w:rPr>
          <w:rFonts w:ascii="Times New Roman" w:eastAsia="Times New Roman" w:hAnsi="Times New Roman" w:cs="Times New Roman"/>
          <w:sz w:val="24"/>
          <w:szCs w:val="24"/>
          <w:lang w:val="sq-AL"/>
        </w:rPr>
        <w:t xml:space="preserve">me </w:t>
      </w:r>
      <w:r w:rsidR="541BD2E5" w:rsidRPr="006E054A">
        <w:rPr>
          <w:rFonts w:ascii="Times New Roman" w:eastAsia="Times New Roman" w:hAnsi="Times New Roman" w:cs="Times New Roman"/>
          <w:sz w:val="24"/>
          <w:szCs w:val="24"/>
          <w:lang w:val="sq-AL"/>
        </w:rPr>
        <w:t>719 kursantë</w:t>
      </w:r>
      <w:r>
        <w:rPr>
          <w:rFonts w:ascii="Times New Roman" w:eastAsia="Times New Roman" w:hAnsi="Times New Roman" w:cs="Times New Roman"/>
          <w:sz w:val="24"/>
          <w:szCs w:val="24"/>
          <w:lang w:val="sq-AL"/>
        </w:rPr>
        <w:t xml:space="preserve"> të </w:t>
      </w:r>
      <w:r w:rsidRPr="006E054A">
        <w:rPr>
          <w:rFonts w:ascii="Times New Roman" w:eastAsia="Times New Roman" w:hAnsi="Times New Roman" w:cs="Times New Roman"/>
          <w:sz w:val="24"/>
          <w:szCs w:val="24"/>
          <w:lang w:val="sq-AL"/>
        </w:rPr>
        <w:t>trajnuar</w:t>
      </w:r>
    </w:p>
    <w:p w14:paraId="4C5C3F3F" w14:textId="708A1A6B" w:rsidR="541BD2E5" w:rsidRPr="006E054A" w:rsidRDefault="541BD2E5" w:rsidP="006E054A">
      <w:pPr>
        <w:tabs>
          <w:tab w:val="left" w:pos="180"/>
        </w:tabs>
        <w:spacing w:after="0" w:line="259" w:lineRule="auto"/>
        <w:jc w:val="both"/>
        <w:rPr>
          <w:rFonts w:ascii="Times New Roman" w:eastAsia="Times New Roman" w:hAnsi="Times New Roman" w:cs="Times New Roman"/>
          <w:sz w:val="24"/>
          <w:szCs w:val="24"/>
          <w:lang w:val="sq-AL"/>
        </w:rPr>
      </w:pPr>
      <w:r w:rsidRPr="006E054A">
        <w:rPr>
          <w:rFonts w:ascii="Times New Roman" w:eastAsia="Times New Roman" w:hAnsi="Times New Roman" w:cs="Times New Roman"/>
          <w:sz w:val="24"/>
          <w:szCs w:val="24"/>
          <w:lang w:val="sq-AL"/>
        </w:rPr>
        <w:t xml:space="preserve"> </w:t>
      </w:r>
    </w:p>
    <w:p w14:paraId="39D017AC" w14:textId="317D2003" w:rsidR="541BD2E5" w:rsidRPr="00287CAB" w:rsidRDefault="541BD2E5" w:rsidP="00287CAB">
      <w:pPr>
        <w:jc w:val="both"/>
        <w:rPr>
          <w:rFonts w:ascii="Times New Roman" w:eastAsia="Times New Roman" w:hAnsi="Times New Roman" w:cs="Times New Roman"/>
          <w:sz w:val="24"/>
          <w:szCs w:val="24"/>
          <w:lang w:val="sq-AL"/>
        </w:rPr>
      </w:pPr>
      <w:r w:rsidRPr="00287CAB">
        <w:rPr>
          <w:rFonts w:ascii="Times New Roman" w:eastAsia="Times New Roman" w:hAnsi="Times New Roman" w:cs="Times New Roman"/>
          <w:sz w:val="24"/>
          <w:szCs w:val="24"/>
          <w:lang w:val="sq-AL"/>
        </w:rPr>
        <w:t>Gjatë vitit është punuar për regjistrimin e 987 subjekte</w:t>
      </w:r>
      <w:r w:rsidR="00287CAB">
        <w:rPr>
          <w:rFonts w:ascii="Times New Roman" w:eastAsia="Times New Roman" w:hAnsi="Times New Roman" w:cs="Times New Roman"/>
          <w:sz w:val="24"/>
          <w:szCs w:val="24"/>
          <w:lang w:val="sq-AL"/>
        </w:rPr>
        <w:t>ve</w:t>
      </w:r>
      <w:r w:rsidRPr="00287CAB">
        <w:rPr>
          <w:rFonts w:ascii="Times New Roman" w:eastAsia="Times New Roman" w:hAnsi="Times New Roman" w:cs="Times New Roman"/>
          <w:sz w:val="24"/>
          <w:szCs w:val="24"/>
          <w:lang w:val="sq-AL"/>
        </w:rPr>
        <w:t xml:space="preserve"> private të licencuara për formim pro</w:t>
      </w:r>
      <w:r w:rsidR="00287CAB">
        <w:rPr>
          <w:rFonts w:ascii="Times New Roman" w:eastAsia="Times New Roman" w:hAnsi="Times New Roman" w:cs="Times New Roman"/>
          <w:sz w:val="24"/>
          <w:szCs w:val="24"/>
          <w:lang w:val="sq-AL"/>
        </w:rPr>
        <w:t>fesional në Sistemin Informatik</w:t>
      </w:r>
      <w:r w:rsidRPr="00287CAB">
        <w:rPr>
          <w:rFonts w:ascii="Times New Roman" w:eastAsia="Times New Roman" w:hAnsi="Times New Roman" w:cs="Times New Roman"/>
          <w:sz w:val="24"/>
          <w:szCs w:val="24"/>
          <w:lang w:val="sq-AL"/>
        </w:rPr>
        <w:t xml:space="preserve"> të Shërbimeve të Punësimit (SISHP) si punëdhënës të licencuar për formim profesional që do të përftojnë shërbimin e deklarimit online të kursantëve të certifikuar në kurset për të cilat janë miratuar. Janë regjistruar deri më tani 877 kërkesa aplikimi, nga të cilat 70 prej tyre janë për arsye të modifikimit në licencën e formimit profesional të shtimit të listës së</w:t>
      </w:r>
      <w:r w:rsidR="006E054A" w:rsidRPr="00287CAB">
        <w:rPr>
          <w:rFonts w:ascii="Times New Roman" w:eastAsia="Times New Roman" w:hAnsi="Times New Roman" w:cs="Times New Roman"/>
          <w:sz w:val="24"/>
          <w:szCs w:val="24"/>
          <w:lang w:val="sq-AL"/>
        </w:rPr>
        <w:t xml:space="preserve"> </w:t>
      </w:r>
      <w:r w:rsidR="00287CAB">
        <w:rPr>
          <w:rFonts w:ascii="Times New Roman" w:eastAsia="Times New Roman" w:hAnsi="Times New Roman" w:cs="Times New Roman"/>
          <w:sz w:val="24"/>
          <w:szCs w:val="24"/>
          <w:lang w:val="sq-AL"/>
        </w:rPr>
        <w:t xml:space="preserve">kurseve për formim profesional. </w:t>
      </w:r>
      <w:r w:rsidRPr="00287CAB">
        <w:rPr>
          <w:rFonts w:ascii="Times New Roman" w:eastAsia="Times New Roman" w:hAnsi="Times New Roman" w:cs="Times New Roman"/>
          <w:sz w:val="24"/>
          <w:szCs w:val="24"/>
          <w:lang w:val="sq-AL"/>
        </w:rPr>
        <w:t>Gjatë verifikimit me regjistrat e QKB dhe DPT ka rezultuar se për 240 subjekte nuk mund të përfundojmë procesin e regjistrimit në SISHP pasi:</w:t>
      </w:r>
    </w:p>
    <w:p w14:paraId="3822D681" w14:textId="4A0CB57F" w:rsidR="541BD2E5" w:rsidRDefault="541BD2E5" w:rsidP="00C4466E">
      <w:pPr>
        <w:pStyle w:val="ListParagraph"/>
        <w:numPr>
          <w:ilvl w:val="0"/>
          <w:numId w:val="32"/>
        </w:numPr>
        <w:jc w:val="both"/>
        <w:rPr>
          <w:rFonts w:ascii="Times New Roman" w:eastAsia="Times New Roman" w:hAnsi="Times New Roman" w:cs="Times New Roman"/>
          <w:sz w:val="24"/>
          <w:szCs w:val="24"/>
          <w:lang w:val="sq-AL"/>
        </w:rPr>
      </w:pPr>
      <w:r w:rsidRPr="35D7EBB5">
        <w:rPr>
          <w:rFonts w:ascii="Times New Roman" w:eastAsia="Times New Roman" w:hAnsi="Times New Roman" w:cs="Times New Roman"/>
          <w:sz w:val="24"/>
          <w:szCs w:val="24"/>
          <w:lang w:val="sq-AL"/>
        </w:rPr>
        <w:t>124 subjekte kanë pësuar ndryshim të adres</w:t>
      </w:r>
      <w:r w:rsidR="00287CAB">
        <w:rPr>
          <w:rFonts w:ascii="Times New Roman" w:eastAsia="Times New Roman" w:hAnsi="Times New Roman" w:cs="Times New Roman"/>
          <w:sz w:val="24"/>
          <w:szCs w:val="24"/>
          <w:lang w:val="sq-AL"/>
        </w:rPr>
        <w:t>ës së ushtrimit të aktivitetit (</w:t>
      </w:r>
      <w:r w:rsidRPr="35D7EBB5">
        <w:rPr>
          <w:rFonts w:ascii="Times New Roman" w:eastAsia="Times New Roman" w:hAnsi="Times New Roman" w:cs="Times New Roman"/>
          <w:sz w:val="24"/>
          <w:szCs w:val="24"/>
          <w:lang w:val="sq-AL"/>
        </w:rPr>
        <w:t>këto subjekte mbajnë statusin e regjistrimit “Paraprak“ në Modulin e Punëdhënësit</w:t>
      </w:r>
      <w:r w:rsidR="00287CAB">
        <w:rPr>
          <w:rFonts w:ascii="Times New Roman" w:eastAsia="Times New Roman" w:hAnsi="Times New Roman" w:cs="Times New Roman"/>
          <w:sz w:val="24"/>
          <w:szCs w:val="24"/>
          <w:lang w:val="sq-AL"/>
        </w:rPr>
        <w:t>)</w:t>
      </w:r>
      <w:r w:rsidRPr="35D7EBB5">
        <w:rPr>
          <w:rFonts w:ascii="Times New Roman" w:eastAsia="Times New Roman" w:hAnsi="Times New Roman" w:cs="Times New Roman"/>
          <w:sz w:val="24"/>
          <w:szCs w:val="24"/>
          <w:lang w:val="sq-AL"/>
        </w:rPr>
        <w:t xml:space="preserve">;  </w:t>
      </w:r>
    </w:p>
    <w:p w14:paraId="7C151DE6" w14:textId="0EC128DC" w:rsidR="541BD2E5" w:rsidRDefault="006E054A" w:rsidP="00C4466E">
      <w:pPr>
        <w:pStyle w:val="ListParagraph"/>
        <w:numPr>
          <w:ilvl w:val="0"/>
          <w:numId w:val="32"/>
        </w:numPr>
        <w:jc w:val="both"/>
        <w:rPr>
          <w:rFonts w:ascii="Times New Roman" w:eastAsia="Times New Roman" w:hAnsi="Times New Roman" w:cs="Times New Roman"/>
          <w:sz w:val="24"/>
          <w:szCs w:val="24"/>
          <w:lang w:val="sq-AL"/>
        </w:rPr>
      </w:pPr>
      <w:r>
        <w:rPr>
          <w:rFonts w:ascii="Times New Roman" w:eastAsia="Times New Roman" w:hAnsi="Times New Roman" w:cs="Times New Roman"/>
          <w:sz w:val="24"/>
          <w:szCs w:val="24"/>
          <w:lang w:val="sq-AL"/>
        </w:rPr>
        <w:t>100 subjekte kanë “Pezulluar”</w:t>
      </w:r>
      <w:r w:rsidR="541BD2E5" w:rsidRPr="35D7EBB5">
        <w:rPr>
          <w:rFonts w:ascii="Times New Roman" w:eastAsia="Times New Roman" w:hAnsi="Times New Roman" w:cs="Times New Roman"/>
          <w:sz w:val="24"/>
          <w:szCs w:val="24"/>
          <w:lang w:val="sq-AL"/>
        </w:rPr>
        <w:t xml:space="preserve"> aktivitetin;</w:t>
      </w:r>
    </w:p>
    <w:p w14:paraId="52F91516" w14:textId="4BD1FAE1" w:rsidR="004E6A10" w:rsidRDefault="541BD2E5" w:rsidP="00C4466E">
      <w:pPr>
        <w:pStyle w:val="ListParagraph"/>
        <w:numPr>
          <w:ilvl w:val="0"/>
          <w:numId w:val="32"/>
        </w:numPr>
        <w:jc w:val="both"/>
        <w:rPr>
          <w:rFonts w:ascii="Times New Roman" w:eastAsia="Times New Roman" w:hAnsi="Times New Roman" w:cs="Times New Roman"/>
          <w:sz w:val="24"/>
          <w:szCs w:val="24"/>
          <w:lang w:val="sq-AL"/>
        </w:rPr>
      </w:pPr>
      <w:r w:rsidRPr="35D7EBB5">
        <w:rPr>
          <w:rFonts w:ascii="Times New Roman" w:eastAsia="Times New Roman" w:hAnsi="Times New Roman" w:cs="Times New Roman"/>
          <w:sz w:val="24"/>
          <w:szCs w:val="24"/>
          <w:lang w:val="sq-AL"/>
        </w:rPr>
        <w:t xml:space="preserve">16 subjekte kanë statusin “Çregjistruar”. </w:t>
      </w:r>
    </w:p>
    <w:p w14:paraId="628BBD0C" w14:textId="03313F67" w:rsidR="00BF29D6" w:rsidRPr="00BF29D6" w:rsidRDefault="00BF29D6" w:rsidP="00BF29D6">
      <w:pPr>
        <w:jc w:val="both"/>
        <w:rPr>
          <w:rFonts w:ascii="Times New Roman" w:eastAsia="Times New Roman" w:hAnsi="Times New Roman" w:cs="Times New Roman"/>
          <w:sz w:val="24"/>
          <w:szCs w:val="24"/>
          <w:lang w:val="sq-AL"/>
        </w:rPr>
      </w:pPr>
      <w:r w:rsidRPr="00BF29D6">
        <w:rPr>
          <w:rFonts w:ascii="Times New Roman" w:eastAsia="Times New Roman" w:hAnsi="Times New Roman" w:cs="Times New Roman"/>
          <w:sz w:val="24"/>
          <w:szCs w:val="24"/>
          <w:lang w:val="sq-AL"/>
        </w:rPr>
        <w:t>Lidhur me deklarimin online të kursantëve nëpërmjet portalit puna.gov.al, AKPA ka dizenjuar dhe testuar shërbimin online, i cili ka rezultuar i sukse</w:t>
      </w:r>
      <w:r w:rsidR="00287CAB">
        <w:rPr>
          <w:rFonts w:ascii="Times New Roman" w:eastAsia="Times New Roman" w:hAnsi="Times New Roman" w:cs="Times New Roman"/>
          <w:sz w:val="24"/>
          <w:szCs w:val="24"/>
          <w:lang w:val="sq-AL"/>
        </w:rPr>
        <w:t>sshë</w:t>
      </w:r>
      <w:r w:rsidRPr="00BF29D6">
        <w:rPr>
          <w:rFonts w:ascii="Times New Roman" w:eastAsia="Times New Roman" w:hAnsi="Times New Roman" w:cs="Times New Roman"/>
          <w:sz w:val="24"/>
          <w:szCs w:val="24"/>
          <w:lang w:val="sq-AL"/>
        </w:rPr>
        <w:t>m. Ky shërbim pritet t</w:t>
      </w:r>
      <w:r w:rsidR="00287CAB">
        <w:rPr>
          <w:rFonts w:ascii="Times New Roman" w:eastAsia="Times New Roman" w:hAnsi="Times New Roman" w:cs="Times New Roman"/>
          <w:sz w:val="24"/>
          <w:szCs w:val="24"/>
          <w:lang w:val="sq-AL"/>
        </w:rPr>
        <w:t>ë zhvillohet në në vijim dhe</w:t>
      </w:r>
      <w:r w:rsidRPr="00BF29D6">
        <w:rPr>
          <w:rFonts w:ascii="Times New Roman" w:eastAsia="Times New Roman" w:hAnsi="Times New Roman" w:cs="Times New Roman"/>
          <w:sz w:val="24"/>
          <w:szCs w:val="24"/>
          <w:lang w:val="sq-AL"/>
        </w:rPr>
        <w:t xml:space="preserve"> do të shoqërohet me informimin dhe udhëzimin e subjekteve të licencuara lidhur me procesin.</w:t>
      </w:r>
    </w:p>
    <w:p w14:paraId="3C69089A" w14:textId="16FE49BD" w:rsidR="541BD2E5" w:rsidRDefault="541BD2E5" w:rsidP="004E6A10">
      <w:pPr>
        <w:jc w:val="both"/>
        <w:rPr>
          <w:rFonts w:ascii="Times New Roman" w:eastAsia="Times New Roman" w:hAnsi="Times New Roman" w:cs="Times New Roman"/>
          <w:sz w:val="24"/>
          <w:szCs w:val="24"/>
          <w:lang w:val="sq-AL"/>
        </w:rPr>
      </w:pPr>
      <w:r w:rsidRPr="004E6A10">
        <w:rPr>
          <w:rFonts w:ascii="Times New Roman" w:eastAsia="Times New Roman" w:hAnsi="Times New Roman" w:cs="Times New Roman"/>
          <w:sz w:val="24"/>
          <w:szCs w:val="24"/>
          <w:lang w:val="sq-AL"/>
        </w:rPr>
        <w:t xml:space="preserve">Për sa i përket subjekteve për të cilat është konstatuar ndryshimi i adresës së ushtrimit të aktivitetit formues profesional, </w:t>
      </w:r>
      <w:r w:rsidR="00A073FA">
        <w:rPr>
          <w:rFonts w:ascii="Times New Roman" w:eastAsia="Times New Roman" w:hAnsi="Times New Roman" w:cs="Times New Roman"/>
          <w:sz w:val="24"/>
          <w:szCs w:val="24"/>
          <w:lang w:val="sq-AL"/>
        </w:rPr>
        <w:t>është realizuar kontaktimi i</w:t>
      </w:r>
      <w:r w:rsidR="00287CAB">
        <w:rPr>
          <w:rFonts w:ascii="Times New Roman" w:eastAsia="Times New Roman" w:hAnsi="Times New Roman" w:cs="Times New Roman"/>
          <w:sz w:val="24"/>
          <w:szCs w:val="24"/>
          <w:lang w:val="sq-AL"/>
        </w:rPr>
        <w:t xml:space="preserve"> tyre</w:t>
      </w:r>
      <w:r w:rsidRPr="004E6A10">
        <w:rPr>
          <w:rFonts w:ascii="Times New Roman" w:eastAsia="Times New Roman" w:hAnsi="Times New Roman" w:cs="Times New Roman"/>
          <w:sz w:val="24"/>
          <w:szCs w:val="24"/>
          <w:lang w:val="sq-AL"/>
        </w:rPr>
        <w:t xml:space="preserve"> për t‘i informuar mbi detyrimin për të bërë ndryshimin për licencën për formim profesional. Për 16 subjekte të cilët kanë mbyllur aktivitetin duke çregjistruar Nipti-n, ë</w:t>
      </w:r>
      <w:r w:rsidR="00A073FA">
        <w:rPr>
          <w:rFonts w:ascii="Times New Roman" w:eastAsia="Times New Roman" w:hAnsi="Times New Roman" w:cs="Times New Roman"/>
          <w:sz w:val="24"/>
          <w:szCs w:val="24"/>
          <w:lang w:val="sq-AL"/>
        </w:rPr>
        <w:t>shtë bërë njoftimi</w:t>
      </w:r>
      <w:r w:rsidRPr="004E6A10">
        <w:rPr>
          <w:rFonts w:ascii="Times New Roman" w:eastAsia="Times New Roman" w:hAnsi="Times New Roman" w:cs="Times New Roman"/>
          <w:sz w:val="24"/>
          <w:szCs w:val="24"/>
          <w:lang w:val="sq-AL"/>
        </w:rPr>
        <w:t xml:space="preserve"> për revokimin e licencës për formim profesional dhe nga verifikimet rezulton se janë revokuar licencat e tyre.</w:t>
      </w:r>
    </w:p>
    <w:p w14:paraId="4D83AACD" w14:textId="77777777" w:rsidR="00441A9E" w:rsidRPr="004E6A10" w:rsidRDefault="00441A9E" w:rsidP="004E6A10">
      <w:pPr>
        <w:jc w:val="both"/>
        <w:rPr>
          <w:rFonts w:ascii="Times New Roman" w:eastAsia="Times New Roman" w:hAnsi="Times New Roman" w:cs="Times New Roman"/>
          <w:sz w:val="24"/>
          <w:szCs w:val="24"/>
          <w:lang w:val="sq-AL"/>
        </w:rPr>
      </w:pPr>
    </w:p>
    <w:p w14:paraId="33AC64FA" w14:textId="743C0DCB" w:rsidR="00441A9E" w:rsidRPr="00D25AB2" w:rsidRDefault="00D25AB2" w:rsidP="00441A9E">
      <w:pPr>
        <w:pStyle w:val="Heading2"/>
        <w:spacing w:after="240"/>
        <w:rPr>
          <w:rFonts w:ascii="Times New Roman" w:eastAsia="MS Mincho" w:hAnsi="Times New Roman" w:cs="Times New Roman"/>
          <w:color w:val="auto"/>
          <w:sz w:val="24"/>
          <w:lang w:val="sq-AL"/>
        </w:rPr>
      </w:pPr>
      <w:bookmarkStart w:id="83" w:name="_Toc131415363"/>
      <w:r>
        <w:rPr>
          <w:rFonts w:ascii="Times New Roman" w:eastAsia="MS Mincho" w:hAnsi="Times New Roman" w:cs="Times New Roman"/>
          <w:color w:val="auto"/>
          <w:sz w:val="24"/>
          <w:lang w:val="sq-AL"/>
        </w:rPr>
        <w:t>Zbatimi i Programit të Formimi</w:t>
      </w:r>
      <w:r w:rsidR="00441A9E" w:rsidRPr="00D25AB2">
        <w:rPr>
          <w:rFonts w:ascii="Times New Roman" w:eastAsia="MS Mincho" w:hAnsi="Times New Roman" w:cs="Times New Roman"/>
          <w:color w:val="auto"/>
          <w:sz w:val="24"/>
          <w:lang w:val="sq-AL"/>
        </w:rPr>
        <w:t>t Profesional nëpërmjet Mbështetjes Financiare</w:t>
      </w:r>
      <w:bookmarkEnd w:id="83"/>
    </w:p>
    <w:p w14:paraId="77AA9CCA" w14:textId="256EC2A7" w:rsidR="00441A9E" w:rsidRPr="00D25AB2" w:rsidRDefault="00441A9E" w:rsidP="00441A9E">
      <w:pPr>
        <w:pStyle w:val="ListParagraph"/>
        <w:tabs>
          <w:tab w:val="left" w:pos="270"/>
        </w:tabs>
        <w:ind w:left="0"/>
        <w:jc w:val="both"/>
        <w:rPr>
          <w:rFonts w:ascii="Times New Roman" w:eastAsia="Times New Roman" w:hAnsi="Times New Roman" w:cs="Times New Roman"/>
          <w:sz w:val="24"/>
          <w:szCs w:val="24"/>
          <w:lang w:val="sq-AL"/>
        </w:rPr>
      </w:pPr>
      <w:r w:rsidRPr="00D25AB2">
        <w:rPr>
          <w:rFonts w:ascii="Times New Roman" w:eastAsia="Times New Roman" w:hAnsi="Times New Roman" w:cs="Times New Roman"/>
          <w:sz w:val="24"/>
          <w:szCs w:val="24"/>
          <w:lang w:val="sq-AL"/>
        </w:rPr>
        <w:t>Vendim</w:t>
      </w:r>
      <w:r w:rsidR="00D25AB2">
        <w:rPr>
          <w:rFonts w:ascii="Times New Roman" w:eastAsia="Times New Roman" w:hAnsi="Times New Roman" w:cs="Times New Roman"/>
          <w:sz w:val="24"/>
          <w:szCs w:val="24"/>
          <w:lang w:val="sq-AL"/>
        </w:rPr>
        <w:t>i i Këshillit të Ministrave</w:t>
      </w:r>
      <w:r w:rsidRPr="00D25AB2">
        <w:rPr>
          <w:rFonts w:ascii="Times New Roman" w:eastAsia="Times New Roman" w:hAnsi="Times New Roman" w:cs="Times New Roman"/>
          <w:sz w:val="24"/>
          <w:szCs w:val="24"/>
          <w:lang w:val="sq-AL"/>
        </w:rPr>
        <w:t xml:space="preserve"> nr. 646, datë 5.10.2022 “Për Procedurat, Kriteret dhe Rregullat për Zbatimin e Programeve të Formimit Profesional nëpërmjet Mbështetjes Financiare të Ofruar, sipas Procedurave të Konkurrimit, për Kurset e Formimit Profesional të Organizuara nga Institucionet e Formimit Profesional Publike apo Private” ka si objekt përcaktimin e kritereve dhe rregullave për zbatimin e programeve të formimit profesional nëpërmjet mbështetjes financiare të ofruar, sipas procedurave të konkurrimit, për kurset e formimit profesional të organizuara nga institucionet e formimit profesional publike apo private.</w:t>
      </w:r>
      <w:r w:rsidR="00036FDB">
        <w:rPr>
          <w:rFonts w:ascii="Times New Roman" w:eastAsia="Times New Roman" w:hAnsi="Times New Roman" w:cs="Times New Roman"/>
          <w:sz w:val="24"/>
          <w:szCs w:val="24"/>
          <w:lang w:val="sq-AL"/>
        </w:rPr>
        <w:t xml:space="preserve"> Gjatë vitit të</w:t>
      </w:r>
      <w:r w:rsidR="00D25AB2">
        <w:rPr>
          <w:rFonts w:ascii="Times New Roman" w:eastAsia="Times New Roman" w:hAnsi="Times New Roman" w:cs="Times New Roman"/>
          <w:sz w:val="24"/>
          <w:szCs w:val="24"/>
          <w:lang w:val="sq-AL"/>
        </w:rPr>
        <w:t xml:space="preserve"> parë të zbatimit</w:t>
      </w:r>
      <w:r w:rsidRPr="00D25AB2">
        <w:rPr>
          <w:rFonts w:ascii="Times New Roman" w:eastAsia="Times New Roman" w:hAnsi="Times New Roman" w:cs="Times New Roman"/>
          <w:sz w:val="24"/>
          <w:szCs w:val="24"/>
          <w:lang w:val="sq-AL"/>
        </w:rPr>
        <w:t xml:space="preserve"> </w:t>
      </w:r>
      <w:r w:rsidR="00D25AB2">
        <w:rPr>
          <w:rFonts w:ascii="Times New Roman" w:eastAsia="Times New Roman" w:hAnsi="Times New Roman" w:cs="Times New Roman"/>
          <w:sz w:val="24"/>
          <w:szCs w:val="24"/>
          <w:lang w:val="sq-AL"/>
        </w:rPr>
        <w:t>mbështetja</w:t>
      </w:r>
      <w:r w:rsidRPr="00D25AB2">
        <w:rPr>
          <w:rFonts w:ascii="Times New Roman" w:eastAsia="Times New Roman" w:hAnsi="Times New Roman" w:cs="Times New Roman"/>
          <w:sz w:val="24"/>
          <w:szCs w:val="24"/>
          <w:lang w:val="sq-AL"/>
        </w:rPr>
        <w:t xml:space="preserve"> financiare </w:t>
      </w:r>
      <w:r w:rsidR="00D25AB2">
        <w:rPr>
          <w:rFonts w:ascii="Times New Roman" w:eastAsia="Times New Roman" w:hAnsi="Times New Roman" w:cs="Times New Roman"/>
          <w:sz w:val="24"/>
          <w:szCs w:val="24"/>
          <w:lang w:val="sq-AL"/>
        </w:rPr>
        <w:t xml:space="preserve">u dedikua </w:t>
      </w:r>
      <w:r w:rsidRPr="00D25AB2">
        <w:rPr>
          <w:rFonts w:ascii="Times New Roman" w:eastAsia="Times New Roman" w:hAnsi="Times New Roman" w:cs="Times New Roman"/>
          <w:sz w:val="24"/>
          <w:szCs w:val="24"/>
          <w:lang w:val="sq-AL"/>
        </w:rPr>
        <w:t>për</w:t>
      </w:r>
      <w:r w:rsidR="00D25AB2">
        <w:rPr>
          <w:rFonts w:ascii="Times New Roman" w:eastAsia="Times New Roman" w:hAnsi="Times New Roman" w:cs="Times New Roman"/>
          <w:sz w:val="24"/>
          <w:szCs w:val="24"/>
          <w:lang w:val="sq-AL"/>
        </w:rPr>
        <w:t xml:space="preserve"> kurset profesionale që ofrohen në fushën e teknologjisë së informacionit, me fokus të veçantë kodimin.</w:t>
      </w:r>
      <w:r w:rsidRPr="00D25AB2">
        <w:rPr>
          <w:rFonts w:ascii="Times New Roman" w:eastAsia="Times New Roman" w:hAnsi="Times New Roman" w:cs="Times New Roman"/>
          <w:sz w:val="24"/>
          <w:szCs w:val="24"/>
          <w:lang w:val="sq-AL"/>
        </w:rPr>
        <w:t xml:space="preserve"> </w:t>
      </w:r>
    </w:p>
    <w:p w14:paraId="674DE6A5" w14:textId="5DB1331C" w:rsidR="00441A9E" w:rsidRPr="00D25AB2" w:rsidRDefault="00441A9E" w:rsidP="00441A9E">
      <w:pPr>
        <w:pStyle w:val="ListParagraph"/>
        <w:ind w:left="0"/>
        <w:jc w:val="both"/>
        <w:rPr>
          <w:rFonts w:ascii="Times New Roman" w:eastAsia="Times New Roman" w:hAnsi="Times New Roman" w:cs="Times New Roman"/>
          <w:sz w:val="24"/>
          <w:szCs w:val="24"/>
          <w:lang w:val="sq-AL"/>
        </w:rPr>
      </w:pPr>
      <w:r w:rsidRPr="00D25AB2">
        <w:rPr>
          <w:rFonts w:ascii="Times New Roman" w:eastAsia="Times New Roman" w:hAnsi="Times New Roman" w:cs="Times New Roman"/>
          <w:sz w:val="24"/>
          <w:szCs w:val="24"/>
          <w:lang w:val="sq-AL"/>
        </w:rPr>
        <w:t>Me miratimin e rregullores me nr</w:t>
      </w:r>
      <w:r w:rsidR="00D25AB2">
        <w:rPr>
          <w:rFonts w:ascii="Times New Roman" w:eastAsia="Times New Roman" w:hAnsi="Times New Roman" w:cs="Times New Roman"/>
          <w:sz w:val="24"/>
          <w:szCs w:val="24"/>
          <w:lang w:val="sq-AL"/>
        </w:rPr>
        <w:t>.</w:t>
      </w:r>
      <w:r w:rsidRPr="00D25AB2">
        <w:rPr>
          <w:rFonts w:ascii="Times New Roman" w:eastAsia="Times New Roman" w:hAnsi="Times New Roman" w:cs="Times New Roman"/>
          <w:sz w:val="24"/>
          <w:szCs w:val="24"/>
          <w:lang w:val="sq-AL"/>
        </w:rPr>
        <w:t xml:space="preserve"> 4320/1 prot</w:t>
      </w:r>
      <w:r w:rsidR="00D25AB2">
        <w:rPr>
          <w:rFonts w:ascii="Times New Roman" w:eastAsia="Times New Roman" w:hAnsi="Times New Roman" w:cs="Times New Roman"/>
          <w:sz w:val="24"/>
          <w:szCs w:val="24"/>
          <w:lang w:val="sq-AL"/>
        </w:rPr>
        <w:t>.</w:t>
      </w:r>
      <w:r w:rsidRPr="00D25AB2">
        <w:rPr>
          <w:rFonts w:ascii="Times New Roman" w:eastAsia="Times New Roman" w:hAnsi="Times New Roman" w:cs="Times New Roman"/>
          <w:sz w:val="24"/>
          <w:szCs w:val="24"/>
          <w:lang w:val="sq-AL"/>
        </w:rPr>
        <w:t xml:space="preserve">, datë 25.10.2022 “Për Procedurat, Kriteret dhe Rregullat për Zbatimin e Programeve të Formimit Profesional nëpërmjet Mbështetjes Financiare të Ofruar, sipas Procedurave të Konkurrimit, për Kurset e Formimit Profesional të </w:t>
      </w:r>
      <w:r w:rsidRPr="00D25AB2">
        <w:rPr>
          <w:rFonts w:ascii="Times New Roman" w:eastAsia="Times New Roman" w:hAnsi="Times New Roman" w:cs="Times New Roman"/>
          <w:sz w:val="24"/>
          <w:szCs w:val="24"/>
          <w:lang w:val="sq-AL"/>
        </w:rPr>
        <w:lastRenderedPageBreak/>
        <w:t>Organizuara nga Institucionet e Formimit Profesional Publike apo Private” u miratuan edhe anekset si më poshtë:</w:t>
      </w:r>
    </w:p>
    <w:p w14:paraId="32962C1F" w14:textId="1440585B" w:rsidR="00441A9E" w:rsidRPr="00D25AB2" w:rsidRDefault="00441A9E" w:rsidP="00C4466E">
      <w:pPr>
        <w:pStyle w:val="ListParagraph"/>
        <w:numPr>
          <w:ilvl w:val="0"/>
          <w:numId w:val="50"/>
        </w:numPr>
        <w:spacing w:after="0" w:line="240" w:lineRule="auto"/>
        <w:jc w:val="both"/>
        <w:rPr>
          <w:rFonts w:ascii="Times New Roman" w:eastAsia="Times New Roman" w:hAnsi="Times New Roman" w:cs="Times New Roman"/>
          <w:sz w:val="24"/>
          <w:szCs w:val="24"/>
          <w:lang w:val="sq-AL"/>
        </w:rPr>
      </w:pPr>
      <w:r w:rsidRPr="00D25AB2">
        <w:rPr>
          <w:rFonts w:ascii="Times New Roman" w:eastAsia="Times New Roman" w:hAnsi="Times New Roman" w:cs="Times New Roman"/>
          <w:sz w:val="24"/>
          <w:szCs w:val="24"/>
          <w:lang w:val="sq-AL"/>
        </w:rPr>
        <w:t>Termat e Referencës</w:t>
      </w:r>
      <w:r w:rsidR="00D25AB2">
        <w:rPr>
          <w:rFonts w:ascii="Times New Roman" w:eastAsia="Times New Roman" w:hAnsi="Times New Roman" w:cs="Times New Roman"/>
          <w:sz w:val="24"/>
          <w:szCs w:val="24"/>
          <w:lang w:val="sq-AL"/>
        </w:rPr>
        <w:t>;</w:t>
      </w:r>
    </w:p>
    <w:p w14:paraId="4627757B" w14:textId="04005AB7" w:rsidR="00441A9E" w:rsidRPr="00D25AB2" w:rsidRDefault="00441A9E" w:rsidP="00C4466E">
      <w:pPr>
        <w:pStyle w:val="ListParagraph"/>
        <w:numPr>
          <w:ilvl w:val="0"/>
          <w:numId w:val="50"/>
        </w:numPr>
        <w:spacing w:after="0" w:line="240" w:lineRule="auto"/>
        <w:jc w:val="both"/>
        <w:rPr>
          <w:rFonts w:ascii="Times New Roman" w:eastAsia="Times New Roman" w:hAnsi="Times New Roman" w:cs="Times New Roman"/>
          <w:sz w:val="24"/>
          <w:szCs w:val="24"/>
          <w:lang w:val="sq-AL"/>
        </w:rPr>
      </w:pPr>
      <w:r w:rsidRPr="00D25AB2">
        <w:rPr>
          <w:rFonts w:ascii="Times New Roman" w:eastAsia="Times New Roman" w:hAnsi="Times New Roman" w:cs="Times New Roman"/>
          <w:sz w:val="24"/>
          <w:szCs w:val="24"/>
          <w:lang w:val="sq-AL"/>
        </w:rPr>
        <w:t>Formulari i aplikimit për programin e formimit profesional për institucionet publike apo private</w:t>
      </w:r>
      <w:r w:rsidR="00D25AB2">
        <w:rPr>
          <w:rFonts w:ascii="Times New Roman" w:eastAsia="Times New Roman" w:hAnsi="Times New Roman" w:cs="Times New Roman"/>
          <w:sz w:val="24"/>
          <w:szCs w:val="24"/>
          <w:lang w:val="sq-AL"/>
        </w:rPr>
        <w:t>;</w:t>
      </w:r>
    </w:p>
    <w:p w14:paraId="72D2CFD0" w14:textId="7BDDF340" w:rsidR="00441A9E" w:rsidRPr="00D25AB2" w:rsidRDefault="00441A9E" w:rsidP="00C4466E">
      <w:pPr>
        <w:pStyle w:val="ListParagraph"/>
        <w:numPr>
          <w:ilvl w:val="0"/>
          <w:numId w:val="50"/>
        </w:numPr>
        <w:spacing w:after="0" w:line="240" w:lineRule="auto"/>
        <w:jc w:val="both"/>
        <w:rPr>
          <w:rFonts w:ascii="Times New Roman" w:eastAsia="Times New Roman" w:hAnsi="Times New Roman" w:cs="Times New Roman"/>
          <w:sz w:val="24"/>
          <w:szCs w:val="24"/>
          <w:lang w:val="sq-AL"/>
        </w:rPr>
      </w:pPr>
      <w:r w:rsidRPr="00D25AB2">
        <w:rPr>
          <w:rFonts w:ascii="Times New Roman" w:eastAsia="Times New Roman" w:hAnsi="Times New Roman" w:cs="Times New Roman"/>
          <w:sz w:val="24"/>
          <w:szCs w:val="24"/>
          <w:lang w:val="sq-AL"/>
        </w:rPr>
        <w:t>Procesi i përzgjedhjes së institucioneve private apo publike të formimit profesional</w:t>
      </w:r>
      <w:r w:rsidR="00D25AB2">
        <w:rPr>
          <w:rFonts w:ascii="Times New Roman" w:eastAsia="Times New Roman" w:hAnsi="Times New Roman" w:cs="Times New Roman"/>
          <w:sz w:val="24"/>
          <w:szCs w:val="24"/>
          <w:lang w:val="sq-AL"/>
        </w:rPr>
        <w:t>;</w:t>
      </w:r>
    </w:p>
    <w:p w14:paraId="1C7B607E" w14:textId="0F9E94A2" w:rsidR="00441A9E" w:rsidRPr="00D25AB2" w:rsidRDefault="00441A9E" w:rsidP="00C4466E">
      <w:pPr>
        <w:pStyle w:val="ListParagraph"/>
        <w:numPr>
          <w:ilvl w:val="0"/>
          <w:numId w:val="50"/>
        </w:numPr>
        <w:spacing w:after="0" w:line="240" w:lineRule="auto"/>
        <w:jc w:val="both"/>
        <w:rPr>
          <w:rFonts w:ascii="Times New Roman" w:eastAsia="Times New Roman" w:hAnsi="Times New Roman" w:cs="Times New Roman"/>
          <w:sz w:val="24"/>
          <w:szCs w:val="24"/>
          <w:lang w:val="sq-AL"/>
        </w:rPr>
      </w:pPr>
      <w:r w:rsidRPr="00D25AB2">
        <w:rPr>
          <w:rFonts w:ascii="Times New Roman" w:eastAsia="Times New Roman" w:hAnsi="Times New Roman" w:cs="Times New Roman"/>
          <w:sz w:val="24"/>
          <w:szCs w:val="24"/>
          <w:lang w:val="sq-AL"/>
        </w:rPr>
        <w:t>Formati i Vlerësimit</w:t>
      </w:r>
      <w:r w:rsidR="00D25AB2">
        <w:rPr>
          <w:rFonts w:ascii="Times New Roman" w:eastAsia="Times New Roman" w:hAnsi="Times New Roman" w:cs="Times New Roman"/>
          <w:sz w:val="24"/>
          <w:szCs w:val="24"/>
          <w:lang w:val="sq-AL"/>
        </w:rPr>
        <w:t>;</w:t>
      </w:r>
    </w:p>
    <w:p w14:paraId="4431740D" w14:textId="2B15A378" w:rsidR="00441A9E" w:rsidRPr="00D25AB2" w:rsidRDefault="00441A9E" w:rsidP="00C4466E">
      <w:pPr>
        <w:pStyle w:val="ListParagraph"/>
        <w:numPr>
          <w:ilvl w:val="0"/>
          <w:numId w:val="50"/>
        </w:numPr>
        <w:spacing w:after="0" w:line="240" w:lineRule="auto"/>
        <w:jc w:val="both"/>
        <w:rPr>
          <w:rFonts w:ascii="Times New Roman" w:eastAsia="Times New Roman" w:hAnsi="Times New Roman" w:cs="Times New Roman"/>
          <w:sz w:val="24"/>
          <w:szCs w:val="24"/>
          <w:lang w:val="sq-AL"/>
        </w:rPr>
      </w:pPr>
      <w:r w:rsidRPr="00D25AB2">
        <w:rPr>
          <w:rFonts w:ascii="Times New Roman" w:eastAsia="Times New Roman" w:hAnsi="Times New Roman" w:cs="Times New Roman"/>
          <w:sz w:val="24"/>
          <w:szCs w:val="24"/>
          <w:lang w:val="sq-AL"/>
        </w:rPr>
        <w:t>Marrëveshja kuadër</w:t>
      </w:r>
      <w:r w:rsidR="00D25AB2">
        <w:rPr>
          <w:rFonts w:ascii="Times New Roman" w:eastAsia="Times New Roman" w:hAnsi="Times New Roman" w:cs="Times New Roman"/>
          <w:sz w:val="24"/>
          <w:szCs w:val="24"/>
          <w:lang w:val="sq-AL"/>
        </w:rPr>
        <w:t>;</w:t>
      </w:r>
    </w:p>
    <w:p w14:paraId="383DEBFE" w14:textId="11D0DD70" w:rsidR="00441A9E" w:rsidRPr="00D25AB2" w:rsidRDefault="00441A9E" w:rsidP="00C4466E">
      <w:pPr>
        <w:pStyle w:val="ListParagraph"/>
        <w:numPr>
          <w:ilvl w:val="0"/>
          <w:numId w:val="50"/>
        </w:numPr>
        <w:spacing w:after="0" w:line="240" w:lineRule="auto"/>
        <w:jc w:val="both"/>
        <w:rPr>
          <w:rFonts w:ascii="Times New Roman" w:eastAsia="Times New Roman" w:hAnsi="Times New Roman" w:cs="Times New Roman"/>
          <w:sz w:val="24"/>
          <w:szCs w:val="24"/>
          <w:lang w:val="sq-AL"/>
        </w:rPr>
      </w:pPr>
      <w:r w:rsidRPr="00D25AB2">
        <w:rPr>
          <w:rFonts w:ascii="Times New Roman" w:eastAsia="Times New Roman" w:hAnsi="Times New Roman" w:cs="Times New Roman"/>
          <w:sz w:val="24"/>
          <w:szCs w:val="24"/>
          <w:lang w:val="sq-AL"/>
        </w:rPr>
        <w:t>Aplikim</w:t>
      </w:r>
      <w:r w:rsidR="00D25AB2">
        <w:rPr>
          <w:rFonts w:ascii="Times New Roman" w:eastAsia="Times New Roman" w:hAnsi="Times New Roman" w:cs="Times New Roman"/>
          <w:sz w:val="24"/>
          <w:szCs w:val="24"/>
          <w:lang w:val="sq-AL"/>
        </w:rPr>
        <w:t>i</w:t>
      </w:r>
      <w:r w:rsidRPr="00D25AB2">
        <w:rPr>
          <w:rFonts w:ascii="Times New Roman" w:eastAsia="Times New Roman" w:hAnsi="Times New Roman" w:cs="Times New Roman"/>
          <w:sz w:val="24"/>
          <w:szCs w:val="24"/>
          <w:lang w:val="sq-AL"/>
        </w:rPr>
        <w:t xml:space="preserve"> për kursin e Formimit Profesional me mbështetje financiare</w:t>
      </w:r>
      <w:r w:rsidR="00D25AB2">
        <w:rPr>
          <w:rFonts w:ascii="Times New Roman" w:eastAsia="Times New Roman" w:hAnsi="Times New Roman" w:cs="Times New Roman"/>
          <w:sz w:val="24"/>
          <w:szCs w:val="24"/>
          <w:lang w:val="sq-AL"/>
        </w:rPr>
        <w:t>;</w:t>
      </w:r>
    </w:p>
    <w:p w14:paraId="3A933DE0" w14:textId="093B4A62" w:rsidR="00441A9E" w:rsidRPr="00D25AB2" w:rsidRDefault="00441A9E" w:rsidP="00C4466E">
      <w:pPr>
        <w:pStyle w:val="ListParagraph"/>
        <w:numPr>
          <w:ilvl w:val="0"/>
          <w:numId w:val="50"/>
        </w:numPr>
        <w:spacing w:after="0" w:line="240" w:lineRule="auto"/>
        <w:jc w:val="both"/>
        <w:rPr>
          <w:rFonts w:ascii="Times New Roman" w:eastAsia="Times New Roman" w:hAnsi="Times New Roman" w:cs="Times New Roman"/>
          <w:sz w:val="24"/>
          <w:szCs w:val="24"/>
          <w:lang w:val="sq-AL"/>
        </w:rPr>
      </w:pPr>
      <w:r w:rsidRPr="00D25AB2">
        <w:rPr>
          <w:rFonts w:ascii="Times New Roman" w:eastAsia="Times New Roman" w:hAnsi="Times New Roman" w:cs="Times New Roman"/>
          <w:sz w:val="24"/>
          <w:szCs w:val="24"/>
          <w:lang w:val="sq-AL"/>
        </w:rPr>
        <w:t>Deklarata e pjesëmarrjes në program</w:t>
      </w:r>
      <w:r w:rsidR="00D25AB2">
        <w:rPr>
          <w:rFonts w:ascii="Times New Roman" w:eastAsia="Times New Roman" w:hAnsi="Times New Roman" w:cs="Times New Roman"/>
          <w:sz w:val="24"/>
          <w:szCs w:val="24"/>
          <w:lang w:val="sq-AL"/>
        </w:rPr>
        <w:t>;</w:t>
      </w:r>
    </w:p>
    <w:p w14:paraId="3DB9829B" w14:textId="478832D5" w:rsidR="00441A9E" w:rsidRPr="00D25AB2" w:rsidRDefault="00D25AB2" w:rsidP="00C4466E">
      <w:pPr>
        <w:pStyle w:val="ListParagraph"/>
        <w:numPr>
          <w:ilvl w:val="0"/>
          <w:numId w:val="50"/>
        </w:numPr>
        <w:spacing w:after="0" w:line="240" w:lineRule="auto"/>
        <w:jc w:val="both"/>
        <w:rPr>
          <w:rFonts w:ascii="Times New Roman" w:eastAsia="Times New Roman" w:hAnsi="Times New Roman" w:cs="Times New Roman"/>
          <w:sz w:val="24"/>
          <w:szCs w:val="24"/>
          <w:lang w:val="sq-AL"/>
        </w:rPr>
      </w:pPr>
      <w:r>
        <w:rPr>
          <w:rFonts w:ascii="Times New Roman" w:eastAsia="Times New Roman" w:hAnsi="Times New Roman" w:cs="Times New Roman"/>
          <w:sz w:val="24"/>
          <w:szCs w:val="24"/>
          <w:lang w:val="sq-AL"/>
        </w:rPr>
        <w:t>Marrëveshja Tre</w:t>
      </w:r>
      <w:r w:rsidR="00441A9E" w:rsidRPr="00D25AB2">
        <w:rPr>
          <w:rFonts w:ascii="Times New Roman" w:eastAsia="Times New Roman" w:hAnsi="Times New Roman" w:cs="Times New Roman"/>
          <w:sz w:val="24"/>
          <w:szCs w:val="24"/>
          <w:lang w:val="sq-AL"/>
        </w:rPr>
        <w:t>palëshe</w:t>
      </w:r>
      <w:r>
        <w:rPr>
          <w:rFonts w:ascii="Times New Roman" w:eastAsia="Times New Roman" w:hAnsi="Times New Roman" w:cs="Times New Roman"/>
          <w:sz w:val="24"/>
          <w:szCs w:val="24"/>
          <w:lang w:val="sq-AL"/>
        </w:rPr>
        <w:t>;</w:t>
      </w:r>
    </w:p>
    <w:p w14:paraId="10D4520C" w14:textId="78845F8A" w:rsidR="00441A9E" w:rsidRPr="00D25AB2" w:rsidRDefault="006F07F7" w:rsidP="00C4466E">
      <w:pPr>
        <w:pStyle w:val="ListParagraph"/>
        <w:numPr>
          <w:ilvl w:val="0"/>
          <w:numId w:val="50"/>
        </w:numPr>
        <w:spacing w:after="0" w:line="240" w:lineRule="auto"/>
        <w:jc w:val="both"/>
        <w:rPr>
          <w:rFonts w:ascii="Times New Roman" w:eastAsia="Times New Roman" w:hAnsi="Times New Roman" w:cs="Times New Roman"/>
          <w:sz w:val="24"/>
          <w:szCs w:val="24"/>
          <w:lang w:val="sq-AL"/>
        </w:rPr>
      </w:pPr>
      <w:r>
        <w:rPr>
          <w:rFonts w:ascii="Times New Roman" w:eastAsia="Times New Roman" w:hAnsi="Times New Roman" w:cs="Times New Roman"/>
          <w:sz w:val="24"/>
          <w:szCs w:val="24"/>
          <w:lang w:val="sq-AL"/>
        </w:rPr>
        <w:t>Kërkesa</w:t>
      </w:r>
      <w:r w:rsidR="00441A9E" w:rsidRPr="00D25AB2">
        <w:rPr>
          <w:rFonts w:ascii="Times New Roman" w:eastAsia="Times New Roman" w:hAnsi="Times New Roman" w:cs="Times New Roman"/>
          <w:sz w:val="24"/>
          <w:szCs w:val="24"/>
          <w:lang w:val="sq-AL"/>
        </w:rPr>
        <w:t xml:space="preserve"> për çelje fondi</w:t>
      </w:r>
      <w:r w:rsidR="00D25AB2">
        <w:rPr>
          <w:rFonts w:ascii="Times New Roman" w:eastAsia="Times New Roman" w:hAnsi="Times New Roman" w:cs="Times New Roman"/>
          <w:sz w:val="24"/>
          <w:szCs w:val="24"/>
          <w:lang w:val="sq-AL"/>
        </w:rPr>
        <w:t>;</w:t>
      </w:r>
    </w:p>
    <w:p w14:paraId="3C5C52C1" w14:textId="24E47F8B" w:rsidR="00441A9E" w:rsidRPr="00D25AB2" w:rsidRDefault="00441A9E" w:rsidP="00C4466E">
      <w:pPr>
        <w:pStyle w:val="ListParagraph"/>
        <w:numPr>
          <w:ilvl w:val="0"/>
          <w:numId w:val="50"/>
        </w:numPr>
        <w:spacing w:after="0" w:line="240" w:lineRule="auto"/>
        <w:jc w:val="both"/>
        <w:rPr>
          <w:rFonts w:ascii="Times New Roman" w:eastAsia="Times New Roman" w:hAnsi="Times New Roman" w:cs="Times New Roman"/>
          <w:sz w:val="24"/>
          <w:szCs w:val="24"/>
          <w:lang w:val="sq-AL"/>
        </w:rPr>
      </w:pPr>
      <w:r w:rsidRPr="00D25AB2">
        <w:rPr>
          <w:rFonts w:ascii="Times New Roman" w:eastAsia="Times New Roman" w:hAnsi="Times New Roman" w:cs="Times New Roman"/>
          <w:sz w:val="24"/>
          <w:szCs w:val="24"/>
          <w:lang w:val="sq-AL"/>
        </w:rPr>
        <w:t>Kërkesa për përshtatjen e arsyeshme për PAK</w:t>
      </w:r>
      <w:r w:rsidR="006F07F7">
        <w:rPr>
          <w:rFonts w:ascii="Times New Roman" w:eastAsia="Times New Roman" w:hAnsi="Times New Roman" w:cs="Times New Roman"/>
          <w:sz w:val="24"/>
          <w:szCs w:val="24"/>
          <w:lang w:val="sq-AL"/>
        </w:rPr>
        <w:t>;</w:t>
      </w:r>
    </w:p>
    <w:p w14:paraId="3CDF7906" w14:textId="208CF7B2" w:rsidR="00441A9E" w:rsidRPr="00D25AB2" w:rsidRDefault="006F07F7" w:rsidP="00C4466E">
      <w:pPr>
        <w:pStyle w:val="ListParagraph"/>
        <w:numPr>
          <w:ilvl w:val="0"/>
          <w:numId w:val="50"/>
        </w:numPr>
        <w:spacing w:after="0" w:line="240" w:lineRule="auto"/>
        <w:jc w:val="both"/>
        <w:rPr>
          <w:rFonts w:ascii="Times New Roman" w:eastAsia="Times New Roman" w:hAnsi="Times New Roman" w:cs="Times New Roman"/>
          <w:sz w:val="24"/>
          <w:szCs w:val="24"/>
          <w:lang w:val="sq-AL"/>
        </w:rPr>
      </w:pPr>
      <w:r>
        <w:rPr>
          <w:rFonts w:ascii="Times New Roman" w:eastAsia="Times New Roman" w:hAnsi="Times New Roman" w:cs="Times New Roman"/>
          <w:sz w:val="24"/>
          <w:szCs w:val="24"/>
          <w:lang w:val="sq-AL"/>
        </w:rPr>
        <w:t>Kërkesa</w:t>
      </w:r>
      <w:r w:rsidR="00441A9E" w:rsidRPr="00D25AB2">
        <w:rPr>
          <w:rFonts w:ascii="Times New Roman" w:eastAsia="Times New Roman" w:hAnsi="Times New Roman" w:cs="Times New Roman"/>
          <w:sz w:val="24"/>
          <w:szCs w:val="24"/>
          <w:lang w:val="sq-AL"/>
        </w:rPr>
        <w:t xml:space="preserve"> për rimbursim</w:t>
      </w:r>
      <w:r>
        <w:rPr>
          <w:rFonts w:ascii="Times New Roman" w:eastAsia="Times New Roman" w:hAnsi="Times New Roman" w:cs="Times New Roman"/>
          <w:sz w:val="24"/>
          <w:szCs w:val="24"/>
          <w:lang w:val="sq-AL"/>
        </w:rPr>
        <w:t>;</w:t>
      </w:r>
    </w:p>
    <w:p w14:paraId="6432BCE2" w14:textId="34C92009" w:rsidR="00441A9E" w:rsidRPr="00D25AB2" w:rsidRDefault="00441A9E" w:rsidP="00C4466E">
      <w:pPr>
        <w:pStyle w:val="ListParagraph"/>
        <w:numPr>
          <w:ilvl w:val="0"/>
          <w:numId w:val="50"/>
        </w:numPr>
        <w:spacing w:after="0" w:line="240" w:lineRule="auto"/>
        <w:jc w:val="both"/>
        <w:rPr>
          <w:rFonts w:ascii="Times New Roman" w:eastAsia="Times New Roman" w:hAnsi="Times New Roman" w:cs="Times New Roman"/>
          <w:sz w:val="24"/>
          <w:szCs w:val="24"/>
          <w:lang w:val="sq-AL"/>
        </w:rPr>
      </w:pPr>
      <w:r w:rsidRPr="00D25AB2">
        <w:rPr>
          <w:rFonts w:ascii="Times New Roman" w:eastAsia="Times New Roman" w:hAnsi="Times New Roman" w:cs="Times New Roman"/>
          <w:sz w:val="24"/>
          <w:szCs w:val="24"/>
          <w:lang w:val="sq-AL"/>
        </w:rPr>
        <w:t>Monitorimi i kritereve të përfitimit</w:t>
      </w:r>
      <w:r w:rsidR="006F07F7">
        <w:rPr>
          <w:rFonts w:ascii="Times New Roman" w:eastAsia="Times New Roman" w:hAnsi="Times New Roman" w:cs="Times New Roman"/>
          <w:sz w:val="24"/>
          <w:szCs w:val="24"/>
          <w:lang w:val="sq-AL"/>
        </w:rPr>
        <w:t>;</w:t>
      </w:r>
    </w:p>
    <w:p w14:paraId="098524EA" w14:textId="66A022A2" w:rsidR="00441A9E" w:rsidRPr="00D25AB2" w:rsidRDefault="00441A9E" w:rsidP="00C4466E">
      <w:pPr>
        <w:pStyle w:val="ListParagraph"/>
        <w:numPr>
          <w:ilvl w:val="0"/>
          <w:numId w:val="50"/>
        </w:numPr>
        <w:spacing w:after="0" w:line="240" w:lineRule="auto"/>
        <w:jc w:val="both"/>
        <w:rPr>
          <w:rFonts w:ascii="Times New Roman" w:eastAsia="Times New Roman" w:hAnsi="Times New Roman" w:cs="Times New Roman"/>
          <w:sz w:val="24"/>
          <w:szCs w:val="24"/>
          <w:lang w:val="sq-AL"/>
        </w:rPr>
      </w:pPr>
      <w:r w:rsidRPr="00D25AB2">
        <w:rPr>
          <w:rFonts w:ascii="Times New Roman" w:eastAsia="Times New Roman" w:hAnsi="Times New Roman" w:cs="Times New Roman"/>
          <w:sz w:val="24"/>
          <w:szCs w:val="24"/>
          <w:lang w:val="sq-AL"/>
        </w:rPr>
        <w:t>Monitorimi i pjesëmarrjes nga punëkërkuesit dhe punëkërkuesit e papunë</w:t>
      </w:r>
      <w:r w:rsidR="006F07F7">
        <w:rPr>
          <w:rFonts w:ascii="Times New Roman" w:eastAsia="Times New Roman" w:hAnsi="Times New Roman" w:cs="Times New Roman"/>
          <w:sz w:val="24"/>
          <w:szCs w:val="24"/>
          <w:lang w:val="sq-AL"/>
        </w:rPr>
        <w:t>;</w:t>
      </w:r>
    </w:p>
    <w:p w14:paraId="53E5CD51" w14:textId="6D0FCAEE" w:rsidR="00441A9E" w:rsidRPr="00D25AB2" w:rsidRDefault="00441A9E" w:rsidP="00C4466E">
      <w:pPr>
        <w:pStyle w:val="ListParagraph"/>
        <w:numPr>
          <w:ilvl w:val="0"/>
          <w:numId w:val="50"/>
        </w:numPr>
        <w:spacing w:after="0" w:line="240" w:lineRule="auto"/>
        <w:jc w:val="both"/>
        <w:rPr>
          <w:rFonts w:ascii="Times New Roman" w:eastAsia="Times New Roman" w:hAnsi="Times New Roman" w:cs="Times New Roman"/>
          <w:sz w:val="24"/>
          <w:szCs w:val="24"/>
          <w:lang w:val="sq-AL"/>
        </w:rPr>
      </w:pPr>
      <w:r w:rsidRPr="00D25AB2">
        <w:rPr>
          <w:rFonts w:ascii="Times New Roman" w:eastAsia="Times New Roman" w:hAnsi="Times New Roman" w:cs="Times New Roman"/>
          <w:sz w:val="24"/>
          <w:szCs w:val="24"/>
          <w:lang w:val="sq-AL"/>
        </w:rPr>
        <w:t>Ecuria e projekteve</w:t>
      </w:r>
      <w:r w:rsidR="006F07F7">
        <w:rPr>
          <w:rFonts w:ascii="Times New Roman" w:eastAsia="Times New Roman" w:hAnsi="Times New Roman" w:cs="Times New Roman"/>
          <w:sz w:val="24"/>
          <w:szCs w:val="24"/>
          <w:lang w:val="sq-AL"/>
        </w:rPr>
        <w:t>;</w:t>
      </w:r>
    </w:p>
    <w:p w14:paraId="320291FD" w14:textId="7E7FC2FD" w:rsidR="00441A9E" w:rsidRPr="00D25AB2" w:rsidRDefault="00441A9E" w:rsidP="00C4466E">
      <w:pPr>
        <w:pStyle w:val="ListParagraph"/>
        <w:numPr>
          <w:ilvl w:val="0"/>
          <w:numId w:val="50"/>
        </w:numPr>
        <w:spacing w:after="0" w:line="240" w:lineRule="auto"/>
        <w:jc w:val="both"/>
        <w:rPr>
          <w:rFonts w:ascii="Times New Roman" w:eastAsia="Times New Roman" w:hAnsi="Times New Roman" w:cs="Times New Roman"/>
          <w:sz w:val="24"/>
          <w:szCs w:val="24"/>
          <w:lang w:val="sq-AL"/>
        </w:rPr>
      </w:pPr>
      <w:r w:rsidRPr="00D25AB2">
        <w:rPr>
          <w:rFonts w:ascii="Times New Roman" w:eastAsia="Times New Roman" w:hAnsi="Times New Roman" w:cs="Times New Roman"/>
          <w:sz w:val="24"/>
          <w:szCs w:val="24"/>
          <w:lang w:val="sq-AL"/>
        </w:rPr>
        <w:t>Raporti përfundimtar i projektit</w:t>
      </w:r>
      <w:r w:rsidR="006F07F7">
        <w:rPr>
          <w:rFonts w:ascii="Times New Roman" w:eastAsia="Times New Roman" w:hAnsi="Times New Roman" w:cs="Times New Roman"/>
          <w:sz w:val="24"/>
          <w:szCs w:val="24"/>
          <w:lang w:val="sq-AL"/>
        </w:rPr>
        <w:t>.</w:t>
      </w:r>
    </w:p>
    <w:p w14:paraId="11E47157" w14:textId="1E247C2F" w:rsidR="00441A9E" w:rsidRPr="00D25AB2" w:rsidRDefault="00441A9E" w:rsidP="00441A9E">
      <w:pPr>
        <w:spacing w:before="100" w:beforeAutospacing="1" w:after="100" w:afterAutospacing="1" w:line="240" w:lineRule="auto"/>
        <w:jc w:val="both"/>
        <w:rPr>
          <w:rFonts w:ascii="Times New Roman" w:eastAsia="Times New Roman" w:hAnsi="Times New Roman" w:cs="Times New Roman"/>
          <w:sz w:val="24"/>
          <w:szCs w:val="24"/>
          <w:lang w:val="sq-AL"/>
        </w:rPr>
      </w:pPr>
      <w:r w:rsidRPr="00D25AB2">
        <w:rPr>
          <w:rFonts w:ascii="Times New Roman" w:eastAsia="Times New Roman" w:hAnsi="Times New Roman" w:cs="Times New Roman"/>
          <w:sz w:val="24"/>
          <w:szCs w:val="24"/>
          <w:lang w:val="sq-AL"/>
        </w:rPr>
        <w:t>Shërbimi “Aplikim për programin e formimit profesional për institucionet publike apo private” është bërë aktiv në e-</w:t>
      </w:r>
      <w:r w:rsidRPr="00916F37">
        <w:rPr>
          <w:rFonts w:ascii="Times New Roman" w:eastAsia="Times New Roman" w:hAnsi="Times New Roman" w:cs="Times New Roman"/>
          <w:sz w:val="24"/>
          <w:szCs w:val="24"/>
          <w:lang w:val="sq-AL"/>
        </w:rPr>
        <w:t>Albania</w:t>
      </w:r>
      <w:r w:rsidRPr="00D25AB2">
        <w:rPr>
          <w:rFonts w:ascii="Times New Roman" w:eastAsia="Times New Roman" w:hAnsi="Times New Roman" w:cs="Times New Roman"/>
          <w:sz w:val="24"/>
          <w:szCs w:val="24"/>
          <w:lang w:val="sq-AL"/>
        </w:rPr>
        <w:t xml:space="preserve"> për subjektet </w:t>
      </w:r>
      <w:r w:rsidR="006F07F7" w:rsidRPr="00D25AB2">
        <w:rPr>
          <w:rFonts w:ascii="Times New Roman" w:eastAsia="Times New Roman" w:hAnsi="Times New Roman" w:cs="Times New Roman"/>
          <w:sz w:val="24"/>
          <w:szCs w:val="24"/>
          <w:lang w:val="sq-AL"/>
        </w:rPr>
        <w:t>në fushën e kodimit dhe programimit</w:t>
      </w:r>
      <w:r w:rsidR="00036FDB">
        <w:rPr>
          <w:rFonts w:ascii="Times New Roman" w:eastAsia="Times New Roman" w:hAnsi="Times New Roman" w:cs="Times New Roman"/>
          <w:sz w:val="24"/>
          <w:szCs w:val="24"/>
          <w:lang w:val="sq-AL"/>
        </w:rPr>
        <w:t>,</w:t>
      </w:r>
      <w:r w:rsidR="006F07F7" w:rsidRPr="00D25AB2">
        <w:rPr>
          <w:rFonts w:ascii="Times New Roman" w:eastAsia="Times New Roman" w:hAnsi="Times New Roman" w:cs="Times New Roman"/>
          <w:sz w:val="24"/>
          <w:szCs w:val="24"/>
          <w:lang w:val="sq-AL"/>
        </w:rPr>
        <w:t xml:space="preserve"> </w:t>
      </w:r>
      <w:r w:rsidR="006F07F7">
        <w:rPr>
          <w:rFonts w:ascii="Times New Roman" w:eastAsia="Times New Roman" w:hAnsi="Times New Roman" w:cs="Times New Roman"/>
          <w:sz w:val="24"/>
          <w:szCs w:val="24"/>
          <w:lang w:val="sq-AL"/>
        </w:rPr>
        <w:t>në datën 4 nëntor.</w:t>
      </w:r>
    </w:p>
    <w:p w14:paraId="762F02A4" w14:textId="6D075ECE" w:rsidR="005D1320" w:rsidRPr="00D25AB2" w:rsidRDefault="005D1320">
      <w:pPr>
        <w:rPr>
          <w:rFonts w:ascii="Times New Roman" w:eastAsia="Times New Roman" w:hAnsi="Times New Roman" w:cs="Times New Roman"/>
          <w:sz w:val="24"/>
          <w:szCs w:val="24"/>
          <w:lang w:val="sq-AL"/>
        </w:rPr>
      </w:pPr>
      <w:r w:rsidRPr="00D25AB2">
        <w:rPr>
          <w:rFonts w:ascii="Times New Roman" w:eastAsia="Times New Roman" w:hAnsi="Times New Roman" w:cs="Times New Roman"/>
          <w:sz w:val="24"/>
          <w:szCs w:val="24"/>
          <w:lang w:val="sq-AL"/>
        </w:rPr>
        <w:br w:type="page"/>
      </w:r>
    </w:p>
    <w:p w14:paraId="3134DBE1" w14:textId="42B41708" w:rsidR="00314D89" w:rsidRPr="00E34D1E" w:rsidRDefault="00314D89" w:rsidP="00AB281D">
      <w:pPr>
        <w:pStyle w:val="Heading1"/>
        <w:jc w:val="both"/>
        <w:rPr>
          <w:rFonts w:ascii="Times New Roman" w:hAnsi="Times New Roman" w:cs="Times New Roman"/>
          <w:color w:val="auto"/>
          <w:sz w:val="24"/>
          <w:szCs w:val="24"/>
          <w:lang w:val="sq-AL"/>
        </w:rPr>
      </w:pPr>
      <w:bookmarkStart w:id="84" w:name="_Toc131415364"/>
      <w:r w:rsidRPr="00E34D1E">
        <w:rPr>
          <w:rFonts w:ascii="Times New Roman" w:hAnsi="Times New Roman" w:cs="Times New Roman"/>
          <w:color w:val="auto"/>
          <w:sz w:val="24"/>
          <w:szCs w:val="24"/>
          <w:lang w:val="sq-AL"/>
        </w:rPr>
        <w:lastRenderedPageBreak/>
        <w:t>KAPITULLI IV- PËRFSHIRJA SOCIALE DHE KOHEZIONI TERRITORIAL</w:t>
      </w:r>
      <w:bookmarkEnd w:id="84"/>
    </w:p>
    <w:p w14:paraId="53E41E54" w14:textId="77777777" w:rsidR="00C11872" w:rsidRPr="00E34D1E" w:rsidRDefault="00C11872" w:rsidP="00AB281D">
      <w:pPr>
        <w:jc w:val="both"/>
        <w:rPr>
          <w:rFonts w:ascii="Times New Roman" w:hAnsi="Times New Roman" w:cs="Times New Roman"/>
          <w:sz w:val="24"/>
          <w:szCs w:val="24"/>
          <w:lang w:val="sq-AL"/>
        </w:rPr>
      </w:pPr>
    </w:p>
    <w:p w14:paraId="716C6351" w14:textId="77777777" w:rsidR="00C11872" w:rsidRPr="00E34D1E" w:rsidRDefault="00C11872" w:rsidP="00AB281D">
      <w:pPr>
        <w:pStyle w:val="Heading2"/>
        <w:spacing w:after="240"/>
        <w:jc w:val="both"/>
        <w:rPr>
          <w:rFonts w:ascii="Times New Roman" w:hAnsi="Times New Roman" w:cs="Times New Roman"/>
          <w:color w:val="auto"/>
          <w:lang w:val="sq-AL"/>
        </w:rPr>
      </w:pPr>
      <w:bookmarkStart w:id="85" w:name="_Toc131415365"/>
      <w:r w:rsidRPr="005D1320">
        <w:rPr>
          <w:rFonts w:ascii="Times New Roman" w:hAnsi="Times New Roman" w:cs="Times New Roman"/>
          <w:color w:val="auto"/>
          <w:lang w:val="sq-AL"/>
        </w:rPr>
        <w:t>Vlerësimi i nevojave për shërbime të punësimit dhe të formimit në zonat e pambuluara</w:t>
      </w:r>
      <w:bookmarkEnd w:id="85"/>
    </w:p>
    <w:p w14:paraId="1A20187C" w14:textId="3EE695F3" w:rsidR="001E09E0" w:rsidRDefault="005E549C" w:rsidP="00583A88">
      <w:pPr>
        <w:shd w:val="clear" w:color="auto" w:fill="FFFFFF"/>
        <w:spacing w:after="160"/>
        <w:jc w:val="both"/>
        <w:rPr>
          <w:rFonts w:ascii="Times New Roman" w:eastAsia="Calibri" w:hAnsi="Times New Roman" w:cs="Times New Roman"/>
          <w:sz w:val="24"/>
          <w:szCs w:val="24"/>
          <w:lang w:val="sq-AL"/>
        </w:rPr>
      </w:pPr>
      <w:r w:rsidRPr="00E34D1E">
        <w:rPr>
          <w:rFonts w:ascii="Times New Roman" w:eastAsia="Calibri" w:hAnsi="Times New Roman" w:cs="Times New Roman"/>
          <w:sz w:val="24"/>
          <w:szCs w:val="24"/>
          <w:lang w:val="sq-AL"/>
        </w:rPr>
        <w:t>Duke vle</w:t>
      </w:r>
      <w:r w:rsidR="0049648C">
        <w:rPr>
          <w:rFonts w:ascii="Times New Roman" w:eastAsia="Calibri" w:hAnsi="Times New Roman" w:cs="Times New Roman"/>
          <w:sz w:val="24"/>
          <w:szCs w:val="24"/>
          <w:lang w:val="sq-AL"/>
        </w:rPr>
        <w:t xml:space="preserve">rësuar maksimalisht rëndësinë e kohezionit </w:t>
      </w:r>
      <w:r w:rsidRPr="00E34D1E">
        <w:rPr>
          <w:rFonts w:ascii="Times New Roman" w:eastAsia="Calibri" w:hAnsi="Times New Roman" w:cs="Times New Roman"/>
          <w:sz w:val="24"/>
          <w:szCs w:val="24"/>
          <w:lang w:val="sq-AL"/>
        </w:rPr>
        <w:t xml:space="preserve">territorial dhe bashkëpunimit ndërinstitucional për nevojat e punëkërkuesit, AKPA ka iniciuar </w:t>
      </w:r>
      <w:r w:rsidR="00BF29D6">
        <w:rPr>
          <w:rFonts w:ascii="Times New Roman" w:eastAsia="Calibri" w:hAnsi="Times New Roman" w:cs="Times New Roman"/>
          <w:sz w:val="24"/>
          <w:szCs w:val="24"/>
          <w:lang w:val="sq-AL"/>
        </w:rPr>
        <w:t>një sërë aktivitetesh për arritjen e këtij objektivi</w:t>
      </w:r>
      <w:r w:rsidR="00583A88">
        <w:rPr>
          <w:rFonts w:ascii="Times New Roman" w:eastAsia="Calibri" w:hAnsi="Times New Roman" w:cs="Times New Roman"/>
          <w:sz w:val="24"/>
          <w:szCs w:val="24"/>
          <w:lang w:val="sq-AL"/>
        </w:rPr>
        <w:t xml:space="preserve">. </w:t>
      </w:r>
    </w:p>
    <w:p w14:paraId="63C45CCA" w14:textId="2EE553BD" w:rsidR="00583A88" w:rsidRDefault="0031775B" w:rsidP="00583A88">
      <w:pPr>
        <w:jc w:val="both"/>
        <w:rPr>
          <w:rFonts w:ascii="Times New Roman" w:eastAsia="Calibri" w:hAnsi="Times New Roman" w:cs="Times New Roman"/>
          <w:sz w:val="24"/>
          <w:szCs w:val="24"/>
          <w:lang w:val="sq-AL"/>
        </w:rPr>
      </w:pPr>
      <w:r>
        <w:rPr>
          <w:rFonts w:ascii="Times New Roman" w:eastAsia="Calibri" w:hAnsi="Times New Roman" w:cs="Times New Roman"/>
          <w:sz w:val="24"/>
          <w:szCs w:val="24"/>
          <w:lang w:val="sq-AL"/>
        </w:rPr>
        <w:t>Që prej</w:t>
      </w:r>
      <w:r w:rsidR="00583A88">
        <w:rPr>
          <w:rFonts w:ascii="Times New Roman" w:eastAsia="Calibri" w:hAnsi="Times New Roman" w:cs="Times New Roman"/>
          <w:sz w:val="24"/>
          <w:szCs w:val="24"/>
          <w:lang w:val="sq-AL"/>
        </w:rPr>
        <w:t xml:space="preserve"> vitit 2019, AKPA </w:t>
      </w:r>
      <w:r w:rsidR="00583A88" w:rsidRPr="00583A88">
        <w:rPr>
          <w:rFonts w:ascii="Times New Roman" w:eastAsia="Calibri" w:hAnsi="Times New Roman" w:cs="Times New Roman"/>
          <w:sz w:val="24"/>
          <w:szCs w:val="24"/>
          <w:lang w:val="sq-AL"/>
        </w:rPr>
        <w:t xml:space="preserve">ka ndërmarrë nismën për nënshkrimin e marrëveshjeve me Njësitë e Qeverisjes Vendore në kuadër të forcimit dhe bashkërendimit të politikave të punësimit në nivel rajonal dhe vendor. </w:t>
      </w:r>
      <w:r w:rsidR="00583A88">
        <w:rPr>
          <w:rFonts w:ascii="Times New Roman" w:eastAsia="Calibri" w:hAnsi="Times New Roman" w:cs="Times New Roman"/>
          <w:sz w:val="24"/>
          <w:szCs w:val="24"/>
          <w:lang w:val="sq-AL"/>
        </w:rPr>
        <w:t>Për sa më lart,</w:t>
      </w:r>
      <w:r w:rsidR="00583A88" w:rsidRPr="00583A88">
        <w:rPr>
          <w:rFonts w:ascii="Times New Roman" w:eastAsia="Calibri" w:hAnsi="Times New Roman" w:cs="Times New Roman"/>
          <w:sz w:val="24"/>
          <w:szCs w:val="24"/>
          <w:lang w:val="sq-AL"/>
        </w:rPr>
        <w:t xml:space="preserve"> janë realizuar 16 marrëveshje bashkëpunimi; përkatësisht me bashkitë: Elbasan, Gramsh, Librazhd, Peqin, Cërrik, P</w:t>
      </w:r>
      <w:r>
        <w:rPr>
          <w:rFonts w:ascii="Times New Roman" w:eastAsia="Calibri" w:hAnsi="Times New Roman" w:cs="Times New Roman"/>
          <w:sz w:val="24"/>
          <w:szCs w:val="24"/>
          <w:lang w:val="sq-AL"/>
        </w:rPr>
        <w:t>ë</w:t>
      </w:r>
      <w:r w:rsidR="00583A88" w:rsidRPr="00583A88">
        <w:rPr>
          <w:rFonts w:ascii="Times New Roman" w:eastAsia="Calibri" w:hAnsi="Times New Roman" w:cs="Times New Roman"/>
          <w:sz w:val="24"/>
          <w:szCs w:val="24"/>
          <w:lang w:val="sq-AL"/>
        </w:rPr>
        <w:t xml:space="preserve">rrenjas, Fier, Lushnje, Patos, </w:t>
      </w:r>
      <w:r w:rsidR="004A1199">
        <w:rPr>
          <w:rFonts w:ascii="Times New Roman" w:eastAsia="Calibri" w:hAnsi="Times New Roman" w:cs="Times New Roman"/>
          <w:sz w:val="24"/>
          <w:szCs w:val="24"/>
          <w:lang w:val="sq-AL"/>
        </w:rPr>
        <w:t>R</w:t>
      </w:r>
      <w:r w:rsidR="00583A88" w:rsidRPr="00583A88">
        <w:rPr>
          <w:rFonts w:ascii="Times New Roman" w:eastAsia="Calibri" w:hAnsi="Times New Roman" w:cs="Times New Roman"/>
          <w:sz w:val="24"/>
          <w:szCs w:val="24"/>
          <w:lang w:val="sq-AL"/>
        </w:rPr>
        <w:t xml:space="preserve">oskovec, Korçë, Maliq, Lezhë, Laç, Mirditë dhe Delvinë, duke përmbushur/tejkaluar indikatorin prej 10 marrëveshjesh të </w:t>
      </w:r>
      <w:r w:rsidR="004A1199">
        <w:rPr>
          <w:rFonts w:ascii="Times New Roman" w:eastAsia="Calibri" w:hAnsi="Times New Roman" w:cs="Times New Roman"/>
          <w:sz w:val="24"/>
          <w:szCs w:val="24"/>
          <w:lang w:val="sq-AL"/>
        </w:rPr>
        <w:t>parashikuar në kontratën e Mbështetjes Buxhetore, “BE për Përfshirjen Sociale”</w:t>
      </w:r>
      <w:r w:rsidR="00583A88" w:rsidRPr="00583A88">
        <w:rPr>
          <w:rFonts w:ascii="Times New Roman" w:eastAsia="Calibri" w:hAnsi="Times New Roman" w:cs="Times New Roman"/>
          <w:sz w:val="24"/>
          <w:szCs w:val="24"/>
          <w:lang w:val="sq-AL"/>
        </w:rPr>
        <w:t xml:space="preserve">. </w:t>
      </w:r>
    </w:p>
    <w:p w14:paraId="165E6BB2" w14:textId="6641368D" w:rsidR="00583A88" w:rsidRPr="00583A88" w:rsidRDefault="004A1199" w:rsidP="00583A88">
      <w:pPr>
        <w:jc w:val="both"/>
        <w:rPr>
          <w:rFonts w:ascii="Times New Roman" w:eastAsia="Calibri" w:hAnsi="Times New Roman" w:cs="Times New Roman"/>
          <w:sz w:val="24"/>
          <w:szCs w:val="24"/>
          <w:lang w:val="sq-AL"/>
        </w:rPr>
      </w:pPr>
      <w:r>
        <w:rPr>
          <w:rFonts w:ascii="Times New Roman" w:eastAsia="Calibri" w:hAnsi="Times New Roman" w:cs="Times New Roman"/>
          <w:sz w:val="24"/>
          <w:szCs w:val="24"/>
          <w:lang w:val="sq-AL"/>
        </w:rPr>
        <w:t>Gjatë vitit 2022 ka pas</w:t>
      </w:r>
      <w:r w:rsidR="00583A88" w:rsidRPr="00583A88">
        <w:rPr>
          <w:rFonts w:ascii="Times New Roman" w:eastAsia="Calibri" w:hAnsi="Times New Roman" w:cs="Times New Roman"/>
          <w:sz w:val="24"/>
          <w:szCs w:val="24"/>
          <w:lang w:val="sq-AL"/>
        </w:rPr>
        <w:t xml:space="preserve">ur një dinamikë dhe një bashkëpunim </w:t>
      </w:r>
      <w:r>
        <w:rPr>
          <w:rFonts w:ascii="Times New Roman" w:eastAsia="Calibri" w:hAnsi="Times New Roman" w:cs="Times New Roman"/>
          <w:sz w:val="24"/>
          <w:szCs w:val="24"/>
          <w:lang w:val="sq-AL"/>
        </w:rPr>
        <w:t>në rritje pothuaj në të gjitha b</w:t>
      </w:r>
      <w:r w:rsidR="00583A88" w:rsidRPr="00583A88">
        <w:rPr>
          <w:rFonts w:ascii="Times New Roman" w:eastAsia="Calibri" w:hAnsi="Times New Roman" w:cs="Times New Roman"/>
          <w:sz w:val="24"/>
          <w:szCs w:val="24"/>
          <w:lang w:val="sq-AL"/>
        </w:rPr>
        <w:t xml:space="preserve">ashkitë. Kjo në kuadër të zbatimit të programeve të nxitjes së punësimit dhe Vendimit të Këshillit të Ministrave </w:t>
      </w:r>
      <w:r w:rsidR="0031775B">
        <w:rPr>
          <w:rFonts w:ascii="Times New Roman" w:eastAsia="Calibri" w:hAnsi="Times New Roman" w:cs="Times New Roman"/>
          <w:sz w:val="24"/>
          <w:szCs w:val="24"/>
          <w:lang w:val="sq-AL"/>
        </w:rPr>
        <w:t>n</w:t>
      </w:r>
      <w:r>
        <w:rPr>
          <w:rFonts w:ascii="Times New Roman" w:eastAsia="Calibri" w:hAnsi="Times New Roman" w:cs="Times New Roman"/>
          <w:sz w:val="24"/>
          <w:szCs w:val="24"/>
          <w:lang w:val="sq-AL"/>
        </w:rPr>
        <w:t>r. 535, datë 8.7.2020 “Për proc</w:t>
      </w:r>
      <w:r w:rsidR="00583A88" w:rsidRPr="00583A88">
        <w:rPr>
          <w:rFonts w:ascii="Times New Roman" w:eastAsia="Calibri" w:hAnsi="Times New Roman" w:cs="Times New Roman"/>
          <w:sz w:val="24"/>
          <w:szCs w:val="24"/>
          <w:lang w:val="sq-AL"/>
        </w:rPr>
        <w:t>edurat, kriteret dhe rregullat për zbatimin e Programit të Punëve Publike në Komunitet”,  ku një pjesë e madhe</w:t>
      </w:r>
      <w:r>
        <w:rPr>
          <w:rFonts w:ascii="Times New Roman" w:eastAsia="Calibri" w:hAnsi="Times New Roman" w:cs="Times New Roman"/>
          <w:sz w:val="24"/>
          <w:szCs w:val="24"/>
          <w:lang w:val="sq-AL"/>
        </w:rPr>
        <w:t xml:space="preserve"> e institucioneve ofruese janë b</w:t>
      </w:r>
      <w:r w:rsidR="00583A88">
        <w:rPr>
          <w:rFonts w:ascii="Times New Roman" w:eastAsia="Calibri" w:hAnsi="Times New Roman" w:cs="Times New Roman"/>
          <w:sz w:val="24"/>
          <w:szCs w:val="24"/>
          <w:lang w:val="sq-AL"/>
        </w:rPr>
        <w:t>ashkitë, por edhe në mbë</w:t>
      </w:r>
      <w:r w:rsidR="00583A88" w:rsidRPr="00583A88">
        <w:rPr>
          <w:rFonts w:ascii="Times New Roman" w:eastAsia="Calibri" w:hAnsi="Times New Roman" w:cs="Times New Roman"/>
          <w:sz w:val="24"/>
          <w:szCs w:val="24"/>
          <w:lang w:val="sq-AL"/>
        </w:rPr>
        <w:t>shtetje të Urdhrit të Përbashkët të MFE dhe MSHMS “</w:t>
      </w:r>
      <w:r w:rsidR="00583A88" w:rsidRPr="00583A88">
        <w:rPr>
          <w:rFonts w:ascii="Times New Roman" w:eastAsia="Calibri" w:hAnsi="Times New Roman" w:cs="Times New Roman"/>
          <w:i/>
          <w:sz w:val="24"/>
          <w:szCs w:val="24"/>
          <w:lang w:val="sq-AL"/>
        </w:rPr>
        <w:t>Për miratimin e mekanizmit të referimit për punësimin dhe integrimin social të individëve në moshë aktive pune</w:t>
      </w:r>
      <w:r w:rsidR="00583A88" w:rsidRPr="00583A88">
        <w:rPr>
          <w:rFonts w:ascii="Times New Roman" w:eastAsia="Calibri" w:hAnsi="Times New Roman" w:cs="Times New Roman"/>
          <w:sz w:val="24"/>
          <w:szCs w:val="24"/>
          <w:lang w:val="sq-AL"/>
        </w:rPr>
        <w:t>”.</w:t>
      </w:r>
    </w:p>
    <w:p w14:paraId="3F565039" w14:textId="3857FB0F" w:rsidR="00583A88" w:rsidRPr="00583A88" w:rsidRDefault="00583A88" w:rsidP="00583A88">
      <w:pPr>
        <w:jc w:val="both"/>
        <w:rPr>
          <w:rFonts w:ascii="Times New Roman" w:eastAsia="Calibri" w:hAnsi="Times New Roman" w:cs="Times New Roman"/>
          <w:sz w:val="24"/>
          <w:szCs w:val="24"/>
          <w:lang w:val="sq-AL"/>
        </w:rPr>
      </w:pPr>
      <w:r w:rsidRPr="00583A88">
        <w:rPr>
          <w:rFonts w:ascii="Times New Roman" w:eastAsia="Calibri" w:hAnsi="Times New Roman" w:cs="Times New Roman"/>
          <w:sz w:val="24"/>
          <w:szCs w:val="24"/>
          <w:lang w:val="sq-AL"/>
        </w:rPr>
        <w:t xml:space="preserve">Me qëllim arritjen e kohezionit territorial të shërbimeve të punësimit, </w:t>
      </w:r>
      <w:r>
        <w:rPr>
          <w:rFonts w:ascii="Times New Roman" w:eastAsia="Calibri" w:hAnsi="Times New Roman" w:cs="Times New Roman"/>
          <w:sz w:val="24"/>
          <w:szCs w:val="24"/>
          <w:lang w:val="sq-AL"/>
        </w:rPr>
        <w:t xml:space="preserve">planifikohet të rishikohet struktura organizative e </w:t>
      </w:r>
      <w:r w:rsidRPr="00583A88">
        <w:rPr>
          <w:rFonts w:ascii="Times New Roman" w:eastAsia="Calibri" w:hAnsi="Times New Roman" w:cs="Times New Roman"/>
          <w:sz w:val="24"/>
          <w:szCs w:val="24"/>
          <w:lang w:val="sq-AL"/>
        </w:rPr>
        <w:t xml:space="preserve">Drejtorive Rajonale të Punësimit, </w:t>
      </w:r>
      <w:r>
        <w:rPr>
          <w:rFonts w:ascii="Times New Roman" w:eastAsia="Calibri" w:hAnsi="Times New Roman" w:cs="Times New Roman"/>
          <w:sz w:val="24"/>
          <w:szCs w:val="24"/>
          <w:lang w:val="sq-AL"/>
        </w:rPr>
        <w:t xml:space="preserve">me qëllim parashikimin </w:t>
      </w:r>
      <w:r w:rsidR="0078491F">
        <w:rPr>
          <w:rFonts w:ascii="Times New Roman" w:eastAsia="Calibri" w:hAnsi="Times New Roman" w:cs="Times New Roman"/>
          <w:sz w:val="24"/>
          <w:szCs w:val="24"/>
          <w:lang w:val="sq-AL"/>
        </w:rPr>
        <w:t xml:space="preserve">e </w:t>
      </w:r>
      <w:r w:rsidR="004A1199" w:rsidRPr="004A1199">
        <w:rPr>
          <w:rFonts w:ascii="Times New Roman" w:eastAsia="Calibri" w:hAnsi="Times New Roman" w:cs="Times New Roman"/>
          <w:sz w:val="24"/>
          <w:szCs w:val="24"/>
          <w:lang w:val="sq-AL"/>
        </w:rPr>
        <w:t>një shtrirje/mbulimi sa më të mirë të njësive vendore të punësimit</w:t>
      </w:r>
      <w:r w:rsidR="0078491F">
        <w:rPr>
          <w:rFonts w:ascii="Times New Roman" w:eastAsia="Calibri" w:hAnsi="Times New Roman" w:cs="Times New Roman"/>
          <w:sz w:val="24"/>
          <w:szCs w:val="24"/>
          <w:lang w:val="sq-AL"/>
        </w:rPr>
        <w:t xml:space="preserve"> referuar </w:t>
      </w:r>
      <w:r w:rsidR="0078491F" w:rsidRPr="0078491F">
        <w:rPr>
          <w:rFonts w:ascii="Times New Roman" w:eastAsia="Calibri" w:hAnsi="Times New Roman" w:cs="Times New Roman"/>
          <w:sz w:val="24"/>
          <w:szCs w:val="24"/>
          <w:lang w:val="sq-AL"/>
        </w:rPr>
        <w:t>zhvillimeve demografike dhe numrit të</w:t>
      </w:r>
      <w:r w:rsidR="004A1199" w:rsidRPr="0078491F">
        <w:rPr>
          <w:rFonts w:ascii="Times New Roman" w:eastAsia="Calibri" w:hAnsi="Times New Roman" w:cs="Times New Roman"/>
          <w:sz w:val="24"/>
          <w:szCs w:val="24"/>
          <w:lang w:val="sq-AL"/>
        </w:rPr>
        <w:t xml:space="preserve"> ndryshuar të punëkërkuesve në të gjithë territ</w:t>
      </w:r>
      <w:r w:rsidR="0078491F" w:rsidRPr="0078491F">
        <w:rPr>
          <w:rFonts w:ascii="Times New Roman" w:eastAsia="Calibri" w:hAnsi="Times New Roman" w:cs="Times New Roman"/>
          <w:sz w:val="24"/>
          <w:szCs w:val="24"/>
          <w:lang w:val="sq-AL"/>
        </w:rPr>
        <w:t>orin e Republikës së Shqipërisë</w:t>
      </w:r>
      <w:r w:rsidR="0078491F">
        <w:rPr>
          <w:rFonts w:ascii="Times New Roman" w:eastAsia="Calibri" w:hAnsi="Times New Roman" w:cs="Times New Roman"/>
          <w:sz w:val="24"/>
          <w:szCs w:val="24"/>
          <w:lang w:val="sq-AL"/>
        </w:rPr>
        <w:t>.</w:t>
      </w:r>
    </w:p>
    <w:p w14:paraId="6D507C43" w14:textId="6E720A48" w:rsidR="00583A88" w:rsidRPr="00583A88" w:rsidRDefault="00583A88" w:rsidP="00583A88">
      <w:pPr>
        <w:jc w:val="both"/>
        <w:rPr>
          <w:rFonts w:ascii="Times New Roman" w:eastAsia="Calibri" w:hAnsi="Times New Roman" w:cs="Times New Roman"/>
          <w:sz w:val="24"/>
          <w:szCs w:val="24"/>
          <w:lang w:val="sq-AL"/>
        </w:rPr>
      </w:pPr>
      <w:r w:rsidRPr="00583A88">
        <w:rPr>
          <w:rFonts w:ascii="Times New Roman" w:eastAsia="Calibri" w:hAnsi="Times New Roman" w:cs="Times New Roman"/>
          <w:sz w:val="24"/>
          <w:szCs w:val="24"/>
          <w:lang w:val="sq-AL"/>
        </w:rPr>
        <w:t xml:space="preserve">Sa i përket digjitalizimit të shërbimeve të punësimit, AKPA deri në fund të vitit 2022 ka siguruar qasjen online të të gjitha shërbimeve të punësimit nëpërmjet portalit e-Albania. Në këtë kuadër, është realizuar përmirësimi i faqes zyrtare të internetit </w:t>
      </w:r>
      <w:r w:rsidR="0078491F">
        <w:rPr>
          <w:rFonts w:ascii="Times New Roman" w:eastAsia="Calibri" w:hAnsi="Times New Roman" w:cs="Times New Roman"/>
          <w:sz w:val="24"/>
          <w:szCs w:val="24"/>
          <w:lang w:val="sq-AL"/>
        </w:rPr>
        <w:t>dhe</w:t>
      </w:r>
      <w:r w:rsidR="0078491F" w:rsidRPr="00583A88">
        <w:rPr>
          <w:rFonts w:ascii="Times New Roman" w:eastAsia="Calibri" w:hAnsi="Times New Roman" w:cs="Times New Roman"/>
          <w:sz w:val="24"/>
          <w:szCs w:val="24"/>
          <w:lang w:val="sq-AL"/>
        </w:rPr>
        <w:t xml:space="preserve"> po</w:t>
      </w:r>
      <w:r w:rsidR="0078491F">
        <w:rPr>
          <w:rFonts w:ascii="Times New Roman" w:eastAsia="Calibri" w:hAnsi="Times New Roman" w:cs="Times New Roman"/>
          <w:sz w:val="24"/>
          <w:szCs w:val="24"/>
          <w:lang w:val="sq-AL"/>
        </w:rPr>
        <w:t>rtalit të punësimit puna.gov.al</w:t>
      </w:r>
      <w:r w:rsidRPr="00583A88">
        <w:rPr>
          <w:rFonts w:ascii="Times New Roman" w:eastAsia="Calibri" w:hAnsi="Times New Roman" w:cs="Times New Roman"/>
          <w:sz w:val="24"/>
          <w:szCs w:val="24"/>
          <w:lang w:val="sq-AL"/>
        </w:rPr>
        <w:t>, duke zgjeruar gamën e inf</w:t>
      </w:r>
      <w:r w:rsidR="0078491F">
        <w:rPr>
          <w:rFonts w:ascii="Times New Roman" w:eastAsia="Calibri" w:hAnsi="Times New Roman" w:cs="Times New Roman"/>
          <w:sz w:val="24"/>
          <w:szCs w:val="24"/>
          <w:lang w:val="sq-AL"/>
        </w:rPr>
        <w:t>ormacionit dhe</w:t>
      </w:r>
      <w:r w:rsidRPr="00583A88">
        <w:rPr>
          <w:rFonts w:ascii="Times New Roman" w:eastAsia="Calibri" w:hAnsi="Times New Roman" w:cs="Times New Roman"/>
          <w:sz w:val="24"/>
          <w:szCs w:val="24"/>
          <w:lang w:val="sq-AL"/>
        </w:rPr>
        <w:t xml:space="preserve"> funksionaliteteve</w:t>
      </w:r>
      <w:r w:rsidR="0078491F">
        <w:rPr>
          <w:rFonts w:ascii="Times New Roman" w:eastAsia="Calibri" w:hAnsi="Times New Roman" w:cs="Times New Roman"/>
          <w:sz w:val="24"/>
          <w:szCs w:val="24"/>
          <w:lang w:val="sq-AL"/>
        </w:rPr>
        <w:t xml:space="preserve">, </w:t>
      </w:r>
      <w:r w:rsidR="004723F6">
        <w:rPr>
          <w:rFonts w:ascii="Times New Roman" w:eastAsia="Calibri" w:hAnsi="Times New Roman" w:cs="Times New Roman"/>
          <w:sz w:val="24"/>
          <w:szCs w:val="24"/>
          <w:lang w:val="sq-AL"/>
        </w:rPr>
        <w:t>në funksion të sigurimit</w:t>
      </w:r>
      <w:r w:rsidR="0078491F">
        <w:rPr>
          <w:rFonts w:ascii="Times New Roman" w:eastAsia="Calibri" w:hAnsi="Times New Roman" w:cs="Times New Roman"/>
          <w:sz w:val="24"/>
          <w:szCs w:val="24"/>
          <w:lang w:val="sq-AL"/>
        </w:rPr>
        <w:t xml:space="preserve"> </w:t>
      </w:r>
      <w:r w:rsidR="00F4571A">
        <w:rPr>
          <w:rFonts w:ascii="Times New Roman" w:eastAsia="Calibri" w:hAnsi="Times New Roman" w:cs="Times New Roman"/>
          <w:sz w:val="24"/>
          <w:szCs w:val="24"/>
          <w:lang w:val="sq-AL"/>
        </w:rPr>
        <w:t xml:space="preserve">të aksesit </w:t>
      </w:r>
      <w:r>
        <w:rPr>
          <w:rFonts w:ascii="Times New Roman" w:eastAsia="Calibri" w:hAnsi="Times New Roman" w:cs="Times New Roman"/>
          <w:sz w:val="24"/>
          <w:szCs w:val="24"/>
          <w:lang w:val="sq-AL"/>
        </w:rPr>
        <w:t xml:space="preserve">të drejtpërdrejtë </w:t>
      </w:r>
      <w:r w:rsidR="004723F6">
        <w:rPr>
          <w:rFonts w:ascii="Times New Roman" w:eastAsia="Calibri" w:hAnsi="Times New Roman" w:cs="Times New Roman"/>
          <w:sz w:val="24"/>
          <w:szCs w:val="24"/>
          <w:lang w:val="sq-AL"/>
        </w:rPr>
        <w:t xml:space="preserve">të shërbimeve dhe programeve të </w:t>
      </w:r>
      <w:r>
        <w:rPr>
          <w:rFonts w:ascii="Times New Roman" w:eastAsia="Calibri" w:hAnsi="Times New Roman" w:cs="Times New Roman"/>
          <w:sz w:val="24"/>
          <w:szCs w:val="24"/>
          <w:lang w:val="sq-AL"/>
        </w:rPr>
        <w:t xml:space="preserve">punësimit. </w:t>
      </w:r>
    </w:p>
    <w:p w14:paraId="20EB26BF" w14:textId="3F570456" w:rsidR="006E2CFB" w:rsidRPr="006E2CFB" w:rsidRDefault="006E2CFB" w:rsidP="006E2CFB">
      <w:pPr>
        <w:jc w:val="both"/>
        <w:rPr>
          <w:rFonts w:ascii="Times New Roman" w:eastAsia="Calibri" w:hAnsi="Times New Roman" w:cs="Times New Roman"/>
          <w:sz w:val="24"/>
          <w:szCs w:val="24"/>
          <w:lang w:val="sq-AL"/>
        </w:rPr>
      </w:pPr>
      <w:r w:rsidRPr="006E2CFB">
        <w:rPr>
          <w:rFonts w:ascii="Times New Roman" w:eastAsia="Calibri" w:hAnsi="Times New Roman" w:cs="Times New Roman"/>
          <w:sz w:val="24"/>
          <w:szCs w:val="24"/>
          <w:lang w:val="sq-AL"/>
        </w:rPr>
        <w:t>Në kuadër të zbatimit të planit të shtrirjes së ofertës së AFP-së në zonat e pambuluara, procesi i optimizimit qëndron si aktivitet</w:t>
      </w:r>
      <w:r>
        <w:rPr>
          <w:rFonts w:ascii="Times New Roman" w:eastAsia="Calibri" w:hAnsi="Times New Roman" w:cs="Times New Roman"/>
          <w:sz w:val="24"/>
          <w:szCs w:val="24"/>
          <w:lang w:val="sq-AL"/>
        </w:rPr>
        <w:t xml:space="preserve"> kyç për agjencinë. Sa i përket</w:t>
      </w:r>
      <w:r w:rsidRPr="006E2CFB">
        <w:rPr>
          <w:rFonts w:ascii="Times New Roman" w:eastAsia="Calibri" w:hAnsi="Times New Roman" w:cs="Times New Roman"/>
          <w:sz w:val="24"/>
          <w:szCs w:val="24"/>
          <w:lang w:val="sq-AL"/>
        </w:rPr>
        <w:t xml:space="preserve"> këtij procesi, është finalizuar analiza për rishpërndarjen e ofruesve aktualë të AFP në pë</w:t>
      </w:r>
      <w:r>
        <w:rPr>
          <w:rFonts w:ascii="Times New Roman" w:eastAsia="Calibri" w:hAnsi="Times New Roman" w:cs="Times New Roman"/>
          <w:sz w:val="24"/>
          <w:szCs w:val="24"/>
          <w:lang w:val="sq-AL"/>
        </w:rPr>
        <w:t>r</w:t>
      </w:r>
      <w:r w:rsidRPr="006E2CFB">
        <w:rPr>
          <w:rFonts w:ascii="Times New Roman" w:eastAsia="Calibri" w:hAnsi="Times New Roman" w:cs="Times New Roman"/>
          <w:sz w:val="24"/>
          <w:szCs w:val="24"/>
          <w:lang w:val="sq-AL"/>
        </w:rPr>
        <w:t>puthje me pari</w:t>
      </w:r>
      <w:r w:rsidR="004723F6">
        <w:rPr>
          <w:rFonts w:ascii="Times New Roman" w:eastAsia="Calibri" w:hAnsi="Times New Roman" w:cs="Times New Roman"/>
          <w:sz w:val="24"/>
          <w:szCs w:val="24"/>
          <w:lang w:val="sq-AL"/>
        </w:rPr>
        <w:t>min e</w:t>
      </w:r>
      <w:r w:rsidR="004723F6" w:rsidRPr="00916F37">
        <w:rPr>
          <w:rFonts w:ascii="Times New Roman" w:eastAsia="Calibri" w:hAnsi="Times New Roman" w:cs="Times New Roman"/>
          <w:sz w:val="24"/>
          <w:szCs w:val="24"/>
          <w:lang w:val="sq-AL"/>
        </w:rPr>
        <w:t xml:space="preserve"> eficencë</w:t>
      </w:r>
      <w:r w:rsidRPr="00916F37">
        <w:rPr>
          <w:rFonts w:ascii="Times New Roman" w:eastAsia="Calibri" w:hAnsi="Times New Roman" w:cs="Times New Roman"/>
          <w:sz w:val="24"/>
          <w:szCs w:val="24"/>
          <w:lang w:val="sq-AL"/>
        </w:rPr>
        <w:t>s</w:t>
      </w:r>
      <w:r w:rsidRPr="006E2CFB">
        <w:rPr>
          <w:rFonts w:ascii="Times New Roman" w:eastAsia="Calibri" w:hAnsi="Times New Roman" w:cs="Times New Roman"/>
          <w:sz w:val="24"/>
          <w:szCs w:val="24"/>
          <w:lang w:val="sq-AL"/>
        </w:rPr>
        <w:t xml:space="preserve"> dhe mbulimit të zonave gjeografike në formë efikase. Gjatë vitit 2021 janë hartuar akte rregullatore për mbështetjen e këtij procesi si dhe është kryer inventarizimi i burimeve njerëzore dhe infrastrukturore mbi të cilin</w:t>
      </w:r>
      <w:r w:rsidR="00F4571A">
        <w:rPr>
          <w:rFonts w:ascii="Times New Roman" w:eastAsia="Calibri" w:hAnsi="Times New Roman" w:cs="Times New Roman"/>
          <w:sz w:val="24"/>
          <w:szCs w:val="24"/>
          <w:lang w:val="sq-AL"/>
        </w:rPr>
        <w:t xml:space="preserve"> do të kryhet rialokimi i burimeve gjatë</w:t>
      </w:r>
      <w:r w:rsidRPr="006E2CFB">
        <w:rPr>
          <w:rFonts w:ascii="Times New Roman" w:eastAsia="Calibri" w:hAnsi="Times New Roman" w:cs="Times New Roman"/>
          <w:sz w:val="24"/>
          <w:szCs w:val="24"/>
          <w:lang w:val="sq-AL"/>
        </w:rPr>
        <w:t xml:space="preserve"> optimiz</w:t>
      </w:r>
      <w:r w:rsidR="00F4571A">
        <w:rPr>
          <w:rFonts w:ascii="Times New Roman" w:eastAsia="Calibri" w:hAnsi="Times New Roman" w:cs="Times New Roman"/>
          <w:sz w:val="24"/>
          <w:szCs w:val="24"/>
          <w:lang w:val="sq-AL"/>
        </w:rPr>
        <w:t>i</w:t>
      </w:r>
      <w:r w:rsidRPr="006E2CFB">
        <w:rPr>
          <w:rFonts w:ascii="Times New Roman" w:eastAsia="Calibri" w:hAnsi="Times New Roman" w:cs="Times New Roman"/>
          <w:sz w:val="24"/>
          <w:szCs w:val="24"/>
          <w:lang w:val="sq-AL"/>
        </w:rPr>
        <w:t xml:space="preserve">mit. </w:t>
      </w:r>
      <w:r>
        <w:rPr>
          <w:rFonts w:ascii="Times New Roman" w:eastAsia="Calibri" w:hAnsi="Times New Roman" w:cs="Times New Roman"/>
          <w:sz w:val="24"/>
          <w:szCs w:val="24"/>
          <w:lang w:val="sq-AL"/>
        </w:rPr>
        <w:t>Në bazë të Planit të O</w:t>
      </w:r>
      <w:r w:rsidRPr="006E2CFB">
        <w:rPr>
          <w:rFonts w:ascii="Times New Roman" w:eastAsia="Calibri" w:hAnsi="Times New Roman" w:cs="Times New Roman"/>
          <w:sz w:val="24"/>
          <w:szCs w:val="24"/>
          <w:lang w:val="sq-AL"/>
        </w:rPr>
        <w:t xml:space="preserve">ptimizimit </w:t>
      </w:r>
      <w:r>
        <w:rPr>
          <w:rFonts w:ascii="Times New Roman" w:eastAsia="Calibri" w:hAnsi="Times New Roman" w:cs="Times New Roman"/>
          <w:sz w:val="24"/>
          <w:szCs w:val="24"/>
          <w:lang w:val="sq-AL"/>
        </w:rPr>
        <w:t xml:space="preserve">të </w:t>
      </w:r>
      <w:r w:rsidRPr="006E2CFB">
        <w:rPr>
          <w:rFonts w:ascii="Times New Roman" w:eastAsia="Calibri" w:hAnsi="Times New Roman" w:cs="Times New Roman"/>
          <w:sz w:val="24"/>
          <w:szCs w:val="24"/>
          <w:lang w:val="sq-AL"/>
        </w:rPr>
        <w:t>miratuar në qershor 2022,</w:t>
      </w:r>
      <w:r w:rsidR="004723F6">
        <w:rPr>
          <w:rFonts w:ascii="Times New Roman" w:eastAsia="Calibri" w:hAnsi="Times New Roman" w:cs="Times New Roman"/>
          <w:sz w:val="24"/>
          <w:szCs w:val="24"/>
          <w:lang w:val="sq-AL"/>
        </w:rPr>
        <w:t xml:space="preserve"> janë draftuar strukturat për 16</w:t>
      </w:r>
      <w:r w:rsidRPr="006E2CFB">
        <w:rPr>
          <w:rFonts w:ascii="Times New Roman" w:eastAsia="Calibri" w:hAnsi="Times New Roman" w:cs="Times New Roman"/>
          <w:sz w:val="24"/>
          <w:szCs w:val="24"/>
          <w:lang w:val="sq-AL"/>
        </w:rPr>
        <w:t xml:space="preserve"> institucione ofruese të AFP-së. </w:t>
      </w:r>
      <w:r>
        <w:rPr>
          <w:rFonts w:ascii="Times New Roman" w:eastAsia="Calibri" w:hAnsi="Times New Roman" w:cs="Times New Roman"/>
          <w:sz w:val="24"/>
          <w:szCs w:val="24"/>
          <w:lang w:val="sq-AL"/>
        </w:rPr>
        <w:t>Aktualisht, ë</w:t>
      </w:r>
      <w:r w:rsidRPr="006E2CFB">
        <w:rPr>
          <w:rFonts w:ascii="Times New Roman" w:eastAsia="Calibri" w:hAnsi="Times New Roman" w:cs="Times New Roman"/>
          <w:sz w:val="24"/>
          <w:szCs w:val="24"/>
          <w:lang w:val="sq-AL"/>
        </w:rPr>
        <w:t xml:space="preserve">shtë në proces konsultimi, VKM për hapjen, mbylljen dhe </w:t>
      </w:r>
      <w:r w:rsidRPr="006E2CFB">
        <w:rPr>
          <w:rFonts w:ascii="Times New Roman" w:eastAsia="Calibri" w:hAnsi="Times New Roman" w:cs="Times New Roman"/>
          <w:sz w:val="24"/>
          <w:szCs w:val="24"/>
          <w:lang w:val="sq-AL"/>
        </w:rPr>
        <w:lastRenderedPageBreak/>
        <w:t>riorganizimin e ofruesve, e cila do hapë rrugën për zbatimin e planit të optimizimit</w:t>
      </w:r>
      <w:r>
        <w:rPr>
          <w:rFonts w:ascii="Times New Roman" w:eastAsia="Calibri" w:hAnsi="Times New Roman" w:cs="Times New Roman"/>
          <w:sz w:val="24"/>
          <w:szCs w:val="24"/>
          <w:lang w:val="sq-AL"/>
        </w:rPr>
        <w:t xml:space="preserve">, i cili pritet të optimizojë </w:t>
      </w:r>
      <w:r w:rsidRPr="006E2CFB">
        <w:rPr>
          <w:rFonts w:ascii="Times New Roman" w:eastAsia="Calibri" w:hAnsi="Times New Roman" w:cs="Times New Roman"/>
          <w:sz w:val="24"/>
          <w:szCs w:val="24"/>
          <w:lang w:val="sq-AL"/>
        </w:rPr>
        <w:t xml:space="preserve">brenda 6 mujorit të parë </w:t>
      </w:r>
      <w:r>
        <w:rPr>
          <w:rFonts w:ascii="Times New Roman" w:eastAsia="Calibri" w:hAnsi="Times New Roman" w:cs="Times New Roman"/>
          <w:sz w:val="24"/>
          <w:szCs w:val="24"/>
          <w:lang w:val="sq-AL"/>
        </w:rPr>
        <w:t xml:space="preserve">të vitit </w:t>
      </w:r>
      <w:r w:rsidRPr="006E2CFB">
        <w:rPr>
          <w:rFonts w:ascii="Times New Roman" w:eastAsia="Calibri" w:hAnsi="Times New Roman" w:cs="Times New Roman"/>
          <w:sz w:val="24"/>
          <w:szCs w:val="24"/>
          <w:lang w:val="sq-AL"/>
        </w:rPr>
        <w:t xml:space="preserve">2023 </w:t>
      </w:r>
      <w:r>
        <w:rPr>
          <w:rFonts w:ascii="Times New Roman" w:eastAsia="Calibri" w:hAnsi="Times New Roman" w:cs="Times New Roman"/>
          <w:sz w:val="24"/>
          <w:szCs w:val="24"/>
          <w:lang w:val="sq-AL"/>
        </w:rPr>
        <w:t>të paktën 3 ofrues të AFP-së.</w:t>
      </w:r>
    </w:p>
    <w:p w14:paraId="783A208F" w14:textId="05A0EE3E" w:rsidR="006E2CFB" w:rsidRPr="006E2CFB" w:rsidRDefault="006E2CFB" w:rsidP="006E2CFB">
      <w:pPr>
        <w:jc w:val="both"/>
        <w:rPr>
          <w:rFonts w:ascii="Times New Roman" w:eastAsia="Calibri" w:hAnsi="Times New Roman" w:cs="Times New Roman"/>
          <w:sz w:val="24"/>
          <w:szCs w:val="24"/>
          <w:lang w:val="sq-AL"/>
        </w:rPr>
      </w:pPr>
      <w:r w:rsidRPr="006E2CFB">
        <w:rPr>
          <w:rFonts w:ascii="Times New Roman" w:eastAsia="Calibri" w:hAnsi="Times New Roman" w:cs="Times New Roman"/>
          <w:sz w:val="24"/>
          <w:szCs w:val="24"/>
          <w:lang w:val="sq-AL"/>
        </w:rPr>
        <w:t>Së fundmi, në kuadër të digjitalizimit, në fushën e AFP-së, përpos shërbimeve online është akomoduar në faqen e web-i</w:t>
      </w:r>
      <w:r w:rsidR="00F4571A">
        <w:rPr>
          <w:rFonts w:ascii="Times New Roman" w:eastAsia="Calibri" w:hAnsi="Times New Roman" w:cs="Times New Roman"/>
          <w:sz w:val="24"/>
          <w:szCs w:val="24"/>
          <w:lang w:val="sq-AL"/>
        </w:rPr>
        <w:t>t i gjithë informacioni mbi arsimin dhe formimin p</w:t>
      </w:r>
      <w:r>
        <w:rPr>
          <w:rFonts w:ascii="Times New Roman" w:eastAsia="Calibri" w:hAnsi="Times New Roman" w:cs="Times New Roman"/>
          <w:sz w:val="24"/>
          <w:szCs w:val="24"/>
          <w:lang w:val="sq-AL"/>
        </w:rPr>
        <w:t>rofesional në S</w:t>
      </w:r>
      <w:r w:rsidR="004723F6">
        <w:rPr>
          <w:rFonts w:ascii="Times New Roman" w:eastAsia="Calibri" w:hAnsi="Times New Roman" w:cs="Times New Roman"/>
          <w:sz w:val="24"/>
          <w:szCs w:val="24"/>
          <w:lang w:val="sq-AL"/>
        </w:rPr>
        <w:t>hqipëri</w:t>
      </w:r>
      <w:r w:rsidR="00F4571A">
        <w:rPr>
          <w:rFonts w:ascii="Times New Roman" w:eastAsia="Calibri" w:hAnsi="Times New Roman" w:cs="Times New Roman"/>
          <w:sz w:val="24"/>
          <w:szCs w:val="24"/>
          <w:lang w:val="sq-AL"/>
        </w:rPr>
        <w:t>,</w:t>
      </w:r>
      <w:r w:rsidR="004723F6">
        <w:rPr>
          <w:rFonts w:ascii="Times New Roman" w:eastAsia="Calibri" w:hAnsi="Times New Roman" w:cs="Times New Roman"/>
          <w:sz w:val="24"/>
          <w:szCs w:val="24"/>
          <w:lang w:val="sq-AL"/>
        </w:rPr>
        <w:t xml:space="preserve"> për njohje dhe informim</w:t>
      </w:r>
      <w:r>
        <w:rPr>
          <w:rFonts w:ascii="Times New Roman" w:eastAsia="Calibri" w:hAnsi="Times New Roman" w:cs="Times New Roman"/>
          <w:sz w:val="24"/>
          <w:szCs w:val="24"/>
          <w:lang w:val="sq-AL"/>
        </w:rPr>
        <w:t xml:space="preserve"> nga ana e publikut. </w:t>
      </w:r>
    </w:p>
    <w:p w14:paraId="3A5D60B8" w14:textId="77777777" w:rsidR="00E17D45" w:rsidRPr="00E34D1E" w:rsidRDefault="00E17D45" w:rsidP="006E2CFB">
      <w:pPr>
        <w:rPr>
          <w:lang w:val="sq-AL"/>
        </w:rPr>
      </w:pPr>
    </w:p>
    <w:p w14:paraId="2B544245" w14:textId="2684D02D" w:rsidR="00C11872" w:rsidRPr="00E34D1E" w:rsidRDefault="001E09E0" w:rsidP="00AB281D">
      <w:pPr>
        <w:pStyle w:val="Heading2"/>
        <w:spacing w:after="240"/>
        <w:jc w:val="both"/>
        <w:rPr>
          <w:rFonts w:ascii="Times New Roman" w:hAnsi="Times New Roman" w:cs="Times New Roman"/>
          <w:color w:val="auto"/>
          <w:lang w:val="sq-AL"/>
        </w:rPr>
      </w:pPr>
      <w:bookmarkStart w:id="86" w:name="_Toc131415366"/>
      <w:r w:rsidRPr="005D1320">
        <w:rPr>
          <w:rFonts w:ascii="Times New Roman" w:hAnsi="Times New Roman" w:cs="Times New Roman"/>
          <w:color w:val="auto"/>
          <w:lang w:val="sq-AL"/>
        </w:rPr>
        <w:t>Zbatimi i parimit të Përfshirjes Sociale në ofrimin e shërbimeve të punësimit dhe Formimit</w:t>
      </w:r>
      <w:bookmarkEnd w:id="86"/>
    </w:p>
    <w:p w14:paraId="2FEE0FC1" w14:textId="317E9C65" w:rsidR="006E2CFB" w:rsidRPr="006E2CFB" w:rsidRDefault="00817E85" w:rsidP="006E2CFB">
      <w:pPr>
        <w:spacing w:after="160"/>
        <w:jc w:val="both"/>
        <w:rPr>
          <w:rFonts w:ascii="Times New Roman" w:eastAsia="Calibri" w:hAnsi="Times New Roman" w:cs="Times New Roman"/>
          <w:bCs/>
          <w:sz w:val="24"/>
          <w:szCs w:val="24"/>
          <w:lang w:val="sq-AL"/>
        </w:rPr>
      </w:pPr>
      <w:r>
        <w:rPr>
          <w:rFonts w:ascii="Times New Roman" w:eastAsia="Calibri" w:hAnsi="Times New Roman" w:cs="Times New Roman"/>
          <w:bCs/>
          <w:sz w:val="24"/>
          <w:szCs w:val="24"/>
          <w:lang w:val="sq-AL"/>
        </w:rPr>
        <w:t xml:space="preserve">Me qëllim ofrimin e shërbimeve dhe programeve gjithëpërfshirëse të punësimit dhe aftësive, gjatë vitit 2022, AKPA </w:t>
      </w:r>
      <w:r w:rsidR="006E2CFB" w:rsidRPr="006E2CFB">
        <w:rPr>
          <w:rFonts w:ascii="Times New Roman" w:eastAsia="Calibri" w:hAnsi="Times New Roman" w:cs="Times New Roman"/>
          <w:bCs/>
          <w:sz w:val="24"/>
          <w:szCs w:val="24"/>
          <w:lang w:val="sq-AL"/>
        </w:rPr>
        <w:t>në bashkëpunim me 10 bashki dhe partnerë social, ka nisur zbatimin një projekti pilot, me mbështetjen e donatorëve GIZ Albania, për krijimin e një rrjeti referimi bashkëpunimi ndërmjet palëve me qëllim trajtimin, fuqizimin dhe</w:t>
      </w:r>
      <w:r w:rsidR="006E51C1">
        <w:rPr>
          <w:rFonts w:ascii="Times New Roman" w:eastAsia="Calibri" w:hAnsi="Times New Roman" w:cs="Times New Roman"/>
          <w:bCs/>
          <w:sz w:val="24"/>
          <w:szCs w:val="24"/>
          <w:lang w:val="sq-AL"/>
        </w:rPr>
        <w:t xml:space="preserve"> integrimin social dhe ekonomik</w:t>
      </w:r>
      <w:r w:rsidR="006E2CFB" w:rsidRPr="006E2CFB">
        <w:rPr>
          <w:rFonts w:ascii="Times New Roman" w:eastAsia="Calibri" w:hAnsi="Times New Roman" w:cs="Times New Roman"/>
          <w:bCs/>
          <w:sz w:val="24"/>
          <w:szCs w:val="24"/>
          <w:lang w:val="sq-AL"/>
        </w:rPr>
        <w:t xml:space="preserve"> të individëve që i përkasin grupeve vulnerabël dhe emigrantë të kthyer. Në këtë projekt u përzgjodhën për t</w:t>
      </w:r>
      <w:r w:rsidR="006E51C1">
        <w:rPr>
          <w:rFonts w:ascii="Times New Roman" w:eastAsia="Calibri" w:hAnsi="Times New Roman" w:cs="Times New Roman"/>
          <w:bCs/>
          <w:sz w:val="24"/>
          <w:szCs w:val="24"/>
          <w:lang w:val="sq-AL"/>
        </w:rPr>
        <w:t>’</w:t>
      </w:r>
      <w:r w:rsidR="006E2CFB" w:rsidRPr="006E2CFB">
        <w:rPr>
          <w:rFonts w:ascii="Times New Roman" w:eastAsia="Calibri" w:hAnsi="Times New Roman" w:cs="Times New Roman"/>
          <w:bCs/>
          <w:sz w:val="24"/>
          <w:szCs w:val="24"/>
          <w:lang w:val="sq-AL"/>
        </w:rPr>
        <w:t xml:space="preserve">u përfshirë bashkitë: Elbasan, Fier, Durrës, Korçë, Lezhë, Shkodër, Belsh, Tiranë, </w:t>
      </w:r>
      <w:r w:rsidR="006E51C1">
        <w:rPr>
          <w:rFonts w:ascii="Times New Roman" w:eastAsia="Calibri" w:hAnsi="Times New Roman" w:cs="Times New Roman"/>
          <w:bCs/>
          <w:sz w:val="24"/>
          <w:szCs w:val="24"/>
          <w:lang w:val="sq-AL"/>
        </w:rPr>
        <w:t>Kamëz</w:t>
      </w:r>
      <w:r w:rsidR="006E2CFB" w:rsidRPr="006E2CFB">
        <w:rPr>
          <w:rFonts w:ascii="Times New Roman" w:eastAsia="Calibri" w:hAnsi="Times New Roman" w:cs="Times New Roman"/>
          <w:bCs/>
          <w:sz w:val="24"/>
          <w:szCs w:val="24"/>
          <w:lang w:val="sq-AL"/>
        </w:rPr>
        <w:t xml:space="preserve"> dhe Cërrik. Disa nga bashkitë e përzgjedhura nuk kanë zyra punësimi dhe kjo nismë do të ndihmojë në shtrirjen e shërbimeve në sa më shumë zona të jetë e mundur për grupet vulnerabël dhe emigrantët e kthyer. Partnerët socialë janë përzgjedhur me spektër të ndryshëm sipas profileve të ekspertizës dhe e shtrijnë veprimtarinë e tyre në nivel kombëtar dhe rajonal. Midis tyre: World Vision, Adra, Të Ndryshëm &amp; Barabartë, Bashkë Për Jetën, Terre D'home, Qendra A</w:t>
      </w:r>
      <w:r w:rsidR="006E51C1">
        <w:rPr>
          <w:rFonts w:ascii="Times New Roman" w:eastAsia="Calibri" w:hAnsi="Times New Roman" w:cs="Times New Roman"/>
          <w:bCs/>
          <w:sz w:val="24"/>
          <w:szCs w:val="24"/>
          <w:lang w:val="sq-AL"/>
        </w:rPr>
        <w:t>telie Rinore, Eu Center, e</w:t>
      </w:r>
      <w:r w:rsidR="006E2CFB" w:rsidRPr="006E2CFB">
        <w:rPr>
          <w:rFonts w:ascii="Times New Roman" w:eastAsia="Calibri" w:hAnsi="Times New Roman" w:cs="Times New Roman"/>
          <w:bCs/>
          <w:sz w:val="24"/>
          <w:szCs w:val="24"/>
          <w:lang w:val="sq-AL"/>
        </w:rPr>
        <w:t>tj.</w:t>
      </w:r>
    </w:p>
    <w:p w14:paraId="52C4BBBF" w14:textId="2E922CFB" w:rsidR="00524027" w:rsidRPr="006E2CFB" w:rsidRDefault="006E2CFB" w:rsidP="006E2CFB">
      <w:pPr>
        <w:spacing w:after="160"/>
        <w:jc w:val="both"/>
        <w:rPr>
          <w:rFonts w:ascii="Times New Roman" w:eastAsia="Calibri" w:hAnsi="Times New Roman" w:cs="Times New Roman"/>
          <w:bCs/>
          <w:sz w:val="24"/>
          <w:szCs w:val="24"/>
          <w:lang w:val="sq-AL"/>
        </w:rPr>
      </w:pPr>
      <w:r w:rsidRPr="006E2CFB">
        <w:rPr>
          <w:rFonts w:ascii="Times New Roman" w:eastAsia="Calibri" w:hAnsi="Times New Roman" w:cs="Times New Roman"/>
          <w:bCs/>
          <w:sz w:val="24"/>
          <w:szCs w:val="24"/>
          <w:lang w:val="sq-AL"/>
        </w:rPr>
        <w:t xml:space="preserve">Gjithashtu, gjatë vitit 2022 janë zhvilluar disa aktivitete dhe takime të shumta në kuadrin e krijimit të këtij rrjeti me kryetarë bashkie, drejtues lokalë, drejtues të AKPA dhe të zyrave vendore të punës, specialistë dhe punonjës socialë, përfaqësues të shoqërisë civile, drejtues dhe trajnerë të qendrave të formimit profesional si dhe përfaqësues të grupeve vulnerabël dhe emigrantë të kthyer. Gjatë vitit 2023 synohet </w:t>
      </w:r>
      <w:r w:rsidR="00F4571A">
        <w:rPr>
          <w:rFonts w:ascii="Times New Roman" w:eastAsia="Calibri" w:hAnsi="Times New Roman" w:cs="Times New Roman"/>
          <w:bCs/>
          <w:sz w:val="24"/>
          <w:szCs w:val="24"/>
          <w:lang w:val="sq-AL"/>
        </w:rPr>
        <w:t xml:space="preserve">që </w:t>
      </w:r>
      <w:r w:rsidRPr="006E2CFB">
        <w:rPr>
          <w:rFonts w:ascii="Times New Roman" w:eastAsia="Calibri" w:hAnsi="Times New Roman" w:cs="Times New Roman"/>
          <w:bCs/>
          <w:sz w:val="24"/>
          <w:szCs w:val="24"/>
          <w:lang w:val="sq-AL"/>
        </w:rPr>
        <w:t>ky rrjet bashkëpunimi të institucionalizohet dhe të shikohet mundësia e shtrirjes më tej në të</w:t>
      </w:r>
      <w:r w:rsidR="00F4571A">
        <w:rPr>
          <w:rFonts w:ascii="Times New Roman" w:eastAsia="Calibri" w:hAnsi="Times New Roman" w:cs="Times New Roman"/>
          <w:bCs/>
          <w:sz w:val="24"/>
          <w:szCs w:val="24"/>
          <w:lang w:val="sq-AL"/>
        </w:rPr>
        <w:t xml:space="preserve"> gjithë vendin, si edhe</w:t>
      </w:r>
      <w:r w:rsidRPr="006E2CFB">
        <w:rPr>
          <w:rFonts w:ascii="Times New Roman" w:eastAsia="Calibri" w:hAnsi="Times New Roman" w:cs="Times New Roman"/>
          <w:bCs/>
          <w:sz w:val="24"/>
          <w:szCs w:val="24"/>
          <w:lang w:val="sq-AL"/>
        </w:rPr>
        <w:t xml:space="preserve"> e zgjatjes së projektit.</w:t>
      </w:r>
    </w:p>
    <w:p w14:paraId="3DEF78F7" w14:textId="04261965" w:rsidR="006E2CFB" w:rsidRDefault="006E2CFB" w:rsidP="006E2CFB">
      <w:pPr>
        <w:spacing w:after="160"/>
        <w:jc w:val="both"/>
        <w:rPr>
          <w:rFonts w:ascii="Times New Roman" w:eastAsia="Calibri" w:hAnsi="Times New Roman" w:cs="Times New Roman"/>
          <w:bCs/>
          <w:sz w:val="24"/>
          <w:szCs w:val="24"/>
          <w:lang w:val="sq-AL"/>
        </w:rPr>
      </w:pPr>
      <w:r w:rsidRPr="006E2CFB">
        <w:rPr>
          <w:rFonts w:ascii="Times New Roman" w:eastAsia="Calibri" w:hAnsi="Times New Roman" w:cs="Times New Roman"/>
          <w:bCs/>
          <w:sz w:val="24"/>
          <w:szCs w:val="24"/>
          <w:lang w:val="sq-AL"/>
        </w:rPr>
        <w:t>Gjithashtu, është realizuar procesi i përcaktimit të Kornizës së Standardeve Fizike që Zyrat e Punësimit duhet të kenë për të sigur</w:t>
      </w:r>
      <w:r w:rsidR="00524027">
        <w:rPr>
          <w:rFonts w:ascii="Times New Roman" w:eastAsia="Calibri" w:hAnsi="Times New Roman" w:cs="Times New Roman"/>
          <w:bCs/>
          <w:sz w:val="24"/>
          <w:szCs w:val="24"/>
          <w:lang w:val="sq-AL"/>
        </w:rPr>
        <w:t>u</w:t>
      </w:r>
      <w:r w:rsidRPr="006E2CFB">
        <w:rPr>
          <w:rFonts w:ascii="Times New Roman" w:eastAsia="Calibri" w:hAnsi="Times New Roman" w:cs="Times New Roman"/>
          <w:bCs/>
          <w:sz w:val="24"/>
          <w:szCs w:val="24"/>
          <w:lang w:val="sq-AL"/>
        </w:rPr>
        <w:t>ar aksesueshmëri të shërbimeve të punësimit për personat me Aftësi të Kufizuar. Në këtë kuadër, në vitin 2022 është realizuar rikonstruktimi i Zyrës së Pun</w:t>
      </w:r>
      <w:r w:rsidR="00524027">
        <w:rPr>
          <w:rFonts w:ascii="Times New Roman" w:eastAsia="Calibri" w:hAnsi="Times New Roman" w:cs="Times New Roman"/>
          <w:bCs/>
          <w:sz w:val="24"/>
          <w:szCs w:val="24"/>
          <w:lang w:val="sq-AL"/>
        </w:rPr>
        <w:t>ësimit Tiranë (zona 2)</w:t>
      </w:r>
      <w:r w:rsidRPr="006E2CFB">
        <w:rPr>
          <w:rFonts w:ascii="Times New Roman" w:eastAsia="Calibri" w:hAnsi="Times New Roman" w:cs="Times New Roman"/>
          <w:bCs/>
          <w:sz w:val="24"/>
          <w:szCs w:val="24"/>
          <w:lang w:val="sq-AL"/>
        </w:rPr>
        <w:t xml:space="preserve">, </w:t>
      </w:r>
      <w:r w:rsidR="00524027">
        <w:rPr>
          <w:rFonts w:ascii="Times New Roman" w:eastAsia="Calibri" w:hAnsi="Times New Roman" w:cs="Times New Roman"/>
          <w:bCs/>
          <w:sz w:val="24"/>
          <w:szCs w:val="24"/>
          <w:lang w:val="sq-AL"/>
        </w:rPr>
        <w:t>duke u përshtatur për</w:t>
      </w:r>
      <w:r w:rsidRPr="006E2CFB">
        <w:rPr>
          <w:rFonts w:ascii="Times New Roman" w:eastAsia="Calibri" w:hAnsi="Times New Roman" w:cs="Times New Roman"/>
          <w:bCs/>
          <w:sz w:val="24"/>
          <w:szCs w:val="24"/>
          <w:lang w:val="sq-AL"/>
        </w:rPr>
        <w:t xml:space="preserve"> ofrimin e shërbimeve të punësimit </w:t>
      </w:r>
      <w:r w:rsidR="00F4571A">
        <w:rPr>
          <w:rFonts w:ascii="Times New Roman" w:eastAsia="Calibri" w:hAnsi="Times New Roman" w:cs="Times New Roman"/>
          <w:bCs/>
          <w:sz w:val="24"/>
          <w:szCs w:val="24"/>
          <w:lang w:val="sq-AL"/>
        </w:rPr>
        <w:t>edhe</w:t>
      </w:r>
      <w:r w:rsidRPr="006E2CFB">
        <w:rPr>
          <w:rFonts w:ascii="Times New Roman" w:eastAsia="Calibri" w:hAnsi="Times New Roman" w:cs="Times New Roman"/>
          <w:bCs/>
          <w:sz w:val="24"/>
          <w:szCs w:val="24"/>
          <w:lang w:val="sq-AL"/>
        </w:rPr>
        <w:t xml:space="preserve"> për personat me aftësi të kufizuar. Me qëllim gjithëpër</w:t>
      </w:r>
      <w:r w:rsidR="00524027">
        <w:rPr>
          <w:rFonts w:ascii="Times New Roman" w:eastAsia="Calibri" w:hAnsi="Times New Roman" w:cs="Times New Roman"/>
          <w:bCs/>
          <w:sz w:val="24"/>
          <w:szCs w:val="24"/>
          <w:lang w:val="sq-AL"/>
        </w:rPr>
        <w:t>f</w:t>
      </w:r>
      <w:r w:rsidRPr="006E2CFB">
        <w:rPr>
          <w:rFonts w:ascii="Times New Roman" w:eastAsia="Calibri" w:hAnsi="Times New Roman" w:cs="Times New Roman"/>
          <w:bCs/>
          <w:sz w:val="24"/>
          <w:szCs w:val="24"/>
          <w:lang w:val="sq-AL"/>
        </w:rPr>
        <w:t xml:space="preserve">shirjen në ofrimin e shërbimeve, veçanërisht të kategorive PAK, zyra ofron shërbimet të përshtatura: </w:t>
      </w:r>
    </w:p>
    <w:p w14:paraId="2700605E" w14:textId="77777777" w:rsidR="006E2CFB" w:rsidRPr="00850AC6" w:rsidRDefault="006E2CFB" w:rsidP="00C4466E">
      <w:pPr>
        <w:pStyle w:val="ListParagraph"/>
        <w:numPr>
          <w:ilvl w:val="0"/>
          <w:numId w:val="42"/>
        </w:numPr>
        <w:spacing w:after="160"/>
        <w:jc w:val="both"/>
        <w:rPr>
          <w:rFonts w:ascii="Times New Roman" w:eastAsia="Calibri" w:hAnsi="Times New Roman" w:cs="Times New Roman"/>
          <w:bCs/>
          <w:sz w:val="24"/>
          <w:szCs w:val="24"/>
          <w:lang w:val="sq-AL"/>
        </w:rPr>
      </w:pPr>
      <w:r w:rsidRPr="00850AC6">
        <w:rPr>
          <w:rFonts w:ascii="Times New Roman" w:eastAsia="Calibri" w:hAnsi="Times New Roman" w:cs="Times New Roman"/>
          <w:bCs/>
          <w:sz w:val="24"/>
          <w:szCs w:val="24"/>
          <w:lang w:val="sq-AL"/>
        </w:rPr>
        <w:t>Për personat me kufizim në lëvizje, përmes akomodimit të kompjuterave dhe aksesorëve si mouse ergonomik për të lehtësuar aksesueshmerinë e shërbimeve;</w:t>
      </w:r>
    </w:p>
    <w:p w14:paraId="547DB84F" w14:textId="3F79180F" w:rsidR="006E2CFB" w:rsidRPr="00850AC6" w:rsidRDefault="006E2CFB" w:rsidP="00C4466E">
      <w:pPr>
        <w:pStyle w:val="ListParagraph"/>
        <w:numPr>
          <w:ilvl w:val="0"/>
          <w:numId w:val="42"/>
        </w:numPr>
        <w:spacing w:after="160"/>
        <w:jc w:val="both"/>
        <w:rPr>
          <w:rFonts w:ascii="Times New Roman" w:eastAsia="Calibri" w:hAnsi="Times New Roman" w:cs="Times New Roman"/>
          <w:bCs/>
          <w:sz w:val="24"/>
          <w:szCs w:val="24"/>
          <w:lang w:val="sq-AL"/>
        </w:rPr>
      </w:pPr>
      <w:r w:rsidRPr="00850AC6">
        <w:rPr>
          <w:rFonts w:ascii="Times New Roman" w:eastAsia="Calibri" w:hAnsi="Times New Roman" w:cs="Times New Roman"/>
          <w:bCs/>
          <w:sz w:val="24"/>
          <w:szCs w:val="24"/>
          <w:lang w:val="sq-AL"/>
        </w:rPr>
        <w:t>Për in</w:t>
      </w:r>
      <w:r w:rsidR="008A28C9">
        <w:rPr>
          <w:rFonts w:ascii="Times New Roman" w:eastAsia="Calibri" w:hAnsi="Times New Roman" w:cs="Times New Roman"/>
          <w:bCs/>
          <w:sz w:val="24"/>
          <w:szCs w:val="24"/>
          <w:lang w:val="sq-AL"/>
        </w:rPr>
        <w:t>dividët që nuk flasin dhe nuk dë</w:t>
      </w:r>
      <w:r w:rsidRPr="00850AC6">
        <w:rPr>
          <w:rFonts w:ascii="Times New Roman" w:eastAsia="Calibri" w:hAnsi="Times New Roman" w:cs="Times New Roman"/>
          <w:bCs/>
          <w:sz w:val="24"/>
          <w:szCs w:val="24"/>
          <w:lang w:val="sq-AL"/>
        </w:rPr>
        <w:t>gjojnë, mundësohet realizimi i takimeve virtuale me një interpreter të gjuhës së shenjave, si dhe vendosjen e ekraneve, të cilët transmetojnë video informu</w:t>
      </w:r>
      <w:r w:rsidR="00F4571A">
        <w:rPr>
          <w:rFonts w:ascii="Times New Roman" w:eastAsia="Calibri" w:hAnsi="Times New Roman" w:cs="Times New Roman"/>
          <w:bCs/>
          <w:sz w:val="24"/>
          <w:szCs w:val="24"/>
          <w:lang w:val="sq-AL"/>
        </w:rPr>
        <w:t>ese në gjuhë</w:t>
      </w:r>
      <w:r w:rsidRPr="00850AC6">
        <w:rPr>
          <w:rFonts w:ascii="Times New Roman" w:eastAsia="Calibri" w:hAnsi="Times New Roman" w:cs="Times New Roman"/>
          <w:bCs/>
          <w:sz w:val="24"/>
          <w:szCs w:val="24"/>
          <w:lang w:val="sq-AL"/>
        </w:rPr>
        <w:t>n e shenjave;</w:t>
      </w:r>
    </w:p>
    <w:p w14:paraId="76149772" w14:textId="7E1FF18D" w:rsidR="006E2CFB" w:rsidRPr="00850AC6" w:rsidRDefault="006E2CFB" w:rsidP="00C4466E">
      <w:pPr>
        <w:pStyle w:val="ListParagraph"/>
        <w:numPr>
          <w:ilvl w:val="0"/>
          <w:numId w:val="42"/>
        </w:numPr>
        <w:spacing w:after="160"/>
        <w:jc w:val="both"/>
        <w:rPr>
          <w:rFonts w:ascii="Times New Roman" w:eastAsia="Calibri" w:hAnsi="Times New Roman" w:cs="Times New Roman"/>
          <w:bCs/>
          <w:sz w:val="24"/>
          <w:szCs w:val="24"/>
          <w:lang w:val="sq-AL"/>
        </w:rPr>
      </w:pPr>
      <w:r w:rsidRPr="00850AC6">
        <w:rPr>
          <w:rFonts w:ascii="Times New Roman" w:eastAsia="Calibri" w:hAnsi="Times New Roman" w:cs="Times New Roman"/>
          <w:bCs/>
          <w:sz w:val="24"/>
          <w:szCs w:val="24"/>
          <w:lang w:val="sq-AL"/>
        </w:rPr>
        <w:lastRenderedPageBreak/>
        <w:t>Për personat me kufizim në shikim</w:t>
      </w:r>
      <w:r w:rsidR="00992D4F">
        <w:rPr>
          <w:rFonts w:ascii="Times New Roman" w:eastAsia="Calibri" w:hAnsi="Times New Roman" w:cs="Times New Roman"/>
          <w:bCs/>
          <w:sz w:val="24"/>
          <w:szCs w:val="24"/>
          <w:lang w:val="sq-AL"/>
        </w:rPr>
        <w:t>,</w:t>
      </w:r>
      <w:r w:rsidRPr="00850AC6">
        <w:rPr>
          <w:rFonts w:ascii="Times New Roman" w:eastAsia="Calibri" w:hAnsi="Times New Roman" w:cs="Times New Roman"/>
          <w:bCs/>
          <w:sz w:val="24"/>
          <w:szCs w:val="24"/>
          <w:lang w:val="sq-AL"/>
        </w:rPr>
        <w:t xml:space="preserve"> </w:t>
      </w:r>
      <w:r w:rsidR="00992D4F">
        <w:rPr>
          <w:rFonts w:ascii="Times New Roman" w:eastAsia="Calibri" w:hAnsi="Times New Roman" w:cs="Times New Roman"/>
          <w:bCs/>
          <w:sz w:val="24"/>
          <w:szCs w:val="24"/>
          <w:lang w:val="sq-AL"/>
        </w:rPr>
        <w:t xml:space="preserve">mundësimin e dëgjimit të mesazheve zanore </w:t>
      </w:r>
      <w:r w:rsidRPr="00850AC6">
        <w:rPr>
          <w:rFonts w:ascii="Times New Roman" w:eastAsia="Calibri" w:hAnsi="Times New Roman" w:cs="Times New Roman"/>
          <w:bCs/>
          <w:sz w:val="24"/>
          <w:szCs w:val="24"/>
          <w:lang w:val="sq-AL"/>
        </w:rPr>
        <w:t>përmes investimi</w:t>
      </w:r>
      <w:r w:rsidR="00F4571A">
        <w:rPr>
          <w:rFonts w:ascii="Times New Roman" w:eastAsia="Calibri" w:hAnsi="Times New Roman" w:cs="Times New Roman"/>
          <w:bCs/>
          <w:sz w:val="24"/>
          <w:szCs w:val="24"/>
          <w:lang w:val="sq-AL"/>
        </w:rPr>
        <w:t xml:space="preserve">t në pajisjen Daisy Reader, </w:t>
      </w:r>
      <w:r w:rsidRPr="00850AC6">
        <w:rPr>
          <w:rFonts w:ascii="Times New Roman" w:eastAsia="Calibri" w:hAnsi="Times New Roman" w:cs="Times New Roman"/>
          <w:bCs/>
          <w:sz w:val="24"/>
          <w:szCs w:val="24"/>
          <w:lang w:val="sq-AL"/>
        </w:rPr>
        <w:t xml:space="preserve">si </w:t>
      </w:r>
      <w:r w:rsidR="00992D4F">
        <w:rPr>
          <w:rFonts w:ascii="Times New Roman" w:eastAsia="Calibri" w:hAnsi="Times New Roman" w:cs="Times New Roman"/>
          <w:bCs/>
          <w:sz w:val="24"/>
          <w:szCs w:val="24"/>
          <w:lang w:val="sq-AL"/>
        </w:rPr>
        <w:t>dhe aksesin në internet dhe ç</w:t>
      </w:r>
      <w:r w:rsidR="00992D4F" w:rsidRPr="00850AC6">
        <w:rPr>
          <w:rFonts w:ascii="Times New Roman" w:eastAsia="Calibri" w:hAnsi="Times New Roman" w:cs="Times New Roman"/>
          <w:bCs/>
          <w:sz w:val="24"/>
          <w:szCs w:val="24"/>
          <w:lang w:val="sq-AL"/>
        </w:rPr>
        <w:t xml:space="preserve">do program tjetër </w:t>
      </w:r>
      <w:r w:rsidR="00992D4F">
        <w:rPr>
          <w:rFonts w:ascii="Times New Roman" w:eastAsia="Calibri" w:hAnsi="Times New Roman" w:cs="Times New Roman"/>
          <w:bCs/>
          <w:sz w:val="24"/>
          <w:szCs w:val="24"/>
          <w:lang w:val="sq-AL"/>
        </w:rPr>
        <w:t>përmes</w:t>
      </w:r>
      <w:r w:rsidRPr="00850AC6">
        <w:rPr>
          <w:rFonts w:ascii="Times New Roman" w:eastAsia="Calibri" w:hAnsi="Times New Roman" w:cs="Times New Roman"/>
          <w:bCs/>
          <w:sz w:val="24"/>
          <w:szCs w:val="24"/>
          <w:lang w:val="sq-AL"/>
        </w:rPr>
        <w:t xml:space="preserve"> kompjuter</w:t>
      </w:r>
      <w:r w:rsidR="00850AC6">
        <w:rPr>
          <w:rFonts w:ascii="Times New Roman" w:eastAsia="Calibri" w:hAnsi="Times New Roman" w:cs="Times New Roman"/>
          <w:bCs/>
          <w:sz w:val="24"/>
          <w:szCs w:val="24"/>
          <w:lang w:val="sq-AL"/>
        </w:rPr>
        <w:t>a</w:t>
      </w:r>
      <w:r w:rsidR="00992D4F">
        <w:rPr>
          <w:rFonts w:ascii="Times New Roman" w:eastAsia="Calibri" w:hAnsi="Times New Roman" w:cs="Times New Roman"/>
          <w:bCs/>
          <w:sz w:val="24"/>
          <w:szCs w:val="24"/>
          <w:lang w:val="sq-AL"/>
        </w:rPr>
        <w:t>ve</w:t>
      </w:r>
      <w:r w:rsidR="00850AC6">
        <w:rPr>
          <w:rFonts w:ascii="Times New Roman" w:eastAsia="Calibri" w:hAnsi="Times New Roman" w:cs="Times New Roman"/>
          <w:bCs/>
          <w:sz w:val="24"/>
          <w:szCs w:val="24"/>
          <w:lang w:val="sq-AL"/>
        </w:rPr>
        <w:t xml:space="preserve"> të konfiguruar me sistemin JAW</w:t>
      </w:r>
      <w:r w:rsidRPr="00850AC6">
        <w:rPr>
          <w:rFonts w:ascii="Times New Roman" w:eastAsia="Calibri" w:hAnsi="Times New Roman" w:cs="Times New Roman"/>
          <w:bCs/>
          <w:sz w:val="24"/>
          <w:szCs w:val="24"/>
          <w:lang w:val="sq-AL"/>
        </w:rPr>
        <w:t>S</w:t>
      </w:r>
      <w:r w:rsidR="00992D4F">
        <w:rPr>
          <w:rFonts w:ascii="Times New Roman" w:eastAsia="Calibri" w:hAnsi="Times New Roman" w:cs="Times New Roman"/>
          <w:bCs/>
          <w:sz w:val="24"/>
          <w:szCs w:val="24"/>
          <w:lang w:val="sq-AL"/>
        </w:rPr>
        <w:t>.</w:t>
      </w:r>
      <w:r w:rsidRPr="00850AC6">
        <w:rPr>
          <w:rFonts w:ascii="Times New Roman" w:eastAsia="Calibri" w:hAnsi="Times New Roman" w:cs="Times New Roman"/>
          <w:bCs/>
          <w:sz w:val="24"/>
          <w:szCs w:val="24"/>
          <w:lang w:val="sq-AL"/>
        </w:rPr>
        <w:t xml:space="preserve"> </w:t>
      </w:r>
    </w:p>
    <w:p w14:paraId="7E73F38A" w14:textId="5AB65A10" w:rsidR="006E2CFB" w:rsidRPr="006E2CFB" w:rsidRDefault="006E2CFB" w:rsidP="006E2CFB">
      <w:pPr>
        <w:spacing w:after="160"/>
        <w:jc w:val="both"/>
        <w:rPr>
          <w:rFonts w:ascii="Times New Roman" w:eastAsia="Calibri" w:hAnsi="Times New Roman" w:cs="Times New Roman"/>
          <w:bCs/>
          <w:sz w:val="24"/>
          <w:szCs w:val="24"/>
          <w:lang w:val="sq-AL"/>
        </w:rPr>
      </w:pPr>
      <w:r w:rsidRPr="006E2CFB">
        <w:rPr>
          <w:rFonts w:ascii="Times New Roman" w:eastAsia="Calibri" w:hAnsi="Times New Roman" w:cs="Times New Roman"/>
          <w:bCs/>
          <w:sz w:val="24"/>
          <w:szCs w:val="24"/>
          <w:lang w:val="sq-AL"/>
        </w:rPr>
        <w:t>Përmes këtij investimi bëhet i mundur aksesi më i madh i këtij grupi në shërbimet e punësimi</w:t>
      </w:r>
      <w:r w:rsidR="00524027">
        <w:rPr>
          <w:rFonts w:ascii="Times New Roman" w:eastAsia="Calibri" w:hAnsi="Times New Roman" w:cs="Times New Roman"/>
          <w:bCs/>
          <w:sz w:val="24"/>
          <w:szCs w:val="24"/>
          <w:lang w:val="sq-AL"/>
        </w:rPr>
        <w:t>t të targetuara dhe përshtatura</w:t>
      </w:r>
      <w:r w:rsidRPr="006E2CFB">
        <w:rPr>
          <w:rFonts w:ascii="Times New Roman" w:eastAsia="Calibri" w:hAnsi="Times New Roman" w:cs="Times New Roman"/>
          <w:bCs/>
          <w:sz w:val="24"/>
          <w:szCs w:val="24"/>
          <w:lang w:val="sq-AL"/>
        </w:rPr>
        <w:t xml:space="preserve"> me qëllim integrimin më të shpejtë në tregun e punës.</w:t>
      </w:r>
      <w:r w:rsidR="00850AC6">
        <w:rPr>
          <w:rFonts w:ascii="Times New Roman" w:eastAsia="Calibri" w:hAnsi="Times New Roman" w:cs="Times New Roman"/>
          <w:bCs/>
          <w:sz w:val="24"/>
          <w:szCs w:val="24"/>
          <w:lang w:val="sq-AL"/>
        </w:rPr>
        <w:t xml:space="preserve"> </w:t>
      </w:r>
      <w:r w:rsidRPr="006E2CFB">
        <w:rPr>
          <w:rFonts w:ascii="Times New Roman" w:eastAsia="Calibri" w:hAnsi="Times New Roman" w:cs="Times New Roman"/>
          <w:bCs/>
          <w:sz w:val="24"/>
          <w:szCs w:val="24"/>
          <w:lang w:val="sq-AL"/>
        </w:rPr>
        <w:t xml:space="preserve">Pritet </w:t>
      </w:r>
      <w:r w:rsidR="008868F3">
        <w:rPr>
          <w:rFonts w:ascii="Times New Roman" w:eastAsia="Calibri" w:hAnsi="Times New Roman" w:cs="Times New Roman"/>
          <w:bCs/>
          <w:sz w:val="24"/>
          <w:szCs w:val="24"/>
          <w:lang w:val="sq-AL"/>
        </w:rPr>
        <w:t>që brenda vitit 2023 të përshtatet</w:t>
      </w:r>
      <w:r w:rsidRPr="006E2CFB">
        <w:rPr>
          <w:rFonts w:ascii="Times New Roman" w:eastAsia="Calibri" w:hAnsi="Times New Roman" w:cs="Times New Roman"/>
          <w:bCs/>
          <w:sz w:val="24"/>
          <w:szCs w:val="24"/>
          <w:lang w:val="sq-AL"/>
        </w:rPr>
        <w:t xml:space="preserve"> në të njëjtin nivel Zyra e Punës Dibër dhe </w:t>
      </w:r>
      <w:r w:rsidR="00524027">
        <w:rPr>
          <w:rFonts w:ascii="Times New Roman" w:eastAsia="Calibri" w:hAnsi="Times New Roman" w:cs="Times New Roman"/>
          <w:bCs/>
          <w:sz w:val="24"/>
          <w:szCs w:val="24"/>
          <w:lang w:val="sq-AL"/>
        </w:rPr>
        <w:t xml:space="preserve">të kryhet </w:t>
      </w:r>
      <w:r w:rsidRPr="006E2CFB">
        <w:rPr>
          <w:rFonts w:ascii="Times New Roman" w:eastAsia="Calibri" w:hAnsi="Times New Roman" w:cs="Times New Roman"/>
          <w:bCs/>
          <w:sz w:val="24"/>
          <w:szCs w:val="24"/>
          <w:lang w:val="sq-AL"/>
        </w:rPr>
        <w:t xml:space="preserve">ndërhyrja e vazhdueshme në të gjitha zyrat për brandimin </w:t>
      </w:r>
      <w:r w:rsidR="00524027">
        <w:rPr>
          <w:rFonts w:ascii="Times New Roman" w:eastAsia="Calibri" w:hAnsi="Times New Roman" w:cs="Times New Roman"/>
          <w:bCs/>
          <w:sz w:val="24"/>
          <w:szCs w:val="24"/>
          <w:lang w:val="sq-AL"/>
        </w:rPr>
        <w:t>e brendshëm</w:t>
      </w:r>
      <w:r w:rsidRPr="006E2CFB">
        <w:rPr>
          <w:rFonts w:ascii="Times New Roman" w:eastAsia="Calibri" w:hAnsi="Times New Roman" w:cs="Times New Roman"/>
          <w:bCs/>
          <w:sz w:val="24"/>
          <w:szCs w:val="24"/>
          <w:lang w:val="sq-AL"/>
        </w:rPr>
        <w:t>.</w:t>
      </w:r>
    </w:p>
    <w:p w14:paraId="7E38B3D3" w14:textId="1FD1C761" w:rsidR="006E2CFB" w:rsidRPr="006E2CFB" w:rsidRDefault="006E2CFB" w:rsidP="006E2CFB">
      <w:pPr>
        <w:spacing w:after="160"/>
        <w:jc w:val="both"/>
        <w:rPr>
          <w:rFonts w:ascii="Times New Roman" w:eastAsia="Calibri" w:hAnsi="Times New Roman" w:cs="Times New Roman"/>
          <w:bCs/>
          <w:sz w:val="24"/>
          <w:szCs w:val="24"/>
          <w:lang w:val="sq-AL"/>
        </w:rPr>
      </w:pPr>
      <w:r w:rsidRPr="006E2CFB">
        <w:rPr>
          <w:rFonts w:ascii="Times New Roman" w:eastAsia="Calibri" w:hAnsi="Times New Roman" w:cs="Times New Roman"/>
          <w:bCs/>
          <w:sz w:val="24"/>
          <w:szCs w:val="24"/>
          <w:lang w:val="sq-AL"/>
        </w:rPr>
        <w:t xml:space="preserve">Sa i përket rritjes së aksesit </w:t>
      </w:r>
      <w:r w:rsidR="00992D4F">
        <w:rPr>
          <w:rFonts w:ascii="Times New Roman" w:eastAsia="Calibri" w:hAnsi="Times New Roman" w:cs="Times New Roman"/>
          <w:bCs/>
          <w:sz w:val="24"/>
          <w:szCs w:val="24"/>
          <w:lang w:val="sq-AL"/>
        </w:rPr>
        <w:t>në AFP</w:t>
      </w:r>
      <w:r w:rsidRPr="006E2CFB">
        <w:rPr>
          <w:rFonts w:ascii="Times New Roman" w:eastAsia="Calibri" w:hAnsi="Times New Roman" w:cs="Times New Roman"/>
          <w:bCs/>
          <w:sz w:val="24"/>
          <w:szCs w:val="24"/>
          <w:lang w:val="sq-AL"/>
        </w:rPr>
        <w:t xml:space="preserve"> për grupet e veçanta</w:t>
      </w:r>
      <w:r w:rsidR="00992D4F">
        <w:rPr>
          <w:rFonts w:ascii="Times New Roman" w:eastAsia="Calibri" w:hAnsi="Times New Roman" w:cs="Times New Roman"/>
          <w:bCs/>
          <w:sz w:val="24"/>
          <w:szCs w:val="24"/>
          <w:lang w:val="sq-AL"/>
        </w:rPr>
        <w:t>,</w:t>
      </w:r>
      <w:r w:rsidRPr="006E2CFB">
        <w:rPr>
          <w:rFonts w:ascii="Times New Roman" w:eastAsia="Calibri" w:hAnsi="Times New Roman" w:cs="Times New Roman"/>
          <w:bCs/>
          <w:sz w:val="24"/>
          <w:szCs w:val="24"/>
          <w:lang w:val="sq-AL"/>
        </w:rPr>
        <w:t xml:space="preserve"> janë ndërmarrë aktivitetet si më poshtë</w:t>
      </w:r>
      <w:r w:rsidR="00992D4F">
        <w:rPr>
          <w:rFonts w:ascii="Times New Roman" w:eastAsia="Calibri" w:hAnsi="Times New Roman" w:cs="Times New Roman"/>
          <w:bCs/>
          <w:sz w:val="24"/>
          <w:szCs w:val="24"/>
          <w:lang w:val="sq-AL"/>
        </w:rPr>
        <w:t xml:space="preserve"> vijon</w:t>
      </w:r>
      <w:r w:rsidRPr="006E2CFB">
        <w:rPr>
          <w:rFonts w:ascii="Times New Roman" w:eastAsia="Calibri" w:hAnsi="Times New Roman" w:cs="Times New Roman"/>
          <w:bCs/>
          <w:sz w:val="24"/>
          <w:szCs w:val="24"/>
          <w:lang w:val="sq-AL"/>
        </w:rPr>
        <w:t xml:space="preserve">: </w:t>
      </w:r>
    </w:p>
    <w:p w14:paraId="6057A554" w14:textId="2F3E66F6" w:rsidR="006E2CFB" w:rsidRPr="00850AC6" w:rsidRDefault="006E2CFB" w:rsidP="00C4466E">
      <w:pPr>
        <w:pStyle w:val="ListParagraph"/>
        <w:numPr>
          <w:ilvl w:val="0"/>
          <w:numId w:val="43"/>
        </w:numPr>
        <w:spacing w:after="160"/>
        <w:jc w:val="both"/>
        <w:rPr>
          <w:rFonts w:ascii="Times New Roman" w:eastAsia="Calibri" w:hAnsi="Times New Roman" w:cs="Times New Roman"/>
          <w:bCs/>
          <w:sz w:val="24"/>
          <w:szCs w:val="24"/>
          <w:lang w:val="sq-AL"/>
        </w:rPr>
      </w:pPr>
      <w:r w:rsidRPr="00850AC6">
        <w:rPr>
          <w:rFonts w:ascii="Times New Roman" w:eastAsia="Calibri" w:hAnsi="Times New Roman" w:cs="Times New Roman"/>
          <w:bCs/>
          <w:sz w:val="24"/>
          <w:szCs w:val="24"/>
          <w:lang w:val="sq-AL"/>
        </w:rPr>
        <w:t xml:space="preserve">Në të gjitha rikonstruksionet e infrastrukturës së ofruesve të realizuara në vitet e fundit, është realizuar përshtatja e ambienteve për nxënësit/ </w:t>
      </w:r>
      <w:r w:rsidR="00992D4F">
        <w:rPr>
          <w:rFonts w:ascii="Times New Roman" w:eastAsia="Calibri" w:hAnsi="Times New Roman" w:cs="Times New Roman"/>
          <w:bCs/>
          <w:sz w:val="24"/>
          <w:szCs w:val="24"/>
          <w:lang w:val="sq-AL"/>
        </w:rPr>
        <w:t>kursantët me aftësi të kufizuar;</w:t>
      </w:r>
      <w:r w:rsidRPr="00850AC6">
        <w:rPr>
          <w:rFonts w:ascii="Times New Roman" w:eastAsia="Calibri" w:hAnsi="Times New Roman" w:cs="Times New Roman"/>
          <w:bCs/>
          <w:sz w:val="24"/>
          <w:szCs w:val="24"/>
          <w:lang w:val="sq-AL"/>
        </w:rPr>
        <w:t xml:space="preserve"> </w:t>
      </w:r>
    </w:p>
    <w:p w14:paraId="1D6E7523" w14:textId="4F97600C" w:rsidR="006E2CFB" w:rsidRPr="00850AC6" w:rsidRDefault="006E2CFB" w:rsidP="00C4466E">
      <w:pPr>
        <w:pStyle w:val="ListParagraph"/>
        <w:numPr>
          <w:ilvl w:val="0"/>
          <w:numId w:val="43"/>
        </w:numPr>
        <w:spacing w:after="160"/>
        <w:jc w:val="both"/>
        <w:rPr>
          <w:rFonts w:ascii="Times New Roman" w:eastAsia="Calibri" w:hAnsi="Times New Roman" w:cs="Times New Roman"/>
          <w:bCs/>
          <w:sz w:val="24"/>
          <w:szCs w:val="24"/>
          <w:lang w:val="sq-AL"/>
        </w:rPr>
      </w:pPr>
      <w:r w:rsidRPr="00850AC6">
        <w:rPr>
          <w:rFonts w:ascii="Times New Roman" w:eastAsia="Calibri" w:hAnsi="Times New Roman" w:cs="Times New Roman"/>
          <w:bCs/>
          <w:sz w:val="24"/>
          <w:szCs w:val="24"/>
          <w:lang w:val="sq-AL"/>
        </w:rPr>
        <w:t>Është miratuar kurrikula për gjuhën e shenjave dhe ka përfunduar trajnimi i gr</w:t>
      </w:r>
      <w:r w:rsidR="008A28C9">
        <w:rPr>
          <w:rFonts w:ascii="Times New Roman" w:eastAsia="Calibri" w:hAnsi="Times New Roman" w:cs="Times New Roman"/>
          <w:bCs/>
          <w:sz w:val="24"/>
          <w:szCs w:val="24"/>
          <w:lang w:val="sq-AL"/>
        </w:rPr>
        <w:t>upit të parë, në përfundim të së</w:t>
      </w:r>
      <w:r w:rsidRPr="00850AC6">
        <w:rPr>
          <w:rFonts w:ascii="Times New Roman" w:eastAsia="Calibri" w:hAnsi="Times New Roman" w:cs="Times New Roman"/>
          <w:bCs/>
          <w:sz w:val="24"/>
          <w:szCs w:val="24"/>
          <w:lang w:val="sq-AL"/>
        </w:rPr>
        <w:t xml:space="preserve"> cilit janë certifikuar 8 instruktorët e parë të g</w:t>
      </w:r>
      <w:r w:rsidR="00992D4F">
        <w:rPr>
          <w:rFonts w:ascii="Times New Roman" w:eastAsia="Calibri" w:hAnsi="Times New Roman" w:cs="Times New Roman"/>
          <w:bCs/>
          <w:sz w:val="24"/>
          <w:szCs w:val="24"/>
          <w:lang w:val="sq-AL"/>
        </w:rPr>
        <w:t>juhës së shenjave. Do të vijojë</w:t>
      </w:r>
      <w:r w:rsidRPr="00850AC6">
        <w:rPr>
          <w:rFonts w:ascii="Times New Roman" w:eastAsia="Calibri" w:hAnsi="Times New Roman" w:cs="Times New Roman"/>
          <w:bCs/>
          <w:sz w:val="24"/>
          <w:szCs w:val="24"/>
          <w:lang w:val="sq-AL"/>
        </w:rPr>
        <w:t xml:space="preserve"> puna për hartimin e kurrikulave të mësimit të g</w:t>
      </w:r>
      <w:r w:rsidR="008A28C9">
        <w:rPr>
          <w:rFonts w:ascii="Times New Roman" w:eastAsia="Calibri" w:hAnsi="Times New Roman" w:cs="Times New Roman"/>
          <w:bCs/>
          <w:sz w:val="24"/>
          <w:szCs w:val="24"/>
          <w:lang w:val="sq-AL"/>
        </w:rPr>
        <w:t>juhës së shenjave për mësimdhënien e të cilave do të angazhohen</w:t>
      </w:r>
      <w:r w:rsidRPr="00850AC6">
        <w:rPr>
          <w:rFonts w:ascii="Times New Roman" w:eastAsia="Calibri" w:hAnsi="Times New Roman" w:cs="Times New Roman"/>
          <w:bCs/>
          <w:sz w:val="24"/>
          <w:szCs w:val="24"/>
          <w:lang w:val="sq-AL"/>
        </w:rPr>
        <w:t xml:space="preserve"> instruktorë</w:t>
      </w:r>
      <w:r w:rsidR="00992D4F">
        <w:rPr>
          <w:rFonts w:ascii="Times New Roman" w:eastAsia="Calibri" w:hAnsi="Times New Roman" w:cs="Times New Roman"/>
          <w:bCs/>
          <w:sz w:val="24"/>
          <w:szCs w:val="24"/>
          <w:lang w:val="sq-AL"/>
        </w:rPr>
        <w:t>t e certifikuar;</w:t>
      </w:r>
    </w:p>
    <w:p w14:paraId="31908F97" w14:textId="6F72EDF0" w:rsidR="006E2CFB" w:rsidRPr="00850AC6" w:rsidRDefault="008A28C9" w:rsidP="00C4466E">
      <w:pPr>
        <w:pStyle w:val="ListParagraph"/>
        <w:numPr>
          <w:ilvl w:val="0"/>
          <w:numId w:val="43"/>
        </w:numPr>
        <w:spacing w:after="160"/>
        <w:jc w:val="both"/>
        <w:rPr>
          <w:rFonts w:ascii="Times New Roman" w:eastAsia="Calibri" w:hAnsi="Times New Roman" w:cs="Times New Roman"/>
          <w:bCs/>
          <w:sz w:val="24"/>
          <w:szCs w:val="24"/>
          <w:lang w:val="sq-AL"/>
        </w:rPr>
      </w:pPr>
      <w:r>
        <w:rPr>
          <w:rFonts w:ascii="Times New Roman" w:eastAsia="Calibri" w:hAnsi="Times New Roman" w:cs="Times New Roman"/>
          <w:bCs/>
          <w:sz w:val="24"/>
          <w:szCs w:val="24"/>
          <w:lang w:val="sq-AL"/>
        </w:rPr>
        <w:t>Është miratuar</w:t>
      </w:r>
      <w:r w:rsidR="006E2CFB" w:rsidRPr="00850AC6">
        <w:rPr>
          <w:rFonts w:ascii="Times New Roman" w:eastAsia="Calibri" w:hAnsi="Times New Roman" w:cs="Times New Roman"/>
          <w:bCs/>
          <w:sz w:val="24"/>
          <w:szCs w:val="24"/>
          <w:lang w:val="sq-AL"/>
        </w:rPr>
        <w:t xml:space="preserve"> Udhëzimi për mësuesit ndihmës në institucionet arsimore të arsimit profesional si dhe janë miratuar strukturat për 50 mësues ndihmës në të gjithë shkollat e arsimit profesional. </w:t>
      </w:r>
    </w:p>
    <w:p w14:paraId="2F6E2231" w14:textId="4D5B6C7E" w:rsidR="00B70080" w:rsidRDefault="00B70080">
      <w:pPr>
        <w:rPr>
          <w:rFonts w:ascii="Times New Roman" w:eastAsia="Calibri" w:hAnsi="Times New Roman" w:cs="Times New Roman"/>
          <w:sz w:val="24"/>
          <w:szCs w:val="24"/>
          <w:lang w:val="sq-AL"/>
        </w:rPr>
      </w:pPr>
      <w:r>
        <w:rPr>
          <w:rFonts w:ascii="Times New Roman" w:eastAsia="Calibri" w:hAnsi="Times New Roman" w:cs="Times New Roman"/>
          <w:sz w:val="24"/>
          <w:szCs w:val="24"/>
          <w:lang w:val="sq-AL"/>
        </w:rPr>
        <w:br w:type="page"/>
      </w:r>
    </w:p>
    <w:p w14:paraId="2E68655A" w14:textId="54958C3D" w:rsidR="0068594F" w:rsidRDefault="0033720B" w:rsidP="00A219FA">
      <w:pPr>
        <w:pStyle w:val="Heading1"/>
        <w:jc w:val="both"/>
        <w:rPr>
          <w:rFonts w:ascii="Times New Roman" w:hAnsi="Times New Roman" w:cs="Times New Roman"/>
          <w:color w:val="auto"/>
          <w:sz w:val="24"/>
          <w:szCs w:val="24"/>
          <w:lang w:val="sq-AL"/>
        </w:rPr>
      </w:pPr>
      <w:bookmarkStart w:id="87" w:name="_Toc131415367"/>
      <w:r w:rsidRPr="00C20657">
        <w:rPr>
          <w:rFonts w:ascii="Times New Roman" w:hAnsi="Times New Roman" w:cs="Times New Roman"/>
          <w:color w:val="auto"/>
          <w:sz w:val="24"/>
          <w:szCs w:val="24"/>
          <w:lang w:val="sq-AL"/>
        </w:rPr>
        <w:lastRenderedPageBreak/>
        <w:t xml:space="preserve">KAPITULLI V- FORCIMI I MARRËDHËNIEVE DHE </w:t>
      </w:r>
      <w:r w:rsidR="007F791F" w:rsidRPr="00C20657">
        <w:rPr>
          <w:rFonts w:ascii="Times New Roman" w:hAnsi="Times New Roman" w:cs="Times New Roman"/>
          <w:color w:val="auto"/>
          <w:sz w:val="24"/>
          <w:szCs w:val="24"/>
          <w:lang w:val="sq-AL"/>
        </w:rPr>
        <w:t>B</w:t>
      </w:r>
      <w:r w:rsidRPr="00C20657">
        <w:rPr>
          <w:rFonts w:ascii="Times New Roman" w:hAnsi="Times New Roman" w:cs="Times New Roman"/>
          <w:color w:val="auto"/>
          <w:sz w:val="24"/>
          <w:szCs w:val="24"/>
          <w:lang w:val="sq-AL"/>
        </w:rPr>
        <w:t>ASHKËPUNIMIT ME PUNËDHËNËSIN</w:t>
      </w:r>
      <w:bookmarkEnd w:id="87"/>
    </w:p>
    <w:p w14:paraId="0831F0DB" w14:textId="77777777" w:rsidR="00A219FA" w:rsidRPr="00A219FA" w:rsidRDefault="00A219FA" w:rsidP="00A219FA">
      <w:pPr>
        <w:rPr>
          <w:lang w:val="sq-AL"/>
        </w:rPr>
      </w:pPr>
    </w:p>
    <w:p w14:paraId="3DEC4CEF" w14:textId="11FFB7A4" w:rsidR="0068594F" w:rsidRPr="0068594F" w:rsidRDefault="0068594F" w:rsidP="0068594F">
      <w:pPr>
        <w:jc w:val="both"/>
        <w:rPr>
          <w:rFonts w:ascii="Times New Roman" w:eastAsia="Times New Roman" w:hAnsi="Times New Roman" w:cs="Times New Roman"/>
          <w:color w:val="000000" w:themeColor="text1"/>
          <w:sz w:val="24"/>
          <w:szCs w:val="24"/>
          <w:lang w:val="sq-AL"/>
        </w:rPr>
      </w:pPr>
      <w:r w:rsidRPr="00530E1E">
        <w:rPr>
          <w:rFonts w:ascii="Times New Roman" w:eastAsia="Times New Roman" w:hAnsi="Times New Roman" w:cs="Times New Roman"/>
          <w:color w:val="050505"/>
          <w:sz w:val="24"/>
          <w:szCs w:val="24"/>
          <w:lang w:val="sq-AL"/>
        </w:rPr>
        <w:t xml:space="preserve">Me qëllim unifikimin e informacionit mbi ofertën e punës </w:t>
      </w:r>
      <w:r w:rsidR="005714A4">
        <w:rPr>
          <w:rFonts w:ascii="Times New Roman" w:eastAsia="Times New Roman" w:hAnsi="Times New Roman" w:cs="Times New Roman"/>
          <w:color w:val="050505"/>
          <w:sz w:val="24"/>
          <w:szCs w:val="24"/>
          <w:lang w:val="sq-AL"/>
        </w:rPr>
        <w:t xml:space="preserve">si </w:t>
      </w:r>
      <w:r w:rsidR="00192A3A">
        <w:rPr>
          <w:rFonts w:ascii="Times New Roman" w:eastAsia="Times New Roman" w:hAnsi="Times New Roman" w:cs="Times New Roman"/>
          <w:color w:val="050505"/>
          <w:sz w:val="24"/>
          <w:szCs w:val="24"/>
          <w:lang w:val="sq-AL"/>
        </w:rPr>
        <w:t>dhe thjeshtësimin e aksesimit online t</w:t>
      </w:r>
      <w:r w:rsidRPr="00530E1E">
        <w:rPr>
          <w:rFonts w:ascii="Times New Roman" w:eastAsia="Times New Roman" w:hAnsi="Times New Roman" w:cs="Times New Roman"/>
          <w:color w:val="050505"/>
          <w:sz w:val="24"/>
          <w:szCs w:val="24"/>
          <w:lang w:val="sq-AL"/>
        </w:rPr>
        <w:t xml:space="preserve">ë </w:t>
      </w:r>
      <w:r w:rsidR="00192A3A">
        <w:rPr>
          <w:rFonts w:ascii="Times New Roman" w:eastAsia="Times New Roman" w:hAnsi="Times New Roman" w:cs="Times New Roman"/>
          <w:color w:val="050505"/>
          <w:sz w:val="24"/>
          <w:szCs w:val="24"/>
          <w:lang w:val="sq-AL"/>
        </w:rPr>
        <w:t>informacionit të tregut të punës, në p</w:t>
      </w:r>
      <w:r w:rsidRPr="00530E1E">
        <w:rPr>
          <w:rFonts w:ascii="Times New Roman" w:eastAsia="Times New Roman" w:hAnsi="Times New Roman" w:cs="Times New Roman"/>
          <w:color w:val="050505"/>
          <w:sz w:val="24"/>
          <w:szCs w:val="24"/>
          <w:lang w:val="sq-AL"/>
        </w:rPr>
        <w:t>rill të vitit 2022, Agjencia Kombëtare e Punësimit dhe Aftësive  lidh</w:t>
      </w:r>
      <w:r w:rsidR="005714A4">
        <w:rPr>
          <w:rFonts w:ascii="Times New Roman" w:eastAsia="Times New Roman" w:hAnsi="Times New Roman" w:cs="Times New Roman"/>
          <w:color w:val="050505"/>
          <w:sz w:val="24"/>
          <w:szCs w:val="24"/>
          <w:lang w:val="sq-AL"/>
        </w:rPr>
        <w:t>i</w:t>
      </w:r>
      <w:r w:rsidRPr="00530E1E">
        <w:rPr>
          <w:rFonts w:ascii="Times New Roman" w:eastAsia="Times New Roman" w:hAnsi="Times New Roman" w:cs="Times New Roman"/>
          <w:color w:val="050505"/>
          <w:sz w:val="24"/>
          <w:szCs w:val="24"/>
          <w:lang w:val="sq-AL"/>
        </w:rPr>
        <w:t xml:space="preserve"> marrëveshje bash</w:t>
      </w:r>
      <w:r w:rsidR="005714A4">
        <w:rPr>
          <w:rFonts w:ascii="Times New Roman" w:eastAsia="Times New Roman" w:hAnsi="Times New Roman" w:cs="Times New Roman"/>
          <w:color w:val="050505"/>
          <w:sz w:val="24"/>
          <w:szCs w:val="24"/>
          <w:lang w:val="sq-AL"/>
        </w:rPr>
        <w:t>këpunimi me 3 Agjenci Private Punësimi</w:t>
      </w:r>
      <w:r w:rsidRPr="00530E1E">
        <w:rPr>
          <w:rFonts w:ascii="Times New Roman" w:eastAsia="Times New Roman" w:hAnsi="Times New Roman" w:cs="Times New Roman"/>
          <w:color w:val="050505"/>
          <w:sz w:val="24"/>
          <w:szCs w:val="24"/>
          <w:lang w:val="sq-AL"/>
        </w:rPr>
        <w:t>, përkatësisht me</w:t>
      </w:r>
      <w:r w:rsidR="00192A3A">
        <w:rPr>
          <w:rFonts w:ascii="Times New Roman" w:eastAsia="Times New Roman" w:hAnsi="Times New Roman" w:cs="Times New Roman"/>
          <w:color w:val="050505"/>
          <w:sz w:val="24"/>
          <w:szCs w:val="24"/>
          <w:lang w:val="sq-AL"/>
        </w:rPr>
        <w:t>:</w:t>
      </w:r>
      <w:r w:rsidRPr="00530E1E">
        <w:rPr>
          <w:rFonts w:ascii="Times New Roman" w:eastAsia="Times New Roman" w:hAnsi="Times New Roman" w:cs="Times New Roman"/>
          <w:color w:val="050505"/>
          <w:sz w:val="24"/>
          <w:szCs w:val="24"/>
          <w:lang w:val="sq-AL"/>
        </w:rPr>
        <w:t xml:space="preserve"> “Dua Punë”, Çelsi Media Group” </w:t>
      </w:r>
      <w:r w:rsidR="00192A3A">
        <w:rPr>
          <w:rFonts w:ascii="Times New Roman" w:eastAsia="Times New Roman" w:hAnsi="Times New Roman" w:cs="Times New Roman"/>
          <w:color w:val="050505"/>
          <w:sz w:val="24"/>
          <w:szCs w:val="24"/>
          <w:lang w:val="sq-AL"/>
        </w:rPr>
        <w:t>dh</w:t>
      </w:r>
      <w:r w:rsidRPr="00530E1E">
        <w:rPr>
          <w:rFonts w:ascii="Times New Roman" w:eastAsia="Times New Roman" w:hAnsi="Times New Roman" w:cs="Times New Roman"/>
          <w:color w:val="050505"/>
          <w:sz w:val="24"/>
          <w:szCs w:val="24"/>
          <w:lang w:val="sq-AL"/>
        </w:rPr>
        <w:t>e “Njoftime.com”. Me mbështetjen e</w:t>
      </w:r>
      <w:r w:rsidR="00562EBE">
        <w:rPr>
          <w:rFonts w:ascii="Times New Roman" w:eastAsia="Times New Roman" w:hAnsi="Times New Roman" w:cs="Times New Roman"/>
          <w:color w:val="050505"/>
          <w:sz w:val="24"/>
          <w:szCs w:val="24"/>
          <w:lang w:val="sq-AL"/>
        </w:rPr>
        <w:t xml:space="preserve"> Ris</w:t>
      </w:r>
      <w:r w:rsidRPr="00530E1E">
        <w:rPr>
          <w:rFonts w:ascii="Times New Roman" w:eastAsia="Times New Roman" w:hAnsi="Times New Roman" w:cs="Times New Roman"/>
          <w:color w:val="050505"/>
          <w:sz w:val="24"/>
          <w:szCs w:val="24"/>
          <w:lang w:val="sq-AL"/>
        </w:rPr>
        <w:t xml:space="preserve">i Albania, platforma </w:t>
      </w:r>
      <w:r w:rsidRPr="00530E1E">
        <w:rPr>
          <w:rFonts w:ascii="Times New Roman" w:eastAsia="Times New Roman" w:hAnsi="Times New Roman" w:cs="Times New Roman"/>
          <w:b/>
          <w:bCs/>
          <w:color w:val="050505"/>
          <w:sz w:val="24"/>
          <w:szCs w:val="24"/>
          <w:lang w:val="sq-AL"/>
        </w:rPr>
        <w:t>puna.gov.al</w:t>
      </w:r>
      <w:r w:rsidRPr="00530E1E">
        <w:rPr>
          <w:rFonts w:ascii="Times New Roman" w:eastAsia="Times New Roman" w:hAnsi="Times New Roman" w:cs="Times New Roman"/>
          <w:color w:val="050505"/>
          <w:sz w:val="24"/>
          <w:szCs w:val="24"/>
          <w:lang w:val="sq-AL"/>
        </w:rPr>
        <w:t xml:space="preserve"> do të mundësojë qasje</w:t>
      </w:r>
      <w:r w:rsidR="005714A4">
        <w:rPr>
          <w:rFonts w:ascii="Times New Roman" w:eastAsia="Times New Roman" w:hAnsi="Times New Roman" w:cs="Times New Roman"/>
          <w:color w:val="050505"/>
          <w:sz w:val="24"/>
          <w:szCs w:val="24"/>
          <w:lang w:val="sq-AL"/>
        </w:rPr>
        <w:t xml:space="preserve"> të integruar të</w:t>
      </w:r>
      <w:r w:rsidRPr="00530E1E">
        <w:rPr>
          <w:rFonts w:ascii="Times New Roman" w:eastAsia="Times New Roman" w:hAnsi="Times New Roman" w:cs="Times New Roman"/>
          <w:color w:val="050505"/>
          <w:sz w:val="24"/>
          <w:szCs w:val="24"/>
          <w:lang w:val="sq-AL"/>
        </w:rPr>
        <w:t xml:space="preserve"> njoftimeve për vendet e lira të punës </w:t>
      </w:r>
      <w:r w:rsidR="005714A4">
        <w:rPr>
          <w:rFonts w:ascii="Times New Roman" w:eastAsia="Times New Roman" w:hAnsi="Times New Roman" w:cs="Times New Roman"/>
          <w:color w:val="050505"/>
          <w:sz w:val="24"/>
          <w:szCs w:val="24"/>
          <w:lang w:val="sq-AL"/>
        </w:rPr>
        <w:t xml:space="preserve">përfshirë dhe ato </w:t>
      </w:r>
      <w:r w:rsidRPr="00530E1E">
        <w:rPr>
          <w:rFonts w:ascii="Times New Roman" w:eastAsia="Times New Roman" w:hAnsi="Times New Roman" w:cs="Times New Roman"/>
          <w:color w:val="050505"/>
          <w:sz w:val="24"/>
          <w:szCs w:val="24"/>
          <w:lang w:val="sq-AL"/>
        </w:rPr>
        <w:t xml:space="preserve">të </w:t>
      </w:r>
      <w:r w:rsidR="005714A4">
        <w:rPr>
          <w:rFonts w:ascii="Times New Roman" w:eastAsia="Times New Roman" w:hAnsi="Times New Roman" w:cs="Times New Roman"/>
          <w:color w:val="050505"/>
          <w:sz w:val="24"/>
          <w:szCs w:val="24"/>
          <w:lang w:val="sq-AL"/>
        </w:rPr>
        <w:t>platformave</w:t>
      </w:r>
      <w:r w:rsidRPr="00530E1E">
        <w:rPr>
          <w:rFonts w:ascii="Times New Roman" w:eastAsia="Times New Roman" w:hAnsi="Times New Roman" w:cs="Times New Roman"/>
          <w:color w:val="050505"/>
          <w:sz w:val="24"/>
          <w:szCs w:val="24"/>
          <w:lang w:val="sq-AL"/>
        </w:rPr>
        <w:t xml:space="preserve"> private të punësimit. </w:t>
      </w:r>
      <w:r w:rsidRPr="00530E1E">
        <w:rPr>
          <w:rFonts w:ascii="Times New Roman" w:eastAsia="Times New Roman" w:hAnsi="Times New Roman" w:cs="Times New Roman"/>
          <w:color w:val="000000" w:themeColor="text1"/>
          <w:sz w:val="24"/>
          <w:szCs w:val="24"/>
          <w:lang w:val="sq-AL"/>
        </w:rPr>
        <w:t xml:space="preserve"> </w:t>
      </w:r>
      <w:r w:rsidRPr="00530E1E">
        <w:rPr>
          <w:sz w:val="24"/>
          <w:szCs w:val="24"/>
          <w:lang w:val="sq-AL"/>
        </w:rPr>
        <w:tab/>
      </w:r>
    </w:p>
    <w:p w14:paraId="1489D04A" w14:textId="77777777" w:rsidR="008828ED" w:rsidRPr="00E34D1E" w:rsidRDefault="002168D2" w:rsidP="00AB281D">
      <w:pPr>
        <w:pStyle w:val="Heading2"/>
        <w:spacing w:after="240"/>
        <w:jc w:val="both"/>
        <w:rPr>
          <w:rFonts w:ascii="Times New Roman" w:eastAsia="Calibri" w:hAnsi="Times New Roman" w:cs="Times New Roman"/>
          <w:color w:val="auto"/>
          <w:lang w:val="sq-AL"/>
        </w:rPr>
      </w:pPr>
      <w:bookmarkStart w:id="88" w:name="_Toc131415368"/>
      <w:r w:rsidRPr="00192A3A">
        <w:rPr>
          <w:rFonts w:ascii="Times New Roman" w:eastAsia="Calibri" w:hAnsi="Times New Roman" w:cs="Times New Roman"/>
          <w:color w:val="auto"/>
          <w:lang w:val="sq-AL"/>
        </w:rPr>
        <w:t xml:space="preserve">Analiza </w:t>
      </w:r>
      <w:r w:rsidR="00BE6F61" w:rsidRPr="00192A3A">
        <w:rPr>
          <w:rFonts w:ascii="Times New Roman" w:eastAsia="Calibri" w:hAnsi="Times New Roman" w:cs="Times New Roman"/>
          <w:color w:val="auto"/>
          <w:lang w:val="sq-AL"/>
        </w:rPr>
        <w:t>Rajonale e</w:t>
      </w:r>
      <w:r w:rsidRPr="00192A3A">
        <w:rPr>
          <w:rFonts w:ascii="Times New Roman" w:eastAsia="Calibri" w:hAnsi="Times New Roman" w:cs="Times New Roman"/>
          <w:color w:val="auto"/>
          <w:lang w:val="sq-AL"/>
        </w:rPr>
        <w:t xml:space="preserve"> Tregut të Punës</w:t>
      </w:r>
      <w:bookmarkEnd w:id="88"/>
      <w:r w:rsidRPr="00E34D1E">
        <w:rPr>
          <w:rFonts w:ascii="Times New Roman" w:eastAsia="Calibri" w:hAnsi="Times New Roman" w:cs="Times New Roman"/>
          <w:color w:val="auto"/>
          <w:lang w:val="sq-AL"/>
        </w:rPr>
        <w:t xml:space="preserve"> </w:t>
      </w:r>
    </w:p>
    <w:p w14:paraId="3E246AA0" w14:textId="180EFAAC" w:rsidR="00946642" w:rsidRDefault="00BE6F61" w:rsidP="00AB281D">
      <w:pPr>
        <w:jc w:val="both"/>
        <w:rPr>
          <w:rFonts w:ascii="Times New Roman" w:hAnsi="Times New Roman" w:cs="Times New Roman"/>
          <w:sz w:val="24"/>
          <w:szCs w:val="24"/>
          <w:lang w:val="sq-AL"/>
        </w:rPr>
      </w:pPr>
      <w:r w:rsidRPr="00E34D1E">
        <w:rPr>
          <w:rFonts w:ascii="Times New Roman" w:hAnsi="Times New Roman" w:cs="Times New Roman"/>
          <w:sz w:val="24"/>
          <w:szCs w:val="24"/>
          <w:lang w:val="sq-AL"/>
        </w:rPr>
        <w:t>Gjatë</w:t>
      </w:r>
      <w:r w:rsidR="00BA36D8">
        <w:rPr>
          <w:rFonts w:ascii="Times New Roman" w:hAnsi="Times New Roman" w:cs="Times New Roman"/>
          <w:sz w:val="24"/>
          <w:szCs w:val="24"/>
          <w:lang w:val="sq-AL"/>
        </w:rPr>
        <w:t xml:space="preserve"> vitit 2022</w:t>
      </w:r>
      <w:r w:rsidR="008828ED" w:rsidRPr="00E34D1E">
        <w:rPr>
          <w:rFonts w:ascii="Times New Roman" w:hAnsi="Times New Roman" w:cs="Times New Roman"/>
          <w:sz w:val="24"/>
          <w:szCs w:val="24"/>
          <w:lang w:val="sq-AL"/>
        </w:rPr>
        <w:t>,</w:t>
      </w:r>
      <w:r w:rsidRPr="00E34D1E">
        <w:rPr>
          <w:rFonts w:ascii="Times New Roman" w:hAnsi="Times New Roman" w:cs="Times New Roman"/>
          <w:sz w:val="24"/>
          <w:szCs w:val="24"/>
          <w:lang w:val="sq-AL"/>
        </w:rPr>
        <w:t xml:space="preserve"> AKPA</w:t>
      </w:r>
      <w:r w:rsidR="0020461E">
        <w:rPr>
          <w:rFonts w:ascii="Times New Roman" w:hAnsi="Times New Roman" w:cs="Times New Roman"/>
          <w:sz w:val="24"/>
          <w:szCs w:val="24"/>
          <w:lang w:val="sq-AL"/>
        </w:rPr>
        <w:t xml:space="preserve"> </w:t>
      </w:r>
      <w:r w:rsidR="00946642">
        <w:rPr>
          <w:rFonts w:ascii="Times New Roman" w:hAnsi="Times New Roman" w:cs="Times New Roman"/>
          <w:sz w:val="24"/>
          <w:szCs w:val="24"/>
          <w:lang w:val="sq-AL"/>
        </w:rPr>
        <w:t>ka vijuar të ndërmarrë një sërë veprimtarish që lidhen me analizimin e tendencave të tregut të punës dhe politikave të zbatuara për punësimin dhe aftësimin profesional.</w:t>
      </w:r>
    </w:p>
    <w:p w14:paraId="11B35614" w14:textId="6E5EB59E" w:rsidR="00946642" w:rsidRPr="007037AA" w:rsidRDefault="00C77D9B" w:rsidP="00AB281D">
      <w:pPr>
        <w:jc w:val="both"/>
        <w:rPr>
          <w:lang w:val="sq"/>
        </w:rPr>
      </w:pPr>
      <w:r>
        <w:rPr>
          <w:rFonts w:ascii="Times New Roman" w:hAnsi="Times New Roman" w:cs="Times New Roman"/>
          <w:sz w:val="24"/>
          <w:szCs w:val="24"/>
          <w:lang w:val="sq-AL"/>
        </w:rPr>
        <w:t>N</w:t>
      </w:r>
      <w:r w:rsidR="00AC6603">
        <w:rPr>
          <w:rFonts w:ascii="Times New Roman" w:hAnsi="Times New Roman" w:cs="Times New Roman"/>
          <w:sz w:val="24"/>
          <w:szCs w:val="24"/>
          <w:lang w:val="sq"/>
        </w:rPr>
        <w:t>ë</w:t>
      </w:r>
      <w:r w:rsidR="008F28AC">
        <w:rPr>
          <w:rFonts w:ascii="Times New Roman" w:hAnsi="Times New Roman" w:cs="Times New Roman"/>
          <w:sz w:val="24"/>
          <w:szCs w:val="24"/>
          <w:lang w:val="sq"/>
        </w:rPr>
        <w:t xml:space="preserve"> faqen zyrtare</w:t>
      </w:r>
      <w:r>
        <w:rPr>
          <w:rFonts w:ascii="Times New Roman" w:hAnsi="Times New Roman" w:cs="Times New Roman"/>
          <w:sz w:val="24"/>
          <w:szCs w:val="24"/>
          <w:lang w:val="sq"/>
        </w:rPr>
        <w:t xml:space="preserve"> </w:t>
      </w:r>
      <w:r w:rsidR="007037AA">
        <w:rPr>
          <w:rFonts w:ascii="Times New Roman" w:hAnsi="Times New Roman" w:cs="Times New Roman"/>
          <w:sz w:val="24"/>
          <w:szCs w:val="24"/>
          <w:lang w:val="sq"/>
        </w:rPr>
        <w:t xml:space="preserve">të AKPA </w:t>
      </w:r>
      <w:r>
        <w:rPr>
          <w:rFonts w:ascii="Times New Roman" w:hAnsi="Times New Roman" w:cs="Times New Roman"/>
          <w:sz w:val="24"/>
          <w:szCs w:val="24"/>
          <w:lang w:val="sq"/>
        </w:rPr>
        <w:t xml:space="preserve">është publikuar </w:t>
      </w:r>
      <w:r w:rsidR="00946642">
        <w:rPr>
          <w:rFonts w:ascii="Times New Roman" w:hAnsi="Times New Roman" w:cs="Times New Roman"/>
          <w:sz w:val="24"/>
          <w:szCs w:val="24"/>
          <w:lang w:val="sq"/>
        </w:rPr>
        <w:t>Buletini</w:t>
      </w:r>
      <w:r w:rsidR="008F28AC">
        <w:rPr>
          <w:rFonts w:ascii="Times New Roman" w:hAnsi="Times New Roman" w:cs="Times New Roman"/>
          <w:sz w:val="24"/>
          <w:szCs w:val="24"/>
          <w:lang w:val="sq"/>
        </w:rPr>
        <w:t xml:space="preserve"> Statistikor i cili </w:t>
      </w:r>
      <w:r w:rsidR="00AC6603">
        <w:rPr>
          <w:rFonts w:ascii="Times New Roman" w:hAnsi="Times New Roman" w:cs="Times New Roman"/>
          <w:sz w:val="24"/>
          <w:szCs w:val="24"/>
          <w:lang w:val="sq"/>
        </w:rPr>
        <w:t>ë</w:t>
      </w:r>
      <w:r w:rsidR="008F28AC">
        <w:rPr>
          <w:rFonts w:ascii="Times New Roman" w:hAnsi="Times New Roman" w:cs="Times New Roman"/>
          <w:sz w:val="24"/>
          <w:szCs w:val="24"/>
          <w:lang w:val="sq"/>
        </w:rPr>
        <w:t>sht</w:t>
      </w:r>
      <w:r w:rsidR="00AC6603">
        <w:rPr>
          <w:rFonts w:ascii="Times New Roman" w:hAnsi="Times New Roman" w:cs="Times New Roman"/>
          <w:sz w:val="24"/>
          <w:szCs w:val="24"/>
          <w:lang w:val="sq"/>
        </w:rPr>
        <w:t>ë</w:t>
      </w:r>
      <w:r w:rsidR="008F28AC">
        <w:rPr>
          <w:rFonts w:ascii="Times New Roman" w:hAnsi="Times New Roman" w:cs="Times New Roman"/>
          <w:sz w:val="24"/>
          <w:szCs w:val="24"/>
          <w:lang w:val="sq"/>
        </w:rPr>
        <w:t xml:space="preserve"> nj</w:t>
      </w:r>
      <w:r w:rsidR="00AC6603">
        <w:rPr>
          <w:rFonts w:ascii="Times New Roman" w:hAnsi="Times New Roman" w:cs="Times New Roman"/>
          <w:sz w:val="24"/>
          <w:szCs w:val="24"/>
          <w:lang w:val="sq"/>
        </w:rPr>
        <w:t>ë</w:t>
      </w:r>
      <w:r w:rsidR="008F28AC">
        <w:rPr>
          <w:rFonts w:ascii="Times New Roman" w:hAnsi="Times New Roman" w:cs="Times New Roman"/>
          <w:sz w:val="24"/>
          <w:szCs w:val="24"/>
          <w:lang w:val="sq"/>
        </w:rPr>
        <w:t xml:space="preserve"> dokument i p</w:t>
      </w:r>
      <w:r w:rsidR="00AC6603">
        <w:rPr>
          <w:rFonts w:ascii="Times New Roman" w:hAnsi="Times New Roman" w:cs="Times New Roman"/>
          <w:sz w:val="24"/>
          <w:szCs w:val="24"/>
          <w:lang w:val="sq"/>
        </w:rPr>
        <w:t>ë</w:t>
      </w:r>
      <w:r w:rsidR="008F28AC">
        <w:rPr>
          <w:rFonts w:ascii="Times New Roman" w:hAnsi="Times New Roman" w:cs="Times New Roman"/>
          <w:sz w:val="24"/>
          <w:szCs w:val="24"/>
          <w:lang w:val="sq"/>
        </w:rPr>
        <w:t>rvitsh</w:t>
      </w:r>
      <w:r w:rsidR="00AC6603">
        <w:rPr>
          <w:rFonts w:ascii="Times New Roman" w:hAnsi="Times New Roman" w:cs="Times New Roman"/>
          <w:sz w:val="24"/>
          <w:szCs w:val="24"/>
          <w:lang w:val="sq"/>
        </w:rPr>
        <w:t>ë</w:t>
      </w:r>
      <w:r w:rsidR="008F28AC">
        <w:rPr>
          <w:rFonts w:ascii="Times New Roman" w:hAnsi="Times New Roman" w:cs="Times New Roman"/>
          <w:sz w:val="24"/>
          <w:szCs w:val="24"/>
          <w:lang w:val="sq"/>
        </w:rPr>
        <w:t>m dhe thelb</w:t>
      </w:r>
      <w:r w:rsidR="00AC6603">
        <w:rPr>
          <w:rFonts w:ascii="Times New Roman" w:hAnsi="Times New Roman" w:cs="Times New Roman"/>
          <w:sz w:val="24"/>
          <w:szCs w:val="24"/>
          <w:lang w:val="sq"/>
        </w:rPr>
        <w:t>ë</w:t>
      </w:r>
      <w:r w:rsidR="008F28AC">
        <w:rPr>
          <w:rFonts w:ascii="Times New Roman" w:hAnsi="Times New Roman" w:cs="Times New Roman"/>
          <w:sz w:val="24"/>
          <w:szCs w:val="24"/>
          <w:lang w:val="sq"/>
        </w:rPr>
        <w:t>sor p</w:t>
      </w:r>
      <w:r w:rsidR="00AC6603">
        <w:rPr>
          <w:rFonts w:ascii="Times New Roman" w:hAnsi="Times New Roman" w:cs="Times New Roman"/>
          <w:sz w:val="24"/>
          <w:szCs w:val="24"/>
          <w:lang w:val="sq"/>
        </w:rPr>
        <w:t>ë</w:t>
      </w:r>
      <w:r w:rsidR="008F28AC">
        <w:rPr>
          <w:rFonts w:ascii="Times New Roman" w:hAnsi="Times New Roman" w:cs="Times New Roman"/>
          <w:sz w:val="24"/>
          <w:szCs w:val="24"/>
          <w:lang w:val="sq"/>
        </w:rPr>
        <w:t>r pasqyrimin dhe analizimin e tendencave t</w:t>
      </w:r>
      <w:r w:rsidR="00AC6603">
        <w:rPr>
          <w:rFonts w:ascii="Times New Roman" w:hAnsi="Times New Roman" w:cs="Times New Roman"/>
          <w:sz w:val="24"/>
          <w:szCs w:val="24"/>
          <w:lang w:val="sq"/>
        </w:rPr>
        <w:t>ë</w:t>
      </w:r>
      <w:r w:rsidR="008F28AC">
        <w:rPr>
          <w:rFonts w:ascii="Times New Roman" w:hAnsi="Times New Roman" w:cs="Times New Roman"/>
          <w:sz w:val="24"/>
          <w:szCs w:val="24"/>
          <w:lang w:val="sq"/>
        </w:rPr>
        <w:t xml:space="preserve"> tregut t</w:t>
      </w:r>
      <w:r w:rsidR="00AC6603">
        <w:rPr>
          <w:rFonts w:ascii="Times New Roman" w:hAnsi="Times New Roman" w:cs="Times New Roman"/>
          <w:sz w:val="24"/>
          <w:szCs w:val="24"/>
          <w:lang w:val="sq"/>
        </w:rPr>
        <w:t>ë</w:t>
      </w:r>
      <w:r w:rsidR="008F28AC">
        <w:rPr>
          <w:rFonts w:ascii="Times New Roman" w:hAnsi="Times New Roman" w:cs="Times New Roman"/>
          <w:sz w:val="24"/>
          <w:szCs w:val="24"/>
          <w:lang w:val="sq"/>
        </w:rPr>
        <w:t xml:space="preserve"> pun</w:t>
      </w:r>
      <w:r w:rsidR="00AC6603">
        <w:rPr>
          <w:rFonts w:ascii="Times New Roman" w:hAnsi="Times New Roman" w:cs="Times New Roman"/>
          <w:sz w:val="24"/>
          <w:szCs w:val="24"/>
          <w:lang w:val="sq"/>
        </w:rPr>
        <w:t>ë</w:t>
      </w:r>
      <w:r w:rsidR="008F28AC">
        <w:rPr>
          <w:rFonts w:ascii="Times New Roman" w:hAnsi="Times New Roman" w:cs="Times New Roman"/>
          <w:sz w:val="24"/>
          <w:szCs w:val="24"/>
          <w:lang w:val="sq"/>
        </w:rPr>
        <w:t xml:space="preserve">s </w:t>
      </w:r>
      <w:hyperlink r:id="rId23" w:history="1">
        <w:r w:rsidR="008F28AC" w:rsidRPr="009E6DCF">
          <w:rPr>
            <w:rStyle w:val="Hyperlink"/>
            <w:rFonts w:ascii="Times New Roman" w:hAnsi="Times New Roman" w:cs="Times New Roman"/>
            <w:sz w:val="24"/>
            <w:szCs w:val="24"/>
            <w:lang w:val="sq"/>
          </w:rPr>
          <w:t>https://akpa.gov.al/wp-content/uploads/2022/12/Buletini-Statistikor-2021.pdf</w:t>
        </w:r>
      </w:hyperlink>
      <w:r w:rsidR="007037AA">
        <w:rPr>
          <w:rFonts w:ascii="Times New Roman" w:hAnsi="Times New Roman" w:cs="Times New Roman"/>
          <w:sz w:val="24"/>
          <w:szCs w:val="24"/>
          <w:lang w:val="sq"/>
        </w:rPr>
        <w:t xml:space="preserve">. </w:t>
      </w:r>
      <w:r w:rsidR="008F28AC">
        <w:rPr>
          <w:rFonts w:ascii="Times New Roman" w:hAnsi="Times New Roman" w:cs="Times New Roman"/>
          <w:sz w:val="24"/>
          <w:szCs w:val="24"/>
          <w:lang w:val="sq"/>
        </w:rPr>
        <w:t>K</w:t>
      </w:r>
      <w:r w:rsidR="007037AA">
        <w:rPr>
          <w:rFonts w:ascii="Times New Roman" w:hAnsi="Times New Roman" w:cs="Times New Roman"/>
          <w:sz w:val="24"/>
          <w:szCs w:val="24"/>
          <w:lang w:val="sq"/>
        </w:rPr>
        <w:t xml:space="preserve">y </w:t>
      </w:r>
      <w:r w:rsidR="008F28AC">
        <w:rPr>
          <w:rFonts w:ascii="Times New Roman" w:hAnsi="Times New Roman" w:cs="Times New Roman"/>
          <w:sz w:val="24"/>
          <w:szCs w:val="24"/>
          <w:lang w:val="sq"/>
        </w:rPr>
        <w:t>dokument p</w:t>
      </w:r>
      <w:r w:rsidR="00AC6603">
        <w:rPr>
          <w:rFonts w:ascii="Times New Roman" w:hAnsi="Times New Roman" w:cs="Times New Roman"/>
          <w:sz w:val="24"/>
          <w:szCs w:val="24"/>
          <w:lang w:val="sq"/>
        </w:rPr>
        <w:t>ë</w:t>
      </w:r>
      <w:r w:rsidR="008F28AC">
        <w:rPr>
          <w:rFonts w:ascii="Times New Roman" w:hAnsi="Times New Roman" w:cs="Times New Roman"/>
          <w:sz w:val="24"/>
          <w:szCs w:val="24"/>
          <w:lang w:val="sq"/>
        </w:rPr>
        <w:t>rmban s</w:t>
      </w:r>
      <w:r w:rsidR="00946642" w:rsidRPr="008F28AC">
        <w:rPr>
          <w:rFonts w:ascii="Times New Roman" w:hAnsi="Times New Roman" w:cs="Times New Roman"/>
          <w:sz w:val="24"/>
          <w:szCs w:val="24"/>
          <w:lang w:val="sq"/>
        </w:rPr>
        <w:t>tatistikat krye</w:t>
      </w:r>
      <w:r w:rsidR="007037AA">
        <w:rPr>
          <w:rFonts w:ascii="Times New Roman" w:hAnsi="Times New Roman" w:cs="Times New Roman"/>
          <w:sz w:val="24"/>
          <w:szCs w:val="24"/>
          <w:lang w:val="sq"/>
        </w:rPr>
        <w:t>sore që lidhen me punësimin</w:t>
      </w:r>
      <w:r w:rsidR="00AC6603">
        <w:rPr>
          <w:rFonts w:ascii="Times New Roman" w:hAnsi="Times New Roman" w:cs="Times New Roman"/>
          <w:sz w:val="24"/>
          <w:szCs w:val="24"/>
          <w:lang w:val="sq"/>
        </w:rPr>
        <w:t xml:space="preserve">, programet aktive dhe pasive </w:t>
      </w:r>
      <w:r w:rsidR="007037AA">
        <w:rPr>
          <w:rFonts w:ascii="Times New Roman" w:hAnsi="Times New Roman" w:cs="Times New Roman"/>
          <w:sz w:val="24"/>
          <w:szCs w:val="24"/>
          <w:lang w:val="sq"/>
        </w:rPr>
        <w:t>të tregut të punës</w:t>
      </w:r>
      <w:r w:rsidR="00AC6603">
        <w:rPr>
          <w:rFonts w:ascii="Times New Roman" w:hAnsi="Times New Roman" w:cs="Times New Roman"/>
          <w:sz w:val="24"/>
          <w:szCs w:val="24"/>
          <w:lang w:val="sq"/>
        </w:rPr>
        <w:t xml:space="preserve"> dhe formimin dhe arsimin profesional. </w:t>
      </w:r>
    </w:p>
    <w:p w14:paraId="06085318" w14:textId="6B651D7D" w:rsidR="008828ED" w:rsidRPr="00E34D1E" w:rsidRDefault="00AC6603" w:rsidP="0087635C">
      <w:pPr>
        <w:jc w:val="both"/>
        <w:rPr>
          <w:rFonts w:ascii="Times New Roman" w:hAnsi="Times New Roman" w:cs="Times New Roman"/>
          <w:sz w:val="24"/>
          <w:szCs w:val="24"/>
          <w:lang w:val="sq-AL"/>
        </w:rPr>
      </w:pPr>
      <w:r>
        <w:rPr>
          <w:rFonts w:ascii="Times New Roman" w:hAnsi="Times New Roman" w:cs="Times New Roman"/>
          <w:sz w:val="24"/>
          <w:szCs w:val="24"/>
          <w:lang w:val="sq"/>
        </w:rPr>
        <w:t>M</w:t>
      </w:r>
      <w:r w:rsidR="0020461E">
        <w:rPr>
          <w:rFonts w:ascii="Times New Roman" w:hAnsi="Times New Roman" w:cs="Times New Roman"/>
          <w:sz w:val="24"/>
          <w:szCs w:val="24"/>
          <w:lang w:val="sq-AL"/>
        </w:rPr>
        <w:t>e mb</w:t>
      </w:r>
      <w:r w:rsidR="00FC5204">
        <w:rPr>
          <w:rFonts w:ascii="Times New Roman" w:hAnsi="Times New Roman" w:cs="Times New Roman"/>
          <w:sz w:val="24"/>
          <w:szCs w:val="24"/>
          <w:lang w:val="sq-AL"/>
        </w:rPr>
        <w:t>ë</w:t>
      </w:r>
      <w:r w:rsidR="007037AA">
        <w:rPr>
          <w:rFonts w:ascii="Times New Roman" w:hAnsi="Times New Roman" w:cs="Times New Roman"/>
          <w:sz w:val="24"/>
          <w:szCs w:val="24"/>
          <w:lang w:val="sq-AL"/>
        </w:rPr>
        <w:t>shtetjen e RISI</w:t>
      </w:r>
      <w:r w:rsidR="007037AA" w:rsidRPr="001B136A">
        <w:rPr>
          <w:rFonts w:ascii="Times New Roman" w:hAnsi="Times New Roman" w:cs="Times New Roman"/>
          <w:sz w:val="24"/>
          <w:szCs w:val="24"/>
          <w:lang w:val="sq"/>
        </w:rPr>
        <w:t xml:space="preserve"> </w:t>
      </w:r>
      <w:r w:rsidR="0020461E" w:rsidRPr="001B136A">
        <w:rPr>
          <w:rFonts w:ascii="Times New Roman" w:hAnsi="Times New Roman" w:cs="Times New Roman"/>
          <w:sz w:val="24"/>
          <w:szCs w:val="24"/>
          <w:lang w:val="sq"/>
        </w:rPr>
        <w:t>Albania</w:t>
      </w:r>
      <w:r w:rsidR="00BE6F61" w:rsidRPr="00E34D1E">
        <w:rPr>
          <w:rFonts w:ascii="Times New Roman" w:hAnsi="Times New Roman" w:cs="Times New Roman"/>
          <w:sz w:val="24"/>
          <w:szCs w:val="24"/>
          <w:lang w:val="sq-AL"/>
        </w:rPr>
        <w:t xml:space="preserve"> </w:t>
      </w:r>
      <w:r w:rsidR="007037AA">
        <w:rPr>
          <w:rFonts w:ascii="Times New Roman" w:hAnsi="Times New Roman" w:cs="Times New Roman"/>
          <w:sz w:val="24"/>
          <w:szCs w:val="24"/>
          <w:lang w:val="sq-AL"/>
        </w:rPr>
        <w:t xml:space="preserve">AKPA </w:t>
      </w:r>
      <w:r w:rsidR="001B136A">
        <w:rPr>
          <w:rFonts w:ascii="Times New Roman" w:hAnsi="Times New Roman" w:cs="Times New Roman"/>
          <w:sz w:val="24"/>
          <w:szCs w:val="24"/>
          <w:lang w:val="sq-AL"/>
        </w:rPr>
        <w:t xml:space="preserve">gjatë vitit 2022 </w:t>
      </w:r>
      <w:r w:rsidR="00BE6F61" w:rsidRPr="00E34D1E">
        <w:rPr>
          <w:rFonts w:ascii="Times New Roman" w:hAnsi="Times New Roman" w:cs="Times New Roman"/>
          <w:sz w:val="24"/>
          <w:szCs w:val="24"/>
          <w:lang w:val="sq-AL"/>
        </w:rPr>
        <w:t>ka realizuar Analizën</w:t>
      </w:r>
      <w:r w:rsidR="008828ED" w:rsidRPr="00E34D1E">
        <w:rPr>
          <w:rFonts w:ascii="Times New Roman" w:hAnsi="Times New Roman" w:cs="Times New Roman"/>
          <w:sz w:val="24"/>
          <w:szCs w:val="24"/>
          <w:lang w:val="sq-AL"/>
        </w:rPr>
        <w:t xml:space="preserve"> Rajonal</w:t>
      </w:r>
      <w:r w:rsidR="00BE6F61" w:rsidRPr="00E34D1E">
        <w:rPr>
          <w:rFonts w:ascii="Times New Roman" w:hAnsi="Times New Roman" w:cs="Times New Roman"/>
          <w:sz w:val="24"/>
          <w:szCs w:val="24"/>
          <w:lang w:val="sq-AL"/>
        </w:rPr>
        <w:t>e të Tregut</w:t>
      </w:r>
      <w:r w:rsidR="008828ED" w:rsidRPr="00E34D1E">
        <w:rPr>
          <w:rFonts w:ascii="Times New Roman" w:hAnsi="Times New Roman" w:cs="Times New Roman"/>
          <w:sz w:val="24"/>
          <w:szCs w:val="24"/>
          <w:lang w:val="sq-AL"/>
        </w:rPr>
        <w:t xml:space="preserve"> të Punës dhe Zhvillimit </w:t>
      </w:r>
      <w:r w:rsidR="001B136A">
        <w:rPr>
          <w:rFonts w:ascii="Times New Roman" w:hAnsi="Times New Roman" w:cs="Times New Roman"/>
          <w:sz w:val="24"/>
          <w:szCs w:val="24"/>
          <w:lang w:val="sq-AL"/>
        </w:rPr>
        <w:t>Ekonomik për rajonin</w:t>
      </w:r>
      <w:r w:rsidR="00BA36D8">
        <w:rPr>
          <w:rFonts w:ascii="Times New Roman" w:hAnsi="Times New Roman" w:cs="Times New Roman"/>
          <w:sz w:val="24"/>
          <w:szCs w:val="24"/>
          <w:lang w:val="sq-AL"/>
        </w:rPr>
        <w:t xml:space="preserve"> e Durrësit</w:t>
      </w:r>
      <w:r w:rsidR="007037AA">
        <w:rPr>
          <w:rFonts w:ascii="Times New Roman" w:hAnsi="Times New Roman" w:cs="Times New Roman"/>
          <w:sz w:val="24"/>
          <w:szCs w:val="24"/>
          <w:lang w:val="sq-AL"/>
        </w:rPr>
        <w:t xml:space="preserve"> e cila </w:t>
      </w:r>
      <w:r w:rsidR="001B136A">
        <w:rPr>
          <w:rFonts w:ascii="Times New Roman" w:hAnsi="Times New Roman" w:cs="Times New Roman"/>
          <w:sz w:val="24"/>
          <w:szCs w:val="24"/>
          <w:lang w:val="sq-AL"/>
        </w:rPr>
        <w:t>ë</w:t>
      </w:r>
      <w:r w:rsidR="007037AA">
        <w:rPr>
          <w:rFonts w:ascii="Times New Roman" w:hAnsi="Times New Roman" w:cs="Times New Roman"/>
          <w:sz w:val="24"/>
          <w:szCs w:val="24"/>
          <w:lang w:val="sq-AL"/>
        </w:rPr>
        <w:t>sht</w:t>
      </w:r>
      <w:r w:rsidR="001B136A">
        <w:rPr>
          <w:rFonts w:ascii="Times New Roman" w:hAnsi="Times New Roman" w:cs="Times New Roman"/>
          <w:sz w:val="24"/>
          <w:szCs w:val="24"/>
          <w:lang w:val="sq-AL"/>
        </w:rPr>
        <w:t>ë</w:t>
      </w:r>
      <w:r w:rsidR="007037AA">
        <w:rPr>
          <w:rFonts w:ascii="Times New Roman" w:hAnsi="Times New Roman" w:cs="Times New Roman"/>
          <w:sz w:val="24"/>
          <w:szCs w:val="24"/>
          <w:lang w:val="sq-AL"/>
        </w:rPr>
        <w:t xml:space="preserve"> kryer në vijim</w:t>
      </w:r>
      <w:r w:rsidR="001B136A">
        <w:rPr>
          <w:rFonts w:ascii="Times New Roman" w:hAnsi="Times New Roman" w:cs="Times New Roman"/>
          <w:sz w:val="24"/>
          <w:szCs w:val="24"/>
          <w:lang w:val="sq-AL"/>
        </w:rPr>
        <w:t xml:space="preserve"> të analizës së rajonit të Elbasanit të realizuar në vitin 2021</w:t>
      </w:r>
      <w:r w:rsidR="007037AA">
        <w:rPr>
          <w:rFonts w:ascii="Times New Roman" w:hAnsi="Times New Roman" w:cs="Times New Roman"/>
          <w:sz w:val="24"/>
          <w:szCs w:val="24"/>
          <w:lang w:val="sq-AL"/>
        </w:rPr>
        <w:t xml:space="preserve">. </w:t>
      </w:r>
      <w:r w:rsidR="00BE6F61" w:rsidRPr="00E34D1E">
        <w:rPr>
          <w:rFonts w:ascii="Times New Roman" w:hAnsi="Times New Roman" w:cs="Times New Roman"/>
          <w:sz w:val="24"/>
          <w:szCs w:val="24"/>
          <w:lang w:val="sq-AL"/>
        </w:rPr>
        <w:t>Analiza fokusohet në</w:t>
      </w:r>
      <w:r w:rsidR="008828ED" w:rsidRPr="00E34D1E">
        <w:rPr>
          <w:rFonts w:ascii="Times New Roman" w:hAnsi="Times New Roman" w:cs="Times New Roman"/>
          <w:sz w:val="24"/>
          <w:szCs w:val="24"/>
          <w:lang w:val="sq-AL"/>
        </w:rPr>
        <w:t xml:space="preserve"> vlerësimi</w:t>
      </w:r>
      <w:r w:rsidR="00BE6F61" w:rsidRPr="00E34D1E">
        <w:rPr>
          <w:rFonts w:ascii="Times New Roman" w:hAnsi="Times New Roman" w:cs="Times New Roman"/>
          <w:sz w:val="24"/>
          <w:szCs w:val="24"/>
          <w:lang w:val="sq-AL"/>
        </w:rPr>
        <w:t>n e</w:t>
      </w:r>
      <w:r w:rsidR="008828ED" w:rsidRPr="00E34D1E">
        <w:rPr>
          <w:rFonts w:ascii="Times New Roman" w:hAnsi="Times New Roman" w:cs="Times New Roman"/>
          <w:sz w:val="24"/>
          <w:szCs w:val="24"/>
          <w:lang w:val="sq-AL"/>
        </w:rPr>
        <w:t xml:space="preserve"> situatës aktuale </w:t>
      </w:r>
      <w:r w:rsidR="00BE6F61" w:rsidRPr="00E34D1E">
        <w:rPr>
          <w:rFonts w:ascii="Times New Roman" w:hAnsi="Times New Roman" w:cs="Times New Roman"/>
          <w:sz w:val="24"/>
          <w:szCs w:val="24"/>
          <w:lang w:val="sq-AL"/>
        </w:rPr>
        <w:t xml:space="preserve">ekonomike </w:t>
      </w:r>
      <w:r w:rsidR="008828ED" w:rsidRPr="00E34D1E">
        <w:rPr>
          <w:rFonts w:ascii="Times New Roman" w:hAnsi="Times New Roman" w:cs="Times New Roman"/>
          <w:sz w:val="24"/>
          <w:szCs w:val="24"/>
          <w:lang w:val="sq-AL"/>
        </w:rPr>
        <w:t xml:space="preserve">dhe nevojave të tregut rajonal të punës dhe zhvillimit ekonomik </w:t>
      </w:r>
      <w:r w:rsidR="00BE6F61" w:rsidRPr="00E34D1E">
        <w:rPr>
          <w:rFonts w:ascii="Times New Roman" w:hAnsi="Times New Roman" w:cs="Times New Roman"/>
          <w:sz w:val="24"/>
          <w:szCs w:val="24"/>
          <w:lang w:val="sq-AL"/>
        </w:rPr>
        <w:t>të rajonit</w:t>
      </w:r>
      <w:r w:rsidR="008828ED" w:rsidRPr="00E34D1E">
        <w:rPr>
          <w:rFonts w:ascii="Times New Roman" w:hAnsi="Times New Roman" w:cs="Times New Roman"/>
          <w:sz w:val="24"/>
          <w:szCs w:val="24"/>
          <w:lang w:val="sq-AL"/>
        </w:rPr>
        <w:t xml:space="preserve">. </w:t>
      </w:r>
    </w:p>
    <w:p w14:paraId="639AFFC3" w14:textId="3F40F9C7" w:rsidR="00097A1D" w:rsidRPr="0087635C" w:rsidRDefault="001B136A" w:rsidP="0093584F">
      <w:pPr>
        <w:jc w:val="both"/>
        <w:rPr>
          <w:rFonts w:ascii="Times New Roman" w:eastAsia="Times New Roman" w:hAnsi="Times New Roman" w:cs="Times New Roman"/>
          <w:color w:val="050505"/>
          <w:sz w:val="24"/>
          <w:szCs w:val="24"/>
          <w:lang w:val="sq-AL"/>
        </w:rPr>
      </w:pPr>
      <w:r w:rsidRPr="00097A1D">
        <w:rPr>
          <w:rFonts w:ascii="Times New Roman" w:eastAsia="Times New Roman" w:hAnsi="Times New Roman" w:cs="Times New Roman"/>
          <w:color w:val="050505"/>
          <w:sz w:val="24"/>
          <w:szCs w:val="24"/>
          <w:lang w:val="sq-AL"/>
        </w:rPr>
        <w:t>AKPA ka dh</w:t>
      </w:r>
      <w:r w:rsidR="00097A1D">
        <w:rPr>
          <w:rFonts w:ascii="Times New Roman" w:eastAsia="Times New Roman" w:hAnsi="Times New Roman" w:cs="Times New Roman"/>
          <w:color w:val="050505"/>
          <w:sz w:val="24"/>
          <w:szCs w:val="24"/>
          <w:lang w:val="sq-AL"/>
        </w:rPr>
        <w:t>ë</w:t>
      </w:r>
      <w:r w:rsidRPr="00097A1D">
        <w:rPr>
          <w:rFonts w:ascii="Times New Roman" w:eastAsia="Times New Roman" w:hAnsi="Times New Roman" w:cs="Times New Roman"/>
          <w:color w:val="050505"/>
          <w:sz w:val="24"/>
          <w:szCs w:val="24"/>
          <w:lang w:val="sq-AL"/>
        </w:rPr>
        <w:t>n</w:t>
      </w:r>
      <w:r w:rsidR="00097A1D">
        <w:rPr>
          <w:rFonts w:ascii="Times New Roman" w:eastAsia="Times New Roman" w:hAnsi="Times New Roman" w:cs="Times New Roman"/>
          <w:color w:val="050505"/>
          <w:sz w:val="24"/>
          <w:szCs w:val="24"/>
          <w:lang w:val="sq-AL"/>
        </w:rPr>
        <w:t>ë</w:t>
      </w:r>
      <w:r w:rsidRPr="00097A1D">
        <w:rPr>
          <w:rFonts w:ascii="Times New Roman" w:eastAsia="Times New Roman" w:hAnsi="Times New Roman" w:cs="Times New Roman"/>
          <w:color w:val="050505"/>
          <w:sz w:val="24"/>
          <w:szCs w:val="24"/>
          <w:lang w:val="sq-AL"/>
        </w:rPr>
        <w:t xml:space="preserve"> nj</w:t>
      </w:r>
      <w:r w:rsidR="00097A1D">
        <w:rPr>
          <w:rFonts w:ascii="Times New Roman" w:eastAsia="Times New Roman" w:hAnsi="Times New Roman" w:cs="Times New Roman"/>
          <w:color w:val="050505"/>
          <w:sz w:val="24"/>
          <w:szCs w:val="24"/>
          <w:lang w:val="sq-AL"/>
        </w:rPr>
        <w:t>ë</w:t>
      </w:r>
      <w:r w:rsidRPr="00097A1D">
        <w:rPr>
          <w:rFonts w:ascii="Times New Roman" w:eastAsia="Times New Roman" w:hAnsi="Times New Roman" w:cs="Times New Roman"/>
          <w:color w:val="050505"/>
          <w:sz w:val="24"/>
          <w:szCs w:val="24"/>
          <w:lang w:val="sq-AL"/>
        </w:rPr>
        <w:t xml:space="preserve"> kontribut t</w:t>
      </w:r>
      <w:r w:rsidR="00097A1D">
        <w:rPr>
          <w:rFonts w:ascii="Times New Roman" w:eastAsia="Times New Roman" w:hAnsi="Times New Roman" w:cs="Times New Roman"/>
          <w:color w:val="050505"/>
          <w:sz w:val="24"/>
          <w:szCs w:val="24"/>
          <w:lang w:val="sq-AL"/>
        </w:rPr>
        <w:t>ë</w:t>
      </w:r>
      <w:r w:rsidRPr="00097A1D">
        <w:rPr>
          <w:rFonts w:ascii="Times New Roman" w:eastAsia="Times New Roman" w:hAnsi="Times New Roman" w:cs="Times New Roman"/>
          <w:color w:val="050505"/>
          <w:sz w:val="24"/>
          <w:szCs w:val="24"/>
          <w:lang w:val="sq-AL"/>
        </w:rPr>
        <w:t xml:space="preserve"> r</w:t>
      </w:r>
      <w:r w:rsidR="00097A1D">
        <w:rPr>
          <w:rFonts w:ascii="Times New Roman" w:eastAsia="Times New Roman" w:hAnsi="Times New Roman" w:cs="Times New Roman"/>
          <w:color w:val="050505"/>
          <w:sz w:val="24"/>
          <w:szCs w:val="24"/>
          <w:lang w:val="sq-AL"/>
        </w:rPr>
        <w:t>ë</w:t>
      </w:r>
      <w:r w:rsidRPr="00097A1D">
        <w:rPr>
          <w:rFonts w:ascii="Times New Roman" w:eastAsia="Times New Roman" w:hAnsi="Times New Roman" w:cs="Times New Roman"/>
          <w:color w:val="050505"/>
          <w:sz w:val="24"/>
          <w:szCs w:val="24"/>
          <w:lang w:val="sq-AL"/>
        </w:rPr>
        <w:t>nd</w:t>
      </w:r>
      <w:r w:rsidR="00097A1D">
        <w:rPr>
          <w:rFonts w:ascii="Times New Roman" w:eastAsia="Times New Roman" w:hAnsi="Times New Roman" w:cs="Times New Roman"/>
          <w:color w:val="050505"/>
          <w:sz w:val="24"/>
          <w:szCs w:val="24"/>
          <w:lang w:val="sq-AL"/>
        </w:rPr>
        <w:t>ë</w:t>
      </w:r>
      <w:r w:rsidRPr="00097A1D">
        <w:rPr>
          <w:rFonts w:ascii="Times New Roman" w:eastAsia="Times New Roman" w:hAnsi="Times New Roman" w:cs="Times New Roman"/>
          <w:color w:val="050505"/>
          <w:sz w:val="24"/>
          <w:szCs w:val="24"/>
          <w:lang w:val="sq-AL"/>
        </w:rPr>
        <w:t>sish</w:t>
      </w:r>
      <w:r w:rsidR="00097A1D">
        <w:rPr>
          <w:rFonts w:ascii="Times New Roman" w:eastAsia="Times New Roman" w:hAnsi="Times New Roman" w:cs="Times New Roman"/>
          <w:color w:val="050505"/>
          <w:sz w:val="24"/>
          <w:szCs w:val="24"/>
          <w:lang w:val="sq-AL"/>
        </w:rPr>
        <w:t>ë</w:t>
      </w:r>
      <w:r w:rsidRPr="00097A1D">
        <w:rPr>
          <w:rFonts w:ascii="Times New Roman" w:eastAsia="Times New Roman" w:hAnsi="Times New Roman" w:cs="Times New Roman"/>
          <w:color w:val="050505"/>
          <w:sz w:val="24"/>
          <w:szCs w:val="24"/>
          <w:lang w:val="sq-AL"/>
        </w:rPr>
        <w:t>m n</w:t>
      </w:r>
      <w:r w:rsidR="00097A1D">
        <w:rPr>
          <w:rFonts w:ascii="Times New Roman" w:eastAsia="Times New Roman" w:hAnsi="Times New Roman" w:cs="Times New Roman"/>
          <w:color w:val="050505"/>
          <w:sz w:val="24"/>
          <w:szCs w:val="24"/>
          <w:lang w:val="sq-AL"/>
        </w:rPr>
        <w:t>ë</w:t>
      </w:r>
      <w:r w:rsidRPr="00097A1D">
        <w:rPr>
          <w:rFonts w:ascii="Times New Roman" w:eastAsia="Times New Roman" w:hAnsi="Times New Roman" w:cs="Times New Roman"/>
          <w:color w:val="050505"/>
          <w:sz w:val="24"/>
          <w:szCs w:val="24"/>
          <w:lang w:val="sq-AL"/>
        </w:rPr>
        <w:t xml:space="preserve"> nd</w:t>
      </w:r>
      <w:r w:rsidR="00097A1D">
        <w:rPr>
          <w:rFonts w:ascii="Times New Roman" w:eastAsia="Times New Roman" w:hAnsi="Times New Roman" w:cs="Times New Roman"/>
          <w:color w:val="050505"/>
          <w:sz w:val="24"/>
          <w:szCs w:val="24"/>
          <w:lang w:val="sq-AL"/>
        </w:rPr>
        <w:t>ë</w:t>
      </w:r>
      <w:r w:rsidRPr="00097A1D">
        <w:rPr>
          <w:rFonts w:ascii="Times New Roman" w:eastAsia="Times New Roman" w:hAnsi="Times New Roman" w:cs="Times New Roman"/>
          <w:color w:val="050505"/>
          <w:sz w:val="24"/>
          <w:szCs w:val="24"/>
          <w:lang w:val="sq-AL"/>
        </w:rPr>
        <w:t xml:space="preserve">rtimin e Observatorit i cili </w:t>
      </w:r>
      <w:r w:rsidR="00097A1D">
        <w:rPr>
          <w:rFonts w:ascii="Times New Roman" w:eastAsia="Times New Roman" w:hAnsi="Times New Roman" w:cs="Times New Roman"/>
          <w:color w:val="050505"/>
          <w:sz w:val="24"/>
          <w:szCs w:val="24"/>
          <w:lang w:val="sq-AL"/>
        </w:rPr>
        <w:t>ë</w:t>
      </w:r>
      <w:r w:rsidRPr="00097A1D">
        <w:rPr>
          <w:rFonts w:ascii="Times New Roman" w:eastAsia="Times New Roman" w:hAnsi="Times New Roman" w:cs="Times New Roman"/>
          <w:color w:val="050505"/>
          <w:sz w:val="24"/>
          <w:szCs w:val="24"/>
          <w:lang w:val="sq-AL"/>
        </w:rPr>
        <w:t>sht</w:t>
      </w:r>
      <w:r w:rsidR="00097A1D">
        <w:rPr>
          <w:rFonts w:ascii="Times New Roman" w:eastAsia="Times New Roman" w:hAnsi="Times New Roman" w:cs="Times New Roman"/>
          <w:color w:val="050505"/>
          <w:sz w:val="24"/>
          <w:szCs w:val="24"/>
          <w:lang w:val="sq-AL"/>
        </w:rPr>
        <w:t>ë</w:t>
      </w:r>
      <w:r w:rsidRPr="00097A1D">
        <w:rPr>
          <w:rFonts w:ascii="Times New Roman" w:eastAsia="Times New Roman" w:hAnsi="Times New Roman" w:cs="Times New Roman"/>
          <w:color w:val="050505"/>
          <w:sz w:val="24"/>
          <w:szCs w:val="24"/>
          <w:lang w:val="sq-AL"/>
        </w:rPr>
        <w:t xml:space="preserve">  nj</w:t>
      </w:r>
      <w:r w:rsidR="00097A1D">
        <w:rPr>
          <w:rFonts w:ascii="Times New Roman" w:eastAsia="Times New Roman" w:hAnsi="Times New Roman" w:cs="Times New Roman"/>
          <w:color w:val="050505"/>
          <w:sz w:val="24"/>
          <w:szCs w:val="24"/>
          <w:lang w:val="sq-AL"/>
        </w:rPr>
        <w:t>ë</w:t>
      </w:r>
      <w:r w:rsidRPr="00097A1D">
        <w:rPr>
          <w:rFonts w:ascii="Times New Roman" w:eastAsia="Times New Roman" w:hAnsi="Times New Roman" w:cs="Times New Roman"/>
          <w:color w:val="050505"/>
          <w:sz w:val="24"/>
          <w:szCs w:val="24"/>
          <w:lang w:val="sq-AL"/>
        </w:rPr>
        <w:t xml:space="preserve"> prej instrumentave m</w:t>
      </w:r>
      <w:r w:rsidR="00097A1D">
        <w:rPr>
          <w:rFonts w:ascii="Times New Roman" w:eastAsia="Times New Roman" w:hAnsi="Times New Roman" w:cs="Times New Roman"/>
          <w:color w:val="050505"/>
          <w:sz w:val="24"/>
          <w:szCs w:val="24"/>
          <w:lang w:val="sq-AL"/>
        </w:rPr>
        <w:t>ë</w:t>
      </w:r>
      <w:r w:rsidRPr="00097A1D">
        <w:rPr>
          <w:rFonts w:ascii="Times New Roman" w:eastAsia="Times New Roman" w:hAnsi="Times New Roman" w:cs="Times New Roman"/>
          <w:color w:val="050505"/>
          <w:sz w:val="24"/>
          <w:szCs w:val="24"/>
          <w:lang w:val="sq-AL"/>
        </w:rPr>
        <w:t xml:space="preserve"> t</w:t>
      </w:r>
      <w:r w:rsidR="00097A1D">
        <w:rPr>
          <w:rFonts w:ascii="Times New Roman" w:eastAsia="Times New Roman" w:hAnsi="Times New Roman" w:cs="Times New Roman"/>
          <w:color w:val="050505"/>
          <w:sz w:val="24"/>
          <w:szCs w:val="24"/>
          <w:lang w:val="sq-AL"/>
        </w:rPr>
        <w:t>ë</w:t>
      </w:r>
      <w:r w:rsidRPr="00097A1D">
        <w:rPr>
          <w:rFonts w:ascii="Times New Roman" w:eastAsia="Times New Roman" w:hAnsi="Times New Roman" w:cs="Times New Roman"/>
          <w:color w:val="050505"/>
          <w:sz w:val="24"/>
          <w:szCs w:val="24"/>
          <w:lang w:val="sq-AL"/>
        </w:rPr>
        <w:t xml:space="preserve"> r</w:t>
      </w:r>
      <w:r w:rsidR="00097A1D">
        <w:rPr>
          <w:rFonts w:ascii="Times New Roman" w:eastAsia="Times New Roman" w:hAnsi="Times New Roman" w:cs="Times New Roman"/>
          <w:color w:val="050505"/>
          <w:sz w:val="24"/>
          <w:szCs w:val="24"/>
          <w:lang w:val="sq-AL"/>
        </w:rPr>
        <w:t>ën</w:t>
      </w:r>
      <w:r w:rsidRPr="00097A1D">
        <w:rPr>
          <w:rFonts w:ascii="Times New Roman" w:eastAsia="Times New Roman" w:hAnsi="Times New Roman" w:cs="Times New Roman"/>
          <w:color w:val="050505"/>
          <w:sz w:val="24"/>
          <w:szCs w:val="24"/>
          <w:lang w:val="sq-AL"/>
        </w:rPr>
        <w:t>d</w:t>
      </w:r>
      <w:r w:rsidR="00097A1D">
        <w:rPr>
          <w:rFonts w:ascii="Times New Roman" w:eastAsia="Times New Roman" w:hAnsi="Times New Roman" w:cs="Times New Roman"/>
          <w:color w:val="050505"/>
          <w:sz w:val="24"/>
          <w:szCs w:val="24"/>
          <w:lang w:val="sq-AL"/>
        </w:rPr>
        <w:t>ë</w:t>
      </w:r>
      <w:r w:rsidRPr="00097A1D">
        <w:rPr>
          <w:rFonts w:ascii="Times New Roman" w:eastAsia="Times New Roman" w:hAnsi="Times New Roman" w:cs="Times New Roman"/>
          <w:color w:val="050505"/>
          <w:sz w:val="24"/>
          <w:szCs w:val="24"/>
          <w:lang w:val="sq-AL"/>
        </w:rPr>
        <w:t>sish</w:t>
      </w:r>
      <w:r w:rsidR="00097A1D">
        <w:rPr>
          <w:rFonts w:ascii="Times New Roman" w:eastAsia="Times New Roman" w:hAnsi="Times New Roman" w:cs="Times New Roman"/>
          <w:color w:val="050505"/>
          <w:sz w:val="24"/>
          <w:szCs w:val="24"/>
          <w:lang w:val="sq-AL"/>
        </w:rPr>
        <w:t>ë</w:t>
      </w:r>
      <w:r w:rsidRPr="00097A1D">
        <w:rPr>
          <w:rFonts w:ascii="Times New Roman" w:eastAsia="Times New Roman" w:hAnsi="Times New Roman" w:cs="Times New Roman"/>
          <w:color w:val="050505"/>
          <w:sz w:val="24"/>
          <w:szCs w:val="24"/>
          <w:lang w:val="sq-AL"/>
        </w:rPr>
        <w:t>m p</w:t>
      </w:r>
      <w:r w:rsidR="00097A1D">
        <w:rPr>
          <w:rFonts w:ascii="Times New Roman" w:eastAsia="Times New Roman" w:hAnsi="Times New Roman" w:cs="Times New Roman"/>
          <w:color w:val="050505"/>
          <w:sz w:val="24"/>
          <w:szCs w:val="24"/>
          <w:lang w:val="sq-AL"/>
        </w:rPr>
        <w:t>ë</w:t>
      </w:r>
      <w:r w:rsidRPr="00097A1D">
        <w:rPr>
          <w:rFonts w:ascii="Times New Roman" w:eastAsia="Times New Roman" w:hAnsi="Times New Roman" w:cs="Times New Roman"/>
          <w:color w:val="050505"/>
          <w:sz w:val="24"/>
          <w:szCs w:val="24"/>
          <w:lang w:val="sq-AL"/>
        </w:rPr>
        <w:t>r analiz</w:t>
      </w:r>
      <w:r w:rsidR="00097A1D">
        <w:rPr>
          <w:rFonts w:ascii="Times New Roman" w:eastAsia="Times New Roman" w:hAnsi="Times New Roman" w:cs="Times New Roman"/>
          <w:color w:val="050505"/>
          <w:sz w:val="24"/>
          <w:szCs w:val="24"/>
          <w:lang w:val="sq-AL"/>
        </w:rPr>
        <w:t>i</w:t>
      </w:r>
      <w:r w:rsidRPr="00097A1D">
        <w:rPr>
          <w:rFonts w:ascii="Times New Roman" w:eastAsia="Times New Roman" w:hAnsi="Times New Roman" w:cs="Times New Roman"/>
          <w:color w:val="050505"/>
          <w:sz w:val="24"/>
          <w:szCs w:val="24"/>
          <w:lang w:val="sq-AL"/>
        </w:rPr>
        <w:t>min e t</w:t>
      </w:r>
      <w:r w:rsidR="00097A1D">
        <w:rPr>
          <w:rFonts w:ascii="Times New Roman" w:eastAsia="Times New Roman" w:hAnsi="Times New Roman" w:cs="Times New Roman"/>
          <w:color w:val="050505"/>
          <w:sz w:val="24"/>
          <w:szCs w:val="24"/>
          <w:lang w:val="sq-AL"/>
        </w:rPr>
        <w:t>ë</w:t>
      </w:r>
      <w:r w:rsidRPr="00097A1D">
        <w:rPr>
          <w:rFonts w:ascii="Times New Roman" w:eastAsia="Times New Roman" w:hAnsi="Times New Roman" w:cs="Times New Roman"/>
          <w:color w:val="050505"/>
          <w:sz w:val="24"/>
          <w:szCs w:val="24"/>
          <w:lang w:val="sq-AL"/>
        </w:rPr>
        <w:t xml:space="preserve"> dh</w:t>
      </w:r>
      <w:r w:rsidR="00097A1D">
        <w:rPr>
          <w:rFonts w:ascii="Times New Roman" w:eastAsia="Times New Roman" w:hAnsi="Times New Roman" w:cs="Times New Roman"/>
          <w:color w:val="050505"/>
          <w:sz w:val="24"/>
          <w:szCs w:val="24"/>
          <w:lang w:val="sq-AL"/>
        </w:rPr>
        <w:t>ë</w:t>
      </w:r>
      <w:r w:rsidRPr="00097A1D">
        <w:rPr>
          <w:rFonts w:ascii="Times New Roman" w:eastAsia="Times New Roman" w:hAnsi="Times New Roman" w:cs="Times New Roman"/>
          <w:color w:val="050505"/>
          <w:sz w:val="24"/>
          <w:szCs w:val="24"/>
          <w:lang w:val="sq-AL"/>
        </w:rPr>
        <w:t>nave t</w:t>
      </w:r>
      <w:r w:rsidR="00097A1D">
        <w:rPr>
          <w:rFonts w:ascii="Times New Roman" w:eastAsia="Times New Roman" w:hAnsi="Times New Roman" w:cs="Times New Roman"/>
          <w:color w:val="050505"/>
          <w:sz w:val="24"/>
          <w:szCs w:val="24"/>
          <w:lang w:val="sq-AL"/>
        </w:rPr>
        <w:t>ë</w:t>
      </w:r>
      <w:r w:rsidRPr="00097A1D">
        <w:rPr>
          <w:rFonts w:ascii="Times New Roman" w:eastAsia="Times New Roman" w:hAnsi="Times New Roman" w:cs="Times New Roman"/>
          <w:color w:val="050505"/>
          <w:sz w:val="24"/>
          <w:szCs w:val="24"/>
          <w:lang w:val="sq-AL"/>
        </w:rPr>
        <w:t xml:space="preserve"> tregut t</w:t>
      </w:r>
      <w:r w:rsidR="00097A1D">
        <w:rPr>
          <w:rFonts w:ascii="Times New Roman" w:eastAsia="Times New Roman" w:hAnsi="Times New Roman" w:cs="Times New Roman"/>
          <w:color w:val="050505"/>
          <w:sz w:val="24"/>
          <w:szCs w:val="24"/>
          <w:lang w:val="sq-AL"/>
        </w:rPr>
        <w:t>ë</w:t>
      </w:r>
      <w:r w:rsidRPr="00097A1D">
        <w:rPr>
          <w:rFonts w:ascii="Times New Roman" w:eastAsia="Times New Roman" w:hAnsi="Times New Roman" w:cs="Times New Roman"/>
          <w:color w:val="050505"/>
          <w:sz w:val="24"/>
          <w:szCs w:val="24"/>
          <w:lang w:val="sq-AL"/>
        </w:rPr>
        <w:t xml:space="preserve"> pun</w:t>
      </w:r>
      <w:r w:rsidR="00097A1D">
        <w:rPr>
          <w:rFonts w:ascii="Times New Roman" w:eastAsia="Times New Roman" w:hAnsi="Times New Roman" w:cs="Times New Roman"/>
          <w:color w:val="050505"/>
          <w:sz w:val="24"/>
          <w:szCs w:val="24"/>
          <w:lang w:val="sq-AL"/>
        </w:rPr>
        <w:t>ë</w:t>
      </w:r>
      <w:r w:rsidRPr="00097A1D">
        <w:rPr>
          <w:rFonts w:ascii="Times New Roman" w:eastAsia="Times New Roman" w:hAnsi="Times New Roman" w:cs="Times New Roman"/>
          <w:color w:val="050505"/>
          <w:sz w:val="24"/>
          <w:szCs w:val="24"/>
          <w:lang w:val="sq-AL"/>
        </w:rPr>
        <w:t>s</w:t>
      </w:r>
      <w:r w:rsidR="00F74D13" w:rsidRPr="00097A1D">
        <w:rPr>
          <w:rFonts w:ascii="Times New Roman" w:eastAsia="Times New Roman" w:hAnsi="Times New Roman" w:cs="Times New Roman"/>
          <w:color w:val="050505"/>
          <w:sz w:val="24"/>
          <w:szCs w:val="24"/>
          <w:lang w:val="sq-AL"/>
        </w:rPr>
        <w:t xml:space="preserve">. </w:t>
      </w:r>
      <w:r w:rsidR="007037AA" w:rsidRPr="00097A1D">
        <w:rPr>
          <w:rFonts w:ascii="Times New Roman" w:eastAsia="Times New Roman" w:hAnsi="Times New Roman" w:cs="Times New Roman"/>
          <w:color w:val="050505"/>
          <w:sz w:val="24"/>
          <w:szCs w:val="24"/>
          <w:lang w:val="sq-AL"/>
        </w:rPr>
        <w:t>Ky instrument i cili është ndë</w:t>
      </w:r>
      <w:r w:rsidRPr="00097A1D">
        <w:rPr>
          <w:rFonts w:ascii="Times New Roman" w:eastAsia="Times New Roman" w:hAnsi="Times New Roman" w:cs="Times New Roman"/>
          <w:color w:val="050505"/>
          <w:sz w:val="24"/>
          <w:szCs w:val="24"/>
          <w:lang w:val="sq-AL"/>
        </w:rPr>
        <w:t xml:space="preserve">rtuar se fundmi synon </w:t>
      </w:r>
      <w:r w:rsidR="00097A1D" w:rsidRPr="00097A1D">
        <w:rPr>
          <w:rFonts w:ascii="Times New Roman" w:eastAsia="Times New Roman" w:hAnsi="Times New Roman" w:cs="Times New Roman"/>
          <w:color w:val="050505"/>
          <w:sz w:val="24"/>
          <w:szCs w:val="24"/>
          <w:lang w:val="sq-AL"/>
        </w:rPr>
        <w:t xml:space="preserve">të pasqyrojë në kohë reale dhe në formë </w:t>
      </w:r>
      <w:r w:rsidR="001834DD">
        <w:rPr>
          <w:rFonts w:ascii="Times New Roman" w:eastAsia="Times New Roman" w:hAnsi="Times New Roman" w:cs="Times New Roman"/>
          <w:color w:val="050505"/>
          <w:sz w:val="24"/>
          <w:szCs w:val="24"/>
          <w:lang w:val="sq-AL"/>
        </w:rPr>
        <w:t xml:space="preserve">të </w:t>
      </w:r>
      <w:r w:rsidR="00097A1D" w:rsidRPr="00097A1D">
        <w:rPr>
          <w:rFonts w:ascii="Times New Roman" w:eastAsia="Times New Roman" w:hAnsi="Times New Roman" w:cs="Times New Roman"/>
          <w:color w:val="050505"/>
          <w:sz w:val="24"/>
          <w:szCs w:val="24"/>
          <w:lang w:val="sq-AL"/>
        </w:rPr>
        <w:t>plotë situatën e tregut të punës për të parashikuar aftësitë e nevojshme.</w:t>
      </w:r>
      <w:r w:rsidR="0087635C">
        <w:rPr>
          <w:rFonts w:ascii="Times New Roman" w:eastAsia="Times New Roman" w:hAnsi="Times New Roman" w:cs="Times New Roman"/>
          <w:color w:val="050505"/>
          <w:sz w:val="24"/>
          <w:szCs w:val="24"/>
          <w:lang w:val="sq-AL"/>
        </w:rPr>
        <w:t xml:space="preserve"> </w:t>
      </w:r>
      <w:r w:rsidR="00097A1D" w:rsidRPr="00097A1D">
        <w:rPr>
          <w:rFonts w:ascii="Times New Roman" w:hAnsi="Times New Roman" w:cs="Times New Roman"/>
          <w:sz w:val="24"/>
          <w:szCs w:val="24"/>
          <w:lang w:val="sq-AL"/>
        </w:rPr>
        <w:t>Observatori ka filluar të mbledhë, përpunojë dhe analizojë të dhënat administrative të gjeneruara nga Drejtoria e Përgjithshme e Tatimeve. Observatori aktualisht është duke përpunuar dhe shfaqur të dhëna sipas profesionit, gjinisë dhe rajonit. Në të njëjtën kohë, Observatorit iu bashkëngjitën të dhënat më të rën</w:t>
      </w:r>
      <w:r w:rsidR="0087635C">
        <w:rPr>
          <w:rFonts w:ascii="Times New Roman" w:hAnsi="Times New Roman" w:cs="Times New Roman"/>
          <w:sz w:val="24"/>
          <w:szCs w:val="24"/>
          <w:lang w:val="sq-AL"/>
        </w:rPr>
        <w:t>dësishme të gjeneruara nga AKPA</w:t>
      </w:r>
      <w:r w:rsidR="00097A1D" w:rsidRPr="00097A1D">
        <w:rPr>
          <w:rFonts w:ascii="Times New Roman" w:hAnsi="Times New Roman" w:cs="Times New Roman"/>
          <w:sz w:val="24"/>
          <w:szCs w:val="24"/>
          <w:lang w:val="sq-AL"/>
        </w:rPr>
        <w:t xml:space="preserve"> si një nga aktorët kryesorë të tregut të punës. </w:t>
      </w:r>
      <w:r w:rsidR="0087635C" w:rsidRPr="0087635C">
        <w:rPr>
          <w:rFonts w:ascii="Times New Roman" w:hAnsi="Times New Roman" w:cs="Times New Roman"/>
          <w:sz w:val="24"/>
          <w:szCs w:val="24"/>
          <w:lang w:val="sq-AL"/>
        </w:rPr>
        <w:t>Të dhënat janë standardizuar</w:t>
      </w:r>
      <w:r w:rsidR="00097A1D" w:rsidRPr="0087635C">
        <w:rPr>
          <w:rFonts w:ascii="Times New Roman" w:hAnsi="Times New Roman" w:cs="Times New Roman"/>
          <w:sz w:val="24"/>
          <w:szCs w:val="24"/>
          <w:lang w:val="sq-AL"/>
        </w:rPr>
        <w:t xml:space="preserve"> sipas formatit dhe specifikimeve të këtij instrumenti. </w:t>
      </w:r>
    </w:p>
    <w:p w14:paraId="52506E4A" w14:textId="77777777" w:rsidR="004221E0" w:rsidRPr="0087635C" w:rsidRDefault="004221E0" w:rsidP="00F74D13">
      <w:pPr>
        <w:pStyle w:val="Question"/>
        <w:ind w:left="0"/>
        <w:rPr>
          <w:rFonts w:eastAsia="Calibri"/>
          <w:bCs/>
          <w:color w:val="auto"/>
          <w:sz w:val="24"/>
          <w:lang w:val="sq-AL" w:eastAsia="en-US"/>
        </w:rPr>
      </w:pPr>
    </w:p>
    <w:p w14:paraId="72213291" w14:textId="23A029B1" w:rsidR="00F74D13" w:rsidRPr="0087635C" w:rsidRDefault="00BA36D8" w:rsidP="0087635C">
      <w:pPr>
        <w:pStyle w:val="Question"/>
        <w:spacing w:line="276" w:lineRule="auto"/>
        <w:ind w:left="0"/>
        <w:rPr>
          <w:rFonts w:eastAsia="Calibri"/>
          <w:bCs/>
          <w:color w:val="auto"/>
          <w:sz w:val="24"/>
          <w:lang w:val="sq-AL" w:eastAsia="en-US"/>
        </w:rPr>
      </w:pPr>
      <w:r w:rsidRPr="0087635C">
        <w:rPr>
          <w:rFonts w:eastAsia="Calibri"/>
          <w:bCs/>
          <w:color w:val="auto"/>
          <w:sz w:val="24"/>
          <w:lang w:val="sq-AL" w:eastAsia="en-US"/>
        </w:rPr>
        <w:t>Në të njëjtë</w:t>
      </w:r>
      <w:r w:rsidR="0087635C" w:rsidRPr="0087635C">
        <w:rPr>
          <w:rFonts w:eastAsia="Calibri"/>
          <w:bCs/>
          <w:color w:val="auto"/>
          <w:sz w:val="24"/>
          <w:lang w:val="sq-AL" w:eastAsia="en-US"/>
        </w:rPr>
        <w:t>n kohë n</w:t>
      </w:r>
      <w:r w:rsidR="0087635C">
        <w:rPr>
          <w:rFonts w:eastAsia="Calibri"/>
          <w:bCs/>
          <w:color w:val="auto"/>
          <w:sz w:val="24"/>
          <w:lang w:val="sq-AL" w:eastAsia="en-US"/>
        </w:rPr>
        <w:t>ë</w:t>
      </w:r>
      <w:r w:rsidR="0087635C" w:rsidRPr="0087635C">
        <w:rPr>
          <w:rFonts w:eastAsia="Calibri"/>
          <w:bCs/>
          <w:color w:val="auto"/>
          <w:sz w:val="24"/>
          <w:lang w:val="sq-AL" w:eastAsia="en-US"/>
        </w:rPr>
        <w:t xml:space="preserve"> kuad</w:t>
      </w:r>
      <w:r w:rsidR="0087635C">
        <w:rPr>
          <w:rFonts w:eastAsia="Calibri"/>
          <w:bCs/>
          <w:color w:val="auto"/>
          <w:sz w:val="24"/>
          <w:lang w:val="sq-AL" w:eastAsia="en-US"/>
        </w:rPr>
        <w:t>ë</w:t>
      </w:r>
      <w:r w:rsidR="001834DD">
        <w:rPr>
          <w:rFonts w:eastAsia="Calibri"/>
          <w:bCs/>
          <w:color w:val="auto"/>
          <w:sz w:val="24"/>
          <w:lang w:val="sq-AL" w:eastAsia="en-US"/>
        </w:rPr>
        <w:t xml:space="preserve">r të </w:t>
      </w:r>
      <w:r w:rsidR="0087635C" w:rsidRPr="0087635C">
        <w:rPr>
          <w:rFonts w:eastAsia="Calibri"/>
          <w:bCs/>
          <w:color w:val="auto"/>
          <w:sz w:val="24"/>
          <w:lang w:val="sq-AL" w:eastAsia="en-US"/>
        </w:rPr>
        <w:t>matjes n</w:t>
      </w:r>
      <w:r w:rsidR="0087635C">
        <w:rPr>
          <w:rFonts w:eastAsia="Calibri"/>
          <w:bCs/>
          <w:color w:val="auto"/>
          <w:sz w:val="24"/>
          <w:lang w:val="sq-AL" w:eastAsia="en-US"/>
        </w:rPr>
        <w:t>ë</w:t>
      </w:r>
      <w:r w:rsidR="0087635C" w:rsidRPr="0087635C">
        <w:rPr>
          <w:rFonts w:eastAsia="Calibri"/>
          <w:bCs/>
          <w:color w:val="auto"/>
          <w:sz w:val="24"/>
          <w:lang w:val="sq-AL" w:eastAsia="en-US"/>
        </w:rPr>
        <w:t xml:space="preserve"> koh</w:t>
      </w:r>
      <w:r w:rsidR="0087635C">
        <w:rPr>
          <w:rFonts w:eastAsia="Calibri"/>
          <w:bCs/>
          <w:color w:val="auto"/>
          <w:sz w:val="24"/>
          <w:lang w:val="sq-AL" w:eastAsia="en-US"/>
        </w:rPr>
        <w:t>ë</w:t>
      </w:r>
      <w:r w:rsidR="0087635C" w:rsidRPr="0087635C">
        <w:rPr>
          <w:rFonts w:eastAsia="Calibri"/>
          <w:bCs/>
          <w:color w:val="auto"/>
          <w:sz w:val="24"/>
          <w:lang w:val="sq-AL" w:eastAsia="en-US"/>
        </w:rPr>
        <w:t xml:space="preserve"> reale t</w:t>
      </w:r>
      <w:r w:rsidR="0087635C">
        <w:rPr>
          <w:rFonts w:eastAsia="Calibri"/>
          <w:bCs/>
          <w:color w:val="auto"/>
          <w:sz w:val="24"/>
          <w:lang w:val="sq-AL" w:eastAsia="en-US"/>
        </w:rPr>
        <w:t>ë</w:t>
      </w:r>
      <w:r w:rsidR="0087635C" w:rsidRPr="0087635C">
        <w:rPr>
          <w:rFonts w:eastAsia="Calibri"/>
          <w:bCs/>
          <w:color w:val="auto"/>
          <w:sz w:val="24"/>
          <w:lang w:val="sq-AL" w:eastAsia="en-US"/>
        </w:rPr>
        <w:t xml:space="preserve"> zhvillimeve t</w:t>
      </w:r>
      <w:r w:rsidR="0087635C">
        <w:rPr>
          <w:rFonts w:eastAsia="Calibri"/>
          <w:bCs/>
          <w:color w:val="auto"/>
          <w:sz w:val="24"/>
          <w:lang w:val="sq-AL" w:eastAsia="en-US"/>
        </w:rPr>
        <w:t>ë</w:t>
      </w:r>
      <w:r w:rsidR="0087635C" w:rsidRPr="0087635C">
        <w:rPr>
          <w:rFonts w:eastAsia="Calibri"/>
          <w:bCs/>
          <w:color w:val="auto"/>
          <w:sz w:val="24"/>
          <w:lang w:val="sq-AL" w:eastAsia="en-US"/>
        </w:rPr>
        <w:t xml:space="preserve"> tregut t</w:t>
      </w:r>
      <w:r w:rsidR="0087635C">
        <w:rPr>
          <w:rFonts w:eastAsia="Calibri"/>
          <w:bCs/>
          <w:color w:val="auto"/>
          <w:sz w:val="24"/>
          <w:lang w:val="sq-AL" w:eastAsia="en-US"/>
        </w:rPr>
        <w:t>ë</w:t>
      </w:r>
      <w:r w:rsidR="0087635C" w:rsidRPr="0087635C">
        <w:rPr>
          <w:rFonts w:eastAsia="Calibri"/>
          <w:bCs/>
          <w:color w:val="auto"/>
          <w:sz w:val="24"/>
          <w:lang w:val="sq-AL" w:eastAsia="en-US"/>
        </w:rPr>
        <w:t xml:space="preserve"> pun</w:t>
      </w:r>
      <w:r w:rsidR="0087635C">
        <w:rPr>
          <w:rFonts w:eastAsia="Calibri"/>
          <w:bCs/>
          <w:color w:val="auto"/>
          <w:sz w:val="24"/>
          <w:lang w:val="sq-AL" w:eastAsia="en-US"/>
        </w:rPr>
        <w:t>ë</w:t>
      </w:r>
      <w:r w:rsidR="0087635C" w:rsidRPr="0087635C">
        <w:rPr>
          <w:rFonts w:eastAsia="Calibri"/>
          <w:bCs/>
          <w:color w:val="auto"/>
          <w:sz w:val="24"/>
          <w:lang w:val="sq-AL" w:eastAsia="en-US"/>
        </w:rPr>
        <w:t>s</w:t>
      </w:r>
      <w:r w:rsidR="001834DD">
        <w:rPr>
          <w:rFonts w:eastAsia="Calibri"/>
          <w:bCs/>
          <w:color w:val="auto"/>
          <w:sz w:val="24"/>
          <w:lang w:val="sq-AL" w:eastAsia="en-US"/>
        </w:rPr>
        <w:t xml:space="preserve"> AKPA po zhvillon në</w:t>
      </w:r>
      <w:r w:rsidR="00946642" w:rsidRPr="0087635C">
        <w:rPr>
          <w:rFonts w:eastAsia="Calibri"/>
          <w:bCs/>
          <w:color w:val="auto"/>
          <w:sz w:val="24"/>
          <w:lang w:val="sq-AL" w:eastAsia="en-US"/>
        </w:rPr>
        <w:t xml:space="preserve"> mënyrë të qëndrueshme, nëpë</w:t>
      </w:r>
      <w:r w:rsidR="0087635C" w:rsidRPr="0087635C">
        <w:rPr>
          <w:rFonts w:eastAsia="Calibri"/>
          <w:bCs/>
          <w:color w:val="auto"/>
          <w:sz w:val="24"/>
          <w:lang w:val="sq-AL" w:eastAsia="en-US"/>
        </w:rPr>
        <w:t>rmjet një strukture të</w:t>
      </w:r>
      <w:r w:rsidR="00F74D13" w:rsidRPr="0087635C">
        <w:rPr>
          <w:rFonts w:eastAsia="Calibri"/>
          <w:bCs/>
          <w:color w:val="auto"/>
          <w:sz w:val="24"/>
          <w:lang w:val="sq-AL" w:eastAsia="en-US"/>
        </w:rPr>
        <w:t xml:space="preserve"> </w:t>
      </w:r>
      <w:r w:rsidR="0087635C" w:rsidRPr="0087635C">
        <w:rPr>
          <w:rFonts w:eastAsia="Calibri"/>
          <w:bCs/>
          <w:color w:val="auto"/>
          <w:sz w:val="24"/>
          <w:lang w:val="sq-AL" w:eastAsia="en-US"/>
        </w:rPr>
        <w:t>dedikuar procesin e gjurmimit në nivel kombë</w:t>
      </w:r>
      <w:r w:rsidR="0087635C">
        <w:rPr>
          <w:rFonts w:eastAsia="Calibri"/>
          <w:bCs/>
          <w:color w:val="auto"/>
          <w:sz w:val="24"/>
          <w:lang w:val="sq-AL" w:eastAsia="en-US"/>
        </w:rPr>
        <w:t>tar të</w:t>
      </w:r>
      <w:r w:rsidR="00F74D13" w:rsidRPr="0087635C">
        <w:rPr>
          <w:rFonts w:eastAsia="Calibri"/>
          <w:bCs/>
          <w:color w:val="auto"/>
          <w:sz w:val="24"/>
          <w:lang w:val="sq-AL" w:eastAsia="en-US"/>
        </w:rPr>
        <w:t xml:space="preserve"> diplomuarve dhe certifikuarv</w:t>
      </w:r>
      <w:r w:rsidR="0087635C">
        <w:rPr>
          <w:rFonts w:eastAsia="Calibri"/>
          <w:bCs/>
          <w:color w:val="auto"/>
          <w:sz w:val="24"/>
          <w:lang w:val="sq-AL" w:eastAsia="en-US"/>
        </w:rPr>
        <w:t>e të</w:t>
      </w:r>
      <w:r w:rsidR="0087635C" w:rsidRPr="0087635C">
        <w:rPr>
          <w:rFonts w:eastAsia="Calibri"/>
          <w:bCs/>
          <w:color w:val="auto"/>
          <w:sz w:val="24"/>
          <w:lang w:val="sq-AL" w:eastAsia="en-US"/>
        </w:rPr>
        <w:t xml:space="preserve"> AFP. Gjurmimi zhvillohet në formë</w:t>
      </w:r>
      <w:r w:rsidR="0087635C">
        <w:rPr>
          <w:rFonts w:eastAsia="Calibri"/>
          <w:bCs/>
          <w:color w:val="auto"/>
          <w:sz w:val="24"/>
          <w:lang w:val="sq-AL" w:eastAsia="en-US"/>
        </w:rPr>
        <w:t xml:space="preserve"> cens</w:t>
      </w:r>
      <w:r w:rsidR="00F74D13" w:rsidRPr="0087635C">
        <w:rPr>
          <w:rFonts w:eastAsia="Calibri"/>
          <w:bCs/>
          <w:color w:val="auto"/>
          <w:sz w:val="24"/>
          <w:lang w:val="sq-AL" w:eastAsia="en-US"/>
        </w:rPr>
        <w:t>usi dhe gr</w:t>
      </w:r>
      <w:r w:rsidR="0087635C" w:rsidRPr="0087635C">
        <w:rPr>
          <w:rFonts w:eastAsia="Calibri"/>
          <w:bCs/>
          <w:color w:val="auto"/>
          <w:sz w:val="24"/>
          <w:lang w:val="sq-AL" w:eastAsia="en-US"/>
        </w:rPr>
        <w:t>umbullon/analizon të dhënat mbi statusin e pun</w:t>
      </w:r>
      <w:r w:rsidR="0087635C">
        <w:rPr>
          <w:rFonts w:eastAsia="Calibri"/>
          <w:bCs/>
          <w:color w:val="auto"/>
          <w:sz w:val="24"/>
          <w:lang w:val="sq-AL" w:eastAsia="en-US"/>
        </w:rPr>
        <w:t>ë</w:t>
      </w:r>
      <w:r w:rsidR="0087635C" w:rsidRPr="0087635C">
        <w:rPr>
          <w:rFonts w:eastAsia="Calibri"/>
          <w:bCs/>
          <w:color w:val="auto"/>
          <w:sz w:val="24"/>
          <w:lang w:val="sq-AL" w:eastAsia="en-US"/>
        </w:rPr>
        <w:t>simit, lidhjen e profesionit t</w:t>
      </w:r>
      <w:r w:rsidR="0087635C">
        <w:rPr>
          <w:rFonts w:eastAsia="Calibri"/>
          <w:bCs/>
          <w:color w:val="auto"/>
          <w:sz w:val="24"/>
          <w:lang w:val="sq-AL" w:eastAsia="en-US"/>
        </w:rPr>
        <w:t>ë</w:t>
      </w:r>
      <w:r w:rsidR="0087635C" w:rsidRPr="0087635C">
        <w:rPr>
          <w:rFonts w:eastAsia="Calibri"/>
          <w:bCs/>
          <w:color w:val="auto"/>
          <w:sz w:val="24"/>
          <w:lang w:val="sq-AL" w:eastAsia="en-US"/>
        </w:rPr>
        <w:t xml:space="preserve"> fituar me pun</w:t>
      </w:r>
      <w:r w:rsidR="0087635C">
        <w:rPr>
          <w:rFonts w:eastAsia="Calibri"/>
          <w:bCs/>
          <w:color w:val="auto"/>
          <w:sz w:val="24"/>
          <w:lang w:val="sq-AL" w:eastAsia="en-US"/>
        </w:rPr>
        <w:t>ë</w:t>
      </w:r>
      <w:r w:rsidR="0087635C" w:rsidRPr="0087635C">
        <w:rPr>
          <w:rFonts w:eastAsia="Calibri"/>
          <w:bCs/>
          <w:color w:val="auto"/>
          <w:sz w:val="24"/>
          <w:lang w:val="sq-AL" w:eastAsia="en-US"/>
        </w:rPr>
        <w:t>n aktuale, nivelin e pag</w:t>
      </w:r>
      <w:r w:rsidR="0087635C">
        <w:rPr>
          <w:rFonts w:eastAsia="Calibri"/>
          <w:bCs/>
          <w:color w:val="auto"/>
          <w:sz w:val="24"/>
          <w:lang w:val="sq-AL" w:eastAsia="en-US"/>
        </w:rPr>
        <w:t>ë</w:t>
      </w:r>
      <w:r w:rsidR="0087635C" w:rsidRPr="0087635C">
        <w:rPr>
          <w:rFonts w:eastAsia="Calibri"/>
          <w:bCs/>
          <w:color w:val="auto"/>
          <w:sz w:val="24"/>
          <w:lang w:val="sq-AL" w:eastAsia="en-US"/>
        </w:rPr>
        <w:t>s, vler</w:t>
      </w:r>
      <w:r w:rsidR="0087635C">
        <w:rPr>
          <w:rFonts w:eastAsia="Calibri"/>
          <w:bCs/>
          <w:color w:val="auto"/>
          <w:sz w:val="24"/>
          <w:lang w:val="sq-AL" w:eastAsia="en-US"/>
        </w:rPr>
        <w:t>ësimin</w:t>
      </w:r>
      <w:r w:rsidR="0087635C" w:rsidRPr="0087635C">
        <w:rPr>
          <w:rFonts w:eastAsia="Calibri"/>
          <w:bCs/>
          <w:color w:val="auto"/>
          <w:sz w:val="24"/>
          <w:lang w:val="sq-AL" w:eastAsia="en-US"/>
        </w:rPr>
        <w:t xml:space="preserve"> mbi infrastruktur</w:t>
      </w:r>
      <w:r w:rsidR="0087635C">
        <w:rPr>
          <w:rFonts w:eastAsia="Calibri"/>
          <w:bCs/>
          <w:color w:val="auto"/>
          <w:sz w:val="24"/>
          <w:lang w:val="sq-AL" w:eastAsia="en-US"/>
        </w:rPr>
        <w:t>ë</w:t>
      </w:r>
      <w:r w:rsidR="0087635C" w:rsidRPr="0087635C">
        <w:rPr>
          <w:rFonts w:eastAsia="Calibri"/>
          <w:bCs/>
          <w:color w:val="auto"/>
          <w:sz w:val="24"/>
          <w:lang w:val="sq-AL" w:eastAsia="en-US"/>
        </w:rPr>
        <w:t>n dhe ofert</w:t>
      </w:r>
      <w:r w:rsidR="0087635C">
        <w:rPr>
          <w:rFonts w:eastAsia="Calibri"/>
          <w:bCs/>
          <w:color w:val="auto"/>
          <w:sz w:val="24"/>
          <w:lang w:val="sq-AL" w:eastAsia="en-US"/>
        </w:rPr>
        <w:t>ë</w:t>
      </w:r>
      <w:r w:rsidR="0087635C" w:rsidRPr="0087635C">
        <w:rPr>
          <w:rFonts w:eastAsia="Calibri"/>
          <w:bCs/>
          <w:color w:val="auto"/>
          <w:sz w:val="24"/>
          <w:lang w:val="sq-AL" w:eastAsia="en-US"/>
        </w:rPr>
        <w:t>n e shkoll</w:t>
      </w:r>
      <w:r w:rsidR="0087635C">
        <w:rPr>
          <w:rFonts w:eastAsia="Calibri"/>
          <w:bCs/>
          <w:color w:val="auto"/>
          <w:sz w:val="24"/>
          <w:lang w:val="sq-AL" w:eastAsia="en-US"/>
        </w:rPr>
        <w:t>ë</w:t>
      </w:r>
      <w:r w:rsidR="0087635C" w:rsidRPr="0087635C">
        <w:rPr>
          <w:rFonts w:eastAsia="Calibri"/>
          <w:bCs/>
          <w:color w:val="auto"/>
          <w:sz w:val="24"/>
          <w:lang w:val="sq-AL" w:eastAsia="en-US"/>
        </w:rPr>
        <w:t>s/qendr</w:t>
      </w:r>
      <w:r w:rsidR="0087635C">
        <w:rPr>
          <w:rFonts w:eastAsia="Calibri"/>
          <w:bCs/>
          <w:color w:val="auto"/>
          <w:sz w:val="24"/>
          <w:lang w:val="sq-AL" w:eastAsia="en-US"/>
        </w:rPr>
        <w:t>ë</w:t>
      </w:r>
      <w:r w:rsidR="0087635C" w:rsidRPr="0087635C">
        <w:rPr>
          <w:rFonts w:eastAsia="Calibri"/>
          <w:bCs/>
          <w:color w:val="auto"/>
          <w:sz w:val="24"/>
          <w:lang w:val="sq-AL" w:eastAsia="en-US"/>
        </w:rPr>
        <w:t>s etj. T</w:t>
      </w:r>
      <w:r w:rsidR="0087635C">
        <w:rPr>
          <w:rFonts w:eastAsia="Calibri"/>
          <w:bCs/>
          <w:color w:val="auto"/>
          <w:sz w:val="24"/>
          <w:lang w:val="sq-AL" w:eastAsia="en-US"/>
        </w:rPr>
        <w:t>ë</w:t>
      </w:r>
      <w:r w:rsidR="0087635C" w:rsidRPr="0087635C">
        <w:rPr>
          <w:rFonts w:eastAsia="Calibri"/>
          <w:bCs/>
          <w:color w:val="auto"/>
          <w:sz w:val="24"/>
          <w:lang w:val="sq-AL" w:eastAsia="en-US"/>
        </w:rPr>
        <w:t xml:space="preserve"> dh</w:t>
      </w:r>
      <w:r w:rsidR="0087635C">
        <w:rPr>
          <w:rFonts w:eastAsia="Calibri"/>
          <w:bCs/>
          <w:color w:val="auto"/>
          <w:sz w:val="24"/>
          <w:lang w:val="sq-AL" w:eastAsia="en-US"/>
        </w:rPr>
        <w:t>ënat kanë</w:t>
      </w:r>
      <w:r w:rsidR="0087635C" w:rsidRPr="0087635C">
        <w:rPr>
          <w:rFonts w:eastAsia="Calibri"/>
          <w:bCs/>
          <w:color w:val="auto"/>
          <w:sz w:val="24"/>
          <w:lang w:val="sq-AL" w:eastAsia="en-US"/>
        </w:rPr>
        <w:t xml:space="preserve"> sh</w:t>
      </w:r>
      <w:r w:rsidR="0087635C">
        <w:rPr>
          <w:rFonts w:eastAsia="Calibri"/>
          <w:bCs/>
          <w:color w:val="auto"/>
          <w:sz w:val="24"/>
          <w:lang w:val="sq-AL" w:eastAsia="en-US"/>
        </w:rPr>
        <w:t>ërbyer pë</w:t>
      </w:r>
      <w:r w:rsidR="0087635C" w:rsidRPr="0087635C">
        <w:rPr>
          <w:rFonts w:eastAsia="Calibri"/>
          <w:bCs/>
          <w:color w:val="auto"/>
          <w:sz w:val="24"/>
          <w:lang w:val="sq-AL" w:eastAsia="en-US"/>
        </w:rPr>
        <w:t>r analizat e tregut t</w:t>
      </w:r>
      <w:r w:rsidR="0087635C">
        <w:rPr>
          <w:rFonts w:eastAsia="Calibri"/>
          <w:bCs/>
          <w:color w:val="auto"/>
          <w:sz w:val="24"/>
          <w:lang w:val="sq-AL" w:eastAsia="en-US"/>
        </w:rPr>
        <w:t>ë</w:t>
      </w:r>
      <w:r w:rsidR="0087635C" w:rsidRPr="0087635C">
        <w:rPr>
          <w:rFonts w:eastAsia="Calibri"/>
          <w:bCs/>
          <w:color w:val="auto"/>
          <w:sz w:val="24"/>
          <w:lang w:val="sq-AL" w:eastAsia="en-US"/>
        </w:rPr>
        <w:t xml:space="preserve"> pun</w:t>
      </w:r>
      <w:r w:rsidR="0087635C">
        <w:rPr>
          <w:rFonts w:eastAsia="Calibri"/>
          <w:bCs/>
          <w:color w:val="auto"/>
          <w:sz w:val="24"/>
          <w:lang w:val="sq-AL" w:eastAsia="en-US"/>
        </w:rPr>
        <w:t>ës dhe si dhe janë</w:t>
      </w:r>
      <w:r w:rsidR="00F74D13" w:rsidRPr="0087635C">
        <w:rPr>
          <w:rFonts w:eastAsia="Calibri"/>
          <w:bCs/>
          <w:color w:val="auto"/>
          <w:sz w:val="24"/>
          <w:lang w:val="sq-AL" w:eastAsia="en-US"/>
        </w:rPr>
        <w:t xml:space="preserve"> </w:t>
      </w:r>
      <w:r w:rsidR="0087635C" w:rsidRPr="0087635C">
        <w:rPr>
          <w:rFonts w:eastAsia="Calibri"/>
          <w:bCs/>
          <w:color w:val="auto"/>
          <w:sz w:val="24"/>
          <w:lang w:val="sq-AL" w:eastAsia="en-US"/>
        </w:rPr>
        <w:t>vler</w:t>
      </w:r>
      <w:r w:rsidR="0087635C">
        <w:rPr>
          <w:rFonts w:eastAsia="Calibri"/>
          <w:bCs/>
          <w:color w:val="auto"/>
          <w:sz w:val="24"/>
          <w:lang w:val="sq-AL" w:eastAsia="en-US"/>
        </w:rPr>
        <w:t>ësuar</w:t>
      </w:r>
      <w:r w:rsidR="0087635C" w:rsidRPr="0087635C">
        <w:rPr>
          <w:rFonts w:eastAsia="Calibri"/>
          <w:bCs/>
          <w:color w:val="auto"/>
          <w:sz w:val="24"/>
          <w:lang w:val="sq-AL" w:eastAsia="en-US"/>
        </w:rPr>
        <w:t xml:space="preserve"> n</w:t>
      </w:r>
      <w:r w:rsidR="0087635C">
        <w:rPr>
          <w:rFonts w:eastAsia="Calibri"/>
          <w:bCs/>
          <w:color w:val="auto"/>
          <w:sz w:val="24"/>
          <w:lang w:val="sq-AL" w:eastAsia="en-US"/>
        </w:rPr>
        <w:t>ë</w:t>
      </w:r>
      <w:r w:rsidR="0087635C" w:rsidRPr="0087635C">
        <w:rPr>
          <w:rFonts w:eastAsia="Calibri"/>
          <w:bCs/>
          <w:color w:val="auto"/>
          <w:sz w:val="24"/>
          <w:lang w:val="sq-AL" w:eastAsia="en-US"/>
        </w:rPr>
        <w:t xml:space="preserve"> form</w:t>
      </w:r>
      <w:r w:rsidR="0087635C">
        <w:rPr>
          <w:rFonts w:eastAsia="Calibri"/>
          <w:bCs/>
          <w:color w:val="auto"/>
          <w:sz w:val="24"/>
          <w:lang w:val="sq-AL" w:eastAsia="en-US"/>
        </w:rPr>
        <w:t>ë</w:t>
      </w:r>
      <w:r w:rsidR="00F74D13" w:rsidRPr="0087635C">
        <w:rPr>
          <w:rFonts w:eastAsia="Calibri"/>
          <w:bCs/>
          <w:color w:val="auto"/>
          <w:sz w:val="24"/>
          <w:lang w:val="sq-AL" w:eastAsia="en-US"/>
        </w:rPr>
        <w:t xml:space="preserve"> krahasimore midis viteve. </w:t>
      </w:r>
    </w:p>
    <w:p w14:paraId="2B0F4BB7" w14:textId="77777777" w:rsidR="00E17D45" w:rsidRPr="00E34D1E" w:rsidRDefault="00E17D45" w:rsidP="00AB281D">
      <w:pPr>
        <w:pStyle w:val="Heading2"/>
        <w:jc w:val="both"/>
        <w:rPr>
          <w:rStyle w:val="Strong"/>
          <w:rFonts w:ascii="Times New Roman" w:hAnsi="Times New Roman" w:cs="Times New Roman"/>
          <w:b/>
          <w:bCs/>
          <w:color w:val="auto"/>
          <w:lang w:val="sq-AL"/>
        </w:rPr>
      </w:pPr>
    </w:p>
    <w:p w14:paraId="7D1EC305" w14:textId="5FB6F4B8" w:rsidR="00082EC5" w:rsidRPr="00082EC5" w:rsidRDefault="00E17D45" w:rsidP="00082EC5">
      <w:pPr>
        <w:pStyle w:val="Heading2"/>
        <w:spacing w:after="240"/>
        <w:jc w:val="both"/>
        <w:rPr>
          <w:rStyle w:val="Strong"/>
          <w:rFonts w:ascii="Times New Roman" w:hAnsi="Times New Roman" w:cs="Times New Roman"/>
          <w:b/>
          <w:bCs/>
          <w:color w:val="auto"/>
          <w:lang w:val="sq-AL"/>
        </w:rPr>
      </w:pPr>
      <w:bookmarkStart w:id="89" w:name="_Toc131415369"/>
      <w:r w:rsidRPr="003F22FE">
        <w:rPr>
          <w:rStyle w:val="Strong"/>
          <w:rFonts w:ascii="Times New Roman" w:hAnsi="Times New Roman" w:cs="Times New Roman"/>
          <w:b/>
          <w:bCs/>
          <w:color w:val="auto"/>
          <w:lang w:val="sq-AL"/>
        </w:rPr>
        <w:t>Fondi Social</w:t>
      </w:r>
      <w:bookmarkEnd w:id="89"/>
      <w:r w:rsidRPr="00E34D1E">
        <w:rPr>
          <w:rStyle w:val="Strong"/>
          <w:rFonts w:ascii="Times New Roman" w:hAnsi="Times New Roman" w:cs="Times New Roman"/>
          <w:b/>
          <w:bCs/>
          <w:color w:val="auto"/>
          <w:lang w:val="sq-AL"/>
        </w:rPr>
        <w:t xml:space="preserve"> </w:t>
      </w:r>
    </w:p>
    <w:p w14:paraId="3B71FF9D" w14:textId="77777777" w:rsidR="00082EC5" w:rsidRDefault="00082EC5" w:rsidP="00082EC5">
      <w:pPr>
        <w:jc w:val="both"/>
        <w:rPr>
          <w:rStyle w:val="Strong"/>
          <w:rFonts w:ascii="Times New Roman" w:eastAsia="Times New Roman" w:hAnsi="Times New Roman" w:cs="Times New Roman"/>
          <w:b w:val="0"/>
          <w:sz w:val="24"/>
          <w:szCs w:val="24"/>
          <w:lang w:val="sq-AL"/>
        </w:rPr>
      </w:pPr>
      <w:r w:rsidRPr="00082EC5">
        <w:rPr>
          <w:rStyle w:val="Strong"/>
          <w:rFonts w:ascii="Times New Roman" w:eastAsia="Times New Roman" w:hAnsi="Times New Roman" w:cs="Times New Roman"/>
          <w:b w:val="0"/>
          <w:sz w:val="24"/>
          <w:szCs w:val="24"/>
          <w:lang w:val="sq-AL"/>
        </w:rPr>
        <w:t xml:space="preserve">Qëllimi i Fondit Social të Punësimit është sigurimi dhe administrimi i mekanizmave financiare për nxitjen e punësimit, integrimin dhe përfshirjen sociale të personave me aftësi të kufizuara, përfshirë personat që nuk dëgjojnë dhe invalidët e punës të vlerësuar pjesërisht të aftë për punë nga komisionet përkatëse. </w:t>
      </w:r>
    </w:p>
    <w:p w14:paraId="3C3DB24D" w14:textId="29E2B620" w:rsidR="00082EC5" w:rsidRDefault="00082EC5" w:rsidP="00082EC5">
      <w:pPr>
        <w:jc w:val="both"/>
        <w:rPr>
          <w:rStyle w:val="Strong"/>
          <w:rFonts w:ascii="Times New Roman" w:eastAsia="Times New Roman" w:hAnsi="Times New Roman" w:cs="Times New Roman"/>
          <w:b w:val="0"/>
          <w:sz w:val="24"/>
          <w:szCs w:val="24"/>
          <w:lang w:val="sq-AL"/>
        </w:rPr>
      </w:pPr>
      <w:r w:rsidRPr="00082EC5">
        <w:rPr>
          <w:rStyle w:val="Strong"/>
          <w:rFonts w:ascii="Times New Roman" w:eastAsia="Times New Roman" w:hAnsi="Times New Roman" w:cs="Times New Roman"/>
          <w:b w:val="0"/>
          <w:sz w:val="24"/>
          <w:szCs w:val="24"/>
          <w:lang w:val="sq-AL"/>
        </w:rPr>
        <w:t>Në lidhje me Fondin Social të Punësimit për kate</w:t>
      </w:r>
      <w:r w:rsidR="00501A1A">
        <w:rPr>
          <w:rStyle w:val="Strong"/>
          <w:rFonts w:ascii="Times New Roman" w:eastAsia="Times New Roman" w:hAnsi="Times New Roman" w:cs="Times New Roman"/>
          <w:b w:val="0"/>
          <w:sz w:val="24"/>
          <w:szCs w:val="24"/>
          <w:lang w:val="sq-AL"/>
        </w:rPr>
        <w:t>gorinë PAK, është miratuar VKM N</w:t>
      </w:r>
      <w:r w:rsidRPr="00082EC5">
        <w:rPr>
          <w:rStyle w:val="Strong"/>
          <w:rFonts w:ascii="Times New Roman" w:eastAsia="Times New Roman" w:hAnsi="Times New Roman" w:cs="Times New Roman"/>
          <w:b w:val="0"/>
          <w:sz w:val="24"/>
          <w:szCs w:val="24"/>
          <w:lang w:val="sq-AL"/>
        </w:rPr>
        <w:t>r. 177 datë 26.02.2020 “Për Përbërjen, Kriteret Dhe Detyrat e Bordit të Administrimit të Fondit Social të Punësimit dhe Mënyrat e Përdorimit të Tij”. Ky vendim ka për qëllim të përcaktojë përbërjen, kriteret dhe detyrat e Bordit të Administrimit të Fondit Social të Punësimit si dhe mënyrat e përdorimit të tij. Në të janë përcaktuar kriteret e anëtarëve të Bordit të Administrimit të Fondit Social, mandatet e tyre, dhe mënyra e zgjedhjes. Gjithashtu vendimi përcakton edhe mënyrat e përdorimit të Fondit Social, kushtet dhe kriteret e aplikantëve. Vendimi gjithashtu përc</w:t>
      </w:r>
      <w:r w:rsidR="003F22FE">
        <w:rPr>
          <w:rStyle w:val="Strong"/>
          <w:rFonts w:ascii="Times New Roman" w:eastAsia="Times New Roman" w:hAnsi="Times New Roman" w:cs="Times New Roman"/>
          <w:b w:val="0"/>
          <w:sz w:val="24"/>
          <w:szCs w:val="24"/>
          <w:lang w:val="sq-AL"/>
        </w:rPr>
        <w:t>akton edhe ngritjen e sekretari</w:t>
      </w:r>
      <w:r w:rsidRPr="00082EC5">
        <w:rPr>
          <w:rStyle w:val="Strong"/>
          <w:rFonts w:ascii="Times New Roman" w:eastAsia="Times New Roman" w:hAnsi="Times New Roman" w:cs="Times New Roman"/>
          <w:b w:val="0"/>
          <w:sz w:val="24"/>
          <w:szCs w:val="24"/>
          <w:lang w:val="sq-AL"/>
        </w:rPr>
        <w:t>atit të Bordit të Administrimit të Fondit Social.</w:t>
      </w:r>
      <w:r>
        <w:rPr>
          <w:rStyle w:val="Strong"/>
          <w:rFonts w:ascii="Times New Roman" w:eastAsia="Times New Roman" w:hAnsi="Times New Roman" w:cs="Times New Roman"/>
          <w:b w:val="0"/>
          <w:sz w:val="24"/>
          <w:szCs w:val="24"/>
          <w:lang w:val="sq-AL"/>
        </w:rPr>
        <w:t xml:space="preserve"> </w:t>
      </w:r>
      <w:r w:rsidRPr="00082EC5">
        <w:rPr>
          <w:rStyle w:val="Strong"/>
          <w:rFonts w:ascii="Times New Roman" w:eastAsia="Times New Roman" w:hAnsi="Times New Roman" w:cs="Times New Roman"/>
          <w:b w:val="0"/>
          <w:sz w:val="24"/>
          <w:szCs w:val="24"/>
          <w:lang w:val="sq-AL"/>
        </w:rPr>
        <w:t xml:space="preserve">Vënia në funksion e Fondit Social të Punësimit, kërkon përcaktimin e agjentit tregtar, </w:t>
      </w:r>
      <w:r w:rsidR="003F22FE">
        <w:rPr>
          <w:rStyle w:val="Strong"/>
          <w:rFonts w:ascii="Times New Roman" w:eastAsia="Times New Roman" w:hAnsi="Times New Roman" w:cs="Times New Roman"/>
          <w:b w:val="0"/>
          <w:sz w:val="24"/>
          <w:szCs w:val="24"/>
          <w:lang w:val="sq-AL"/>
        </w:rPr>
        <w:t>ndaj gjatë</w:t>
      </w:r>
      <w:r w:rsidR="005F45E1">
        <w:rPr>
          <w:rStyle w:val="Strong"/>
          <w:rFonts w:ascii="Times New Roman" w:eastAsia="Times New Roman" w:hAnsi="Times New Roman" w:cs="Times New Roman"/>
          <w:b w:val="0"/>
          <w:sz w:val="24"/>
          <w:szCs w:val="24"/>
          <w:lang w:val="sq-AL"/>
        </w:rPr>
        <w:t xml:space="preserve"> vitit 2022 </w:t>
      </w:r>
      <w:r w:rsidR="005F45E1" w:rsidRPr="00082EC5">
        <w:rPr>
          <w:rStyle w:val="Strong"/>
          <w:rFonts w:ascii="Times New Roman" w:eastAsia="Times New Roman" w:hAnsi="Times New Roman" w:cs="Times New Roman"/>
          <w:b w:val="0"/>
          <w:sz w:val="24"/>
          <w:szCs w:val="24"/>
          <w:lang w:val="sq-AL"/>
        </w:rPr>
        <w:t xml:space="preserve">Agjencia Kombëtare e Punësimit dhe Aftësive </w:t>
      </w:r>
      <w:r w:rsidR="005F45E1">
        <w:rPr>
          <w:rStyle w:val="Strong"/>
          <w:rFonts w:ascii="Times New Roman" w:eastAsia="Times New Roman" w:hAnsi="Times New Roman" w:cs="Times New Roman"/>
          <w:b w:val="0"/>
          <w:sz w:val="24"/>
          <w:szCs w:val="24"/>
          <w:lang w:val="sq-AL"/>
        </w:rPr>
        <w:t xml:space="preserve">ka </w:t>
      </w:r>
      <w:r w:rsidR="005F45E1" w:rsidRPr="00082EC5">
        <w:rPr>
          <w:rStyle w:val="Strong"/>
          <w:rFonts w:ascii="Times New Roman" w:eastAsia="Times New Roman" w:hAnsi="Times New Roman" w:cs="Times New Roman"/>
          <w:b w:val="0"/>
          <w:sz w:val="24"/>
          <w:szCs w:val="24"/>
          <w:lang w:val="sq-AL"/>
        </w:rPr>
        <w:t>bashkëpunuar me Ministrinë e Financave dhe Ekonomisë, për ndryshimet ligjore në Ligjin Nr.15/ 2019 “Për nxitjen e punësimit” me qëllim përcaktimin e agjentit tregtar. Projekt-ligji me ndryshimin e kërkuar është në proces shqyrtimi d</w:t>
      </w:r>
      <w:r w:rsidR="003F22FE">
        <w:rPr>
          <w:rStyle w:val="Strong"/>
          <w:rFonts w:ascii="Times New Roman" w:eastAsia="Times New Roman" w:hAnsi="Times New Roman" w:cs="Times New Roman"/>
          <w:b w:val="0"/>
          <w:sz w:val="24"/>
          <w:szCs w:val="24"/>
          <w:lang w:val="sq-AL"/>
        </w:rPr>
        <w:t>he është në pritje të miratimit</w:t>
      </w:r>
      <w:r w:rsidRPr="00082EC5">
        <w:rPr>
          <w:rStyle w:val="Strong"/>
          <w:rFonts w:ascii="Times New Roman" w:eastAsia="Times New Roman" w:hAnsi="Times New Roman" w:cs="Times New Roman"/>
          <w:b w:val="0"/>
          <w:sz w:val="24"/>
          <w:szCs w:val="24"/>
          <w:lang w:val="sq-AL"/>
        </w:rPr>
        <w:t xml:space="preserve">. </w:t>
      </w:r>
    </w:p>
    <w:p w14:paraId="7D7EEAE8" w14:textId="0C521E65" w:rsidR="003F22FE" w:rsidRPr="00082EC5" w:rsidRDefault="003F22FE" w:rsidP="00082EC5">
      <w:pPr>
        <w:jc w:val="both"/>
        <w:rPr>
          <w:rStyle w:val="Strong"/>
          <w:rFonts w:ascii="Times New Roman" w:eastAsia="Times New Roman" w:hAnsi="Times New Roman" w:cs="Times New Roman"/>
          <w:b w:val="0"/>
          <w:sz w:val="24"/>
          <w:szCs w:val="24"/>
          <w:lang w:val="sq-AL"/>
        </w:rPr>
      </w:pPr>
      <w:r>
        <w:rPr>
          <w:rStyle w:val="Strong"/>
          <w:rFonts w:ascii="Times New Roman" w:eastAsia="Times New Roman" w:hAnsi="Times New Roman" w:cs="Times New Roman"/>
          <w:b w:val="0"/>
          <w:sz w:val="24"/>
          <w:szCs w:val="24"/>
          <w:lang w:val="sq-AL"/>
        </w:rPr>
        <w:t xml:space="preserve">AKPA gjithashtu gjatë 2022 ka draftuar një plan pune nëpërmjet të cilit parashikohen aktivitete në funksion të parapërgatitjes për zbatimin e këtij programi. Fillimisht janë parashikuar masa për identifikimin e institucioneve që kanë përgjegjësi për punësimin e personave PAK, masa për rritjen e numrit të regjistrimeve si punëkërkues të kësaj kategorie si dhe masa për informimin e aktorëve/subjekteve dhe promovimin e këtij programi. </w:t>
      </w:r>
    </w:p>
    <w:p w14:paraId="5E081472" w14:textId="6A541C46" w:rsidR="00812DAD" w:rsidRDefault="00812DAD" w:rsidP="00082EC5">
      <w:pPr>
        <w:jc w:val="both"/>
        <w:rPr>
          <w:rFonts w:ascii="Times New Roman" w:eastAsia="Times New Roman" w:hAnsi="Times New Roman" w:cs="Times New Roman"/>
          <w:sz w:val="24"/>
          <w:szCs w:val="24"/>
          <w:lang w:val="sq-AL"/>
        </w:rPr>
      </w:pPr>
      <w:r>
        <w:rPr>
          <w:lang w:val="sq-AL"/>
        </w:rPr>
        <w:br w:type="page"/>
      </w:r>
    </w:p>
    <w:p w14:paraId="2AFDCC40" w14:textId="77777777" w:rsidR="00B5324D" w:rsidRPr="00E34D1E" w:rsidRDefault="00B5324D" w:rsidP="00AB281D">
      <w:pPr>
        <w:pStyle w:val="Heading1"/>
        <w:jc w:val="both"/>
        <w:rPr>
          <w:rFonts w:ascii="Times New Roman" w:hAnsi="Times New Roman" w:cs="Times New Roman"/>
          <w:color w:val="auto"/>
          <w:sz w:val="24"/>
          <w:szCs w:val="24"/>
          <w:lang w:val="sq-AL"/>
        </w:rPr>
      </w:pPr>
      <w:bookmarkStart w:id="90" w:name="_Toc131415370"/>
      <w:r w:rsidRPr="00E34D1E">
        <w:rPr>
          <w:rFonts w:ascii="Times New Roman" w:hAnsi="Times New Roman" w:cs="Times New Roman"/>
          <w:color w:val="auto"/>
          <w:sz w:val="24"/>
          <w:szCs w:val="24"/>
          <w:lang w:val="sq-AL"/>
        </w:rPr>
        <w:lastRenderedPageBreak/>
        <w:t>KAPITULLI V</w:t>
      </w:r>
      <w:r w:rsidR="0033720B" w:rsidRPr="00E34D1E">
        <w:rPr>
          <w:rFonts w:ascii="Times New Roman" w:hAnsi="Times New Roman" w:cs="Times New Roman"/>
          <w:color w:val="auto"/>
          <w:sz w:val="24"/>
          <w:szCs w:val="24"/>
          <w:lang w:val="sq-AL"/>
        </w:rPr>
        <w:t>I</w:t>
      </w:r>
      <w:r w:rsidRPr="00E34D1E">
        <w:rPr>
          <w:rFonts w:ascii="Times New Roman" w:hAnsi="Times New Roman" w:cs="Times New Roman"/>
          <w:color w:val="auto"/>
          <w:sz w:val="24"/>
          <w:szCs w:val="24"/>
          <w:lang w:val="sq-AL"/>
        </w:rPr>
        <w:t xml:space="preserve">- </w:t>
      </w:r>
      <w:r w:rsidR="000C5BC0" w:rsidRPr="00E34D1E">
        <w:rPr>
          <w:rFonts w:ascii="Times New Roman" w:hAnsi="Times New Roman" w:cs="Times New Roman"/>
          <w:color w:val="auto"/>
          <w:sz w:val="24"/>
          <w:szCs w:val="24"/>
          <w:lang w:val="sq-AL"/>
        </w:rPr>
        <w:t>ZBATIMI I KORNIZËS SË MONITORIMIT DHE MATJES SË PERFORMANCËS</w:t>
      </w:r>
      <w:bookmarkEnd w:id="90"/>
    </w:p>
    <w:p w14:paraId="65918332" w14:textId="77777777" w:rsidR="009D2A20" w:rsidRPr="00E34D1E" w:rsidRDefault="009D2A20" w:rsidP="00AB281D">
      <w:pPr>
        <w:jc w:val="both"/>
        <w:rPr>
          <w:rFonts w:ascii="Times New Roman" w:hAnsi="Times New Roman" w:cs="Times New Roman"/>
          <w:sz w:val="24"/>
          <w:szCs w:val="24"/>
          <w:lang w:val="sq-AL"/>
        </w:rPr>
      </w:pPr>
    </w:p>
    <w:p w14:paraId="1A630E1A" w14:textId="68D39D7F" w:rsidR="009D2A20" w:rsidRDefault="009D2A20" w:rsidP="00AB281D">
      <w:pPr>
        <w:pStyle w:val="Heading2"/>
        <w:jc w:val="both"/>
        <w:rPr>
          <w:rFonts w:ascii="Times New Roman" w:hAnsi="Times New Roman" w:cs="Times New Roman"/>
          <w:color w:val="auto"/>
          <w:lang w:val="sq-AL"/>
        </w:rPr>
      </w:pPr>
      <w:bookmarkStart w:id="91" w:name="_Toc131415371"/>
      <w:r w:rsidRPr="00EA6989">
        <w:rPr>
          <w:rFonts w:ascii="Times New Roman" w:hAnsi="Times New Roman" w:cs="Times New Roman"/>
          <w:color w:val="auto"/>
          <w:lang w:val="sq-AL"/>
        </w:rPr>
        <w:t>Planifikimi dhe instrumentet e monitorimit të brendshëm institucional</w:t>
      </w:r>
      <w:bookmarkEnd w:id="91"/>
      <w:r w:rsidRPr="00EA6989">
        <w:rPr>
          <w:rFonts w:ascii="Times New Roman" w:hAnsi="Times New Roman" w:cs="Times New Roman"/>
          <w:color w:val="auto"/>
          <w:lang w:val="sq-AL"/>
        </w:rPr>
        <w:t xml:space="preserve"> </w:t>
      </w:r>
    </w:p>
    <w:p w14:paraId="20827AEB" w14:textId="236ED880" w:rsidR="002B5344" w:rsidRPr="00530E1E" w:rsidRDefault="002B5344" w:rsidP="002B5344">
      <w:pPr>
        <w:jc w:val="both"/>
        <w:rPr>
          <w:rFonts w:ascii="Times New Roman" w:hAnsi="Times New Roman" w:cs="Times New Roman"/>
          <w:sz w:val="24"/>
          <w:szCs w:val="24"/>
          <w:lang w:val="sq-AL"/>
        </w:rPr>
      </w:pPr>
      <w:r w:rsidRPr="002B5344">
        <w:rPr>
          <w:rFonts w:ascii="Times New Roman" w:hAnsi="Times New Roman" w:cs="Times New Roman"/>
          <w:sz w:val="24"/>
          <w:szCs w:val="24"/>
          <w:lang w:val="sq-AL"/>
        </w:rPr>
        <w:t>Me qëllim monitorimin dhe rritjen e cilësisë së shërbimeve të ofruara nga agjencia, AKPA ka ndërmarrë aktiv</w:t>
      </w:r>
      <w:r w:rsidR="00DC0725">
        <w:rPr>
          <w:rFonts w:ascii="Times New Roman" w:hAnsi="Times New Roman" w:cs="Times New Roman"/>
          <w:sz w:val="24"/>
          <w:szCs w:val="24"/>
          <w:lang w:val="sq-AL"/>
        </w:rPr>
        <w:t>i</w:t>
      </w:r>
      <w:r w:rsidRPr="002B5344">
        <w:rPr>
          <w:rFonts w:ascii="Times New Roman" w:hAnsi="Times New Roman" w:cs="Times New Roman"/>
          <w:sz w:val="24"/>
          <w:szCs w:val="24"/>
          <w:lang w:val="sq-AL"/>
        </w:rPr>
        <w:t>tetet e mëposhtme:</w:t>
      </w:r>
    </w:p>
    <w:p w14:paraId="10BD95CF" w14:textId="0A20171A" w:rsidR="002B5344" w:rsidRPr="00530E1E" w:rsidRDefault="002B5344" w:rsidP="00C4466E">
      <w:pPr>
        <w:numPr>
          <w:ilvl w:val="0"/>
          <w:numId w:val="46"/>
        </w:numPr>
        <w:spacing w:after="0"/>
        <w:jc w:val="both"/>
        <w:rPr>
          <w:rFonts w:ascii="Times New Roman" w:hAnsi="Times New Roman" w:cs="Times New Roman"/>
          <w:sz w:val="24"/>
          <w:szCs w:val="24"/>
        </w:rPr>
      </w:pPr>
      <w:r w:rsidRPr="00530E1E">
        <w:rPr>
          <w:rFonts w:ascii="Times New Roman" w:hAnsi="Times New Roman" w:cs="Times New Roman"/>
          <w:sz w:val="24"/>
          <w:szCs w:val="24"/>
        </w:rPr>
        <w:t>Ka realizuar hartimin e Planit e Objektivave Institucional për vitin 2022, si dhe ka monitoruar në më</w:t>
      </w:r>
      <w:r w:rsidR="00634780">
        <w:rPr>
          <w:rFonts w:ascii="Times New Roman" w:hAnsi="Times New Roman" w:cs="Times New Roman"/>
          <w:sz w:val="24"/>
          <w:szCs w:val="24"/>
        </w:rPr>
        <w:t>nyrë periodike realizimin e tij;</w:t>
      </w:r>
      <w:r w:rsidRPr="00530E1E">
        <w:rPr>
          <w:rFonts w:ascii="Times New Roman" w:hAnsi="Times New Roman" w:cs="Times New Roman"/>
          <w:sz w:val="24"/>
          <w:szCs w:val="24"/>
        </w:rPr>
        <w:t xml:space="preserve"> </w:t>
      </w:r>
    </w:p>
    <w:p w14:paraId="62AF973B" w14:textId="4470F665" w:rsidR="00D55029" w:rsidRDefault="00D55029" w:rsidP="00C4466E">
      <w:pPr>
        <w:numPr>
          <w:ilvl w:val="0"/>
          <w:numId w:val="46"/>
        </w:numPr>
        <w:spacing w:after="0"/>
        <w:jc w:val="both"/>
        <w:rPr>
          <w:rFonts w:ascii="Times New Roman" w:hAnsi="Times New Roman" w:cs="Times New Roman"/>
          <w:sz w:val="24"/>
          <w:szCs w:val="24"/>
          <w:lang w:val="sq-AL"/>
        </w:rPr>
      </w:pPr>
      <w:r w:rsidRPr="00D55029">
        <w:rPr>
          <w:rFonts w:ascii="Times New Roman" w:eastAsia="Times New Roman" w:hAnsi="Times New Roman" w:cs="Times New Roman"/>
          <w:sz w:val="24"/>
        </w:rPr>
        <w:t>Në zbatim të Urdhrit Nr.2796 datë 12.07.2022 “Për ngritjen e grupit të punës për hartimin e udhëzuesit për matjen e kënaqësisë së klientëve të zyrës së punësimit”, u konceptua udhezuesi i ri i cili pë</w:t>
      </w:r>
      <w:r>
        <w:rPr>
          <w:rFonts w:ascii="Times New Roman" w:eastAsia="Times New Roman" w:hAnsi="Times New Roman" w:cs="Times New Roman"/>
          <w:sz w:val="24"/>
        </w:rPr>
        <w:t>rcakton metodologjinë</w:t>
      </w:r>
      <w:r w:rsidRPr="00D55029">
        <w:rPr>
          <w:rFonts w:ascii="Times New Roman" w:eastAsia="Times New Roman" w:hAnsi="Times New Roman" w:cs="Times New Roman"/>
          <w:sz w:val="24"/>
        </w:rPr>
        <w:t xml:space="preserve"> dhe pyetesorët e vlerësimit</w:t>
      </w:r>
      <w:r>
        <w:rPr>
          <w:rFonts w:ascii="Times New Roman" w:eastAsia="Times New Roman" w:hAnsi="Times New Roman" w:cs="Times New Roman"/>
          <w:sz w:val="24"/>
        </w:rPr>
        <w:t>. Në zbatim të udhëzuesit të ri</w:t>
      </w:r>
      <w:r>
        <w:rPr>
          <w:rFonts w:ascii="Times New Roman" w:hAnsi="Times New Roman" w:cs="Times New Roman"/>
          <w:sz w:val="24"/>
          <w:szCs w:val="24"/>
          <w:lang w:val="sq-AL"/>
        </w:rPr>
        <w:t xml:space="preserve"> nëpërmjet telefonatave u zhvillua procesi i vlerës</w:t>
      </w:r>
      <w:r w:rsidR="00634780">
        <w:rPr>
          <w:rFonts w:ascii="Times New Roman" w:hAnsi="Times New Roman" w:cs="Times New Roman"/>
          <w:sz w:val="24"/>
          <w:szCs w:val="24"/>
          <w:lang w:val="sq-AL"/>
        </w:rPr>
        <w:t>imit dhe përgatit raporti final;</w:t>
      </w:r>
    </w:p>
    <w:p w14:paraId="314880F2" w14:textId="2EEF10DD" w:rsidR="00D55029" w:rsidRDefault="00EB534B" w:rsidP="00C4466E">
      <w:pPr>
        <w:numPr>
          <w:ilvl w:val="0"/>
          <w:numId w:val="46"/>
        </w:numPr>
        <w:spacing w:after="0"/>
        <w:jc w:val="both"/>
        <w:rPr>
          <w:rFonts w:ascii="Times New Roman" w:hAnsi="Times New Roman" w:cs="Times New Roman"/>
          <w:sz w:val="24"/>
          <w:szCs w:val="24"/>
          <w:lang w:val="sq-AL"/>
        </w:rPr>
      </w:pPr>
      <w:r>
        <w:rPr>
          <w:rFonts w:ascii="Times New Roman" w:hAnsi="Times New Roman" w:cs="Times New Roman"/>
          <w:sz w:val="24"/>
          <w:szCs w:val="24"/>
          <w:lang w:val="sq-AL"/>
        </w:rPr>
        <w:t>Në</w:t>
      </w:r>
      <w:r w:rsidR="00D55029">
        <w:rPr>
          <w:rFonts w:ascii="Times New Roman" w:hAnsi="Times New Roman" w:cs="Times New Roman"/>
          <w:sz w:val="24"/>
          <w:szCs w:val="24"/>
          <w:lang w:val="sq-AL"/>
        </w:rPr>
        <w:t xml:space="preserve"> zbatim t</w:t>
      </w:r>
      <w:r>
        <w:rPr>
          <w:rFonts w:ascii="Times New Roman" w:hAnsi="Times New Roman" w:cs="Times New Roman"/>
          <w:sz w:val="24"/>
          <w:szCs w:val="24"/>
          <w:lang w:val="sq-AL"/>
        </w:rPr>
        <w:t>ë</w:t>
      </w:r>
      <w:r w:rsidR="00D55029">
        <w:rPr>
          <w:rFonts w:ascii="Times New Roman" w:hAnsi="Times New Roman" w:cs="Times New Roman"/>
          <w:sz w:val="24"/>
          <w:szCs w:val="24"/>
          <w:lang w:val="sq-AL"/>
        </w:rPr>
        <w:t xml:space="preserve"> rregulloreve p</w:t>
      </w:r>
      <w:r>
        <w:rPr>
          <w:rFonts w:ascii="Times New Roman" w:hAnsi="Times New Roman" w:cs="Times New Roman"/>
          <w:sz w:val="24"/>
          <w:szCs w:val="24"/>
          <w:lang w:val="sq-AL"/>
        </w:rPr>
        <w:t>ë</w:t>
      </w:r>
      <w:r w:rsidR="00D55029">
        <w:rPr>
          <w:rFonts w:ascii="Times New Roman" w:hAnsi="Times New Roman" w:cs="Times New Roman"/>
          <w:sz w:val="24"/>
          <w:szCs w:val="24"/>
          <w:lang w:val="sq-AL"/>
        </w:rPr>
        <w:t>rkat</w:t>
      </w:r>
      <w:r>
        <w:rPr>
          <w:rFonts w:ascii="Times New Roman" w:hAnsi="Times New Roman" w:cs="Times New Roman"/>
          <w:sz w:val="24"/>
          <w:szCs w:val="24"/>
          <w:lang w:val="sq-AL"/>
        </w:rPr>
        <w:t>ë</w:t>
      </w:r>
      <w:r w:rsidR="00D55029">
        <w:rPr>
          <w:rFonts w:ascii="Times New Roman" w:hAnsi="Times New Roman" w:cs="Times New Roman"/>
          <w:sz w:val="24"/>
          <w:szCs w:val="24"/>
          <w:lang w:val="sq-AL"/>
        </w:rPr>
        <w:t xml:space="preserve">se </w:t>
      </w:r>
      <w:r>
        <w:rPr>
          <w:rFonts w:ascii="Times New Roman" w:hAnsi="Times New Roman" w:cs="Times New Roman"/>
          <w:sz w:val="24"/>
          <w:szCs w:val="24"/>
          <w:lang w:val="sq-AL"/>
        </w:rPr>
        <w:t xml:space="preserve">të programeve të nxitjes së punësimit </w:t>
      </w:r>
      <w:r w:rsidR="00D55029" w:rsidRPr="002B5344">
        <w:rPr>
          <w:rFonts w:ascii="Times New Roman" w:hAnsi="Times New Roman" w:cs="Times New Roman"/>
          <w:sz w:val="24"/>
          <w:szCs w:val="24"/>
          <w:lang w:val="sq-AL"/>
        </w:rPr>
        <w:t>ku përcaktohet se gjashtë m</w:t>
      </w:r>
      <w:r>
        <w:rPr>
          <w:rFonts w:ascii="Times New Roman" w:hAnsi="Times New Roman" w:cs="Times New Roman"/>
          <w:sz w:val="24"/>
          <w:szCs w:val="24"/>
          <w:lang w:val="sq-AL"/>
        </w:rPr>
        <w:t>uaj pas përfundimit të programeve</w:t>
      </w:r>
      <w:r w:rsidR="00D55029" w:rsidRPr="002B5344">
        <w:rPr>
          <w:rFonts w:ascii="Times New Roman" w:hAnsi="Times New Roman" w:cs="Times New Roman"/>
          <w:sz w:val="24"/>
          <w:szCs w:val="24"/>
          <w:lang w:val="sq-AL"/>
        </w:rPr>
        <w:t>, Struktura Rajonale e Punësimit realizon ndjekjen e statusit në punësim të pjesëmarrësve, nëpërmjet sistemit të tatimeve apo telefonatave</w:t>
      </w:r>
      <w:r>
        <w:rPr>
          <w:rFonts w:ascii="Times New Roman" w:hAnsi="Times New Roman" w:cs="Times New Roman"/>
          <w:sz w:val="24"/>
          <w:szCs w:val="24"/>
          <w:lang w:val="sq-AL"/>
        </w:rPr>
        <w:t>,</w:t>
      </w:r>
      <w:r w:rsidRPr="00EB534B">
        <w:rPr>
          <w:rFonts w:ascii="Times New Roman" w:hAnsi="Times New Roman" w:cs="Times New Roman"/>
          <w:sz w:val="24"/>
          <w:szCs w:val="24"/>
          <w:lang w:val="sq-AL"/>
        </w:rPr>
        <w:t xml:space="preserve"> </w:t>
      </w:r>
      <w:r>
        <w:rPr>
          <w:rFonts w:ascii="Times New Roman" w:hAnsi="Times New Roman" w:cs="Times New Roman"/>
          <w:sz w:val="24"/>
          <w:szCs w:val="24"/>
          <w:lang w:val="sq-AL"/>
        </w:rPr>
        <w:t xml:space="preserve">u </w:t>
      </w:r>
      <w:r w:rsidRPr="002B5344">
        <w:rPr>
          <w:rFonts w:ascii="Times New Roman" w:hAnsi="Times New Roman" w:cs="Times New Roman"/>
          <w:sz w:val="24"/>
          <w:szCs w:val="24"/>
          <w:lang w:val="sq-AL"/>
        </w:rPr>
        <w:t>realizua procesi i gjurmimit për të gjithë pjesëmarrësit</w:t>
      </w:r>
      <w:r>
        <w:rPr>
          <w:rFonts w:ascii="Times New Roman" w:hAnsi="Times New Roman" w:cs="Times New Roman"/>
          <w:sz w:val="24"/>
          <w:szCs w:val="24"/>
          <w:lang w:val="sq-AL"/>
        </w:rPr>
        <w:t xml:space="preserve"> e programeve të nxitjes së punësimit </w:t>
      </w:r>
      <w:r w:rsidRPr="002B5344">
        <w:rPr>
          <w:rFonts w:ascii="Times New Roman" w:hAnsi="Times New Roman" w:cs="Times New Roman"/>
          <w:sz w:val="24"/>
          <w:szCs w:val="24"/>
          <w:lang w:val="sq-AL"/>
        </w:rPr>
        <w:t>të cilët i nisën programet në vitin 2020 dhe p</w:t>
      </w:r>
      <w:r>
        <w:rPr>
          <w:rFonts w:ascii="Times New Roman" w:hAnsi="Times New Roman" w:cs="Times New Roman"/>
          <w:sz w:val="24"/>
          <w:szCs w:val="24"/>
          <w:lang w:val="sq-AL"/>
        </w:rPr>
        <w:t xml:space="preserve">ër grupin e kontrollit përkatës. </w:t>
      </w:r>
      <w:r w:rsidR="00D55029">
        <w:rPr>
          <w:rFonts w:ascii="Times New Roman" w:hAnsi="Times New Roman" w:cs="Times New Roman"/>
          <w:sz w:val="24"/>
          <w:szCs w:val="24"/>
          <w:lang w:val="sq-AL"/>
        </w:rPr>
        <w:t xml:space="preserve"> </w:t>
      </w:r>
      <w:r w:rsidR="00D55029" w:rsidRPr="0034729D">
        <w:rPr>
          <w:rFonts w:ascii="Times New Roman" w:hAnsi="Times New Roman" w:cs="Times New Roman"/>
          <w:sz w:val="24"/>
          <w:szCs w:val="24"/>
          <w:lang w:val="sq-AL"/>
        </w:rPr>
        <w:t>Faza e anketimit/gjurmimit nisi në muajin mars 2022 dhe përfundoi në muajin korrik 2022.</w:t>
      </w:r>
      <w:r>
        <w:rPr>
          <w:rFonts w:ascii="Times New Roman" w:hAnsi="Times New Roman" w:cs="Times New Roman"/>
          <w:sz w:val="24"/>
          <w:szCs w:val="24"/>
          <w:lang w:val="sq-AL"/>
        </w:rPr>
        <w:t xml:space="preserve"> Procesi u finalizua me përgatitjen e analizës.</w:t>
      </w:r>
    </w:p>
    <w:p w14:paraId="1BCC77DF" w14:textId="77777777" w:rsidR="002B5344" w:rsidRDefault="002B5344" w:rsidP="002B5344">
      <w:pPr>
        <w:jc w:val="both"/>
        <w:rPr>
          <w:rFonts w:ascii="Times New Roman" w:hAnsi="Times New Roman" w:cs="Times New Roman"/>
          <w:sz w:val="24"/>
          <w:szCs w:val="24"/>
          <w:lang w:val="sq-AL"/>
        </w:rPr>
      </w:pPr>
    </w:p>
    <w:p w14:paraId="277BE3DC" w14:textId="14FF28CA" w:rsidR="002B5344" w:rsidRPr="002B5344" w:rsidRDefault="002B5344" w:rsidP="002B5344">
      <w:pPr>
        <w:jc w:val="both"/>
        <w:rPr>
          <w:rFonts w:ascii="Times New Roman" w:hAnsi="Times New Roman" w:cs="Times New Roman"/>
          <w:sz w:val="24"/>
          <w:szCs w:val="24"/>
          <w:lang w:val="sq-AL"/>
        </w:rPr>
      </w:pPr>
      <w:r w:rsidRPr="002B5344">
        <w:rPr>
          <w:rFonts w:ascii="Times New Roman" w:hAnsi="Times New Roman" w:cs="Times New Roman"/>
          <w:sz w:val="24"/>
          <w:szCs w:val="24"/>
          <w:lang w:val="sq-AL"/>
        </w:rPr>
        <w:t xml:space="preserve">Në kuadër të realizimit të procesit të analizave të institucionit, </w:t>
      </w:r>
      <w:r>
        <w:rPr>
          <w:rFonts w:ascii="Times New Roman" w:hAnsi="Times New Roman" w:cs="Times New Roman"/>
          <w:sz w:val="24"/>
          <w:szCs w:val="24"/>
          <w:lang w:val="sq-AL"/>
        </w:rPr>
        <w:t>për vitin 2022</w:t>
      </w:r>
      <w:r w:rsidRPr="002B5344">
        <w:rPr>
          <w:rFonts w:ascii="Times New Roman" w:hAnsi="Times New Roman" w:cs="Times New Roman"/>
          <w:sz w:val="24"/>
          <w:szCs w:val="24"/>
          <w:lang w:val="sq-AL"/>
        </w:rPr>
        <w:t xml:space="preserve">, AKPA ka kryer: </w:t>
      </w:r>
    </w:p>
    <w:p w14:paraId="56E125B2" w14:textId="459E8F4C" w:rsidR="00581544" w:rsidRPr="002B5344" w:rsidRDefault="00581544" w:rsidP="00C4466E">
      <w:pPr>
        <w:numPr>
          <w:ilvl w:val="0"/>
          <w:numId w:val="45"/>
        </w:numPr>
        <w:spacing w:after="0"/>
        <w:jc w:val="both"/>
        <w:rPr>
          <w:rFonts w:ascii="Times New Roman" w:hAnsi="Times New Roman" w:cs="Times New Roman"/>
          <w:sz w:val="24"/>
          <w:szCs w:val="24"/>
          <w:lang w:val="sq-AL"/>
        </w:rPr>
      </w:pPr>
      <w:r w:rsidRPr="002B5344">
        <w:rPr>
          <w:rFonts w:ascii="Times New Roman" w:hAnsi="Times New Roman" w:cs="Times New Roman"/>
          <w:sz w:val="24"/>
          <w:szCs w:val="24"/>
          <w:lang w:val="sq-AL"/>
        </w:rPr>
        <w:t>Analizën vjetore mbi ecurinë e aktiviteteve për vitin 2021, që i përgjigjen arritjes së objektivave sipas 4 prioriteteve kryesore të Strategjisë Kombëtare p</w:t>
      </w:r>
      <w:r w:rsidR="00634780">
        <w:rPr>
          <w:rFonts w:ascii="Times New Roman" w:hAnsi="Times New Roman" w:cs="Times New Roman"/>
          <w:sz w:val="24"/>
          <w:szCs w:val="24"/>
          <w:lang w:val="sq-AL"/>
        </w:rPr>
        <w:t>ër Punësim dhe Aftësi 2019-2022;</w:t>
      </w:r>
    </w:p>
    <w:p w14:paraId="166FEF0A" w14:textId="6A51694D" w:rsidR="00581544" w:rsidRPr="002B5344" w:rsidRDefault="00EB534B" w:rsidP="00C4466E">
      <w:pPr>
        <w:numPr>
          <w:ilvl w:val="0"/>
          <w:numId w:val="45"/>
        </w:numPr>
        <w:spacing w:after="0"/>
        <w:jc w:val="both"/>
        <w:rPr>
          <w:rFonts w:ascii="Times New Roman" w:hAnsi="Times New Roman" w:cs="Times New Roman"/>
          <w:sz w:val="24"/>
          <w:szCs w:val="24"/>
          <w:lang w:val="sq-AL"/>
        </w:rPr>
      </w:pPr>
      <w:r>
        <w:rPr>
          <w:rFonts w:ascii="Times New Roman" w:hAnsi="Times New Roman" w:cs="Times New Roman"/>
          <w:sz w:val="24"/>
          <w:szCs w:val="24"/>
          <w:lang w:val="sq-AL"/>
        </w:rPr>
        <w:t>Analizën dhe raportimin</w:t>
      </w:r>
      <w:r w:rsidR="00581544" w:rsidRPr="002B5344">
        <w:rPr>
          <w:rFonts w:ascii="Times New Roman" w:hAnsi="Times New Roman" w:cs="Times New Roman"/>
          <w:sz w:val="24"/>
          <w:szCs w:val="24"/>
          <w:lang w:val="sq-AL"/>
        </w:rPr>
        <w:t xml:space="preserve"> mbi ecurinë dhe progresin e</w:t>
      </w:r>
      <w:r>
        <w:rPr>
          <w:rFonts w:ascii="Times New Roman" w:hAnsi="Times New Roman" w:cs="Times New Roman"/>
          <w:sz w:val="24"/>
          <w:szCs w:val="24"/>
          <w:lang w:val="sq-AL"/>
        </w:rPr>
        <w:t xml:space="preserve"> realizimit të objektivav</w:t>
      </w:r>
      <w:r w:rsidR="00634780">
        <w:rPr>
          <w:rFonts w:ascii="Times New Roman" w:hAnsi="Times New Roman" w:cs="Times New Roman"/>
          <w:sz w:val="24"/>
          <w:szCs w:val="24"/>
          <w:lang w:val="sq-AL"/>
        </w:rPr>
        <w:t>e të Strategjisë për vitin 2021;</w:t>
      </w:r>
    </w:p>
    <w:p w14:paraId="5F321026" w14:textId="18F27702" w:rsidR="00581544" w:rsidRPr="002B5344" w:rsidRDefault="00634780" w:rsidP="00C4466E">
      <w:pPr>
        <w:numPr>
          <w:ilvl w:val="0"/>
          <w:numId w:val="45"/>
        </w:numPr>
        <w:spacing w:after="0"/>
        <w:jc w:val="both"/>
        <w:rPr>
          <w:rFonts w:ascii="Times New Roman" w:hAnsi="Times New Roman" w:cs="Times New Roman"/>
          <w:sz w:val="24"/>
          <w:szCs w:val="24"/>
          <w:lang w:val="sq-AL"/>
        </w:rPr>
      </w:pPr>
      <w:r>
        <w:rPr>
          <w:rFonts w:ascii="Times New Roman" w:hAnsi="Times New Roman" w:cs="Times New Roman"/>
          <w:sz w:val="24"/>
          <w:szCs w:val="24"/>
          <w:lang w:val="sq-AL"/>
        </w:rPr>
        <w:t>Raportimin periodik</w:t>
      </w:r>
      <w:r w:rsidR="00581544" w:rsidRPr="002B5344">
        <w:rPr>
          <w:rFonts w:ascii="Times New Roman" w:hAnsi="Times New Roman" w:cs="Times New Roman"/>
          <w:sz w:val="24"/>
          <w:szCs w:val="24"/>
          <w:lang w:val="sq-AL"/>
        </w:rPr>
        <w:t xml:space="preserve"> </w:t>
      </w:r>
      <w:r w:rsidR="009E5FB3">
        <w:rPr>
          <w:rFonts w:ascii="Times New Roman" w:hAnsi="Times New Roman" w:cs="Times New Roman"/>
          <w:sz w:val="24"/>
          <w:szCs w:val="24"/>
          <w:lang w:val="sq-AL"/>
        </w:rPr>
        <w:t>në kuadër të proceseve negociuese me BE, dhe më konkretisht raportimin e</w:t>
      </w:r>
      <w:r>
        <w:rPr>
          <w:rFonts w:ascii="Times New Roman" w:hAnsi="Times New Roman" w:cs="Times New Roman"/>
          <w:sz w:val="24"/>
          <w:szCs w:val="24"/>
          <w:lang w:val="sq-AL"/>
        </w:rPr>
        <w:t xml:space="preserve"> Kapitullit 2, Kapitullit 19,</w:t>
      </w:r>
      <w:r w:rsidR="00581544" w:rsidRPr="002B5344">
        <w:rPr>
          <w:rFonts w:ascii="Times New Roman" w:hAnsi="Times New Roman" w:cs="Times New Roman"/>
          <w:sz w:val="24"/>
          <w:szCs w:val="24"/>
          <w:lang w:val="sq-AL"/>
        </w:rPr>
        <w:t xml:space="preserve"> Komitetit të Inovacionit </w:t>
      </w:r>
      <w:r>
        <w:rPr>
          <w:rFonts w:ascii="Times New Roman" w:hAnsi="Times New Roman" w:cs="Times New Roman"/>
          <w:sz w:val="24"/>
          <w:szCs w:val="24"/>
          <w:lang w:val="sq-AL"/>
        </w:rPr>
        <w:t>(nënkomitetit të Kap.19) dhe kapitujve t</w:t>
      </w:r>
      <w:r w:rsidR="009E5FB3">
        <w:rPr>
          <w:rFonts w:ascii="Times New Roman" w:hAnsi="Times New Roman" w:cs="Times New Roman"/>
          <w:sz w:val="24"/>
          <w:szCs w:val="24"/>
          <w:lang w:val="sq-AL"/>
        </w:rPr>
        <w:t>ë</w:t>
      </w:r>
      <w:r>
        <w:rPr>
          <w:rFonts w:ascii="Times New Roman" w:hAnsi="Times New Roman" w:cs="Times New Roman"/>
          <w:sz w:val="24"/>
          <w:szCs w:val="24"/>
          <w:lang w:val="sq-AL"/>
        </w:rPr>
        <w:t xml:space="preserve"> tjer</w:t>
      </w:r>
      <w:r w:rsidR="009E5FB3">
        <w:rPr>
          <w:rFonts w:ascii="Times New Roman" w:hAnsi="Times New Roman" w:cs="Times New Roman"/>
          <w:sz w:val="24"/>
          <w:szCs w:val="24"/>
          <w:lang w:val="sq-AL"/>
        </w:rPr>
        <w:t>ë</w:t>
      </w:r>
      <w:r>
        <w:rPr>
          <w:rFonts w:ascii="Times New Roman" w:hAnsi="Times New Roman" w:cs="Times New Roman"/>
          <w:sz w:val="24"/>
          <w:szCs w:val="24"/>
          <w:lang w:val="sq-AL"/>
        </w:rPr>
        <w:t xml:space="preserve"> ku AKPA kontribuon si 18</w:t>
      </w:r>
      <w:r w:rsidR="001A3CFE">
        <w:rPr>
          <w:rFonts w:ascii="Times New Roman" w:hAnsi="Times New Roman" w:cs="Times New Roman"/>
          <w:sz w:val="24"/>
          <w:szCs w:val="24"/>
          <w:lang w:val="sq-AL"/>
        </w:rPr>
        <w:t>,</w:t>
      </w:r>
      <w:r>
        <w:rPr>
          <w:rFonts w:ascii="Times New Roman" w:hAnsi="Times New Roman" w:cs="Times New Roman"/>
          <w:sz w:val="24"/>
          <w:szCs w:val="24"/>
          <w:lang w:val="sq-AL"/>
        </w:rPr>
        <w:t xml:space="preserve"> </w:t>
      </w:r>
      <w:r w:rsidR="001A3CFE">
        <w:rPr>
          <w:rFonts w:ascii="Times New Roman" w:hAnsi="Times New Roman" w:cs="Times New Roman"/>
          <w:sz w:val="24"/>
          <w:szCs w:val="24"/>
          <w:lang w:val="sq-AL"/>
        </w:rPr>
        <w:t xml:space="preserve">23, </w:t>
      </w:r>
      <w:r>
        <w:rPr>
          <w:rFonts w:ascii="Times New Roman" w:hAnsi="Times New Roman" w:cs="Times New Roman"/>
          <w:sz w:val="24"/>
          <w:szCs w:val="24"/>
          <w:lang w:val="sq-AL"/>
        </w:rPr>
        <w:t>26</w:t>
      </w:r>
      <w:r w:rsidR="009E5FB3">
        <w:rPr>
          <w:rFonts w:ascii="Times New Roman" w:hAnsi="Times New Roman" w:cs="Times New Roman"/>
          <w:sz w:val="24"/>
          <w:szCs w:val="24"/>
          <w:lang w:val="sq-AL"/>
        </w:rPr>
        <w:t>;</w:t>
      </w:r>
      <w:r>
        <w:rPr>
          <w:rFonts w:ascii="Times New Roman" w:hAnsi="Times New Roman" w:cs="Times New Roman"/>
          <w:sz w:val="24"/>
          <w:szCs w:val="24"/>
          <w:lang w:val="sq-AL"/>
        </w:rPr>
        <w:t xml:space="preserve"> </w:t>
      </w:r>
    </w:p>
    <w:p w14:paraId="1EA26084" w14:textId="384CC621" w:rsidR="00581544" w:rsidRPr="002B5344" w:rsidRDefault="00581544" w:rsidP="00C4466E">
      <w:pPr>
        <w:numPr>
          <w:ilvl w:val="0"/>
          <w:numId w:val="45"/>
        </w:numPr>
        <w:spacing w:after="0"/>
        <w:jc w:val="both"/>
        <w:rPr>
          <w:rFonts w:ascii="Times New Roman" w:hAnsi="Times New Roman" w:cs="Times New Roman"/>
          <w:sz w:val="24"/>
          <w:szCs w:val="24"/>
          <w:lang w:val="sq-AL"/>
        </w:rPr>
      </w:pPr>
      <w:r w:rsidRPr="002B5344">
        <w:rPr>
          <w:rFonts w:ascii="Times New Roman" w:hAnsi="Times New Roman" w:cs="Times New Roman"/>
          <w:sz w:val="24"/>
          <w:szCs w:val="24"/>
          <w:lang w:val="sq-AL"/>
        </w:rPr>
        <w:t xml:space="preserve">Analiza dhe raporte sipas kërkesave të </w:t>
      </w:r>
      <w:r w:rsidR="009E5FB3">
        <w:rPr>
          <w:rFonts w:ascii="Times New Roman" w:hAnsi="Times New Roman" w:cs="Times New Roman"/>
          <w:sz w:val="24"/>
          <w:szCs w:val="24"/>
          <w:lang w:val="sq-AL"/>
        </w:rPr>
        <w:t>paraqitura pranë institucionit;</w:t>
      </w:r>
    </w:p>
    <w:p w14:paraId="565D7235" w14:textId="4D8165DC" w:rsidR="00581544" w:rsidRPr="002B5344" w:rsidRDefault="00581544" w:rsidP="00C4466E">
      <w:pPr>
        <w:numPr>
          <w:ilvl w:val="0"/>
          <w:numId w:val="45"/>
        </w:numPr>
        <w:spacing w:after="0"/>
        <w:jc w:val="both"/>
        <w:rPr>
          <w:rFonts w:ascii="Times New Roman" w:hAnsi="Times New Roman" w:cs="Times New Roman"/>
          <w:sz w:val="24"/>
          <w:szCs w:val="24"/>
          <w:lang w:val="sq-AL"/>
        </w:rPr>
      </w:pPr>
      <w:r w:rsidRPr="002B5344">
        <w:rPr>
          <w:rFonts w:ascii="Times New Roman" w:hAnsi="Times New Roman" w:cs="Times New Roman"/>
          <w:sz w:val="24"/>
          <w:szCs w:val="24"/>
          <w:lang w:val="sq-AL"/>
        </w:rPr>
        <w:t>Në kuadër të projektit ESAP të RCC, është realizuar procesi i vetëvlerësimit të in</w:t>
      </w:r>
      <w:r w:rsidR="00EB534B">
        <w:rPr>
          <w:rFonts w:ascii="Times New Roman" w:hAnsi="Times New Roman" w:cs="Times New Roman"/>
          <w:sz w:val="24"/>
          <w:szCs w:val="24"/>
          <w:lang w:val="sq-AL"/>
        </w:rPr>
        <w:t>s</w:t>
      </w:r>
      <w:r w:rsidRPr="002B5344">
        <w:rPr>
          <w:rFonts w:ascii="Times New Roman" w:hAnsi="Times New Roman" w:cs="Times New Roman"/>
          <w:sz w:val="24"/>
          <w:szCs w:val="24"/>
          <w:lang w:val="sq-AL"/>
        </w:rPr>
        <w:t>titucionit për periudhën 2018-2021</w:t>
      </w:r>
      <w:r w:rsidR="009E5FB3">
        <w:rPr>
          <w:rFonts w:ascii="Times New Roman" w:hAnsi="Times New Roman" w:cs="Times New Roman"/>
          <w:sz w:val="24"/>
          <w:szCs w:val="24"/>
          <w:lang w:val="sq-AL"/>
        </w:rPr>
        <w:t>.</w:t>
      </w:r>
    </w:p>
    <w:p w14:paraId="43348185" w14:textId="49C0AF5E" w:rsidR="002B5344" w:rsidRPr="002B5344" w:rsidRDefault="002B5344" w:rsidP="002B5344">
      <w:pPr>
        <w:rPr>
          <w:lang w:val="sq-AL"/>
        </w:rPr>
      </w:pPr>
    </w:p>
    <w:p w14:paraId="16C4737B" w14:textId="0D136F8E" w:rsidR="0034729D" w:rsidRDefault="0034729D" w:rsidP="0034729D">
      <w:pPr>
        <w:rPr>
          <w:rFonts w:ascii="Times New Roman" w:hAnsi="Times New Roman" w:cs="Times New Roman"/>
          <w:sz w:val="24"/>
          <w:szCs w:val="24"/>
          <w:lang w:val="sq-AL"/>
        </w:rPr>
      </w:pPr>
    </w:p>
    <w:p w14:paraId="3DAB6511" w14:textId="4B218B9F" w:rsidR="00EB534B" w:rsidRDefault="00EB534B" w:rsidP="0034729D">
      <w:pPr>
        <w:rPr>
          <w:rFonts w:ascii="Times New Roman" w:hAnsi="Times New Roman" w:cs="Times New Roman"/>
          <w:sz w:val="24"/>
          <w:szCs w:val="24"/>
          <w:lang w:val="sq-AL"/>
        </w:rPr>
      </w:pPr>
    </w:p>
    <w:p w14:paraId="60F637B0" w14:textId="77777777" w:rsidR="00EB534B" w:rsidRDefault="00EB534B" w:rsidP="0034729D">
      <w:pPr>
        <w:rPr>
          <w:rFonts w:ascii="Times New Roman" w:hAnsi="Times New Roman" w:cs="Times New Roman"/>
          <w:sz w:val="24"/>
          <w:szCs w:val="24"/>
          <w:lang w:val="sq-AL"/>
        </w:rPr>
      </w:pPr>
    </w:p>
    <w:p w14:paraId="63B86A93" w14:textId="7EAC82F0" w:rsidR="005554C1" w:rsidRPr="00E34D1E" w:rsidRDefault="005554C1" w:rsidP="0034729D">
      <w:pPr>
        <w:rPr>
          <w:rFonts w:ascii="Times New Roman" w:hAnsi="Times New Roman" w:cs="Times New Roman"/>
          <w:sz w:val="24"/>
          <w:szCs w:val="24"/>
          <w:lang w:val="sq-AL"/>
        </w:rPr>
      </w:pPr>
    </w:p>
    <w:p w14:paraId="34DD7227" w14:textId="3B2827CD" w:rsidR="005554C1" w:rsidRPr="00A03507" w:rsidRDefault="007B3CCA" w:rsidP="00AB281D">
      <w:pPr>
        <w:pStyle w:val="Heading2"/>
        <w:spacing w:after="240"/>
        <w:jc w:val="both"/>
        <w:rPr>
          <w:rFonts w:ascii="Times New Roman" w:hAnsi="Times New Roman" w:cs="Times New Roman"/>
          <w:color w:val="auto"/>
          <w:lang w:val="sq-AL"/>
        </w:rPr>
      </w:pPr>
      <w:bookmarkStart w:id="92" w:name="_Toc131415372"/>
      <w:r w:rsidRPr="00A03507">
        <w:rPr>
          <w:lang w:val="sq-AL"/>
        </w:rPr>
        <w:lastRenderedPageBreak/>
        <w:drawing>
          <wp:anchor distT="0" distB="0" distL="114300" distR="114300" simplePos="0" relativeHeight="251685376" behindDoc="0" locked="0" layoutInCell="1" allowOverlap="1" wp14:anchorId="096F1705" wp14:editId="6F6A98D4">
            <wp:simplePos x="0" y="0"/>
            <wp:positionH relativeFrom="column">
              <wp:posOffset>93945</wp:posOffset>
            </wp:positionH>
            <wp:positionV relativeFrom="paragraph">
              <wp:posOffset>209</wp:posOffset>
            </wp:positionV>
            <wp:extent cx="612775" cy="612775"/>
            <wp:effectExtent l="0" t="0" r="0" b="0"/>
            <wp:wrapSquare wrapText="bothSides"/>
            <wp:docPr id="241795908" name="Picture 241795908" descr="Performa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rformance icon"/>
                    <pic:cNvPicPr>
                      <a:picLocks noChangeAspect="1" noChangeArrowheads="1"/>
                    </pic:cNvPicPr>
                  </pic:nvPicPr>
                  <pic:blipFill>
                    <a:blip r:embed="rId24">
                      <a:extLst>
                        <a:ext uri="{BEBA8EAE-BF5A-486C-A8C5-ECC9F3942E4B}">
                          <a14:imgProps xmlns:a14="http://schemas.microsoft.com/office/drawing/2010/main">
                            <a14:imgLayer r:embed="rId25">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612775" cy="612775"/>
                    </a:xfrm>
                    <a:prstGeom prst="rect">
                      <a:avLst/>
                    </a:prstGeom>
                    <a:noFill/>
                    <a:ln>
                      <a:noFill/>
                    </a:ln>
                  </pic:spPr>
                </pic:pic>
              </a:graphicData>
            </a:graphic>
          </wp:anchor>
        </w:drawing>
      </w:r>
      <w:r w:rsidR="005554C1" w:rsidRPr="00A03507">
        <w:rPr>
          <w:rFonts w:ascii="Times New Roman" w:hAnsi="Times New Roman" w:cs="Times New Roman"/>
          <w:color w:val="auto"/>
          <w:lang w:val="sq-AL"/>
        </w:rPr>
        <w:t xml:space="preserve">Karta e </w:t>
      </w:r>
      <w:r w:rsidR="000E32F5" w:rsidRPr="00A03507">
        <w:rPr>
          <w:rFonts w:ascii="Times New Roman" w:hAnsi="Times New Roman" w:cs="Times New Roman"/>
          <w:color w:val="auto"/>
          <w:lang w:val="sq-AL"/>
        </w:rPr>
        <w:t>Performancës</w:t>
      </w:r>
      <w:r w:rsidR="00FB3C2D" w:rsidRPr="00A03507">
        <w:rPr>
          <w:rFonts w:ascii="Times New Roman" w:hAnsi="Times New Roman" w:cs="Times New Roman"/>
          <w:color w:val="auto"/>
          <w:lang w:val="sq-AL"/>
        </w:rPr>
        <w:t xml:space="preserve"> dhe Treguesit e Monitorueshëm</w:t>
      </w:r>
      <w:bookmarkEnd w:id="92"/>
    </w:p>
    <w:p w14:paraId="539CE81D" w14:textId="77777777" w:rsidR="0034729D" w:rsidRPr="0034729D" w:rsidRDefault="0034729D" w:rsidP="0034729D">
      <w:pPr>
        <w:rPr>
          <w:lang w:val="sq-AL"/>
        </w:rPr>
      </w:pPr>
    </w:p>
    <w:p w14:paraId="639F6C1F" w14:textId="1F8F8BDB" w:rsidR="00FB3C2D" w:rsidRPr="00412B1A" w:rsidRDefault="00FB3C2D" w:rsidP="00FB3C2D">
      <w:pPr>
        <w:pStyle w:val="Heading3"/>
        <w:rPr>
          <w:rFonts w:ascii="Times New Roman" w:hAnsi="Times New Roman" w:cs="Times New Roman"/>
          <w:lang w:val="sq-AL"/>
        </w:rPr>
      </w:pPr>
      <w:bookmarkStart w:id="93" w:name="_Toc131415373"/>
      <w:r w:rsidRPr="00412B1A">
        <w:rPr>
          <w:rFonts w:ascii="Times New Roman" w:hAnsi="Times New Roman" w:cs="Times New Roman"/>
          <w:lang w:val="sq-AL"/>
        </w:rPr>
        <w:t>Treguesit e Monitorueshëm për Drejtoritë Rajonale të AKPA</w:t>
      </w:r>
      <w:bookmarkEnd w:id="93"/>
    </w:p>
    <w:p w14:paraId="60F508AE" w14:textId="77777777" w:rsidR="00EB534B" w:rsidRPr="00EB534B" w:rsidRDefault="00EB534B" w:rsidP="00EB534B">
      <w:pPr>
        <w:rPr>
          <w:lang w:val="sq-AL"/>
        </w:rPr>
      </w:pPr>
    </w:p>
    <w:p w14:paraId="7603D087" w14:textId="33A9E5CF" w:rsidR="00FB3C2D" w:rsidRPr="00530E1E" w:rsidRDefault="00FB3C2D" w:rsidP="00FB3C2D">
      <w:pPr>
        <w:jc w:val="both"/>
        <w:rPr>
          <w:rFonts w:ascii="Times New Roman" w:hAnsi="Times New Roman" w:cs="Times New Roman"/>
          <w:sz w:val="24"/>
          <w:szCs w:val="24"/>
          <w:lang w:val="sq-AL"/>
        </w:rPr>
      </w:pPr>
      <w:r w:rsidRPr="00FB3C2D">
        <w:rPr>
          <w:rFonts w:ascii="Times New Roman" w:hAnsi="Times New Roman" w:cs="Times New Roman"/>
          <w:sz w:val="24"/>
          <w:szCs w:val="24"/>
          <w:lang w:val="sq-AL"/>
        </w:rPr>
        <w:t>Karta e treguesve t</w:t>
      </w:r>
      <w:r w:rsidR="00EB534B">
        <w:rPr>
          <w:rFonts w:ascii="Times New Roman" w:hAnsi="Times New Roman" w:cs="Times New Roman"/>
          <w:sz w:val="24"/>
          <w:szCs w:val="24"/>
          <w:lang w:val="sq-AL"/>
        </w:rPr>
        <w:t>ë monitorueshëm për zyrat e punë</w:t>
      </w:r>
      <w:r w:rsidRPr="00FB3C2D">
        <w:rPr>
          <w:rFonts w:ascii="Times New Roman" w:hAnsi="Times New Roman" w:cs="Times New Roman"/>
          <w:sz w:val="24"/>
          <w:szCs w:val="24"/>
          <w:lang w:val="sq-AL"/>
        </w:rPr>
        <w:t>simit përcakton arritjet vjetore të indika</w:t>
      </w:r>
      <w:r w:rsidR="00EB534B">
        <w:rPr>
          <w:rFonts w:ascii="Times New Roman" w:hAnsi="Times New Roman" w:cs="Times New Roman"/>
          <w:sz w:val="24"/>
          <w:szCs w:val="24"/>
          <w:lang w:val="sq-AL"/>
        </w:rPr>
        <w:t>torëve  më të rëndësishëm që mat</w:t>
      </w:r>
      <w:r w:rsidRPr="00FB3C2D">
        <w:rPr>
          <w:rFonts w:ascii="Times New Roman" w:hAnsi="Times New Roman" w:cs="Times New Roman"/>
          <w:sz w:val="24"/>
          <w:szCs w:val="24"/>
          <w:lang w:val="sq-AL"/>
        </w:rPr>
        <w:t>in nivelin e shërbimit të Zyrës së Punës ndaj klientëve</w:t>
      </w:r>
      <w:r w:rsidR="00EB534B">
        <w:rPr>
          <w:rFonts w:ascii="Times New Roman" w:hAnsi="Times New Roman" w:cs="Times New Roman"/>
          <w:sz w:val="24"/>
          <w:szCs w:val="24"/>
          <w:lang w:val="sq-AL"/>
        </w:rPr>
        <w:t xml:space="preserve"> </w:t>
      </w:r>
      <w:r w:rsidRPr="00FB3C2D">
        <w:rPr>
          <w:rFonts w:ascii="Times New Roman" w:hAnsi="Times New Roman" w:cs="Times New Roman"/>
          <w:sz w:val="24"/>
          <w:szCs w:val="24"/>
          <w:lang w:val="sq-AL"/>
        </w:rPr>
        <w:t>të saj: p</w:t>
      </w:r>
      <w:r w:rsidR="00EB534B">
        <w:rPr>
          <w:rFonts w:ascii="Times New Roman" w:hAnsi="Times New Roman" w:cs="Times New Roman"/>
          <w:sz w:val="24"/>
          <w:szCs w:val="24"/>
          <w:lang w:val="sq-AL"/>
        </w:rPr>
        <w:t xml:space="preserve">unëkërkuesit dhe punëdhënësit. </w:t>
      </w:r>
      <w:r w:rsidRPr="00FB3C2D">
        <w:rPr>
          <w:rFonts w:ascii="Times New Roman" w:hAnsi="Times New Roman" w:cs="Times New Roman"/>
          <w:sz w:val="24"/>
          <w:szCs w:val="24"/>
          <w:lang w:val="sq-AL"/>
        </w:rPr>
        <w:t>Treguesit kryesor të performancës si punësimet, përfshirja në programet aktive të tregut të punës, numri i VLP-ve të shpallura dhe rritja e numrit të punëdhënësve klientë të Zyrës së Punës, detajohen edhe në tregues të tjerë që i referohen prioritizimit të grupeve vulnerabël në zbatim të treg</w:t>
      </w:r>
      <w:r w:rsidR="00EB534B">
        <w:rPr>
          <w:rFonts w:ascii="Times New Roman" w:hAnsi="Times New Roman" w:cs="Times New Roman"/>
          <w:sz w:val="24"/>
          <w:szCs w:val="24"/>
          <w:lang w:val="sq-AL"/>
        </w:rPr>
        <w:t xml:space="preserve">uesve të strategjive përkatëse </w:t>
      </w:r>
      <w:r w:rsidRPr="00FB3C2D">
        <w:rPr>
          <w:rFonts w:ascii="Times New Roman" w:hAnsi="Times New Roman" w:cs="Times New Roman"/>
          <w:sz w:val="24"/>
          <w:szCs w:val="24"/>
          <w:lang w:val="sq-AL"/>
        </w:rPr>
        <w:t>dhe indikatorë</w:t>
      </w:r>
      <w:r w:rsidR="00EB534B">
        <w:rPr>
          <w:rFonts w:ascii="Times New Roman" w:hAnsi="Times New Roman" w:cs="Times New Roman"/>
          <w:sz w:val="24"/>
          <w:szCs w:val="24"/>
          <w:lang w:val="sq-AL"/>
        </w:rPr>
        <w:t>ve</w:t>
      </w:r>
      <w:r w:rsidRPr="00FB3C2D">
        <w:rPr>
          <w:rFonts w:ascii="Times New Roman" w:hAnsi="Times New Roman" w:cs="Times New Roman"/>
          <w:sz w:val="24"/>
          <w:szCs w:val="24"/>
          <w:lang w:val="sq-AL"/>
        </w:rPr>
        <w:t xml:space="preserve"> të tjerë strategjik.</w:t>
      </w:r>
    </w:p>
    <w:p w14:paraId="0B63C122" w14:textId="57042E19" w:rsidR="00FB3C2D" w:rsidRPr="00530E1E" w:rsidRDefault="00FB3C2D" w:rsidP="00FB3C2D">
      <w:pPr>
        <w:jc w:val="both"/>
        <w:rPr>
          <w:rFonts w:ascii="Times New Roman" w:hAnsi="Times New Roman" w:cs="Times New Roman"/>
          <w:sz w:val="24"/>
          <w:szCs w:val="24"/>
          <w:lang w:val="sq-AL"/>
        </w:rPr>
      </w:pPr>
      <w:r w:rsidRPr="00FB3C2D">
        <w:rPr>
          <w:rFonts w:ascii="Times New Roman" w:hAnsi="Times New Roman" w:cs="Times New Roman"/>
          <w:sz w:val="24"/>
          <w:szCs w:val="24"/>
          <w:lang w:val="sq-AL"/>
        </w:rPr>
        <w:t>Treguesit e monitorueshëm për vitin 2022 janë përcaktuar duke marrë në konsideratë gjithë aktivitetet e nevojshme që Zyrat e Punësimit duhet të ndjekin në kuadër të riformatimit strukturor dhe IT,  situatën e krijuar prej COVID-19, indikatorët e përcaktuar në strategjitë e ndryshme,</w:t>
      </w:r>
      <w:r w:rsidR="00EB534B">
        <w:rPr>
          <w:rFonts w:ascii="Times New Roman" w:hAnsi="Times New Roman" w:cs="Times New Roman"/>
          <w:sz w:val="24"/>
          <w:szCs w:val="24"/>
          <w:lang w:val="sq-AL"/>
        </w:rPr>
        <w:t xml:space="preserve"> realizimi</w:t>
      </w:r>
      <w:r w:rsidR="001A3CFE">
        <w:rPr>
          <w:rFonts w:ascii="Times New Roman" w:hAnsi="Times New Roman" w:cs="Times New Roman"/>
          <w:sz w:val="24"/>
          <w:szCs w:val="24"/>
          <w:lang w:val="sq-AL"/>
        </w:rPr>
        <w:t>n e</w:t>
      </w:r>
      <w:r w:rsidR="00EB534B">
        <w:rPr>
          <w:rFonts w:ascii="Times New Roman" w:hAnsi="Times New Roman" w:cs="Times New Roman"/>
          <w:sz w:val="24"/>
          <w:szCs w:val="24"/>
          <w:lang w:val="sq-AL"/>
        </w:rPr>
        <w:t xml:space="preserve"> treguesve të vitit</w:t>
      </w:r>
      <w:r w:rsidRPr="00FB3C2D">
        <w:rPr>
          <w:rFonts w:ascii="Times New Roman" w:hAnsi="Times New Roman" w:cs="Times New Roman"/>
          <w:sz w:val="24"/>
          <w:szCs w:val="24"/>
          <w:lang w:val="sq-AL"/>
        </w:rPr>
        <w:t xml:space="preserve"> 2021 dhe fondet në di</w:t>
      </w:r>
      <w:r w:rsidR="00EB534B">
        <w:rPr>
          <w:rFonts w:ascii="Times New Roman" w:hAnsi="Times New Roman" w:cs="Times New Roman"/>
          <w:sz w:val="24"/>
          <w:szCs w:val="24"/>
          <w:lang w:val="sq-AL"/>
        </w:rPr>
        <w:t>s</w:t>
      </w:r>
      <w:r w:rsidRPr="00FB3C2D">
        <w:rPr>
          <w:rFonts w:ascii="Times New Roman" w:hAnsi="Times New Roman" w:cs="Times New Roman"/>
          <w:sz w:val="24"/>
          <w:szCs w:val="24"/>
          <w:lang w:val="sq-AL"/>
        </w:rPr>
        <w:t xml:space="preserve">pozicion për zbatimin e PATP-ve gjatë 2022. </w:t>
      </w:r>
    </w:p>
    <w:p w14:paraId="5BF123EF" w14:textId="1B3C8202" w:rsidR="00375436" w:rsidRDefault="00FB3C2D" w:rsidP="00FB3C2D">
      <w:pPr>
        <w:jc w:val="both"/>
        <w:rPr>
          <w:rFonts w:ascii="Times New Roman" w:hAnsi="Times New Roman" w:cs="Times New Roman"/>
          <w:sz w:val="24"/>
          <w:szCs w:val="24"/>
          <w:lang w:val="sq-AL"/>
        </w:rPr>
      </w:pPr>
      <w:r w:rsidRPr="00FB3C2D">
        <w:rPr>
          <w:rFonts w:ascii="Times New Roman" w:hAnsi="Times New Roman" w:cs="Times New Roman"/>
          <w:sz w:val="24"/>
          <w:szCs w:val="24"/>
          <w:lang w:val="sq-AL"/>
        </w:rPr>
        <w:t>Gjatë muajit Shkurt 2022, u finalizua përcaktimi dhe shpërndarja e treguesve të monitorueshëm për zyrat e punësimit. Kjo shpërndarje u realizua në nivel vjetor dhe mujor. Për shpërndarjen e treguesve në nivel vjetor u mor</w:t>
      </w:r>
      <w:r>
        <w:rPr>
          <w:rFonts w:ascii="Times New Roman" w:hAnsi="Times New Roman" w:cs="Times New Roman"/>
          <w:sz w:val="24"/>
          <w:szCs w:val="24"/>
          <w:lang w:val="sq-AL"/>
        </w:rPr>
        <w:t xml:space="preserve"> në konsideratë sezonaliteti i ç</w:t>
      </w:r>
      <w:r w:rsidRPr="00FB3C2D">
        <w:rPr>
          <w:rFonts w:ascii="Times New Roman" w:hAnsi="Times New Roman" w:cs="Times New Roman"/>
          <w:sz w:val="24"/>
          <w:szCs w:val="24"/>
          <w:lang w:val="sq-AL"/>
        </w:rPr>
        <w:t>do rajoni.</w:t>
      </w:r>
    </w:p>
    <w:p w14:paraId="40C27384" w14:textId="4854FBD4" w:rsidR="00FB3C2D" w:rsidRPr="00412B1A" w:rsidRDefault="00FB3C2D" w:rsidP="00FB3C2D">
      <w:pPr>
        <w:jc w:val="both"/>
        <w:rPr>
          <w:rFonts w:ascii="Times New Roman" w:hAnsi="Times New Roman" w:cs="Times New Roman"/>
          <w:sz w:val="24"/>
          <w:szCs w:val="24"/>
          <w:lang w:val="sq-AL"/>
        </w:rPr>
      </w:pPr>
    </w:p>
    <w:p w14:paraId="04508EC3" w14:textId="4B290BE3" w:rsidR="00FB3C2D" w:rsidRPr="00412B1A" w:rsidRDefault="00FB3C2D" w:rsidP="00FB3C2D">
      <w:pPr>
        <w:pStyle w:val="Heading3"/>
        <w:rPr>
          <w:rFonts w:ascii="Times New Roman" w:hAnsi="Times New Roman" w:cs="Times New Roman"/>
          <w:lang w:val="sq-AL"/>
        </w:rPr>
      </w:pPr>
      <w:bookmarkStart w:id="94" w:name="_Toc131415374"/>
      <w:r w:rsidRPr="00412B1A">
        <w:rPr>
          <w:rFonts w:ascii="Times New Roman" w:hAnsi="Times New Roman" w:cs="Times New Roman"/>
          <w:lang w:val="sq-AL"/>
        </w:rPr>
        <w:t>Treguesit e Monitorueshëm për  DROFPP-të</w:t>
      </w:r>
      <w:bookmarkEnd w:id="94"/>
    </w:p>
    <w:p w14:paraId="00B9D597" w14:textId="77777777" w:rsidR="00EB534B" w:rsidRPr="00EB534B" w:rsidRDefault="00EB534B" w:rsidP="00EB534B">
      <w:pPr>
        <w:rPr>
          <w:lang w:val="sq-AL"/>
        </w:rPr>
      </w:pPr>
    </w:p>
    <w:p w14:paraId="21817EF2" w14:textId="6DDC03A2" w:rsidR="00FB3C2D" w:rsidRPr="00530E1E" w:rsidRDefault="00FB3C2D" w:rsidP="00FB3C2D">
      <w:pPr>
        <w:jc w:val="both"/>
        <w:rPr>
          <w:rFonts w:ascii="Times New Roman" w:hAnsi="Times New Roman" w:cs="Times New Roman"/>
          <w:sz w:val="24"/>
          <w:szCs w:val="24"/>
          <w:lang w:val="sq-AL"/>
        </w:rPr>
      </w:pPr>
      <w:r w:rsidRPr="00FB3C2D">
        <w:rPr>
          <w:rFonts w:ascii="Times New Roman" w:hAnsi="Times New Roman" w:cs="Times New Roman"/>
          <w:sz w:val="24"/>
          <w:szCs w:val="24"/>
          <w:lang w:val="sq-AL"/>
        </w:rPr>
        <w:t>Në vijim të finalizimit të treguesve të monitorueshëm të zyrave të punë</w:t>
      </w:r>
      <w:r w:rsidR="00EB534B">
        <w:rPr>
          <w:rFonts w:ascii="Times New Roman" w:hAnsi="Times New Roman" w:cs="Times New Roman"/>
          <w:sz w:val="24"/>
          <w:szCs w:val="24"/>
          <w:lang w:val="sq-AL"/>
        </w:rPr>
        <w:t>simit, gjatë muajit m</w:t>
      </w:r>
      <w:r w:rsidRPr="00FB3C2D">
        <w:rPr>
          <w:rFonts w:ascii="Times New Roman" w:hAnsi="Times New Roman" w:cs="Times New Roman"/>
          <w:sz w:val="24"/>
          <w:szCs w:val="24"/>
          <w:lang w:val="sq-AL"/>
        </w:rPr>
        <w:t>ars 2022 përfundoi përcaktimi dhe shpërndarja e treguesv</w:t>
      </w:r>
      <w:r w:rsidR="00EB534B">
        <w:rPr>
          <w:rFonts w:ascii="Times New Roman" w:hAnsi="Times New Roman" w:cs="Times New Roman"/>
          <w:sz w:val="24"/>
          <w:szCs w:val="24"/>
          <w:lang w:val="sq-AL"/>
        </w:rPr>
        <w:t>e të monitorueshem për DROFPP-të. Seti i indikatorëve</w:t>
      </w:r>
      <w:r w:rsidRPr="00FB3C2D">
        <w:rPr>
          <w:rFonts w:ascii="Times New Roman" w:hAnsi="Times New Roman" w:cs="Times New Roman"/>
          <w:sz w:val="24"/>
          <w:szCs w:val="24"/>
          <w:lang w:val="sq-AL"/>
        </w:rPr>
        <w:t xml:space="preserve"> që përmban kjo kartë ndërthuret me Kartën e Treguesve të Monitorueshëm të Zyrave të Punës, duke unifikuar objektivat e përbashkët të cilët përbëjnë rreth 50% të pikëve në kartën  e DROFPP-ve.</w:t>
      </w:r>
    </w:p>
    <w:p w14:paraId="7FEFD4EA" w14:textId="71BC81BC" w:rsidR="00FB3C2D" w:rsidRDefault="00FB3C2D" w:rsidP="00FB3C2D">
      <w:pPr>
        <w:jc w:val="both"/>
        <w:rPr>
          <w:rFonts w:ascii="Times New Roman" w:hAnsi="Times New Roman" w:cs="Times New Roman"/>
          <w:sz w:val="24"/>
          <w:szCs w:val="24"/>
          <w:lang w:val="sq-AL"/>
        </w:rPr>
      </w:pPr>
      <w:r w:rsidRPr="00FB3C2D">
        <w:rPr>
          <w:rFonts w:ascii="Times New Roman" w:hAnsi="Times New Roman" w:cs="Times New Roman"/>
          <w:sz w:val="24"/>
          <w:szCs w:val="24"/>
          <w:lang w:val="sq-AL"/>
        </w:rPr>
        <w:t xml:space="preserve">Kjo shpërndarje u realizua në nivel vjetor dhe 6 mujor. Me qëllim realizimin e indikatorit të </w:t>
      </w:r>
      <w:r w:rsidR="00EB534B">
        <w:rPr>
          <w:rFonts w:ascii="Times New Roman" w:hAnsi="Times New Roman" w:cs="Times New Roman"/>
          <w:sz w:val="24"/>
          <w:szCs w:val="24"/>
          <w:lang w:val="sq-AL"/>
        </w:rPr>
        <w:t xml:space="preserve">Mbështetjes Buxhetore (kontrata BE për Përfshirjen Sociale) </w:t>
      </w:r>
      <w:r w:rsidRPr="00FB3C2D">
        <w:rPr>
          <w:rFonts w:ascii="Times New Roman" w:hAnsi="Times New Roman" w:cs="Times New Roman"/>
          <w:sz w:val="24"/>
          <w:szCs w:val="24"/>
          <w:lang w:val="sq-AL"/>
        </w:rPr>
        <w:t>për pjesëmarrjen në PATP të rreth 14,400 pu.pa-ve deri në muajin Qershor 2022, u vendos që rreth 56% e pu.pa të ndiqnin kurset e formimit brenda 6 mujorit të parë të vitit 2022. Për sh</w:t>
      </w:r>
      <w:r w:rsidR="00EB534B">
        <w:rPr>
          <w:rFonts w:ascii="Times New Roman" w:hAnsi="Times New Roman" w:cs="Times New Roman"/>
          <w:sz w:val="24"/>
          <w:szCs w:val="24"/>
          <w:lang w:val="sq-AL"/>
        </w:rPr>
        <w:t>përndarjen e treguesve të secilë</w:t>
      </w:r>
      <w:r w:rsidRPr="00FB3C2D">
        <w:rPr>
          <w:rFonts w:ascii="Times New Roman" w:hAnsi="Times New Roman" w:cs="Times New Roman"/>
          <w:sz w:val="24"/>
          <w:szCs w:val="24"/>
          <w:lang w:val="sq-AL"/>
        </w:rPr>
        <w:t>s DROFPP u mor në konsideratë mbulimi i zyrave të punës.</w:t>
      </w:r>
    </w:p>
    <w:p w14:paraId="2C8AA7E2" w14:textId="1761C1E9" w:rsidR="00FB3C2D" w:rsidRPr="00412B1A" w:rsidRDefault="00FB3C2D" w:rsidP="00FB3C2D">
      <w:pPr>
        <w:pStyle w:val="Heading3"/>
        <w:rPr>
          <w:rFonts w:ascii="Times New Roman" w:hAnsi="Times New Roman" w:cs="Times New Roman"/>
          <w:lang w:val="sq-AL"/>
        </w:rPr>
      </w:pPr>
      <w:bookmarkStart w:id="95" w:name="_Toc131415375"/>
      <w:r w:rsidRPr="00412B1A">
        <w:rPr>
          <w:rFonts w:ascii="Times New Roman" w:hAnsi="Times New Roman" w:cs="Times New Roman"/>
          <w:lang w:val="sq-AL"/>
        </w:rPr>
        <w:t>Treguesit e Monitorueshëm për Arsimin Profesional</w:t>
      </w:r>
      <w:bookmarkEnd w:id="95"/>
    </w:p>
    <w:p w14:paraId="1C58D845" w14:textId="77777777" w:rsidR="00EB534B" w:rsidRPr="00EB534B" w:rsidRDefault="00EB534B" w:rsidP="00EB534B">
      <w:pPr>
        <w:rPr>
          <w:lang w:val="sq-AL"/>
        </w:rPr>
      </w:pPr>
    </w:p>
    <w:p w14:paraId="5E5763FD" w14:textId="424DDFB2" w:rsidR="00FB3C2D" w:rsidRPr="00530E1E" w:rsidRDefault="00FB3C2D" w:rsidP="00FB3C2D">
      <w:pPr>
        <w:jc w:val="both"/>
        <w:rPr>
          <w:rFonts w:ascii="Times New Roman" w:hAnsi="Times New Roman" w:cs="Times New Roman"/>
          <w:sz w:val="24"/>
          <w:szCs w:val="24"/>
          <w:lang w:val="sq-AL"/>
        </w:rPr>
      </w:pPr>
      <w:r w:rsidRPr="00FB3C2D">
        <w:rPr>
          <w:rFonts w:ascii="Times New Roman" w:hAnsi="Times New Roman" w:cs="Times New Roman"/>
          <w:sz w:val="24"/>
          <w:szCs w:val="24"/>
          <w:lang w:val="sq-AL"/>
        </w:rPr>
        <w:t xml:space="preserve">Për herë  të parë në muajin Mars 2022 përfundoi përcaktimi dhe shpërndarja e treguesve të monitorueshëm për shkollat e mesme të arsimit profesional. Kjo shpërndarje u realizua në nivel </w:t>
      </w:r>
      <w:r w:rsidRPr="00FB3C2D">
        <w:rPr>
          <w:rFonts w:ascii="Times New Roman" w:hAnsi="Times New Roman" w:cs="Times New Roman"/>
          <w:sz w:val="24"/>
          <w:szCs w:val="24"/>
          <w:lang w:val="sq-AL"/>
        </w:rPr>
        <w:lastRenderedPageBreak/>
        <w:t xml:space="preserve">vjetor. </w:t>
      </w:r>
      <w:r w:rsidR="001A3CFE">
        <w:rPr>
          <w:rFonts w:ascii="Times New Roman" w:hAnsi="Times New Roman" w:cs="Times New Roman"/>
          <w:sz w:val="24"/>
          <w:szCs w:val="24"/>
          <w:lang w:val="sq-AL"/>
        </w:rPr>
        <w:t>Në</w:t>
      </w:r>
      <w:r w:rsidR="00EB534B">
        <w:rPr>
          <w:rFonts w:ascii="Times New Roman" w:hAnsi="Times New Roman" w:cs="Times New Roman"/>
          <w:sz w:val="24"/>
          <w:szCs w:val="24"/>
          <w:lang w:val="sq-AL"/>
        </w:rPr>
        <w:t xml:space="preserve"> kartën e performancës së</w:t>
      </w:r>
      <w:r w:rsidRPr="00FB3C2D">
        <w:rPr>
          <w:rFonts w:ascii="Times New Roman" w:hAnsi="Times New Roman" w:cs="Times New Roman"/>
          <w:sz w:val="24"/>
          <w:szCs w:val="24"/>
          <w:lang w:val="sq-AL"/>
        </w:rPr>
        <w:t xml:space="preserve"> shkollave janë vendosur indikatorë që lidhen me gjurmimin, regjistrimet në</w:t>
      </w:r>
      <w:r w:rsidR="00EB534B">
        <w:rPr>
          <w:rFonts w:ascii="Times New Roman" w:hAnsi="Times New Roman" w:cs="Times New Roman"/>
          <w:sz w:val="24"/>
          <w:szCs w:val="24"/>
          <w:lang w:val="sq-AL"/>
        </w:rPr>
        <w:t xml:space="preserve"> vitin e ri shkollor dhe cilësinë e më</w:t>
      </w:r>
      <w:r w:rsidRPr="00FB3C2D">
        <w:rPr>
          <w:rFonts w:ascii="Times New Roman" w:hAnsi="Times New Roman" w:cs="Times New Roman"/>
          <w:sz w:val="24"/>
          <w:szCs w:val="24"/>
          <w:lang w:val="sq-AL"/>
        </w:rPr>
        <w:t xml:space="preserve">simdhënies. </w:t>
      </w:r>
    </w:p>
    <w:p w14:paraId="16A1C042" w14:textId="77777777" w:rsidR="00FB3C2D" w:rsidRDefault="00FB3C2D" w:rsidP="00FB3C2D">
      <w:pPr>
        <w:jc w:val="both"/>
        <w:rPr>
          <w:rFonts w:ascii="Times New Roman" w:hAnsi="Times New Roman" w:cs="Times New Roman"/>
          <w:sz w:val="24"/>
          <w:szCs w:val="24"/>
          <w:lang w:val="sq-AL"/>
        </w:rPr>
      </w:pPr>
    </w:p>
    <w:p w14:paraId="45877991" w14:textId="275EE840" w:rsidR="0034729D" w:rsidRDefault="0034729D" w:rsidP="0034729D">
      <w:pPr>
        <w:rPr>
          <w:lang w:val="sq-AL"/>
        </w:rPr>
      </w:pPr>
      <w:r>
        <w:rPr>
          <w:noProof/>
          <w:lang w:val="en-US"/>
        </w:rPr>
        <w:drawing>
          <wp:anchor distT="0" distB="0" distL="114300" distR="114300" simplePos="0" relativeHeight="251686400" behindDoc="1" locked="0" layoutInCell="1" allowOverlap="1" wp14:anchorId="4EDE15F4" wp14:editId="2C317F33">
            <wp:simplePos x="0" y="0"/>
            <wp:positionH relativeFrom="column">
              <wp:posOffset>93987</wp:posOffset>
            </wp:positionH>
            <wp:positionV relativeFrom="paragraph">
              <wp:posOffset>180871</wp:posOffset>
            </wp:positionV>
            <wp:extent cx="612775" cy="612775"/>
            <wp:effectExtent l="0" t="0" r="0" b="0"/>
            <wp:wrapSquare wrapText="bothSides"/>
            <wp:docPr id="3" name="Picture 3" descr="Track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cking icon"/>
                    <pic:cNvPicPr>
                      <a:picLocks noChangeAspect="1" noChangeArrowheads="1"/>
                    </pic:cNvPicPr>
                  </pic:nvPicPr>
                  <pic:blipFill>
                    <a:blip r:embed="rId26">
                      <a:grayscl/>
                      <a:extLst>
                        <a:ext uri="{28A0092B-C50C-407E-A947-70E740481C1C}">
                          <a14:useLocalDpi xmlns:a14="http://schemas.microsoft.com/office/drawing/2010/main" val="0"/>
                        </a:ext>
                      </a:extLst>
                    </a:blip>
                    <a:srcRect/>
                    <a:stretch>
                      <a:fillRect/>
                    </a:stretch>
                  </pic:blipFill>
                  <pic:spPr bwMode="auto">
                    <a:xfrm>
                      <a:off x="0" y="0"/>
                      <a:ext cx="612775" cy="612775"/>
                    </a:xfrm>
                    <a:prstGeom prst="rect">
                      <a:avLst/>
                    </a:prstGeom>
                    <a:noFill/>
                    <a:ln>
                      <a:noFill/>
                    </a:ln>
                  </pic:spPr>
                </pic:pic>
              </a:graphicData>
            </a:graphic>
          </wp:anchor>
        </w:drawing>
      </w:r>
    </w:p>
    <w:p w14:paraId="5CD45FC9" w14:textId="275EE840" w:rsidR="00891321" w:rsidRPr="009551BE" w:rsidRDefault="00891321" w:rsidP="00AB281D">
      <w:pPr>
        <w:pStyle w:val="Heading2"/>
        <w:spacing w:after="240"/>
        <w:jc w:val="both"/>
        <w:rPr>
          <w:rFonts w:ascii="Times New Roman" w:hAnsi="Times New Roman" w:cs="Times New Roman"/>
          <w:color w:val="auto"/>
          <w:lang w:val="sq-AL"/>
        </w:rPr>
      </w:pPr>
      <w:bookmarkStart w:id="96" w:name="_Toc131415376"/>
      <w:r w:rsidRPr="009551BE">
        <w:rPr>
          <w:rFonts w:ascii="Times New Roman" w:hAnsi="Times New Roman" w:cs="Times New Roman"/>
          <w:color w:val="auto"/>
          <w:lang w:val="sq-AL"/>
        </w:rPr>
        <w:t>Gjurmimi i të certifikuarve dhe diplomuarve të AFP-së</w:t>
      </w:r>
      <w:bookmarkEnd w:id="96"/>
      <w:r w:rsidRPr="009551BE">
        <w:rPr>
          <w:rFonts w:ascii="Times New Roman" w:hAnsi="Times New Roman" w:cs="Times New Roman"/>
          <w:color w:val="auto"/>
          <w:lang w:val="sq-AL"/>
        </w:rPr>
        <w:t xml:space="preserve"> </w:t>
      </w:r>
    </w:p>
    <w:p w14:paraId="4FFE8055" w14:textId="6037F66C" w:rsidR="00D4141D" w:rsidRPr="00530E1E" w:rsidRDefault="00D4141D" w:rsidP="00B64EBB">
      <w:pPr>
        <w:tabs>
          <w:tab w:val="left" w:pos="180"/>
        </w:tabs>
        <w:jc w:val="both"/>
        <w:rPr>
          <w:rFonts w:ascii="Times New Roman" w:eastAsia="Times New Roman" w:hAnsi="Times New Roman" w:cs="Times New Roman"/>
          <w:sz w:val="24"/>
          <w:szCs w:val="24"/>
          <w:lang w:val="sq-AL"/>
        </w:rPr>
      </w:pPr>
      <w:r w:rsidRPr="00530E1E">
        <w:rPr>
          <w:rFonts w:ascii="Times New Roman" w:hAnsi="Times New Roman" w:cs="Times New Roman"/>
          <w:sz w:val="24"/>
          <w:szCs w:val="24"/>
          <w:lang w:val="sq-AL"/>
        </w:rPr>
        <w:t xml:space="preserve">Agjencia Kombëtare e Punësimit dhe Aftësive, me mbështetjen e projektit Skills 4 Jobs, ka realizuar procesin e gjurmimit në nivel kombëtar për vitin 2022 të të diplomuarve 2020-2021 nga shkollat dhe të certifikuarve 2021 nga DROFPP-të. </w:t>
      </w:r>
      <w:r w:rsidR="00B64EBB" w:rsidRPr="00530E1E">
        <w:rPr>
          <w:rFonts w:ascii="Times New Roman" w:hAnsi="Times New Roman" w:cs="Times New Roman"/>
          <w:sz w:val="24"/>
          <w:szCs w:val="24"/>
          <w:lang w:val="sq-AL"/>
        </w:rPr>
        <w:t xml:space="preserve"> Në këtë kuadër, j</w:t>
      </w:r>
      <w:r w:rsidRPr="00530E1E">
        <w:rPr>
          <w:rFonts w:ascii="Times New Roman" w:eastAsia="Times New Roman" w:hAnsi="Times New Roman" w:cs="Times New Roman"/>
          <w:sz w:val="24"/>
          <w:szCs w:val="24"/>
          <w:lang w:val="sq-AL"/>
        </w:rPr>
        <w:t>anë realizuar të gjitha hapat që lidhen me procesin e gjurmimit, si më poshtë:</w:t>
      </w:r>
      <w:r w:rsidR="0034729D" w:rsidRPr="00530E1E">
        <w:rPr>
          <w:noProof/>
          <w:lang w:val="sq-AL"/>
        </w:rPr>
        <w:t xml:space="preserve"> </w:t>
      </w:r>
    </w:p>
    <w:p w14:paraId="718E0B1A" w14:textId="60F94BB0" w:rsidR="00D4141D" w:rsidRPr="001A3CFE" w:rsidRDefault="00992F14" w:rsidP="00C4466E">
      <w:pPr>
        <w:pStyle w:val="ListParagraph"/>
        <w:numPr>
          <w:ilvl w:val="0"/>
          <w:numId w:val="44"/>
        </w:numPr>
        <w:tabs>
          <w:tab w:val="left" w:pos="180"/>
        </w:tabs>
        <w:spacing w:after="160" w:line="259" w:lineRule="auto"/>
        <w:ind w:left="180" w:hanging="180"/>
        <w:jc w:val="both"/>
        <w:rPr>
          <w:rFonts w:ascii="Times New Roman" w:hAnsi="Times New Roman" w:cs="Times New Roman"/>
          <w:sz w:val="24"/>
          <w:szCs w:val="24"/>
          <w:lang w:val="sq-AL"/>
        </w:rPr>
      </w:pPr>
      <w:r w:rsidRPr="001A3CFE">
        <w:rPr>
          <w:rFonts w:ascii="Times New Roman" w:hAnsi="Times New Roman" w:cs="Times New Roman"/>
          <w:sz w:val="24"/>
          <w:szCs w:val="24"/>
          <w:lang w:val="sq-AL"/>
        </w:rPr>
        <w:t>Takimi hapës</w:t>
      </w:r>
      <w:r w:rsidR="00D4141D" w:rsidRPr="001A3CFE">
        <w:rPr>
          <w:rFonts w:ascii="Times New Roman" w:hAnsi="Times New Roman" w:cs="Times New Roman"/>
          <w:sz w:val="24"/>
          <w:szCs w:val="24"/>
          <w:lang w:val="sq-AL"/>
        </w:rPr>
        <w:t xml:space="preserve"> me ekspertin e metodologjisë, S4J dhe AKPA mbi pritshmëri</w:t>
      </w:r>
      <w:r w:rsidRPr="001A3CFE">
        <w:rPr>
          <w:rFonts w:ascii="Times New Roman" w:hAnsi="Times New Roman" w:cs="Times New Roman"/>
          <w:sz w:val="24"/>
          <w:szCs w:val="24"/>
          <w:lang w:val="sq-AL"/>
        </w:rPr>
        <w:t>të p</w:t>
      </w:r>
      <w:r w:rsidR="001A3CFE" w:rsidRPr="001A3CFE">
        <w:rPr>
          <w:rFonts w:ascii="Times New Roman" w:hAnsi="Times New Roman" w:cs="Times New Roman"/>
          <w:sz w:val="24"/>
          <w:szCs w:val="24"/>
          <w:lang w:val="sq-AL"/>
        </w:rPr>
        <w:t>ër  metodologjinë/kampionin;</w:t>
      </w:r>
    </w:p>
    <w:p w14:paraId="714CD68F" w14:textId="47447A3A" w:rsidR="00D4141D" w:rsidRPr="001A3CFE" w:rsidRDefault="00992F14" w:rsidP="00C4466E">
      <w:pPr>
        <w:pStyle w:val="ListParagraph"/>
        <w:numPr>
          <w:ilvl w:val="0"/>
          <w:numId w:val="44"/>
        </w:numPr>
        <w:tabs>
          <w:tab w:val="left" w:pos="180"/>
        </w:tabs>
        <w:spacing w:after="160" w:line="259" w:lineRule="auto"/>
        <w:ind w:left="180" w:hanging="180"/>
        <w:jc w:val="both"/>
        <w:rPr>
          <w:rFonts w:ascii="Times New Roman" w:hAnsi="Times New Roman" w:cs="Times New Roman"/>
          <w:sz w:val="24"/>
          <w:szCs w:val="24"/>
          <w:lang w:val="sq-AL"/>
        </w:rPr>
      </w:pPr>
      <w:r w:rsidRPr="001A3CFE">
        <w:rPr>
          <w:rFonts w:ascii="Times New Roman" w:hAnsi="Times New Roman" w:cs="Times New Roman"/>
          <w:sz w:val="24"/>
          <w:szCs w:val="24"/>
          <w:lang w:val="sq-AL"/>
        </w:rPr>
        <w:t xml:space="preserve">Përgatitja e data </w:t>
      </w:r>
      <w:r w:rsidR="00D4141D" w:rsidRPr="001A3CFE">
        <w:rPr>
          <w:rFonts w:ascii="Times New Roman" w:hAnsi="Times New Roman" w:cs="Times New Roman"/>
          <w:sz w:val="24"/>
          <w:szCs w:val="24"/>
          <w:lang w:val="sq-AL"/>
        </w:rPr>
        <w:t>bazave finale me popullatën e të diplomuarve 2021 nga shkollat e AP dhe të certifikuarit 2021 nga DROFPP-të</w:t>
      </w:r>
      <w:r w:rsidR="001A3CFE" w:rsidRPr="001A3CFE">
        <w:rPr>
          <w:rFonts w:ascii="Times New Roman" w:hAnsi="Times New Roman" w:cs="Times New Roman"/>
          <w:sz w:val="24"/>
          <w:szCs w:val="24"/>
          <w:lang w:val="sq-AL"/>
        </w:rPr>
        <w:t>;</w:t>
      </w:r>
    </w:p>
    <w:p w14:paraId="2BD01E5E" w14:textId="67113B00" w:rsidR="00D4141D" w:rsidRPr="001A3CFE" w:rsidRDefault="00D4141D" w:rsidP="00C4466E">
      <w:pPr>
        <w:pStyle w:val="ListParagraph"/>
        <w:numPr>
          <w:ilvl w:val="0"/>
          <w:numId w:val="44"/>
        </w:numPr>
        <w:tabs>
          <w:tab w:val="left" w:pos="180"/>
        </w:tabs>
        <w:spacing w:after="160" w:line="259" w:lineRule="auto"/>
        <w:ind w:left="180" w:hanging="180"/>
        <w:jc w:val="both"/>
        <w:rPr>
          <w:rFonts w:ascii="Times New Roman" w:hAnsi="Times New Roman" w:cs="Times New Roman"/>
          <w:sz w:val="24"/>
          <w:szCs w:val="24"/>
          <w:lang w:val="sq-AL"/>
        </w:rPr>
      </w:pPr>
      <w:r w:rsidRPr="001A3CFE">
        <w:rPr>
          <w:rFonts w:ascii="Times New Roman" w:hAnsi="Times New Roman" w:cs="Times New Roman"/>
          <w:sz w:val="24"/>
          <w:szCs w:val="24"/>
          <w:lang w:val="sq-AL"/>
        </w:rPr>
        <w:t>Rishikimi i  pyetësorëve të gjurmimit për shkollat dhe qendr</w:t>
      </w:r>
      <w:r w:rsidR="001A3CFE">
        <w:rPr>
          <w:rFonts w:ascii="Times New Roman" w:hAnsi="Times New Roman" w:cs="Times New Roman"/>
          <w:sz w:val="24"/>
          <w:szCs w:val="24"/>
          <w:lang w:val="sq-AL"/>
        </w:rPr>
        <w:t>at;</w:t>
      </w:r>
    </w:p>
    <w:p w14:paraId="5E5FC67B" w14:textId="7FC708B0" w:rsidR="00D4141D" w:rsidRPr="001A3CFE" w:rsidRDefault="00D4141D" w:rsidP="00C4466E">
      <w:pPr>
        <w:pStyle w:val="ListParagraph"/>
        <w:numPr>
          <w:ilvl w:val="0"/>
          <w:numId w:val="44"/>
        </w:numPr>
        <w:tabs>
          <w:tab w:val="left" w:pos="180"/>
        </w:tabs>
        <w:spacing w:after="160" w:line="259" w:lineRule="auto"/>
        <w:ind w:left="180" w:hanging="180"/>
        <w:jc w:val="both"/>
        <w:rPr>
          <w:rFonts w:ascii="Times New Roman" w:hAnsi="Times New Roman" w:cs="Times New Roman"/>
          <w:sz w:val="24"/>
          <w:szCs w:val="24"/>
          <w:lang w:val="sq-AL"/>
        </w:rPr>
      </w:pPr>
      <w:r w:rsidRPr="001A3CFE">
        <w:rPr>
          <w:rFonts w:ascii="Times New Roman" w:hAnsi="Times New Roman" w:cs="Times New Roman"/>
          <w:sz w:val="24"/>
          <w:szCs w:val="24"/>
          <w:lang w:val="sq-AL"/>
        </w:rPr>
        <w:t>Pilotimi demografik për vendosjen e qasjes metodologjike</w:t>
      </w:r>
      <w:r w:rsidR="001A3CFE">
        <w:rPr>
          <w:rFonts w:ascii="Times New Roman" w:hAnsi="Times New Roman" w:cs="Times New Roman"/>
          <w:sz w:val="24"/>
          <w:szCs w:val="24"/>
          <w:lang w:val="sq-AL"/>
        </w:rPr>
        <w:t>;</w:t>
      </w:r>
    </w:p>
    <w:p w14:paraId="1B4E54F2" w14:textId="64BE7755" w:rsidR="00D4141D" w:rsidRPr="001A3CFE" w:rsidRDefault="00D4141D" w:rsidP="00C4466E">
      <w:pPr>
        <w:pStyle w:val="ListParagraph"/>
        <w:numPr>
          <w:ilvl w:val="0"/>
          <w:numId w:val="44"/>
        </w:numPr>
        <w:tabs>
          <w:tab w:val="left" w:pos="180"/>
        </w:tabs>
        <w:spacing w:after="160" w:line="259" w:lineRule="auto"/>
        <w:ind w:left="180" w:hanging="180"/>
        <w:jc w:val="both"/>
        <w:rPr>
          <w:rFonts w:ascii="Times New Roman" w:hAnsi="Times New Roman" w:cs="Times New Roman"/>
          <w:sz w:val="24"/>
          <w:szCs w:val="24"/>
          <w:lang w:val="sq-AL"/>
        </w:rPr>
      </w:pPr>
      <w:r w:rsidRPr="001A3CFE">
        <w:rPr>
          <w:rFonts w:ascii="Times New Roman" w:hAnsi="Times New Roman" w:cs="Times New Roman"/>
          <w:sz w:val="24"/>
          <w:szCs w:val="24"/>
          <w:lang w:val="sq-AL"/>
        </w:rPr>
        <w:t>Mobilizimi i intervistuesve që do të administrojnë pyetësorët</w:t>
      </w:r>
      <w:r w:rsidR="001A3CFE">
        <w:rPr>
          <w:rFonts w:ascii="Times New Roman" w:hAnsi="Times New Roman" w:cs="Times New Roman"/>
          <w:sz w:val="24"/>
          <w:szCs w:val="24"/>
          <w:lang w:val="sq-AL"/>
        </w:rPr>
        <w:t>;</w:t>
      </w:r>
    </w:p>
    <w:p w14:paraId="271D8FD9" w14:textId="1A9A6608" w:rsidR="00D4141D" w:rsidRPr="001A3CFE" w:rsidRDefault="00D4141D" w:rsidP="00C4466E">
      <w:pPr>
        <w:pStyle w:val="ListParagraph"/>
        <w:numPr>
          <w:ilvl w:val="0"/>
          <w:numId w:val="44"/>
        </w:numPr>
        <w:tabs>
          <w:tab w:val="left" w:pos="180"/>
        </w:tabs>
        <w:spacing w:after="160" w:line="259" w:lineRule="auto"/>
        <w:ind w:left="180" w:hanging="180"/>
        <w:jc w:val="both"/>
        <w:rPr>
          <w:rFonts w:ascii="Times New Roman" w:hAnsi="Times New Roman" w:cs="Times New Roman"/>
          <w:sz w:val="24"/>
          <w:szCs w:val="24"/>
          <w:lang w:val="sq-AL"/>
        </w:rPr>
      </w:pPr>
      <w:r w:rsidRPr="001A3CFE">
        <w:rPr>
          <w:rFonts w:ascii="Times New Roman" w:hAnsi="Times New Roman" w:cs="Times New Roman"/>
          <w:sz w:val="24"/>
          <w:szCs w:val="24"/>
          <w:lang w:val="sq-AL"/>
        </w:rPr>
        <w:t>Trajnimi i 10 intervistuesve për metodologjinë dhe administrimi</w:t>
      </w:r>
      <w:r w:rsidR="001A3CFE">
        <w:rPr>
          <w:rFonts w:ascii="Times New Roman" w:hAnsi="Times New Roman" w:cs="Times New Roman"/>
          <w:sz w:val="24"/>
          <w:szCs w:val="24"/>
          <w:lang w:val="sq-AL"/>
        </w:rPr>
        <w:t>n e gjurmimit në nivel kombëtar;</w:t>
      </w:r>
    </w:p>
    <w:p w14:paraId="6CC62E8A" w14:textId="6764682D" w:rsidR="00D4141D" w:rsidRPr="001A3CFE" w:rsidRDefault="00D4141D" w:rsidP="00C4466E">
      <w:pPr>
        <w:pStyle w:val="ListParagraph"/>
        <w:numPr>
          <w:ilvl w:val="0"/>
          <w:numId w:val="44"/>
        </w:numPr>
        <w:tabs>
          <w:tab w:val="left" w:pos="180"/>
        </w:tabs>
        <w:spacing w:after="160" w:line="259" w:lineRule="auto"/>
        <w:ind w:left="180" w:hanging="180"/>
        <w:jc w:val="both"/>
        <w:rPr>
          <w:rFonts w:ascii="Times New Roman" w:hAnsi="Times New Roman" w:cs="Times New Roman"/>
          <w:sz w:val="24"/>
          <w:szCs w:val="24"/>
          <w:lang w:val="sq-AL"/>
        </w:rPr>
      </w:pPr>
      <w:r w:rsidRPr="001A3CFE">
        <w:rPr>
          <w:rFonts w:ascii="Times New Roman" w:hAnsi="Times New Roman" w:cs="Times New Roman"/>
          <w:sz w:val="24"/>
          <w:szCs w:val="24"/>
          <w:lang w:val="sq-AL"/>
        </w:rPr>
        <w:t>Realizimi intervistave</w:t>
      </w:r>
      <w:r w:rsidR="00B64EBB" w:rsidRPr="001A3CFE">
        <w:rPr>
          <w:rFonts w:ascii="Times New Roman" w:hAnsi="Times New Roman" w:cs="Times New Roman"/>
          <w:sz w:val="24"/>
          <w:szCs w:val="24"/>
          <w:lang w:val="sq-AL"/>
        </w:rPr>
        <w:t xml:space="preserve"> dhe g</w:t>
      </w:r>
      <w:r w:rsidRPr="001A3CFE">
        <w:rPr>
          <w:rFonts w:ascii="Times New Roman" w:hAnsi="Times New Roman" w:cs="Times New Roman"/>
          <w:sz w:val="24"/>
          <w:szCs w:val="24"/>
          <w:lang w:val="sq-AL"/>
        </w:rPr>
        <w:t>jenerimi i Raportit Përfundimtar</w:t>
      </w:r>
      <w:r w:rsidR="00992F14" w:rsidRPr="001A3CFE">
        <w:rPr>
          <w:rFonts w:ascii="Times New Roman" w:hAnsi="Times New Roman" w:cs="Times New Roman"/>
          <w:sz w:val="24"/>
          <w:szCs w:val="24"/>
          <w:lang w:val="sq-AL"/>
        </w:rPr>
        <w:t>.</w:t>
      </w:r>
    </w:p>
    <w:p w14:paraId="09F44BEA" w14:textId="77777777" w:rsidR="00D4141D" w:rsidRPr="00530E1E" w:rsidRDefault="00D4141D" w:rsidP="00D4141D">
      <w:pPr>
        <w:pStyle w:val="ListParagraph"/>
        <w:tabs>
          <w:tab w:val="left" w:pos="180"/>
        </w:tabs>
        <w:ind w:left="180"/>
        <w:jc w:val="both"/>
        <w:rPr>
          <w:rFonts w:ascii="Times New Roman" w:eastAsia="Calibri" w:hAnsi="Times New Roman" w:cs="Times New Roman"/>
          <w:color w:val="000000"/>
          <w:sz w:val="24"/>
          <w:szCs w:val="24"/>
          <w:lang w:val="en-US" w:eastAsia="en-GB"/>
        </w:rPr>
      </w:pPr>
    </w:p>
    <w:p w14:paraId="7C10F325" w14:textId="591115DF" w:rsidR="00D4141D" w:rsidRPr="00992F14" w:rsidRDefault="00B64EBB" w:rsidP="00B64EBB">
      <w:pPr>
        <w:spacing w:after="160" w:line="259" w:lineRule="auto"/>
        <w:jc w:val="both"/>
        <w:rPr>
          <w:rFonts w:ascii="Times New Roman" w:hAnsi="Times New Roman" w:cs="Times New Roman"/>
          <w:b/>
          <w:sz w:val="24"/>
          <w:szCs w:val="24"/>
          <w:lang w:val="sq-AL"/>
        </w:rPr>
      </w:pPr>
      <w:r w:rsidRPr="00992F14">
        <w:rPr>
          <w:rFonts w:ascii="Times New Roman" w:hAnsi="Times New Roman" w:cs="Times New Roman"/>
          <w:b/>
          <w:sz w:val="24"/>
          <w:szCs w:val="24"/>
          <w:lang w:val="sq-AL"/>
        </w:rPr>
        <w:t xml:space="preserve">Sa i përket gjurmimit për </w:t>
      </w:r>
      <w:r w:rsidR="00D4141D" w:rsidRPr="00992F14">
        <w:rPr>
          <w:rFonts w:ascii="Times New Roman" w:hAnsi="Times New Roman" w:cs="Times New Roman"/>
          <w:b/>
          <w:sz w:val="24"/>
          <w:szCs w:val="24"/>
          <w:lang w:val="sq-AL"/>
        </w:rPr>
        <w:t>të diplomuarit në shkollat profesionale</w:t>
      </w:r>
      <w:r w:rsidRPr="00992F14">
        <w:rPr>
          <w:rFonts w:ascii="Times New Roman" w:hAnsi="Times New Roman" w:cs="Times New Roman"/>
          <w:b/>
          <w:sz w:val="24"/>
          <w:szCs w:val="24"/>
          <w:lang w:val="sq-AL"/>
        </w:rPr>
        <w:t>, rezul</w:t>
      </w:r>
      <w:r w:rsidR="00992F14">
        <w:rPr>
          <w:rFonts w:ascii="Times New Roman" w:hAnsi="Times New Roman" w:cs="Times New Roman"/>
          <w:b/>
          <w:sz w:val="24"/>
          <w:szCs w:val="24"/>
          <w:lang w:val="sq-AL"/>
        </w:rPr>
        <w:t>t</w:t>
      </w:r>
      <w:r w:rsidRPr="00992F14">
        <w:rPr>
          <w:rFonts w:ascii="Times New Roman" w:hAnsi="Times New Roman" w:cs="Times New Roman"/>
          <w:b/>
          <w:sz w:val="24"/>
          <w:szCs w:val="24"/>
          <w:lang w:val="sq-AL"/>
        </w:rPr>
        <w:t>atet kryesore janë si më poshtë vijojnë</w:t>
      </w:r>
      <w:r w:rsidR="00D4141D" w:rsidRPr="00992F14">
        <w:rPr>
          <w:rFonts w:ascii="Times New Roman" w:hAnsi="Times New Roman" w:cs="Times New Roman"/>
          <w:b/>
          <w:sz w:val="24"/>
          <w:szCs w:val="24"/>
          <w:lang w:val="sq-AL"/>
        </w:rPr>
        <w:t>:</w:t>
      </w:r>
    </w:p>
    <w:p w14:paraId="314CD9EA" w14:textId="51C1C103" w:rsidR="00D4141D" w:rsidRPr="00B64EBB" w:rsidRDefault="0034729D" w:rsidP="00D4141D">
      <w:pPr>
        <w:jc w:val="both"/>
        <w:rPr>
          <w:rFonts w:ascii="Times New Roman" w:hAnsi="Times New Roman" w:cs="Times New Roman"/>
          <w:i/>
          <w:sz w:val="24"/>
          <w:szCs w:val="24"/>
        </w:rPr>
      </w:pPr>
      <w:r>
        <w:rPr>
          <w:rFonts w:ascii="Times New Roman" w:hAnsi="Times New Roman" w:cs="Times New Roman"/>
          <w:i/>
          <w:sz w:val="24"/>
          <w:szCs w:val="24"/>
        </w:rPr>
        <w:t>I</w:t>
      </w:r>
      <w:r w:rsidR="00B64EBB" w:rsidRPr="00B64EBB">
        <w:rPr>
          <w:rFonts w:ascii="Times New Roman" w:hAnsi="Times New Roman" w:cs="Times New Roman"/>
          <w:i/>
          <w:sz w:val="24"/>
          <w:szCs w:val="24"/>
        </w:rPr>
        <w:t xml:space="preserve">ndikatori i </w:t>
      </w:r>
      <w:r w:rsidR="00D4141D" w:rsidRPr="00B64EBB">
        <w:rPr>
          <w:rFonts w:ascii="Times New Roman" w:hAnsi="Times New Roman" w:cs="Times New Roman"/>
          <w:i/>
          <w:sz w:val="24"/>
          <w:szCs w:val="24"/>
        </w:rPr>
        <w:t>P</w:t>
      </w:r>
      <w:r w:rsidR="00B64EBB" w:rsidRPr="00B64EBB">
        <w:rPr>
          <w:rFonts w:ascii="Times New Roman" w:hAnsi="Times New Roman" w:cs="Times New Roman"/>
          <w:i/>
          <w:sz w:val="24"/>
          <w:szCs w:val="24"/>
        </w:rPr>
        <w:t>unësueshmërisë</w:t>
      </w:r>
      <w:r w:rsidR="00B64EBB">
        <w:rPr>
          <w:rFonts w:ascii="Times New Roman" w:hAnsi="Times New Roman" w:cs="Times New Roman"/>
          <w:i/>
          <w:sz w:val="24"/>
          <w:szCs w:val="24"/>
        </w:rPr>
        <w:t xml:space="preserve">: </w:t>
      </w:r>
    </w:p>
    <w:p w14:paraId="6C50A911" w14:textId="175846A2" w:rsidR="00D4141D" w:rsidRPr="00F52825" w:rsidRDefault="00D4141D" w:rsidP="00C4466E">
      <w:pPr>
        <w:pStyle w:val="ListParagraph"/>
        <w:numPr>
          <w:ilvl w:val="0"/>
          <w:numId w:val="44"/>
        </w:numPr>
        <w:tabs>
          <w:tab w:val="left" w:pos="180"/>
        </w:tabs>
        <w:spacing w:after="160" w:line="259" w:lineRule="auto"/>
        <w:ind w:left="180" w:hanging="180"/>
        <w:jc w:val="both"/>
        <w:rPr>
          <w:rFonts w:ascii="Times New Roman" w:eastAsia="Calibri" w:hAnsi="Times New Roman" w:cs="Times New Roman"/>
          <w:color w:val="000000"/>
          <w:sz w:val="24"/>
          <w:szCs w:val="24"/>
          <w:lang w:eastAsia="en-GB"/>
        </w:rPr>
      </w:pPr>
      <w:r w:rsidRPr="00F52825">
        <w:rPr>
          <w:rFonts w:ascii="Times New Roman" w:eastAsia="Calibri" w:hAnsi="Times New Roman" w:cs="Times New Roman"/>
          <w:color w:val="000000"/>
          <w:sz w:val="24"/>
          <w:szCs w:val="24"/>
          <w:lang w:eastAsia="en-GB"/>
        </w:rPr>
        <w:t>57.5% e totalit të të diplomuarve ishin në marrëdhënie pune 1 vit pas diplomimit, nga të cilët 38.3% ishin të punësuar me pagë, 8.0% ishin të vetëpunësuar, ndërsa 11.2% punonin d</w:t>
      </w:r>
      <w:r w:rsidR="001A3CFE">
        <w:rPr>
          <w:rFonts w:ascii="Times New Roman" w:eastAsia="Calibri" w:hAnsi="Times New Roman" w:cs="Times New Roman"/>
          <w:color w:val="000000"/>
          <w:sz w:val="24"/>
          <w:szCs w:val="24"/>
          <w:lang w:eastAsia="en-GB"/>
        </w:rPr>
        <w:t>he studionin në të njëjtën kohë;</w:t>
      </w:r>
      <w:r w:rsidRPr="00F52825">
        <w:rPr>
          <w:rFonts w:ascii="Times New Roman" w:eastAsia="Calibri" w:hAnsi="Times New Roman" w:cs="Times New Roman"/>
          <w:color w:val="000000"/>
          <w:sz w:val="24"/>
          <w:szCs w:val="24"/>
          <w:lang w:eastAsia="en-GB"/>
        </w:rPr>
        <w:t xml:space="preserve"> </w:t>
      </w:r>
    </w:p>
    <w:p w14:paraId="6D72E0D1" w14:textId="6C4CDC30" w:rsidR="00D4141D" w:rsidRPr="00F52825" w:rsidRDefault="00D4141D" w:rsidP="00C4466E">
      <w:pPr>
        <w:pStyle w:val="ListParagraph"/>
        <w:numPr>
          <w:ilvl w:val="0"/>
          <w:numId w:val="44"/>
        </w:numPr>
        <w:tabs>
          <w:tab w:val="left" w:pos="180"/>
        </w:tabs>
        <w:spacing w:after="160" w:line="259" w:lineRule="auto"/>
        <w:ind w:left="180" w:hanging="180"/>
        <w:jc w:val="both"/>
        <w:rPr>
          <w:rFonts w:ascii="Times New Roman" w:eastAsia="Calibri" w:hAnsi="Times New Roman" w:cs="Times New Roman"/>
          <w:color w:val="000000"/>
          <w:sz w:val="24"/>
          <w:szCs w:val="24"/>
          <w:lang w:eastAsia="en-GB"/>
        </w:rPr>
      </w:pPr>
      <w:r w:rsidRPr="00F52825">
        <w:rPr>
          <w:rFonts w:ascii="Times New Roman" w:eastAsia="Calibri" w:hAnsi="Times New Roman" w:cs="Times New Roman"/>
          <w:color w:val="000000"/>
          <w:sz w:val="24"/>
          <w:szCs w:val="24"/>
          <w:lang w:eastAsia="en-GB"/>
        </w:rPr>
        <w:t>23.5% ndiqnin kualifikime të mët</w:t>
      </w:r>
      <w:r w:rsidR="001A3CFE">
        <w:rPr>
          <w:rFonts w:ascii="Times New Roman" w:eastAsia="Calibri" w:hAnsi="Times New Roman" w:cs="Times New Roman"/>
          <w:color w:val="000000"/>
          <w:sz w:val="24"/>
          <w:szCs w:val="24"/>
          <w:lang w:eastAsia="en-GB"/>
        </w:rPr>
        <w:t>ejshme si studentë apo kursantë;</w:t>
      </w:r>
      <w:r w:rsidRPr="00F52825">
        <w:rPr>
          <w:rFonts w:ascii="Times New Roman" w:eastAsia="Calibri" w:hAnsi="Times New Roman" w:cs="Times New Roman"/>
          <w:color w:val="000000"/>
          <w:sz w:val="24"/>
          <w:szCs w:val="24"/>
          <w:lang w:eastAsia="en-GB"/>
        </w:rPr>
        <w:t xml:space="preserve"> </w:t>
      </w:r>
    </w:p>
    <w:p w14:paraId="6B27A4A4" w14:textId="1717E3ED" w:rsidR="00D4141D" w:rsidRPr="00F52825" w:rsidRDefault="00D4141D" w:rsidP="00C4466E">
      <w:pPr>
        <w:pStyle w:val="ListParagraph"/>
        <w:numPr>
          <w:ilvl w:val="0"/>
          <w:numId w:val="44"/>
        </w:numPr>
        <w:tabs>
          <w:tab w:val="left" w:pos="180"/>
        </w:tabs>
        <w:spacing w:after="160" w:line="259" w:lineRule="auto"/>
        <w:ind w:left="180" w:hanging="180"/>
        <w:jc w:val="both"/>
        <w:rPr>
          <w:rFonts w:ascii="Times New Roman" w:eastAsia="Calibri" w:hAnsi="Times New Roman" w:cs="Times New Roman"/>
          <w:color w:val="000000"/>
          <w:sz w:val="24"/>
          <w:szCs w:val="24"/>
          <w:lang w:eastAsia="en-GB"/>
        </w:rPr>
      </w:pPr>
      <w:r w:rsidRPr="00F52825">
        <w:rPr>
          <w:rFonts w:ascii="Times New Roman" w:eastAsia="Calibri" w:hAnsi="Times New Roman" w:cs="Times New Roman"/>
          <w:color w:val="000000"/>
          <w:sz w:val="24"/>
          <w:szCs w:val="24"/>
          <w:lang w:eastAsia="en-GB"/>
        </w:rPr>
        <w:t>10.8% ishin të papunë dhe nuk po kërkonin për punë, dhe 7.7% të diplomuar të papunë po kërkonin aktiv</w:t>
      </w:r>
      <w:r w:rsidR="001A3CFE">
        <w:rPr>
          <w:rFonts w:ascii="Times New Roman" w:eastAsia="Calibri" w:hAnsi="Times New Roman" w:cs="Times New Roman"/>
          <w:color w:val="000000"/>
          <w:sz w:val="24"/>
          <w:szCs w:val="24"/>
          <w:lang w:eastAsia="en-GB"/>
        </w:rPr>
        <w:t>isht për punë;</w:t>
      </w:r>
      <w:r w:rsidRPr="00F52825">
        <w:rPr>
          <w:rFonts w:ascii="Times New Roman" w:eastAsia="Calibri" w:hAnsi="Times New Roman" w:cs="Times New Roman"/>
          <w:color w:val="000000"/>
          <w:sz w:val="24"/>
          <w:szCs w:val="24"/>
          <w:lang w:eastAsia="en-GB"/>
        </w:rPr>
        <w:t xml:space="preserve"> </w:t>
      </w:r>
    </w:p>
    <w:p w14:paraId="6AE40503" w14:textId="458229D2" w:rsidR="00D4141D" w:rsidRPr="00F52825" w:rsidRDefault="00D4141D" w:rsidP="00C4466E">
      <w:pPr>
        <w:pStyle w:val="ListParagraph"/>
        <w:numPr>
          <w:ilvl w:val="0"/>
          <w:numId w:val="44"/>
        </w:numPr>
        <w:tabs>
          <w:tab w:val="left" w:pos="180"/>
        </w:tabs>
        <w:spacing w:after="160" w:line="259" w:lineRule="auto"/>
        <w:ind w:left="180" w:hanging="180"/>
        <w:jc w:val="both"/>
        <w:rPr>
          <w:rFonts w:ascii="Times New Roman" w:eastAsia="Calibri" w:hAnsi="Times New Roman" w:cs="Times New Roman"/>
          <w:color w:val="000000"/>
          <w:sz w:val="24"/>
          <w:szCs w:val="24"/>
          <w:lang w:eastAsia="en-GB"/>
        </w:rPr>
      </w:pPr>
      <w:r w:rsidRPr="00F52825">
        <w:rPr>
          <w:rFonts w:ascii="Times New Roman" w:eastAsia="Calibri" w:hAnsi="Times New Roman" w:cs="Times New Roman"/>
          <w:color w:val="000000"/>
          <w:sz w:val="24"/>
          <w:szCs w:val="24"/>
          <w:lang w:eastAsia="en-GB"/>
        </w:rPr>
        <w:t xml:space="preserve">Krahasimi i rezultateve me vitin 2021, tregon se ka një rritje të konsiderueshme të të diplomuarve të punësuar (nga 40.2% në 57.5%), shoqëruar me një rënie të të diplomuarve që vijojnë studime të mëtejshme (nga 28.5% në vitin 2020 në 23.5% në vitin 2021), çka tregon një tendencë më të lartë të brezit aktual për </w:t>
      </w:r>
      <w:r w:rsidR="001A3CFE">
        <w:rPr>
          <w:rFonts w:ascii="Times New Roman" w:eastAsia="Calibri" w:hAnsi="Times New Roman" w:cs="Times New Roman"/>
          <w:color w:val="000000"/>
          <w:sz w:val="24"/>
          <w:szCs w:val="24"/>
          <w:lang w:eastAsia="en-GB"/>
        </w:rPr>
        <w:t>t’u integruar në tregun e punës;</w:t>
      </w:r>
      <w:r w:rsidRPr="00F52825">
        <w:rPr>
          <w:rFonts w:ascii="Times New Roman" w:eastAsia="Calibri" w:hAnsi="Times New Roman" w:cs="Times New Roman"/>
          <w:color w:val="000000"/>
          <w:sz w:val="24"/>
          <w:szCs w:val="24"/>
          <w:lang w:eastAsia="en-GB"/>
        </w:rPr>
        <w:t xml:space="preserve"> </w:t>
      </w:r>
    </w:p>
    <w:p w14:paraId="48A13169" w14:textId="24C0772F" w:rsidR="00D4141D" w:rsidRPr="00F52825" w:rsidRDefault="00D4141D" w:rsidP="00C4466E">
      <w:pPr>
        <w:pStyle w:val="ListParagraph"/>
        <w:numPr>
          <w:ilvl w:val="0"/>
          <w:numId w:val="44"/>
        </w:numPr>
        <w:tabs>
          <w:tab w:val="left" w:pos="180"/>
        </w:tabs>
        <w:spacing w:after="160" w:line="259" w:lineRule="auto"/>
        <w:ind w:left="180" w:hanging="180"/>
        <w:jc w:val="both"/>
        <w:rPr>
          <w:rFonts w:ascii="Times New Roman" w:eastAsia="Calibri" w:hAnsi="Times New Roman" w:cs="Times New Roman"/>
          <w:color w:val="000000"/>
          <w:sz w:val="24"/>
          <w:szCs w:val="24"/>
          <w:lang w:eastAsia="en-GB"/>
        </w:rPr>
      </w:pPr>
      <w:r w:rsidRPr="00F52825">
        <w:rPr>
          <w:rFonts w:ascii="Times New Roman" w:eastAsia="Calibri" w:hAnsi="Times New Roman" w:cs="Times New Roman"/>
          <w:color w:val="000000"/>
          <w:sz w:val="24"/>
          <w:szCs w:val="24"/>
          <w:lang w:eastAsia="en-GB"/>
        </w:rPr>
        <w:t>Të diplomuarit në Hoteleri-Turizëm (70%), janë më të prirur për t’u punësuar, duke konfirmuar kështu, punësimin e formimeve profesionale të orientuara drejt kërkesave të tregut. Drejtimi hoteleri turizëm pasohet nga drejtimet me karakter industrial, ku më shumë se gjysma e të diplomuarve të Elektroteknikës (55.4%) dhe SHMT (Shërbime mjetesh transporti) (63.3%) ishin tashmë të punësuar pas mbarimit të a</w:t>
      </w:r>
      <w:r w:rsidR="001A3CFE">
        <w:rPr>
          <w:rFonts w:ascii="Times New Roman" w:eastAsia="Calibri" w:hAnsi="Times New Roman" w:cs="Times New Roman"/>
          <w:color w:val="000000"/>
          <w:sz w:val="24"/>
          <w:szCs w:val="24"/>
          <w:lang w:eastAsia="en-GB"/>
        </w:rPr>
        <w:t>rsimit profesional;</w:t>
      </w:r>
    </w:p>
    <w:p w14:paraId="6AF16395" w14:textId="7A8425B3" w:rsidR="00D4141D" w:rsidRPr="00F52825" w:rsidRDefault="00D4141D" w:rsidP="00C4466E">
      <w:pPr>
        <w:pStyle w:val="ListParagraph"/>
        <w:numPr>
          <w:ilvl w:val="0"/>
          <w:numId w:val="44"/>
        </w:numPr>
        <w:tabs>
          <w:tab w:val="left" w:pos="180"/>
        </w:tabs>
        <w:spacing w:after="160" w:line="259" w:lineRule="auto"/>
        <w:ind w:left="180" w:hanging="180"/>
        <w:jc w:val="both"/>
        <w:rPr>
          <w:rFonts w:ascii="Times New Roman" w:eastAsia="Calibri" w:hAnsi="Times New Roman" w:cs="Times New Roman"/>
          <w:color w:val="000000"/>
          <w:sz w:val="24"/>
          <w:szCs w:val="24"/>
          <w:lang w:eastAsia="en-GB"/>
        </w:rPr>
      </w:pPr>
      <w:r w:rsidRPr="00F52825">
        <w:rPr>
          <w:rFonts w:ascii="Times New Roman" w:eastAsia="Calibri" w:hAnsi="Times New Roman" w:cs="Times New Roman"/>
          <w:color w:val="000000"/>
          <w:sz w:val="24"/>
          <w:szCs w:val="24"/>
          <w:lang w:eastAsia="en-GB"/>
        </w:rPr>
        <w:lastRenderedPageBreak/>
        <w:t xml:space="preserve">Të diplomuarit në drejtimet teknike industriale si Elektroteknikë dhe SHMT, ishin më të prirur për t’u ndier të sigurt dhe të stabilizuar në vendin e tyre të punës, </w:t>
      </w:r>
      <w:r w:rsidR="001A3CFE">
        <w:rPr>
          <w:rFonts w:ascii="Times New Roman" w:eastAsia="Calibri" w:hAnsi="Times New Roman" w:cs="Times New Roman"/>
          <w:color w:val="000000"/>
          <w:sz w:val="24"/>
          <w:szCs w:val="24"/>
          <w:lang w:eastAsia="en-GB"/>
        </w:rPr>
        <w:t>përkundrejt drejtimeve të tjera;</w:t>
      </w:r>
      <w:r w:rsidRPr="00F52825">
        <w:rPr>
          <w:rFonts w:ascii="Times New Roman" w:eastAsia="Calibri" w:hAnsi="Times New Roman" w:cs="Times New Roman"/>
          <w:color w:val="000000"/>
          <w:sz w:val="24"/>
          <w:szCs w:val="24"/>
          <w:lang w:eastAsia="en-GB"/>
        </w:rPr>
        <w:t xml:space="preserve"> </w:t>
      </w:r>
    </w:p>
    <w:p w14:paraId="49862E2F" w14:textId="77777777" w:rsidR="00D4141D" w:rsidRPr="00F52825" w:rsidRDefault="00D4141D" w:rsidP="00C4466E">
      <w:pPr>
        <w:pStyle w:val="ListParagraph"/>
        <w:numPr>
          <w:ilvl w:val="0"/>
          <w:numId w:val="44"/>
        </w:numPr>
        <w:tabs>
          <w:tab w:val="left" w:pos="180"/>
        </w:tabs>
        <w:spacing w:after="160" w:line="259" w:lineRule="auto"/>
        <w:ind w:left="180" w:hanging="180"/>
        <w:jc w:val="both"/>
        <w:rPr>
          <w:rFonts w:ascii="Times New Roman" w:eastAsia="Calibri" w:hAnsi="Times New Roman" w:cs="Times New Roman"/>
          <w:color w:val="000000"/>
          <w:sz w:val="24"/>
          <w:szCs w:val="24"/>
          <w:lang w:eastAsia="en-GB"/>
        </w:rPr>
      </w:pPr>
      <w:r w:rsidRPr="00F52825">
        <w:rPr>
          <w:rFonts w:ascii="Times New Roman" w:eastAsia="Calibri" w:hAnsi="Times New Roman" w:cs="Times New Roman"/>
          <w:color w:val="000000"/>
          <w:sz w:val="24"/>
          <w:szCs w:val="24"/>
          <w:lang w:eastAsia="en-GB"/>
        </w:rPr>
        <w:t xml:space="preserve">Të diplomuarit në drejtimet Hoteleri-Turizëm dhe Elektroteknikë, rezultonin të punësuar me paga më të larta. Kështu, 35.1% e të diplomuarve në Hoteleri-Turizëm dhe 34.3% e të diplomuarve në Elektroteknikë, siguronin të ardhura më shumë se 50.001 lekë. </w:t>
      </w:r>
    </w:p>
    <w:p w14:paraId="3BA6A002" w14:textId="77777777" w:rsidR="00D4141D" w:rsidRPr="00B02CAE" w:rsidRDefault="00D4141D" w:rsidP="00D4141D">
      <w:pPr>
        <w:tabs>
          <w:tab w:val="left" w:pos="180"/>
        </w:tabs>
        <w:jc w:val="both"/>
        <w:rPr>
          <w:rFonts w:ascii="Times New Roman" w:eastAsia="Calibri" w:hAnsi="Times New Roman" w:cs="Times New Roman"/>
          <w:color w:val="000000"/>
          <w:sz w:val="24"/>
          <w:szCs w:val="24"/>
          <w:lang w:eastAsia="en-GB"/>
        </w:rPr>
      </w:pPr>
      <w:r w:rsidRPr="00F52825">
        <w:rPr>
          <w:noProof/>
          <w:lang w:val="en-US"/>
        </w:rPr>
        <w:drawing>
          <wp:inline distT="0" distB="0" distL="0" distR="0" wp14:anchorId="0C68F870" wp14:editId="320FA027">
            <wp:extent cx="5696071" cy="5165725"/>
            <wp:effectExtent l="0" t="0" r="0"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2554BE4" w14:textId="15169CAA" w:rsidR="00D4141D" w:rsidRPr="00B64EBB" w:rsidRDefault="00D4141D" w:rsidP="00D4141D">
      <w:pPr>
        <w:jc w:val="both"/>
        <w:rPr>
          <w:rFonts w:ascii="Times New Roman" w:hAnsi="Times New Roman" w:cs="Times New Roman"/>
          <w:b/>
          <w:i/>
          <w:sz w:val="24"/>
          <w:szCs w:val="24"/>
        </w:rPr>
      </w:pPr>
      <w:r w:rsidRPr="00B64EBB">
        <w:rPr>
          <w:rFonts w:ascii="Times New Roman" w:hAnsi="Times New Roman" w:cs="Times New Roman"/>
          <w:i/>
          <w:sz w:val="24"/>
          <w:szCs w:val="24"/>
        </w:rPr>
        <w:t>Performanc</w:t>
      </w:r>
      <w:r w:rsidR="006457CA">
        <w:rPr>
          <w:rFonts w:ascii="Times New Roman" w:hAnsi="Times New Roman" w:cs="Times New Roman"/>
          <w:i/>
          <w:sz w:val="24"/>
          <w:szCs w:val="24"/>
        </w:rPr>
        <w:t xml:space="preserve">a e </w:t>
      </w:r>
      <w:r w:rsidR="00B64EBB" w:rsidRPr="00B64EBB">
        <w:rPr>
          <w:rFonts w:ascii="Times New Roman" w:hAnsi="Times New Roman" w:cs="Times New Roman"/>
          <w:i/>
          <w:sz w:val="24"/>
          <w:szCs w:val="24"/>
        </w:rPr>
        <w:t>Shkollave Profesionale</w:t>
      </w:r>
    </w:p>
    <w:p w14:paraId="1D4D112B" w14:textId="30A3844E" w:rsidR="00D4141D" w:rsidRPr="00F52825" w:rsidRDefault="00D4141D" w:rsidP="00C4466E">
      <w:pPr>
        <w:pStyle w:val="ListParagraph"/>
        <w:numPr>
          <w:ilvl w:val="0"/>
          <w:numId w:val="44"/>
        </w:numPr>
        <w:tabs>
          <w:tab w:val="left" w:pos="180"/>
        </w:tabs>
        <w:spacing w:after="160" w:line="259" w:lineRule="auto"/>
        <w:ind w:left="180" w:hanging="180"/>
        <w:jc w:val="both"/>
        <w:rPr>
          <w:rFonts w:ascii="Times New Roman" w:eastAsia="Calibri" w:hAnsi="Times New Roman" w:cs="Times New Roman"/>
          <w:color w:val="000000"/>
          <w:sz w:val="24"/>
          <w:szCs w:val="24"/>
          <w:lang w:eastAsia="en-GB"/>
        </w:rPr>
      </w:pPr>
      <w:r w:rsidRPr="00F52825">
        <w:rPr>
          <w:rFonts w:ascii="Times New Roman" w:eastAsia="Calibri" w:hAnsi="Times New Roman" w:cs="Times New Roman"/>
          <w:color w:val="000000"/>
          <w:sz w:val="24"/>
          <w:szCs w:val="24"/>
          <w:lang w:eastAsia="en-GB"/>
        </w:rPr>
        <w:t>75.4% e të diplomuarve, do të zgjidhnin sërish të njëjtën shkollë nëse do të kishin mundësi, dhe ky perceptim nuk shfaq dalli</w:t>
      </w:r>
      <w:r w:rsidR="001A3CFE">
        <w:rPr>
          <w:rFonts w:ascii="Times New Roman" w:eastAsia="Calibri" w:hAnsi="Times New Roman" w:cs="Times New Roman"/>
          <w:color w:val="000000"/>
          <w:sz w:val="24"/>
          <w:szCs w:val="24"/>
          <w:lang w:eastAsia="en-GB"/>
        </w:rPr>
        <w:t>me të theksuara bazuar në gjini;</w:t>
      </w:r>
      <w:r w:rsidRPr="00F52825">
        <w:rPr>
          <w:rFonts w:ascii="Times New Roman" w:eastAsia="Calibri" w:hAnsi="Times New Roman" w:cs="Times New Roman"/>
          <w:color w:val="000000"/>
          <w:sz w:val="24"/>
          <w:szCs w:val="24"/>
          <w:lang w:eastAsia="en-GB"/>
        </w:rPr>
        <w:t xml:space="preserve"> </w:t>
      </w:r>
    </w:p>
    <w:p w14:paraId="30985FF6" w14:textId="4BF29811" w:rsidR="00D4141D" w:rsidRPr="00F52825" w:rsidRDefault="00D4141D" w:rsidP="00C4466E">
      <w:pPr>
        <w:pStyle w:val="ListParagraph"/>
        <w:numPr>
          <w:ilvl w:val="0"/>
          <w:numId w:val="44"/>
        </w:numPr>
        <w:tabs>
          <w:tab w:val="left" w:pos="180"/>
        </w:tabs>
        <w:spacing w:after="160" w:line="259" w:lineRule="auto"/>
        <w:ind w:left="180" w:hanging="180"/>
        <w:jc w:val="both"/>
        <w:rPr>
          <w:rFonts w:ascii="Times New Roman" w:eastAsia="Calibri" w:hAnsi="Times New Roman" w:cs="Times New Roman"/>
          <w:color w:val="000000"/>
          <w:sz w:val="24"/>
          <w:szCs w:val="24"/>
          <w:lang w:eastAsia="en-GB"/>
        </w:rPr>
      </w:pPr>
      <w:r w:rsidRPr="00F52825">
        <w:rPr>
          <w:rFonts w:ascii="Times New Roman" w:eastAsia="Calibri" w:hAnsi="Times New Roman" w:cs="Times New Roman"/>
          <w:color w:val="000000"/>
          <w:sz w:val="24"/>
          <w:szCs w:val="24"/>
          <w:lang w:eastAsia="en-GB"/>
        </w:rPr>
        <w:t>Aftësitë teorike dhe praktike të stafit mësimdhënës dhe metodat e mësimdhënies, vlerësohen shumë ose jashtëzakonisht shumë nga 93.4% dhe 90.5% e të gjithë të diplomuarve të anketuar përkatësisht, ndërsa praktikat në shkollë dhe në bizne</w:t>
      </w:r>
      <w:r w:rsidR="001A3CFE">
        <w:rPr>
          <w:rFonts w:ascii="Times New Roman" w:eastAsia="Calibri" w:hAnsi="Times New Roman" w:cs="Times New Roman"/>
          <w:color w:val="000000"/>
          <w:sz w:val="24"/>
          <w:szCs w:val="24"/>
          <w:lang w:eastAsia="en-GB"/>
        </w:rPr>
        <w:t>se, nga mbi 87% e të anketuarve;</w:t>
      </w:r>
      <w:r w:rsidRPr="00F52825">
        <w:rPr>
          <w:rFonts w:ascii="Times New Roman" w:eastAsia="Calibri" w:hAnsi="Times New Roman" w:cs="Times New Roman"/>
          <w:color w:val="000000"/>
          <w:sz w:val="24"/>
          <w:szCs w:val="24"/>
          <w:lang w:eastAsia="en-GB"/>
        </w:rPr>
        <w:t xml:space="preserve"> </w:t>
      </w:r>
    </w:p>
    <w:p w14:paraId="60A639D4" w14:textId="6D705FEC" w:rsidR="00D4141D" w:rsidRPr="00F52825" w:rsidRDefault="00D4141D" w:rsidP="00C4466E">
      <w:pPr>
        <w:pStyle w:val="ListParagraph"/>
        <w:numPr>
          <w:ilvl w:val="0"/>
          <w:numId w:val="44"/>
        </w:numPr>
        <w:tabs>
          <w:tab w:val="left" w:pos="180"/>
        </w:tabs>
        <w:spacing w:after="160" w:line="259" w:lineRule="auto"/>
        <w:ind w:left="180" w:hanging="180"/>
        <w:jc w:val="both"/>
        <w:rPr>
          <w:rFonts w:ascii="Times New Roman" w:eastAsia="Calibri" w:hAnsi="Times New Roman" w:cs="Times New Roman"/>
          <w:color w:val="000000"/>
          <w:sz w:val="24"/>
          <w:szCs w:val="24"/>
          <w:lang w:eastAsia="en-GB"/>
        </w:rPr>
      </w:pPr>
      <w:r w:rsidRPr="00F52825">
        <w:rPr>
          <w:rFonts w:ascii="Times New Roman" w:eastAsia="Calibri" w:hAnsi="Times New Roman" w:cs="Times New Roman"/>
          <w:color w:val="000000"/>
          <w:sz w:val="24"/>
          <w:szCs w:val="24"/>
          <w:lang w:eastAsia="en-GB"/>
        </w:rPr>
        <w:t xml:space="preserve">Femrat janë më shumë të prirura të vlerësojnë aspekte më akademike, si kurrikulat, tekstet mësimore, infrastruktura, dhe aspekte të mësimdhënies. Ndërkohë, meshkujt, më shumë se femrat, vlerësojnë aspekte më praktike dhe që janë të lidhura me punësimin si praktika në biznes, këshillimi i karrierës, dhe bashkëpunimi i shkollës me bizneset </w:t>
      </w:r>
      <w:r w:rsidR="001A3CFE">
        <w:rPr>
          <w:rFonts w:ascii="Times New Roman" w:eastAsia="Calibri" w:hAnsi="Times New Roman" w:cs="Times New Roman"/>
          <w:color w:val="000000"/>
          <w:sz w:val="24"/>
          <w:szCs w:val="24"/>
          <w:lang w:eastAsia="en-GB"/>
        </w:rPr>
        <w:t>apo Zyrat e Punës;</w:t>
      </w:r>
      <w:r w:rsidRPr="00F52825">
        <w:rPr>
          <w:rFonts w:ascii="Times New Roman" w:eastAsia="Calibri" w:hAnsi="Times New Roman" w:cs="Times New Roman"/>
          <w:color w:val="000000"/>
          <w:sz w:val="24"/>
          <w:szCs w:val="24"/>
          <w:lang w:eastAsia="en-GB"/>
        </w:rPr>
        <w:t xml:space="preserve"> </w:t>
      </w:r>
    </w:p>
    <w:p w14:paraId="64057592" w14:textId="7331DCE1" w:rsidR="00D4141D" w:rsidRPr="00F52825" w:rsidRDefault="00D4141D" w:rsidP="00C4466E">
      <w:pPr>
        <w:pStyle w:val="ListParagraph"/>
        <w:numPr>
          <w:ilvl w:val="0"/>
          <w:numId w:val="44"/>
        </w:numPr>
        <w:tabs>
          <w:tab w:val="left" w:pos="180"/>
        </w:tabs>
        <w:spacing w:after="160" w:line="259" w:lineRule="auto"/>
        <w:ind w:left="180" w:hanging="180"/>
        <w:jc w:val="both"/>
        <w:rPr>
          <w:rFonts w:ascii="Times New Roman" w:eastAsia="Calibri" w:hAnsi="Times New Roman" w:cs="Times New Roman"/>
          <w:color w:val="000000"/>
          <w:sz w:val="24"/>
          <w:szCs w:val="24"/>
          <w:lang w:eastAsia="en-GB"/>
        </w:rPr>
      </w:pPr>
      <w:r w:rsidRPr="00F52825">
        <w:rPr>
          <w:rFonts w:ascii="Times New Roman" w:eastAsia="Calibri" w:hAnsi="Times New Roman" w:cs="Times New Roman"/>
          <w:color w:val="000000"/>
          <w:sz w:val="24"/>
          <w:szCs w:val="24"/>
          <w:lang w:eastAsia="en-GB"/>
        </w:rPr>
        <w:lastRenderedPageBreak/>
        <w:t xml:space="preserve">Të pyetur rreth pritshmërive të tyre për 2 vitet e ardhshme, në 24.8% të rasteve, të diplomuarit dëshironin të kishin filluar një biznes </w:t>
      </w:r>
      <w:r w:rsidR="001A3CFE">
        <w:rPr>
          <w:rFonts w:ascii="Times New Roman" w:eastAsia="Calibri" w:hAnsi="Times New Roman" w:cs="Times New Roman"/>
          <w:color w:val="000000"/>
          <w:sz w:val="24"/>
          <w:szCs w:val="24"/>
          <w:lang w:eastAsia="en-GB"/>
        </w:rPr>
        <w:t xml:space="preserve">të </w:t>
      </w:r>
      <w:r w:rsidRPr="00F52825">
        <w:rPr>
          <w:rFonts w:ascii="Times New Roman" w:eastAsia="Calibri" w:hAnsi="Times New Roman" w:cs="Times New Roman"/>
          <w:color w:val="000000"/>
          <w:sz w:val="24"/>
          <w:szCs w:val="24"/>
          <w:lang w:eastAsia="en-GB"/>
        </w:rPr>
        <w:t>tyrin, ndërsa 23.1%, të kishin emigruar jashtë vendit. Ndarja sipas rajoneve tregon dallime të larmishme.</w:t>
      </w:r>
    </w:p>
    <w:p w14:paraId="55EAF654" w14:textId="77777777" w:rsidR="00B64EBB" w:rsidRDefault="00B64EBB" w:rsidP="00B64EBB">
      <w:pPr>
        <w:spacing w:after="160" w:line="259" w:lineRule="auto"/>
        <w:jc w:val="both"/>
        <w:rPr>
          <w:rFonts w:ascii="Times New Roman" w:hAnsi="Times New Roman" w:cs="Times New Roman"/>
          <w:b/>
          <w:sz w:val="24"/>
          <w:szCs w:val="24"/>
        </w:rPr>
      </w:pPr>
    </w:p>
    <w:p w14:paraId="51881D72" w14:textId="77777777" w:rsidR="0034729D" w:rsidRDefault="0034729D" w:rsidP="00B64EBB">
      <w:pPr>
        <w:spacing w:after="160" w:line="259" w:lineRule="auto"/>
        <w:jc w:val="both"/>
        <w:rPr>
          <w:rFonts w:ascii="Times New Roman" w:hAnsi="Times New Roman" w:cs="Times New Roman"/>
          <w:sz w:val="24"/>
          <w:szCs w:val="24"/>
        </w:rPr>
      </w:pPr>
    </w:p>
    <w:p w14:paraId="2F63DB6B" w14:textId="625C6627" w:rsidR="00B64EBB" w:rsidRPr="0034729D" w:rsidRDefault="00B64EBB" w:rsidP="00B64EBB">
      <w:pPr>
        <w:spacing w:after="160" w:line="259" w:lineRule="auto"/>
        <w:jc w:val="both"/>
        <w:rPr>
          <w:rFonts w:ascii="Times New Roman" w:hAnsi="Times New Roman" w:cs="Times New Roman"/>
          <w:sz w:val="24"/>
          <w:szCs w:val="24"/>
        </w:rPr>
      </w:pPr>
      <w:r w:rsidRPr="0034729D">
        <w:rPr>
          <w:rFonts w:ascii="Times New Roman" w:hAnsi="Times New Roman" w:cs="Times New Roman"/>
          <w:sz w:val="24"/>
          <w:szCs w:val="24"/>
        </w:rPr>
        <w:t>Sa i përket gjurmimit për të certifikuarit në Drejtoritë Rajonale të Formimit Profesional Publik, rezulatet kr</w:t>
      </w:r>
      <w:r w:rsidR="001A3CFE">
        <w:rPr>
          <w:rFonts w:ascii="Times New Roman" w:hAnsi="Times New Roman" w:cs="Times New Roman"/>
          <w:sz w:val="24"/>
          <w:szCs w:val="24"/>
        </w:rPr>
        <w:t>yesore janë si më poshtë vijon</w:t>
      </w:r>
      <w:r w:rsidRPr="0034729D">
        <w:rPr>
          <w:rFonts w:ascii="Times New Roman" w:hAnsi="Times New Roman" w:cs="Times New Roman"/>
          <w:sz w:val="24"/>
          <w:szCs w:val="24"/>
        </w:rPr>
        <w:t>:</w:t>
      </w:r>
    </w:p>
    <w:p w14:paraId="252ADF45" w14:textId="7F1C83A1" w:rsidR="00B64EBB" w:rsidRPr="00B64EBB" w:rsidRDefault="00B64EBB" w:rsidP="00B64EBB">
      <w:pPr>
        <w:jc w:val="both"/>
        <w:rPr>
          <w:rFonts w:ascii="Times New Roman" w:hAnsi="Times New Roman" w:cs="Times New Roman"/>
          <w:i/>
          <w:sz w:val="24"/>
          <w:szCs w:val="24"/>
        </w:rPr>
      </w:pPr>
      <w:r>
        <w:rPr>
          <w:rFonts w:ascii="Times New Roman" w:hAnsi="Times New Roman" w:cs="Times New Roman"/>
          <w:i/>
          <w:sz w:val="24"/>
          <w:szCs w:val="24"/>
        </w:rPr>
        <w:t>I</w:t>
      </w:r>
      <w:r w:rsidRPr="00B64EBB">
        <w:rPr>
          <w:rFonts w:ascii="Times New Roman" w:hAnsi="Times New Roman" w:cs="Times New Roman"/>
          <w:i/>
          <w:sz w:val="24"/>
          <w:szCs w:val="24"/>
        </w:rPr>
        <w:t xml:space="preserve">ndikatori i Punësueshmërisë: </w:t>
      </w:r>
    </w:p>
    <w:p w14:paraId="050575B1" w14:textId="7BB914B8" w:rsidR="00D4141D" w:rsidRPr="00F52825" w:rsidRDefault="00D4141D" w:rsidP="00C4466E">
      <w:pPr>
        <w:pStyle w:val="ListParagraph"/>
        <w:numPr>
          <w:ilvl w:val="0"/>
          <w:numId w:val="44"/>
        </w:numPr>
        <w:tabs>
          <w:tab w:val="left" w:pos="180"/>
        </w:tabs>
        <w:spacing w:after="160" w:line="259" w:lineRule="auto"/>
        <w:ind w:left="180" w:hanging="180"/>
        <w:jc w:val="both"/>
        <w:rPr>
          <w:rFonts w:ascii="Times New Roman" w:eastAsia="Calibri" w:hAnsi="Times New Roman" w:cs="Times New Roman"/>
          <w:color w:val="000000"/>
          <w:sz w:val="24"/>
          <w:szCs w:val="24"/>
          <w:lang w:eastAsia="en-GB"/>
        </w:rPr>
      </w:pPr>
      <w:r w:rsidRPr="00F52825">
        <w:rPr>
          <w:rFonts w:ascii="Times New Roman" w:eastAsia="Calibri" w:hAnsi="Times New Roman" w:cs="Times New Roman"/>
          <w:color w:val="000000"/>
          <w:sz w:val="24"/>
          <w:szCs w:val="24"/>
          <w:lang w:eastAsia="en-GB"/>
        </w:rPr>
        <w:t>Nga të anketuarit për vitin 2021 (3981 gjithsej), 58.8% e tyre figurojnë të punësuar. Ndërkohë përqindja e të punësuarve për vitin</w:t>
      </w:r>
      <w:r w:rsidR="00905E20">
        <w:rPr>
          <w:rFonts w:ascii="Times New Roman" w:eastAsia="Calibri" w:hAnsi="Times New Roman" w:cs="Times New Roman"/>
          <w:color w:val="000000"/>
          <w:sz w:val="24"/>
          <w:szCs w:val="24"/>
          <w:lang w:eastAsia="en-GB"/>
        </w:rPr>
        <w:t xml:space="preserve"> 2019 ka qenë më e ulët (48.4%);</w:t>
      </w:r>
      <w:r w:rsidRPr="00F52825">
        <w:rPr>
          <w:rFonts w:ascii="Times New Roman" w:eastAsia="Calibri" w:hAnsi="Times New Roman" w:cs="Times New Roman"/>
          <w:color w:val="000000"/>
          <w:sz w:val="24"/>
          <w:szCs w:val="24"/>
          <w:lang w:eastAsia="en-GB"/>
        </w:rPr>
        <w:t xml:space="preserve"> </w:t>
      </w:r>
    </w:p>
    <w:p w14:paraId="3D80C664" w14:textId="780B285F" w:rsidR="00D4141D" w:rsidRPr="00F52825" w:rsidRDefault="00D4141D" w:rsidP="00C4466E">
      <w:pPr>
        <w:pStyle w:val="ListParagraph"/>
        <w:numPr>
          <w:ilvl w:val="0"/>
          <w:numId w:val="44"/>
        </w:numPr>
        <w:tabs>
          <w:tab w:val="left" w:pos="180"/>
        </w:tabs>
        <w:spacing w:after="160" w:line="259" w:lineRule="auto"/>
        <w:ind w:left="180" w:hanging="180"/>
        <w:jc w:val="both"/>
        <w:rPr>
          <w:rFonts w:ascii="Times New Roman" w:eastAsia="Calibri" w:hAnsi="Times New Roman" w:cs="Times New Roman"/>
          <w:color w:val="000000"/>
          <w:sz w:val="24"/>
          <w:szCs w:val="24"/>
          <w:lang w:eastAsia="en-GB"/>
        </w:rPr>
      </w:pPr>
      <w:r w:rsidRPr="00F52825">
        <w:rPr>
          <w:rFonts w:ascii="Times New Roman" w:eastAsia="Calibri" w:hAnsi="Times New Roman" w:cs="Times New Roman"/>
          <w:color w:val="000000"/>
          <w:sz w:val="24"/>
          <w:szCs w:val="24"/>
          <w:lang w:eastAsia="en-GB"/>
        </w:rPr>
        <w:t>Nga nënkategoritë e të punësuarve, të punësuarit zënë pjesën kryesore, me rreth 43.7%, duke u ndjekur nga të vetëpunësuarit me 14.4%, dhe së fundmi, me një përqindje të ulët të atyre që punojnë dhe studiojnë në të njëjtën kohë, me rreth 0.7%</w:t>
      </w:r>
      <w:r w:rsidR="00905E20">
        <w:rPr>
          <w:rFonts w:ascii="Times New Roman" w:eastAsia="Calibri" w:hAnsi="Times New Roman" w:cs="Times New Roman"/>
          <w:color w:val="000000"/>
          <w:sz w:val="24"/>
          <w:szCs w:val="24"/>
          <w:lang w:eastAsia="en-GB"/>
        </w:rPr>
        <w:t xml:space="preserve"> ;</w:t>
      </w:r>
    </w:p>
    <w:p w14:paraId="1047C1EC" w14:textId="4E31D56A" w:rsidR="00D4141D" w:rsidRPr="00F52825" w:rsidRDefault="00D4141D" w:rsidP="00C4466E">
      <w:pPr>
        <w:pStyle w:val="ListParagraph"/>
        <w:numPr>
          <w:ilvl w:val="0"/>
          <w:numId w:val="44"/>
        </w:numPr>
        <w:tabs>
          <w:tab w:val="left" w:pos="180"/>
        </w:tabs>
        <w:spacing w:after="160" w:line="259" w:lineRule="auto"/>
        <w:ind w:left="180" w:hanging="180"/>
        <w:jc w:val="both"/>
        <w:rPr>
          <w:rFonts w:ascii="Times New Roman" w:eastAsia="Calibri" w:hAnsi="Times New Roman" w:cs="Times New Roman"/>
          <w:color w:val="000000"/>
          <w:sz w:val="24"/>
          <w:szCs w:val="24"/>
          <w:lang w:eastAsia="en-GB"/>
        </w:rPr>
      </w:pPr>
      <w:r w:rsidRPr="00F52825">
        <w:rPr>
          <w:rFonts w:ascii="Times New Roman" w:eastAsia="Calibri" w:hAnsi="Times New Roman" w:cs="Times New Roman"/>
          <w:color w:val="000000"/>
          <w:sz w:val="24"/>
          <w:szCs w:val="24"/>
          <w:lang w:eastAsia="en-GB"/>
        </w:rPr>
        <w:t>20.3% e të anketuarve janë të papunë, specifikisht 1639 gjithsej. Për vitin</w:t>
      </w:r>
      <w:r w:rsidR="00905E20">
        <w:rPr>
          <w:rFonts w:ascii="Times New Roman" w:eastAsia="Calibri" w:hAnsi="Times New Roman" w:cs="Times New Roman"/>
          <w:color w:val="000000"/>
          <w:sz w:val="24"/>
          <w:szCs w:val="24"/>
          <w:lang w:eastAsia="en-GB"/>
        </w:rPr>
        <w:t xml:space="preserve"> 2019, kjo kategori ishte 31.8% ;</w:t>
      </w:r>
      <w:r w:rsidRPr="00F52825">
        <w:rPr>
          <w:rFonts w:ascii="Times New Roman" w:eastAsia="Calibri" w:hAnsi="Times New Roman" w:cs="Times New Roman"/>
          <w:color w:val="000000"/>
          <w:sz w:val="24"/>
          <w:szCs w:val="24"/>
          <w:lang w:eastAsia="en-GB"/>
        </w:rPr>
        <w:t xml:space="preserve"> </w:t>
      </w:r>
    </w:p>
    <w:p w14:paraId="2BE73B2D" w14:textId="2AA55971" w:rsidR="00D4141D" w:rsidRPr="00F52825" w:rsidRDefault="00D4141D" w:rsidP="00C4466E">
      <w:pPr>
        <w:pStyle w:val="ListParagraph"/>
        <w:numPr>
          <w:ilvl w:val="0"/>
          <w:numId w:val="44"/>
        </w:numPr>
        <w:tabs>
          <w:tab w:val="left" w:pos="180"/>
        </w:tabs>
        <w:spacing w:after="160" w:line="259" w:lineRule="auto"/>
        <w:ind w:left="180" w:hanging="180"/>
        <w:jc w:val="both"/>
        <w:rPr>
          <w:rFonts w:ascii="Times New Roman" w:eastAsia="Calibri" w:hAnsi="Times New Roman" w:cs="Times New Roman"/>
          <w:color w:val="000000"/>
          <w:sz w:val="24"/>
          <w:szCs w:val="24"/>
          <w:lang w:eastAsia="en-GB"/>
        </w:rPr>
      </w:pPr>
      <w:r w:rsidRPr="00F52825">
        <w:rPr>
          <w:rFonts w:ascii="Times New Roman" w:eastAsia="Calibri" w:hAnsi="Times New Roman" w:cs="Times New Roman"/>
          <w:color w:val="000000"/>
          <w:sz w:val="24"/>
          <w:szCs w:val="24"/>
          <w:lang w:eastAsia="en-GB"/>
        </w:rPr>
        <w:t>Nga kategoria e joaktivëve, të papunët e dekurajuar ishin 13.1%, ata që janë në ndjekje të një kualifikimi të mëtejshëm ishin 5.4%, dhe ata që janë duke përmbush</w:t>
      </w:r>
      <w:r w:rsidR="00905E20">
        <w:rPr>
          <w:rFonts w:ascii="Times New Roman" w:eastAsia="Calibri" w:hAnsi="Times New Roman" w:cs="Times New Roman"/>
          <w:color w:val="000000"/>
          <w:sz w:val="24"/>
          <w:szCs w:val="24"/>
          <w:lang w:eastAsia="en-GB"/>
        </w:rPr>
        <w:t>ur detyrat shtëpiake ishin 0.5% ;</w:t>
      </w:r>
      <w:r w:rsidRPr="00F52825">
        <w:rPr>
          <w:rFonts w:ascii="Times New Roman" w:eastAsia="Calibri" w:hAnsi="Times New Roman" w:cs="Times New Roman"/>
          <w:color w:val="000000"/>
          <w:sz w:val="24"/>
          <w:szCs w:val="24"/>
          <w:lang w:eastAsia="en-GB"/>
        </w:rPr>
        <w:t xml:space="preserve"> </w:t>
      </w:r>
    </w:p>
    <w:p w14:paraId="60D5E8EA" w14:textId="345B81ED" w:rsidR="00D4141D" w:rsidRPr="00F52825" w:rsidRDefault="00D4141D" w:rsidP="00C4466E">
      <w:pPr>
        <w:pStyle w:val="ListParagraph"/>
        <w:numPr>
          <w:ilvl w:val="0"/>
          <w:numId w:val="44"/>
        </w:numPr>
        <w:tabs>
          <w:tab w:val="left" w:pos="180"/>
        </w:tabs>
        <w:spacing w:after="160" w:line="259" w:lineRule="auto"/>
        <w:ind w:left="180" w:hanging="180"/>
        <w:jc w:val="both"/>
        <w:rPr>
          <w:rFonts w:ascii="Times New Roman" w:eastAsia="Calibri" w:hAnsi="Times New Roman" w:cs="Times New Roman"/>
          <w:color w:val="000000"/>
          <w:sz w:val="24"/>
          <w:szCs w:val="24"/>
          <w:lang w:eastAsia="en-GB"/>
        </w:rPr>
      </w:pPr>
      <w:r w:rsidRPr="00F52825">
        <w:rPr>
          <w:rFonts w:ascii="Times New Roman" w:eastAsia="Calibri" w:hAnsi="Times New Roman" w:cs="Times New Roman"/>
          <w:color w:val="000000"/>
          <w:sz w:val="24"/>
          <w:szCs w:val="24"/>
          <w:lang w:eastAsia="en-GB"/>
        </w:rPr>
        <w:t>Ka dallime në shpërndarjen e statusit të punësimit sipas gjinisë. Të certifikuarit meshkuj ishin më të prirur se të certifikuarat femra për të qenë të punësuar, me 55.4% të meshkujve të punësua</w:t>
      </w:r>
      <w:r w:rsidR="00905E20">
        <w:rPr>
          <w:rFonts w:ascii="Times New Roman" w:eastAsia="Calibri" w:hAnsi="Times New Roman" w:cs="Times New Roman"/>
          <w:color w:val="000000"/>
          <w:sz w:val="24"/>
          <w:szCs w:val="24"/>
          <w:lang w:eastAsia="en-GB"/>
        </w:rPr>
        <w:t>r, përkundrejt 44.6% të femrave;</w:t>
      </w:r>
      <w:r w:rsidRPr="00F52825">
        <w:rPr>
          <w:rFonts w:ascii="Times New Roman" w:eastAsia="Calibri" w:hAnsi="Times New Roman" w:cs="Times New Roman"/>
          <w:color w:val="000000"/>
          <w:sz w:val="24"/>
          <w:szCs w:val="24"/>
          <w:lang w:eastAsia="en-GB"/>
        </w:rPr>
        <w:t xml:space="preserve"> </w:t>
      </w:r>
    </w:p>
    <w:p w14:paraId="0955425C" w14:textId="51109EC9" w:rsidR="00D4141D" w:rsidRPr="00F52825" w:rsidRDefault="00D4141D" w:rsidP="00C4466E">
      <w:pPr>
        <w:pStyle w:val="ListParagraph"/>
        <w:numPr>
          <w:ilvl w:val="0"/>
          <w:numId w:val="44"/>
        </w:numPr>
        <w:tabs>
          <w:tab w:val="left" w:pos="180"/>
        </w:tabs>
        <w:spacing w:after="160" w:line="259" w:lineRule="auto"/>
        <w:ind w:left="180" w:hanging="180"/>
        <w:jc w:val="both"/>
        <w:rPr>
          <w:rFonts w:ascii="Times New Roman" w:eastAsia="Calibri" w:hAnsi="Times New Roman" w:cs="Times New Roman"/>
          <w:color w:val="000000"/>
          <w:sz w:val="24"/>
          <w:szCs w:val="24"/>
          <w:lang w:eastAsia="en-GB"/>
        </w:rPr>
      </w:pPr>
      <w:r w:rsidRPr="00F52825">
        <w:rPr>
          <w:rFonts w:ascii="Times New Roman" w:eastAsia="Calibri" w:hAnsi="Times New Roman" w:cs="Times New Roman"/>
          <w:color w:val="000000"/>
          <w:sz w:val="24"/>
          <w:szCs w:val="24"/>
          <w:lang w:eastAsia="en-GB"/>
        </w:rPr>
        <w:t>Të certifikuarit në qendrat Nr. 4 Tiranë, Durrës dhe qendrën Nr. 1 Tiranë, ishin më të prirur për të qenë të punësuar pas certifikimit, krahasuar me qendrat e tjera, përk</w:t>
      </w:r>
      <w:r w:rsidR="00905E20">
        <w:rPr>
          <w:rFonts w:ascii="Times New Roman" w:eastAsia="Calibri" w:hAnsi="Times New Roman" w:cs="Times New Roman"/>
          <w:color w:val="000000"/>
          <w:sz w:val="24"/>
          <w:szCs w:val="24"/>
          <w:lang w:eastAsia="en-GB"/>
        </w:rPr>
        <w:t>atësisht 69.4%, 67.5% dhe 66.7% ;</w:t>
      </w:r>
    </w:p>
    <w:p w14:paraId="26DF85BC" w14:textId="504985F2" w:rsidR="00D4141D" w:rsidRPr="00B02CAE" w:rsidRDefault="00D4141D" w:rsidP="00C4466E">
      <w:pPr>
        <w:pStyle w:val="ListParagraph"/>
        <w:numPr>
          <w:ilvl w:val="0"/>
          <w:numId w:val="44"/>
        </w:numPr>
        <w:tabs>
          <w:tab w:val="left" w:pos="180"/>
        </w:tabs>
        <w:spacing w:after="160" w:line="259" w:lineRule="auto"/>
        <w:ind w:left="180" w:hanging="180"/>
        <w:jc w:val="both"/>
        <w:rPr>
          <w:rFonts w:ascii="Times New Roman" w:eastAsia="Calibri" w:hAnsi="Times New Roman" w:cs="Times New Roman"/>
          <w:color w:val="000000"/>
          <w:sz w:val="24"/>
          <w:szCs w:val="24"/>
          <w:lang w:eastAsia="en-GB"/>
        </w:rPr>
      </w:pPr>
      <w:r w:rsidRPr="00F52825">
        <w:rPr>
          <w:rFonts w:ascii="Times New Roman" w:eastAsia="Calibri" w:hAnsi="Times New Roman" w:cs="Times New Roman"/>
          <w:color w:val="000000"/>
          <w:sz w:val="24"/>
          <w:szCs w:val="24"/>
          <w:lang w:eastAsia="en-GB"/>
        </w:rPr>
        <w:t>32.5% e të certifikuarve në vitin 2021, kanë deklaruar rritje të të ardhurave të tyre pas mbarimit të kursit, shifër kjo më e lartë se ajo e vitit 2019, ku vetëm 28% kanë deklaruar rritje të të ardhurave</w:t>
      </w:r>
      <w:r w:rsidR="00905E20">
        <w:rPr>
          <w:rFonts w:ascii="Times New Roman" w:eastAsia="Calibri" w:hAnsi="Times New Roman" w:cs="Times New Roman"/>
          <w:color w:val="000000"/>
          <w:sz w:val="24"/>
          <w:szCs w:val="24"/>
          <w:lang w:eastAsia="en-GB"/>
        </w:rPr>
        <w:t>.</w:t>
      </w:r>
    </w:p>
    <w:p w14:paraId="681A4D9E" w14:textId="24BF6666" w:rsidR="00D4141D" w:rsidRDefault="00D4141D" w:rsidP="00D4141D">
      <w:pPr>
        <w:spacing w:after="0" w:line="240" w:lineRule="auto"/>
        <w:jc w:val="both"/>
        <w:rPr>
          <w:rFonts w:ascii="Times New Roman" w:eastAsia="Times New Roman" w:hAnsi="Times New Roman" w:cs="Times New Roman"/>
          <w:b/>
          <w:sz w:val="24"/>
          <w:szCs w:val="24"/>
        </w:rPr>
      </w:pPr>
      <w:r w:rsidRPr="00F52825">
        <w:rPr>
          <w:rFonts w:ascii="Times New Roman" w:eastAsia="Times New Roman" w:hAnsi="Times New Roman" w:cs="Times New Roman"/>
          <w:b/>
          <w:sz w:val="24"/>
          <w:szCs w:val="24"/>
        </w:rPr>
        <w:t>Rezultatet kryesore të Gjurmimit për të certifikuarit nga DROFPP-të:</w:t>
      </w:r>
    </w:p>
    <w:p w14:paraId="5DC81851" w14:textId="77777777" w:rsidR="00B64EBB" w:rsidRPr="00F52825" w:rsidRDefault="00B64EBB" w:rsidP="00D4141D">
      <w:pPr>
        <w:spacing w:after="0" w:line="240" w:lineRule="auto"/>
        <w:jc w:val="both"/>
        <w:rPr>
          <w:rFonts w:ascii="Times New Roman" w:eastAsia="Times New Roman" w:hAnsi="Times New Roman" w:cs="Times New Roman"/>
          <w:b/>
          <w:sz w:val="24"/>
          <w:szCs w:val="24"/>
        </w:rPr>
      </w:pPr>
    </w:p>
    <w:tbl>
      <w:tblPr>
        <w:tblStyle w:val="GridTable1Light"/>
        <w:tblW w:w="9086" w:type="dxa"/>
        <w:tblLook w:val="04A0" w:firstRow="1" w:lastRow="0" w:firstColumn="1" w:lastColumn="0" w:noHBand="0" w:noVBand="1"/>
      </w:tblPr>
      <w:tblGrid>
        <w:gridCol w:w="4354"/>
        <w:gridCol w:w="2650"/>
        <w:gridCol w:w="2082"/>
      </w:tblGrid>
      <w:tr w:rsidR="00B64EBB" w:rsidRPr="006457CA" w14:paraId="2AF9AF6A" w14:textId="77777777" w:rsidTr="006457CA">
        <w:trPr>
          <w:cnfStyle w:val="100000000000" w:firstRow="1" w:lastRow="0" w:firstColumn="0" w:lastColumn="0" w:oddVBand="0" w:evenVBand="0" w:oddHBand="0"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4354" w:type="dxa"/>
            <w:noWrap/>
            <w:hideMark/>
          </w:tcPr>
          <w:p w14:paraId="54209BCF" w14:textId="7D779294" w:rsidR="00D4141D" w:rsidRPr="00CE3E11" w:rsidRDefault="006457CA" w:rsidP="006457CA">
            <w:pPr>
              <w:rPr>
                <w:rFonts w:ascii="Times New Roman" w:eastAsia="Times New Roman" w:hAnsi="Times New Roman" w:cs="Times New Roman"/>
                <w:bCs w:val="0"/>
                <w:sz w:val="20"/>
                <w:szCs w:val="24"/>
                <w:lang w:val="sq-AL"/>
              </w:rPr>
            </w:pPr>
            <w:r w:rsidRPr="00CE3E11">
              <w:rPr>
                <w:rFonts w:ascii="Times New Roman" w:eastAsia="Times New Roman" w:hAnsi="Times New Roman" w:cs="Times New Roman"/>
                <w:sz w:val="20"/>
                <w:szCs w:val="24"/>
                <w:lang w:val="sq-AL"/>
              </w:rPr>
              <w:t>Emërtimi i Qendrës së Formimit Profesional</w:t>
            </w:r>
          </w:p>
        </w:tc>
        <w:tc>
          <w:tcPr>
            <w:tcW w:w="2650" w:type="dxa"/>
            <w:noWrap/>
            <w:hideMark/>
          </w:tcPr>
          <w:p w14:paraId="0206463F" w14:textId="02D964C5" w:rsidR="00D4141D" w:rsidRPr="00CE3E11" w:rsidRDefault="006457CA" w:rsidP="00B64EB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4"/>
                <w:lang w:val="sq-AL"/>
              </w:rPr>
            </w:pPr>
            <w:r w:rsidRPr="00CE3E11">
              <w:rPr>
                <w:rFonts w:ascii="Times New Roman" w:eastAsia="Times New Roman" w:hAnsi="Times New Roman" w:cs="Times New Roman"/>
                <w:i/>
                <w:iCs/>
                <w:sz w:val="20"/>
                <w:szCs w:val="24"/>
                <w:lang w:val="sq-AL"/>
              </w:rPr>
              <w:t>% e të punësuarve pas certifikimit në qfp</w:t>
            </w:r>
          </w:p>
        </w:tc>
        <w:tc>
          <w:tcPr>
            <w:tcW w:w="2082" w:type="dxa"/>
            <w:noWrap/>
            <w:hideMark/>
          </w:tcPr>
          <w:p w14:paraId="45C17D88" w14:textId="4A7A1322" w:rsidR="00D4141D" w:rsidRPr="00CE3E11" w:rsidRDefault="006457CA" w:rsidP="00B64EB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4"/>
                <w:lang w:val="sq-AL"/>
              </w:rPr>
            </w:pPr>
            <w:r w:rsidRPr="00CE3E11">
              <w:rPr>
                <w:rFonts w:ascii="Times New Roman" w:eastAsia="Times New Roman" w:hAnsi="Times New Roman" w:cs="Times New Roman"/>
                <w:i/>
                <w:iCs/>
                <w:sz w:val="20"/>
                <w:szCs w:val="24"/>
                <w:lang w:val="sq-AL"/>
              </w:rPr>
              <w:t xml:space="preserve">% e të certifikuarve </w:t>
            </w:r>
            <w:r w:rsidRPr="00CE3E11">
              <w:rPr>
                <w:rFonts w:ascii="Times New Roman" w:eastAsia="Times New Roman" w:hAnsi="Times New Roman" w:cs="Times New Roman"/>
                <w:i/>
                <w:iCs/>
                <w:sz w:val="20"/>
                <w:szCs w:val="24"/>
                <w:lang w:val="en-GB"/>
              </w:rPr>
              <w:t>(neet</w:t>
            </w:r>
            <w:r w:rsidRPr="00CE3E11">
              <w:rPr>
                <w:rFonts w:ascii="Times New Roman" w:eastAsia="Times New Roman" w:hAnsi="Times New Roman" w:cs="Times New Roman"/>
                <w:i/>
                <w:iCs/>
                <w:sz w:val="20"/>
                <w:szCs w:val="24"/>
                <w:lang w:val="sq-AL"/>
              </w:rPr>
              <w:t>)</w:t>
            </w:r>
          </w:p>
        </w:tc>
      </w:tr>
      <w:tr w:rsidR="00B64EBB" w:rsidRPr="00B64EBB" w14:paraId="06BA475D" w14:textId="77777777" w:rsidTr="006457CA">
        <w:trPr>
          <w:trHeight w:val="246"/>
        </w:trPr>
        <w:tc>
          <w:tcPr>
            <w:cnfStyle w:val="001000000000" w:firstRow="0" w:lastRow="0" w:firstColumn="1" w:lastColumn="0" w:oddVBand="0" w:evenVBand="0" w:oddHBand="0" w:evenHBand="0" w:firstRowFirstColumn="0" w:firstRowLastColumn="0" w:lastRowFirstColumn="0" w:lastRowLastColumn="0"/>
            <w:tcW w:w="4354" w:type="dxa"/>
            <w:noWrap/>
            <w:hideMark/>
          </w:tcPr>
          <w:p w14:paraId="47CB3A4B" w14:textId="77777777" w:rsidR="00D4141D" w:rsidRPr="006457CA" w:rsidRDefault="00D4141D" w:rsidP="00581544">
            <w:pPr>
              <w:rPr>
                <w:rFonts w:ascii="Times New Roman" w:eastAsia="Times New Roman" w:hAnsi="Times New Roman" w:cs="Times New Roman"/>
                <w:b w:val="0"/>
                <w:bCs w:val="0"/>
                <w:szCs w:val="24"/>
              </w:rPr>
            </w:pPr>
            <w:r w:rsidRPr="006457CA">
              <w:rPr>
                <w:rFonts w:ascii="Times New Roman" w:eastAsia="Times New Roman" w:hAnsi="Times New Roman" w:cs="Times New Roman"/>
                <w:b w:val="0"/>
                <w:szCs w:val="24"/>
              </w:rPr>
              <w:t>QFP1</w:t>
            </w:r>
          </w:p>
        </w:tc>
        <w:tc>
          <w:tcPr>
            <w:tcW w:w="2650" w:type="dxa"/>
            <w:hideMark/>
          </w:tcPr>
          <w:p w14:paraId="5A881F58" w14:textId="77777777" w:rsidR="00D4141D" w:rsidRPr="00B64EBB" w:rsidRDefault="00D4141D" w:rsidP="006457C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64EBB">
              <w:rPr>
                <w:rFonts w:ascii="Times New Roman" w:eastAsia="Times New Roman" w:hAnsi="Times New Roman" w:cs="Times New Roman"/>
                <w:sz w:val="24"/>
                <w:szCs w:val="24"/>
              </w:rPr>
              <w:t>67%</w:t>
            </w:r>
          </w:p>
        </w:tc>
        <w:tc>
          <w:tcPr>
            <w:tcW w:w="2082" w:type="dxa"/>
            <w:hideMark/>
          </w:tcPr>
          <w:p w14:paraId="3327537A" w14:textId="77777777" w:rsidR="00D4141D" w:rsidRPr="00B64EBB" w:rsidRDefault="00D4141D" w:rsidP="006457C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64EBB">
              <w:rPr>
                <w:rFonts w:ascii="Times New Roman" w:eastAsia="Times New Roman" w:hAnsi="Times New Roman" w:cs="Times New Roman"/>
                <w:sz w:val="24"/>
                <w:szCs w:val="24"/>
              </w:rPr>
              <w:t>30%</w:t>
            </w:r>
          </w:p>
        </w:tc>
      </w:tr>
      <w:tr w:rsidR="00B64EBB" w:rsidRPr="00B64EBB" w14:paraId="04655752" w14:textId="77777777" w:rsidTr="006457CA">
        <w:trPr>
          <w:trHeight w:val="246"/>
        </w:trPr>
        <w:tc>
          <w:tcPr>
            <w:cnfStyle w:val="001000000000" w:firstRow="0" w:lastRow="0" w:firstColumn="1" w:lastColumn="0" w:oddVBand="0" w:evenVBand="0" w:oddHBand="0" w:evenHBand="0" w:firstRowFirstColumn="0" w:firstRowLastColumn="0" w:lastRowFirstColumn="0" w:lastRowLastColumn="0"/>
            <w:tcW w:w="4354" w:type="dxa"/>
            <w:noWrap/>
            <w:hideMark/>
          </w:tcPr>
          <w:p w14:paraId="33507EAC" w14:textId="77777777" w:rsidR="00D4141D" w:rsidRPr="006457CA" w:rsidRDefault="00D4141D" w:rsidP="00581544">
            <w:pPr>
              <w:rPr>
                <w:rFonts w:ascii="Times New Roman" w:eastAsia="Times New Roman" w:hAnsi="Times New Roman" w:cs="Times New Roman"/>
                <w:b w:val="0"/>
                <w:bCs w:val="0"/>
                <w:szCs w:val="24"/>
              </w:rPr>
            </w:pPr>
            <w:r w:rsidRPr="006457CA">
              <w:rPr>
                <w:rFonts w:ascii="Times New Roman" w:eastAsia="Times New Roman" w:hAnsi="Times New Roman" w:cs="Times New Roman"/>
                <w:b w:val="0"/>
                <w:szCs w:val="24"/>
              </w:rPr>
              <w:t>QFP4</w:t>
            </w:r>
          </w:p>
        </w:tc>
        <w:tc>
          <w:tcPr>
            <w:tcW w:w="2650" w:type="dxa"/>
            <w:hideMark/>
          </w:tcPr>
          <w:p w14:paraId="321855B1" w14:textId="77777777" w:rsidR="00D4141D" w:rsidRPr="00B64EBB" w:rsidRDefault="00D4141D" w:rsidP="006457C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64EBB">
              <w:rPr>
                <w:rFonts w:ascii="Times New Roman" w:eastAsia="Times New Roman" w:hAnsi="Times New Roman" w:cs="Times New Roman"/>
                <w:sz w:val="24"/>
                <w:szCs w:val="24"/>
              </w:rPr>
              <w:t>69%</w:t>
            </w:r>
          </w:p>
        </w:tc>
        <w:tc>
          <w:tcPr>
            <w:tcW w:w="2082" w:type="dxa"/>
            <w:hideMark/>
          </w:tcPr>
          <w:p w14:paraId="6A9C2C88" w14:textId="77777777" w:rsidR="00D4141D" w:rsidRPr="00B64EBB" w:rsidRDefault="00D4141D" w:rsidP="006457C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64EBB">
              <w:rPr>
                <w:rFonts w:ascii="Times New Roman" w:eastAsia="Times New Roman" w:hAnsi="Times New Roman" w:cs="Times New Roman"/>
                <w:sz w:val="24"/>
                <w:szCs w:val="24"/>
              </w:rPr>
              <w:t>28%</w:t>
            </w:r>
          </w:p>
        </w:tc>
      </w:tr>
      <w:tr w:rsidR="00B64EBB" w:rsidRPr="00B64EBB" w14:paraId="7478D40F" w14:textId="77777777" w:rsidTr="006457CA">
        <w:trPr>
          <w:trHeight w:val="246"/>
        </w:trPr>
        <w:tc>
          <w:tcPr>
            <w:cnfStyle w:val="001000000000" w:firstRow="0" w:lastRow="0" w:firstColumn="1" w:lastColumn="0" w:oddVBand="0" w:evenVBand="0" w:oddHBand="0" w:evenHBand="0" w:firstRowFirstColumn="0" w:firstRowLastColumn="0" w:lastRowFirstColumn="0" w:lastRowLastColumn="0"/>
            <w:tcW w:w="4354" w:type="dxa"/>
            <w:noWrap/>
            <w:hideMark/>
          </w:tcPr>
          <w:p w14:paraId="3ED38635" w14:textId="77777777" w:rsidR="00D4141D" w:rsidRPr="006457CA" w:rsidRDefault="00D4141D" w:rsidP="00581544">
            <w:pPr>
              <w:rPr>
                <w:rFonts w:ascii="Times New Roman" w:eastAsia="Times New Roman" w:hAnsi="Times New Roman" w:cs="Times New Roman"/>
                <w:b w:val="0"/>
                <w:bCs w:val="0"/>
                <w:szCs w:val="24"/>
              </w:rPr>
            </w:pPr>
            <w:r w:rsidRPr="006457CA">
              <w:rPr>
                <w:rFonts w:ascii="Times New Roman" w:eastAsia="Times New Roman" w:hAnsi="Times New Roman" w:cs="Times New Roman"/>
                <w:b w:val="0"/>
                <w:szCs w:val="24"/>
              </w:rPr>
              <w:t>QFP Durrës</w:t>
            </w:r>
          </w:p>
        </w:tc>
        <w:tc>
          <w:tcPr>
            <w:tcW w:w="2650" w:type="dxa"/>
            <w:hideMark/>
          </w:tcPr>
          <w:p w14:paraId="53D0798B" w14:textId="77777777" w:rsidR="00D4141D" w:rsidRPr="00B64EBB" w:rsidRDefault="00D4141D" w:rsidP="006457C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64EBB">
              <w:rPr>
                <w:rFonts w:ascii="Times New Roman" w:eastAsia="Times New Roman" w:hAnsi="Times New Roman" w:cs="Times New Roman"/>
                <w:sz w:val="24"/>
                <w:szCs w:val="24"/>
              </w:rPr>
              <w:t>68%</w:t>
            </w:r>
          </w:p>
        </w:tc>
        <w:tc>
          <w:tcPr>
            <w:tcW w:w="2082" w:type="dxa"/>
            <w:hideMark/>
          </w:tcPr>
          <w:p w14:paraId="7FD39E9C" w14:textId="77777777" w:rsidR="00D4141D" w:rsidRPr="00B64EBB" w:rsidRDefault="00D4141D" w:rsidP="006457C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64EBB">
              <w:rPr>
                <w:rFonts w:ascii="Times New Roman" w:eastAsia="Times New Roman" w:hAnsi="Times New Roman" w:cs="Times New Roman"/>
                <w:sz w:val="24"/>
                <w:szCs w:val="24"/>
              </w:rPr>
              <w:t>25%</w:t>
            </w:r>
          </w:p>
        </w:tc>
      </w:tr>
      <w:tr w:rsidR="00B64EBB" w:rsidRPr="00B64EBB" w14:paraId="1B19969D" w14:textId="77777777" w:rsidTr="006457CA">
        <w:trPr>
          <w:trHeight w:val="246"/>
        </w:trPr>
        <w:tc>
          <w:tcPr>
            <w:cnfStyle w:val="001000000000" w:firstRow="0" w:lastRow="0" w:firstColumn="1" w:lastColumn="0" w:oddVBand="0" w:evenVBand="0" w:oddHBand="0" w:evenHBand="0" w:firstRowFirstColumn="0" w:firstRowLastColumn="0" w:lastRowFirstColumn="0" w:lastRowLastColumn="0"/>
            <w:tcW w:w="4354" w:type="dxa"/>
            <w:noWrap/>
            <w:hideMark/>
          </w:tcPr>
          <w:p w14:paraId="5A6C3A5C" w14:textId="77777777" w:rsidR="00D4141D" w:rsidRPr="006457CA" w:rsidRDefault="00D4141D" w:rsidP="00581544">
            <w:pPr>
              <w:rPr>
                <w:rFonts w:ascii="Times New Roman" w:eastAsia="Times New Roman" w:hAnsi="Times New Roman" w:cs="Times New Roman"/>
                <w:b w:val="0"/>
                <w:bCs w:val="0"/>
                <w:szCs w:val="24"/>
              </w:rPr>
            </w:pPr>
            <w:r w:rsidRPr="006457CA">
              <w:rPr>
                <w:rFonts w:ascii="Times New Roman" w:eastAsia="Times New Roman" w:hAnsi="Times New Roman" w:cs="Times New Roman"/>
                <w:b w:val="0"/>
                <w:szCs w:val="24"/>
              </w:rPr>
              <w:t>QFP Fier</w:t>
            </w:r>
          </w:p>
        </w:tc>
        <w:tc>
          <w:tcPr>
            <w:tcW w:w="2650" w:type="dxa"/>
            <w:hideMark/>
          </w:tcPr>
          <w:p w14:paraId="0507BF74" w14:textId="77777777" w:rsidR="00D4141D" w:rsidRPr="00B64EBB" w:rsidRDefault="00D4141D" w:rsidP="006457C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64EBB">
              <w:rPr>
                <w:rFonts w:ascii="Times New Roman" w:eastAsia="Times New Roman" w:hAnsi="Times New Roman" w:cs="Times New Roman"/>
                <w:sz w:val="24"/>
                <w:szCs w:val="24"/>
              </w:rPr>
              <w:t>57%</w:t>
            </w:r>
          </w:p>
        </w:tc>
        <w:tc>
          <w:tcPr>
            <w:tcW w:w="2082" w:type="dxa"/>
            <w:hideMark/>
          </w:tcPr>
          <w:p w14:paraId="15488B6D" w14:textId="77777777" w:rsidR="00D4141D" w:rsidRPr="00B64EBB" w:rsidRDefault="00D4141D" w:rsidP="006457C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64EBB">
              <w:rPr>
                <w:rFonts w:ascii="Times New Roman" w:eastAsia="Times New Roman" w:hAnsi="Times New Roman" w:cs="Times New Roman"/>
                <w:sz w:val="24"/>
                <w:szCs w:val="24"/>
              </w:rPr>
              <w:t>36%</w:t>
            </w:r>
          </w:p>
        </w:tc>
      </w:tr>
      <w:tr w:rsidR="00B64EBB" w:rsidRPr="00B64EBB" w14:paraId="5FAF40F1" w14:textId="77777777" w:rsidTr="006457CA">
        <w:trPr>
          <w:trHeight w:val="246"/>
        </w:trPr>
        <w:tc>
          <w:tcPr>
            <w:cnfStyle w:val="001000000000" w:firstRow="0" w:lastRow="0" w:firstColumn="1" w:lastColumn="0" w:oddVBand="0" w:evenVBand="0" w:oddHBand="0" w:evenHBand="0" w:firstRowFirstColumn="0" w:firstRowLastColumn="0" w:lastRowFirstColumn="0" w:lastRowLastColumn="0"/>
            <w:tcW w:w="4354" w:type="dxa"/>
            <w:noWrap/>
            <w:hideMark/>
          </w:tcPr>
          <w:p w14:paraId="3FB3B97C" w14:textId="77777777" w:rsidR="00D4141D" w:rsidRPr="006457CA" w:rsidRDefault="00D4141D" w:rsidP="00581544">
            <w:pPr>
              <w:rPr>
                <w:rFonts w:ascii="Times New Roman" w:eastAsia="Times New Roman" w:hAnsi="Times New Roman" w:cs="Times New Roman"/>
                <w:b w:val="0"/>
                <w:bCs w:val="0"/>
                <w:szCs w:val="24"/>
              </w:rPr>
            </w:pPr>
            <w:r w:rsidRPr="006457CA">
              <w:rPr>
                <w:rFonts w:ascii="Times New Roman" w:eastAsia="Times New Roman" w:hAnsi="Times New Roman" w:cs="Times New Roman"/>
                <w:b w:val="0"/>
                <w:szCs w:val="24"/>
              </w:rPr>
              <w:t>QFP Vlorë</w:t>
            </w:r>
          </w:p>
        </w:tc>
        <w:tc>
          <w:tcPr>
            <w:tcW w:w="2650" w:type="dxa"/>
            <w:hideMark/>
          </w:tcPr>
          <w:p w14:paraId="6CDFA994" w14:textId="77777777" w:rsidR="00D4141D" w:rsidRPr="00B64EBB" w:rsidRDefault="00D4141D" w:rsidP="006457C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64EBB">
              <w:rPr>
                <w:rFonts w:ascii="Times New Roman" w:eastAsia="Times New Roman" w:hAnsi="Times New Roman" w:cs="Times New Roman"/>
                <w:sz w:val="24"/>
                <w:szCs w:val="24"/>
              </w:rPr>
              <w:t>55%</w:t>
            </w:r>
          </w:p>
        </w:tc>
        <w:tc>
          <w:tcPr>
            <w:tcW w:w="2082" w:type="dxa"/>
            <w:hideMark/>
          </w:tcPr>
          <w:p w14:paraId="5B79834E" w14:textId="77777777" w:rsidR="00D4141D" w:rsidRPr="00B64EBB" w:rsidRDefault="00D4141D" w:rsidP="006457C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64EBB">
              <w:rPr>
                <w:rFonts w:ascii="Times New Roman" w:eastAsia="Times New Roman" w:hAnsi="Times New Roman" w:cs="Times New Roman"/>
                <w:sz w:val="24"/>
                <w:szCs w:val="24"/>
              </w:rPr>
              <w:t>35%</w:t>
            </w:r>
          </w:p>
        </w:tc>
      </w:tr>
      <w:tr w:rsidR="00B64EBB" w:rsidRPr="00B64EBB" w14:paraId="232C33E4" w14:textId="77777777" w:rsidTr="006457CA">
        <w:trPr>
          <w:trHeight w:val="246"/>
        </w:trPr>
        <w:tc>
          <w:tcPr>
            <w:cnfStyle w:val="001000000000" w:firstRow="0" w:lastRow="0" w:firstColumn="1" w:lastColumn="0" w:oddVBand="0" w:evenVBand="0" w:oddHBand="0" w:evenHBand="0" w:firstRowFirstColumn="0" w:firstRowLastColumn="0" w:lastRowFirstColumn="0" w:lastRowLastColumn="0"/>
            <w:tcW w:w="4354" w:type="dxa"/>
            <w:noWrap/>
            <w:hideMark/>
          </w:tcPr>
          <w:p w14:paraId="615B562F" w14:textId="77777777" w:rsidR="00D4141D" w:rsidRPr="006457CA" w:rsidRDefault="00D4141D" w:rsidP="00581544">
            <w:pPr>
              <w:rPr>
                <w:rFonts w:ascii="Times New Roman" w:eastAsia="Times New Roman" w:hAnsi="Times New Roman" w:cs="Times New Roman"/>
                <w:b w:val="0"/>
                <w:bCs w:val="0"/>
                <w:szCs w:val="24"/>
              </w:rPr>
            </w:pPr>
            <w:r w:rsidRPr="006457CA">
              <w:rPr>
                <w:rFonts w:ascii="Times New Roman" w:eastAsia="Times New Roman" w:hAnsi="Times New Roman" w:cs="Times New Roman"/>
                <w:b w:val="0"/>
                <w:szCs w:val="24"/>
              </w:rPr>
              <w:t>QFP Gjirokastër</w:t>
            </w:r>
          </w:p>
        </w:tc>
        <w:tc>
          <w:tcPr>
            <w:tcW w:w="2650" w:type="dxa"/>
            <w:hideMark/>
          </w:tcPr>
          <w:p w14:paraId="080633DA" w14:textId="77777777" w:rsidR="00D4141D" w:rsidRPr="00B64EBB" w:rsidRDefault="00D4141D" w:rsidP="006457C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64EBB">
              <w:rPr>
                <w:rFonts w:ascii="Times New Roman" w:eastAsia="Times New Roman" w:hAnsi="Times New Roman" w:cs="Times New Roman"/>
                <w:sz w:val="24"/>
                <w:szCs w:val="24"/>
              </w:rPr>
              <w:t>55%</w:t>
            </w:r>
          </w:p>
        </w:tc>
        <w:tc>
          <w:tcPr>
            <w:tcW w:w="2082" w:type="dxa"/>
            <w:hideMark/>
          </w:tcPr>
          <w:p w14:paraId="70FFDF73" w14:textId="77777777" w:rsidR="00D4141D" w:rsidRPr="00B64EBB" w:rsidRDefault="00D4141D" w:rsidP="006457C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64EBB">
              <w:rPr>
                <w:rFonts w:ascii="Times New Roman" w:eastAsia="Times New Roman" w:hAnsi="Times New Roman" w:cs="Times New Roman"/>
                <w:sz w:val="24"/>
                <w:szCs w:val="24"/>
              </w:rPr>
              <w:t>39%</w:t>
            </w:r>
          </w:p>
        </w:tc>
      </w:tr>
      <w:tr w:rsidR="00B64EBB" w:rsidRPr="00B64EBB" w14:paraId="380043F3" w14:textId="77777777" w:rsidTr="006457CA">
        <w:trPr>
          <w:trHeight w:val="246"/>
        </w:trPr>
        <w:tc>
          <w:tcPr>
            <w:cnfStyle w:val="001000000000" w:firstRow="0" w:lastRow="0" w:firstColumn="1" w:lastColumn="0" w:oddVBand="0" w:evenVBand="0" w:oddHBand="0" w:evenHBand="0" w:firstRowFirstColumn="0" w:firstRowLastColumn="0" w:lastRowFirstColumn="0" w:lastRowLastColumn="0"/>
            <w:tcW w:w="4354" w:type="dxa"/>
            <w:noWrap/>
            <w:hideMark/>
          </w:tcPr>
          <w:p w14:paraId="71CF8811" w14:textId="77777777" w:rsidR="00D4141D" w:rsidRPr="006457CA" w:rsidRDefault="00D4141D" w:rsidP="00581544">
            <w:pPr>
              <w:rPr>
                <w:rFonts w:ascii="Times New Roman" w:eastAsia="Times New Roman" w:hAnsi="Times New Roman" w:cs="Times New Roman"/>
                <w:b w:val="0"/>
                <w:bCs w:val="0"/>
                <w:szCs w:val="24"/>
              </w:rPr>
            </w:pPr>
            <w:r w:rsidRPr="006457CA">
              <w:rPr>
                <w:rFonts w:ascii="Times New Roman" w:eastAsia="Times New Roman" w:hAnsi="Times New Roman" w:cs="Times New Roman"/>
                <w:b w:val="0"/>
                <w:szCs w:val="24"/>
              </w:rPr>
              <w:t>QFP Elbasan</w:t>
            </w:r>
          </w:p>
        </w:tc>
        <w:tc>
          <w:tcPr>
            <w:tcW w:w="2650" w:type="dxa"/>
            <w:hideMark/>
          </w:tcPr>
          <w:p w14:paraId="41A3F700" w14:textId="77777777" w:rsidR="00D4141D" w:rsidRPr="00B64EBB" w:rsidRDefault="00D4141D" w:rsidP="006457C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64EBB">
              <w:rPr>
                <w:rFonts w:ascii="Times New Roman" w:eastAsia="Times New Roman" w:hAnsi="Times New Roman" w:cs="Times New Roman"/>
                <w:sz w:val="24"/>
                <w:szCs w:val="24"/>
              </w:rPr>
              <w:t>51%</w:t>
            </w:r>
          </w:p>
        </w:tc>
        <w:tc>
          <w:tcPr>
            <w:tcW w:w="2082" w:type="dxa"/>
            <w:hideMark/>
          </w:tcPr>
          <w:p w14:paraId="4A479A89" w14:textId="77777777" w:rsidR="00D4141D" w:rsidRPr="00B64EBB" w:rsidRDefault="00D4141D" w:rsidP="006457C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64EBB">
              <w:rPr>
                <w:rFonts w:ascii="Times New Roman" w:eastAsia="Times New Roman" w:hAnsi="Times New Roman" w:cs="Times New Roman"/>
                <w:sz w:val="24"/>
                <w:szCs w:val="24"/>
              </w:rPr>
              <w:t>45%</w:t>
            </w:r>
          </w:p>
        </w:tc>
      </w:tr>
      <w:tr w:rsidR="00B64EBB" w:rsidRPr="00B64EBB" w14:paraId="726C8102" w14:textId="77777777" w:rsidTr="006457CA">
        <w:trPr>
          <w:trHeight w:val="246"/>
        </w:trPr>
        <w:tc>
          <w:tcPr>
            <w:cnfStyle w:val="001000000000" w:firstRow="0" w:lastRow="0" w:firstColumn="1" w:lastColumn="0" w:oddVBand="0" w:evenVBand="0" w:oddHBand="0" w:evenHBand="0" w:firstRowFirstColumn="0" w:firstRowLastColumn="0" w:lastRowFirstColumn="0" w:lastRowLastColumn="0"/>
            <w:tcW w:w="4354" w:type="dxa"/>
            <w:noWrap/>
            <w:hideMark/>
          </w:tcPr>
          <w:p w14:paraId="7D3B945F" w14:textId="77777777" w:rsidR="00D4141D" w:rsidRPr="006457CA" w:rsidRDefault="00D4141D" w:rsidP="00581544">
            <w:pPr>
              <w:rPr>
                <w:rFonts w:ascii="Times New Roman" w:eastAsia="Times New Roman" w:hAnsi="Times New Roman" w:cs="Times New Roman"/>
                <w:b w:val="0"/>
                <w:bCs w:val="0"/>
                <w:szCs w:val="24"/>
              </w:rPr>
            </w:pPr>
            <w:r w:rsidRPr="006457CA">
              <w:rPr>
                <w:rFonts w:ascii="Times New Roman" w:eastAsia="Times New Roman" w:hAnsi="Times New Roman" w:cs="Times New Roman"/>
                <w:b w:val="0"/>
                <w:szCs w:val="24"/>
              </w:rPr>
              <w:t>QFP Korçë</w:t>
            </w:r>
          </w:p>
        </w:tc>
        <w:tc>
          <w:tcPr>
            <w:tcW w:w="2650" w:type="dxa"/>
            <w:hideMark/>
          </w:tcPr>
          <w:p w14:paraId="71B7EB35" w14:textId="77777777" w:rsidR="00D4141D" w:rsidRPr="00B64EBB" w:rsidRDefault="00D4141D" w:rsidP="006457C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64EBB">
              <w:rPr>
                <w:rFonts w:ascii="Times New Roman" w:eastAsia="Times New Roman" w:hAnsi="Times New Roman" w:cs="Times New Roman"/>
                <w:sz w:val="24"/>
                <w:szCs w:val="24"/>
              </w:rPr>
              <w:t>54%</w:t>
            </w:r>
          </w:p>
        </w:tc>
        <w:tc>
          <w:tcPr>
            <w:tcW w:w="2082" w:type="dxa"/>
            <w:hideMark/>
          </w:tcPr>
          <w:p w14:paraId="37C74345" w14:textId="77777777" w:rsidR="00D4141D" w:rsidRPr="00B64EBB" w:rsidRDefault="00D4141D" w:rsidP="006457C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64EBB">
              <w:rPr>
                <w:rFonts w:ascii="Times New Roman" w:eastAsia="Times New Roman" w:hAnsi="Times New Roman" w:cs="Times New Roman"/>
                <w:sz w:val="24"/>
                <w:szCs w:val="24"/>
              </w:rPr>
              <w:t>41%</w:t>
            </w:r>
          </w:p>
        </w:tc>
      </w:tr>
      <w:tr w:rsidR="00B64EBB" w:rsidRPr="00B64EBB" w14:paraId="615D08F0" w14:textId="77777777" w:rsidTr="006457CA">
        <w:trPr>
          <w:trHeight w:val="246"/>
        </w:trPr>
        <w:tc>
          <w:tcPr>
            <w:cnfStyle w:val="001000000000" w:firstRow="0" w:lastRow="0" w:firstColumn="1" w:lastColumn="0" w:oddVBand="0" w:evenVBand="0" w:oddHBand="0" w:evenHBand="0" w:firstRowFirstColumn="0" w:firstRowLastColumn="0" w:lastRowFirstColumn="0" w:lastRowLastColumn="0"/>
            <w:tcW w:w="4354" w:type="dxa"/>
            <w:noWrap/>
            <w:hideMark/>
          </w:tcPr>
          <w:p w14:paraId="479E2CDA" w14:textId="77777777" w:rsidR="00D4141D" w:rsidRPr="006457CA" w:rsidRDefault="00D4141D" w:rsidP="00581544">
            <w:pPr>
              <w:rPr>
                <w:rFonts w:ascii="Times New Roman" w:eastAsia="Times New Roman" w:hAnsi="Times New Roman" w:cs="Times New Roman"/>
                <w:b w:val="0"/>
                <w:bCs w:val="0"/>
                <w:szCs w:val="24"/>
              </w:rPr>
            </w:pPr>
            <w:r w:rsidRPr="006457CA">
              <w:rPr>
                <w:rFonts w:ascii="Times New Roman" w:eastAsia="Times New Roman" w:hAnsi="Times New Roman" w:cs="Times New Roman"/>
                <w:b w:val="0"/>
                <w:szCs w:val="24"/>
              </w:rPr>
              <w:t>QFP Shkodër</w:t>
            </w:r>
          </w:p>
        </w:tc>
        <w:tc>
          <w:tcPr>
            <w:tcW w:w="2650" w:type="dxa"/>
            <w:hideMark/>
          </w:tcPr>
          <w:p w14:paraId="1A2B7C3E" w14:textId="77777777" w:rsidR="00D4141D" w:rsidRPr="00B64EBB" w:rsidRDefault="00D4141D" w:rsidP="006457C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64EBB">
              <w:rPr>
                <w:rFonts w:ascii="Times New Roman" w:eastAsia="Times New Roman" w:hAnsi="Times New Roman" w:cs="Times New Roman"/>
                <w:sz w:val="24"/>
                <w:szCs w:val="24"/>
              </w:rPr>
              <w:t>52%</w:t>
            </w:r>
          </w:p>
        </w:tc>
        <w:tc>
          <w:tcPr>
            <w:tcW w:w="2082" w:type="dxa"/>
            <w:hideMark/>
          </w:tcPr>
          <w:p w14:paraId="114A1039" w14:textId="77777777" w:rsidR="00D4141D" w:rsidRPr="00B64EBB" w:rsidRDefault="00D4141D" w:rsidP="006457C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64EBB">
              <w:rPr>
                <w:rFonts w:ascii="Times New Roman" w:eastAsia="Times New Roman" w:hAnsi="Times New Roman" w:cs="Times New Roman"/>
                <w:sz w:val="24"/>
                <w:szCs w:val="24"/>
              </w:rPr>
              <w:t>42%</w:t>
            </w:r>
          </w:p>
        </w:tc>
      </w:tr>
      <w:tr w:rsidR="00B64EBB" w:rsidRPr="00B64EBB" w14:paraId="0366E83E" w14:textId="77777777" w:rsidTr="006457CA">
        <w:trPr>
          <w:trHeight w:val="148"/>
        </w:trPr>
        <w:tc>
          <w:tcPr>
            <w:cnfStyle w:val="001000000000" w:firstRow="0" w:lastRow="0" w:firstColumn="1" w:lastColumn="0" w:oddVBand="0" w:evenVBand="0" w:oddHBand="0" w:evenHBand="0" w:firstRowFirstColumn="0" w:firstRowLastColumn="0" w:lastRowFirstColumn="0" w:lastRowLastColumn="0"/>
            <w:tcW w:w="4354" w:type="dxa"/>
            <w:noWrap/>
            <w:hideMark/>
          </w:tcPr>
          <w:p w14:paraId="492CBBCC" w14:textId="5C79214D" w:rsidR="00D4141D" w:rsidRPr="006457CA" w:rsidRDefault="006457CA" w:rsidP="00581544">
            <w:pPr>
              <w:rPr>
                <w:rFonts w:ascii="Times New Roman" w:eastAsia="Times New Roman" w:hAnsi="Times New Roman" w:cs="Times New Roman"/>
                <w:b w:val="0"/>
                <w:bCs w:val="0"/>
                <w:szCs w:val="24"/>
              </w:rPr>
            </w:pPr>
            <w:r>
              <w:rPr>
                <w:rFonts w:ascii="Times New Roman" w:eastAsia="Times New Roman" w:hAnsi="Times New Roman" w:cs="Times New Roman"/>
                <w:b w:val="0"/>
                <w:szCs w:val="24"/>
              </w:rPr>
              <w:t>QFP Lë</w:t>
            </w:r>
            <w:r w:rsidR="00D4141D" w:rsidRPr="006457CA">
              <w:rPr>
                <w:rFonts w:ascii="Times New Roman" w:eastAsia="Times New Roman" w:hAnsi="Times New Roman" w:cs="Times New Roman"/>
                <w:b w:val="0"/>
                <w:szCs w:val="24"/>
              </w:rPr>
              <w:t>vizëse</w:t>
            </w:r>
          </w:p>
        </w:tc>
        <w:tc>
          <w:tcPr>
            <w:tcW w:w="2650" w:type="dxa"/>
            <w:hideMark/>
          </w:tcPr>
          <w:p w14:paraId="542D6E6E" w14:textId="77777777" w:rsidR="00D4141D" w:rsidRPr="00B64EBB" w:rsidRDefault="00D4141D" w:rsidP="006457C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64EBB">
              <w:rPr>
                <w:rFonts w:ascii="Times New Roman" w:eastAsia="Times New Roman" w:hAnsi="Times New Roman" w:cs="Times New Roman"/>
                <w:sz w:val="24"/>
                <w:szCs w:val="24"/>
              </w:rPr>
              <w:t>28%</w:t>
            </w:r>
          </w:p>
        </w:tc>
        <w:tc>
          <w:tcPr>
            <w:tcW w:w="2082" w:type="dxa"/>
            <w:hideMark/>
          </w:tcPr>
          <w:p w14:paraId="6DF24C52" w14:textId="77777777" w:rsidR="00D4141D" w:rsidRPr="00B64EBB" w:rsidRDefault="00D4141D" w:rsidP="006457C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64EBB">
              <w:rPr>
                <w:rFonts w:ascii="Times New Roman" w:eastAsia="Times New Roman" w:hAnsi="Times New Roman" w:cs="Times New Roman"/>
                <w:sz w:val="24"/>
                <w:szCs w:val="24"/>
              </w:rPr>
              <w:t>67%</w:t>
            </w:r>
          </w:p>
        </w:tc>
      </w:tr>
      <w:tr w:rsidR="00B64EBB" w:rsidRPr="00B64EBB" w14:paraId="26C4D26A" w14:textId="77777777" w:rsidTr="006457CA">
        <w:trPr>
          <w:trHeight w:val="246"/>
        </w:trPr>
        <w:tc>
          <w:tcPr>
            <w:cnfStyle w:val="001000000000" w:firstRow="0" w:lastRow="0" w:firstColumn="1" w:lastColumn="0" w:oddVBand="0" w:evenVBand="0" w:oddHBand="0" w:evenHBand="0" w:firstRowFirstColumn="0" w:firstRowLastColumn="0" w:lastRowFirstColumn="0" w:lastRowLastColumn="0"/>
            <w:tcW w:w="4354" w:type="dxa"/>
            <w:noWrap/>
            <w:hideMark/>
          </w:tcPr>
          <w:p w14:paraId="1DE84F25" w14:textId="77777777" w:rsidR="00D4141D" w:rsidRPr="006457CA" w:rsidRDefault="00D4141D" w:rsidP="00581544">
            <w:pPr>
              <w:rPr>
                <w:rFonts w:ascii="Times New Roman" w:eastAsia="Times New Roman" w:hAnsi="Times New Roman" w:cs="Times New Roman"/>
                <w:bCs w:val="0"/>
                <w:szCs w:val="24"/>
              </w:rPr>
            </w:pPr>
            <w:r w:rsidRPr="006457CA">
              <w:rPr>
                <w:rFonts w:ascii="Times New Roman" w:eastAsia="Times New Roman" w:hAnsi="Times New Roman" w:cs="Times New Roman"/>
                <w:szCs w:val="24"/>
              </w:rPr>
              <w:t>Totali</w:t>
            </w:r>
          </w:p>
        </w:tc>
        <w:tc>
          <w:tcPr>
            <w:tcW w:w="2650" w:type="dxa"/>
            <w:hideMark/>
          </w:tcPr>
          <w:p w14:paraId="7430EFE4" w14:textId="77777777" w:rsidR="00D4141D" w:rsidRPr="00B64EBB" w:rsidRDefault="00D4141D" w:rsidP="006457C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64EBB">
              <w:rPr>
                <w:rFonts w:ascii="Times New Roman" w:eastAsia="Times New Roman" w:hAnsi="Times New Roman" w:cs="Times New Roman"/>
                <w:sz w:val="24"/>
                <w:szCs w:val="24"/>
              </w:rPr>
              <w:t>58.8</w:t>
            </w:r>
          </w:p>
        </w:tc>
        <w:tc>
          <w:tcPr>
            <w:tcW w:w="2082" w:type="dxa"/>
            <w:hideMark/>
          </w:tcPr>
          <w:p w14:paraId="146FF98A" w14:textId="77777777" w:rsidR="00D4141D" w:rsidRPr="00B64EBB" w:rsidRDefault="00D4141D" w:rsidP="006457C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64EBB">
              <w:rPr>
                <w:rFonts w:ascii="Times New Roman" w:eastAsia="Times New Roman" w:hAnsi="Times New Roman" w:cs="Times New Roman"/>
                <w:sz w:val="24"/>
                <w:szCs w:val="24"/>
              </w:rPr>
              <w:t>35.8</w:t>
            </w:r>
          </w:p>
        </w:tc>
      </w:tr>
    </w:tbl>
    <w:p w14:paraId="72DA90AA" w14:textId="77777777" w:rsidR="00D4141D" w:rsidRPr="00F52825" w:rsidRDefault="00D4141D" w:rsidP="00D4141D">
      <w:pPr>
        <w:spacing w:after="0" w:line="240" w:lineRule="auto"/>
        <w:jc w:val="both"/>
        <w:rPr>
          <w:rFonts w:ascii="Times New Roman" w:eastAsia="MS Mincho" w:hAnsi="Times New Roman" w:cs="Times New Roman"/>
          <w:sz w:val="24"/>
          <w:szCs w:val="24"/>
        </w:rPr>
      </w:pPr>
    </w:p>
    <w:p w14:paraId="48638807" w14:textId="77777777" w:rsidR="00CE3E11" w:rsidRDefault="00CE3E11" w:rsidP="00D4141D">
      <w:pPr>
        <w:spacing w:after="0" w:line="240" w:lineRule="auto"/>
        <w:jc w:val="both"/>
        <w:rPr>
          <w:rFonts w:ascii="Times New Roman" w:hAnsi="Times New Roman" w:cs="Times New Roman"/>
          <w:i/>
          <w:sz w:val="24"/>
          <w:szCs w:val="24"/>
        </w:rPr>
      </w:pPr>
    </w:p>
    <w:p w14:paraId="45ECB4D5" w14:textId="0F52FAD9" w:rsidR="00D4141D" w:rsidRPr="006457CA" w:rsidRDefault="00D4141D" w:rsidP="00D4141D">
      <w:pPr>
        <w:spacing w:after="0" w:line="240" w:lineRule="auto"/>
        <w:jc w:val="both"/>
        <w:rPr>
          <w:rFonts w:ascii="Times New Roman" w:hAnsi="Times New Roman" w:cs="Times New Roman"/>
          <w:i/>
          <w:sz w:val="24"/>
          <w:szCs w:val="24"/>
        </w:rPr>
      </w:pPr>
      <w:r w:rsidRPr="006457CA">
        <w:rPr>
          <w:rFonts w:ascii="Times New Roman" w:hAnsi="Times New Roman" w:cs="Times New Roman"/>
          <w:i/>
          <w:sz w:val="24"/>
          <w:szCs w:val="24"/>
        </w:rPr>
        <w:lastRenderedPageBreak/>
        <w:t>Performanca e DROFPP-ve</w:t>
      </w:r>
      <w:r w:rsidR="003A269E">
        <w:rPr>
          <w:rFonts w:ascii="Times New Roman" w:hAnsi="Times New Roman" w:cs="Times New Roman"/>
          <w:i/>
          <w:sz w:val="24"/>
          <w:szCs w:val="24"/>
        </w:rPr>
        <w:t>:</w:t>
      </w:r>
    </w:p>
    <w:p w14:paraId="24E21896" w14:textId="77777777" w:rsidR="00D4141D" w:rsidRPr="00F52825" w:rsidRDefault="00D4141D" w:rsidP="00D4141D">
      <w:pPr>
        <w:spacing w:after="0" w:line="240" w:lineRule="auto"/>
        <w:jc w:val="both"/>
        <w:rPr>
          <w:rFonts w:ascii="Times New Roman" w:eastAsia="Times New Roman" w:hAnsi="Times New Roman" w:cs="Times New Roman"/>
          <w:sz w:val="24"/>
          <w:szCs w:val="24"/>
        </w:rPr>
      </w:pPr>
    </w:p>
    <w:p w14:paraId="10D5F7BB" w14:textId="0DD51516" w:rsidR="00D4141D" w:rsidRPr="00F52825" w:rsidRDefault="00D4141D" w:rsidP="00C4466E">
      <w:pPr>
        <w:pStyle w:val="ListParagraph"/>
        <w:numPr>
          <w:ilvl w:val="0"/>
          <w:numId w:val="44"/>
        </w:numPr>
        <w:tabs>
          <w:tab w:val="left" w:pos="180"/>
        </w:tabs>
        <w:spacing w:after="160" w:line="259" w:lineRule="auto"/>
        <w:ind w:left="180" w:hanging="180"/>
        <w:jc w:val="both"/>
        <w:rPr>
          <w:rFonts w:ascii="Times New Roman" w:eastAsia="Calibri" w:hAnsi="Times New Roman" w:cs="Times New Roman"/>
          <w:color w:val="000000"/>
          <w:sz w:val="24"/>
          <w:szCs w:val="24"/>
          <w:lang w:eastAsia="en-GB"/>
        </w:rPr>
      </w:pPr>
      <w:r w:rsidRPr="00F52825">
        <w:rPr>
          <w:rFonts w:ascii="Times New Roman" w:eastAsia="Calibri" w:hAnsi="Times New Roman" w:cs="Times New Roman"/>
          <w:color w:val="000000"/>
          <w:sz w:val="24"/>
          <w:szCs w:val="24"/>
          <w:lang w:eastAsia="en-GB"/>
        </w:rPr>
        <w:t>86.2% e të certifikuarve kanë deklaruar se nëse do të kishin mundësi, do të zgjidhnin të njëjtin kurs. Qendra e Gjirokastrës rezulton me përqindjen më të lartë, 96.5%, e sho</w:t>
      </w:r>
      <w:r w:rsidR="003A269E">
        <w:rPr>
          <w:rFonts w:ascii="Times New Roman" w:eastAsia="Calibri" w:hAnsi="Times New Roman" w:cs="Times New Roman"/>
          <w:color w:val="000000"/>
          <w:sz w:val="24"/>
          <w:szCs w:val="24"/>
          <w:lang w:eastAsia="en-GB"/>
        </w:rPr>
        <w:t>qëruar nga DRFPP Durrës, 93.1% ;</w:t>
      </w:r>
    </w:p>
    <w:p w14:paraId="7B8D6E1D" w14:textId="6B40CB37" w:rsidR="00D4141D" w:rsidRPr="00F52825" w:rsidRDefault="00D4141D" w:rsidP="00C4466E">
      <w:pPr>
        <w:pStyle w:val="ListParagraph"/>
        <w:numPr>
          <w:ilvl w:val="0"/>
          <w:numId w:val="44"/>
        </w:numPr>
        <w:tabs>
          <w:tab w:val="left" w:pos="180"/>
        </w:tabs>
        <w:spacing w:after="160" w:line="259" w:lineRule="auto"/>
        <w:ind w:left="180" w:hanging="180"/>
        <w:jc w:val="both"/>
        <w:rPr>
          <w:rFonts w:ascii="Times New Roman" w:eastAsia="Calibri" w:hAnsi="Times New Roman" w:cs="Times New Roman"/>
          <w:color w:val="000000"/>
          <w:sz w:val="24"/>
          <w:szCs w:val="24"/>
          <w:lang w:eastAsia="en-GB"/>
        </w:rPr>
      </w:pPr>
      <w:r w:rsidRPr="00F52825">
        <w:rPr>
          <w:rFonts w:ascii="Times New Roman" w:eastAsia="Calibri" w:hAnsi="Times New Roman" w:cs="Times New Roman"/>
          <w:color w:val="000000"/>
          <w:sz w:val="24"/>
          <w:szCs w:val="24"/>
          <w:lang w:eastAsia="en-GB"/>
        </w:rPr>
        <w:t>Në përgjithësi ka një përqasje pozitive kundrejt cilësisë së kursit. Aspektet më pak të vlerësuara nga të certifikuarit ishin “Bashkëpunimit me zyrat e punës”, “Bashkëpunimi me bizneset”, dhe “Orientimi në karrierë”, me pë</w:t>
      </w:r>
      <w:r w:rsidR="003A269E">
        <w:rPr>
          <w:rFonts w:ascii="Times New Roman" w:eastAsia="Calibri" w:hAnsi="Times New Roman" w:cs="Times New Roman"/>
          <w:color w:val="000000"/>
          <w:sz w:val="24"/>
          <w:szCs w:val="24"/>
          <w:lang w:eastAsia="en-GB"/>
        </w:rPr>
        <w:t>rkatësisht 19%, 16.1% dhe 15.6% ;</w:t>
      </w:r>
      <w:r w:rsidRPr="00F52825">
        <w:rPr>
          <w:rFonts w:ascii="Times New Roman" w:eastAsia="Calibri" w:hAnsi="Times New Roman" w:cs="Times New Roman"/>
          <w:color w:val="000000"/>
          <w:sz w:val="24"/>
          <w:szCs w:val="24"/>
          <w:lang w:eastAsia="en-GB"/>
        </w:rPr>
        <w:t xml:space="preserve"> </w:t>
      </w:r>
    </w:p>
    <w:p w14:paraId="7BC63CAD" w14:textId="4FA6BD96" w:rsidR="00D4141D" w:rsidRPr="00F52825" w:rsidRDefault="00D4141D" w:rsidP="00C4466E">
      <w:pPr>
        <w:pStyle w:val="ListParagraph"/>
        <w:numPr>
          <w:ilvl w:val="0"/>
          <w:numId w:val="44"/>
        </w:numPr>
        <w:tabs>
          <w:tab w:val="left" w:pos="180"/>
        </w:tabs>
        <w:spacing w:after="160" w:line="259" w:lineRule="auto"/>
        <w:ind w:left="180" w:hanging="180"/>
        <w:jc w:val="both"/>
        <w:rPr>
          <w:rFonts w:ascii="Times New Roman" w:eastAsia="Calibri" w:hAnsi="Times New Roman" w:cs="Times New Roman"/>
          <w:color w:val="000000"/>
          <w:sz w:val="24"/>
          <w:szCs w:val="24"/>
          <w:lang w:eastAsia="en-GB"/>
        </w:rPr>
      </w:pPr>
      <w:r w:rsidRPr="00F52825">
        <w:rPr>
          <w:rFonts w:ascii="Times New Roman" w:eastAsia="Calibri" w:hAnsi="Times New Roman" w:cs="Times New Roman"/>
          <w:color w:val="000000"/>
          <w:sz w:val="24"/>
          <w:szCs w:val="24"/>
          <w:lang w:eastAsia="en-GB"/>
        </w:rPr>
        <w:t xml:space="preserve">Nevoja për përmirësime në infrastrukturë, </w:t>
      </w:r>
      <w:r w:rsidR="00CE3E11">
        <w:rPr>
          <w:rFonts w:ascii="Times New Roman" w:eastAsia="Calibri" w:hAnsi="Times New Roman" w:cs="Times New Roman"/>
          <w:color w:val="000000"/>
          <w:sz w:val="24"/>
          <w:szCs w:val="24"/>
          <w:lang w:eastAsia="en-GB"/>
        </w:rPr>
        <w:t xml:space="preserve">është evidentuar </w:t>
      </w:r>
      <w:r w:rsidRPr="00F52825">
        <w:rPr>
          <w:rFonts w:ascii="Times New Roman" w:eastAsia="Calibri" w:hAnsi="Times New Roman" w:cs="Times New Roman"/>
          <w:color w:val="000000"/>
          <w:sz w:val="24"/>
          <w:szCs w:val="24"/>
          <w:lang w:eastAsia="en-GB"/>
        </w:rPr>
        <w:t>e lartë në qendrën e Shkodrës dhe në qendrën e Lëvizshme, me përkatësisht 22.4% dhe 21.8%. Ndërsa në qend</w:t>
      </w:r>
      <w:r w:rsidR="00CE3E11">
        <w:rPr>
          <w:rFonts w:ascii="Times New Roman" w:eastAsia="Calibri" w:hAnsi="Times New Roman" w:cs="Times New Roman"/>
          <w:color w:val="000000"/>
          <w:sz w:val="24"/>
          <w:szCs w:val="24"/>
          <w:lang w:eastAsia="en-GB"/>
        </w:rPr>
        <w:t xml:space="preserve">rat e Elbasanit, Fierit, Korçës dhe </w:t>
      </w:r>
      <w:r w:rsidRPr="00F52825">
        <w:rPr>
          <w:rFonts w:ascii="Times New Roman" w:eastAsia="Calibri" w:hAnsi="Times New Roman" w:cs="Times New Roman"/>
          <w:color w:val="000000"/>
          <w:sz w:val="24"/>
          <w:szCs w:val="24"/>
          <w:lang w:eastAsia="en-GB"/>
        </w:rPr>
        <w:t xml:space="preserve"> Gjirokastrës mbi 90% e të diplomuarve ishin “shumë” ose “jashtëzakonisht shumë</w:t>
      </w:r>
      <w:r w:rsidR="003A269E">
        <w:rPr>
          <w:rFonts w:ascii="Times New Roman" w:eastAsia="Calibri" w:hAnsi="Times New Roman" w:cs="Times New Roman"/>
          <w:color w:val="000000"/>
          <w:sz w:val="24"/>
          <w:szCs w:val="24"/>
          <w:lang w:eastAsia="en-GB"/>
        </w:rPr>
        <w:t>” të kënaqur me infrastrukturën;</w:t>
      </w:r>
      <w:r w:rsidRPr="00F52825">
        <w:rPr>
          <w:rFonts w:ascii="Times New Roman" w:eastAsia="Calibri" w:hAnsi="Times New Roman" w:cs="Times New Roman"/>
          <w:color w:val="000000"/>
          <w:sz w:val="24"/>
          <w:szCs w:val="24"/>
          <w:lang w:eastAsia="en-GB"/>
        </w:rPr>
        <w:t xml:space="preserve"> </w:t>
      </w:r>
    </w:p>
    <w:p w14:paraId="7F12B9A5" w14:textId="5141FAB4" w:rsidR="00D4141D" w:rsidRDefault="00D4141D" w:rsidP="00C4466E">
      <w:pPr>
        <w:pStyle w:val="ListParagraph"/>
        <w:numPr>
          <w:ilvl w:val="0"/>
          <w:numId w:val="44"/>
        </w:numPr>
        <w:tabs>
          <w:tab w:val="left" w:pos="180"/>
        </w:tabs>
        <w:spacing w:after="160" w:line="259" w:lineRule="auto"/>
        <w:ind w:left="180" w:hanging="180"/>
        <w:jc w:val="both"/>
        <w:rPr>
          <w:rFonts w:ascii="Times New Roman" w:eastAsia="Calibri" w:hAnsi="Times New Roman" w:cs="Times New Roman"/>
          <w:color w:val="000000"/>
          <w:sz w:val="24"/>
          <w:szCs w:val="24"/>
          <w:lang w:eastAsia="en-GB"/>
        </w:rPr>
      </w:pPr>
      <w:r w:rsidRPr="00F52825">
        <w:rPr>
          <w:rFonts w:ascii="Times New Roman" w:eastAsia="Calibri" w:hAnsi="Times New Roman" w:cs="Times New Roman"/>
          <w:color w:val="000000"/>
          <w:sz w:val="24"/>
          <w:szCs w:val="24"/>
          <w:lang w:eastAsia="en-GB"/>
        </w:rPr>
        <w:t xml:space="preserve">Nevoja për përmirësim të kurrikulave </w:t>
      </w:r>
      <w:r w:rsidR="00CE3E11">
        <w:rPr>
          <w:rFonts w:ascii="Times New Roman" w:eastAsia="Calibri" w:hAnsi="Times New Roman" w:cs="Times New Roman"/>
          <w:color w:val="000000"/>
          <w:sz w:val="24"/>
          <w:szCs w:val="24"/>
          <w:lang w:eastAsia="en-GB"/>
        </w:rPr>
        <w:t xml:space="preserve">është evidentuar </w:t>
      </w:r>
      <w:r w:rsidRPr="00F52825">
        <w:rPr>
          <w:rFonts w:ascii="Times New Roman" w:eastAsia="Calibri" w:hAnsi="Times New Roman" w:cs="Times New Roman"/>
          <w:color w:val="000000"/>
          <w:sz w:val="24"/>
          <w:szCs w:val="24"/>
          <w:lang w:eastAsia="en-GB"/>
        </w:rPr>
        <w:t>në qendrën e Lëvizshme dhe atë të Shkodrës, me përkatësisht 19.8% dhe 17.6%, ndërsa në qendrat e Elbasanit, Korçës, dhe Fierit, nuk kanë shprehur nevojën për përmirësime në kurrikula</w:t>
      </w:r>
      <w:r w:rsidR="003A269E">
        <w:rPr>
          <w:rFonts w:ascii="Times New Roman" w:eastAsia="Calibri" w:hAnsi="Times New Roman" w:cs="Times New Roman"/>
          <w:color w:val="000000"/>
          <w:sz w:val="24"/>
          <w:szCs w:val="24"/>
          <w:lang w:eastAsia="en-GB"/>
        </w:rPr>
        <w:t>.</w:t>
      </w:r>
    </w:p>
    <w:p w14:paraId="67E8DF30" w14:textId="77777777" w:rsidR="00EC0C8A" w:rsidRPr="00E34D1E" w:rsidRDefault="00EC0C8A" w:rsidP="00AB281D">
      <w:pPr>
        <w:spacing w:after="0"/>
        <w:jc w:val="both"/>
        <w:rPr>
          <w:rFonts w:ascii="Times New Roman" w:hAnsi="Times New Roman" w:cs="Times New Roman"/>
          <w:sz w:val="24"/>
          <w:szCs w:val="24"/>
          <w:lang w:val="sq-AL"/>
        </w:rPr>
      </w:pPr>
    </w:p>
    <w:p w14:paraId="46F42392" w14:textId="0DE6FA95" w:rsidR="00D1274F" w:rsidRDefault="00D1274F">
      <w:pPr>
        <w:rPr>
          <w:rFonts w:ascii="Times New Roman" w:eastAsiaTheme="majorEastAsia" w:hAnsi="Times New Roman" w:cs="Times New Roman"/>
          <w:b/>
          <w:bCs/>
          <w:sz w:val="26"/>
          <w:szCs w:val="26"/>
          <w:lang w:val="sq-AL"/>
        </w:rPr>
      </w:pPr>
      <w:r>
        <w:rPr>
          <w:rFonts w:ascii="Times New Roman" w:hAnsi="Times New Roman" w:cs="Times New Roman"/>
          <w:lang w:val="sq-AL"/>
        </w:rPr>
        <w:br w:type="page"/>
      </w:r>
    </w:p>
    <w:p w14:paraId="242097D1" w14:textId="77777777" w:rsidR="00973EF1" w:rsidRPr="00E34D1E" w:rsidRDefault="00B5324D" w:rsidP="00AB281D">
      <w:pPr>
        <w:pStyle w:val="Heading1"/>
        <w:jc w:val="both"/>
        <w:rPr>
          <w:rFonts w:ascii="Times New Roman" w:hAnsi="Times New Roman" w:cs="Times New Roman"/>
          <w:color w:val="auto"/>
          <w:sz w:val="24"/>
          <w:szCs w:val="24"/>
          <w:lang w:val="sq-AL"/>
        </w:rPr>
      </w:pPr>
      <w:bookmarkStart w:id="97" w:name="_Toc131415377"/>
      <w:r w:rsidRPr="00E34D1E">
        <w:rPr>
          <w:rFonts w:ascii="Times New Roman" w:hAnsi="Times New Roman" w:cs="Times New Roman"/>
          <w:color w:val="auto"/>
          <w:sz w:val="24"/>
          <w:szCs w:val="24"/>
          <w:lang w:val="sq-AL"/>
        </w:rPr>
        <w:lastRenderedPageBreak/>
        <w:t>KAPITULLI VI- TRANSPARENCA, KOMUNIKIMI DHE MARRËDHËNIET ME PUBLIKUN</w:t>
      </w:r>
      <w:bookmarkEnd w:id="97"/>
      <w:r w:rsidRPr="00E34D1E">
        <w:rPr>
          <w:rFonts w:ascii="Times New Roman" w:hAnsi="Times New Roman" w:cs="Times New Roman"/>
          <w:color w:val="auto"/>
          <w:sz w:val="24"/>
          <w:szCs w:val="24"/>
          <w:lang w:val="sq-AL"/>
        </w:rPr>
        <w:t xml:space="preserve"> </w:t>
      </w:r>
      <w:bookmarkStart w:id="98" w:name="_Toc101511937"/>
    </w:p>
    <w:p w14:paraId="116CFAC8" w14:textId="77777777" w:rsidR="00973EF1" w:rsidRPr="00E34D1E" w:rsidRDefault="00973EF1" w:rsidP="00AB281D">
      <w:pPr>
        <w:pStyle w:val="Heading2"/>
        <w:spacing w:after="240"/>
        <w:jc w:val="both"/>
        <w:rPr>
          <w:rFonts w:ascii="Times New Roman" w:hAnsi="Times New Roman" w:cs="Times New Roman"/>
          <w:color w:val="auto"/>
          <w:lang w:val="sq-AL"/>
        </w:rPr>
      </w:pPr>
      <w:bookmarkStart w:id="99" w:name="_Toc131415378"/>
      <w:r w:rsidRPr="4E9C948D">
        <w:rPr>
          <w:rFonts w:ascii="Times New Roman" w:hAnsi="Times New Roman" w:cs="Times New Roman"/>
          <w:color w:val="auto"/>
          <w:lang w:val="sq-AL"/>
        </w:rPr>
        <w:t>Strategjia e</w:t>
      </w:r>
      <w:r w:rsidR="00A31A70" w:rsidRPr="4E9C948D">
        <w:rPr>
          <w:rFonts w:ascii="Times New Roman" w:hAnsi="Times New Roman" w:cs="Times New Roman"/>
          <w:color w:val="auto"/>
          <w:lang w:val="sq-AL"/>
        </w:rPr>
        <w:t xml:space="preserve"> Komunikimit</w:t>
      </w:r>
      <w:bookmarkEnd w:id="98"/>
      <w:bookmarkEnd w:id="99"/>
      <w:r w:rsidR="00A31A70" w:rsidRPr="4E9C948D">
        <w:rPr>
          <w:rFonts w:ascii="Times New Roman" w:hAnsi="Times New Roman" w:cs="Times New Roman"/>
          <w:color w:val="auto"/>
          <w:lang w:val="sq-AL"/>
        </w:rPr>
        <w:t xml:space="preserve"> </w:t>
      </w:r>
    </w:p>
    <w:p w14:paraId="785F4BC7" w14:textId="5663FEC1" w:rsidR="00973EF1" w:rsidRPr="00E34D1E" w:rsidRDefault="5F937BD6" w:rsidP="4E9C948D">
      <w:pPr>
        <w:jc w:val="both"/>
        <w:rPr>
          <w:rFonts w:ascii="Times New Roman" w:hAnsi="Times New Roman" w:cs="Times New Roman"/>
          <w:sz w:val="24"/>
          <w:szCs w:val="24"/>
          <w:lang w:val="sq-AL"/>
        </w:rPr>
      </w:pPr>
      <w:r w:rsidRPr="4E9C948D">
        <w:rPr>
          <w:rFonts w:ascii="Times New Roman" w:hAnsi="Times New Roman" w:cs="Times New Roman"/>
          <w:sz w:val="24"/>
          <w:szCs w:val="24"/>
          <w:lang w:val="sq-AL"/>
        </w:rPr>
        <w:t>Agjencia Kombëtare e Punësimit dhe Aftësive,</w:t>
      </w:r>
      <w:r w:rsidR="5607E72B" w:rsidRPr="4E9C948D">
        <w:rPr>
          <w:rFonts w:ascii="Times New Roman" w:hAnsi="Times New Roman" w:cs="Times New Roman"/>
          <w:sz w:val="24"/>
          <w:szCs w:val="24"/>
          <w:lang w:val="sq-AL"/>
        </w:rPr>
        <w:t xml:space="preserve"> ka </w:t>
      </w:r>
      <w:r w:rsidRPr="4E9C948D">
        <w:rPr>
          <w:rFonts w:ascii="Times New Roman" w:hAnsi="Times New Roman" w:cs="Times New Roman"/>
          <w:sz w:val="24"/>
          <w:szCs w:val="24"/>
          <w:lang w:val="sq-AL"/>
        </w:rPr>
        <w:t xml:space="preserve">hartuar një plan komunikimi që ka </w:t>
      </w:r>
      <w:r w:rsidR="01FD3B53" w:rsidRPr="4E9C948D">
        <w:rPr>
          <w:rFonts w:ascii="Times New Roman" w:hAnsi="Times New Roman" w:cs="Times New Roman"/>
          <w:sz w:val="24"/>
          <w:szCs w:val="24"/>
          <w:lang w:val="sq-AL"/>
        </w:rPr>
        <w:t>si</w:t>
      </w:r>
      <w:r w:rsidRPr="4E9C948D">
        <w:rPr>
          <w:rFonts w:ascii="Times New Roman" w:hAnsi="Times New Roman" w:cs="Times New Roman"/>
          <w:sz w:val="24"/>
          <w:szCs w:val="24"/>
          <w:lang w:val="sq-AL"/>
        </w:rPr>
        <w:t xml:space="preserve"> qëllim</w:t>
      </w:r>
      <w:r w:rsidR="476A7ED8" w:rsidRPr="4E9C948D">
        <w:rPr>
          <w:rFonts w:ascii="Times New Roman" w:hAnsi="Times New Roman" w:cs="Times New Roman"/>
          <w:sz w:val="24"/>
          <w:szCs w:val="24"/>
          <w:lang w:val="sq-AL"/>
        </w:rPr>
        <w:t xml:space="preserve"> </w:t>
      </w:r>
      <w:r w:rsidRPr="4E9C948D">
        <w:rPr>
          <w:rFonts w:ascii="Times New Roman" w:hAnsi="Times New Roman" w:cs="Times New Roman"/>
          <w:sz w:val="24"/>
          <w:szCs w:val="24"/>
          <w:lang w:val="sq-AL"/>
        </w:rPr>
        <w:t>informi</w:t>
      </w:r>
      <w:r w:rsidR="00A52189">
        <w:rPr>
          <w:rFonts w:ascii="Times New Roman" w:hAnsi="Times New Roman" w:cs="Times New Roman"/>
          <w:sz w:val="24"/>
          <w:szCs w:val="24"/>
          <w:lang w:val="sq-AL"/>
        </w:rPr>
        <w:t>min e grupeve të interesit dhe publikun e gjerë.</w:t>
      </w:r>
      <w:r w:rsidRPr="4E9C948D">
        <w:rPr>
          <w:rFonts w:ascii="Times New Roman" w:hAnsi="Times New Roman" w:cs="Times New Roman"/>
          <w:sz w:val="24"/>
          <w:szCs w:val="24"/>
          <w:lang w:val="sq-AL"/>
        </w:rPr>
        <w:t xml:space="preserve"> </w:t>
      </w:r>
      <w:r w:rsidR="00A52189">
        <w:rPr>
          <w:rFonts w:ascii="Times New Roman" w:hAnsi="Times New Roman" w:cs="Times New Roman"/>
          <w:sz w:val="24"/>
          <w:szCs w:val="24"/>
          <w:lang w:val="sq-AL"/>
        </w:rPr>
        <w:t>I është</w:t>
      </w:r>
      <w:r w:rsidR="14ACCC5D" w:rsidRPr="4E9C948D">
        <w:rPr>
          <w:rFonts w:ascii="Times New Roman" w:hAnsi="Times New Roman" w:cs="Times New Roman"/>
          <w:sz w:val="24"/>
          <w:szCs w:val="24"/>
          <w:lang w:val="sq-AL"/>
        </w:rPr>
        <w:t xml:space="preserve"> kushtuar një </w:t>
      </w:r>
      <w:r w:rsidR="75149149" w:rsidRPr="4E9C948D">
        <w:rPr>
          <w:rFonts w:ascii="Times New Roman" w:hAnsi="Times New Roman" w:cs="Times New Roman"/>
          <w:sz w:val="24"/>
          <w:szCs w:val="24"/>
          <w:lang w:val="sq-AL"/>
        </w:rPr>
        <w:t>vëmendje</w:t>
      </w:r>
      <w:r w:rsidR="00A52189">
        <w:rPr>
          <w:rFonts w:ascii="Times New Roman" w:hAnsi="Times New Roman" w:cs="Times New Roman"/>
          <w:sz w:val="24"/>
          <w:szCs w:val="24"/>
          <w:lang w:val="sq-AL"/>
        </w:rPr>
        <w:t xml:space="preserve"> e</w:t>
      </w:r>
      <w:r w:rsidR="14ACCC5D" w:rsidRPr="4E9C948D">
        <w:rPr>
          <w:rFonts w:ascii="Times New Roman" w:hAnsi="Times New Roman" w:cs="Times New Roman"/>
          <w:sz w:val="24"/>
          <w:szCs w:val="24"/>
          <w:lang w:val="sq-AL"/>
        </w:rPr>
        <w:t xml:space="preserve"> veçantë </w:t>
      </w:r>
      <w:r w:rsidRPr="4E9C948D">
        <w:rPr>
          <w:rFonts w:ascii="Times New Roman" w:hAnsi="Times New Roman" w:cs="Times New Roman"/>
          <w:sz w:val="24"/>
          <w:szCs w:val="24"/>
          <w:lang w:val="sq-AL"/>
        </w:rPr>
        <w:t xml:space="preserve"> promovim</w:t>
      </w:r>
      <w:r w:rsidR="40A22084" w:rsidRPr="4E9C948D">
        <w:rPr>
          <w:rFonts w:ascii="Times New Roman" w:hAnsi="Times New Roman" w:cs="Times New Roman"/>
          <w:sz w:val="24"/>
          <w:szCs w:val="24"/>
          <w:lang w:val="sq-AL"/>
        </w:rPr>
        <w:t>it</w:t>
      </w:r>
      <w:r w:rsidRPr="4E9C948D">
        <w:rPr>
          <w:rFonts w:ascii="Times New Roman" w:hAnsi="Times New Roman" w:cs="Times New Roman"/>
          <w:sz w:val="24"/>
          <w:szCs w:val="24"/>
          <w:lang w:val="sq-AL"/>
        </w:rPr>
        <w:t xml:space="preserve"> </w:t>
      </w:r>
      <w:r w:rsidR="4C7040C7" w:rsidRPr="4E9C948D">
        <w:rPr>
          <w:rFonts w:ascii="Times New Roman" w:hAnsi="Times New Roman" w:cs="Times New Roman"/>
          <w:sz w:val="24"/>
          <w:szCs w:val="24"/>
          <w:lang w:val="sq-AL"/>
        </w:rPr>
        <w:t>të Agjencisë përmes</w:t>
      </w:r>
      <w:r w:rsidR="00A52189">
        <w:rPr>
          <w:rFonts w:ascii="Times New Roman" w:hAnsi="Times New Roman" w:cs="Times New Roman"/>
          <w:sz w:val="24"/>
          <w:szCs w:val="24"/>
          <w:lang w:val="sq-AL"/>
        </w:rPr>
        <w:t xml:space="preserve"> përcjelljes së informacionit nëpërmjet kanaleve të komunikimit, mbi politikat, nismat, </w:t>
      </w:r>
      <w:r w:rsidR="4C7040C7" w:rsidRPr="4E9C948D">
        <w:rPr>
          <w:rFonts w:ascii="Times New Roman" w:hAnsi="Times New Roman" w:cs="Times New Roman"/>
          <w:sz w:val="24"/>
          <w:szCs w:val="24"/>
          <w:lang w:val="sq-AL"/>
        </w:rPr>
        <w:t>dhe</w:t>
      </w:r>
      <w:r w:rsidR="00A52189">
        <w:rPr>
          <w:rFonts w:ascii="Times New Roman" w:hAnsi="Times New Roman" w:cs="Times New Roman"/>
          <w:sz w:val="24"/>
          <w:szCs w:val="24"/>
          <w:lang w:val="sq-AL"/>
        </w:rPr>
        <w:t xml:space="preserve"> aktivitetet e ndërmarra prej saj. </w:t>
      </w:r>
      <w:r w:rsidR="06B3A7EA" w:rsidRPr="4E9C948D">
        <w:rPr>
          <w:rFonts w:ascii="Times New Roman" w:hAnsi="Times New Roman" w:cs="Times New Roman"/>
          <w:sz w:val="24"/>
          <w:szCs w:val="24"/>
          <w:lang w:val="sq-AL"/>
        </w:rPr>
        <w:t xml:space="preserve"> </w:t>
      </w:r>
    </w:p>
    <w:p w14:paraId="1CDD7392" w14:textId="45510992" w:rsidR="00973EF1" w:rsidRPr="00E34D1E" w:rsidRDefault="1816DCF3" w:rsidP="4E9C948D">
      <w:pPr>
        <w:jc w:val="both"/>
        <w:rPr>
          <w:rFonts w:ascii="Times New Roman" w:hAnsi="Times New Roman" w:cs="Times New Roman"/>
          <w:sz w:val="24"/>
          <w:szCs w:val="24"/>
          <w:lang w:val="sq-AL"/>
        </w:rPr>
      </w:pPr>
      <w:r w:rsidRPr="00E34D1E">
        <w:rPr>
          <w:rFonts w:ascii="Times New Roman" w:hAnsi="Times New Roman" w:cs="Times New Roman"/>
          <w:sz w:val="24"/>
          <w:szCs w:val="24"/>
          <w:shd w:val="clear" w:color="auto" w:fill="FFFFFF"/>
          <w:lang w:val="sq-AL"/>
        </w:rPr>
        <w:t>Objektivat e komunikimit</w:t>
      </w:r>
      <w:r w:rsidR="00973EF1" w:rsidRPr="00E34D1E">
        <w:rPr>
          <w:rFonts w:ascii="Times New Roman" w:hAnsi="Times New Roman" w:cs="Times New Roman"/>
          <w:sz w:val="24"/>
          <w:szCs w:val="24"/>
          <w:shd w:val="clear" w:color="auto" w:fill="FFFFFF"/>
          <w:lang w:val="sq-AL"/>
        </w:rPr>
        <w:t xml:space="preserve"> ndihmo</w:t>
      </w:r>
      <w:r w:rsidR="2879EF76" w:rsidRPr="00E34D1E">
        <w:rPr>
          <w:rFonts w:ascii="Times New Roman" w:hAnsi="Times New Roman" w:cs="Times New Roman"/>
          <w:sz w:val="24"/>
          <w:szCs w:val="24"/>
          <w:shd w:val="clear" w:color="auto" w:fill="FFFFFF"/>
          <w:lang w:val="sq-AL"/>
        </w:rPr>
        <w:t>j</w:t>
      </w:r>
      <w:r w:rsidR="00973EF1" w:rsidRPr="00E34D1E">
        <w:rPr>
          <w:rFonts w:ascii="Times New Roman" w:hAnsi="Times New Roman" w:cs="Times New Roman"/>
          <w:sz w:val="24"/>
          <w:szCs w:val="24"/>
          <w:shd w:val="clear" w:color="auto" w:fill="FFFFFF"/>
          <w:lang w:val="sq-AL"/>
        </w:rPr>
        <w:t>n</w:t>
      </w:r>
      <w:r w:rsidR="58D1875E" w:rsidRPr="00E34D1E">
        <w:rPr>
          <w:rFonts w:ascii="Times New Roman" w:hAnsi="Times New Roman" w:cs="Times New Roman"/>
          <w:sz w:val="24"/>
          <w:szCs w:val="24"/>
          <w:shd w:val="clear" w:color="auto" w:fill="FFFFFF"/>
          <w:lang w:val="sq-AL"/>
        </w:rPr>
        <w:t>ë</w:t>
      </w:r>
      <w:r w:rsidR="00973EF1" w:rsidRPr="00E34D1E">
        <w:rPr>
          <w:rFonts w:ascii="Times New Roman" w:hAnsi="Times New Roman" w:cs="Times New Roman"/>
          <w:sz w:val="24"/>
          <w:szCs w:val="24"/>
          <w:shd w:val="clear" w:color="auto" w:fill="FFFFFF"/>
          <w:lang w:val="sq-AL"/>
        </w:rPr>
        <w:t xml:space="preserve"> në: </w:t>
      </w:r>
      <w:bookmarkStart w:id="100" w:name="_Toc101511938"/>
    </w:p>
    <w:p w14:paraId="76A76241" w14:textId="7E17ECF9" w:rsidR="00973EF1" w:rsidRPr="00E34D1E" w:rsidRDefault="00973EF1" w:rsidP="00C4466E">
      <w:pPr>
        <w:pStyle w:val="ListParagraph"/>
        <w:numPr>
          <w:ilvl w:val="0"/>
          <w:numId w:val="39"/>
        </w:numPr>
        <w:jc w:val="both"/>
        <w:rPr>
          <w:rFonts w:ascii="Times New Roman" w:hAnsi="Times New Roman" w:cs="Times New Roman"/>
          <w:sz w:val="24"/>
          <w:szCs w:val="24"/>
          <w:shd w:val="clear" w:color="auto" w:fill="FFFFFF"/>
          <w:lang w:val="sq-AL"/>
        </w:rPr>
      </w:pPr>
      <w:r w:rsidRPr="00E34D1E">
        <w:rPr>
          <w:rFonts w:ascii="Times New Roman" w:hAnsi="Times New Roman" w:cs="Times New Roman"/>
          <w:sz w:val="24"/>
          <w:szCs w:val="24"/>
          <w:shd w:val="clear" w:color="auto" w:fill="FFFFFF"/>
          <w:lang w:val="sq-AL"/>
        </w:rPr>
        <w:t>Promovimin mbi shërbimet, programet, zyrat, ofruesit, kualifikimet, programet e</w:t>
      </w:r>
      <w:r w:rsidR="00E02573">
        <w:rPr>
          <w:rFonts w:ascii="Times New Roman" w:hAnsi="Times New Roman" w:cs="Times New Roman"/>
          <w:sz w:val="24"/>
          <w:szCs w:val="24"/>
          <w:shd w:val="clear" w:color="auto" w:fill="FFFFFF"/>
          <w:lang w:val="sq-AL"/>
        </w:rPr>
        <w:t xml:space="preserve"> punësimit dhe ofertat e AFP-së;</w:t>
      </w:r>
      <w:r w:rsidRPr="00E34D1E">
        <w:rPr>
          <w:rFonts w:ascii="Times New Roman" w:hAnsi="Times New Roman" w:cs="Times New Roman"/>
          <w:sz w:val="24"/>
          <w:szCs w:val="24"/>
          <w:shd w:val="clear" w:color="auto" w:fill="FFFFFF"/>
          <w:lang w:val="sq-AL"/>
        </w:rPr>
        <w:t xml:space="preserve"> </w:t>
      </w:r>
    </w:p>
    <w:p w14:paraId="0E715CFD" w14:textId="46D2E654" w:rsidR="00973EF1" w:rsidRPr="00E34D1E" w:rsidRDefault="00973EF1" w:rsidP="00C4466E">
      <w:pPr>
        <w:pStyle w:val="ListParagraph"/>
        <w:numPr>
          <w:ilvl w:val="0"/>
          <w:numId w:val="39"/>
        </w:numPr>
        <w:jc w:val="both"/>
        <w:rPr>
          <w:rFonts w:ascii="Times New Roman" w:hAnsi="Times New Roman" w:cs="Times New Roman"/>
          <w:sz w:val="24"/>
          <w:szCs w:val="24"/>
          <w:shd w:val="clear" w:color="auto" w:fill="FFFFFF"/>
          <w:lang w:val="sq-AL"/>
        </w:rPr>
      </w:pPr>
      <w:r w:rsidRPr="00E34D1E">
        <w:rPr>
          <w:rFonts w:ascii="Times New Roman" w:hAnsi="Times New Roman" w:cs="Times New Roman"/>
          <w:sz w:val="24"/>
          <w:szCs w:val="24"/>
          <w:shd w:val="clear" w:color="auto" w:fill="FFFFFF"/>
          <w:lang w:val="sq-AL"/>
        </w:rPr>
        <w:t>Ndërtimi</w:t>
      </w:r>
      <w:r w:rsidR="00A52189">
        <w:rPr>
          <w:rFonts w:ascii="Times New Roman" w:hAnsi="Times New Roman" w:cs="Times New Roman"/>
          <w:sz w:val="24"/>
          <w:szCs w:val="24"/>
          <w:shd w:val="clear" w:color="auto" w:fill="FFFFFF"/>
          <w:lang w:val="sq-AL"/>
        </w:rPr>
        <w:t>n e</w:t>
      </w:r>
      <w:r w:rsidRPr="00E34D1E">
        <w:rPr>
          <w:rFonts w:ascii="Times New Roman" w:hAnsi="Times New Roman" w:cs="Times New Roman"/>
          <w:sz w:val="24"/>
          <w:szCs w:val="24"/>
          <w:shd w:val="clear" w:color="auto" w:fill="FFFFFF"/>
          <w:lang w:val="sq-AL"/>
        </w:rPr>
        <w:t xml:space="preserve"> imazhit publik të</w:t>
      </w:r>
      <w:r w:rsidR="00E02573">
        <w:rPr>
          <w:rFonts w:ascii="Times New Roman" w:hAnsi="Times New Roman" w:cs="Times New Roman"/>
          <w:sz w:val="24"/>
          <w:szCs w:val="24"/>
          <w:shd w:val="clear" w:color="auto" w:fill="FFFFFF"/>
          <w:lang w:val="sq-AL"/>
        </w:rPr>
        <w:t xml:space="preserve"> Agjencisë;</w:t>
      </w:r>
    </w:p>
    <w:p w14:paraId="2E0915AD" w14:textId="124FF1CE" w:rsidR="00973EF1" w:rsidRPr="00E34D1E" w:rsidRDefault="00973EF1" w:rsidP="00C4466E">
      <w:pPr>
        <w:pStyle w:val="ListParagraph"/>
        <w:numPr>
          <w:ilvl w:val="0"/>
          <w:numId w:val="39"/>
        </w:numPr>
        <w:jc w:val="both"/>
        <w:rPr>
          <w:rFonts w:ascii="Times New Roman" w:hAnsi="Times New Roman" w:cs="Times New Roman"/>
          <w:sz w:val="24"/>
          <w:szCs w:val="24"/>
          <w:shd w:val="clear" w:color="auto" w:fill="FFFFFF"/>
          <w:lang w:val="sq-AL"/>
        </w:rPr>
      </w:pPr>
      <w:r w:rsidRPr="00E34D1E">
        <w:rPr>
          <w:rFonts w:ascii="Times New Roman" w:hAnsi="Times New Roman" w:cs="Times New Roman"/>
          <w:sz w:val="24"/>
          <w:szCs w:val="24"/>
          <w:shd w:val="clear" w:color="auto" w:fill="FFFFFF"/>
          <w:lang w:val="sq-AL"/>
        </w:rPr>
        <w:t>Ngritjen dhe funksionimin e komunikimit të Brendshëm institucional</w:t>
      </w:r>
      <w:r w:rsidR="00E02573">
        <w:rPr>
          <w:rFonts w:ascii="Times New Roman" w:hAnsi="Times New Roman" w:cs="Times New Roman"/>
          <w:sz w:val="24"/>
          <w:szCs w:val="24"/>
          <w:shd w:val="clear" w:color="auto" w:fill="FFFFFF"/>
          <w:lang w:val="sq-AL"/>
        </w:rPr>
        <w:t>;</w:t>
      </w:r>
      <w:r w:rsidRPr="00E34D1E">
        <w:rPr>
          <w:rFonts w:ascii="Times New Roman" w:hAnsi="Times New Roman" w:cs="Times New Roman"/>
          <w:sz w:val="24"/>
          <w:szCs w:val="24"/>
          <w:shd w:val="clear" w:color="auto" w:fill="FFFFFF"/>
          <w:lang w:val="sq-AL"/>
        </w:rPr>
        <w:t xml:space="preserve"> </w:t>
      </w:r>
    </w:p>
    <w:p w14:paraId="2D91576E" w14:textId="5822F8E3" w:rsidR="00973EF1" w:rsidRPr="00E34D1E" w:rsidRDefault="00973EF1" w:rsidP="00C4466E">
      <w:pPr>
        <w:pStyle w:val="ListParagraph"/>
        <w:numPr>
          <w:ilvl w:val="0"/>
          <w:numId w:val="39"/>
        </w:numPr>
        <w:jc w:val="both"/>
        <w:rPr>
          <w:rFonts w:ascii="Times New Roman" w:hAnsi="Times New Roman" w:cs="Times New Roman"/>
          <w:sz w:val="24"/>
          <w:szCs w:val="24"/>
          <w:shd w:val="clear" w:color="auto" w:fill="FFFFFF"/>
          <w:lang w:val="sq-AL"/>
        </w:rPr>
      </w:pPr>
      <w:r w:rsidRPr="00E34D1E">
        <w:rPr>
          <w:rFonts w:ascii="Times New Roman" w:hAnsi="Times New Roman" w:cs="Times New Roman"/>
          <w:sz w:val="24"/>
          <w:szCs w:val="24"/>
          <w:shd w:val="clear" w:color="auto" w:fill="FFFFFF"/>
          <w:lang w:val="sq-AL"/>
        </w:rPr>
        <w:t>Ngritjen dhe funksionimin e komunikim</w:t>
      </w:r>
      <w:r w:rsidR="00E02573">
        <w:rPr>
          <w:rFonts w:ascii="Times New Roman" w:hAnsi="Times New Roman" w:cs="Times New Roman"/>
          <w:sz w:val="24"/>
          <w:szCs w:val="24"/>
          <w:shd w:val="clear" w:color="auto" w:fill="FFFFFF"/>
          <w:lang w:val="sq-AL"/>
        </w:rPr>
        <w:t>it të Jashtëm ndërinstitucional;</w:t>
      </w:r>
    </w:p>
    <w:p w14:paraId="492C23CA" w14:textId="00A8350A" w:rsidR="00973EF1" w:rsidRPr="00E34D1E" w:rsidRDefault="00973EF1" w:rsidP="00C4466E">
      <w:pPr>
        <w:pStyle w:val="ListParagraph"/>
        <w:numPr>
          <w:ilvl w:val="0"/>
          <w:numId w:val="39"/>
        </w:numPr>
        <w:jc w:val="both"/>
        <w:rPr>
          <w:rFonts w:ascii="Times New Roman" w:hAnsi="Times New Roman" w:cs="Times New Roman"/>
          <w:sz w:val="24"/>
          <w:szCs w:val="24"/>
          <w:shd w:val="clear" w:color="auto" w:fill="FFFFFF"/>
          <w:lang w:val="sq-AL"/>
        </w:rPr>
      </w:pPr>
      <w:r w:rsidRPr="00E34D1E">
        <w:rPr>
          <w:rFonts w:ascii="Times New Roman" w:hAnsi="Times New Roman" w:cs="Times New Roman"/>
          <w:sz w:val="24"/>
          <w:szCs w:val="24"/>
          <w:shd w:val="clear" w:color="auto" w:fill="FFFFFF"/>
          <w:lang w:val="sq-AL"/>
        </w:rPr>
        <w:t>Ndërtimin e planit të bashkëpunimit me Punëdhënësin</w:t>
      </w:r>
      <w:r w:rsidR="00E02573">
        <w:rPr>
          <w:rFonts w:ascii="Times New Roman" w:hAnsi="Times New Roman" w:cs="Times New Roman"/>
          <w:sz w:val="24"/>
          <w:szCs w:val="24"/>
          <w:shd w:val="clear" w:color="auto" w:fill="FFFFFF"/>
          <w:lang w:val="sq-AL"/>
        </w:rPr>
        <w:t>;</w:t>
      </w:r>
    </w:p>
    <w:p w14:paraId="3D65C60A" w14:textId="6590D82A" w:rsidR="004A3646" w:rsidRPr="00E34D1E" w:rsidRDefault="00973EF1" w:rsidP="00C4466E">
      <w:pPr>
        <w:pStyle w:val="ListParagraph"/>
        <w:numPr>
          <w:ilvl w:val="0"/>
          <w:numId w:val="39"/>
        </w:numPr>
        <w:jc w:val="both"/>
        <w:rPr>
          <w:rFonts w:ascii="Times New Roman" w:hAnsi="Times New Roman" w:cs="Times New Roman"/>
          <w:sz w:val="24"/>
          <w:szCs w:val="24"/>
          <w:shd w:val="clear" w:color="auto" w:fill="FFFFFF"/>
          <w:lang w:val="sq-AL"/>
        </w:rPr>
      </w:pPr>
      <w:r w:rsidRPr="00E34D1E">
        <w:rPr>
          <w:rFonts w:ascii="Times New Roman" w:hAnsi="Times New Roman" w:cs="Times New Roman"/>
          <w:sz w:val="24"/>
          <w:szCs w:val="24"/>
          <w:shd w:val="clear" w:color="auto" w:fill="FFFFFF"/>
          <w:lang w:val="sq-AL"/>
        </w:rPr>
        <w:t>Monitorimin dhe vlerësimin e aktiviteteve të realizuara në kuadër të rritjes së vizibilitetit të Agjencisë</w:t>
      </w:r>
      <w:bookmarkStart w:id="101" w:name="_Toc101511939"/>
      <w:bookmarkEnd w:id="100"/>
      <w:r w:rsidR="00E02573">
        <w:rPr>
          <w:rFonts w:ascii="Times New Roman" w:hAnsi="Times New Roman" w:cs="Times New Roman"/>
          <w:sz w:val="24"/>
          <w:szCs w:val="24"/>
          <w:shd w:val="clear" w:color="auto" w:fill="FFFFFF"/>
          <w:lang w:val="sq-AL"/>
        </w:rPr>
        <w:t>.</w:t>
      </w:r>
    </w:p>
    <w:p w14:paraId="2C6F1E9A" w14:textId="12CD1781" w:rsidR="4E9C948D" w:rsidRDefault="4E9C948D" w:rsidP="4E9C948D">
      <w:pPr>
        <w:jc w:val="both"/>
        <w:rPr>
          <w:rFonts w:ascii="Times New Roman" w:hAnsi="Times New Roman" w:cs="Times New Roman"/>
          <w:sz w:val="24"/>
          <w:szCs w:val="24"/>
          <w:lang w:val="sq-AL"/>
        </w:rPr>
      </w:pPr>
    </w:p>
    <w:p w14:paraId="046B3651" w14:textId="16665D66" w:rsidR="00A31A70" w:rsidRPr="00D826AA" w:rsidRDefault="004A3646" w:rsidP="083E6792">
      <w:pPr>
        <w:pStyle w:val="Heading2"/>
        <w:spacing w:after="240"/>
        <w:jc w:val="both"/>
        <w:rPr>
          <w:rFonts w:ascii="Times New Roman" w:hAnsi="Times New Roman" w:cs="Times New Roman"/>
          <w:color w:val="auto"/>
          <w:lang w:val="sq-AL"/>
        </w:rPr>
      </w:pPr>
      <w:bookmarkStart w:id="102" w:name="_Toc131415379"/>
      <w:bookmarkEnd w:id="101"/>
      <w:r w:rsidRPr="00D826AA">
        <w:rPr>
          <w:rFonts w:ascii="Times New Roman" w:hAnsi="Times New Roman" w:cs="Times New Roman"/>
          <w:color w:val="auto"/>
          <w:lang w:val="sq-AL"/>
        </w:rPr>
        <w:t>Panairi i Punës</w:t>
      </w:r>
      <w:r w:rsidR="64C6C74A" w:rsidRPr="00D826AA">
        <w:rPr>
          <w:rFonts w:ascii="Times New Roman" w:hAnsi="Times New Roman" w:cs="Times New Roman"/>
          <w:color w:val="auto"/>
          <w:lang w:val="sq-AL"/>
        </w:rPr>
        <w:t xml:space="preserve"> dhe i Aftësive</w:t>
      </w:r>
      <w:r w:rsidR="00F45CF9">
        <w:rPr>
          <w:rFonts w:ascii="Times New Roman" w:hAnsi="Times New Roman" w:cs="Times New Roman"/>
          <w:color w:val="auto"/>
          <w:lang w:val="sq-AL"/>
        </w:rPr>
        <w:t xml:space="preserve"> 2022</w:t>
      </w:r>
      <w:bookmarkEnd w:id="102"/>
    </w:p>
    <w:p w14:paraId="6D62A7CB" w14:textId="36A0CA36" w:rsidR="00D826AA" w:rsidRPr="00D826AA" w:rsidRDefault="00D826AA" w:rsidP="00D826AA">
      <w:pPr>
        <w:rPr>
          <w:highlight w:val="yellow"/>
          <w:lang w:val="sq-AL"/>
        </w:rPr>
      </w:pPr>
      <w:r w:rsidRPr="00D826AA">
        <w:rPr>
          <w:noProof/>
          <w:highlight w:val="yellow"/>
          <w:lang w:val="en-US"/>
        </w:rPr>
        <w:drawing>
          <wp:inline distT="0" distB="0" distL="0" distR="0" wp14:anchorId="517A5554" wp14:editId="239B8C85">
            <wp:extent cx="5760720" cy="2143760"/>
            <wp:effectExtent l="0" t="0" r="0" b="8890"/>
            <wp:docPr id="2417959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8">
                      <a:extLst>
                        <a:ext uri="{28A0092B-C50C-407E-A947-70E740481C1C}">
                          <a14:useLocalDpi xmlns:a14="http://schemas.microsoft.com/office/drawing/2010/main" val="0"/>
                        </a:ext>
                      </a:extLst>
                    </a:blip>
                    <a:srcRect t="15585" b="16035"/>
                    <a:stretch/>
                  </pic:blipFill>
                  <pic:spPr>
                    <a:xfrm>
                      <a:off x="0" y="0"/>
                      <a:ext cx="5760720" cy="2143760"/>
                    </a:xfrm>
                    <a:prstGeom prst="rect">
                      <a:avLst/>
                    </a:prstGeom>
                  </pic:spPr>
                </pic:pic>
              </a:graphicData>
            </a:graphic>
          </wp:inline>
        </w:drawing>
      </w:r>
    </w:p>
    <w:p w14:paraId="234A8B69" w14:textId="1FD7A8C7" w:rsidR="00FE796E" w:rsidRDefault="436660C6" w:rsidP="00D826AA">
      <w:pPr>
        <w:jc w:val="both"/>
        <w:rPr>
          <w:rFonts w:ascii="Times New Roman" w:hAnsi="Times New Roman" w:cs="Times New Roman"/>
          <w:sz w:val="24"/>
          <w:szCs w:val="24"/>
          <w:lang w:val="sq-AL"/>
        </w:rPr>
      </w:pPr>
      <w:r w:rsidRPr="4E9C948D">
        <w:rPr>
          <w:rFonts w:ascii="Times New Roman" w:hAnsi="Times New Roman" w:cs="Times New Roman"/>
          <w:sz w:val="24"/>
          <w:szCs w:val="24"/>
          <w:lang w:val="sq-AL"/>
        </w:rPr>
        <w:t>Panairi i Punës dh</w:t>
      </w:r>
      <w:r w:rsidR="00FE796E">
        <w:rPr>
          <w:rFonts w:ascii="Times New Roman" w:hAnsi="Times New Roman" w:cs="Times New Roman"/>
          <w:sz w:val="24"/>
          <w:szCs w:val="24"/>
          <w:lang w:val="sq-AL"/>
        </w:rPr>
        <w:t>e i Aftës</w:t>
      </w:r>
      <w:r w:rsidR="00A52189">
        <w:rPr>
          <w:rFonts w:ascii="Times New Roman" w:hAnsi="Times New Roman" w:cs="Times New Roman"/>
          <w:sz w:val="24"/>
          <w:szCs w:val="24"/>
          <w:lang w:val="sq-AL"/>
        </w:rPr>
        <w:t>i</w:t>
      </w:r>
      <w:r w:rsidR="00FE796E">
        <w:rPr>
          <w:rFonts w:ascii="Times New Roman" w:hAnsi="Times New Roman" w:cs="Times New Roman"/>
          <w:sz w:val="24"/>
          <w:szCs w:val="24"/>
          <w:lang w:val="sq-AL"/>
        </w:rPr>
        <w:t>ve është një prej aktiviteteve kyçe që Agjencia Kombëta</w:t>
      </w:r>
      <w:bookmarkStart w:id="103" w:name="_Toc101511940"/>
      <w:r w:rsidR="007015A7">
        <w:rPr>
          <w:rFonts w:ascii="Times New Roman" w:hAnsi="Times New Roman" w:cs="Times New Roman"/>
          <w:sz w:val="24"/>
          <w:szCs w:val="24"/>
          <w:lang w:val="sq-AL"/>
        </w:rPr>
        <w:t>re e Punësimit dhe Aftësive realizoi gjatë vitit 2022. N</w:t>
      </w:r>
      <w:r w:rsidR="00FE796E">
        <w:rPr>
          <w:rFonts w:ascii="Times New Roman" w:hAnsi="Times New Roman" w:cs="Times New Roman"/>
          <w:sz w:val="24"/>
          <w:szCs w:val="24"/>
          <w:lang w:val="sq-AL"/>
        </w:rPr>
        <w:t xml:space="preserve">ëpërmjet </w:t>
      </w:r>
      <w:r w:rsidR="007015A7">
        <w:rPr>
          <w:rFonts w:ascii="Times New Roman" w:hAnsi="Times New Roman" w:cs="Times New Roman"/>
          <w:sz w:val="24"/>
          <w:szCs w:val="24"/>
          <w:lang w:val="sq-AL"/>
        </w:rPr>
        <w:t>panairit</w:t>
      </w:r>
      <w:r w:rsidR="00FE796E">
        <w:rPr>
          <w:rFonts w:ascii="Times New Roman" w:hAnsi="Times New Roman" w:cs="Times New Roman"/>
          <w:sz w:val="24"/>
          <w:szCs w:val="24"/>
          <w:lang w:val="sq-AL"/>
        </w:rPr>
        <w:t xml:space="preserve"> </w:t>
      </w:r>
      <w:r w:rsidR="007015A7">
        <w:rPr>
          <w:rFonts w:ascii="Times New Roman" w:hAnsi="Times New Roman" w:cs="Times New Roman"/>
          <w:sz w:val="24"/>
          <w:szCs w:val="24"/>
          <w:lang w:val="sq-AL"/>
        </w:rPr>
        <w:t>mundësohet</w:t>
      </w:r>
      <w:r w:rsidR="00FE796E" w:rsidRPr="00FE796E">
        <w:rPr>
          <w:rFonts w:ascii="Times New Roman" w:hAnsi="Times New Roman" w:cs="Times New Roman"/>
          <w:sz w:val="24"/>
          <w:szCs w:val="24"/>
          <w:lang w:val="sq-AL"/>
        </w:rPr>
        <w:t xml:space="preserve"> që punëdhënësit të takojnë dhe të intervistojnë kandidatët potencialë për punë</w:t>
      </w:r>
      <w:r w:rsidR="007015A7">
        <w:rPr>
          <w:rFonts w:ascii="Times New Roman" w:hAnsi="Times New Roman" w:cs="Times New Roman"/>
          <w:sz w:val="24"/>
          <w:szCs w:val="24"/>
          <w:lang w:val="sq-AL"/>
        </w:rPr>
        <w:t xml:space="preserve"> si dhe të identifikohet një numër më i madh ofertash për punësim</w:t>
      </w:r>
      <w:r w:rsidR="00FE796E" w:rsidRPr="00FE796E">
        <w:rPr>
          <w:rFonts w:ascii="Times New Roman" w:hAnsi="Times New Roman" w:cs="Times New Roman"/>
          <w:sz w:val="24"/>
          <w:szCs w:val="24"/>
          <w:lang w:val="sq-AL"/>
        </w:rPr>
        <w:t>.</w:t>
      </w:r>
      <w:r w:rsidR="00D826AA">
        <w:rPr>
          <w:rFonts w:ascii="Times New Roman" w:hAnsi="Times New Roman" w:cs="Times New Roman"/>
          <w:sz w:val="24"/>
          <w:szCs w:val="24"/>
          <w:lang w:val="sq-AL"/>
        </w:rPr>
        <w:t xml:space="preserve"> Panairi i Punës dhe Aftësive qëndron gjithashtu si një ak</w:t>
      </w:r>
      <w:r w:rsidR="007015A7">
        <w:rPr>
          <w:rFonts w:ascii="Times New Roman" w:hAnsi="Times New Roman" w:cs="Times New Roman"/>
          <w:sz w:val="24"/>
          <w:szCs w:val="24"/>
          <w:lang w:val="sq-AL"/>
        </w:rPr>
        <w:t>tivitet i cili rrit ndjeshëm dukshmërinë</w:t>
      </w:r>
      <w:r w:rsidR="00D826AA">
        <w:rPr>
          <w:rFonts w:ascii="Times New Roman" w:hAnsi="Times New Roman" w:cs="Times New Roman"/>
          <w:sz w:val="24"/>
          <w:szCs w:val="24"/>
          <w:lang w:val="sq-AL"/>
        </w:rPr>
        <w:t xml:space="preserve"> e Agjencisë</w:t>
      </w:r>
      <w:r w:rsidR="007015A7">
        <w:rPr>
          <w:rFonts w:ascii="Times New Roman" w:hAnsi="Times New Roman" w:cs="Times New Roman"/>
          <w:sz w:val="24"/>
          <w:szCs w:val="24"/>
          <w:lang w:val="sq-AL"/>
        </w:rPr>
        <w:t xml:space="preserve"> dhe shërbimeve që</w:t>
      </w:r>
      <w:r w:rsidR="00A03244">
        <w:rPr>
          <w:rFonts w:ascii="Times New Roman" w:hAnsi="Times New Roman" w:cs="Times New Roman"/>
          <w:sz w:val="24"/>
          <w:szCs w:val="24"/>
          <w:lang w:val="sq-AL"/>
        </w:rPr>
        <w:t xml:space="preserve"> ajo</w:t>
      </w:r>
      <w:r w:rsidR="007015A7">
        <w:rPr>
          <w:rFonts w:ascii="Times New Roman" w:hAnsi="Times New Roman" w:cs="Times New Roman"/>
          <w:sz w:val="24"/>
          <w:szCs w:val="24"/>
          <w:lang w:val="sq-AL"/>
        </w:rPr>
        <w:t xml:space="preserve"> ofron.</w:t>
      </w:r>
      <w:r w:rsidR="00D826AA">
        <w:rPr>
          <w:rFonts w:ascii="Times New Roman" w:hAnsi="Times New Roman" w:cs="Times New Roman"/>
          <w:sz w:val="24"/>
          <w:szCs w:val="24"/>
          <w:lang w:val="sq-AL"/>
        </w:rPr>
        <w:t xml:space="preserve"> </w:t>
      </w:r>
      <w:r w:rsidR="007015A7">
        <w:rPr>
          <w:rFonts w:ascii="Times New Roman" w:hAnsi="Times New Roman" w:cs="Times New Roman"/>
          <w:sz w:val="24"/>
          <w:szCs w:val="24"/>
          <w:lang w:val="sq-AL"/>
        </w:rPr>
        <w:t>Ai në të njëjtën kohë ndikon te klientët e agjencisë në</w:t>
      </w:r>
      <w:r w:rsidR="00D826AA">
        <w:rPr>
          <w:rFonts w:ascii="Times New Roman" w:hAnsi="Times New Roman" w:cs="Times New Roman"/>
          <w:sz w:val="24"/>
          <w:szCs w:val="24"/>
          <w:lang w:val="sq-AL"/>
        </w:rPr>
        <w:t xml:space="preserve"> forcimin e besimit </w:t>
      </w:r>
      <w:r w:rsidR="007015A7">
        <w:rPr>
          <w:rFonts w:ascii="Times New Roman" w:hAnsi="Times New Roman" w:cs="Times New Roman"/>
          <w:sz w:val="24"/>
          <w:szCs w:val="24"/>
          <w:lang w:val="sq-AL"/>
        </w:rPr>
        <w:t>ndaj institucionit.</w:t>
      </w:r>
    </w:p>
    <w:p w14:paraId="1932CEF8" w14:textId="625AF117" w:rsidR="64C6C74A" w:rsidRDefault="007015A7" w:rsidP="00D826AA">
      <w:pPr>
        <w:jc w:val="both"/>
        <w:rPr>
          <w:rFonts w:ascii="Times New Roman" w:hAnsi="Times New Roman" w:cs="Times New Roman"/>
          <w:sz w:val="24"/>
          <w:szCs w:val="24"/>
          <w:lang w:val="sq-AL"/>
        </w:rPr>
      </w:pPr>
      <w:r>
        <w:rPr>
          <w:rFonts w:ascii="Times New Roman" w:hAnsi="Times New Roman" w:cs="Times New Roman"/>
          <w:sz w:val="24"/>
          <w:szCs w:val="24"/>
          <w:lang w:val="sq-AL"/>
        </w:rPr>
        <w:t>Panairi u realizua në rajonin e Durrësit</w:t>
      </w:r>
      <w:r w:rsidRPr="4E9C948D">
        <w:rPr>
          <w:rFonts w:ascii="Times New Roman" w:hAnsi="Times New Roman" w:cs="Times New Roman"/>
          <w:sz w:val="24"/>
          <w:szCs w:val="24"/>
          <w:lang w:val="sq-AL"/>
        </w:rPr>
        <w:t xml:space="preserve"> </w:t>
      </w:r>
      <w:r>
        <w:rPr>
          <w:rFonts w:ascii="Times New Roman" w:hAnsi="Times New Roman" w:cs="Times New Roman"/>
          <w:sz w:val="24"/>
          <w:szCs w:val="24"/>
          <w:lang w:val="sq-AL"/>
        </w:rPr>
        <w:t>në muajin m</w:t>
      </w:r>
      <w:r w:rsidR="64C6C74A" w:rsidRPr="4E9C948D">
        <w:rPr>
          <w:rFonts w:ascii="Times New Roman" w:hAnsi="Times New Roman" w:cs="Times New Roman"/>
          <w:sz w:val="24"/>
          <w:szCs w:val="24"/>
          <w:lang w:val="sq-AL"/>
        </w:rPr>
        <w:t xml:space="preserve">aj të </w:t>
      </w:r>
      <w:r w:rsidR="004A3646" w:rsidRPr="4E9C948D">
        <w:rPr>
          <w:rFonts w:ascii="Times New Roman" w:hAnsi="Times New Roman" w:cs="Times New Roman"/>
          <w:sz w:val="24"/>
          <w:szCs w:val="24"/>
          <w:lang w:val="sq-AL"/>
        </w:rPr>
        <w:t>vitit 202</w:t>
      </w:r>
      <w:r w:rsidR="7266D0AA" w:rsidRPr="4E9C948D">
        <w:rPr>
          <w:rFonts w:ascii="Times New Roman" w:hAnsi="Times New Roman" w:cs="Times New Roman"/>
          <w:sz w:val="24"/>
          <w:szCs w:val="24"/>
          <w:lang w:val="sq-AL"/>
        </w:rPr>
        <w:t>2</w:t>
      </w:r>
      <w:r w:rsidR="004A3646" w:rsidRPr="4E9C948D">
        <w:rPr>
          <w:rFonts w:ascii="Times New Roman" w:hAnsi="Times New Roman" w:cs="Times New Roman"/>
          <w:sz w:val="24"/>
          <w:szCs w:val="24"/>
          <w:lang w:val="sq-AL"/>
        </w:rPr>
        <w:t xml:space="preserve">, </w:t>
      </w:r>
      <w:r w:rsidR="4DFF3D2D" w:rsidRPr="4E9C948D">
        <w:rPr>
          <w:rFonts w:ascii="Times New Roman" w:hAnsi="Times New Roman" w:cs="Times New Roman"/>
          <w:sz w:val="24"/>
          <w:szCs w:val="24"/>
          <w:lang w:val="sq-AL"/>
        </w:rPr>
        <w:t xml:space="preserve">me mbështetjen e </w:t>
      </w:r>
      <w:r w:rsidR="4DFF3D2D" w:rsidRPr="00D826AA">
        <w:rPr>
          <w:rFonts w:ascii="Times New Roman" w:hAnsi="Times New Roman" w:cs="Times New Roman"/>
          <w:sz w:val="24"/>
          <w:szCs w:val="24"/>
          <w:lang w:val="sq-AL"/>
        </w:rPr>
        <w:t xml:space="preserve">Projektit “Asistenca Teknike për Mbështetjen e Reformave në Politikat e Punësimit, Arsimit dhe </w:t>
      </w:r>
      <w:r w:rsidR="4DFF3D2D" w:rsidRPr="00D826AA">
        <w:rPr>
          <w:rFonts w:ascii="Times New Roman" w:hAnsi="Times New Roman" w:cs="Times New Roman"/>
          <w:sz w:val="24"/>
          <w:szCs w:val="24"/>
          <w:lang w:val="sq-AL"/>
        </w:rPr>
        <w:lastRenderedPageBreak/>
        <w:t>Formimit Profesional” (SREPVET)</w:t>
      </w:r>
      <w:r>
        <w:rPr>
          <w:rFonts w:ascii="Times New Roman" w:hAnsi="Times New Roman" w:cs="Times New Roman"/>
          <w:sz w:val="24"/>
          <w:szCs w:val="24"/>
          <w:lang w:val="sq-AL"/>
        </w:rPr>
        <w:t>. Ai u shoqërua</w:t>
      </w:r>
      <w:r w:rsidR="4DFF3D2D" w:rsidRPr="00D826AA">
        <w:rPr>
          <w:rFonts w:ascii="Times New Roman" w:hAnsi="Times New Roman" w:cs="Times New Roman"/>
          <w:sz w:val="24"/>
          <w:szCs w:val="24"/>
          <w:lang w:val="sq-AL"/>
        </w:rPr>
        <w:t xml:space="preserve"> </w:t>
      </w:r>
      <w:r>
        <w:rPr>
          <w:rFonts w:ascii="Times New Roman" w:hAnsi="Times New Roman" w:cs="Times New Roman"/>
          <w:sz w:val="24"/>
          <w:szCs w:val="24"/>
          <w:lang w:val="sq-AL"/>
        </w:rPr>
        <w:t>me prezencën e Kryeministrit</w:t>
      </w:r>
      <w:r w:rsidR="4DFF3D2D" w:rsidRPr="00D826AA">
        <w:rPr>
          <w:rFonts w:ascii="Times New Roman" w:hAnsi="Times New Roman" w:cs="Times New Roman"/>
          <w:sz w:val="24"/>
          <w:szCs w:val="24"/>
          <w:lang w:val="sq-AL"/>
        </w:rPr>
        <w:t xml:space="preserve"> dhe </w:t>
      </w:r>
      <w:r>
        <w:rPr>
          <w:rFonts w:ascii="Times New Roman" w:hAnsi="Times New Roman" w:cs="Times New Roman"/>
          <w:sz w:val="24"/>
          <w:szCs w:val="24"/>
          <w:lang w:val="sq-AL"/>
        </w:rPr>
        <w:t>Ministres</w:t>
      </w:r>
      <w:r w:rsidR="4DFF3D2D" w:rsidRPr="00D826AA">
        <w:rPr>
          <w:rFonts w:ascii="Times New Roman" w:hAnsi="Times New Roman" w:cs="Times New Roman"/>
          <w:sz w:val="24"/>
          <w:szCs w:val="24"/>
          <w:lang w:val="sq-AL"/>
        </w:rPr>
        <w:t xml:space="preserve"> së Financave dhe Ekonomisë</w:t>
      </w:r>
      <w:r w:rsidR="1FBB4BB5" w:rsidRPr="00D826AA">
        <w:rPr>
          <w:rFonts w:ascii="Times New Roman" w:hAnsi="Times New Roman" w:cs="Times New Roman"/>
          <w:sz w:val="24"/>
          <w:szCs w:val="24"/>
          <w:lang w:val="sq-AL"/>
        </w:rPr>
        <w:t>.</w:t>
      </w:r>
      <w:r w:rsidR="4DFF3D2D" w:rsidRPr="00D826AA">
        <w:rPr>
          <w:rFonts w:ascii="Times New Roman" w:hAnsi="Times New Roman" w:cs="Times New Roman"/>
          <w:sz w:val="24"/>
          <w:szCs w:val="24"/>
          <w:lang w:val="sq-AL"/>
        </w:rPr>
        <w:t xml:space="preserve"> </w:t>
      </w:r>
      <w:r w:rsidR="6A0ACD49" w:rsidRPr="00D826AA">
        <w:rPr>
          <w:rFonts w:ascii="Times New Roman" w:hAnsi="Times New Roman" w:cs="Times New Roman"/>
          <w:sz w:val="24"/>
          <w:szCs w:val="24"/>
          <w:lang w:val="sq-AL"/>
        </w:rPr>
        <w:t xml:space="preserve">Në </w:t>
      </w:r>
      <w:r w:rsidR="6A0ACD49" w:rsidRPr="4E9C948D">
        <w:rPr>
          <w:rFonts w:ascii="Times New Roman" w:hAnsi="Times New Roman" w:cs="Times New Roman"/>
          <w:sz w:val="24"/>
          <w:szCs w:val="24"/>
          <w:lang w:val="sq-AL"/>
        </w:rPr>
        <w:t>këtë aktivitet morën pjesë 63 subjekte me mbi 1,500 vende të lira pune.</w:t>
      </w:r>
    </w:p>
    <w:p w14:paraId="0D1E46EB" w14:textId="19150AFE" w:rsidR="004A3646" w:rsidRDefault="00D826AA" w:rsidP="00FF183C">
      <w:pPr>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Vizioni i Panairit të Punës dhe Aftësive </w:t>
      </w:r>
      <w:r w:rsidR="4DFF3D2D" w:rsidRPr="35D7EBB5">
        <w:rPr>
          <w:rFonts w:ascii="Times New Roman" w:hAnsi="Times New Roman" w:cs="Times New Roman"/>
          <w:sz w:val="24"/>
          <w:szCs w:val="24"/>
          <w:lang w:val="sq-AL"/>
        </w:rPr>
        <w:t>ishte të afro</w:t>
      </w:r>
      <w:r w:rsidR="683E3420" w:rsidRPr="35D7EBB5">
        <w:rPr>
          <w:rFonts w:ascii="Times New Roman" w:hAnsi="Times New Roman" w:cs="Times New Roman"/>
          <w:sz w:val="24"/>
          <w:szCs w:val="24"/>
          <w:lang w:val="sq-AL"/>
        </w:rPr>
        <w:t>nte</w:t>
      </w:r>
      <w:r w:rsidR="4DFF3D2D" w:rsidRPr="35D7EBB5">
        <w:rPr>
          <w:rFonts w:ascii="Times New Roman" w:hAnsi="Times New Roman" w:cs="Times New Roman"/>
          <w:sz w:val="24"/>
          <w:szCs w:val="24"/>
          <w:lang w:val="sq-AL"/>
        </w:rPr>
        <w:t xml:space="preserve"> panairet e punës me </w:t>
      </w:r>
      <w:r w:rsidR="653086AD" w:rsidRPr="35D7EBB5">
        <w:rPr>
          <w:rFonts w:ascii="Times New Roman" w:hAnsi="Times New Roman" w:cs="Times New Roman"/>
          <w:sz w:val="24"/>
          <w:szCs w:val="24"/>
          <w:lang w:val="sq-AL"/>
        </w:rPr>
        <w:t>aktorët e tregut të punës për të gjetur mënyra të vlefshme të plotësimit t</w:t>
      </w:r>
      <w:r w:rsidR="03A4E03C" w:rsidRPr="35D7EBB5">
        <w:rPr>
          <w:rFonts w:ascii="Times New Roman" w:hAnsi="Times New Roman" w:cs="Times New Roman"/>
          <w:sz w:val="24"/>
          <w:szCs w:val="24"/>
          <w:lang w:val="sq-AL"/>
        </w:rPr>
        <w:t>ë vendeve të lira të punës</w:t>
      </w:r>
      <w:r w:rsidR="5697536C" w:rsidRPr="35D7EBB5">
        <w:rPr>
          <w:rFonts w:ascii="Times New Roman" w:hAnsi="Times New Roman" w:cs="Times New Roman"/>
          <w:sz w:val="24"/>
          <w:szCs w:val="24"/>
          <w:lang w:val="sq-AL"/>
        </w:rPr>
        <w:t xml:space="preserve">. </w:t>
      </w:r>
      <w:r w:rsidR="4DFF3D2D" w:rsidRPr="35D7EBB5">
        <w:rPr>
          <w:rFonts w:ascii="Times New Roman" w:hAnsi="Times New Roman" w:cs="Times New Roman"/>
          <w:sz w:val="24"/>
          <w:szCs w:val="24"/>
          <w:lang w:val="sq-AL"/>
        </w:rPr>
        <w:t>Në këtë kuadër, fokusi u vendos në sipërmarrjet e zonës gjeografike dhe ekonomike rajonale, duke ndikuar drejtpërdrejt tek punëkërkuesit që</w:t>
      </w:r>
      <w:r w:rsidR="00FF183C">
        <w:rPr>
          <w:rFonts w:ascii="Times New Roman" w:hAnsi="Times New Roman" w:cs="Times New Roman"/>
          <w:sz w:val="24"/>
          <w:szCs w:val="24"/>
          <w:lang w:val="sq-AL"/>
        </w:rPr>
        <w:t xml:space="preserve"> janë të regjistruar në zonat e</w:t>
      </w:r>
      <w:r w:rsidR="4DFF3D2D" w:rsidRPr="35D7EBB5">
        <w:rPr>
          <w:rFonts w:ascii="Times New Roman" w:hAnsi="Times New Roman" w:cs="Times New Roman"/>
          <w:sz w:val="24"/>
          <w:szCs w:val="24"/>
          <w:lang w:val="sq-AL"/>
        </w:rPr>
        <w:t xml:space="preserve"> afërta me qarkun e Durrësit. </w:t>
      </w:r>
    </w:p>
    <w:p w14:paraId="760EFA20" w14:textId="77777777" w:rsidR="00F45CF9" w:rsidRPr="00F45CF9" w:rsidRDefault="00F45CF9" w:rsidP="00F45CF9">
      <w:pPr>
        <w:jc w:val="both"/>
        <w:rPr>
          <w:rFonts w:ascii="Times New Roman" w:hAnsi="Times New Roman" w:cs="Times New Roman"/>
          <w:sz w:val="24"/>
          <w:szCs w:val="24"/>
          <w:lang w:val="sq-AL"/>
        </w:rPr>
      </w:pPr>
    </w:p>
    <w:p w14:paraId="12A54A22" w14:textId="0CF8BE9D" w:rsidR="35D7EBB5" w:rsidRDefault="007F3FF5" w:rsidP="4E9C948D">
      <w:pPr>
        <w:pStyle w:val="Heading2"/>
        <w:jc w:val="both"/>
        <w:rPr>
          <w:rFonts w:ascii="Times New Roman" w:hAnsi="Times New Roman" w:cs="Times New Roman"/>
          <w:color w:val="auto"/>
          <w:highlight w:val="yellow"/>
          <w:lang w:val="sq-AL"/>
        </w:rPr>
      </w:pPr>
      <w:bookmarkStart w:id="104" w:name="_Toc131415380"/>
      <w:bookmarkEnd w:id="103"/>
      <w:r w:rsidRPr="005D1320">
        <w:rPr>
          <w:rFonts w:ascii="Times New Roman" w:hAnsi="Times New Roman" w:cs="Times New Roman"/>
          <w:color w:val="auto"/>
          <w:lang w:val="sq-AL"/>
        </w:rPr>
        <w:t>Publikimi i Vendeve të Lira të Punës</w:t>
      </w:r>
      <w:r w:rsidRPr="4E9C948D">
        <w:rPr>
          <w:rFonts w:ascii="Times New Roman" w:hAnsi="Times New Roman" w:cs="Times New Roman"/>
          <w:color w:val="auto"/>
          <w:lang w:val="sq-AL"/>
        </w:rPr>
        <w:t xml:space="preserve"> </w:t>
      </w:r>
      <w:r w:rsidR="00A03244">
        <w:rPr>
          <w:rFonts w:ascii="Times New Roman" w:hAnsi="Times New Roman" w:cs="Times New Roman"/>
          <w:color w:val="auto"/>
          <w:lang w:val="sq-AL"/>
        </w:rPr>
        <w:t>dhe Sigurimi i I</w:t>
      </w:r>
      <w:r w:rsidR="00BE5CE8">
        <w:rPr>
          <w:rFonts w:ascii="Times New Roman" w:hAnsi="Times New Roman" w:cs="Times New Roman"/>
          <w:color w:val="auto"/>
          <w:lang w:val="sq-AL"/>
        </w:rPr>
        <w:t>nformacionit</w:t>
      </w:r>
      <w:bookmarkEnd w:id="104"/>
    </w:p>
    <w:p w14:paraId="2E974F71" w14:textId="2D6319D2" w:rsidR="4E9C948D" w:rsidRDefault="4E9C948D" w:rsidP="4E9C948D">
      <w:pPr>
        <w:rPr>
          <w:lang w:val="sq-AL"/>
        </w:rPr>
      </w:pPr>
    </w:p>
    <w:p w14:paraId="7B6AAFFB" w14:textId="1688E0B1" w:rsidR="00A31A70" w:rsidRPr="00E34D1E" w:rsidRDefault="00A31A70" w:rsidP="00FF183C">
      <w:pPr>
        <w:jc w:val="both"/>
        <w:rPr>
          <w:rFonts w:ascii="Times New Roman" w:hAnsi="Times New Roman" w:cs="Times New Roman"/>
          <w:sz w:val="24"/>
          <w:szCs w:val="24"/>
          <w:lang w:val="sq-AL"/>
        </w:rPr>
      </w:pPr>
      <w:r w:rsidRPr="4E9C948D">
        <w:rPr>
          <w:rFonts w:ascii="Times New Roman" w:hAnsi="Times New Roman" w:cs="Times New Roman"/>
          <w:sz w:val="24"/>
          <w:szCs w:val="24"/>
          <w:lang w:val="sq-AL"/>
        </w:rPr>
        <w:t>Gjatë vitit 202</w:t>
      </w:r>
      <w:r w:rsidR="01A2FE5B" w:rsidRPr="4E9C948D">
        <w:rPr>
          <w:rFonts w:ascii="Times New Roman" w:hAnsi="Times New Roman" w:cs="Times New Roman"/>
          <w:sz w:val="24"/>
          <w:szCs w:val="24"/>
          <w:lang w:val="sq-AL"/>
        </w:rPr>
        <w:t>2</w:t>
      </w:r>
      <w:r w:rsidRPr="4E9C948D">
        <w:rPr>
          <w:rFonts w:ascii="Times New Roman" w:hAnsi="Times New Roman" w:cs="Times New Roman"/>
          <w:sz w:val="24"/>
          <w:szCs w:val="24"/>
          <w:lang w:val="sq-AL"/>
        </w:rPr>
        <w:t xml:space="preserve"> </w:t>
      </w:r>
      <w:r w:rsidR="00FF183C">
        <w:rPr>
          <w:rFonts w:ascii="Times New Roman" w:hAnsi="Times New Roman" w:cs="Times New Roman"/>
          <w:sz w:val="24"/>
          <w:szCs w:val="24"/>
          <w:lang w:val="sq-AL"/>
        </w:rPr>
        <w:t xml:space="preserve">nga ana e subjekteve </w:t>
      </w:r>
      <w:r w:rsidR="00FF183C" w:rsidRPr="4E9C948D">
        <w:rPr>
          <w:rFonts w:ascii="Times New Roman" w:hAnsi="Times New Roman" w:cs="Times New Roman"/>
          <w:sz w:val="24"/>
          <w:szCs w:val="24"/>
          <w:lang w:val="sq-AL"/>
        </w:rPr>
        <w:t xml:space="preserve">janë shpallur </w:t>
      </w:r>
      <w:r w:rsidR="00FF183C">
        <w:rPr>
          <w:rFonts w:ascii="Times New Roman" w:hAnsi="Times New Roman" w:cs="Times New Roman"/>
          <w:sz w:val="24"/>
          <w:szCs w:val="24"/>
          <w:lang w:val="sq-AL"/>
        </w:rPr>
        <w:t xml:space="preserve">39 815 vende të lira pune. Në të njëjtën kohë gjatë këtij viti janë publikuar nga AKPA dhe </w:t>
      </w:r>
      <w:r w:rsidR="004A3646" w:rsidRPr="4E9C948D">
        <w:rPr>
          <w:rFonts w:ascii="Times New Roman" w:hAnsi="Times New Roman" w:cs="Times New Roman"/>
          <w:i/>
          <w:iCs/>
          <w:sz w:val="24"/>
          <w:szCs w:val="24"/>
          <w:lang w:val="sq-AL"/>
        </w:rPr>
        <w:t>2</w:t>
      </w:r>
      <w:r w:rsidR="4E0F8D6F" w:rsidRPr="4E9C948D">
        <w:rPr>
          <w:rFonts w:ascii="Times New Roman" w:hAnsi="Times New Roman" w:cs="Times New Roman"/>
          <w:i/>
          <w:iCs/>
          <w:sz w:val="24"/>
          <w:szCs w:val="24"/>
          <w:lang w:val="sq-AL"/>
        </w:rPr>
        <w:t>435</w:t>
      </w:r>
      <w:r w:rsidR="004A3646" w:rsidRPr="4E9C948D">
        <w:rPr>
          <w:rFonts w:ascii="Times New Roman" w:hAnsi="Times New Roman" w:cs="Times New Roman"/>
          <w:i/>
          <w:iCs/>
          <w:sz w:val="24"/>
          <w:szCs w:val="24"/>
          <w:lang w:val="sq-AL"/>
        </w:rPr>
        <w:t xml:space="preserve"> </w:t>
      </w:r>
      <w:r w:rsidR="00FF183C">
        <w:rPr>
          <w:rFonts w:ascii="Times New Roman" w:hAnsi="Times New Roman" w:cs="Times New Roman"/>
          <w:sz w:val="24"/>
          <w:szCs w:val="24"/>
          <w:lang w:val="sq-AL"/>
        </w:rPr>
        <w:t>vende të lira pune t</w:t>
      </w:r>
      <w:r w:rsidR="004A3646" w:rsidRPr="4E9C948D">
        <w:rPr>
          <w:rFonts w:ascii="Times New Roman" w:hAnsi="Times New Roman" w:cs="Times New Roman"/>
          <w:sz w:val="24"/>
          <w:szCs w:val="24"/>
          <w:lang w:val="sq-AL"/>
        </w:rPr>
        <w:t xml:space="preserve">ë </w:t>
      </w:r>
      <w:r w:rsidR="00FF183C">
        <w:rPr>
          <w:rFonts w:ascii="Times New Roman" w:hAnsi="Times New Roman" w:cs="Times New Roman"/>
          <w:sz w:val="24"/>
          <w:szCs w:val="24"/>
          <w:lang w:val="sq-AL"/>
        </w:rPr>
        <w:t>shpallura nga Administrata</w:t>
      </w:r>
      <w:r w:rsidR="004A3646" w:rsidRPr="4E9C948D">
        <w:rPr>
          <w:rFonts w:ascii="Times New Roman" w:hAnsi="Times New Roman" w:cs="Times New Roman"/>
          <w:sz w:val="24"/>
          <w:szCs w:val="24"/>
          <w:lang w:val="sq-AL"/>
        </w:rPr>
        <w:t xml:space="preserve"> Publike</w:t>
      </w:r>
      <w:r w:rsidR="00FF183C">
        <w:rPr>
          <w:rFonts w:ascii="Times New Roman" w:hAnsi="Times New Roman" w:cs="Times New Roman"/>
          <w:sz w:val="24"/>
          <w:szCs w:val="24"/>
          <w:lang w:val="sq-AL"/>
        </w:rPr>
        <w:t>.</w:t>
      </w:r>
      <w:r w:rsidR="656F8D53" w:rsidRPr="4E9C948D">
        <w:rPr>
          <w:rFonts w:ascii="Times New Roman" w:hAnsi="Times New Roman" w:cs="Times New Roman"/>
          <w:sz w:val="24"/>
          <w:szCs w:val="24"/>
          <w:lang w:val="sq-AL"/>
        </w:rPr>
        <w:t xml:space="preserve"> </w:t>
      </w:r>
      <w:r w:rsidR="6844403B" w:rsidRPr="4E9C948D">
        <w:rPr>
          <w:rFonts w:ascii="Times New Roman" w:hAnsi="Times New Roman" w:cs="Times New Roman"/>
          <w:sz w:val="24"/>
          <w:szCs w:val="24"/>
          <w:lang w:val="sq-AL"/>
        </w:rPr>
        <w:t>Përveç publikimeve për Administratën Publik</w:t>
      </w:r>
      <w:r w:rsidR="4098D0B9" w:rsidRPr="4E9C948D">
        <w:rPr>
          <w:rFonts w:ascii="Times New Roman" w:hAnsi="Times New Roman" w:cs="Times New Roman"/>
          <w:sz w:val="24"/>
          <w:szCs w:val="24"/>
          <w:lang w:val="sq-AL"/>
        </w:rPr>
        <w:t>e, AKPA shpall dhe</w:t>
      </w:r>
      <w:r w:rsidR="51A3FA1C" w:rsidRPr="4E9C948D">
        <w:rPr>
          <w:rFonts w:ascii="Times New Roman" w:hAnsi="Times New Roman" w:cs="Times New Roman"/>
          <w:sz w:val="24"/>
          <w:szCs w:val="24"/>
          <w:lang w:val="sq-AL"/>
        </w:rPr>
        <w:t xml:space="preserve"> </w:t>
      </w:r>
      <w:r w:rsidR="0252F94F" w:rsidRPr="4E9C948D">
        <w:rPr>
          <w:rFonts w:ascii="Times New Roman" w:hAnsi="Times New Roman" w:cs="Times New Roman"/>
          <w:sz w:val="24"/>
          <w:szCs w:val="24"/>
          <w:lang w:val="sq-AL"/>
        </w:rPr>
        <w:t>vende</w:t>
      </w:r>
      <w:r w:rsidR="0DA8E690" w:rsidRPr="4E9C948D">
        <w:rPr>
          <w:rFonts w:ascii="Times New Roman" w:hAnsi="Times New Roman" w:cs="Times New Roman"/>
          <w:sz w:val="24"/>
          <w:szCs w:val="24"/>
          <w:lang w:val="sq-AL"/>
        </w:rPr>
        <w:t>t e</w:t>
      </w:r>
      <w:r w:rsidR="0252F94F" w:rsidRPr="4E9C948D">
        <w:rPr>
          <w:rFonts w:ascii="Times New Roman" w:hAnsi="Times New Roman" w:cs="Times New Roman"/>
          <w:sz w:val="24"/>
          <w:szCs w:val="24"/>
          <w:lang w:val="sq-AL"/>
        </w:rPr>
        <w:t xml:space="preserve"> lira</w:t>
      </w:r>
      <w:r w:rsidR="5F844FE4" w:rsidRPr="4E9C948D">
        <w:rPr>
          <w:rFonts w:ascii="Times New Roman" w:hAnsi="Times New Roman" w:cs="Times New Roman"/>
          <w:sz w:val="24"/>
          <w:szCs w:val="24"/>
          <w:lang w:val="sq-AL"/>
        </w:rPr>
        <w:t xml:space="preserve"> të punës</w:t>
      </w:r>
      <w:r w:rsidR="0252F94F" w:rsidRPr="4E9C948D">
        <w:rPr>
          <w:rFonts w:ascii="Times New Roman" w:hAnsi="Times New Roman" w:cs="Times New Roman"/>
          <w:sz w:val="24"/>
          <w:szCs w:val="24"/>
          <w:lang w:val="sq-AL"/>
        </w:rPr>
        <w:t xml:space="preserve"> </w:t>
      </w:r>
      <w:r w:rsidR="085A81EC" w:rsidRPr="4E9C948D">
        <w:rPr>
          <w:rFonts w:ascii="Times New Roman" w:hAnsi="Times New Roman" w:cs="Times New Roman"/>
          <w:sz w:val="24"/>
          <w:szCs w:val="24"/>
          <w:lang w:val="sq-AL"/>
        </w:rPr>
        <w:t>për</w:t>
      </w:r>
      <w:r w:rsidR="0252F94F" w:rsidRPr="4E9C948D">
        <w:rPr>
          <w:rFonts w:ascii="Times New Roman" w:hAnsi="Times New Roman" w:cs="Times New Roman"/>
          <w:sz w:val="24"/>
          <w:szCs w:val="24"/>
          <w:lang w:val="sq-AL"/>
        </w:rPr>
        <w:t xml:space="preserve"> të gjitha zyrat e varësis</w:t>
      </w:r>
      <w:r w:rsidR="7820A7FA" w:rsidRPr="4E9C948D">
        <w:rPr>
          <w:rFonts w:ascii="Times New Roman" w:hAnsi="Times New Roman" w:cs="Times New Roman"/>
          <w:sz w:val="24"/>
          <w:szCs w:val="24"/>
          <w:lang w:val="sq-AL"/>
        </w:rPr>
        <w:t>ë</w:t>
      </w:r>
      <w:r w:rsidR="0252F94F" w:rsidRPr="4E9C948D">
        <w:rPr>
          <w:rFonts w:ascii="Times New Roman" w:hAnsi="Times New Roman" w:cs="Times New Roman"/>
          <w:sz w:val="24"/>
          <w:szCs w:val="24"/>
          <w:lang w:val="sq-AL"/>
        </w:rPr>
        <w:t xml:space="preserve"> së </w:t>
      </w:r>
      <w:r w:rsidR="7E030C3C" w:rsidRPr="4E9C948D">
        <w:rPr>
          <w:rFonts w:ascii="Times New Roman" w:hAnsi="Times New Roman" w:cs="Times New Roman"/>
          <w:sz w:val="24"/>
          <w:szCs w:val="24"/>
          <w:lang w:val="sq-AL"/>
        </w:rPr>
        <w:t>s</w:t>
      </w:r>
      <w:r w:rsidR="339F01A3" w:rsidRPr="4E9C948D">
        <w:rPr>
          <w:rFonts w:ascii="Times New Roman" w:hAnsi="Times New Roman" w:cs="Times New Roman"/>
          <w:sz w:val="24"/>
          <w:szCs w:val="24"/>
          <w:lang w:val="sq-AL"/>
        </w:rPr>
        <w:t>aj</w:t>
      </w:r>
      <w:r w:rsidR="0252F94F" w:rsidRPr="4E9C948D">
        <w:rPr>
          <w:rFonts w:ascii="Times New Roman" w:hAnsi="Times New Roman" w:cs="Times New Roman"/>
          <w:sz w:val="24"/>
          <w:szCs w:val="24"/>
          <w:lang w:val="sq-AL"/>
        </w:rPr>
        <w:t xml:space="preserve">, përfshirë këtu Zyrat e Punësimit, Drejtoritë Rajonale të Formimit Profesional Publik dhe Shkollat e Mesme Profesionale.  </w:t>
      </w:r>
    </w:p>
    <w:p w14:paraId="16B1A46C" w14:textId="75E0B55B" w:rsidR="21968C91" w:rsidRDefault="21968C91" w:rsidP="083E6792">
      <w:pPr>
        <w:jc w:val="both"/>
        <w:rPr>
          <w:rFonts w:ascii="Times New Roman" w:hAnsi="Times New Roman" w:cs="Times New Roman"/>
          <w:sz w:val="24"/>
          <w:szCs w:val="24"/>
          <w:lang w:val="sq-AL"/>
        </w:rPr>
      </w:pPr>
      <w:r w:rsidRPr="4E9C948D">
        <w:rPr>
          <w:rFonts w:ascii="Times New Roman" w:hAnsi="Times New Roman" w:cs="Times New Roman"/>
          <w:sz w:val="24"/>
          <w:szCs w:val="24"/>
          <w:lang w:val="sq-AL"/>
        </w:rPr>
        <w:t xml:space="preserve">Me qëllim përmirësimin e komunikimit me qytetarin dhe palët e interesuara, për ofrimin e informacionit në kuadër të </w:t>
      </w:r>
      <w:r w:rsidR="448A3B78" w:rsidRPr="4E9C948D">
        <w:rPr>
          <w:rFonts w:ascii="Times New Roman" w:hAnsi="Times New Roman" w:cs="Times New Roman"/>
          <w:sz w:val="24"/>
          <w:szCs w:val="24"/>
          <w:lang w:val="sq-AL"/>
        </w:rPr>
        <w:t>s</w:t>
      </w:r>
      <w:r w:rsidRPr="4E9C948D">
        <w:rPr>
          <w:rFonts w:ascii="Times New Roman" w:hAnsi="Times New Roman" w:cs="Times New Roman"/>
          <w:sz w:val="24"/>
          <w:szCs w:val="24"/>
          <w:lang w:val="sq-AL"/>
        </w:rPr>
        <w:t>ë drejtës për informim është instaluar programi kompjuterik që bën të mundur funksionimin e regjistr</w:t>
      </w:r>
      <w:r w:rsidR="00BE5CE8">
        <w:rPr>
          <w:rFonts w:ascii="Times New Roman" w:hAnsi="Times New Roman" w:cs="Times New Roman"/>
          <w:sz w:val="24"/>
          <w:szCs w:val="24"/>
          <w:lang w:val="sq-AL"/>
        </w:rPr>
        <w:t>it elektronik të kërkesave dhe</w:t>
      </w:r>
      <w:r w:rsidRPr="4E9C948D">
        <w:rPr>
          <w:rFonts w:ascii="Times New Roman" w:hAnsi="Times New Roman" w:cs="Times New Roman"/>
          <w:sz w:val="24"/>
          <w:szCs w:val="24"/>
          <w:lang w:val="sq-AL"/>
        </w:rPr>
        <w:t xml:space="preserve"> përgjigjeve për të drejtën e informimit.  </w:t>
      </w:r>
    </w:p>
    <w:p w14:paraId="34AF908B" w14:textId="77777777" w:rsidR="00F45CF9" w:rsidRDefault="00F45CF9" w:rsidP="083E6792">
      <w:pPr>
        <w:jc w:val="both"/>
        <w:rPr>
          <w:rFonts w:ascii="Times New Roman" w:hAnsi="Times New Roman" w:cs="Times New Roman"/>
          <w:sz w:val="24"/>
          <w:szCs w:val="24"/>
          <w:lang w:val="sq-AL"/>
        </w:rPr>
      </w:pPr>
    </w:p>
    <w:p w14:paraId="46EE2273" w14:textId="4E3E9BFE" w:rsidR="00A31A70" w:rsidRPr="00E34D1E" w:rsidRDefault="00F45CF9" w:rsidP="00AB281D">
      <w:pPr>
        <w:pStyle w:val="Heading2"/>
        <w:spacing w:before="0" w:after="240"/>
        <w:jc w:val="both"/>
        <w:rPr>
          <w:rFonts w:ascii="Times New Roman" w:hAnsi="Times New Roman" w:cs="Times New Roman"/>
          <w:color w:val="auto"/>
          <w:lang w:val="sq-AL"/>
        </w:rPr>
      </w:pPr>
      <w:bookmarkStart w:id="105" w:name="_Toc101511941"/>
      <w:bookmarkStart w:id="106" w:name="_Toc131415381"/>
      <w:r>
        <w:rPr>
          <w:rFonts w:ascii="Times New Roman" w:hAnsi="Times New Roman" w:cs="Times New Roman"/>
          <w:color w:val="auto"/>
          <w:lang w:val="sq-AL"/>
        </w:rPr>
        <w:t>Promovimi i Rasteve të S</w:t>
      </w:r>
      <w:r w:rsidR="00A31A70" w:rsidRPr="00E34D1E">
        <w:rPr>
          <w:rFonts w:ascii="Times New Roman" w:hAnsi="Times New Roman" w:cs="Times New Roman"/>
          <w:color w:val="auto"/>
          <w:lang w:val="sq-AL"/>
        </w:rPr>
        <w:t>uksesit</w:t>
      </w:r>
      <w:bookmarkEnd w:id="105"/>
      <w:bookmarkEnd w:id="106"/>
    </w:p>
    <w:p w14:paraId="38AC6FC4" w14:textId="062F2C6D" w:rsidR="006D4254" w:rsidRDefault="006D4254" w:rsidP="00AB281D">
      <w:pPr>
        <w:spacing w:after="0"/>
        <w:jc w:val="both"/>
        <w:rPr>
          <w:rFonts w:ascii="Times New Roman" w:hAnsi="Times New Roman" w:cs="Times New Roman"/>
          <w:sz w:val="24"/>
          <w:szCs w:val="24"/>
          <w:lang w:val="sq-AL"/>
        </w:rPr>
      </w:pPr>
      <w:r w:rsidRPr="4E9C948D">
        <w:rPr>
          <w:rFonts w:ascii="Times New Roman" w:hAnsi="Times New Roman" w:cs="Times New Roman"/>
          <w:sz w:val="24"/>
          <w:szCs w:val="24"/>
          <w:lang w:val="sq-AL"/>
        </w:rPr>
        <w:t>AKPA, sa i përket angazhimit në fushatat</w:t>
      </w:r>
      <w:r w:rsidR="3DFCF38D" w:rsidRPr="4E9C948D">
        <w:rPr>
          <w:rFonts w:ascii="Times New Roman" w:hAnsi="Times New Roman" w:cs="Times New Roman"/>
          <w:sz w:val="24"/>
          <w:szCs w:val="24"/>
          <w:lang w:val="sq-AL"/>
        </w:rPr>
        <w:t xml:space="preserve"> </w:t>
      </w:r>
      <w:r w:rsidRPr="4E9C948D">
        <w:rPr>
          <w:rFonts w:ascii="Times New Roman" w:hAnsi="Times New Roman" w:cs="Times New Roman"/>
          <w:sz w:val="24"/>
          <w:szCs w:val="24"/>
          <w:lang w:val="sq-AL"/>
        </w:rPr>
        <w:t>promovuese, ka në fokus evidentimin dhe promovimin e rasteve të suksesit të punëkërkuesve të papunë që integrohen në tregun e punës. Gjithashtu, në kuadër</w:t>
      </w:r>
      <w:r w:rsidR="7A6563F6" w:rsidRPr="4E9C948D">
        <w:rPr>
          <w:rFonts w:ascii="Times New Roman" w:hAnsi="Times New Roman" w:cs="Times New Roman"/>
          <w:sz w:val="24"/>
          <w:szCs w:val="24"/>
          <w:lang w:val="sq-AL"/>
        </w:rPr>
        <w:t xml:space="preserve"> të</w:t>
      </w:r>
      <w:r w:rsidRPr="4E9C948D">
        <w:rPr>
          <w:rFonts w:ascii="Times New Roman" w:hAnsi="Times New Roman" w:cs="Times New Roman"/>
          <w:sz w:val="24"/>
          <w:szCs w:val="24"/>
          <w:lang w:val="sq-AL"/>
        </w:rPr>
        <w:t xml:space="preserve"> promovimit të rëndësisë dhe mundësive të ofruara nga sistemi i AFP-së, janë publikuar në mënyrë të vazhdueshme raste suksesi ose dëshmi</w:t>
      </w:r>
      <w:r w:rsidR="00AE254D" w:rsidRPr="4E9C948D">
        <w:rPr>
          <w:rFonts w:ascii="Times New Roman" w:hAnsi="Times New Roman" w:cs="Times New Roman"/>
          <w:sz w:val="24"/>
          <w:szCs w:val="24"/>
          <w:lang w:val="sq-AL"/>
        </w:rPr>
        <w:t xml:space="preserve"> personale nga </w:t>
      </w:r>
      <w:r w:rsidRPr="4E9C948D">
        <w:rPr>
          <w:rFonts w:ascii="Times New Roman" w:hAnsi="Times New Roman" w:cs="Times New Roman"/>
          <w:sz w:val="24"/>
          <w:szCs w:val="24"/>
          <w:lang w:val="sq-AL"/>
        </w:rPr>
        <w:t xml:space="preserve">nxënës në Arsim Profesional, ose kursant në Formim Profesional. </w:t>
      </w:r>
    </w:p>
    <w:p w14:paraId="5789E889" w14:textId="77777777" w:rsidR="00AE254D" w:rsidRPr="00E34D1E" w:rsidRDefault="00AE254D" w:rsidP="00AB281D">
      <w:pPr>
        <w:spacing w:after="0"/>
        <w:jc w:val="both"/>
        <w:rPr>
          <w:rFonts w:ascii="Times New Roman" w:hAnsi="Times New Roman" w:cs="Times New Roman"/>
          <w:sz w:val="24"/>
          <w:szCs w:val="24"/>
          <w:lang w:val="sq-AL"/>
        </w:rPr>
      </w:pPr>
    </w:p>
    <w:p w14:paraId="4A4891D0" w14:textId="1B81636F" w:rsidR="006D4254" w:rsidRPr="00E34D1E" w:rsidRDefault="006D4254" w:rsidP="00AB281D">
      <w:pPr>
        <w:jc w:val="both"/>
        <w:rPr>
          <w:rFonts w:ascii="Times New Roman" w:hAnsi="Times New Roman" w:cs="Times New Roman"/>
          <w:sz w:val="24"/>
          <w:szCs w:val="24"/>
          <w:lang w:val="sq-AL"/>
        </w:rPr>
      </w:pPr>
      <w:r w:rsidRPr="4E9C948D">
        <w:rPr>
          <w:rFonts w:ascii="Times New Roman" w:hAnsi="Times New Roman" w:cs="Times New Roman"/>
          <w:sz w:val="24"/>
          <w:szCs w:val="24"/>
          <w:lang w:val="sq-AL"/>
        </w:rPr>
        <w:t>Gjatë</w:t>
      </w:r>
      <w:r w:rsidR="00AE254D" w:rsidRPr="4E9C948D">
        <w:rPr>
          <w:rFonts w:ascii="Times New Roman" w:hAnsi="Times New Roman" w:cs="Times New Roman"/>
          <w:sz w:val="24"/>
          <w:szCs w:val="24"/>
          <w:lang w:val="sq-AL"/>
        </w:rPr>
        <w:t xml:space="preserve"> </w:t>
      </w:r>
      <w:r w:rsidRPr="4E9C948D">
        <w:rPr>
          <w:rFonts w:ascii="Times New Roman" w:hAnsi="Times New Roman" w:cs="Times New Roman"/>
          <w:sz w:val="24"/>
          <w:szCs w:val="24"/>
          <w:lang w:val="sq-AL"/>
        </w:rPr>
        <w:t>vitit 202</w:t>
      </w:r>
      <w:r w:rsidR="468EAE23" w:rsidRPr="4E9C948D">
        <w:rPr>
          <w:rFonts w:ascii="Times New Roman" w:hAnsi="Times New Roman" w:cs="Times New Roman"/>
          <w:sz w:val="24"/>
          <w:szCs w:val="24"/>
          <w:lang w:val="sq-AL"/>
        </w:rPr>
        <w:t>2</w:t>
      </w:r>
      <w:r w:rsidRPr="4E9C948D">
        <w:rPr>
          <w:rFonts w:ascii="Times New Roman" w:hAnsi="Times New Roman" w:cs="Times New Roman"/>
          <w:sz w:val="24"/>
          <w:szCs w:val="24"/>
          <w:lang w:val="sq-AL"/>
        </w:rPr>
        <w:t>, me qëllim informimin e publikut dhe rritjen e imazhit të AFP-së, janë zhvilluar aktivitetet sa më poshtë vijon:</w:t>
      </w:r>
    </w:p>
    <w:p w14:paraId="5D0EA9B5" w14:textId="28ADC30D" w:rsidR="00A512CC" w:rsidRPr="00E34D1E" w:rsidRDefault="00A512CC" w:rsidP="00C4466E">
      <w:pPr>
        <w:pStyle w:val="ListParagraph"/>
        <w:numPr>
          <w:ilvl w:val="0"/>
          <w:numId w:val="40"/>
        </w:numPr>
        <w:jc w:val="both"/>
        <w:rPr>
          <w:rFonts w:ascii="Times New Roman" w:hAnsi="Times New Roman" w:cs="Times New Roman"/>
          <w:sz w:val="24"/>
          <w:szCs w:val="24"/>
          <w:lang w:val="sq-AL"/>
        </w:rPr>
      </w:pPr>
      <w:r w:rsidRPr="4E9C948D">
        <w:rPr>
          <w:rFonts w:ascii="Times New Roman" w:hAnsi="Times New Roman" w:cs="Times New Roman"/>
          <w:sz w:val="24"/>
          <w:szCs w:val="24"/>
          <w:lang w:val="sq-AL"/>
        </w:rPr>
        <w:t>Realizimi i</w:t>
      </w:r>
      <w:r w:rsidR="00A31A70" w:rsidRPr="4E9C948D">
        <w:rPr>
          <w:rFonts w:ascii="Times New Roman" w:hAnsi="Times New Roman" w:cs="Times New Roman"/>
          <w:sz w:val="24"/>
          <w:szCs w:val="24"/>
          <w:lang w:val="sq-AL"/>
        </w:rPr>
        <w:t xml:space="preserve"> video</w:t>
      </w:r>
      <w:r w:rsidRPr="4E9C948D">
        <w:rPr>
          <w:rFonts w:ascii="Times New Roman" w:hAnsi="Times New Roman" w:cs="Times New Roman"/>
          <w:sz w:val="24"/>
          <w:szCs w:val="24"/>
          <w:lang w:val="sq-AL"/>
        </w:rPr>
        <w:t>ve promovuese</w:t>
      </w:r>
      <w:r w:rsidR="00A31A70" w:rsidRPr="4E9C948D">
        <w:rPr>
          <w:rFonts w:ascii="Times New Roman" w:hAnsi="Times New Roman" w:cs="Times New Roman"/>
          <w:sz w:val="24"/>
          <w:szCs w:val="24"/>
          <w:lang w:val="sq-AL"/>
        </w:rPr>
        <w:t xml:space="preserve"> për shkollat e mesme profesionale në kuadër të fillimit të vitit të ri shkollor</w:t>
      </w:r>
      <w:r w:rsidR="00A03244">
        <w:rPr>
          <w:rFonts w:ascii="Times New Roman" w:hAnsi="Times New Roman" w:cs="Times New Roman"/>
          <w:sz w:val="24"/>
          <w:szCs w:val="24"/>
          <w:lang w:val="sq-AL"/>
        </w:rPr>
        <w:t xml:space="preserve"> dhe praktikave profesionale.</w:t>
      </w:r>
    </w:p>
    <w:p w14:paraId="16917A18" w14:textId="3FAD15B4" w:rsidR="00A512CC" w:rsidRPr="00E34D1E" w:rsidRDefault="00A31A70" w:rsidP="00C4466E">
      <w:pPr>
        <w:pStyle w:val="ListParagraph"/>
        <w:numPr>
          <w:ilvl w:val="0"/>
          <w:numId w:val="40"/>
        </w:numPr>
        <w:tabs>
          <w:tab w:val="left" w:pos="1230"/>
        </w:tabs>
        <w:jc w:val="both"/>
        <w:rPr>
          <w:rFonts w:ascii="Times New Roman" w:hAnsi="Times New Roman" w:cs="Times New Roman"/>
          <w:sz w:val="24"/>
          <w:szCs w:val="24"/>
          <w:lang w:val="sq-AL"/>
        </w:rPr>
      </w:pPr>
      <w:r w:rsidRPr="4E9C948D">
        <w:rPr>
          <w:rFonts w:ascii="Times New Roman" w:hAnsi="Times New Roman" w:cs="Times New Roman"/>
          <w:sz w:val="24"/>
          <w:szCs w:val="24"/>
          <w:lang w:val="sq-AL"/>
        </w:rPr>
        <w:t>Bashkëpunimi me koordinatorët për zhvillimin e Marketingut në Shkollat e Mesme Profesionale dhe Qendrat e For</w:t>
      </w:r>
      <w:r w:rsidR="00BE5CE8">
        <w:rPr>
          <w:rFonts w:ascii="Times New Roman" w:hAnsi="Times New Roman" w:cs="Times New Roman"/>
          <w:sz w:val="24"/>
          <w:szCs w:val="24"/>
          <w:lang w:val="sq-AL"/>
        </w:rPr>
        <w:t>mimit Profesional Publik</w:t>
      </w:r>
      <w:r w:rsidRPr="4E9C948D">
        <w:rPr>
          <w:rFonts w:ascii="Times New Roman" w:hAnsi="Times New Roman" w:cs="Times New Roman"/>
          <w:sz w:val="24"/>
          <w:szCs w:val="24"/>
          <w:lang w:val="sq-AL"/>
        </w:rPr>
        <w:t xml:space="preserve"> dhe specialistët e Zyrave të Punës </w:t>
      </w:r>
      <w:r w:rsidR="00A512CC" w:rsidRPr="4E9C948D">
        <w:rPr>
          <w:rFonts w:ascii="Times New Roman" w:hAnsi="Times New Roman" w:cs="Times New Roman"/>
          <w:sz w:val="24"/>
          <w:szCs w:val="24"/>
          <w:lang w:val="sq-AL"/>
        </w:rPr>
        <w:t>me qëllim informimin dhe promovimin e shërbimeve të ofruara nga AKPA</w:t>
      </w:r>
      <w:r w:rsidR="4FA65427" w:rsidRPr="4E9C948D">
        <w:rPr>
          <w:rFonts w:ascii="Times New Roman" w:hAnsi="Times New Roman" w:cs="Times New Roman"/>
          <w:sz w:val="24"/>
          <w:szCs w:val="24"/>
          <w:lang w:val="sq-AL"/>
        </w:rPr>
        <w:t>, duke i asistuar dhe me trajnime të dedikuara.</w:t>
      </w:r>
    </w:p>
    <w:p w14:paraId="6605AF6D" w14:textId="2AB1A550" w:rsidR="00A31A70" w:rsidRPr="00F45CF9" w:rsidRDefault="00CA4A00" w:rsidP="00C4466E">
      <w:pPr>
        <w:pStyle w:val="ListParagraph"/>
        <w:numPr>
          <w:ilvl w:val="0"/>
          <w:numId w:val="40"/>
        </w:numPr>
        <w:tabs>
          <w:tab w:val="left" w:pos="1230"/>
        </w:tabs>
        <w:jc w:val="both"/>
        <w:rPr>
          <w:rFonts w:ascii="Times New Roman" w:hAnsi="Times New Roman" w:cs="Times New Roman"/>
          <w:sz w:val="24"/>
          <w:szCs w:val="24"/>
          <w:lang w:val="sq-AL"/>
        </w:rPr>
      </w:pPr>
      <w:r w:rsidRPr="4E9C948D">
        <w:rPr>
          <w:rFonts w:ascii="Times New Roman" w:hAnsi="Times New Roman" w:cs="Times New Roman"/>
          <w:sz w:val="24"/>
          <w:szCs w:val="24"/>
          <w:lang w:val="sq-AL"/>
        </w:rPr>
        <w:t>Promovimi i</w:t>
      </w:r>
      <w:r w:rsidR="00A512CC" w:rsidRPr="4E9C948D">
        <w:rPr>
          <w:rFonts w:ascii="Times New Roman" w:hAnsi="Times New Roman" w:cs="Times New Roman"/>
          <w:sz w:val="24"/>
          <w:szCs w:val="24"/>
          <w:lang w:val="sq-AL"/>
        </w:rPr>
        <w:t xml:space="preserve"> </w:t>
      </w:r>
      <w:r w:rsidR="00A512CC" w:rsidRPr="00F45CF9">
        <w:rPr>
          <w:rFonts w:ascii="Times New Roman" w:hAnsi="Times New Roman" w:cs="Times New Roman"/>
          <w:sz w:val="24"/>
          <w:szCs w:val="24"/>
          <w:lang w:val="sq-AL"/>
        </w:rPr>
        <w:t xml:space="preserve">112 rasteve të suksesshme të </w:t>
      </w:r>
      <w:r w:rsidR="00A31A70" w:rsidRPr="00F45CF9">
        <w:rPr>
          <w:rFonts w:ascii="Times New Roman" w:hAnsi="Times New Roman" w:cs="Times New Roman"/>
          <w:sz w:val="24"/>
          <w:szCs w:val="24"/>
          <w:lang w:val="sq-AL"/>
        </w:rPr>
        <w:t>nxënësve që studiojnë në shkollat profesionale.</w:t>
      </w:r>
    </w:p>
    <w:p w14:paraId="32E3F502" w14:textId="0DDE6D22" w:rsidR="00AE254D" w:rsidRPr="00E34D1E" w:rsidRDefault="00AE254D" w:rsidP="00C4466E">
      <w:pPr>
        <w:pStyle w:val="ListParagraph"/>
        <w:numPr>
          <w:ilvl w:val="0"/>
          <w:numId w:val="40"/>
        </w:numPr>
        <w:tabs>
          <w:tab w:val="left" w:pos="1230"/>
        </w:tabs>
        <w:jc w:val="both"/>
        <w:rPr>
          <w:rFonts w:ascii="Times New Roman" w:hAnsi="Times New Roman" w:cs="Times New Roman"/>
          <w:sz w:val="24"/>
          <w:szCs w:val="24"/>
          <w:lang w:val="sq-AL"/>
        </w:rPr>
      </w:pPr>
      <w:r w:rsidRPr="00F45CF9">
        <w:rPr>
          <w:rFonts w:ascii="Times New Roman" w:hAnsi="Times New Roman" w:cs="Times New Roman"/>
          <w:sz w:val="24"/>
          <w:szCs w:val="24"/>
          <w:lang w:val="sq-AL"/>
        </w:rPr>
        <w:lastRenderedPageBreak/>
        <w:t>Rea</w:t>
      </w:r>
      <w:r w:rsidR="00CA4A00" w:rsidRPr="00F45CF9">
        <w:rPr>
          <w:rFonts w:ascii="Times New Roman" w:hAnsi="Times New Roman" w:cs="Times New Roman"/>
          <w:sz w:val="24"/>
          <w:szCs w:val="24"/>
          <w:lang w:val="sq-AL"/>
        </w:rPr>
        <w:t xml:space="preserve">lizimi i </w:t>
      </w:r>
      <w:r w:rsidR="004B0BFE" w:rsidRPr="00F45CF9">
        <w:rPr>
          <w:rFonts w:ascii="Times New Roman" w:hAnsi="Times New Roman" w:cs="Times New Roman"/>
          <w:sz w:val="24"/>
          <w:szCs w:val="24"/>
          <w:lang w:val="sq-AL"/>
        </w:rPr>
        <w:t xml:space="preserve">30 </w:t>
      </w:r>
      <w:r w:rsidR="00CA4A00" w:rsidRPr="00F45CF9">
        <w:rPr>
          <w:rFonts w:ascii="Times New Roman" w:hAnsi="Times New Roman" w:cs="Times New Roman"/>
          <w:sz w:val="24"/>
          <w:szCs w:val="24"/>
          <w:lang w:val="sq-AL"/>
        </w:rPr>
        <w:t xml:space="preserve">videove </w:t>
      </w:r>
      <w:r w:rsidR="00CA4A00" w:rsidRPr="4E9C948D">
        <w:rPr>
          <w:rFonts w:ascii="Times New Roman" w:hAnsi="Times New Roman" w:cs="Times New Roman"/>
          <w:sz w:val="24"/>
          <w:szCs w:val="24"/>
          <w:lang w:val="sq-AL"/>
        </w:rPr>
        <w:t>për promovimin e rasteve të suksesit të ndërmjetësuar nga ana e Zyrave të Punës apo punësuar nëpërmjet programeve të nxitjes së punësimit.</w:t>
      </w:r>
    </w:p>
    <w:p w14:paraId="0FF7F105" w14:textId="0009B0CA" w:rsidR="75B9440C" w:rsidRDefault="75B9440C" w:rsidP="00C4466E">
      <w:pPr>
        <w:pStyle w:val="ListParagraph"/>
        <w:numPr>
          <w:ilvl w:val="0"/>
          <w:numId w:val="40"/>
        </w:numPr>
        <w:tabs>
          <w:tab w:val="left" w:pos="1230"/>
        </w:tabs>
        <w:jc w:val="both"/>
        <w:rPr>
          <w:rFonts w:ascii="Times New Roman" w:hAnsi="Times New Roman" w:cs="Times New Roman"/>
          <w:sz w:val="24"/>
          <w:szCs w:val="24"/>
          <w:lang w:val="sq-AL"/>
        </w:rPr>
      </w:pPr>
      <w:r w:rsidRPr="4E9C948D">
        <w:rPr>
          <w:rFonts w:ascii="Times New Roman" w:hAnsi="Times New Roman" w:cs="Times New Roman"/>
          <w:sz w:val="24"/>
          <w:szCs w:val="24"/>
          <w:lang w:val="sq-AL"/>
        </w:rPr>
        <w:t xml:space="preserve">Janë përgatitur rreth 85 </w:t>
      </w:r>
      <w:r w:rsidR="1E405712" w:rsidRPr="4E9C948D">
        <w:rPr>
          <w:rFonts w:ascii="Times New Roman" w:hAnsi="Times New Roman" w:cs="Times New Roman"/>
          <w:sz w:val="24"/>
          <w:szCs w:val="24"/>
          <w:lang w:val="sq-AL"/>
        </w:rPr>
        <w:t>infografe</w:t>
      </w:r>
      <w:r w:rsidR="7B206F4D" w:rsidRPr="4E9C948D">
        <w:rPr>
          <w:rFonts w:ascii="Times New Roman" w:hAnsi="Times New Roman" w:cs="Times New Roman"/>
          <w:sz w:val="24"/>
          <w:szCs w:val="24"/>
          <w:lang w:val="sq-AL"/>
        </w:rPr>
        <w:t>/video për p</w:t>
      </w:r>
      <w:r w:rsidRPr="4E9C948D">
        <w:rPr>
          <w:rFonts w:ascii="Times New Roman" w:hAnsi="Times New Roman" w:cs="Times New Roman"/>
          <w:sz w:val="24"/>
          <w:szCs w:val="24"/>
          <w:lang w:val="sq-AL"/>
        </w:rPr>
        <w:t>romovimi</w:t>
      </w:r>
      <w:r w:rsidR="2DD49ECC" w:rsidRPr="4E9C948D">
        <w:rPr>
          <w:rFonts w:ascii="Times New Roman" w:hAnsi="Times New Roman" w:cs="Times New Roman"/>
          <w:sz w:val="24"/>
          <w:szCs w:val="24"/>
          <w:lang w:val="sq-AL"/>
        </w:rPr>
        <w:t>n</w:t>
      </w:r>
      <w:r w:rsidRPr="4E9C948D">
        <w:rPr>
          <w:rFonts w:ascii="Times New Roman" w:hAnsi="Times New Roman" w:cs="Times New Roman"/>
          <w:sz w:val="24"/>
          <w:szCs w:val="24"/>
          <w:lang w:val="sq-AL"/>
        </w:rPr>
        <w:t xml:space="preserve"> </w:t>
      </w:r>
      <w:r w:rsidR="58942D25" w:rsidRPr="4E9C948D">
        <w:rPr>
          <w:rFonts w:ascii="Times New Roman" w:hAnsi="Times New Roman" w:cs="Times New Roman"/>
          <w:sz w:val="24"/>
          <w:szCs w:val="24"/>
          <w:lang w:val="sq-AL"/>
        </w:rPr>
        <w:t>e</w:t>
      </w:r>
      <w:r w:rsidRPr="4E9C948D">
        <w:rPr>
          <w:rFonts w:ascii="Times New Roman" w:hAnsi="Times New Roman" w:cs="Times New Roman"/>
          <w:sz w:val="24"/>
          <w:szCs w:val="24"/>
          <w:lang w:val="sq-AL"/>
        </w:rPr>
        <w:t xml:space="preserve"> shërbimeve dhe programeve të punësimit në zyrat e punës dhe rrjetit të ofruesve të AFP</w:t>
      </w:r>
      <w:r w:rsidR="00F45CF9">
        <w:rPr>
          <w:rFonts w:ascii="Times New Roman" w:hAnsi="Times New Roman" w:cs="Times New Roman"/>
          <w:sz w:val="24"/>
          <w:szCs w:val="24"/>
          <w:lang w:val="sq-AL"/>
        </w:rPr>
        <w:t>-</w:t>
      </w:r>
      <w:r w:rsidRPr="4E9C948D">
        <w:rPr>
          <w:rFonts w:ascii="Times New Roman" w:hAnsi="Times New Roman" w:cs="Times New Roman"/>
          <w:sz w:val="24"/>
          <w:szCs w:val="24"/>
          <w:lang w:val="sq-AL"/>
        </w:rPr>
        <w:t>së</w:t>
      </w:r>
      <w:r w:rsidR="496DD3FE" w:rsidRPr="4E9C948D">
        <w:rPr>
          <w:rFonts w:ascii="Times New Roman" w:hAnsi="Times New Roman" w:cs="Times New Roman"/>
          <w:sz w:val="24"/>
          <w:szCs w:val="24"/>
          <w:lang w:val="sq-AL"/>
        </w:rPr>
        <w:t>.</w:t>
      </w:r>
    </w:p>
    <w:p w14:paraId="0327D818" w14:textId="77777777" w:rsidR="00B97478" w:rsidRPr="00E34D1E" w:rsidRDefault="00B97478" w:rsidP="00AB281D">
      <w:pPr>
        <w:pStyle w:val="ListParagraph"/>
        <w:tabs>
          <w:tab w:val="left" w:pos="1230"/>
        </w:tabs>
        <w:jc w:val="both"/>
        <w:rPr>
          <w:rFonts w:ascii="Times New Roman" w:hAnsi="Times New Roman" w:cs="Times New Roman"/>
          <w:sz w:val="24"/>
          <w:szCs w:val="24"/>
          <w:lang w:val="sq-AL"/>
        </w:rPr>
      </w:pPr>
    </w:p>
    <w:p w14:paraId="2A99CEFC" w14:textId="1221CF91" w:rsidR="00A31A70" w:rsidRPr="00E34D1E" w:rsidRDefault="00A31A70" w:rsidP="00AB281D">
      <w:pPr>
        <w:pStyle w:val="Heading2"/>
        <w:spacing w:after="240"/>
        <w:jc w:val="both"/>
        <w:rPr>
          <w:rFonts w:ascii="Times New Roman" w:hAnsi="Times New Roman" w:cs="Times New Roman"/>
          <w:color w:val="auto"/>
          <w:lang w:val="sq-AL"/>
        </w:rPr>
      </w:pPr>
      <w:bookmarkStart w:id="107" w:name="_Toc101511942"/>
      <w:bookmarkStart w:id="108" w:name="_Toc131415382"/>
      <w:r w:rsidRPr="00E34D1E">
        <w:rPr>
          <w:rFonts w:ascii="Times New Roman" w:hAnsi="Times New Roman" w:cs="Times New Roman"/>
          <w:color w:val="auto"/>
          <w:lang w:val="sq-AL"/>
        </w:rPr>
        <w:t xml:space="preserve">Menaxhimi i Sistemit të </w:t>
      </w:r>
      <w:r w:rsidR="004A3646" w:rsidRPr="00E34D1E">
        <w:rPr>
          <w:rFonts w:ascii="Times New Roman" w:hAnsi="Times New Roman" w:cs="Times New Roman"/>
          <w:color w:val="auto"/>
          <w:lang w:val="sq-AL"/>
        </w:rPr>
        <w:t xml:space="preserve">Kërkesave për Informacion dhe i </w:t>
      </w:r>
      <w:r w:rsidRPr="00E34D1E">
        <w:rPr>
          <w:rFonts w:ascii="Times New Roman" w:hAnsi="Times New Roman" w:cs="Times New Roman"/>
          <w:color w:val="auto"/>
          <w:lang w:val="sq-AL"/>
        </w:rPr>
        <w:t>Ankesave në AKPA</w:t>
      </w:r>
      <w:bookmarkEnd w:id="107"/>
      <w:bookmarkEnd w:id="108"/>
      <w:r w:rsidR="00CA4A00">
        <w:rPr>
          <w:rFonts w:ascii="Times New Roman" w:hAnsi="Times New Roman" w:cs="Times New Roman"/>
          <w:color w:val="auto"/>
          <w:lang w:val="sq-AL"/>
        </w:rPr>
        <w:t xml:space="preserve"> </w:t>
      </w:r>
    </w:p>
    <w:p w14:paraId="0EF53770" w14:textId="3DE770F5" w:rsidR="00A31A70" w:rsidRPr="00E34D1E" w:rsidRDefault="00A31A70" w:rsidP="083E6792">
      <w:pPr>
        <w:jc w:val="both"/>
        <w:rPr>
          <w:rFonts w:ascii="Times New Roman" w:hAnsi="Times New Roman" w:cs="Times New Roman"/>
          <w:sz w:val="24"/>
          <w:szCs w:val="24"/>
          <w:lang w:val="sq-AL"/>
        </w:rPr>
      </w:pPr>
      <w:r w:rsidRPr="083E6792">
        <w:rPr>
          <w:rFonts w:ascii="Times New Roman" w:hAnsi="Times New Roman" w:cs="Times New Roman"/>
          <w:sz w:val="24"/>
          <w:szCs w:val="24"/>
          <w:lang w:val="sq-AL"/>
        </w:rPr>
        <w:t>Agjencia Kombëtare e Punësimit dhe Aftësive ka vendosur në dispozicion të qytetarëve disa kanale komunikimi përmes të cilave mund të informojë dhe adresojë të gjitha kërkesat dhe ankesat në fushën e punësimit dhe aftësimit profesiona</w:t>
      </w:r>
      <w:r w:rsidR="00AE254D" w:rsidRPr="083E6792">
        <w:rPr>
          <w:rFonts w:ascii="Times New Roman" w:hAnsi="Times New Roman" w:cs="Times New Roman"/>
          <w:sz w:val="24"/>
          <w:szCs w:val="24"/>
          <w:lang w:val="sq-AL"/>
        </w:rPr>
        <w:t>l</w:t>
      </w:r>
      <w:r w:rsidRPr="083E6792">
        <w:rPr>
          <w:rFonts w:ascii="Times New Roman" w:hAnsi="Times New Roman" w:cs="Times New Roman"/>
          <w:sz w:val="24"/>
          <w:szCs w:val="24"/>
          <w:lang w:val="sq-AL"/>
        </w:rPr>
        <w:t xml:space="preserve">. </w:t>
      </w:r>
      <w:r w:rsidR="1F5F69EC" w:rsidRPr="083E6792">
        <w:rPr>
          <w:rFonts w:ascii="Times New Roman" w:hAnsi="Times New Roman" w:cs="Times New Roman"/>
          <w:sz w:val="24"/>
          <w:szCs w:val="24"/>
          <w:lang w:val="sq-AL"/>
        </w:rPr>
        <w:t>Administrimi i tyre kryhet përmes një databaz</w:t>
      </w:r>
      <w:r w:rsidR="00D55B5E">
        <w:rPr>
          <w:rFonts w:ascii="Times New Roman" w:hAnsi="Times New Roman" w:cs="Times New Roman"/>
          <w:sz w:val="24"/>
          <w:szCs w:val="24"/>
          <w:lang w:val="sq-AL"/>
        </w:rPr>
        <w:t>e</w:t>
      </w:r>
      <w:r w:rsidR="1F5F69EC" w:rsidRPr="083E6792">
        <w:rPr>
          <w:rFonts w:ascii="Times New Roman" w:hAnsi="Times New Roman" w:cs="Times New Roman"/>
          <w:sz w:val="24"/>
          <w:szCs w:val="24"/>
          <w:lang w:val="sq-AL"/>
        </w:rPr>
        <w:t xml:space="preserve"> manuale, në të cilën mbahen rekordet e çdo ankese në drejtim të AKPA nga të gjitha kanalet e komunikimit.</w:t>
      </w:r>
      <w:r w:rsidR="63885D23" w:rsidRPr="083E6792">
        <w:rPr>
          <w:rFonts w:ascii="Times New Roman" w:hAnsi="Times New Roman" w:cs="Times New Roman"/>
          <w:sz w:val="24"/>
          <w:szCs w:val="24"/>
          <w:lang w:val="sq-AL"/>
        </w:rPr>
        <w:t xml:space="preserve"> </w:t>
      </w:r>
    </w:p>
    <w:p w14:paraId="7306E0B6" w14:textId="6CF76BBB" w:rsidR="00A31A70" w:rsidRPr="00E34D1E" w:rsidRDefault="63885D23" w:rsidP="083E6792">
      <w:pPr>
        <w:jc w:val="both"/>
        <w:rPr>
          <w:rFonts w:ascii="Times New Roman" w:hAnsi="Times New Roman" w:cs="Times New Roman"/>
          <w:b/>
          <w:bCs/>
          <w:sz w:val="24"/>
          <w:szCs w:val="24"/>
          <w:u w:val="single"/>
          <w:lang w:val="sq-AL"/>
        </w:rPr>
      </w:pPr>
      <w:r w:rsidRPr="083E6792">
        <w:rPr>
          <w:rFonts w:ascii="Times New Roman" w:hAnsi="Times New Roman" w:cs="Times New Roman"/>
          <w:b/>
          <w:bCs/>
          <w:sz w:val="24"/>
          <w:szCs w:val="24"/>
          <w:u w:val="single"/>
          <w:lang w:val="sq-AL"/>
        </w:rPr>
        <w:t>ANKESA</w:t>
      </w:r>
    </w:p>
    <w:p w14:paraId="63DE6957" w14:textId="259E2C62" w:rsidR="63885D23" w:rsidRDefault="63885D23" w:rsidP="35D7EBB5">
      <w:pPr>
        <w:jc w:val="both"/>
        <w:rPr>
          <w:rFonts w:ascii="Times New Roman" w:hAnsi="Times New Roman" w:cs="Times New Roman"/>
          <w:sz w:val="24"/>
          <w:szCs w:val="24"/>
          <w:lang w:val="sq-AL"/>
        </w:rPr>
      </w:pPr>
      <w:r w:rsidRPr="35D7EBB5">
        <w:rPr>
          <w:rFonts w:ascii="Times New Roman" w:hAnsi="Times New Roman" w:cs="Times New Roman"/>
          <w:sz w:val="24"/>
          <w:szCs w:val="24"/>
          <w:lang w:val="sq-AL"/>
        </w:rPr>
        <w:t>Numri total i ankesave</w:t>
      </w:r>
      <w:r w:rsidR="00AE4239">
        <w:rPr>
          <w:rFonts w:ascii="Times New Roman" w:hAnsi="Times New Roman" w:cs="Times New Roman"/>
          <w:sz w:val="24"/>
          <w:szCs w:val="24"/>
          <w:lang w:val="sq-AL"/>
        </w:rPr>
        <w:t>/çështjeve për adresim</w:t>
      </w:r>
      <w:r w:rsidR="170AC3A4" w:rsidRPr="35D7EBB5">
        <w:rPr>
          <w:rFonts w:ascii="Times New Roman" w:hAnsi="Times New Roman" w:cs="Times New Roman"/>
          <w:sz w:val="24"/>
          <w:szCs w:val="24"/>
          <w:lang w:val="sq-AL"/>
        </w:rPr>
        <w:t>,</w:t>
      </w:r>
      <w:r w:rsidRPr="35D7EBB5">
        <w:rPr>
          <w:rFonts w:ascii="Times New Roman" w:hAnsi="Times New Roman" w:cs="Times New Roman"/>
          <w:sz w:val="24"/>
          <w:szCs w:val="24"/>
          <w:lang w:val="sq-AL"/>
        </w:rPr>
        <w:t xml:space="preserve"> të ardhura nga kanale të ndryshme komunikimi</w:t>
      </w:r>
      <w:r w:rsidR="3662C0B5" w:rsidRPr="35D7EBB5">
        <w:rPr>
          <w:rFonts w:ascii="Times New Roman" w:hAnsi="Times New Roman" w:cs="Times New Roman"/>
          <w:sz w:val="24"/>
          <w:szCs w:val="24"/>
          <w:lang w:val="sq-AL"/>
        </w:rPr>
        <w:t>,</w:t>
      </w:r>
      <w:r w:rsidRPr="35D7EBB5">
        <w:rPr>
          <w:rFonts w:ascii="Times New Roman" w:hAnsi="Times New Roman" w:cs="Times New Roman"/>
          <w:sz w:val="24"/>
          <w:szCs w:val="24"/>
          <w:lang w:val="sq-AL"/>
        </w:rPr>
        <w:t xml:space="preserve"> për periudhën Janar - Dhjetor 2022 është 2510</w:t>
      </w:r>
      <w:r w:rsidR="1164A571" w:rsidRPr="35D7EBB5">
        <w:rPr>
          <w:rFonts w:ascii="Times New Roman" w:hAnsi="Times New Roman" w:cs="Times New Roman"/>
          <w:sz w:val="24"/>
          <w:szCs w:val="24"/>
          <w:lang w:val="sq-AL"/>
        </w:rPr>
        <w:t xml:space="preserve"> (</w:t>
      </w:r>
      <w:r w:rsidRPr="35D7EBB5">
        <w:rPr>
          <w:rFonts w:ascii="Times New Roman" w:hAnsi="Times New Roman" w:cs="Times New Roman"/>
          <w:sz w:val="24"/>
          <w:szCs w:val="24"/>
          <w:lang w:val="sq-AL"/>
        </w:rPr>
        <w:t>32 raste</w:t>
      </w:r>
      <w:r w:rsidR="176A3505" w:rsidRPr="35D7EBB5">
        <w:rPr>
          <w:rFonts w:ascii="Times New Roman" w:hAnsi="Times New Roman" w:cs="Times New Roman"/>
          <w:sz w:val="24"/>
          <w:szCs w:val="24"/>
          <w:lang w:val="sq-AL"/>
        </w:rPr>
        <w:t xml:space="preserve"> prej të cilave</w:t>
      </w:r>
      <w:r w:rsidRPr="35D7EBB5">
        <w:rPr>
          <w:rFonts w:ascii="Times New Roman" w:hAnsi="Times New Roman" w:cs="Times New Roman"/>
          <w:sz w:val="24"/>
          <w:szCs w:val="24"/>
          <w:lang w:val="sq-AL"/>
        </w:rPr>
        <w:t xml:space="preserve"> nuk i përkasin AKPA</w:t>
      </w:r>
      <w:r w:rsidR="00D55B5E">
        <w:rPr>
          <w:rFonts w:ascii="Times New Roman" w:hAnsi="Times New Roman" w:cs="Times New Roman"/>
          <w:sz w:val="24"/>
          <w:szCs w:val="24"/>
          <w:lang w:val="sq-AL"/>
        </w:rPr>
        <w:t>-së</w:t>
      </w:r>
      <w:r w:rsidR="42A5AEB0" w:rsidRPr="35D7EBB5">
        <w:rPr>
          <w:rFonts w:ascii="Times New Roman" w:hAnsi="Times New Roman" w:cs="Times New Roman"/>
          <w:sz w:val="24"/>
          <w:szCs w:val="24"/>
          <w:lang w:val="sq-AL"/>
        </w:rPr>
        <w:t>)</w:t>
      </w:r>
      <w:r w:rsidRPr="35D7EBB5">
        <w:rPr>
          <w:rFonts w:ascii="Times New Roman" w:hAnsi="Times New Roman" w:cs="Times New Roman"/>
          <w:sz w:val="24"/>
          <w:szCs w:val="24"/>
          <w:lang w:val="sq-AL"/>
        </w:rPr>
        <w:t>.</w:t>
      </w:r>
    </w:p>
    <w:p w14:paraId="40197BDA" w14:textId="341DADDF" w:rsidR="00AE4239" w:rsidRDefault="00AE4239" w:rsidP="35D7EBB5">
      <w:pPr>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Nga analizimi i çështjeve të adresuara në institucion rezulton se pjesa më e madhe e tyre janë kërkesa dhe jo ankesa. </w:t>
      </w:r>
    </w:p>
    <w:p w14:paraId="55637AB4" w14:textId="7DBD43E3" w:rsidR="00A31A70" w:rsidRPr="00375436" w:rsidRDefault="5217EB85" w:rsidP="083E6792">
      <w:pPr>
        <w:jc w:val="both"/>
        <w:rPr>
          <w:rFonts w:ascii="Times New Roman" w:eastAsia="Times New Roman" w:hAnsi="Times New Roman" w:cs="Times New Roman"/>
          <w:color w:val="000000" w:themeColor="text1"/>
          <w:sz w:val="24"/>
          <w:szCs w:val="24"/>
        </w:rPr>
      </w:pPr>
      <w:r w:rsidRPr="35D7EBB5">
        <w:rPr>
          <w:rFonts w:ascii="Times New Roman" w:eastAsia="Times New Roman" w:hAnsi="Times New Roman" w:cs="Times New Roman"/>
          <w:color w:val="000000" w:themeColor="text1"/>
          <w:sz w:val="24"/>
          <w:szCs w:val="24"/>
        </w:rPr>
        <w:t>Rastet ndiqen, delegohen dhe verifikohen sipas kompetencave dhe afateve ligjore. Për raste</w:t>
      </w:r>
      <w:r w:rsidR="64434A6D" w:rsidRPr="35D7EBB5">
        <w:rPr>
          <w:rFonts w:ascii="Times New Roman" w:eastAsia="Times New Roman" w:hAnsi="Times New Roman" w:cs="Times New Roman"/>
          <w:color w:val="000000" w:themeColor="text1"/>
          <w:sz w:val="24"/>
          <w:szCs w:val="24"/>
        </w:rPr>
        <w:t xml:space="preserve"> të posaçme, problematike apo të përsëritura</w:t>
      </w:r>
      <w:r w:rsidRPr="35D7EBB5">
        <w:rPr>
          <w:rFonts w:ascii="Times New Roman" w:eastAsia="Times New Roman" w:hAnsi="Times New Roman" w:cs="Times New Roman"/>
          <w:color w:val="000000" w:themeColor="text1"/>
          <w:sz w:val="24"/>
          <w:szCs w:val="24"/>
        </w:rPr>
        <w:t xml:space="preserve"> </w:t>
      </w:r>
      <w:r w:rsidR="3A872A1F" w:rsidRPr="35D7EBB5">
        <w:rPr>
          <w:rFonts w:ascii="Times New Roman" w:eastAsia="Times New Roman" w:hAnsi="Times New Roman" w:cs="Times New Roman"/>
          <w:color w:val="000000" w:themeColor="text1"/>
          <w:sz w:val="24"/>
          <w:szCs w:val="24"/>
        </w:rPr>
        <w:t>m</w:t>
      </w:r>
      <w:r w:rsidRPr="35D7EBB5">
        <w:rPr>
          <w:rFonts w:ascii="Times New Roman" w:eastAsia="Times New Roman" w:hAnsi="Times New Roman" w:cs="Times New Roman"/>
          <w:color w:val="000000" w:themeColor="text1"/>
          <w:sz w:val="24"/>
          <w:szCs w:val="24"/>
        </w:rPr>
        <w:t>bahen raporte</w:t>
      </w:r>
      <w:r w:rsidR="4D1EBBAB" w:rsidRPr="35D7EBB5">
        <w:rPr>
          <w:rFonts w:ascii="Times New Roman" w:eastAsia="Times New Roman" w:hAnsi="Times New Roman" w:cs="Times New Roman"/>
          <w:color w:val="000000" w:themeColor="text1"/>
          <w:sz w:val="24"/>
          <w:szCs w:val="24"/>
        </w:rPr>
        <w:t xml:space="preserve"> specifike</w:t>
      </w:r>
      <w:r w:rsidRPr="35D7EBB5">
        <w:rPr>
          <w:rFonts w:ascii="Times New Roman" w:eastAsia="Times New Roman" w:hAnsi="Times New Roman" w:cs="Times New Roman"/>
          <w:color w:val="000000" w:themeColor="text1"/>
          <w:sz w:val="24"/>
          <w:szCs w:val="24"/>
        </w:rPr>
        <w:t xml:space="preserve">. </w:t>
      </w:r>
      <w:r w:rsidR="6F994A47" w:rsidRPr="35D7EBB5">
        <w:rPr>
          <w:rFonts w:ascii="Times New Roman" w:eastAsia="Times New Roman" w:hAnsi="Times New Roman" w:cs="Times New Roman"/>
          <w:color w:val="000000" w:themeColor="text1"/>
          <w:sz w:val="24"/>
          <w:szCs w:val="24"/>
        </w:rPr>
        <w:t>B</w:t>
      </w:r>
      <w:r w:rsidR="66958EB9" w:rsidRPr="35D7EBB5">
        <w:rPr>
          <w:rFonts w:ascii="Times New Roman" w:eastAsia="Times New Roman" w:hAnsi="Times New Roman" w:cs="Times New Roman"/>
          <w:color w:val="000000" w:themeColor="text1"/>
          <w:sz w:val="24"/>
          <w:szCs w:val="24"/>
        </w:rPr>
        <w:t>ash</w:t>
      </w:r>
      <w:r w:rsidRPr="35D7EBB5">
        <w:rPr>
          <w:rFonts w:ascii="Times New Roman" w:eastAsia="Times New Roman" w:hAnsi="Times New Roman" w:cs="Times New Roman"/>
          <w:color w:val="000000" w:themeColor="text1"/>
          <w:sz w:val="24"/>
          <w:szCs w:val="24"/>
        </w:rPr>
        <w:t xml:space="preserve">këpunimi dhe menaxhimi i rasteve </w:t>
      </w:r>
      <w:r w:rsidR="290CD6A1" w:rsidRPr="35D7EBB5">
        <w:rPr>
          <w:rFonts w:ascii="Times New Roman" w:eastAsia="Times New Roman" w:hAnsi="Times New Roman" w:cs="Times New Roman"/>
          <w:color w:val="000000" w:themeColor="text1"/>
          <w:sz w:val="24"/>
          <w:szCs w:val="24"/>
        </w:rPr>
        <w:t xml:space="preserve">përmes </w:t>
      </w:r>
      <w:r w:rsidRPr="35D7EBB5">
        <w:rPr>
          <w:rFonts w:ascii="Times New Roman" w:eastAsia="Times New Roman" w:hAnsi="Times New Roman" w:cs="Times New Roman"/>
          <w:color w:val="000000" w:themeColor="text1"/>
          <w:sz w:val="24"/>
          <w:szCs w:val="24"/>
        </w:rPr>
        <w:t>Drejtorive Rajonale dhe Zyrave Vendore të Punës ka rezultuar i suksesshëm</w:t>
      </w:r>
      <w:r w:rsidR="1091FB51" w:rsidRPr="35D7EBB5">
        <w:rPr>
          <w:rFonts w:ascii="Times New Roman" w:eastAsia="Times New Roman" w:hAnsi="Times New Roman" w:cs="Times New Roman"/>
          <w:color w:val="000000" w:themeColor="text1"/>
          <w:sz w:val="24"/>
          <w:szCs w:val="24"/>
        </w:rPr>
        <w:t xml:space="preserve"> në menaxhimin rast pas rasti.</w:t>
      </w:r>
    </w:p>
    <w:p w14:paraId="4AEF9DE7" w14:textId="3CAC8820" w:rsidR="00A31A70" w:rsidRPr="00E34D1E" w:rsidRDefault="00A31A70" w:rsidP="00AB281D">
      <w:pPr>
        <w:spacing w:after="0"/>
        <w:jc w:val="both"/>
        <w:rPr>
          <w:rFonts w:ascii="Times New Roman" w:hAnsi="Times New Roman" w:cs="Times New Roman"/>
          <w:sz w:val="24"/>
          <w:szCs w:val="24"/>
          <w:lang w:val="sq-AL"/>
        </w:rPr>
      </w:pPr>
    </w:p>
    <w:p w14:paraId="68CC90BF" w14:textId="77777777" w:rsidR="00A31A70" w:rsidRPr="00E34D1E" w:rsidRDefault="00A31A70" w:rsidP="00AB281D">
      <w:pPr>
        <w:jc w:val="both"/>
        <w:rPr>
          <w:rFonts w:ascii="Times New Roman" w:hAnsi="Times New Roman" w:cs="Times New Roman"/>
          <w:sz w:val="24"/>
          <w:szCs w:val="24"/>
          <w:shd w:val="clear" w:color="auto" w:fill="FFFFFF"/>
          <w:lang w:val="sq-AL"/>
        </w:rPr>
      </w:pPr>
    </w:p>
    <w:p w14:paraId="0AD9EACC" w14:textId="77777777" w:rsidR="00A31A70" w:rsidRPr="00E34D1E" w:rsidRDefault="00A31A70" w:rsidP="00AB281D">
      <w:pPr>
        <w:jc w:val="both"/>
        <w:rPr>
          <w:rFonts w:ascii="Times New Roman" w:hAnsi="Times New Roman" w:cs="Times New Roman"/>
          <w:sz w:val="24"/>
          <w:szCs w:val="24"/>
          <w:shd w:val="clear" w:color="auto" w:fill="FFFFFF"/>
          <w:lang w:val="sq-AL"/>
        </w:rPr>
      </w:pPr>
    </w:p>
    <w:p w14:paraId="65114DCD" w14:textId="1CEF8C6E" w:rsidR="00187585" w:rsidRDefault="00187585">
      <w:pPr>
        <w:rPr>
          <w:rFonts w:ascii="Times New Roman" w:hAnsi="Times New Roman" w:cs="Times New Roman"/>
          <w:sz w:val="24"/>
          <w:szCs w:val="24"/>
          <w:lang w:val="sq-AL"/>
        </w:rPr>
      </w:pPr>
      <w:r>
        <w:rPr>
          <w:rFonts w:ascii="Times New Roman" w:hAnsi="Times New Roman" w:cs="Times New Roman"/>
          <w:sz w:val="24"/>
          <w:szCs w:val="24"/>
          <w:lang w:val="sq-AL"/>
        </w:rPr>
        <w:br w:type="page"/>
      </w:r>
    </w:p>
    <w:p w14:paraId="63E2AC6E" w14:textId="77777777" w:rsidR="00B5324D" w:rsidRPr="00E34D1E" w:rsidRDefault="00B5324D" w:rsidP="00AB281D">
      <w:pPr>
        <w:pStyle w:val="Heading1"/>
        <w:jc w:val="both"/>
        <w:rPr>
          <w:rFonts w:ascii="Times New Roman" w:hAnsi="Times New Roman" w:cs="Times New Roman"/>
          <w:color w:val="auto"/>
          <w:sz w:val="24"/>
          <w:szCs w:val="24"/>
          <w:lang w:val="sq-AL"/>
        </w:rPr>
      </w:pPr>
      <w:bookmarkStart w:id="109" w:name="_Toc131415383"/>
      <w:r w:rsidRPr="00E34D1E">
        <w:rPr>
          <w:rFonts w:ascii="Times New Roman" w:hAnsi="Times New Roman" w:cs="Times New Roman"/>
          <w:color w:val="auto"/>
          <w:sz w:val="24"/>
          <w:szCs w:val="24"/>
          <w:lang w:val="sq-AL"/>
        </w:rPr>
        <w:lastRenderedPageBreak/>
        <w:t>KAPITULLI VII- LIDHJET ME PROJEKTE, PROGRAME DHE PARTNERË STRATEGJIKË</w:t>
      </w:r>
      <w:bookmarkEnd w:id="109"/>
      <w:r w:rsidRPr="00E34D1E">
        <w:rPr>
          <w:rFonts w:ascii="Times New Roman" w:hAnsi="Times New Roman" w:cs="Times New Roman"/>
          <w:color w:val="auto"/>
          <w:sz w:val="24"/>
          <w:szCs w:val="24"/>
          <w:lang w:val="sq-AL"/>
        </w:rPr>
        <w:tab/>
      </w:r>
    </w:p>
    <w:p w14:paraId="09FDD493" w14:textId="387CF225" w:rsidR="00BB6020" w:rsidRPr="00E34D1E" w:rsidRDefault="00187585" w:rsidP="00AB281D">
      <w:pPr>
        <w:jc w:val="both"/>
        <w:rPr>
          <w:rFonts w:ascii="Times New Roman" w:hAnsi="Times New Roman" w:cs="Times New Roman"/>
          <w:sz w:val="24"/>
          <w:szCs w:val="24"/>
          <w:lang w:val="sq-AL"/>
        </w:rPr>
      </w:pPr>
      <w:r w:rsidRPr="00187585">
        <w:rPr>
          <w:rFonts w:ascii="Times New Roman" w:eastAsia="Times New Roman" w:hAnsi="Times New Roman" w:cs="Times New Roman"/>
          <w:b/>
          <w:bCs/>
          <w:noProof/>
          <w:sz w:val="24"/>
          <w:szCs w:val="24"/>
          <w:lang w:val="en-US"/>
        </w:rPr>
        <w:drawing>
          <wp:anchor distT="0" distB="0" distL="114300" distR="114300" simplePos="0" relativeHeight="251687424" behindDoc="0" locked="0" layoutInCell="1" allowOverlap="1" wp14:anchorId="0EBBECA3" wp14:editId="0B34B223">
            <wp:simplePos x="0" y="0"/>
            <wp:positionH relativeFrom="column">
              <wp:posOffset>34290</wp:posOffset>
            </wp:positionH>
            <wp:positionV relativeFrom="paragraph">
              <wp:posOffset>244357</wp:posOffset>
            </wp:positionV>
            <wp:extent cx="1591310" cy="536575"/>
            <wp:effectExtent l="0" t="0" r="8890" b="0"/>
            <wp:wrapSquare wrapText="bothSides"/>
            <wp:docPr id="241795910" name="Picture 241795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91310" cy="536575"/>
                    </a:xfrm>
                    <a:prstGeom prst="rect">
                      <a:avLst/>
                    </a:prstGeom>
                    <a:noFill/>
                  </pic:spPr>
                </pic:pic>
              </a:graphicData>
            </a:graphic>
          </wp:anchor>
        </w:drawing>
      </w:r>
    </w:p>
    <w:p w14:paraId="69D0D25B" w14:textId="2B9CC6A2" w:rsidR="00BB6020" w:rsidRPr="00E34D1E" w:rsidRDefault="00BB6020" w:rsidP="00AB281D">
      <w:pPr>
        <w:widowControl w:val="0"/>
        <w:spacing w:after="0"/>
        <w:ind w:left="1418"/>
        <w:jc w:val="both"/>
        <w:outlineLvl w:val="3"/>
        <w:rPr>
          <w:rFonts w:ascii="Times New Roman" w:eastAsia="Times New Roman" w:hAnsi="Times New Roman" w:cs="Times New Roman"/>
          <w:b/>
          <w:bCs/>
          <w:sz w:val="24"/>
          <w:szCs w:val="24"/>
          <w:lang w:val="sq-AL" w:eastAsia="de-DE"/>
        </w:rPr>
      </w:pPr>
      <w:r w:rsidRPr="00187585">
        <w:rPr>
          <w:rFonts w:ascii="Times New Roman" w:eastAsia="Times New Roman" w:hAnsi="Times New Roman" w:cs="Times New Roman"/>
          <w:b/>
          <w:bCs/>
          <w:sz w:val="24"/>
          <w:szCs w:val="24"/>
          <w:lang w:val="sq-AL" w:eastAsia="de-DE"/>
        </w:rPr>
        <w:t>Asistenca Teknike për të Mbështetur Reformën në Politikat e Punësimit dhe Arsimin dhe Aftësimin Profesional</w:t>
      </w:r>
      <w:r w:rsidR="00187585">
        <w:rPr>
          <w:rFonts w:ascii="Times New Roman" w:eastAsia="Times New Roman" w:hAnsi="Times New Roman" w:cs="Times New Roman"/>
          <w:b/>
          <w:bCs/>
          <w:sz w:val="24"/>
          <w:szCs w:val="24"/>
          <w:lang w:val="sq-AL" w:eastAsia="de-DE"/>
        </w:rPr>
        <w:t xml:space="preserve"> (SREPVET)</w:t>
      </w:r>
    </w:p>
    <w:p w14:paraId="7AD31C48" w14:textId="77CF40C2" w:rsidR="00744A80" w:rsidRDefault="00744A80" w:rsidP="00AB281D">
      <w:pPr>
        <w:widowControl w:val="0"/>
        <w:pBdr>
          <w:top w:val="nil"/>
          <w:left w:val="nil"/>
          <w:bottom w:val="nil"/>
          <w:right w:val="nil"/>
          <w:between w:val="nil"/>
        </w:pBdr>
        <w:tabs>
          <w:tab w:val="left" w:pos="9072"/>
        </w:tabs>
        <w:spacing w:before="159" w:after="0"/>
        <w:jc w:val="both"/>
        <w:rPr>
          <w:rFonts w:ascii="Times New Roman" w:eastAsia="Times New Roman" w:hAnsi="Times New Roman" w:cs="Times New Roman"/>
          <w:sz w:val="24"/>
          <w:szCs w:val="24"/>
          <w:lang w:val="sq-AL" w:eastAsia="de-DE"/>
        </w:rPr>
      </w:pPr>
    </w:p>
    <w:p w14:paraId="7C9C2F93" w14:textId="13A61716" w:rsidR="4928FC58" w:rsidRDefault="4928FC58" w:rsidP="4E9C948D">
      <w:pPr>
        <w:jc w:val="both"/>
        <w:rPr>
          <w:rFonts w:ascii="Times New Roman" w:eastAsia="Times New Roman" w:hAnsi="Times New Roman" w:cs="Times New Roman"/>
          <w:color w:val="000000" w:themeColor="text1"/>
          <w:sz w:val="24"/>
          <w:szCs w:val="24"/>
          <w:lang w:val="sq-AL"/>
        </w:rPr>
      </w:pPr>
      <w:r w:rsidRPr="4E9C948D">
        <w:rPr>
          <w:rFonts w:ascii="Times New Roman" w:eastAsia="Times New Roman" w:hAnsi="Times New Roman" w:cs="Times New Roman"/>
          <w:color w:val="000000" w:themeColor="text1"/>
          <w:sz w:val="24"/>
          <w:szCs w:val="24"/>
          <w:lang w:val="sq-AL"/>
        </w:rPr>
        <w:t xml:space="preserve">Asistenca Teknike për Mbështetjen e Reformave në Politikat e Punësimit, Arsimit dhe Formimit Profesional (SREPVET), është një projekt i financuar nga Bashkimi Evropian, në kuadër të Instrumenti për Asistencën e Para-Aderimit, i cili u zbatua gjatë periudhës 20 </w:t>
      </w:r>
      <w:r w:rsidR="4819584C" w:rsidRPr="4E9C948D">
        <w:rPr>
          <w:rFonts w:ascii="Times New Roman" w:eastAsia="Times New Roman" w:hAnsi="Times New Roman" w:cs="Times New Roman"/>
          <w:color w:val="000000" w:themeColor="text1"/>
          <w:sz w:val="24"/>
          <w:szCs w:val="24"/>
          <w:lang w:val="sq-AL"/>
        </w:rPr>
        <w:t>Tetor</w:t>
      </w:r>
      <w:r w:rsidRPr="4E9C948D">
        <w:rPr>
          <w:rFonts w:ascii="Times New Roman" w:eastAsia="Times New Roman" w:hAnsi="Times New Roman" w:cs="Times New Roman"/>
          <w:color w:val="000000" w:themeColor="text1"/>
          <w:sz w:val="24"/>
          <w:szCs w:val="24"/>
          <w:lang w:val="sq-AL"/>
        </w:rPr>
        <w:t xml:space="preserve"> 2020</w:t>
      </w:r>
      <w:r w:rsidR="4112B1DC" w:rsidRPr="4E9C948D">
        <w:rPr>
          <w:rFonts w:ascii="Times New Roman" w:eastAsia="Times New Roman" w:hAnsi="Times New Roman" w:cs="Times New Roman"/>
          <w:color w:val="000000" w:themeColor="text1"/>
          <w:sz w:val="24"/>
          <w:szCs w:val="24"/>
          <w:lang w:val="sq-AL"/>
        </w:rPr>
        <w:t xml:space="preserve"> </w:t>
      </w:r>
      <w:r w:rsidRPr="4E9C948D">
        <w:rPr>
          <w:rFonts w:ascii="Times New Roman" w:eastAsia="Times New Roman" w:hAnsi="Times New Roman" w:cs="Times New Roman"/>
          <w:color w:val="000000" w:themeColor="text1"/>
          <w:sz w:val="24"/>
          <w:szCs w:val="24"/>
          <w:lang w:val="sq-AL"/>
        </w:rPr>
        <w:t>- 19 S</w:t>
      </w:r>
      <w:r w:rsidR="7DC8BCD9" w:rsidRPr="4E9C948D">
        <w:rPr>
          <w:rFonts w:ascii="Times New Roman" w:eastAsia="Times New Roman" w:hAnsi="Times New Roman" w:cs="Times New Roman"/>
          <w:color w:val="000000" w:themeColor="text1"/>
          <w:sz w:val="24"/>
          <w:szCs w:val="24"/>
          <w:lang w:val="sq-AL"/>
        </w:rPr>
        <w:t>htator</w:t>
      </w:r>
      <w:r w:rsidRPr="4E9C948D">
        <w:rPr>
          <w:rFonts w:ascii="Times New Roman" w:eastAsia="Times New Roman" w:hAnsi="Times New Roman" w:cs="Times New Roman"/>
          <w:color w:val="000000" w:themeColor="text1"/>
          <w:sz w:val="24"/>
          <w:szCs w:val="24"/>
          <w:lang w:val="sq-AL"/>
        </w:rPr>
        <w:t xml:space="preserve"> 2022. Projekti kontribuon në zbatimin e planit të veprimit të Strategjisë Kombëtare e Punësimit dhe Aftësive (NESS) 2019-2022, ku përfshihen nxitja e mundësive të denja për punë nëpërmjet politikave efektive të tregut të punës, ofrimi i arsimit dhe trajnimit profesional cilësor për të rinjtë dhe të rriturit, si dhe promovimi i përfshirjes sociale, kohezionit territorial dhe forcimin e qeverisjes së Tregu i punës. Projekti është zbatuar në bazë të dy komponentëve kryesorë të tij: </w:t>
      </w:r>
    </w:p>
    <w:p w14:paraId="5D682877" w14:textId="03529E03" w:rsidR="4928FC58" w:rsidRDefault="4928FC58" w:rsidP="00C4466E">
      <w:pPr>
        <w:pStyle w:val="ListParagraph"/>
        <w:numPr>
          <w:ilvl w:val="0"/>
          <w:numId w:val="25"/>
        </w:numPr>
        <w:jc w:val="both"/>
        <w:rPr>
          <w:rFonts w:ascii="Times New Roman" w:eastAsia="Times New Roman" w:hAnsi="Times New Roman" w:cs="Times New Roman"/>
          <w:color w:val="000000" w:themeColor="text1"/>
          <w:sz w:val="24"/>
          <w:szCs w:val="24"/>
          <w:lang w:val="sq-AL"/>
        </w:rPr>
      </w:pPr>
      <w:r w:rsidRPr="770DB6F1">
        <w:rPr>
          <w:rFonts w:ascii="Times New Roman" w:eastAsia="Times New Roman" w:hAnsi="Times New Roman" w:cs="Times New Roman"/>
          <w:b/>
          <w:bCs/>
          <w:color w:val="000000" w:themeColor="text1"/>
          <w:sz w:val="24"/>
          <w:szCs w:val="24"/>
          <w:lang w:val="sq-AL"/>
        </w:rPr>
        <w:t>Komponenti 1:</w:t>
      </w:r>
      <w:r w:rsidRPr="770DB6F1">
        <w:rPr>
          <w:rFonts w:ascii="Times New Roman" w:eastAsia="Times New Roman" w:hAnsi="Times New Roman" w:cs="Times New Roman"/>
          <w:color w:val="000000" w:themeColor="text1"/>
          <w:sz w:val="24"/>
          <w:szCs w:val="24"/>
          <w:lang w:val="sq-AL"/>
        </w:rPr>
        <w:t xml:space="preserve"> Mbështetje për forcimin e kapaciteteve të Agjencisë Kombëtare të Punësimit dhe Aftësive (AKPA) në hartimin, ofrimin dhe monitorimin e programeve dhe shërbimeve të punësimit me cilësi të lartë, të synuara për nevojat e punëkërkuesve të pap</w:t>
      </w:r>
      <w:r w:rsidR="000F6202">
        <w:rPr>
          <w:rFonts w:ascii="Times New Roman" w:eastAsia="Times New Roman" w:hAnsi="Times New Roman" w:cs="Times New Roman"/>
          <w:color w:val="000000" w:themeColor="text1"/>
          <w:sz w:val="24"/>
          <w:szCs w:val="24"/>
          <w:lang w:val="sq-AL"/>
        </w:rPr>
        <w:t>unë, sipas Modelit të Shërbimit;</w:t>
      </w:r>
    </w:p>
    <w:p w14:paraId="54BE1779" w14:textId="6C014096" w:rsidR="4928FC58" w:rsidRDefault="4928FC58" w:rsidP="00C4466E">
      <w:pPr>
        <w:pStyle w:val="ListParagraph"/>
        <w:numPr>
          <w:ilvl w:val="0"/>
          <w:numId w:val="25"/>
        </w:numPr>
        <w:jc w:val="both"/>
        <w:rPr>
          <w:rFonts w:ascii="Times New Roman" w:eastAsia="Times New Roman" w:hAnsi="Times New Roman" w:cs="Times New Roman"/>
          <w:color w:val="000000" w:themeColor="text1"/>
          <w:sz w:val="24"/>
          <w:szCs w:val="24"/>
          <w:lang w:val="sq-AL"/>
        </w:rPr>
      </w:pPr>
      <w:r w:rsidRPr="770DB6F1">
        <w:rPr>
          <w:rFonts w:ascii="Times New Roman" w:eastAsia="Times New Roman" w:hAnsi="Times New Roman" w:cs="Times New Roman"/>
          <w:b/>
          <w:bCs/>
          <w:color w:val="000000" w:themeColor="text1"/>
          <w:sz w:val="24"/>
          <w:szCs w:val="24"/>
          <w:lang w:val="sq-AL"/>
        </w:rPr>
        <w:t>Komponenti 2:</w:t>
      </w:r>
      <w:r w:rsidRPr="770DB6F1">
        <w:rPr>
          <w:rFonts w:ascii="Times New Roman" w:eastAsia="Times New Roman" w:hAnsi="Times New Roman" w:cs="Times New Roman"/>
          <w:color w:val="000000" w:themeColor="text1"/>
          <w:sz w:val="24"/>
          <w:szCs w:val="24"/>
          <w:lang w:val="sq-AL"/>
        </w:rPr>
        <w:t xml:space="preserve"> Mbështetja e Agjencisë Kombëtare për Punësimin dhe Aftësitë (AKPA) në përpunimin e një plani zhvillimi afatmesëm për ofruesit e arsimit dhe trajnimit profesional dhe zhvillimin e mekanizmave për të përmirësuar planifikimin strategjik, për të përmirësuar cilësinë e ofertës së AFP-së dhe për të matur ndikimin e politikave të AFP-së.</w:t>
      </w:r>
    </w:p>
    <w:p w14:paraId="1CA6281E" w14:textId="290BBB20" w:rsidR="4928FC58" w:rsidRDefault="4928FC58" w:rsidP="770DB6F1">
      <w:pPr>
        <w:jc w:val="both"/>
        <w:rPr>
          <w:rFonts w:ascii="Times New Roman" w:eastAsia="Times New Roman" w:hAnsi="Times New Roman" w:cs="Times New Roman"/>
          <w:color w:val="000000" w:themeColor="text1"/>
          <w:sz w:val="24"/>
          <w:szCs w:val="24"/>
          <w:lang w:val="sq-AL"/>
        </w:rPr>
      </w:pPr>
      <w:r w:rsidRPr="770DB6F1">
        <w:rPr>
          <w:rFonts w:ascii="Times New Roman" w:eastAsia="Times New Roman" w:hAnsi="Times New Roman" w:cs="Times New Roman"/>
          <w:color w:val="000000" w:themeColor="text1"/>
          <w:sz w:val="24"/>
          <w:szCs w:val="24"/>
          <w:lang w:val="sq-AL"/>
        </w:rPr>
        <w:t xml:space="preserve">Në mënyrë të vazhdueshme </w:t>
      </w:r>
      <w:r w:rsidR="00A03507">
        <w:rPr>
          <w:rFonts w:ascii="Times New Roman" w:eastAsia="Times New Roman" w:hAnsi="Times New Roman" w:cs="Times New Roman"/>
          <w:color w:val="000000" w:themeColor="text1"/>
          <w:sz w:val="24"/>
          <w:szCs w:val="24"/>
          <w:lang w:val="sq-AL"/>
        </w:rPr>
        <w:t>janë koordinuar,</w:t>
      </w:r>
      <w:r w:rsidRPr="770DB6F1">
        <w:rPr>
          <w:rFonts w:ascii="Times New Roman" w:eastAsia="Times New Roman" w:hAnsi="Times New Roman" w:cs="Times New Roman"/>
          <w:color w:val="000000" w:themeColor="text1"/>
          <w:sz w:val="24"/>
          <w:szCs w:val="24"/>
          <w:lang w:val="sq-AL"/>
        </w:rPr>
        <w:t xml:space="preserve"> rakorduar, ndjekur dhe lehtësuar aktivitetet e projektit në funksion të zbatimit të projektit dhe realizimit të produkteve të parashikuara në përputhje me nevojat institucionale. </w:t>
      </w:r>
    </w:p>
    <w:p w14:paraId="265AC75A" w14:textId="341E95C4" w:rsidR="4928FC58" w:rsidRDefault="4928FC58" w:rsidP="770DB6F1">
      <w:pPr>
        <w:jc w:val="both"/>
        <w:rPr>
          <w:rFonts w:ascii="Times New Roman" w:eastAsia="Times New Roman" w:hAnsi="Times New Roman" w:cs="Times New Roman"/>
          <w:color w:val="000000" w:themeColor="text1"/>
          <w:sz w:val="24"/>
          <w:szCs w:val="24"/>
          <w:lang w:val="sq-AL"/>
        </w:rPr>
      </w:pPr>
      <w:r w:rsidRPr="770DB6F1">
        <w:rPr>
          <w:rFonts w:ascii="Times New Roman" w:eastAsia="Times New Roman" w:hAnsi="Times New Roman" w:cs="Times New Roman"/>
          <w:color w:val="000000" w:themeColor="text1"/>
          <w:sz w:val="24"/>
          <w:szCs w:val="24"/>
          <w:lang w:val="sq-AL"/>
        </w:rPr>
        <w:t xml:space="preserve">Në këtë kuadër, projekti “Asistenca Teknike për Mbështetjen e Reformave në Politikat e Punësimit, Arsimit dhe Formimit Profesional” (SREPVET), ka ofruar mbështetje ndaj Agjencisë Kombëtare të Punësimit dhe Aftësive duke realizuar: </w:t>
      </w:r>
    </w:p>
    <w:p w14:paraId="51BE317A" w14:textId="765AD349" w:rsidR="4928FC58" w:rsidRDefault="4928FC58" w:rsidP="00C4466E">
      <w:pPr>
        <w:pStyle w:val="ListParagraph"/>
        <w:numPr>
          <w:ilvl w:val="0"/>
          <w:numId w:val="24"/>
        </w:numPr>
        <w:jc w:val="both"/>
        <w:rPr>
          <w:rFonts w:ascii="Times New Roman" w:eastAsia="Times New Roman" w:hAnsi="Times New Roman" w:cs="Times New Roman"/>
          <w:color w:val="000000" w:themeColor="text1"/>
          <w:sz w:val="24"/>
          <w:szCs w:val="24"/>
          <w:lang w:val="sq-AL"/>
        </w:rPr>
      </w:pPr>
      <w:r w:rsidRPr="770DB6F1">
        <w:rPr>
          <w:rFonts w:ascii="Times New Roman" w:eastAsia="Times New Roman" w:hAnsi="Times New Roman" w:cs="Times New Roman"/>
          <w:color w:val="000000" w:themeColor="text1"/>
          <w:sz w:val="24"/>
          <w:szCs w:val="24"/>
          <w:lang w:val="sq-AL"/>
        </w:rPr>
        <w:t>Kornizën e Menaxhimit të Burimeve Njerëzore për Agjencinë në nivel qendror dhe rajonal, përfshirë këtu propozime mbi mënyrën e organizimit dhe funksionimit të institucionit;</w:t>
      </w:r>
    </w:p>
    <w:p w14:paraId="21D1EB9E" w14:textId="3CF5998A" w:rsidR="4928FC58" w:rsidRDefault="4928FC58" w:rsidP="00C4466E">
      <w:pPr>
        <w:pStyle w:val="ListParagraph"/>
        <w:numPr>
          <w:ilvl w:val="0"/>
          <w:numId w:val="24"/>
        </w:numPr>
        <w:jc w:val="both"/>
        <w:rPr>
          <w:rFonts w:ascii="Times New Roman" w:eastAsia="Times New Roman" w:hAnsi="Times New Roman" w:cs="Times New Roman"/>
          <w:color w:val="000000" w:themeColor="text1"/>
          <w:sz w:val="24"/>
          <w:szCs w:val="24"/>
          <w:lang w:val="sq-AL"/>
        </w:rPr>
      </w:pPr>
      <w:r w:rsidRPr="770DB6F1">
        <w:rPr>
          <w:rFonts w:ascii="Times New Roman" w:eastAsia="Times New Roman" w:hAnsi="Times New Roman" w:cs="Times New Roman"/>
          <w:color w:val="000000" w:themeColor="text1"/>
          <w:sz w:val="24"/>
          <w:szCs w:val="24"/>
          <w:lang w:val="sq-AL"/>
        </w:rPr>
        <w:t>Strategjinë e Menaxhimit të Burimeve Njerëzore;</w:t>
      </w:r>
    </w:p>
    <w:p w14:paraId="67BA31DA" w14:textId="4C1E7609" w:rsidR="4928FC58" w:rsidRDefault="4928FC58" w:rsidP="00C4466E">
      <w:pPr>
        <w:pStyle w:val="ListParagraph"/>
        <w:numPr>
          <w:ilvl w:val="0"/>
          <w:numId w:val="24"/>
        </w:numPr>
        <w:spacing w:after="0"/>
        <w:jc w:val="both"/>
        <w:rPr>
          <w:rFonts w:ascii="Times New Roman" w:eastAsia="Times New Roman" w:hAnsi="Times New Roman" w:cs="Times New Roman"/>
          <w:color w:val="000000" w:themeColor="text1"/>
          <w:sz w:val="24"/>
          <w:szCs w:val="24"/>
          <w:lang w:val="sq-AL"/>
        </w:rPr>
      </w:pPr>
      <w:r w:rsidRPr="770DB6F1">
        <w:rPr>
          <w:rFonts w:ascii="Times New Roman" w:eastAsia="Times New Roman" w:hAnsi="Times New Roman" w:cs="Times New Roman"/>
          <w:color w:val="000000" w:themeColor="text1"/>
          <w:sz w:val="24"/>
          <w:szCs w:val="24"/>
          <w:lang w:val="sq-AL"/>
        </w:rPr>
        <w:t>Paketa</w:t>
      </w:r>
      <w:r w:rsidR="000F6202">
        <w:rPr>
          <w:rFonts w:ascii="Times New Roman" w:eastAsia="Times New Roman" w:hAnsi="Times New Roman" w:cs="Times New Roman"/>
          <w:color w:val="000000" w:themeColor="text1"/>
          <w:sz w:val="24"/>
          <w:szCs w:val="24"/>
          <w:lang w:val="sq-AL"/>
        </w:rPr>
        <w:t>t</w:t>
      </w:r>
      <w:r w:rsidRPr="770DB6F1">
        <w:rPr>
          <w:rFonts w:ascii="Times New Roman" w:eastAsia="Times New Roman" w:hAnsi="Times New Roman" w:cs="Times New Roman"/>
          <w:color w:val="000000" w:themeColor="text1"/>
          <w:sz w:val="24"/>
          <w:szCs w:val="24"/>
          <w:lang w:val="sq-AL"/>
        </w:rPr>
        <w:t xml:space="preserve"> e trajnimit për Trajnimin e Trajnerëve, dokument i cili synon të prezantojë modelin e Trajnimit të Trajnerëve (ToT)</w:t>
      </w:r>
      <w:r w:rsidR="00A03507">
        <w:rPr>
          <w:rFonts w:ascii="Times New Roman" w:eastAsia="Times New Roman" w:hAnsi="Times New Roman" w:cs="Times New Roman"/>
          <w:color w:val="000000" w:themeColor="text1"/>
          <w:sz w:val="24"/>
          <w:szCs w:val="24"/>
          <w:lang w:val="sq-AL"/>
        </w:rPr>
        <w:t>;</w:t>
      </w:r>
    </w:p>
    <w:p w14:paraId="63A266E0" w14:textId="6438E118" w:rsidR="4928FC58" w:rsidRPr="00A03507" w:rsidRDefault="4928FC58" w:rsidP="00A03507">
      <w:pPr>
        <w:pStyle w:val="ListParagraph"/>
        <w:numPr>
          <w:ilvl w:val="0"/>
          <w:numId w:val="24"/>
        </w:numPr>
        <w:spacing w:after="0"/>
        <w:jc w:val="both"/>
        <w:rPr>
          <w:rFonts w:ascii="Times New Roman" w:eastAsia="Times New Roman" w:hAnsi="Times New Roman" w:cs="Times New Roman"/>
          <w:color w:val="000000" w:themeColor="text1"/>
          <w:sz w:val="24"/>
          <w:szCs w:val="24"/>
          <w:lang w:val="sq-AL"/>
        </w:rPr>
      </w:pPr>
      <w:r w:rsidRPr="770DB6F1">
        <w:rPr>
          <w:rFonts w:ascii="Times New Roman" w:eastAsia="Times New Roman" w:hAnsi="Times New Roman" w:cs="Times New Roman"/>
          <w:color w:val="000000" w:themeColor="text1"/>
          <w:sz w:val="24"/>
          <w:szCs w:val="24"/>
          <w:lang w:val="sq-AL"/>
        </w:rPr>
        <w:t xml:space="preserve">Analizën e Nevojave për Trajnim </w:t>
      </w:r>
      <w:r w:rsidR="00A03507">
        <w:rPr>
          <w:rFonts w:ascii="Times New Roman" w:eastAsia="Times New Roman" w:hAnsi="Times New Roman" w:cs="Times New Roman"/>
          <w:color w:val="000000" w:themeColor="text1"/>
          <w:sz w:val="24"/>
          <w:szCs w:val="24"/>
          <w:lang w:val="sq-AL"/>
        </w:rPr>
        <w:t xml:space="preserve">dhe </w:t>
      </w:r>
      <w:r w:rsidRPr="00A03507">
        <w:rPr>
          <w:rFonts w:ascii="Times New Roman" w:eastAsia="Times New Roman" w:hAnsi="Times New Roman" w:cs="Times New Roman"/>
          <w:color w:val="000000" w:themeColor="text1"/>
          <w:sz w:val="24"/>
          <w:szCs w:val="24"/>
          <w:lang w:val="sq-AL"/>
        </w:rPr>
        <w:t>Plani</w:t>
      </w:r>
      <w:r w:rsidR="00A03507">
        <w:rPr>
          <w:rFonts w:ascii="Times New Roman" w:eastAsia="Times New Roman" w:hAnsi="Times New Roman" w:cs="Times New Roman"/>
          <w:color w:val="000000" w:themeColor="text1"/>
          <w:sz w:val="24"/>
          <w:szCs w:val="24"/>
          <w:lang w:val="sq-AL"/>
        </w:rPr>
        <w:t>n e</w:t>
      </w:r>
      <w:r w:rsidRPr="00A03507">
        <w:rPr>
          <w:rFonts w:ascii="Times New Roman" w:eastAsia="Times New Roman" w:hAnsi="Times New Roman" w:cs="Times New Roman"/>
          <w:color w:val="000000" w:themeColor="text1"/>
          <w:sz w:val="24"/>
          <w:szCs w:val="24"/>
          <w:lang w:val="sq-AL"/>
        </w:rPr>
        <w:t xml:space="preserve"> Zhvillimit të Kapaciteteve;</w:t>
      </w:r>
    </w:p>
    <w:p w14:paraId="79D39782" w14:textId="23EEBEA4" w:rsidR="4928FC58" w:rsidRDefault="4928FC58" w:rsidP="00C4466E">
      <w:pPr>
        <w:pStyle w:val="ListParagraph"/>
        <w:numPr>
          <w:ilvl w:val="0"/>
          <w:numId w:val="24"/>
        </w:numPr>
        <w:jc w:val="both"/>
        <w:rPr>
          <w:rFonts w:ascii="Times New Roman" w:eastAsia="Times New Roman" w:hAnsi="Times New Roman" w:cs="Times New Roman"/>
          <w:color w:val="000000" w:themeColor="text1"/>
          <w:sz w:val="24"/>
          <w:szCs w:val="24"/>
          <w:lang w:val="sq-AL"/>
        </w:rPr>
      </w:pPr>
      <w:r w:rsidRPr="770DB6F1">
        <w:rPr>
          <w:rFonts w:ascii="Times New Roman" w:eastAsia="Times New Roman" w:hAnsi="Times New Roman" w:cs="Times New Roman"/>
          <w:color w:val="000000" w:themeColor="text1"/>
          <w:sz w:val="24"/>
          <w:szCs w:val="24"/>
          <w:lang w:val="sq-AL"/>
        </w:rPr>
        <w:t xml:space="preserve">Hartimin e Paketave të Trajnimit për stafin e Drejtorive Rajonale të AKPA, duke u fokusuar në: </w:t>
      </w:r>
    </w:p>
    <w:p w14:paraId="3310EF63" w14:textId="1951801F" w:rsidR="4928FC58" w:rsidRDefault="4928FC58" w:rsidP="00C4466E">
      <w:pPr>
        <w:pStyle w:val="ListParagraph"/>
        <w:numPr>
          <w:ilvl w:val="1"/>
          <w:numId w:val="24"/>
        </w:numPr>
        <w:spacing w:after="0"/>
        <w:jc w:val="both"/>
        <w:rPr>
          <w:rFonts w:ascii="Times New Roman" w:eastAsia="Times New Roman" w:hAnsi="Times New Roman" w:cs="Times New Roman"/>
          <w:color w:val="000000" w:themeColor="text1"/>
          <w:sz w:val="24"/>
          <w:szCs w:val="24"/>
          <w:lang w:val="sq-AL"/>
        </w:rPr>
      </w:pPr>
      <w:r w:rsidRPr="770DB6F1">
        <w:rPr>
          <w:rFonts w:ascii="Times New Roman" w:eastAsia="Times New Roman" w:hAnsi="Times New Roman" w:cs="Times New Roman"/>
          <w:color w:val="000000" w:themeColor="text1"/>
          <w:sz w:val="24"/>
          <w:szCs w:val="24"/>
          <w:lang w:val="sq-AL"/>
        </w:rPr>
        <w:t xml:space="preserve">Shërbimet ndaj punëkërkuesit, </w:t>
      </w:r>
    </w:p>
    <w:p w14:paraId="3F9470E1" w14:textId="6FB3AEC4" w:rsidR="4928FC58" w:rsidRDefault="4928FC58" w:rsidP="00C4466E">
      <w:pPr>
        <w:pStyle w:val="ListParagraph"/>
        <w:numPr>
          <w:ilvl w:val="1"/>
          <w:numId w:val="24"/>
        </w:numPr>
        <w:spacing w:after="0"/>
        <w:jc w:val="both"/>
        <w:rPr>
          <w:rFonts w:ascii="Times New Roman" w:eastAsia="Times New Roman" w:hAnsi="Times New Roman" w:cs="Times New Roman"/>
          <w:color w:val="000000" w:themeColor="text1"/>
          <w:sz w:val="24"/>
          <w:szCs w:val="24"/>
          <w:lang w:val="sq-AL"/>
        </w:rPr>
      </w:pPr>
      <w:r w:rsidRPr="770DB6F1">
        <w:rPr>
          <w:rFonts w:ascii="Times New Roman" w:eastAsia="Times New Roman" w:hAnsi="Times New Roman" w:cs="Times New Roman"/>
          <w:color w:val="000000" w:themeColor="text1"/>
          <w:sz w:val="24"/>
          <w:szCs w:val="24"/>
          <w:lang w:val="sq-AL"/>
        </w:rPr>
        <w:lastRenderedPageBreak/>
        <w:t xml:space="preserve">Shërbimet ndaj punëdhënësit, </w:t>
      </w:r>
    </w:p>
    <w:p w14:paraId="3F92638D" w14:textId="1A11D667" w:rsidR="4928FC58" w:rsidRDefault="4928FC58" w:rsidP="00C4466E">
      <w:pPr>
        <w:pStyle w:val="ListParagraph"/>
        <w:numPr>
          <w:ilvl w:val="1"/>
          <w:numId w:val="24"/>
        </w:numPr>
        <w:spacing w:after="0"/>
        <w:jc w:val="both"/>
        <w:rPr>
          <w:rFonts w:ascii="Times New Roman" w:eastAsia="Times New Roman" w:hAnsi="Times New Roman" w:cs="Times New Roman"/>
          <w:color w:val="000000" w:themeColor="text1"/>
          <w:sz w:val="24"/>
          <w:szCs w:val="24"/>
          <w:lang w:val="sq-AL"/>
        </w:rPr>
      </w:pPr>
      <w:r w:rsidRPr="770DB6F1">
        <w:rPr>
          <w:rFonts w:ascii="Times New Roman" w:eastAsia="Times New Roman" w:hAnsi="Times New Roman" w:cs="Times New Roman"/>
          <w:color w:val="000000" w:themeColor="text1"/>
          <w:sz w:val="24"/>
          <w:szCs w:val="24"/>
          <w:lang w:val="sq-AL"/>
        </w:rPr>
        <w:t xml:space="preserve">Menaxhim, ofruar Drejtorive Rajonale, </w:t>
      </w:r>
    </w:p>
    <w:p w14:paraId="49A0DAA4" w14:textId="0F384543" w:rsidR="4928FC58" w:rsidRDefault="4928FC58" w:rsidP="00C4466E">
      <w:pPr>
        <w:pStyle w:val="ListParagraph"/>
        <w:numPr>
          <w:ilvl w:val="1"/>
          <w:numId w:val="24"/>
        </w:numPr>
        <w:spacing w:after="0"/>
        <w:jc w:val="both"/>
        <w:rPr>
          <w:rFonts w:ascii="Times New Roman" w:eastAsia="Times New Roman" w:hAnsi="Times New Roman" w:cs="Times New Roman"/>
          <w:color w:val="000000" w:themeColor="text1"/>
          <w:sz w:val="24"/>
          <w:szCs w:val="24"/>
          <w:lang w:val="sq-AL"/>
        </w:rPr>
      </w:pPr>
      <w:r w:rsidRPr="770DB6F1">
        <w:rPr>
          <w:rFonts w:ascii="Times New Roman" w:eastAsia="Times New Roman" w:hAnsi="Times New Roman" w:cs="Times New Roman"/>
          <w:color w:val="000000" w:themeColor="text1"/>
          <w:sz w:val="24"/>
          <w:szCs w:val="24"/>
          <w:lang w:val="sq-AL"/>
        </w:rPr>
        <w:t xml:space="preserve">Trajnim i Trajnerëve, </w:t>
      </w:r>
    </w:p>
    <w:p w14:paraId="47B9FAA4" w14:textId="10C90ED2" w:rsidR="4928FC58" w:rsidRDefault="4928FC58" w:rsidP="00C4466E">
      <w:pPr>
        <w:pStyle w:val="ListParagraph"/>
        <w:numPr>
          <w:ilvl w:val="1"/>
          <w:numId w:val="24"/>
        </w:numPr>
        <w:spacing w:after="0"/>
        <w:jc w:val="both"/>
        <w:rPr>
          <w:rFonts w:ascii="Times New Roman" w:eastAsia="Times New Roman" w:hAnsi="Times New Roman" w:cs="Times New Roman"/>
          <w:color w:val="000000" w:themeColor="text1"/>
          <w:sz w:val="24"/>
          <w:szCs w:val="24"/>
          <w:lang w:val="sq-AL"/>
        </w:rPr>
      </w:pPr>
      <w:r w:rsidRPr="770DB6F1">
        <w:rPr>
          <w:rFonts w:ascii="Times New Roman" w:eastAsia="Times New Roman" w:hAnsi="Times New Roman" w:cs="Times New Roman"/>
          <w:color w:val="000000" w:themeColor="text1"/>
          <w:sz w:val="24"/>
          <w:szCs w:val="24"/>
          <w:lang w:val="sq-AL"/>
        </w:rPr>
        <w:t>Men</w:t>
      </w:r>
      <w:r w:rsidR="00982DE4">
        <w:rPr>
          <w:rFonts w:ascii="Times New Roman" w:eastAsia="Times New Roman" w:hAnsi="Times New Roman" w:cs="Times New Roman"/>
          <w:color w:val="000000" w:themeColor="text1"/>
          <w:sz w:val="24"/>
          <w:szCs w:val="24"/>
          <w:lang w:val="sq-AL"/>
        </w:rPr>
        <w:t>a</w:t>
      </w:r>
      <w:r w:rsidRPr="770DB6F1">
        <w:rPr>
          <w:rFonts w:ascii="Times New Roman" w:eastAsia="Times New Roman" w:hAnsi="Times New Roman" w:cs="Times New Roman"/>
          <w:color w:val="000000" w:themeColor="text1"/>
          <w:sz w:val="24"/>
          <w:szCs w:val="24"/>
          <w:lang w:val="sq-AL"/>
        </w:rPr>
        <w:t xml:space="preserve">xhim dhe lidership të stafit menaxherial të Drejtorisë Qendrore të AKPA, </w:t>
      </w:r>
    </w:p>
    <w:p w14:paraId="7981CB1E" w14:textId="4371BF03" w:rsidR="4928FC58" w:rsidRDefault="4928FC58" w:rsidP="00C4466E">
      <w:pPr>
        <w:pStyle w:val="ListParagraph"/>
        <w:numPr>
          <w:ilvl w:val="1"/>
          <w:numId w:val="24"/>
        </w:numPr>
        <w:jc w:val="both"/>
        <w:rPr>
          <w:rFonts w:ascii="Times New Roman" w:eastAsia="Times New Roman" w:hAnsi="Times New Roman" w:cs="Times New Roman"/>
          <w:color w:val="000000" w:themeColor="text1"/>
          <w:sz w:val="24"/>
          <w:szCs w:val="24"/>
          <w:lang w:val="sq-AL"/>
        </w:rPr>
      </w:pPr>
      <w:r w:rsidRPr="770DB6F1">
        <w:rPr>
          <w:rFonts w:ascii="Times New Roman" w:eastAsia="Times New Roman" w:hAnsi="Times New Roman" w:cs="Times New Roman"/>
          <w:color w:val="000000" w:themeColor="text1"/>
          <w:sz w:val="24"/>
          <w:szCs w:val="24"/>
          <w:lang w:val="sq-AL"/>
        </w:rPr>
        <w:t>Sistemin e ri Informatik të ofri</w:t>
      </w:r>
      <w:r w:rsidR="00A03507">
        <w:rPr>
          <w:rFonts w:ascii="Times New Roman" w:eastAsia="Times New Roman" w:hAnsi="Times New Roman" w:cs="Times New Roman"/>
          <w:color w:val="000000" w:themeColor="text1"/>
          <w:sz w:val="24"/>
          <w:szCs w:val="24"/>
          <w:lang w:val="sq-AL"/>
        </w:rPr>
        <w:t>mit të Shërbimeve të Punësimit.</w:t>
      </w:r>
    </w:p>
    <w:p w14:paraId="7DB9BDA3" w14:textId="77777777" w:rsidR="00A03507" w:rsidRDefault="00A03507" w:rsidP="00A03507">
      <w:pPr>
        <w:pStyle w:val="ListParagraph"/>
        <w:ind w:left="1440"/>
        <w:jc w:val="both"/>
        <w:rPr>
          <w:rFonts w:ascii="Times New Roman" w:eastAsia="Times New Roman" w:hAnsi="Times New Roman" w:cs="Times New Roman"/>
          <w:color w:val="000000" w:themeColor="text1"/>
          <w:sz w:val="24"/>
          <w:szCs w:val="24"/>
          <w:lang w:val="sq-AL"/>
        </w:rPr>
      </w:pPr>
    </w:p>
    <w:p w14:paraId="7C49BBA9" w14:textId="33A55149" w:rsidR="4928FC58" w:rsidRDefault="4928FC58" w:rsidP="00C4466E">
      <w:pPr>
        <w:pStyle w:val="ListParagraph"/>
        <w:numPr>
          <w:ilvl w:val="0"/>
          <w:numId w:val="24"/>
        </w:numPr>
        <w:spacing w:after="0"/>
        <w:jc w:val="both"/>
        <w:rPr>
          <w:rFonts w:ascii="Times New Roman" w:eastAsia="Times New Roman" w:hAnsi="Times New Roman" w:cs="Times New Roman"/>
          <w:color w:val="000000" w:themeColor="text1"/>
          <w:sz w:val="24"/>
          <w:szCs w:val="24"/>
          <w:lang w:val="sq-AL"/>
        </w:rPr>
      </w:pPr>
      <w:r w:rsidRPr="770DB6F1">
        <w:rPr>
          <w:rFonts w:ascii="Times New Roman" w:eastAsia="Times New Roman" w:hAnsi="Times New Roman" w:cs="Times New Roman"/>
          <w:color w:val="000000" w:themeColor="text1"/>
          <w:sz w:val="24"/>
          <w:szCs w:val="24"/>
          <w:lang w:val="sq-AL"/>
        </w:rPr>
        <w:t>Trajnimin e 643 punonjës</w:t>
      </w:r>
      <w:r w:rsidR="000F6202">
        <w:rPr>
          <w:rFonts w:ascii="Times New Roman" w:eastAsia="Times New Roman" w:hAnsi="Times New Roman" w:cs="Times New Roman"/>
          <w:color w:val="000000" w:themeColor="text1"/>
          <w:sz w:val="24"/>
          <w:szCs w:val="24"/>
          <w:lang w:val="sq-AL"/>
        </w:rPr>
        <w:t>ve</w:t>
      </w:r>
      <w:r w:rsidRPr="770DB6F1">
        <w:rPr>
          <w:rFonts w:ascii="Times New Roman" w:eastAsia="Times New Roman" w:hAnsi="Times New Roman" w:cs="Times New Roman"/>
          <w:color w:val="000000" w:themeColor="text1"/>
          <w:sz w:val="24"/>
          <w:szCs w:val="24"/>
          <w:lang w:val="sq-AL"/>
        </w:rPr>
        <w:t xml:space="preserve"> të AKPA në nivel qendror dhe të institucioneve vartëse; </w:t>
      </w:r>
    </w:p>
    <w:p w14:paraId="0368E0AA" w14:textId="58499BB4" w:rsidR="4928FC58" w:rsidRDefault="00982DE4" w:rsidP="00C4466E">
      <w:pPr>
        <w:pStyle w:val="ListParagraph"/>
        <w:numPr>
          <w:ilvl w:val="0"/>
          <w:numId w:val="24"/>
        </w:numPr>
        <w:spacing w:after="0"/>
        <w:jc w:val="both"/>
        <w:rPr>
          <w:rFonts w:ascii="Times New Roman" w:eastAsia="Times New Roman" w:hAnsi="Times New Roman" w:cs="Times New Roman"/>
          <w:color w:val="000000" w:themeColor="text1"/>
          <w:sz w:val="24"/>
          <w:szCs w:val="24"/>
          <w:lang w:val="sq-AL"/>
        </w:rPr>
      </w:pPr>
      <w:r>
        <w:rPr>
          <w:rFonts w:ascii="Times New Roman" w:eastAsia="Times New Roman" w:hAnsi="Times New Roman" w:cs="Times New Roman"/>
          <w:color w:val="000000" w:themeColor="text1"/>
          <w:sz w:val="24"/>
          <w:szCs w:val="24"/>
          <w:lang w:val="sq-AL"/>
        </w:rPr>
        <w:t>Modulin e</w:t>
      </w:r>
      <w:r w:rsidR="4928FC58" w:rsidRPr="770DB6F1">
        <w:rPr>
          <w:rFonts w:ascii="Times New Roman" w:eastAsia="Times New Roman" w:hAnsi="Times New Roman" w:cs="Times New Roman"/>
          <w:color w:val="000000" w:themeColor="text1"/>
          <w:sz w:val="24"/>
          <w:szCs w:val="24"/>
          <w:lang w:val="sq-AL"/>
        </w:rPr>
        <w:t xml:space="preserve"> monitorimit të trajnimeve;</w:t>
      </w:r>
    </w:p>
    <w:p w14:paraId="26D41550" w14:textId="641685F2" w:rsidR="4928FC58" w:rsidRDefault="4928FC58" w:rsidP="00C4466E">
      <w:pPr>
        <w:pStyle w:val="ListParagraph"/>
        <w:numPr>
          <w:ilvl w:val="0"/>
          <w:numId w:val="24"/>
        </w:numPr>
        <w:jc w:val="both"/>
        <w:rPr>
          <w:rFonts w:ascii="Times New Roman" w:eastAsia="Times New Roman" w:hAnsi="Times New Roman" w:cs="Times New Roman"/>
          <w:color w:val="000000" w:themeColor="text1"/>
          <w:sz w:val="24"/>
          <w:szCs w:val="24"/>
          <w:lang w:val="sq-AL"/>
        </w:rPr>
      </w:pPr>
      <w:r w:rsidRPr="770DB6F1">
        <w:rPr>
          <w:rFonts w:ascii="Times New Roman" w:eastAsia="Times New Roman" w:hAnsi="Times New Roman" w:cs="Times New Roman"/>
          <w:color w:val="000000" w:themeColor="text1"/>
          <w:sz w:val="24"/>
          <w:szCs w:val="24"/>
          <w:lang w:val="sq-AL"/>
        </w:rPr>
        <w:t>Hartimin e strategjisë së Komunikimit me qëllim promovimin mbi shërbimet e ofruara nga AKPA dhe forcimin e sistemit të brendshëm të komunikimit;</w:t>
      </w:r>
    </w:p>
    <w:p w14:paraId="57EDC91B" w14:textId="42C78834" w:rsidR="4928FC58" w:rsidRDefault="000F6202" w:rsidP="00C4466E">
      <w:pPr>
        <w:pStyle w:val="ListParagraph"/>
        <w:numPr>
          <w:ilvl w:val="0"/>
          <w:numId w:val="24"/>
        </w:numPr>
        <w:spacing w:after="120"/>
        <w:jc w:val="both"/>
        <w:rPr>
          <w:rFonts w:ascii="Times New Roman" w:eastAsia="Times New Roman" w:hAnsi="Times New Roman" w:cs="Times New Roman"/>
          <w:color w:val="000000" w:themeColor="text1"/>
          <w:sz w:val="24"/>
          <w:szCs w:val="24"/>
          <w:lang w:val="sq-AL"/>
        </w:rPr>
      </w:pPr>
      <w:r>
        <w:rPr>
          <w:rFonts w:ascii="Times New Roman" w:eastAsia="Times New Roman" w:hAnsi="Times New Roman" w:cs="Times New Roman"/>
          <w:color w:val="000000" w:themeColor="text1"/>
          <w:sz w:val="24"/>
          <w:szCs w:val="24"/>
          <w:lang w:val="sq-AL"/>
        </w:rPr>
        <w:t>Aktivitete</w:t>
      </w:r>
      <w:r w:rsidR="4928FC58" w:rsidRPr="770DB6F1">
        <w:rPr>
          <w:rFonts w:ascii="Times New Roman" w:eastAsia="Times New Roman" w:hAnsi="Times New Roman" w:cs="Times New Roman"/>
          <w:color w:val="000000" w:themeColor="text1"/>
          <w:sz w:val="24"/>
          <w:szCs w:val="24"/>
          <w:lang w:val="sq-AL"/>
        </w:rPr>
        <w:t xml:space="preserve"> promovuese të Agjencisë si: </w:t>
      </w:r>
    </w:p>
    <w:p w14:paraId="59776AC2" w14:textId="06EC3017" w:rsidR="4928FC58" w:rsidRDefault="4928FC58" w:rsidP="00C4466E">
      <w:pPr>
        <w:pStyle w:val="ListParagraph"/>
        <w:numPr>
          <w:ilvl w:val="0"/>
          <w:numId w:val="23"/>
        </w:numPr>
        <w:jc w:val="both"/>
        <w:rPr>
          <w:rFonts w:ascii="Times New Roman" w:eastAsia="Times New Roman" w:hAnsi="Times New Roman" w:cs="Times New Roman"/>
          <w:color w:val="000000" w:themeColor="text1"/>
          <w:sz w:val="24"/>
          <w:szCs w:val="24"/>
          <w:lang w:val="sq-AL"/>
        </w:rPr>
      </w:pPr>
      <w:r w:rsidRPr="770DB6F1">
        <w:rPr>
          <w:rFonts w:ascii="Times New Roman" w:eastAsia="Times New Roman" w:hAnsi="Times New Roman" w:cs="Times New Roman"/>
          <w:color w:val="000000" w:themeColor="text1"/>
          <w:sz w:val="24"/>
          <w:szCs w:val="24"/>
          <w:lang w:val="sq-AL"/>
        </w:rPr>
        <w:t xml:space="preserve">Brandimi i </w:t>
      </w:r>
      <w:r w:rsidR="00A03507">
        <w:rPr>
          <w:rFonts w:ascii="Times New Roman" w:eastAsia="Times New Roman" w:hAnsi="Times New Roman" w:cs="Times New Roman"/>
          <w:color w:val="000000" w:themeColor="text1"/>
          <w:sz w:val="24"/>
          <w:szCs w:val="24"/>
          <w:lang w:val="sq-AL"/>
        </w:rPr>
        <w:t xml:space="preserve">tabelave të </w:t>
      </w:r>
      <w:r w:rsidRPr="770DB6F1">
        <w:rPr>
          <w:rFonts w:ascii="Times New Roman" w:eastAsia="Times New Roman" w:hAnsi="Times New Roman" w:cs="Times New Roman"/>
          <w:color w:val="000000" w:themeColor="text1"/>
          <w:sz w:val="24"/>
          <w:szCs w:val="24"/>
          <w:lang w:val="sq-AL"/>
        </w:rPr>
        <w:t xml:space="preserve">institucionit, </w:t>
      </w:r>
    </w:p>
    <w:p w14:paraId="2E3B88E9" w14:textId="3B65F6C0" w:rsidR="4928FC58" w:rsidRDefault="4928FC58" w:rsidP="00C4466E">
      <w:pPr>
        <w:pStyle w:val="ListParagraph"/>
        <w:numPr>
          <w:ilvl w:val="0"/>
          <w:numId w:val="23"/>
        </w:numPr>
        <w:jc w:val="both"/>
        <w:rPr>
          <w:rFonts w:ascii="Times New Roman" w:eastAsia="Times New Roman" w:hAnsi="Times New Roman" w:cs="Times New Roman"/>
          <w:color w:val="000000" w:themeColor="text1"/>
          <w:sz w:val="24"/>
          <w:szCs w:val="24"/>
          <w:lang w:val="sq-AL"/>
        </w:rPr>
      </w:pPr>
      <w:r w:rsidRPr="770DB6F1">
        <w:rPr>
          <w:rFonts w:ascii="Times New Roman" w:eastAsia="Times New Roman" w:hAnsi="Times New Roman" w:cs="Times New Roman"/>
          <w:color w:val="000000" w:themeColor="text1"/>
          <w:sz w:val="24"/>
          <w:szCs w:val="24"/>
          <w:lang w:val="sq-AL"/>
        </w:rPr>
        <w:t xml:space="preserve">Infografe promovuese në mediat sociale, </w:t>
      </w:r>
    </w:p>
    <w:p w14:paraId="40D6E389" w14:textId="3578F2D4" w:rsidR="4928FC58" w:rsidRDefault="4928FC58" w:rsidP="00C4466E">
      <w:pPr>
        <w:pStyle w:val="ListParagraph"/>
        <w:numPr>
          <w:ilvl w:val="0"/>
          <w:numId w:val="23"/>
        </w:numPr>
        <w:jc w:val="both"/>
        <w:rPr>
          <w:rFonts w:ascii="Times New Roman" w:eastAsia="Times New Roman" w:hAnsi="Times New Roman" w:cs="Times New Roman"/>
          <w:color w:val="000000" w:themeColor="text1"/>
          <w:sz w:val="24"/>
          <w:szCs w:val="24"/>
          <w:lang w:val="sq-AL"/>
        </w:rPr>
      </w:pPr>
      <w:r w:rsidRPr="770DB6F1">
        <w:rPr>
          <w:rFonts w:ascii="Times New Roman" w:eastAsia="Times New Roman" w:hAnsi="Times New Roman" w:cs="Times New Roman"/>
          <w:color w:val="000000" w:themeColor="text1"/>
          <w:sz w:val="24"/>
          <w:szCs w:val="24"/>
          <w:lang w:val="sq-AL"/>
        </w:rPr>
        <w:t>Event</w:t>
      </w:r>
      <w:r w:rsidR="00A03507">
        <w:rPr>
          <w:rFonts w:ascii="Times New Roman" w:eastAsia="Times New Roman" w:hAnsi="Times New Roman" w:cs="Times New Roman"/>
          <w:color w:val="000000" w:themeColor="text1"/>
          <w:sz w:val="24"/>
          <w:szCs w:val="24"/>
          <w:lang w:val="sq-AL"/>
        </w:rPr>
        <w:t>i</w:t>
      </w:r>
      <w:r w:rsidRPr="770DB6F1">
        <w:rPr>
          <w:rFonts w:ascii="Times New Roman" w:eastAsia="Times New Roman" w:hAnsi="Times New Roman" w:cs="Times New Roman"/>
          <w:color w:val="000000" w:themeColor="text1"/>
          <w:sz w:val="24"/>
          <w:szCs w:val="24"/>
          <w:lang w:val="sq-AL"/>
        </w:rPr>
        <w:t xml:space="preserve"> Kombëtar “One AKPA” , i organizuar në Tiranë, </w:t>
      </w:r>
    </w:p>
    <w:p w14:paraId="776842E4" w14:textId="4581FAF0" w:rsidR="4928FC58" w:rsidRDefault="4928FC58" w:rsidP="00C4466E">
      <w:pPr>
        <w:pStyle w:val="ListParagraph"/>
        <w:numPr>
          <w:ilvl w:val="0"/>
          <w:numId w:val="23"/>
        </w:numPr>
        <w:jc w:val="both"/>
        <w:rPr>
          <w:rFonts w:ascii="Times New Roman" w:eastAsia="Times New Roman" w:hAnsi="Times New Roman" w:cs="Times New Roman"/>
          <w:color w:val="000000" w:themeColor="text1"/>
          <w:sz w:val="24"/>
          <w:szCs w:val="24"/>
          <w:lang w:val="sq-AL"/>
        </w:rPr>
      </w:pPr>
      <w:r w:rsidRPr="770DB6F1">
        <w:rPr>
          <w:rFonts w:ascii="Times New Roman" w:eastAsia="Times New Roman" w:hAnsi="Times New Roman" w:cs="Times New Roman"/>
          <w:color w:val="000000" w:themeColor="text1"/>
          <w:sz w:val="24"/>
          <w:szCs w:val="24"/>
          <w:lang w:val="sq-AL"/>
        </w:rPr>
        <w:t>Event</w:t>
      </w:r>
      <w:r w:rsidR="00A03507">
        <w:rPr>
          <w:rFonts w:ascii="Times New Roman" w:eastAsia="Times New Roman" w:hAnsi="Times New Roman" w:cs="Times New Roman"/>
          <w:color w:val="000000" w:themeColor="text1"/>
          <w:sz w:val="24"/>
          <w:szCs w:val="24"/>
          <w:lang w:val="sq-AL"/>
        </w:rPr>
        <w:t xml:space="preserve">i </w:t>
      </w:r>
      <w:r w:rsidRPr="770DB6F1">
        <w:rPr>
          <w:rFonts w:ascii="Times New Roman" w:eastAsia="Times New Roman" w:hAnsi="Times New Roman" w:cs="Times New Roman"/>
          <w:color w:val="000000" w:themeColor="text1"/>
          <w:sz w:val="24"/>
          <w:szCs w:val="24"/>
          <w:lang w:val="sq-AL"/>
        </w:rPr>
        <w:t xml:space="preserve">Kombëtar “Takimi Vjetor i AFP-së” i organizuar në Tiranë, </w:t>
      </w:r>
    </w:p>
    <w:p w14:paraId="4229B8D8" w14:textId="008F925B" w:rsidR="4928FC58" w:rsidRDefault="4928FC58" w:rsidP="00C4466E">
      <w:pPr>
        <w:pStyle w:val="ListParagraph"/>
        <w:numPr>
          <w:ilvl w:val="0"/>
          <w:numId w:val="23"/>
        </w:numPr>
        <w:jc w:val="both"/>
        <w:rPr>
          <w:rFonts w:ascii="Times New Roman" w:eastAsia="Times New Roman" w:hAnsi="Times New Roman" w:cs="Times New Roman"/>
          <w:color w:val="000000" w:themeColor="text1"/>
          <w:sz w:val="24"/>
          <w:szCs w:val="24"/>
          <w:lang w:val="sq-AL"/>
        </w:rPr>
      </w:pPr>
      <w:r w:rsidRPr="770DB6F1">
        <w:rPr>
          <w:rFonts w:ascii="Times New Roman" w:eastAsia="Times New Roman" w:hAnsi="Times New Roman" w:cs="Times New Roman"/>
          <w:color w:val="000000" w:themeColor="text1"/>
          <w:sz w:val="24"/>
          <w:szCs w:val="24"/>
          <w:lang w:val="sq-AL"/>
        </w:rPr>
        <w:t xml:space="preserve">Mbështetje në organizimin e eventit kombëtar “Konferenca Kombëtare e AFP-së”, i organizuar në Tiranë, </w:t>
      </w:r>
    </w:p>
    <w:p w14:paraId="7F4A294F" w14:textId="71CD2F75" w:rsidR="4928FC58" w:rsidRDefault="4928FC58" w:rsidP="00C4466E">
      <w:pPr>
        <w:pStyle w:val="ListParagraph"/>
        <w:numPr>
          <w:ilvl w:val="0"/>
          <w:numId w:val="23"/>
        </w:numPr>
        <w:spacing w:after="120"/>
        <w:jc w:val="both"/>
        <w:rPr>
          <w:rFonts w:ascii="Times New Roman" w:eastAsia="Times New Roman" w:hAnsi="Times New Roman" w:cs="Times New Roman"/>
          <w:color w:val="000000" w:themeColor="text1"/>
          <w:sz w:val="24"/>
          <w:szCs w:val="24"/>
          <w:lang w:val="sq-AL"/>
        </w:rPr>
      </w:pPr>
      <w:r w:rsidRPr="770DB6F1">
        <w:rPr>
          <w:rFonts w:ascii="Times New Roman" w:eastAsia="Times New Roman" w:hAnsi="Times New Roman" w:cs="Times New Roman"/>
          <w:color w:val="000000" w:themeColor="text1"/>
          <w:sz w:val="24"/>
          <w:szCs w:val="24"/>
          <w:lang w:val="sq-AL"/>
        </w:rPr>
        <w:t>Panairi Rajonal i Punës, i organizuar në Durrës.</w:t>
      </w:r>
    </w:p>
    <w:p w14:paraId="5EE14D98" w14:textId="66EA4446" w:rsidR="4928FC58" w:rsidRDefault="4928FC58" w:rsidP="00C4466E">
      <w:pPr>
        <w:pStyle w:val="ListParagraph"/>
        <w:numPr>
          <w:ilvl w:val="0"/>
          <w:numId w:val="22"/>
        </w:numPr>
        <w:jc w:val="both"/>
        <w:rPr>
          <w:rFonts w:ascii="Times New Roman" w:eastAsia="Times New Roman" w:hAnsi="Times New Roman" w:cs="Times New Roman"/>
          <w:color w:val="000000" w:themeColor="text1"/>
          <w:sz w:val="24"/>
          <w:szCs w:val="24"/>
          <w:lang w:val="sq-AL"/>
        </w:rPr>
      </w:pPr>
      <w:r w:rsidRPr="770DB6F1">
        <w:rPr>
          <w:rFonts w:ascii="Times New Roman" w:eastAsia="Times New Roman" w:hAnsi="Times New Roman" w:cs="Times New Roman"/>
          <w:color w:val="000000" w:themeColor="text1"/>
          <w:sz w:val="24"/>
          <w:szCs w:val="24"/>
          <w:lang w:val="sq-AL"/>
        </w:rPr>
        <w:t>Draftimi</w:t>
      </w:r>
      <w:r w:rsidR="00982DE4">
        <w:rPr>
          <w:rFonts w:ascii="Times New Roman" w:eastAsia="Times New Roman" w:hAnsi="Times New Roman" w:cs="Times New Roman"/>
          <w:color w:val="000000" w:themeColor="text1"/>
          <w:sz w:val="24"/>
          <w:szCs w:val="24"/>
          <w:lang w:val="sq-AL"/>
        </w:rPr>
        <w:t>n e</w:t>
      </w:r>
      <w:r w:rsidRPr="770DB6F1">
        <w:rPr>
          <w:rFonts w:ascii="Times New Roman" w:eastAsia="Times New Roman" w:hAnsi="Times New Roman" w:cs="Times New Roman"/>
          <w:color w:val="000000" w:themeColor="text1"/>
          <w:sz w:val="24"/>
          <w:szCs w:val="24"/>
          <w:lang w:val="sq-AL"/>
        </w:rPr>
        <w:t xml:space="preserve"> Planit të Garancisë Rinore;</w:t>
      </w:r>
    </w:p>
    <w:p w14:paraId="4C923305" w14:textId="0995EB52" w:rsidR="4928FC58" w:rsidRDefault="4928FC58" w:rsidP="00C4466E">
      <w:pPr>
        <w:pStyle w:val="ListParagraph"/>
        <w:numPr>
          <w:ilvl w:val="0"/>
          <w:numId w:val="22"/>
        </w:numPr>
        <w:spacing w:after="0"/>
        <w:jc w:val="both"/>
        <w:rPr>
          <w:rFonts w:ascii="Times New Roman" w:eastAsia="Times New Roman" w:hAnsi="Times New Roman" w:cs="Times New Roman"/>
          <w:color w:val="000000" w:themeColor="text1"/>
          <w:sz w:val="24"/>
          <w:szCs w:val="24"/>
          <w:lang w:val="sq-AL"/>
        </w:rPr>
      </w:pPr>
      <w:r w:rsidRPr="770DB6F1">
        <w:rPr>
          <w:rFonts w:ascii="Times New Roman" w:eastAsia="Times New Roman" w:hAnsi="Times New Roman" w:cs="Times New Roman"/>
          <w:color w:val="000000" w:themeColor="text1"/>
          <w:sz w:val="24"/>
          <w:szCs w:val="24"/>
          <w:lang w:val="sq-AL"/>
        </w:rPr>
        <w:t>Modelin e Menaxhimit të Burimeve Njerëzore në Ofruesit e AFP-së;</w:t>
      </w:r>
    </w:p>
    <w:p w14:paraId="490A136A" w14:textId="5301F308" w:rsidR="4928FC58" w:rsidRPr="00982DE4" w:rsidRDefault="00982DE4" w:rsidP="00982DE4">
      <w:pPr>
        <w:pStyle w:val="ListParagraph"/>
        <w:numPr>
          <w:ilvl w:val="0"/>
          <w:numId w:val="21"/>
        </w:numPr>
        <w:spacing w:after="0"/>
        <w:jc w:val="both"/>
        <w:rPr>
          <w:rFonts w:ascii="Times New Roman" w:eastAsia="Times New Roman" w:hAnsi="Times New Roman" w:cs="Times New Roman"/>
          <w:color w:val="000000" w:themeColor="text1"/>
          <w:sz w:val="24"/>
          <w:szCs w:val="24"/>
          <w:lang w:val="sq-AL"/>
        </w:rPr>
      </w:pPr>
      <w:r>
        <w:rPr>
          <w:rFonts w:ascii="Times New Roman" w:eastAsia="Times New Roman" w:hAnsi="Times New Roman" w:cs="Times New Roman"/>
          <w:color w:val="000000" w:themeColor="text1"/>
          <w:sz w:val="24"/>
          <w:szCs w:val="24"/>
          <w:lang w:val="sq-AL"/>
        </w:rPr>
        <w:t>Strategjinë</w:t>
      </w:r>
      <w:r w:rsidR="4928FC58" w:rsidRPr="770DB6F1">
        <w:rPr>
          <w:rFonts w:ascii="Times New Roman" w:eastAsia="Times New Roman" w:hAnsi="Times New Roman" w:cs="Times New Roman"/>
          <w:color w:val="000000" w:themeColor="text1"/>
          <w:sz w:val="24"/>
          <w:szCs w:val="24"/>
          <w:lang w:val="sq-AL"/>
        </w:rPr>
        <w:t xml:space="preserve"> e Komunikimit dhe trajnimi</w:t>
      </w:r>
      <w:r>
        <w:rPr>
          <w:rFonts w:ascii="Times New Roman" w:eastAsia="Times New Roman" w:hAnsi="Times New Roman" w:cs="Times New Roman"/>
          <w:color w:val="000000" w:themeColor="text1"/>
          <w:sz w:val="24"/>
          <w:szCs w:val="24"/>
          <w:lang w:val="sq-AL"/>
        </w:rPr>
        <w:t>n e</w:t>
      </w:r>
      <w:r w:rsidR="4928FC58" w:rsidRPr="770DB6F1">
        <w:rPr>
          <w:rFonts w:ascii="Times New Roman" w:eastAsia="Times New Roman" w:hAnsi="Times New Roman" w:cs="Times New Roman"/>
          <w:color w:val="000000" w:themeColor="text1"/>
          <w:sz w:val="24"/>
          <w:szCs w:val="24"/>
          <w:lang w:val="sq-AL"/>
        </w:rPr>
        <w:t xml:space="preserve"> stafit për forcimin e imazhit të AKPA;</w:t>
      </w:r>
    </w:p>
    <w:p w14:paraId="16D2F1FF" w14:textId="7DA840D9" w:rsidR="4928FC58" w:rsidRDefault="4928FC58" w:rsidP="00C4466E">
      <w:pPr>
        <w:pStyle w:val="ListParagraph"/>
        <w:numPr>
          <w:ilvl w:val="0"/>
          <w:numId w:val="21"/>
        </w:numPr>
        <w:spacing w:after="0"/>
        <w:jc w:val="both"/>
        <w:rPr>
          <w:rFonts w:ascii="Times New Roman" w:eastAsia="Times New Roman" w:hAnsi="Times New Roman" w:cs="Times New Roman"/>
          <w:color w:val="000000" w:themeColor="text1"/>
          <w:sz w:val="24"/>
          <w:szCs w:val="24"/>
          <w:lang w:val="sq-AL"/>
        </w:rPr>
      </w:pPr>
      <w:r w:rsidRPr="770DB6F1">
        <w:rPr>
          <w:rFonts w:ascii="Times New Roman" w:eastAsia="Times New Roman" w:hAnsi="Times New Roman" w:cs="Times New Roman"/>
          <w:color w:val="000000" w:themeColor="text1"/>
          <w:sz w:val="24"/>
          <w:szCs w:val="24"/>
          <w:lang w:val="sq-AL"/>
        </w:rPr>
        <w:t>Inventarizimi</w:t>
      </w:r>
      <w:r w:rsidR="000F6202">
        <w:rPr>
          <w:rFonts w:ascii="Times New Roman" w:eastAsia="Times New Roman" w:hAnsi="Times New Roman" w:cs="Times New Roman"/>
          <w:color w:val="000000" w:themeColor="text1"/>
          <w:sz w:val="24"/>
          <w:szCs w:val="24"/>
          <w:lang w:val="sq-AL"/>
        </w:rPr>
        <w:t>n e</w:t>
      </w:r>
      <w:r w:rsidRPr="770DB6F1">
        <w:rPr>
          <w:rFonts w:ascii="Times New Roman" w:eastAsia="Times New Roman" w:hAnsi="Times New Roman" w:cs="Times New Roman"/>
          <w:color w:val="000000" w:themeColor="text1"/>
          <w:sz w:val="24"/>
          <w:szCs w:val="24"/>
          <w:lang w:val="sq-AL"/>
        </w:rPr>
        <w:t xml:space="preserve"> infrastrukturës dhe aseteve të ofruesve të AFP-së;</w:t>
      </w:r>
    </w:p>
    <w:p w14:paraId="083E9EA0" w14:textId="7786249B" w:rsidR="4928FC58" w:rsidRDefault="4928FC58" w:rsidP="00C4466E">
      <w:pPr>
        <w:pStyle w:val="ListParagraph"/>
        <w:numPr>
          <w:ilvl w:val="0"/>
          <w:numId w:val="21"/>
        </w:numPr>
        <w:spacing w:after="0"/>
        <w:jc w:val="both"/>
        <w:rPr>
          <w:rFonts w:ascii="Times New Roman" w:eastAsia="Times New Roman" w:hAnsi="Times New Roman" w:cs="Times New Roman"/>
          <w:color w:val="000000" w:themeColor="text1"/>
          <w:sz w:val="24"/>
          <w:szCs w:val="24"/>
          <w:lang w:val="sq-AL"/>
        </w:rPr>
      </w:pPr>
      <w:r w:rsidRPr="770DB6F1">
        <w:rPr>
          <w:rFonts w:ascii="Times New Roman" w:eastAsia="Times New Roman" w:hAnsi="Times New Roman" w:cs="Times New Roman"/>
          <w:color w:val="000000" w:themeColor="text1"/>
          <w:sz w:val="24"/>
          <w:szCs w:val="24"/>
          <w:lang w:val="sq-AL"/>
        </w:rPr>
        <w:t>Planin e Menaxhimit të Aseteve;</w:t>
      </w:r>
    </w:p>
    <w:p w14:paraId="00DB6308" w14:textId="5F94D4C0" w:rsidR="4928FC58" w:rsidRDefault="4928FC58" w:rsidP="00C4466E">
      <w:pPr>
        <w:pStyle w:val="ListParagraph"/>
        <w:numPr>
          <w:ilvl w:val="0"/>
          <w:numId w:val="21"/>
        </w:numPr>
        <w:spacing w:after="0"/>
        <w:jc w:val="both"/>
        <w:rPr>
          <w:rFonts w:ascii="Times New Roman" w:eastAsia="Times New Roman" w:hAnsi="Times New Roman" w:cs="Times New Roman"/>
          <w:color w:val="000000" w:themeColor="text1"/>
          <w:sz w:val="24"/>
          <w:szCs w:val="24"/>
          <w:lang w:val="sq-AL"/>
        </w:rPr>
      </w:pPr>
      <w:r w:rsidRPr="770DB6F1">
        <w:rPr>
          <w:rFonts w:ascii="Times New Roman" w:eastAsia="Times New Roman" w:hAnsi="Times New Roman" w:cs="Times New Roman"/>
          <w:color w:val="000000" w:themeColor="text1"/>
          <w:sz w:val="24"/>
          <w:szCs w:val="24"/>
          <w:lang w:val="sq-AL"/>
        </w:rPr>
        <w:t>Plan</w:t>
      </w:r>
      <w:r w:rsidR="000F6202">
        <w:rPr>
          <w:rFonts w:ascii="Times New Roman" w:eastAsia="Times New Roman" w:hAnsi="Times New Roman" w:cs="Times New Roman"/>
          <w:color w:val="000000" w:themeColor="text1"/>
          <w:sz w:val="24"/>
          <w:szCs w:val="24"/>
          <w:lang w:val="sq-AL"/>
        </w:rPr>
        <w:t>in e</w:t>
      </w:r>
      <w:r w:rsidRPr="770DB6F1">
        <w:rPr>
          <w:rFonts w:ascii="Times New Roman" w:eastAsia="Times New Roman" w:hAnsi="Times New Roman" w:cs="Times New Roman"/>
          <w:color w:val="000000" w:themeColor="text1"/>
          <w:sz w:val="24"/>
          <w:szCs w:val="24"/>
          <w:lang w:val="sq-AL"/>
        </w:rPr>
        <w:t xml:space="preserve"> Veprimi</w:t>
      </w:r>
      <w:r w:rsidR="000F6202">
        <w:rPr>
          <w:rFonts w:ascii="Times New Roman" w:eastAsia="Times New Roman" w:hAnsi="Times New Roman" w:cs="Times New Roman"/>
          <w:color w:val="000000" w:themeColor="text1"/>
          <w:sz w:val="24"/>
          <w:szCs w:val="24"/>
          <w:lang w:val="sq-AL"/>
        </w:rPr>
        <w:t>t</w:t>
      </w:r>
      <w:r w:rsidRPr="770DB6F1">
        <w:rPr>
          <w:rFonts w:ascii="Times New Roman" w:eastAsia="Times New Roman" w:hAnsi="Times New Roman" w:cs="Times New Roman"/>
          <w:color w:val="000000" w:themeColor="text1"/>
          <w:sz w:val="24"/>
          <w:szCs w:val="24"/>
          <w:lang w:val="sq-AL"/>
        </w:rPr>
        <w:t xml:space="preserve"> për institucionet përgjegjëse për AFP-në;</w:t>
      </w:r>
    </w:p>
    <w:p w14:paraId="62BA59B4" w14:textId="50D0FBB1" w:rsidR="4928FC58" w:rsidRDefault="4928FC58" w:rsidP="00C4466E">
      <w:pPr>
        <w:pStyle w:val="ListParagraph"/>
        <w:numPr>
          <w:ilvl w:val="0"/>
          <w:numId w:val="21"/>
        </w:numPr>
        <w:jc w:val="both"/>
        <w:rPr>
          <w:rFonts w:ascii="Times New Roman" w:eastAsia="Times New Roman" w:hAnsi="Times New Roman" w:cs="Times New Roman"/>
          <w:color w:val="000000" w:themeColor="text1"/>
          <w:sz w:val="24"/>
          <w:szCs w:val="24"/>
          <w:lang w:val="sq-AL"/>
        </w:rPr>
      </w:pPr>
      <w:r w:rsidRPr="770DB6F1">
        <w:rPr>
          <w:rFonts w:ascii="Times New Roman" w:eastAsia="Times New Roman" w:hAnsi="Times New Roman" w:cs="Times New Roman"/>
          <w:color w:val="000000" w:themeColor="text1"/>
          <w:sz w:val="24"/>
          <w:szCs w:val="24"/>
          <w:lang w:val="sq-AL"/>
        </w:rPr>
        <w:t>Raport</w:t>
      </w:r>
      <w:r w:rsidR="008E0428">
        <w:rPr>
          <w:rFonts w:ascii="Times New Roman" w:eastAsia="Times New Roman" w:hAnsi="Times New Roman" w:cs="Times New Roman"/>
          <w:color w:val="000000" w:themeColor="text1"/>
          <w:sz w:val="24"/>
          <w:szCs w:val="24"/>
          <w:lang w:val="sq-AL"/>
        </w:rPr>
        <w:t>in mbi s</w:t>
      </w:r>
      <w:r w:rsidRPr="770DB6F1">
        <w:rPr>
          <w:rFonts w:ascii="Times New Roman" w:eastAsia="Times New Roman" w:hAnsi="Times New Roman" w:cs="Times New Roman"/>
          <w:color w:val="000000" w:themeColor="text1"/>
          <w:sz w:val="24"/>
          <w:szCs w:val="24"/>
          <w:lang w:val="sq-AL"/>
        </w:rPr>
        <w:t xml:space="preserve">pecifikimet teknike të Sistemit të Informacionit të AFP-së. </w:t>
      </w:r>
    </w:p>
    <w:p w14:paraId="2744A9B2" w14:textId="0A164425" w:rsidR="4928FC58" w:rsidRDefault="00982DE4" w:rsidP="770DB6F1">
      <w:pPr>
        <w:jc w:val="both"/>
        <w:rPr>
          <w:rFonts w:ascii="Times New Roman" w:eastAsia="Times New Roman" w:hAnsi="Times New Roman" w:cs="Times New Roman"/>
          <w:color w:val="000000" w:themeColor="text1"/>
          <w:sz w:val="24"/>
          <w:szCs w:val="24"/>
          <w:lang w:val="sq-AL"/>
        </w:rPr>
      </w:pPr>
      <w:r>
        <w:rPr>
          <w:rFonts w:ascii="Times New Roman" w:eastAsia="Times New Roman" w:hAnsi="Times New Roman" w:cs="Times New Roman"/>
          <w:color w:val="000000" w:themeColor="text1"/>
          <w:sz w:val="24"/>
          <w:szCs w:val="24"/>
          <w:lang w:val="sq-AL"/>
        </w:rPr>
        <w:t>P</w:t>
      </w:r>
      <w:r w:rsidRPr="00530E1E">
        <w:rPr>
          <w:rFonts w:ascii="Times New Roman" w:eastAsia="Times New Roman" w:hAnsi="Times New Roman" w:cs="Times New Roman"/>
          <w:color w:val="000000" w:themeColor="text1"/>
          <w:sz w:val="24"/>
          <w:szCs w:val="24"/>
          <w:lang w:val="sq-AL"/>
        </w:rPr>
        <w:t xml:space="preserve">rojekti SREPVET </w:t>
      </w:r>
      <w:r>
        <w:rPr>
          <w:rFonts w:ascii="Times New Roman" w:eastAsia="Times New Roman" w:hAnsi="Times New Roman" w:cs="Times New Roman"/>
          <w:color w:val="000000" w:themeColor="text1"/>
          <w:sz w:val="24"/>
          <w:szCs w:val="24"/>
          <w:lang w:val="sq-AL"/>
        </w:rPr>
        <w:t>u finalizua m</w:t>
      </w:r>
      <w:r w:rsidR="4928FC58" w:rsidRPr="00530E1E">
        <w:rPr>
          <w:rFonts w:ascii="Times New Roman" w:eastAsia="Times New Roman" w:hAnsi="Times New Roman" w:cs="Times New Roman"/>
          <w:color w:val="000000" w:themeColor="text1"/>
          <w:sz w:val="24"/>
          <w:szCs w:val="24"/>
          <w:lang w:val="sq-AL"/>
        </w:rPr>
        <w:t>e re</w:t>
      </w:r>
      <w:r w:rsidR="008E0428">
        <w:rPr>
          <w:rFonts w:ascii="Times New Roman" w:eastAsia="Times New Roman" w:hAnsi="Times New Roman" w:cs="Times New Roman"/>
          <w:color w:val="000000" w:themeColor="text1"/>
          <w:sz w:val="24"/>
          <w:szCs w:val="24"/>
          <w:lang w:val="sq-AL"/>
        </w:rPr>
        <w:t>alizimin e Konferencës Finale më datë 14 s</w:t>
      </w:r>
      <w:r w:rsidR="4928FC58" w:rsidRPr="00530E1E">
        <w:rPr>
          <w:rFonts w:ascii="Times New Roman" w:eastAsia="Times New Roman" w:hAnsi="Times New Roman" w:cs="Times New Roman"/>
          <w:color w:val="000000" w:themeColor="text1"/>
          <w:sz w:val="24"/>
          <w:szCs w:val="24"/>
          <w:lang w:val="sq-AL"/>
        </w:rPr>
        <w:t>htator 2022 në qytet</w:t>
      </w:r>
      <w:r>
        <w:rPr>
          <w:rFonts w:ascii="Times New Roman" w:eastAsia="Times New Roman" w:hAnsi="Times New Roman" w:cs="Times New Roman"/>
          <w:color w:val="000000" w:themeColor="text1"/>
          <w:sz w:val="24"/>
          <w:szCs w:val="24"/>
          <w:lang w:val="sq-AL"/>
        </w:rPr>
        <w:t>in e Tiranës, me</w:t>
      </w:r>
      <w:r w:rsidR="4928FC58" w:rsidRPr="00530E1E">
        <w:rPr>
          <w:rFonts w:ascii="Times New Roman" w:eastAsia="Times New Roman" w:hAnsi="Times New Roman" w:cs="Times New Roman"/>
          <w:color w:val="000000" w:themeColor="text1"/>
          <w:sz w:val="24"/>
          <w:szCs w:val="24"/>
          <w:lang w:val="sq-AL"/>
        </w:rPr>
        <w:t xml:space="preserve"> pjesëmarr</w:t>
      </w:r>
      <w:r>
        <w:rPr>
          <w:rFonts w:ascii="Times New Roman" w:eastAsia="Times New Roman" w:hAnsi="Times New Roman" w:cs="Times New Roman"/>
          <w:color w:val="000000" w:themeColor="text1"/>
          <w:sz w:val="24"/>
          <w:szCs w:val="24"/>
          <w:lang w:val="sq-AL"/>
        </w:rPr>
        <w:t>jen e institucioneve përfituese.</w:t>
      </w:r>
    </w:p>
    <w:p w14:paraId="19BAF923" w14:textId="52BDDAC4" w:rsidR="00187585" w:rsidRDefault="000C0156" w:rsidP="00187585">
      <w:pPr>
        <w:widowControl w:val="0"/>
        <w:pBdr>
          <w:top w:val="nil"/>
          <w:left w:val="nil"/>
          <w:bottom w:val="nil"/>
          <w:right w:val="nil"/>
          <w:between w:val="nil"/>
        </w:pBdr>
        <w:spacing w:before="202" w:after="0"/>
        <w:jc w:val="both"/>
        <w:rPr>
          <w:rFonts w:ascii="Times New Roman" w:eastAsia="Times New Roman" w:hAnsi="Times New Roman" w:cs="Times New Roman"/>
          <w:b/>
          <w:bCs/>
          <w:sz w:val="24"/>
          <w:szCs w:val="24"/>
          <w:lang w:val="sq-AL" w:eastAsia="de-DE"/>
        </w:rPr>
      </w:pPr>
      <w:r w:rsidRPr="00187585">
        <w:rPr>
          <w:rFonts w:ascii="Times New Roman" w:eastAsia="Times New Roman" w:hAnsi="Times New Roman" w:cs="Times New Roman"/>
          <w:noProof/>
          <w:color w:val="000000" w:themeColor="text1"/>
          <w:sz w:val="24"/>
          <w:szCs w:val="24"/>
          <w:lang w:val="en-US"/>
        </w:rPr>
        <w:drawing>
          <wp:anchor distT="0" distB="0" distL="114300" distR="114300" simplePos="0" relativeHeight="251688448" behindDoc="1" locked="0" layoutInCell="1" allowOverlap="1" wp14:anchorId="592F95BA" wp14:editId="7C874226">
            <wp:simplePos x="0" y="0"/>
            <wp:positionH relativeFrom="column">
              <wp:posOffset>-257175</wp:posOffset>
            </wp:positionH>
            <wp:positionV relativeFrom="paragraph">
              <wp:posOffset>135890</wp:posOffset>
            </wp:positionV>
            <wp:extent cx="1597025" cy="591820"/>
            <wp:effectExtent l="0" t="0" r="0" b="0"/>
            <wp:wrapTight wrapText="bothSides">
              <wp:wrapPolygon edited="0">
                <wp:start x="15459" y="1391"/>
                <wp:lineTo x="5411" y="3476"/>
                <wp:lineTo x="2834" y="5562"/>
                <wp:lineTo x="2834" y="15296"/>
                <wp:lineTo x="4638" y="20163"/>
                <wp:lineTo x="6441" y="20163"/>
                <wp:lineTo x="19066" y="15991"/>
                <wp:lineTo x="18293" y="8343"/>
                <wp:lineTo x="16748" y="1391"/>
                <wp:lineTo x="15459" y="1391"/>
              </wp:wrapPolygon>
            </wp:wrapTight>
            <wp:docPr id="728" name="Google Shape;728;p21" descr="C:\Users\brunilda.brati\Desktop\LOGO SCUL.jpg"/>
            <wp:cNvGraphicFramePr/>
            <a:graphic xmlns:a="http://schemas.openxmlformats.org/drawingml/2006/main">
              <a:graphicData uri="http://schemas.openxmlformats.org/drawingml/2006/picture">
                <pic:pic xmlns:pic="http://schemas.openxmlformats.org/drawingml/2006/picture">
                  <pic:nvPicPr>
                    <pic:cNvPr id="728" name="Google Shape;728;p21" descr="C:\Users\brunilda.brati\Desktop\LOGO SCUL.jpg"/>
                    <pic:cNvPicPr preferRelativeResize="0"/>
                  </pic:nvPicPr>
                  <pic:blipFill rotWithShape="1">
                    <a:blip r:embed="rId30" cstate="print">
                      <a:clrChange>
                        <a:clrFrom>
                          <a:srgbClr val="FFFFFF"/>
                        </a:clrFrom>
                        <a:clrTo>
                          <a:srgbClr val="FFFFFF">
                            <a:alpha val="0"/>
                          </a:srgbClr>
                        </a:clrTo>
                      </a:clrChange>
                      <a:alphaModFix/>
                      <a:extLst>
                        <a:ext uri="{28A0092B-C50C-407E-A947-70E740481C1C}">
                          <a14:useLocalDpi xmlns:a14="http://schemas.microsoft.com/office/drawing/2010/main" val="0"/>
                        </a:ext>
                      </a:extLst>
                    </a:blip>
                    <a:srcRect l="8268" t="12643" r="9086" b="15754"/>
                    <a:stretch/>
                  </pic:blipFill>
                  <pic:spPr bwMode="auto">
                    <a:xfrm>
                      <a:off x="0" y="0"/>
                      <a:ext cx="1597025" cy="591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893B12" w14:textId="6A2846CD" w:rsidR="00187585" w:rsidRDefault="004361CF" w:rsidP="00187585">
      <w:pPr>
        <w:widowControl w:val="0"/>
        <w:pBdr>
          <w:top w:val="nil"/>
          <w:left w:val="nil"/>
          <w:bottom w:val="nil"/>
          <w:right w:val="nil"/>
          <w:between w:val="nil"/>
        </w:pBdr>
        <w:spacing w:before="202" w:after="0"/>
        <w:jc w:val="both"/>
        <w:rPr>
          <w:rFonts w:ascii="Times New Roman" w:eastAsia="Times New Roman" w:hAnsi="Times New Roman" w:cs="Times New Roman"/>
          <w:b/>
          <w:bCs/>
          <w:sz w:val="24"/>
          <w:szCs w:val="24"/>
          <w:lang w:val="sq-AL" w:eastAsia="de-DE"/>
        </w:rPr>
      </w:pPr>
      <w:r>
        <w:rPr>
          <w:rFonts w:ascii="Times New Roman" w:eastAsia="Times New Roman" w:hAnsi="Times New Roman" w:cs="Times New Roman"/>
          <w:b/>
          <w:bCs/>
          <w:sz w:val="24"/>
          <w:szCs w:val="24"/>
          <w:lang w:val="sq-AL" w:eastAsia="de-DE"/>
        </w:rPr>
        <w:t>“</w:t>
      </w:r>
      <w:r w:rsidR="003470CC" w:rsidRPr="005D1320">
        <w:rPr>
          <w:rFonts w:ascii="Times New Roman" w:eastAsia="Times New Roman" w:hAnsi="Times New Roman" w:cs="Times New Roman"/>
          <w:b/>
          <w:bCs/>
          <w:sz w:val="24"/>
          <w:szCs w:val="24"/>
          <w:lang w:val="sq-AL" w:eastAsia="de-DE"/>
        </w:rPr>
        <w:t>Mbështetje për Mësimin e Vazhduar të të Papunëve”</w:t>
      </w:r>
      <w:r w:rsidR="003470CC" w:rsidRPr="083E6792">
        <w:rPr>
          <w:rFonts w:ascii="Times New Roman" w:eastAsia="Times New Roman" w:hAnsi="Times New Roman" w:cs="Times New Roman"/>
          <w:b/>
          <w:bCs/>
          <w:sz w:val="24"/>
          <w:szCs w:val="24"/>
          <w:lang w:val="sq-AL" w:eastAsia="de-DE"/>
        </w:rPr>
        <w:t xml:space="preserve"> (SCUL)</w:t>
      </w:r>
      <w:bookmarkStart w:id="110" w:name="_GoBack"/>
      <w:bookmarkEnd w:id="110"/>
    </w:p>
    <w:p w14:paraId="470D7D55" w14:textId="77777777" w:rsidR="00187585" w:rsidRDefault="00187585" w:rsidP="00187585">
      <w:pPr>
        <w:widowControl w:val="0"/>
        <w:pBdr>
          <w:top w:val="nil"/>
          <w:left w:val="nil"/>
          <w:bottom w:val="nil"/>
          <w:right w:val="nil"/>
          <w:between w:val="nil"/>
        </w:pBdr>
        <w:spacing w:before="202" w:after="0"/>
        <w:jc w:val="both"/>
        <w:rPr>
          <w:rFonts w:ascii="Times New Roman" w:eastAsia="Times New Roman" w:hAnsi="Times New Roman" w:cs="Times New Roman"/>
          <w:b/>
          <w:bCs/>
          <w:sz w:val="24"/>
          <w:szCs w:val="24"/>
          <w:lang w:val="sq-AL" w:eastAsia="de-DE"/>
        </w:rPr>
      </w:pPr>
    </w:p>
    <w:p w14:paraId="46B3E6AE" w14:textId="64C8B7E3" w:rsidR="003470CC" w:rsidRPr="00187585" w:rsidRDefault="73E6508C" w:rsidP="00187585">
      <w:pPr>
        <w:widowControl w:val="0"/>
        <w:pBdr>
          <w:top w:val="nil"/>
          <w:left w:val="nil"/>
          <w:bottom w:val="nil"/>
          <w:right w:val="nil"/>
          <w:between w:val="nil"/>
        </w:pBdr>
        <w:spacing w:after="0"/>
        <w:jc w:val="both"/>
        <w:rPr>
          <w:rFonts w:ascii="Times New Roman" w:eastAsia="Times New Roman" w:hAnsi="Times New Roman" w:cs="Times New Roman"/>
          <w:b/>
          <w:bCs/>
          <w:sz w:val="24"/>
          <w:szCs w:val="24"/>
          <w:lang w:val="sq-AL" w:eastAsia="de-DE"/>
        </w:rPr>
      </w:pPr>
      <w:r w:rsidRPr="770DB6F1">
        <w:rPr>
          <w:rFonts w:ascii="Times New Roman" w:eastAsia="Times New Roman" w:hAnsi="Times New Roman" w:cs="Times New Roman"/>
          <w:color w:val="000000" w:themeColor="text1"/>
          <w:sz w:val="24"/>
          <w:szCs w:val="24"/>
          <w:lang w:val="sq-AL"/>
        </w:rPr>
        <w:t>Projekti “Mbështetje për Mësimin e Vazhduar të të Papunëve” (SCUL) është financuar nga Programi EaSI i Bashkimit Evropian dhe është zbatuar nga Agjencia Kombëtare e Punësimit dhe Aftësive, në bashkëpunim me UNDP Albania</w:t>
      </w:r>
      <w:r w:rsidR="66114D6B" w:rsidRPr="770DB6F1">
        <w:rPr>
          <w:rFonts w:ascii="Times New Roman" w:eastAsia="Times New Roman" w:hAnsi="Times New Roman" w:cs="Times New Roman"/>
          <w:color w:val="000000" w:themeColor="text1"/>
          <w:sz w:val="24"/>
          <w:szCs w:val="24"/>
          <w:lang w:val="sq-AL"/>
        </w:rPr>
        <w:t xml:space="preserve"> </w:t>
      </w:r>
      <w:r w:rsidR="25784CF6" w:rsidRPr="770DB6F1">
        <w:rPr>
          <w:rFonts w:ascii="Times New Roman" w:eastAsia="Times New Roman" w:hAnsi="Times New Roman" w:cs="Times New Roman"/>
          <w:color w:val="000000" w:themeColor="text1"/>
          <w:sz w:val="24"/>
          <w:szCs w:val="24"/>
          <w:lang w:val="sq-AL"/>
        </w:rPr>
        <w:t>p</w:t>
      </w:r>
      <w:r w:rsidR="00EB534B">
        <w:rPr>
          <w:rFonts w:ascii="Times New Roman" w:eastAsia="Times New Roman" w:hAnsi="Times New Roman" w:cs="Times New Roman"/>
          <w:color w:val="000000" w:themeColor="text1"/>
          <w:sz w:val="24"/>
          <w:szCs w:val="24"/>
          <w:lang w:val="sq-AL"/>
        </w:rPr>
        <w:t>ë</w:t>
      </w:r>
      <w:r w:rsidR="25784CF6" w:rsidRPr="770DB6F1">
        <w:rPr>
          <w:rFonts w:ascii="Times New Roman" w:eastAsia="Times New Roman" w:hAnsi="Times New Roman" w:cs="Times New Roman"/>
          <w:color w:val="000000" w:themeColor="text1"/>
          <w:sz w:val="24"/>
          <w:szCs w:val="24"/>
          <w:lang w:val="sq-AL"/>
        </w:rPr>
        <w:t>r</w:t>
      </w:r>
      <w:r w:rsidR="66114D6B" w:rsidRPr="770DB6F1">
        <w:rPr>
          <w:rFonts w:ascii="Times New Roman" w:eastAsia="Times New Roman" w:hAnsi="Times New Roman" w:cs="Times New Roman"/>
          <w:color w:val="000000" w:themeColor="text1"/>
          <w:sz w:val="24"/>
          <w:szCs w:val="24"/>
          <w:lang w:val="sq-AL"/>
        </w:rPr>
        <w:t>gjat</w:t>
      </w:r>
      <w:r w:rsidR="00EB534B">
        <w:rPr>
          <w:rFonts w:ascii="Times New Roman" w:eastAsia="Times New Roman" w:hAnsi="Times New Roman" w:cs="Times New Roman"/>
          <w:color w:val="000000" w:themeColor="text1"/>
          <w:sz w:val="24"/>
          <w:szCs w:val="24"/>
          <w:lang w:val="sq-AL"/>
        </w:rPr>
        <w:t>ë</w:t>
      </w:r>
      <w:r w:rsidR="66114D6B" w:rsidRPr="770DB6F1">
        <w:rPr>
          <w:rFonts w:ascii="Times New Roman" w:eastAsia="Times New Roman" w:hAnsi="Times New Roman" w:cs="Times New Roman"/>
          <w:color w:val="000000" w:themeColor="text1"/>
          <w:sz w:val="24"/>
          <w:szCs w:val="24"/>
          <w:lang w:val="sq-AL"/>
        </w:rPr>
        <w:t xml:space="preserve"> p</w:t>
      </w:r>
      <w:r w:rsidRPr="770DB6F1">
        <w:rPr>
          <w:rFonts w:ascii="Times New Roman" w:eastAsia="Times New Roman" w:hAnsi="Times New Roman" w:cs="Times New Roman"/>
          <w:color w:val="000000" w:themeColor="text1"/>
          <w:sz w:val="24"/>
          <w:szCs w:val="24"/>
          <w:lang w:val="sq-AL"/>
        </w:rPr>
        <w:t>eriudh</w:t>
      </w:r>
      <w:r w:rsidR="00EB534B">
        <w:rPr>
          <w:rFonts w:ascii="Times New Roman" w:eastAsia="Times New Roman" w:hAnsi="Times New Roman" w:cs="Times New Roman"/>
          <w:color w:val="000000" w:themeColor="text1"/>
          <w:sz w:val="24"/>
          <w:szCs w:val="24"/>
          <w:lang w:val="sq-AL"/>
        </w:rPr>
        <w:t>ë</w:t>
      </w:r>
      <w:r w:rsidR="74C1F228" w:rsidRPr="770DB6F1">
        <w:rPr>
          <w:rFonts w:ascii="Times New Roman" w:eastAsia="Times New Roman" w:hAnsi="Times New Roman" w:cs="Times New Roman"/>
          <w:color w:val="000000" w:themeColor="text1"/>
          <w:sz w:val="24"/>
          <w:szCs w:val="24"/>
          <w:lang w:val="sq-AL"/>
        </w:rPr>
        <w:t xml:space="preserve">n </w:t>
      </w:r>
      <w:r w:rsidR="008461C1">
        <w:rPr>
          <w:rFonts w:ascii="Times New Roman" w:eastAsia="Times New Roman" w:hAnsi="Times New Roman" w:cs="Times New Roman"/>
          <w:color w:val="000000" w:themeColor="text1"/>
          <w:sz w:val="24"/>
          <w:szCs w:val="24"/>
          <w:lang w:val="sq-AL"/>
        </w:rPr>
        <w:t>maj 2020- n</w:t>
      </w:r>
      <w:r w:rsidRPr="770DB6F1">
        <w:rPr>
          <w:rFonts w:ascii="Times New Roman" w:eastAsia="Times New Roman" w:hAnsi="Times New Roman" w:cs="Times New Roman"/>
          <w:color w:val="000000" w:themeColor="text1"/>
          <w:sz w:val="24"/>
          <w:szCs w:val="24"/>
          <w:lang w:val="sq-AL"/>
        </w:rPr>
        <w:t xml:space="preserve">ëntor 2022. </w:t>
      </w:r>
    </w:p>
    <w:p w14:paraId="6AD526D3" w14:textId="2A71F22F" w:rsidR="003470CC" w:rsidRPr="00E34D1E" w:rsidRDefault="1FEB4352" w:rsidP="770DB6F1">
      <w:pPr>
        <w:jc w:val="both"/>
        <w:rPr>
          <w:rFonts w:ascii="Times New Roman" w:eastAsia="Times New Roman" w:hAnsi="Times New Roman" w:cs="Times New Roman"/>
          <w:color w:val="000000" w:themeColor="text1"/>
          <w:sz w:val="24"/>
          <w:szCs w:val="24"/>
          <w:lang w:val="sq-AL"/>
        </w:rPr>
      </w:pPr>
      <w:r w:rsidRPr="770DB6F1">
        <w:rPr>
          <w:rFonts w:ascii="Times New Roman" w:eastAsia="Times New Roman" w:hAnsi="Times New Roman" w:cs="Times New Roman"/>
          <w:color w:val="000000" w:themeColor="text1"/>
          <w:sz w:val="24"/>
          <w:szCs w:val="24"/>
          <w:lang w:val="sq-AL"/>
        </w:rPr>
        <w:t>Q</w:t>
      </w:r>
      <w:r w:rsidR="73E6508C" w:rsidRPr="770DB6F1">
        <w:rPr>
          <w:rFonts w:ascii="Times New Roman" w:eastAsia="Times New Roman" w:hAnsi="Times New Roman" w:cs="Times New Roman"/>
          <w:color w:val="000000" w:themeColor="text1"/>
          <w:sz w:val="24"/>
          <w:szCs w:val="24"/>
          <w:lang w:val="sq-AL"/>
        </w:rPr>
        <w:t>ëllim</w:t>
      </w:r>
      <w:r w:rsidR="502BC787" w:rsidRPr="770DB6F1">
        <w:rPr>
          <w:rFonts w:ascii="Times New Roman" w:eastAsia="Times New Roman" w:hAnsi="Times New Roman" w:cs="Times New Roman"/>
          <w:color w:val="000000" w:themeColor="text1"/>
          <w:sz w:val="24"/>
          <w:szCs w:val="24"/>
          <w:lang w:val="sq-AL"/>
        </w:rPr>
        <w:t>i i projektit konsistonte</w:t>
      </w:r>
      <w:r w:rsidR="73E6508C" w:rsidRPr="770DB6F1">
        <w:rPr>
          <w:rFonts w:ascii="Times New Roman" w:eastAsia="Times New Roman" w:hAnsi="Times New Roman" w:cs="Times New Roman"/>
          <w:color w:val="000000" w:themeColor="text1"/>
          <w:sz w:val="24"/>
          <w:szCs w:val="24"/>
          <w:lang w:val="sq-AL"/>
        </w:rPr>
        <w:t xml:space="preserve"> </w:t>
      </w:r>
      <w:r w:rsidR="3B5249FE" w:rsidRPr="770DB6F1">
        <w:rPr>
          <w:rFonts w:ascii="Times New Roman" w:eastAsia="Times New Roman" w:hAnsi="Times New Roman" w:cs="Times New Roman"/>
          <w:color w:val="000000" w:themeColor="text1"/>
          <w:sz w:val="24"/>
          <w:szCs w:val="24"/>
          <w:lang w:val="sq-AL"/>
        </w:rPr>
        <w:t>n</w:t>
      </w:r>
      <w:r w:rsidR="73E6508C" w:rsidRPr="770DB6F1">
        <w:rPr>
          <w:rFonts w:ascii="Times New Roman" w:eastAsia="Times New Roman" w:hAnsi="Times New Roman" w:cs="Times New Roman"/>
          <w:color w:val="000000" w:themeColor="text1"/>
          <w:sz w:val="24"/>
          <w:szCs w:val="24"/>
          <w:lang w:val="sq-AL"/>
        </w:rPr>
        <w:t>ë ofr</w:t>
      </w:r>
      <w:r w:rsidR="37FFD2D4" w:rsidRPr="770DB6F1">
        <w:rPr>
          <w:rFonts w:ascii="Times New Roman" w:eastAsia="Times New Roman" w:hAnsi="Times New Roman" w:cs="Times New Roman"/>
          <w:color w:val="000000" w:themeColor="text1"/>
          <w:sz w:val="24"/>
          <w:szCs w:val="24"/>
          <w:lang w:val="sq-AL"/>
        </w:rPr>
        <w:t>imin e</w:t>
      </w:r>
      <w:r w:rsidR="73E6508C" w:rsidRPr="770DB6F1">
        <w:rPr>
          <w:rFonts w:ascii="Times New Roman" w:eastAsia="Times New Roman" w:hAnsi="Times New Roman" w:cs="Times New Roman"/>
          <w:color w:val="000000" w:themeColor="text1"/>
          <w:sz w:val="24"/>
          <w:szCs w:val="24"/>
          <w:lang w:val="sq-AL"/>
        </w:rPr>
        <w:t xml:space="preserve"> arsim</w:t>
      </w:r>
      <w:r w:rsidR="3412E1D6" w:rsidRPr="770DB6F1">
        <w:rPr>
          <w:rFonts w:ascii="Times New Roman" w:eastAsia="Times New Roman" w:hAnsi="Times New Roman" w:cs="Times New Roman"/>
          <w:color w:val="000000" w:themeColor="text1"/>
          <w:sz w:val="24"/>
          <w:szCs w:val="24"/>
          <w:lang w:val="sq-AL"/>
        </w:rPr>
        <w:t>it</w:t>
      </w:r>
      <w:r w:rsidR="73E6508C" w:rsidRPr="770DB6F1">
        <w:rPr>
          <w:rFonts w:ascii="Times New Roman" w:eastAsia="Times New Roman" w:hAnsi="Times New Roman" w:cs="Times New Roman"/>
          <w:color w:val="000000" w:themeColor="text1"/>
          <w:sz w:val="24"/>
          <w:szCs w:val="24"/>
          <w:lang w:val="sq-AL"/>
        </w:rPr>
        <w:t xml:space="preserve"> bazë të targetuar, fleksibël dhe cilësor për punëkërkuesit e rritur me kualifikim dhe arsim të ulët dhe </w:t>
      </w:r>
      <w:r w:rsidR="3E490AB5" w:rsidRPr="770DB6F1">
        <w:rPr>
          <w:rFonts w:ascii="Times New Roman" w:eastAsia="Times New Roman" w:hAnsi="Times New Roman" w:cs="Times New Roman"/>
          <w:color w:val="000000" w:themeColor="text1"/>
          <w:sz w:val="24"/>
          <w:szCs w:val="24"/>
          <w:lang w:val="sq-AL"/>
        </w:rPr>
        <w:t>n</w:t>
      </w:r>
      <w:r w:rsidR="73E6508C" w:rsidRPr="770DB6F1">
        <w:rPr>
          <w:rFonts w:ascii="Times New Roman" w:eastAsia="Times New Roman" w:hAnsi="Times New Roman" w:cs="Times New Roman"/>
          <w:color w:val="000000" w:themeColor="text1"/>
          <w:sz w:val="24"/>
          <w:szCs w:val="24"/>
          <w:lang w:val="sq-AL"/>
        </w:rPr>
        <w:t>ë ndërt</w:t>
      </w:r>
      <w:r w:rsidR="2B5DEDE7" w:rsidRPr="770DB6F1">
        <w:rPr>
          <w:rFonts w:ascii="Times New Roman" w:eastAsia="Times New Roman" w:hAnsi="Times New Roman" w:cs="Times New Roman"/>
          <w:color w:val="000000" w:themeColor="text1"/>
          <w:sz w:val="24"/>
          <w:szCs w:val="24"/>
          <w:lang w:val="sq-AL"/>
        </w:rPr>
        <w:t>imin e</w:t>
      </w:r>
      <w:r w:rsidR="73E6508C" w:rsidRPr="770DB6F1">
        <w:rPr>
          <w:rFonts w:ascii="Times New Roman" w:eastAsia="Times New Roman" w:hAnsi="Times New Roman" w:cs="Times New Roman"/>
          <w:color w:val="000000" w:themeColor="text1"/>
          <w:sz w:val="24"/>
          <w:szCs w:val="24"/>
          <w:lang w:val="sq-AL"/>
        </w:rPr>
        <w:t xml:space="preserve"> një mekaniz</w:t>
      </w:r>
      <w:r w:rsidR="7CA8A75C" w:rsidRPr="770DB6F1">
        <w:rPr>
          <w:rFonts w:ascii="Times New Roman" w:eastAsia="Times New Roman" w:hAnsi="Times New Roman" w:cs="Times New Roman"/>
          <w:color w:val="000000" w:themeColor="text1"/>
          <w:sz w:val="24"/>
          <w:szCs w:val="24"/>
          <w:lang w:val="sq-AL"/>
        </w:rPr>
        <w:t>mi</w:t>
      </w:r>
      <w:r w:rsidR="73E6508C" w:rsidRPr="770DB6F1">
        <w:rPr>
          <w:rFonts w:ascii="Times New Roman" w:eastAsia="Times New Roman" w:hAnsi="Times New Roman" w:cs="Times New Roman"/>
          <w:color w:val="000000" w:themeColor="text1"/>
          <w:sz w:val="24"/>
          <w:szCs w:val="24"/>
          <w:lang w:val="sq-AL"/>
        </w:rPr>
        <w:t xml:space="preserve"> sistematik për zhvillimin e aftësive në plan afatgjatë, me qëllim zvogël</w:t>
      </w:r>
      <w:r w:rsidR="4E94C497" w:rsidRPr="770DB6F1">
        <w:rPr>
          <w:rFonts w:ascii="Times New Roman" w:eastAsia="Times New Roman" w:hAnsi="Times New Roman" w:cs="Times New Roman"/>
          <w:color w:val="000000" w:themeColor="text1"/>
          <w:sz w:val="24"/>
          <w:szCs w:val="24"/>
          <w:lang w:val="sq-AL"/>
        </w:rPr>
        <w:t>imin</w:t>
      </w:r>
      <w:r w:rsidR="73E6508C" w:rsidRPr="770DB6F1">
        <w:rPr>
          <w:rFonts w:ascii="Times New Roman" w:eastAsia="Times New Roman" w:hAnsi="Times New Roman" w:cs="Times New Roman"/>
          <w:color w:val="000000" w:themeColor="text1"/>
          <w:sz w:val="24"/>
          <w:szCs w:val="24"/>
          <w:lang w:val="sq-AL"/>
        </w:rPr>
        <w:t xml:space="preserve"> në mënyrë progresive </w:t>
      </w:r>
      <w:r w:rsidR="645E7151" w:rsidRPr="770DB6F1">
        <w:rPr>
          <w:rFonts w:ascii="Times New Roman" w:eastAsia="Times New Roman" w:hAnsi="Times New Roman" w:cs="Times New Roman"/>
          <w:color w:val="000000" w:themeColor="text1"/>
          <w:sz w:val="24"/>
          <w:szCs w:val="24"/>
          <w:lang w:val="sq-AL"/>
        </w:rPr>
        <w:t>t</w:t>
      </w:r>
      <w:r w:rsidR="00EB534B">
        <w:rPr>
          <w:rFonts w:ascii="Times New Roman" w:eastAsia="Times New Roman" w:hAnsi="Times New Roman" w:cs="Times New Roman"/>
          <w:color w:val="000000" w:themeColor="text1"/>
          <w:sz w:val="24"/>
          <w:szCs w:val="24"/>
          <w:lang w:val="sq-AL"/>
        </w:rPr>
        <w:t>ë</w:t>
      </w:r>
      <w:r w:rsidR="645E7151" w:rsidRPr="770DB6F1">
        <w:rPr>
          <w:rFonts w:ascii="Times New Roman" w:eastAsia="Times New Roman" w:hAnsi="Times New Roman" w:cs="Times New Roman"/>
          <w:color w:val="000000" w:themeColor="text1"/>
          <w:sz w:val="24"/>
          <w:szCs w:val="24"/>
          <w:lang w:val="sq-AL"/>
        </w:rPr>
        <w:t xml:space="preserve"> </w:t>
      </w:r>
      <w:r w:rsidR="73E6508C" w:rsidRPr="770DB6F1">
        <w:rPr>
          <w:rFonts w:ascii="Times New Roman" w:eastAsia="Times New Roman" w:hAnsi="Times New Roman" w:cs="Times New Roman"/>
          <w:color w:val="000000" w:themeColor="text1"/>
          <w:sz w:val="24"/>
          <w:szCs w:val="24"/>
          <w:lang w:val="sq-AL"/>
        </w:rPr>
        <w:t>shtrirje</w:t>
      </w:r>
      <w:r w:rsidR="418F92EC" w:rsidRPr="770DB6F1">
        <w:rPr>
          <w:rFonts w:ascii="Times New Roman" w:eastAsia="Times New Roman" w:hAnsi="Times New Roman" w:cs="Times New Roman"/>
          <w:color w:val="000000" w:themeColor="text1"/>
          <w:sz w:val="24"/>
          <w:szCs w:val="24"/>
          <w:lang w:val="sq-AL"/>
        </w:rPr>
        <w:t>s</w:t>
      </w:r>
      <w:r w:rsidR="73E6508C" w:rsidRPr="770DB6F1">
        <w:rPr>
          <w:rFonts w:ascii="Times New Roman" w:eastAsia="Times New Roman" w:hAnsi="Times New Roman" w:cs="Times New Roman"/>
          <w:color w:val="000000" w:themeColor="text1"/>
          <w:sz w:val="24"/>
          <w:szCs w:val="24"/>
          <w:lang w:val="sq-AL"/>
        </w:rPr>
        <w:t xml:space="preserve"> </w:t>
      </w:r>
      <w:r w:rsidR="065FA0FC" w:rsidRPr="770DB6F1">
        <w:rPr>
          <w:rFonts w:ascii="Times New Roman" w:eastAsia="Times New Roman" w:hAnsi="Times New Roman" w:cs="Times New Roman"/>
          <w:color w:val="000000" w:themeColor="text1"/>
          <w:sz w:val="24"/>
          <w:szCs w:val="24"/>
          <w:lang w:val="sq-AL"/>
        </w:rPr>
        <w:t>s</w:t>
      </w:r>
      <w:r w:rsidR="00EB534B">
        <w:rPr>
          <w:rFonts w:ascii="Times New Roman" w:eastAsia="Times New Roman" w:hAnsi="Times New Roman" w:cs="Times New Roman"/>
          <w:color w:val="000000" w:themeColor="text1"/>
          <w:sz w:val="24"/>
          <w:szCs w:val="24"/>
          <w:lang w:val="sq-AL"/>
        </w:rPr>
        <w:t>ë</w:t>
      </w:r>
      <w:r w:rsidR="73E6508C" w:rsidRPr="770DB6F1">
        <w:rPr>
          <w:rFonts w:ascii="Times New Roman" w:eastAsia="Times New Roman" w:hAnsi="Times New Roman" w:cs="Times New Roman"/>
          <w:color w:val="000000" w:themeColor="text1"/>
          <w:sz w:val="24"/>
          <w:szCs w:val="24"/>
          <w:lang w:val="sq-AL"/>
        </w:rPr>
        <w:t xml:space="preserve"> target grupit dhe lehtës</w:t>
      </w:r>
      <w:r w:rsidR="77C65C0B" w:rsidRPr="770DB6F1">
        <w:rPr>
          <w:rFonts w:ascii="Times New Roman" w:eastAsia="Times New Roman" w:hAnsi="Times New Roman" w:cs="Times New Roman"/>
          <w:color w:val="000000" w:themeColor="text1"/>
          <w:sz w:val="24"/>
          <w:szCs w:val="24"/>
          <w:lang w:val="sq-AL"/>
        </w:rPr>
        <w:t>imin p</w:t>
      </w:r>
      <w:r w:rsidR="00EB534B">
        <w:rPr>
          <w:rFonts w:ascii="Times New Roman" w:eastAsia="Times New Roman" w:hAnsi="Times New Roman" w:cs="Times New Roman"/>
          <w:color w:val="000000" w:themeColor="text1"/>
          <w:sz w:val="24"/>
          <w:szCs w:val="24"/>
          <w:lang w:val="sq-AL"/>
        </w:rPr>
        <w:t>ë</w:t>
      </w:r>
      <w:r w:rsidR="77C65C0B" w:rsidRPr="770DB6F1">
        <w:rPr>
          <w:rFonts w:ascii="Times New Roman" w:eastAsia="Times New Roman" w:hAnsi="Times New Roman" w:cs="Times New Roman"/>
          <w:color w:val="000000" w:themeColor="text1"/>
          <w:sz w:val="24"/>
          <w:szCs w:val="24"/>
          <w:lang w:val="sq-AL"/>
        </w:rPr>
        <w:t xml:space="preserve">r </w:t>
      </w:r>
      <w:r w:rsidR="73E6508C" w:rsidRPr="770DB6F1">
        <w:rPr>
          <w:rFonts w:ascii="Times New Roman" w:eastAsia="Times New Roman" w:hAnsi="Times New Roman" w:cs="Times New Roman"/>
          <w:color w:val="000000" w:themeColor="text1"/>
          <w:sz w:val="24"/>
          <w:szCs w:val="24"/>
          <w:lang w:val="sq-AL"/>
        </w:rPr>
        <w:t xml:space="preserve">integrimin e tij në tregun të punës. </w:t>
      </w:r>
    </w:p>
    <w:p w14:paraId="14ECBA40" w14:textId="09848497" w:rsidR="003470CC" w:rsidRPr="00E34D1E" w:rsidRDefault="73E6508C" w:rsidP="770DB6F1">
      <w:pPr>
        <w:spacing w:after="120"/>
        <w:jc w:val="both"/>
        <w:rPr>
          <w:rFonts w:ascii="Times New Roman" w:eastAsia="Times New Roman" w:hAnsi="Times New Roman" w:cs="Times New Roman"/>
          <w:color w:val="000000" w:themeColor="text1"/>
          <w:sz w:val="24"/>
          <w:szCs w:val="24"/>
          <w:lang w:val="sq-AL"/>
        </w:rPr>
      </w:pPr>
      <w:r w:rsidRPr="770DB6F1">
        <w:rPr>
          <w:rFonts w:ascii="Times New Roman" w:eastAsia="Times New Roman" w:hAnsi="Times New Roman" w:cs="Times New Roman"/>
          <w:color w:val="000000" w:themeColor="text1"/>
          <w:sz w:val="24"/>
          <w:szCs w:val="24"/>
          <w:lang w:val="sq-AL"/>
        </w:rPr>
        <w:t xml:space="preserve">Në zbatim të këtij projekti:  </w:t>
      </w:r>
    </w:p>
    <w:p w14:paraId="53FA9B48" w14:textId="6DF6CD9C" w:rsidR="003470CC" w:rsidRPr="00E34D1E" w:rsidRDefault="73E6508C" w:rsidP="00C4466E">
      <w:pPr>
        <w:pStyle w:val="ListParagraph"/>
        <w:numPr>
          <w:ilvl w:val="0"/>
          <w:numId w:val="20"/>
        </w:numPr>
        <w:jc w:val="both"/>
        <w:rPr>
          <w:rFonts w:ascii="Times New Roman" w:eastAsia="Times New Roman" w:hAnsi="Times New Roman" w:cs="Times New Roman"/>
          <w:color w:val="000000" w:themeColor="text1"/>
          <w:sz w:val="24"/>
          <w:szCs w:val="24"/>
          <w:lang w:val="sq-AL"/>
        </w:rPr>
      </w:pPr>
      <w:r w:rsidRPr="770DB6F1">
        <w:rPr>
          <w:rFonts w:ascii="Times New Roman" w:eastAsia="Times New Roman" w:hAnsi="Times New Roman" w:cs="Times New Roman"/>
          <w:color w:val="000000" w:themeColor="text1"/>
          <w:sz w:val="24"/>
          <w:szCs w:val="24"/>
          <w:lang w:val="sq-AL"/>
        </w:rPr>
        <w:t>Është realizua</w:t>
      </w:r>
      <w:r w:rsidR="00982DE4">
        <w:rPr>
          <w:rFonts w:ascii="Times New Roman" w:eastAsia="Times New Roman" w:hAnsi="Times New Roman" w:cs="Times New Roman"/>
          <w:color w:val="000000" w:themeColor="text1"/>
          <w:sz w:val="24"/>
          <w:szCs w:val="24"/>
          <w:lang w:val="sq-AL"/>
        </w:rPr>
        <w:t>r një analizë sasiore dhe cilës</w:t>
      </w:r>
      <w:r w:rsidRPr="770DB6F1">
        <w:rPr>
          <w:rFonts w:ascii="Times New Roman" w:eastAsia="Times New Roman" w:hAnsi="Times New Roman" w:cs="Times New Roman"/>
          <w:color w:val="000000" w:themeColor="text1"/>
          <w:sz w:val="24"/>
          <w:szCs w:val="24"/>
          <w:lang w:val="sq-AL"/>
        </w:rPr>
        <w:t>ore e target grupit të synuar</w:t>
      </w:r>
      <w:r w:rsidR="00982DE4">
        <w:rPr>
          <w:rFonts w:ascii="Times New Roman" w:eastAsia="Times New Roman" w:hAnsi="Times New Roman" w:cs="Times New Roman"/>
          <w:color w:val="000000" w:themeColor="text1"/>
          <w:sz w:val="24"/>
          <w:szCs w:val="24"/>
          <w:lang w:val="sq-AL"/>
        </w:rPr>
        <w:t xml:space="preserve"> (</w:t>
      </w:r>
      <w:r w:rsidRPr="770DB6F1">
        <w:rPr>
          <w:rFonts w:ascii="Times New Roman" w:eastAsia="Times New Roman" w:hAnsi="Times New Roman" w:cs="Times New Roman"/>
          <w:color w:val="000000" w:themeColor="text1"/>
          <w:sz w:val="24"/>
          <w:szCs w:val="24"/>
          <w:lang w:val="sq-AL"/>
        </w:rPr>
        <w:t xml:space="preserve">punëkërkuesit e papunë pa ose </w:t>
      </w:r>
      <w:r w:rsidR="00982DE4">
        <w:rPr>
          <w:rFonts w:ascii="Times New Roman" w:eastAsia="Times New Roman" w:hAnsi="Times New Roman" w:cs="Times New Roman"/>
          <w:color w:val="000000" w:themeColor="text1"/>
          <w:sz w:val="24"/>
          <w:szCs w:val="24"/>
          <w:lang w:val="sq-AL"/>
        </w:rPr>
        <w:t xml:space="preserve">me </w:t>
      </w:r>
      <w:r w:rsidRPr="770DB6F1">
        <w:rPr>
          <w:rFonts w:ascii="Times New Roman" w:eastAsia="Times New Roman" w:hAnsi="Times New Roman" w:cs="Times New Roman"/>
          <w:color w:val="000000" w:themeColor="text1"/>
          <w:sz w:val="24"/>
          <w:szCs w:val="24"/>
          <w:lang w:val="sq-AL"/>
        </w:rPr>
        <w:t>pak arsim dhe kualifikim</w:t>
      </w:r>
      <w:r w:rsidR="00982DE4">
        <w:rPr>
          <w:rFonts w:ascii="Times New Roman" w:eastAsia="Times New Roman" w:hAnsi="Times New Roman" w:cs="Times New Roman"/>
          <w:color w:val="000000" w:themeColor="text1"/>
          <w:sz w:val="24"/>
          <w:szCs w:val="24"/>
          <w:lang w:val="sq-AL"/>
        </w:rPr>
        <w:t>)</w:t>
      </w:r>
      <w:r w:rsidRPr="770DB6F1">
        <w:rPr>
          <w:rFonts w:ascii="Times New Roman" w:eastAsia="Times New Roman" w:hAnsi="Times New Roman" w:cs="Times New Roman"/>
          <w:color w:val="000000" w:themeColor="text1"/>
          <w:sz w:val="24"/>
          <w:szCs w:val="24"/>
          <w:lang w:val="sq-AL"/>
        </w:rPr>
        <w:t xml:space="preserve">. Rezultatet e analizës së target grupit </w:t>
      </w:r>
      <w:r w:rsidRPr="770DB6F1">
        <w:rPr>
          <w:rFonts w:ascii="Times New Roman" w:eastAsia="Times New Roman" w:hAnsi="Times New Roman" w:cs="Times New Roman"/>
          <w:color w:val="000000" w:themeColor="text1"/>
          <w:sz w:val="24"/>
          <w:szCs w:val="24"/>
          <w:lang w:val="sq-AL"/>
        </w:rPr>
        <w:lastRenderedPageBreak/>
        <w:t>evidentuan shtrirjen e problematikës në bazë të moshës, aspektit gjinor, shtrirjes në territor, nivelit të edukimit dhe përkatësive në grupe vulnerabël.</w:t>
      </w:r>
    </w:p>
    <w:p w14:paraId="708C3D15" w14:textId="0B7D4678" w:rsidR="003470CC" w:rsidRPr="00E34D1E" w:rsidRDefault="73E6508C" w:rsidP="00C4466E">
      <w:pPr>
        <w:pStyle w:val="ListParagraph"/>
        <w:numPr>
          <w:ilvl w:val="0"/>
          <w:numId w:val="20"/>
        </w:numPr>
        <w:jc w:val="both"/>
        <w:rPr>
          <w:rFonts w:ascii="Times New Roman" w:eastAsia="Times New Roman" w:hAnsi="Times New Roman" w:cs="Times New Roman"/>
          <w:color w:val="000000" w:themeColor="text1"/>
          <w:sz w:val="24"/>
          <w:szCs w:val="24"/>
          <w:lang w:val="sq-AL"/>
        </w:rPr>
      </w:pPr>
      <w:r w:rsidRPr="770DB6F1">
        <w:rPr>
          <w:rFonts w:ascii="Times New Roman" w:eastAsia="Times New Roman" w:hAnsi="Times New Roman" w:cs="Times New Roman"/>
          <w:color w:val="000000" w:themeColor="text1"/>
          <w:sz w:val="24"/>
          <w:szCs w:val="24"/>
          <w:lang w:val="sq-AL"/>
        </w:rPr>
        <w:t xml:space="preserve">Është realizuar studimi i fizibilitetit të instrumentit për vlerësimin e </w:t>
      </w:r>
      <w:r w:rsidR="00982DE4">
        <w:rPr>
          <w:rFonts w:ascii="Times New Roman" w:eastAsia="Times New Roman" w:hAnsi="Times New Roman" w:cs="Times New Roman"/>
          <w:color w:val="000000" w:themeColor="text1"/>
          <w:sz w:val="24"/>
          <w:szCs w:val="24"/>
          <w:lang w:val="sq-AL"/>
        </w:rPr>
        <w:t>target grupit dhe është përshtatur</w:t>
      </w:r>
      <w:r w:rsidRPr="770DB6F1">
        <w:rPr>
          <w:rFonts w:ascii="Times New Roman" w:eastAsia="Times New Roman" w:hAnsi="Times New Roman" w:cs="Times New Roman"/>
          <w:color w:val="000000" w:themeColor="text1"/>
          <w:sz w:val="24"/>
          <w:szCs w:val="24"/>
          <w:lang w:val="sq-AL"/>
        </w:rPr>
        <w:t xml:space="preserve"> në kontekstin</w:t>
      </w:r>
      <w:r w:rsidR="00982DE4">
        <w:rPr>
          <w:rFonts w:ascii="Times New Roman" w:eastAsia="Times New Roman" w:hAnsi="Times New Roman" w:cs="Times New Roman"/>
          <w:color w:val="000000" w:themeColor="text1"/>
          <w:sz w:val="24"/>
          <w:szCs w:val="24"/>
          <w:lang w:val="sq-AL"/>
        </w:rPr>
        <w:t xml:space="preserve"> shqiptar instrumenti</w:t>
      </w:r>
      <w:r w:rsidRPr="770DB6F1">
        <w:rPr>
          <w:rFonts w:ascii="Times New Roman" w:eastAsia="Times New Roman" w:hAnsi="Times New Roman" w:cs="Times New Roman"/>
          <w:color w:val="000000" w:themeColor="text1"/>
          <w:sz w:val="24"/>
          <w:szCs w:val="24"/>
          <w:lang w:val="sq-AL"/>
        </w:rPr>
        <w:t xml:space="preserve"> i Lifelong Learning UNESCO- Institue for Lifelong Learning. Mini Lamp përbën një instrument të standardizuar dhe certifikuar për vlerësimin e target grupit në makro-kategori. Gjatë zbatimit të projektit, përmes Mini Lamp u realizua intervistimi dhe vlerësimi i rreth 1000 punëkërkuesve të regjistruar në databazën e Agjencisë.</w:t>
      </w:r>
    </w:p>
    <w:p w14:paraId="4F157823" w14:textId="353E7914" w:rsidR="003470CC" w:rsidRPr="00E34D1E" w:rsidRDefault="719BC2F8" w:rsidP="00C4466E">
      <w:pPr>
        <w:pStyle w:val="ListParagraph"/>
        <w:numPr>
          <w:ilvl w:val="0"/>
          <w:numId w:val="20"/>
        </w:numPr>
        <w:jc w:val="both"/>
        <w:rPr>
          <w:rFonts w:ascii="Times New Roman" w:eastAsia="Times New Roman" w:hAnsi="Times New Roman" w:cs="Times New Roman"/>
          <w:color w:val="000000" w:themeColor="text1"/>
          <w:sz w:val="24"/>
          <w:szCs w:val="24"/>
          <w:lang w:val="sq-AL"/>
        </w:rPr>
      </w:pPr>
      <w:r w:rsidRPr="083E6792">
        <w:rPr>
          <w:rFonts w:ascii="Times New Roman" w:eastAsia="Times New Roman" w:hAnsi="Times New Roman" w:cs="Times New Roman"/>
          <w:color w:val="000000" w:themeColor="text1"/>
          <w:sz w:val="24"/>
          <w:szCs w:val="24"/>
          <w:lang w:val="sq-AL"/>
        </w:rPr>
        <w:t>Është</w:t>
      </w:r>
      <w:r w:rsidR="73E6508C" w:rsidRPr="083E6792">
        <w:rPr>
          <w:rFonts w:ascii="Times New Roman" w:eastAsia="Times New Roman" w:hAnsi="Times New Roman" w:cs="Times New Roman"/>
          <w:color w:val="000000" w:themeColor="text1"/>
          <w:sz w:val="24"/>
          <w:szCs w:val="24"/>
          <w:lang w:val="sq-AL"/>
        </w:rPr>
        <w:t xml:space="preserve"> draftuar një akt rregullator, i cili mund të shërbejë si një program potencial për trajnimin e këtij target grupi në të ardhmen.</w:t>
      </w:r>
    </w:p>
    <w:p w14:paraId="67BE01F4" w14:textId="65D7FC3E" w:rsidR="003470CC" w:rsidRPr="00E34D1E" w:rsidRDefault="73E6508C" w:rsidP="00C4466E">
      <w:pPr>
        <w:pStyle w:val="ListParagraph"/>
        <w:numPr>
          <w:ilvl w:val="0"/>
          <w:numId w:val="20"/>
        </w:numPr>
        <w:jc w:val="both"/>
        <w:rPr>
          <w:rFonts w:ascii="Times New Roman" w:eastAsia="Times New Roman" w:hAnsi="Times New Roman" w:cs="Times New Roman"/>
          <w:color w:val="000000" w:themeColor="text1"/>
          <w:sz w:val="24"/>
          <w:szCs w:val="24"/>
          <w:lang w:val="sq-AL"/>
        </w:rPr>
      </w:pPr>
      <w:r w:rsidRPr="083E6792">
        <w:rPr>
          <w:rFonts w:ascii="Times New Roman" w:eastAsia="Times New Roman" w:hAnsi="Times New Roman" w:cs="Times New Roman"/>
          <w:color w:val="000000" w:themeColor="text1"/>
          <w:sz w:val="24"/>
          <w:szCs w:val="24"/>
          <w:lang w:val="sq-AL"/>
        </w:rPr>
        <w:t xml:space="preserve">Me qëllim ndërtimin e një instrumenti të qëndrueshëm për trajtimin e punëkërkuesve të targetuar, u hartua metodologjia për nënkategorizimin e target grupit, si dhe draft- Udhëzuesi për trajnimin e dedikuar të punëkërkuesve. </w:t>
      </w:r>
    </w:p>
    <w:p w14:paraId="7EB90F16" w14:textId="713BB055" w:rsidR="003470CC" w:rsidRPr="00E34D1E" w:rsidRDefault="73E6508C" w:rsidP="00C4466E">
      <w:pPr>
        <w:pStyle w:val="ListParagraph"/>
        <w:numPr>
          <w:ilvl w:val="0"/>
          <w:numId w:val="20"/>
        </w:numPr>
        <w:jc w:val="both"/>
        <w:rPr>
          <w:rFonts w:ascii="Times New Roman" w:eastAsia="Times New Roman" w:hAnsi="Times New Roman" w:cs="Times New Roman"/>
          <w:color w:val="000000" w:themeColor="text1"/>
          <w:sz w:val="24"/>
          <w:szCs w:val="24"/>
          <w:lang w:val="sq-AL"/>
        </w:rPr>
      </w:pPr>
      <w:r w:rsidRPr="083E6792">
        <w:rPr>
          <w:rFonts w:ascii="Times New Roman" w:eastAsia="Times New Roman" w:hAnsi="Times New Roman" w:cs="Times New Roman"/>
          <w:color w:val="000000" w:themeColor="text1"/>
          <w:sz w:val="24"/>
          <w:szCs w:val="24"/>
          <w:lang w:val="sq-AL"/>
        </w:rPr>
        <w:t>Punëkërkuesit e papunë pa ose me pak edukim, me qëllim riaftësimin dhe forcimin e kapaciteteve të tyre për një integrim më të shpejtë dhe të qëndru</w:t>
      </w:r>
      <w:r w:rsidR="00982DE4">
        <w:rPr>
          <w:rFonts w:ascii="Times New Roman" w:eastAsia="Times New Roman" w:hAnsi="Times New Roman" w:cs="Times New Roman"/>
          <w:color w:val="000000" w:themeColor="text1"/>
          <w:sz w:val="24"/>
          <w:szCs w:val="24"/>
          <w:lang w:val="sq-AL"/>
        </w:rPr>
        <w:t>eshëm në tregun e punës, paraqesin</w:t>
      </w:r>
      <w:r w:rsidRPr="083E6792">
        <w:rPr>
          <w:rFonts w:ascii="Times New Roman" w:eastAsia="Times New Roman" w:hAnsi="Times New Roman" w:cs="Times New Roman"/>
          <w:color w:val="000000" w:themeColor="text1"/>
          <w:sz w:val="24"/>
          <w:szCs w:val="24"/>
          <w:lang w:val="sq-AL"/>
        </w:rPr>
        <w:t xml:space="preserve"> nevojën për trajnim të dedikuar. Në këtë kuadër, u draftua paketa e trajnimit për target grupin, i nd</w:t>
      </w:r>
      <w:r w:rsidR="00982DE4">
        <w:rPr>
          <w:rFonts w:ascii="Times New Roman" w:eastAsia="Times New Roman" w:hAnsi="Times New Roman" w:cs="Times New Roman"/>
          <w:color w:val="000000" w:themeColor="text1"/>
          <w:sz w:val="24"/>
          <w:szCs w:val="24"/>
          <w:lang w:val="sq-AL"/>
        </w:rPr>
        <w:t>arë në nivele dhe module të dedik</w:t>
      </w:r>
      <w:r w:rsidRPr="083E6792">
        <w:rPr>
          <w:rFonts w:ascii="Times New Roman" w:eastAsia="Times New Roman" w:hAnsi="Times New Roman" w:cs="Times New Roman"/>
          <w:color w:val="000000" w:themeColor="text1"/>
          <w:sz w:val="24"/>
          <w:szCs w:val="24"/>
          <w:lang w:val="sq-AL"/>
        </w:rPr>
        <w:t xml:space="preserve">uara për aftësitë e shkrim-leximit dhe aftësitë digjitale. </w:t>
      </w:r>
    </w:p>
    <w:p w14:paraId="33ED2235" w14:textId="5A3FC986" w:rsidR="003470CC" w:rsidRPr="00E34D1E" w:rsidRDefault="0019032F" w:rsidP="083E6792">
      <w:pPr>
        <w:jc w:val="both"/>
        <w:rPr>
          <w:rFonts w:ascii="Times New Roman" w:eastAsia="Times New Roman" w:hAnsi="Times New Roman" w:cs="Times New Roman"/>
          <w:color w:val="000000" w:themeColor="text1"/>
          <w:sz w:val="24"/>
          <w:szCs w:val="24"/>
          <w:lang w:val="sq-AL"/>
        </w:rPr>
      </w:pPr>
      <w:r>
        <w:rPr>
          <w:rFonts w:ascii="Times New Roman" w:eastAsia="Times New Roman" w:hAnsi="Times New Roman" w:cs="Times New Roman"/>
          <w:noProof/>
          <w:color w:val="000000" w:themeColor="text1"/>
          <w:sz w:val="24"/>
          <w:szCs w:val="24"/>
          <w:lang w:val="en-US"/>
        </w:rPr>
        <w:drawing>
          <wp:anchor distT="0" distB="0" distL="114300" distR="114300" simplePos="0" relativeHeight="251689472" behindDoc="0" locked="0" layoutInCell="1" allowOverlap="1" wp14:anchorId="4C60EEAB" wp14:editId="1DEA2052">
            <wp:simplePos x="0" y="0"/>
            <wp:positionH relativeFrom="column">
              <wp:posOffset>-5715</wp:posOffset>
            </wp:positionH>
            <wp:positionV relativeFrom="paragraph">
              <wp:posOffset>1122045</wp:posOffset>
            </wp:positionV>
            <wp:extent cx="5759450" cy="3315335"/>
            <wp:effectExtent l="0" t="0" r="0" b="0"/>
            <wp:wrapTopAndBottom/>
            <wp:docPr id="241795914" name="Picture 241795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795914" name="143A0036.jpg"/>
                    <pic:cNvPicPr/>
                  </pic:nvPicPr>
                  <pic:blipFill rotWithShape="1">
                    <a:blip r:embed="rId31" cstate="print">
                      <a:extLst>
                        <a:ext uri="{28A0092B-C50C-407E-A947-70E740481C1C}">
                          <a14:useLocalDpi xmlns:a14="http://schemas.microsoft.com/office/drawing/2010/main" val="0"/>
                        </a:ext>
                      </a:extLst>
                    </a:blip>
                    <a:srcRect t="7065"/>
                    <a:stretch/>
                  </pic:blipFill>
                  <pic:spPr bwMode="auto">
                    <a:xfrm>
                      <a:off x="0" y="0"/>
                      <a:ext cx="5759450" cy="331533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73E6508C" w:rsidRPr="083E6792">
        <w:rPr>
          <w:rFonts w:ascii="Times New Roman" w:eastAsia="Times New Roman" w:hAnsi="Times New Roman" w:cs="Times New Roman"/>
          <w:color w:val="000000" w:themeColor="text1"/>
          <w:sz w:val="24"/>
          <w:szCs w:val="24"/>
          <w:lang w:val="sq-AL"/>
        </w:rPr>
        <w:t xml:space="preserve">Projekti u finalizua me konferencën përmbyllëse me përfaqësinë e Ministrisë së Financave dhe Ekonomisë, institucioneve që veprojnë në fushën e </w:t>
      </w:r>
      <w:r w:rsidR="00982DE4">
        <w:rPr>
          <w:rFonts w:ascii="Times New Roman" w:eastAsia="Times New Roman" w:hAnsi="Times New Roman" w:cs="Times New Roman"/>
          <w:color w:val="000000" w:themeColor="text1"/>
          <w:sz w:val="24"/>
          <w:szCs w:val="24"/>
          <w:lang w:val="sq-AL"/>
        </w:rPr>
        <w:t>të nxënit gjatë gjithë jetës, eks</w:t>
      </w:r>
      <w:r w:rsidR="73E6508C" w:rsidRPr="083E6792">
        <w:rPr>
          <w:rFonts w:ascii="Times New Roman" w:eastAsia="Times New Roman" w:hAnsi="Times New Roman" w:cs="Times New Roman"/>
          <w:color w:val="000000" w:themeColor="text1"/>
          <w:sz w:val="24"/>
          <w:szCs w:val="24"/>
          <w:lang w:val="sq-AL"/>
        </w:rPr>
        <w:t xml:space="preserve">pertëve të fushës, partnerëve socialë dhe grupeve të interesit. Konferenca, jo vetëm prezantoi rezultatet e projektit, por ngriti diskutimin mbi rëndësinë e të nxënit gjatë gjithë jetës dhe kontributit që </w:t>
      </w:r>
      <w:r>
        <w:rPr>
          <w:rFonts w:ascii="Times New Roman" w:eastAsia="Times New Roman" w:hAnsi="Times New Roman" w:cs="Times New Roman"/>
          <w:color w:val="000000" w:themeColor="text1"/>
          <w:sz w:val="24"/>
          <w:szCs w:val="24"/>
          <w:lang w:val="sq-AL"/>
        </w:rPr>
        <w:t>m</w:t>
      </w:r>
      <w:r w:rsidR="73E6508C" w:rsidRPr="083E6792">
        <w:rPr>
          <w:rFonts w:ascii="Times New Roman" w:eastAsia="Times New Roman" w:hAnsi="Times New Roman" w:cs="Times New Roman"/>
          <w:color w:val="000000" w:themeColor="text1"/>
          <w:sz w:val="24"/>
          <w:szCs w:val="24"/>
          <w:lang w:val="sq-AL"/>
        </w:rPr>
        <w:t>und të jepet në këtë kuadër.</w:t>
      </w:r>
      <w:r w:rsidRPr="00530E1E">
        <w:rPr>
          <w:rFonts w:ascii="Times New Roman" w:eastAsia="Times New Roman" w:hAnsi="Times New Roman" w:cs="Times New Roman"/>
          <w:noProof/>
          <w:color w:val="000000" w:themeColor="text1"/>
          <w:sz w:val="24"/>
          <w:szCs w:val="24"/>
          <w:lang w:val="sq-AL"/>
        </w:rPr>
        <w:t xml:space="preserve"> </w:t>
      </w:r>
    </w:p>
    <w:p w14:paraId="69620761" w14:textId="17D8D1A5" w:rsidR="003470CC" w:rsidRDefault="003470CC" w:rsidP="083E6792">
      <w:pPr>
        <w:jc w:val="both"/>
        <w:rPr>
          <w:rFonts w:ascii="Times New Roman" w:eastAsia="Times New Roman" w:hAnsi="Times New Roman" w:cs="Times New Roman"/>
          <w:color w:val="000000" w:themeColor="text1"/>
          <w:sz w:val="24"/>
          <w:szCs w:val="24"/>
          <w:lang w:val="sq-AL"/>
        </w:rPr>
      </w:pPr>
    </w:p>
    <w:p w14:paraId="736B29E0" w14:textId="4FF52A72" w:rsidR="00303910" w:rsidRPr="00530E1E" w:rsidRDefault="00DC068F" w:rsidP="00303910">
      <w:pPr>
        <w:jc w:val="both"/>
        <w:rPr>
          <w:rFonts w:ascii="Times New Roman" w:eastAsia="Times New Roman" w:hAnsi="Times New Roman" w:cs="Times New Roman"/>
          <w:b/>
          <w:bCs/>
          <w:sz w:val="26"/>
          <w:szCs w:val="26"/>
          <w:lang w:val="sq-AL"/>
        </w:rPr>
      </w:pPr>
      <w:r>
        <w:rPr>
          <w:rFonts w:ascii="Times New Roman" w:eastAsia="Times New Roman" w:hAnsi="Times New Roman" w:cs="Times New Roman"/>
          <w:b/>
          <w:bCs/>
          <w:noProof/>
          <w:sz w:val="26"/>
          <w:szCs w:val="26"/>
          <w:lang w:val="en-US"/>
        </w:rPr>
        <w:lastRenderedPageBreak/>
        <w:drawing>
          <wp:anchor distT="0" distB="0" distL="114300" distR="114300" simplePos="0" relativeHeight="251692544" behindDoc="1" locked="0" layoutInCell="1" allowOverlap="1" wp14:anchorId="153584C1" wp14:editId="639D9E5C">
            <wp:simplePos x="0" y="0"/>
            <wp:positionH relativeFrom="column">
              <wp:posOffset>34660</wp:posOffset>
            </wp:positionH>
            <wp:positionV relativeFrom="paragraph">
              <wp:posOffset>27</wp:posOffset>
            </wp:positionV>
            <wp:extent cx="433070" cy="852170"/>
            <wp:effectExtent l="0" t="0" r="5080" b="5080"/>
            <wp:wrapTight wrapText="bothSides">
              <wp:wrapPolygon edited="0">
                <wp:start x="0" y="0"/>
                <wp:lineTo x="0" y="21246"/>
                <wp:lineTo x="20903" y="21246"/>
                <wp:lineTo x="20903" y="0"/>
                <wp:lineTo x="0" y="0"/>
              </wp:wrapPolygon>
            </wp:wrapTight>
            <wp:docPr id="241795925" name="Picture 241795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3070" cy="852170"/>
                    </a:xfrm>
                    <a:prstGeom prst="rect">
                      <a:avLst/>
                    </a:prstGeom>
                    <a:noFill/>
                  </pic:spPr>
                </pic:pic>
              </a:graphicData>
            </a:graphic>
            <wp14:sizeRelH relativeFrom="margin">
              <wp14:pctWidth>0</wp14:pctWidth>
            </wp14:sizeRelH>
            <wp14:sizeRelV relativeFrom="margin">
              <wp14:pctHeight>0</wp14:pctHeight>
            </wp14:sizeRelV>
          </wp:anchor>
        </w:drawing>
      </w:r>
      <w:r w:rsidR="00303910" w:rsidRPr="00530E1E">
        <w:rPr>
          <w:rFonts w:ascii="Times New Roman" w:eastAsia="Times New Roman" w:hAnsi="Times New Roman" w:cs="Times New Roman"/>
          <w:b/>
          <w:bCs/>
          <w:sz w:val="26"/>
          <w:szCs w:val="26"/>
          <w:lang w:val="sq-AL"/>
        </w:rPr>
        <w:t xml:space="preserve">UNDP </w:t>
      </w:r>
      <w:r w:rsidR="00303910" w:rsidRPr="00916F37">
        <w:rPr>
          <w:rFonts w:ascii="Times New Roman" w:eastAsia="Times New Roman" w:hAnsi="Times New Roman" w:cs="Times New Roman"/>
          <w:b/>
          <w:bCs/>
          <w:sz w:val="26"/>
          <w:szCs w:val="26"/>
          <w:lang w:val="sq-AL"/>
        </w:rPr>
        <w:t xml:space="preserve">Albania </w:t>
      </w:r>
    </w:p>
    <w:p w14:paraId="699ECDB7" w14:textId="1C9E892E" w:rsidR="00633CE6" w:rsidRDefault="00303910" w:rsidP="00633CE6">
      <w:pPr>
        <w:jc w:val="both"/>
        <w:rPr>
          <w:rFonts w:ascii="Times New Roman" w:eastAsia="Times New Roman" w:hAnsi="Times New Roman" w:cs="Times New Roman"/>
          <w:color w:val="000000" w:themeColor="text1"/>
          <w:sz w:val="24"/>
          <w:szCs w:val="24"/>
          <w:lang w:val="sq-AL"/>
        </w:rPr>
      </w:pPr>
      <w:r w:rsidRPr="00303910">
        <w:rPr>
          <w:rFonts w:ascii="Times New Roman" w:eastAsia="Times New Roman" w:hAnsi="Times New Roman" w:cs="Times New Roman"/>
          <w:color w:val="000000" w:themeColor="text1"/>
          <w:sz w:val="24"/>
          <w:szCs w:val="24"/>
          <w:lang w:val="sq-AL"/>
        </w:rPr>
        <w:t xml:space="preserve">Në kuadër të bashkëpunimit të konsoliduar me UNDP </w:t>
      </w:r>
      <w:r w:rsidRPr="00916F37">
        <w:rPr>
          <w:rFonts w:ascii="Times New Roman" w:eastAsia="Times New Roman" w:hAnsi="Times New Roman" w:cs="Times New Roman"/>
          <w:color w:val="000000" w:themeColor="text1"/>
          <w:sz w:val="24"/>
          <w:szCs w:val="24"/>
          <w:lang w:val="sq-AL"/>
        </w:rPr>
        <w:t>Albania</w:t>
      </w:r>
      <w:r w:rsidRPr="00303910">
        <w:rPr>
          <w:rFonts w:ascii="Times New Roman" w:eastAsia="Times New Roman" w:hAnsi="Times New Roman" w:cs="Times New Roman"/>
          <w:color w:val="000000" w:themeColor="text1"/>
          <w:sz w:val="24"/>
          <w:szCs w:val="24"/>
          <w:lang w:val="sq-AL"/>
        </w:rPr>
        <w:t>, si dhe me m</w:t>
      </w:r>
      <w:r w:rsidR="00941984">
        <w:rPr>
          <w:rFonts w:ascii="Times New Roman" w:eastAsia="Times New Roman" w:hAnsi="Times New Roman" w:cs="Times New Roman"/>
          <w:color w:val="000000" w:themeColor="text1"/>
          <w:sz w:val="24"/>
          <w:szCs w:val="24"/>
          <w:lang w:val="sq-AL"/>
        </w:rPr>
        <w:t xml:space="preserve">bështetjen e këtij </w:t>
      </w:r>
      <w:r w:rsidRPr="00303910">
        <w:rPr>
          <w:rFonts w:ascii="Times New Roman" w:eastAsia="Times New Roman" w:hAnsi="Times New Roman" w:cs="Times New Roman"/>
          <w:color w:val="000000" w:themeColor="text1"/>
          <w:sz w:val="24"/>
          <w:szCs w:val="24"/>
          <w:lang w:val="sq-AL"/>
        </w:rPr>
        <w:t>fundit AKPA ka ndërmarrë realizimin e aktiviteteve që vijojnë:</w:t>
      </w:r>
    </w:p>
    <w:p w14:paraId="00BAE6B9" w14:textId="5161636A" w:rsidR="00633CE6" w:rsidRPr="00530E1E" w:rsidRDefault="00633CE6" w:rsidP="00C4466E">
      <w:pPr>
        <w:pStyle w:val="ListParagraph"/>
        <w:numPr>
          <w:ilvl w:val="0"/>
          <w:numId w:val="53"/>
        </w:numPr>
        <w:tabs>
          <w:tab w:val="left" w:pos="450"/>
          <w:tab w:val="left" w:pos="720"/>
        </w:tabs>
        <w:spacing w:after="0"/>
        <w:ind w:left="540" w:hanging="450"/>
        <w:jc w:val="both"/>
        <w:rPr>
          <w:rFonts w:ascii="Times New Roman" w:eastAsia="Times New Roman" w:hAnsi="Times New Roman" w:cs="Times New Roman"/>
          <w:color w:val="000000" w:themeColor="text1"/>
          <w:sz w:val="24"/>
          <w:szCs w:val="24"/>
          <w:lang w:val="sq-AL"/>
        </w:rPr>
      </w:pPr>
      <w:r>
        <w:rPr>
          <w:rFonts w:ascii="Times New Roman" w:eastAsia="Times New Roman" w:hAnsi="Times New Roman" w:cs="Times New Roman"/>
          <w:color w:val="000000" w:themeColor="text1"/>
          <w:sz w:val="24"/>
          <w:szCs w:val="24"/>
          <w:lang w:val="sq-AL"/>
        </w:rPr>
        <w:t xml:space="preserve"> </w:t>
      </w:r>
      <w:r w:rsidR="00DC068F" w:rsidRPr="00633CE6">
        <w:rPr>
          <w:rFonts w:ascii="Times New Roman" w:eastAsia="Times New Roman" w:hAnsi="Times New Roman" w:cs="Times New Roman"/>
          <w:color w:val="000000" w:themeColor="text1"/>
          <w:sz w:val="24"/>
          <w:szCs w:val="24"/>
          <w:lang w:val="sq-AL"/>
        </w:rPr>
        <w:t>Hartimin</w:t>
      </w:r>
      <w:r w:rsidR="00581544" w:rsidRPr="00633CE6">
        <w:rPr>
          <w:rFonts w:ascii="Times New Roman" w:eastAsia="Times New Roman" w:hAnsi="Times New Roman" w:cs="Times New Roman"/>
          <w:color w:val="000000" w:themeColor="text1"/>
          <w:sz w:val="24"/>
          <w:szCs w:val="24"/>
          <w:lang w:val="sq-AL"/>
        </w:rPr>
        <w:t xml:space="preserve"> e strategjisë së re për Punësim dhe Aftësi, iniciativë e udhëhequr nga Mini</w:t>
      </w:r>
      <w:r w:rsidR="006D1206">
        <w:rPr>
          <w:rFonts w:ascii="Times New Roman" w:eastAsia="Times New Roman" w:hAnsi="Times New Roman" w:cs="Times New Roman"/>
          <w:color w:val="000000" w:themeColor="text1"/>
          <w:sz w:val="24"/>
          <w:szCs w:val="24"/>
          <w:lang w:val="sq-AL"/>
        </w:rPr>
        <w:t>stria e Financave dhe Ekonomisë;</w:t>
      </w:r>
      <w:r w:rsidR="00581544" w:rsidRPr="00633CE6">
        <w:rPr>
          <w:rFonts w:ascii="Times New Roman" w:eastAsia="Times New Roman" w:hAnsi="Times New Roman" w:cs="Times New Roman"/>
          <w:color w:val="000000" w:themeColor="text1"/>
          <w:sz w:val="24"/>
          <w:szCs w:val="24"/>
          <w:lang w:val="sq-AL"/>
        </w:rPr>
        <w:t xml:space="preserve"> </w:t>
      </w:r>
    </w:p>
    <w:p w14:paraId="3A383A8F" w14:textId="4AA930F8" w:rsidR="00581544" w:rsidRPr="00530E1E" w:rsidRDefault="00633CE6" w:rsidP="00C4466E">
      <w:pPr>
        <w:pStyle w:val="ListParagraph"/>
        <w:numPr>
          <w:ilvl w:val="0"/>
          <w:numId w:val="53"/>
        </w:numPr>
        <w:tabs>
          <w:tab w:val="left" w:pos="450"/>
          <w:tab w:val="left" w:pos="720"/>
        </w:tabs>
        <w:ind w:left="540" w:hanging="450"/>
        <w:jc w:val="both"/>
        <w:rPr>
          <w:rFonts w:ascii="Times New Roman" w:eastAsia="Times New Roman" w:hAnsi="Times New Roman" w:cs="Times New Roman"/>
          <w:color w:val="000000" w:themeColor="text1"/>
          <w:sz w:val="24"/>
          <w:szCs w:val="24"/>
          <w:lang w:val="sq-AL"/>
        </w:rPr>
      </w:pPr>
      <w:r>
        <w:rPr>
          <w:rFonts w:ascii="Times New Roman" w:eastAsia="Times New Roman" w:hAnsi="Times New Roman" w:cs="Times New Roman"/>
          <w:color w:val="000000" w:themeColor="text1"/>
          <w:sz w:val="24"/>
          <w:szCs w:val="24"/>
          <w:lang w:val="sq-AL"/>
        </w:rPr>
        <w:t xml:space="preserve"> </w:t>
      </w:r>
      <w:r w:rsidR="00581544" w:rsidRPr="00633CE6">
        <w:rPr>
          <w:rFonts w:ascii="Times New Roman" w:eastAsia="Times New Roman" w:hAnsi="Times New Roman" w:cs="Times New Roman"/>
          <w:color w:val="000000" w:themeColor="text1"/>
          <w:sz w:val="24"/>
          <w:szCs w:val="24"/>
          <w:lang w:val="sq-AL"/>
        </w:rPr>
        <w:t>Zbatimi</w:t>
      </w:r>
      <w:r w:rsidR="006D1206">
        <w:rPr>
          <w:rFonts w:ascii="Times New Roman" w:eastAsia="Times New Roman" w:hAnsi="Times New Roman" w:cs="Times New Roman"/>
          <w:color w:val="000000" w:themeColor="text1"/>
          <w:sz w:val="24"/>
          <w:szCs w:val="24"/>
          <w:lang w:val="sq-AL"/>
        </w:rPr>
        <w:t>n e</w:t>
      </w:r>
      <w:r w:rsidR="00581544" w:rsidRPr="00633CE6">
        <w:rPr>
          <w:rFonts w:ascii="Times New Roman" w:eastAsia="Times New Roman" w:hAnsi="Times New Roman" w:cs="Times New Roman"/>
          <w:color w:val="000000" w:themeColor="text1"/>
          <w:sz w:val="24"/>
          <w:szCs w:val="24"/>
          <w:lang w:val="sq-AL"/>
        </w:rPr>
        <w:t xml:space="preserve"> Konferencës Kombëtare të Arsimit dhe Formimit Profesional, </w:t>
      </w:r>
      <w:r w:rsidR="00581544" w:rsidRPr="00F8545D">
        <w:rPr>
          <w:rFonts w:ascii="Times New Roman" w:eastAsia="Times New Roman" w:hAnsi="Times New Roman" w:cs="Times New Roman"/>
          <w:b/>
          <w:bCs/>
          <w:color w:val="000000" w:themeColor="text1"/>
          <w:sz w:val="24"/>
          <w:szCs w:val="24"/>
          <w:lang w:val="sq-AL"/>
        </w:rPr>
        <w:t>R-Connet</w:t>
      </w:r>
      <w:r w:rsidR="00581544" w:rsidRPr="00633CE6">
        <w:rPr>
          <w:rFonts w:ascii="Times New Roman" w:eastAsia="Times New Roman" w:hAnsi="Times New Roman" w:cs="Times New Roman"/>
          <w:b/>
          <w:bCs/>
          <w:color w:val="000000" w:themeColor="text1"/>
          <w:sz w:val="24"/>
          <w:szCs w:val="24"/>
          <w:lang w:val="sq-AL"/>
        </w:rPr>
        <w:t xml:space="preserve">, </w:t>
      </w:r>
      <w:r w:rsidR="006D1206">
        <w:rPr>
          <w:rFonts w:ascii="Times New Roman" w:eastAsia="Times New Roman" w:hAnsi="Times New Roman" w:cs="Times New Roman"/>
          <w:color w:val="000000" w:themeColor="text1"/>
          <w:sz w:val="24"/>
          <w:szCs w:val="24"/>
          <w:lang w:val="sq-AL"/>
        </w:rPr>
        <w:t>në kontekstin e programit “</w:t>
      </w:r>
      <w:r w:rsidR="00581544" w:rsidRPr="00633CE6">
        <w:rPr>
          <w:rFonts w:ascii="Times New Roman" w:eastAsia="Times New Roman" w:hAnsi="Times New Roman" w:cs="Times New Roman"/>
          <w:color w:val="000000" w:themeColor="text1"/>
          <w:sz w:val="24"/>
          <w:szCs w:val="24"/>
          <w:lang w:val="sq-AL"/>
        </w:rPr>
        <w:t>Z</w:t>
      </w:r>
      <w:r w:rsidR="006D1206">
        <w:rPr>
          <w:rFonts w:ascii="Times New Roman" w:eastAsia="Times New Roman" w:hAnsi="Times New Roman" w:cs="Times New Roman"/>
          <w:color w:val="000000" w:themeColor="text1"/>
          <w:sz w:val="24"/>
          <w:szCs w:val="24"/>
          <w:lang w:val="sq-AL"/>
        </w:rPr>
        <w:t>hvillimi i Aftësive për Punësim”</w:t>
      </w:r>
      <w:r w:rsidR="00581544" w:rsidRPr="00633CE6">
        <w:rPr>
          <w:rFonts w:ascii="Times New Roman" w:eastAsia="Times New Roman" w:hAnsi="Times New Roman" w:cs="Times New Roman"/>
          <w:color w:val="000000" w:themeColor="text1"/>
          <w:sz w:val="24"/>
          <w:szCs w:val="24"/>
          <w:lang w:val="sq-AL"/>
        </w:rPr>
        <w:t xml:space="preserve">, </w:t>
      </w:r>
      <w:r w:rsidR="00F8545D">
        <w:rPr>
          <w:rFonts w:ascii="Times New Roman" w:eastAsia="Times New Roman" w:hAnsi="Times New Roman" w:cs="Times New Roman"/>
          <w:color w:val="000000" w:themeColor="text1"/>
          <w:sz w:val="24"/>
          <w:szCs w:val="24"/>
          <w:lang w:val="sq-AL"/>
        </w:rPr>
        <w:t xml:space="preserve">të </w:t>
      </w:r>
      <w:r w:rsidR="00581544" w:rsidRPr="00633CE6">
        <w:rPr>
          <w:rFonts w:ascii="Times New Roman" w:eastAsia="Times New Roman" w:hAnsi="Times New Roman" w:cs="Times New Roman"/>
          <w:color w:val="000000" w:themeColor="text1"/>
          <w:sz w:val="24"/>
          <w:szCs w:val="24"/>
          <w:lang w:val="sq-AL"/>
        </w:rPr>
        <w:t>financuar nga Qeveria e Zvicrës</w:t>
      </w:r>
      <w:r w:rsidR="00F8545D">
        <w:rPr>
          <w:rFonts w:ascii="Times New Roman" w:eastAsia="Times New Roman" w:hAnsi="Times New Roman" w:cs="Times New Roman"/>
          <w:color w:val="000000" w:themeColor="text1"/>
          <w:sz w:val="24"/>
          <w:szCs w:val="24"/>
          <w:lang w:val="sq-AL"/>
        </w:rPr>
        <w:t xml:space="preserve"> (Ambasada e Zvicrës në Shqipëri) dhe</w:t>
      </w:r>
      <w:r w:rsidR="00581544" w:rsidRPr="00633CE6">
        <w:rPr>
          <w:rFonts w:ascii="Times New Roman" w:eastAsia="Times New Roman" w:hAnsi="Times New Roman" w:cs="Times New Roman"/>
          <w:color w:val="000000" w:themeColor="text1"/>
          <w:sz w:val="24"/>
          <w:szCs w:val="24"/>
          <w:lang w:val="sq-AL"/>
        </w:rPr>
        <w:t xml:space="preserve"> organizuar nga Ministria e Financave dhe Ekonomisë</w:t>
      </w:r>
      <w:r w:rsidR="00F8545D">
        <w:rPr>
          <w:rFonts w:ascii="Times New Roman" w:eastAsia="Times New Roman" w:hAnsi="Times New Roman" w:cs="Times New Roman"/>
          <w:color w:val="000000" w:themeColor="text1"/>
          <w:sz w:val="24"/>
          <w:szCs w:val="24"/>
          <w:lang w:val="sq-AL"/>
        </w:rPr>
        <w:t xml:space="preserve"> dhe Agjencia</w:t>
      </w:r>
      <w:r w:rsidR="00581544" w:rsidRPr="00633CE6">
        <w:rPr>
          <w:rFonts w:ascii="Times New Roman" w:eastAsia="Times New Roman" w:hAnsi="Times New Roman" w:cs="Times New Roman"/>
          <w:color w:val="000000" w:themeColor="text1"/>
          <w:sz w:val="24"/>
          <w:szCs w:val="24"/>
          <w:lang w:val="sq-AL"/>
        </w:rPr>
        <w:t xml:space="preserve"> Kombëtare të Punësimit dhe Aftësive. </w:t>
      </w:r>
    </w:p>
    <w:p w14:paraId="505C4446" w14:textId="77777777" w:rsidR="00DC068F" w:rsidRPr="00530E1E" w:rsidRDefault="00DC068F" w:rsidP="00303910">
      <w:pPr>
        <w:jc w:val="both"/>
        <w:rPr>
          <w:rFonts w:ascii="Times New Roman" w:eastAsia="Times New Roman" w:hAnsi="Times New Roman" w:cs="Times New Roman"/>
          <w:color w:val="000000" w:themeColor="text1"/>
          <w:sz w:val="24"/>
          <w:szCs w:val="24"/>
          <w:lang w:val="sq-AL"/>
        </w:rPr>
      </w:pPr>
    </w:p>
    <w:p w14:paraId="496AC28B" w14:textId="092AD95E" w:rsidR="00303910" w:rsidRPr="00530E1E" w:rsidRDefault="00303910" w:rsidP="00303910">
      <w:pPr>
        <w:pStyle w:val="Heading2"/>
        <w:spacing w:before="40" w:after="240"/>
        <w:jc w:val="both"/>
        <w:rPr>
          <w:rFonts w:ascii="Times New Roman" w:eastAsia="Times New Roman" w:hAnsi="Times New Roman" w:cs="Times New Roman"/>
          <w:color w:val="auto"/>
          <w:lang w:val="sq-AL"/>
        </w:rPr>
      </w:pPr>
      <w:bookmarkStart w:id="111" w:name="_Toc131415384"/>
      <w:r w:rsidRPr="00530E1E">
        <w:rPr>
          <w:rFonts w:ascii="Times New Roman" w:eastAsia="Times New Roman" w:hAnsi="Times New Roman" w:cs="Times New Roman"/>
          <w:color w:val="auto"/>
          <w:lang w:val="sq-AL"/>
        </w:rPr>
        <w:t>Thirrja e parë për interes për</w:t>
      </w:r>
      <w:r w:rsidR="000C0156" w:rsidRPr="00530E1E">
        <w:rPr>
          <w:rFonts w:ascii="Times New Roman" w:eastAsia="Times New Roman" w:hAnsi="Times New Roman" w:cs="Times New Roman"/>
          <w:color w:val="auto"/>
          <w:lang w:val="sq-AL"/>
        </w:rPr>
        <w:t xml:space="preserve"> “Lehtësues </w:t>
      </w:r>
      <w:r w:rsidR="000C0156" w:rsidRPr="00F8545D">
        <w:rPr>
          <w:rFonts w:ascii="Times New Roman" w:eastAsia="Times New Roman" w:hAnsi="Times New Roman" w:cs="Times New Roman"/>
          <w:color w:val="auto"/>
          <w:lang w:val="sq-AL"/>
        </w:rPr>
        <w:t>Start</w:t>
      </w:r>
      <w:r w:rsidR="00F8545D" w:rsidRPr="00F8545D">
        <w:rPr>
          <w:rFonts w:ascii="Times New Roman" w:eastAsia="Times New Roman" w:hAnsi="Times New Roman" w:cs="Times New Roman"/>
          <w:color w:val="auto"/>
          <w:lang w:val="sq-AL"/>
        </w:rPr>
        <w:t>up -</w:t>
      </w:r>
      <w:r w:rsidR="00F8545D">
        <w:rPr>
          <w:rFonts w:ascii="Times New Roman" w:eastAsia="Times New Roman" w:hAnsi="Times New Roman" w:cs="Times New Roman"/>
          <w:color w:val="auto"/>
          <w:lang w:val="sq-AL"/>
        </w:rPr>
        <w:t>esh,</w:t>
      </w:r>
      <w:r w:rsidR="00941984">
        <w:rPr>
          <w:rFonts w:ascii="Times New Roman" w:eastAsia="Times New Roman" w:hAnsi="Times New Roman" w:cs="Times New Roman"/>
          <w:color w:val="auto"/>
          <w:lang w:val="sq-AL"/>
        </w:rPr>
        <w:t xml:space="preserve"> e</w:t>
      </w:r>
      <w:r w:rsidR="000C0156" w:rsidRPr="00530E1E">
        <w:rPr>
          <w:rFonts w:ascii="Times New Roman" w:eastAsia="Times New Roman" w:hAnsi="Times New Roman" w:cs="Times New Roman"/>
          <w:color w:val="auto"/>
          <w:lang w:val="sq-AL"/>
        </w:rPr>
        <w:t xml:space="preserve"> financuar nga Ministria e Mbrojtjes së Sipërmarrjes</w:t>
      </w:r>
      <w:bookmarkEnd w:id="111"/>
    </w:p>
    <w:p w14:paraId="660D6B25" w14:textId="661C1E10" w:rsidR="003470CC" w:rsidRPr="00530E1E" w:rsidRDefault="434F0656" w:rsidP="083E6792">
      <w:pPr>
        <w:jc w:val="both"/>
        <w:rPr>
          <w:rFonts w:ascii="Times New Roman" w:eastAsia="Times New Roman" w:hAnsi="Times New Roman" w:cs="Times New Roman"/>
          <w:color w:val="000000" w:themeColor="text1"/>
          <w:sz w:val="24"/>
          <w:szCs w:val="24"/>
          <w:lang w:val="sq-AL"/>
        </w:rPr>
      </w:pPr>
      <w:r w:rsidRPr="00530E1E">
        <w:rPr>
          <w:rFonts w:ascii="Times New Roman" w:eastAsia="Times New Roman" w:hAnsi="Times New Roman" w:cs="Times New Roman"/>
          <w:color w:val="000000" w:themeColor="text1"/>
          <w:sz w:val="24"/>
          <w:szCs w:val="24"/>
          <w:lang w:val="sq-AL"/>
        </w:rPr>
        <w:t>Në zbatim të Vendimeve nr. 311, 312, 313, 314 dhe 315 të Këshillit të Ministrave, datë 11.05.2022, Ministri i Shtetit për Mbrojtjen e Sipërmarrjes shpall</w:t>
      </w:r>
      <w:r w:rsidR="00F8545D">
        <w:rPr>
          <w:rFonts w:ascii="Times New Roman" w:eastAsia="Times New Roman" w:hAnsi="Times New Roman" w:cs="Times New Roman"/>
          <w:color w:val="000000" w:themeColor="text1"/>
          <w:sz w:val="24"/>
          <w:szCs w:val="24"/>
          <w:lang w:val="sq-AL"/>
        </w:rPr>
        <w:t>i</w:t>
      </w:r>
      <w:r w:rsidRPr="00530E1E">
        <w:rPr>
          <w:rFonts w:ascii="Times New Roman" w:eastAsia="Times New Roman" w:hAnsi="Times New Roman" w:cs="Times New Roman"/>
          <w:color w:val="000000" w:themeColor="text1"/>
          <w:sz w:val="24"/>
          <w:szCs w:val="24"/>
          <w:lang w:val="sq-AL"/>
        </w:rPr>
        <w:t xml:space="preserve"> thirrjen e parë për mbështetjen me grant</w:t>
      </w:r>
      <w:r w:rsidR="00941984">
        <w:rPr>
          <w:rFonts w:ascii="Times New Roman" w:eastAsia="Times New Roman" w:hAnsi="Times New Roman" w:cs="Times New Roman"/>
          <w:color w:val="000000" w:themeColor="text1"/>
          <w:sz w:val="24"/>
          <w:szCs w:val="24"/>
          <w:lang w:val="sq-AL"/>
        </w:rPr>
        <w:t>e</w:t>
      </w:r>
      <w:r w:rsidRPr="00530E1E">
        <w:rPr>
          <w:rFonts w:ascii="Times New Roman" w:eastAsia="Times New Roman" w:hAnsi="Times New Roman" w:cs="Times New Roman"/>
          <w:color w:val="000000" w:themeColor="text1"/>
          <w:sz w:val="24"/>
          <w:szCs w:val="24"/>
          <w:lang w:val="sq-AL"/>
        </w:rPr>
        <w:t xml:space="preserve"> të Startup-eve dhe lehtësuseve të startup-eve, të cilat zhvillojnë projekte </w:t>
      </w:r>
      <w:r w:rsidRPr="00916F37">
        <w:rPr>
          <w:rFonts w:ascii="Times New Roman" w:eastAsia="Times New Roman" w:hAnsi="Times New Roman" w:cs="Times New Roman"/>
          <w:color w:val="000000" w:themeColor="text1"/>
          <w:sz w:val="24"/>
          <w:szCs w:val="24"/>
          <w:lang w:val="sq-AL"/>
        </w:rPr>
        <w:t>inovative</w:t>
      </w:r>
      <w:r w:rsidRPr="00530E1E">
        <w:rPr>
          <w:rFonts w:ascii="Times New Roman" w:eastAsia="Times New Roman" w:hAnsi="Times New Roman" w:cs="Times New Roman"/>
          <w:color w:val="000000" w:themeColor="text1"/>
          <w:sz w:val="24"/>
          <w:szCs w:val="24"/>
          <w:lang w:val="sq-AL"/>
        </w:rPr>
        <w:t xml:space="preserve"> në fusha prioritare për zhvillimin e vendit. Në kuadër të kësaj thirrjeje, Agjencia Kombëtare e</w:t>
      </w:r>
      <w:r w:rsidR="00F8545D">
        <w:rPr>
          <w:rFonts w:ascii="Times New Roman" w:eastAsia="Times New Roman" w:hAnsi="Times New Roman" w:cs="Times New Roman"/>
          <w:color w:val="000000" w:themeColor="text1"/>
          <w:sz w:val="24"/>
          <w:szCs w:val="24"/>
          <w:lang w:val="sq-AL"/>
        </w:rPr>
        <w:t xml:space="preserve"> Punësimit dhe Aftësive informoi</w:t>
      </w:r>
      <w:r w:rsidRPr="00530E1E">
        <w:rPr>
          <w:rFonts w:ascii="Times New Roman" w:eastAsia="Times New Roman" w:hAnsi="Times New Roman" w:cs="Times New Roman"/>
          <w:color w:val="000000" w:themeColor="text1"/>
          <w:sz w:val="24"/>
          <w:szCs w:val="24"/>
          <w:lang w:val="sq-AL"/>
        </w:rPr>
        <w:t xml:space="preserve"> Shkollat e Mesme Profesionale mbi mundësinë e krijuar dhe </w:t>
      </w:r>
      <w:r w:rsidR="00F8545D">
        <w:rPr>
          <w:rFonts w:ascii="Times New Roman" w:eastAsia="Times New Roman" w:hAnsi="Times New Roman" w:cs="Times New Roman"/>
          <w:color w:val="000000" w:themeColor="text1"/>
          <w:sz w:val="24"/>
          <w:szCs w:val="24"/>
          <w:lang w:val="sq-AL"/>
        </w:rPr>
        <w:t>m</w:t>
      </w:r>
      <w:r w:rsidR="00941984">
        <w:rPr>
          <w:rFonts w:ascii="Times New Roman" w:eastAsia="Times New Roman" w:hAnsi="Times New Roman" w:cs="Times New Roman"/>
          <w:color w:val="000000" w:themeColor="text1"/>
          <w:sz w:val="24"/>
          <w:szCs w:val="24"/>
          <w:lang w:val="sq-AL"/>
        </w:rPr>
        <w:t>bështeti në fazën e aplikimit</w:t>
      </w:r>
      <w:r w:rsidR="00F8545D">
        <w:rPr>
          <w:rFonts w:ascii="Times New Roman" w:eastAsia="Times New Roman" w:hAnsi="Times New Roman" w:cs="Times New Roman"/>
          <w:color w:val="000000" w:themeColor="text1"/>
          <w:sz w:val="24"/>
          <w:szCs w:val="24"/>
          <w:lang w:val="sq-AL"/>
        </w:rPr>
        <w:t xml:space="preserve"> dy shkolla</w:t>
      </w:r>
      <w:r w:rsidRPr="00530E1E">
        <w:rPr>
          <w:rFonts w:ascii="Times New Roman" w:eastAsia="Times New Roman" w:hAnsi="Times New Roman" w:cs="Times New Roman"/>
          <w:color w:val="000000" w:themeColor="text1"/>
          <w:sz w:val="24"/>
          <w:szCs w:val="24"/>
          <w:lang w:val="sq-AL"/>
        </w:rPr>
        <w:t xml:space="preserve">, përkatësisht: </w:t>
      </w:r>
    </w:p>
    <w:p w14:paraId="3A6390B4" w14:textId="32AE5854" w:rsidR="003470CC" w:rsidRPr="00E34D1E" w:rsidRDefault="00F8545D" w:rsidP="00C4466E">
      <w:pPr>
        <w:pStyle w:val="ListParagraph"/>
        <w:numPr>
          <w:ilvl w:val="0"/>
          <w:numId w:val="19"/>
        </w:num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Shkollën </w:t>
      </w:r>
      <w:r w:rsidR="434F0656" w:rsidRPr="083E6792">
        <w:rPr>
          <w:rFonts w:ascii="Times New Roman" w:eastAsia="Times New Roman" w:hAnsi="Times New Roman" w:cs="Times New Roman"/>
          <w:color w:val="000000" w:themeColor="text1"/>
          <w:sz w:val="24"/>
          <w:szCs w:val="24"/>
        </w:rPr>
        <w:t>“Pavarësia”</w:t>
      </w:r>
      <w:r>
        <w:rPr>
          <w:rFonts w:ascii="Times New Roman" w:eastAsia="Times New Roman" w:hAnsi="Times New Roman" w:cs="Times New Roman"/>
          <w:color w:val="000000" w:themeColor="text1"/>
          <w:sz w:val="24"/>
          <w:szCs w:val="24"/>
        </w:rPr>
        <w:t>;</w:t>
      </w:r>
    </w:p>
    <w:p w14:paraId="209DB30B" w14:textId="518A7EFE" w:rsidR="003470CC" w:rsidRPr="00E34D1E" w:rsidRDefault="00F8545D" w:rsidP="00C4466E">
      <w:pPr>
        <w:pStyle w:val="ListParagraph"/>
        <w:numPr>
          <w:ilvl w:val="0"/>
          <w:numId w:val="19"/>
        </w:num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Shkollën</w:t>
      </w:r>
      <w:r w:rsidR="434F0656" w:rsidRPr="083E6792">
        <w:rPr>
          <w:rFonts w:ascii="Times New Roman" w:eastAsia="Times New Roman" w:hAnsi="Times New Roman" w:cs="Times New Roman"/>
          <w:color w:val="000000" w:themeColor="text1"/>
          <w:sz w:val="24"/>
          <w:szCs w:val="24"/>
        </w:rPr>
        <w:t xml:space="preserve"> Teknike Elektrike “Gjergj</w:t>
      </w:r>
      <w:r>
        <w:rPr>
          <w:rFonts w:ascii="Times New Roman" w:eastAsia="Times New Roman" w:hAnsi="Times New Roman" w:cs="Times New Roman"/>
          <w:color w:val="000000" w:themeColor="text1"/>
          <w:sz w:val="24"/>
          <w:szCs w:val="24"/>
        </w:rPr>
        <w:t xml:space="preserve"> Canco”.</w:t>
      </w:r>
    </w:p>
    <w:p w14:paraId="77D44DD7" w14:textId="5FE62A0C" w:rsidR="003470CC" w:rsidRPr="00E34D1E" w:rsidRDefault="434F0656" w:rsidP="083E6792">
      <w:pPr>
        <w:spacing w:after="0"/>
        <w:jc w:val="both"/>
        <w:rPr>
          <w:rFonts w:ascii="Times New Roman" w:eastAsia="Times New Roman" w:hAnsi="Times New Roman" w:cs="Times New Roman"/>
          <w:color w:val="000000" w:themeColor="text1"/>
          <w:sz w:val="24"/>
          <w:szCs w:val="24"/>
        </w:rPr>
      </w:pPr>
      <w:r w:rsidRPr="083E6792">
        <w:rPr>
          <w:rFonts w:ascii="Times New Roman" w:eastAsia="Times New Roman" w:hAnsi="Times New Roman" w:cs="Times New Roman"/>
          <w:color w:val="000000" w:themeColor="text1"/>
          <w:sz w:val="24"/>
          <w:szCs w:val="24"/>
        </w:rPr>
        <w:t>Nga procesi i vl</w:t>
      </w:r>
      <w:r w:rsidR="00F8545D">
        <w:rPr>
          <w:rFonts w:ascii="Times New Roman" w:eastAsia="Times New Roman" w:hAnsi="Times New Roman" w:cs="Times New Roman"/>
          <w:color w:val="000000" w:themeColor="text1"/>
          <w:sz w:val="24"/>
          <w:szCs w:val="24"/>
        </w:rPr>
        <w:t xml:space="preserve">erësimit të aplikimeve, shkolla </w:t>
      </w:r>
      <w:r w:rsidR="00F8545D" w:rsidRPr="083E6792">
        <w:rPr>
          <w:rFonts w:ascii="Times New Roman" w:eastAsia="Times New Roman" w:hAnsi="Times New Roman" w:cs="Times New Roman"/>
          <w:color w:val="000000" w:themeColor="text1"/>
          <w:sz w:val="24"/>
          <w:szCs w:val="24"/>
        </w:rPr>
        <w:t>“</w:t>
      </w:r>
      <w:r w:rsidRPr="083E6792">
        <w:rPr>
          <w:rFonts w:ascii="Times New Roman" w:eastAsia="Times New Roman" w:hAnsi="Times New Roman" w:cs="Times New Roman"/>
          <w:color w:val="000000" w:themeColor="text1"/>
          <w:sz w:val="24"/>
          <w:szCs w:val="24"/>
        </w:rPr>
        <w:t>Gjergj Canco</w:t>
      </w:r>
      <w:r w:rsidR="00F8545D">
        <w:rPr>
          <w:rFonts w:ascii="Times New Roman" w:eastAsia="Times New Roman" w:hAnsi="Times New Roman" w:cs="Times New Roman"/>
          <w:color w:val="000000" w:themeColor="text1"/>
          <w:sz w:val="24"/>
          <w:szCs w:val="24"/>
        </w:rPr>
        <w:t>”</w:t>
      </w:r>
      <w:r w:rsidRPr="083E6792">
        <w:rPr>
          <w:rFonts w:ascii="Times New Roman" w:eastAsia="Times New Roman" w:hAnsi="Times New Roman" w:cs="Times New Roman"/>
          <w:color w:val="000000" w:themeColor="text1"/>
          <w:sz w:val="24"/>
          <w:szCs w:val="24"/>
        </w:rPr>
        <w:t xml:space="preserve"> u shpall fitues</w:t>
      </w:r>
      <w:r w:rsidR="00F8545D">
        <w:rPr>
          <w:rFonts w:ascii="Times New Roman" w:eastAsia="Times New Roman" w:hAnsi="Times New Roman" w:cs="Times New Roman"/>
          <w:color w:val="000000" w:themeColor="text1"/>
          <w:sz w:val="24"/>
          <w:szCs w:val="24"/>
        </w:rPr>
        <w:t>e</w:t>
      </w:r>
      <w:r w:rsidRPr="083E6792">
        <w:rPr>
          <w:rFonts w:ascii="Times New Roman" w:eastAsia="Times New Roman" w:hAnsi="Times New Roman" w:cs="Times New Roman"/>
          <w:color w:val="000000" w:themeColor="text1"/>
          <w:sz w:val="24"/>
          <w:szCs w:val="24"/>
        </w:rPr>
        <w:t xml:space="preserve"> me projektin A</w:t>
      </w:r>
      <w:r w:rsidRPr="083E6792">
        <w:rPr>
          <w:rFonts w:ascii="Times New Roman" w:eastAsia="Times New Roman" w:hAnsi="Times New Roman" w:cs="Times New Roman"/>
          <w:i/>
          <w:iCs/>
          <w:color w:val="000000" w:themeColor="text1"/>
          <w:sz w:val="24"/>
          <w:szCs w:val="24"/>
          <w:lang w:val="sq-AL"/>
        </w:rPr>
        <w:t xml:space="preserve">kademi Inovacioni- nxitja dhe mbështetja e ideve sipërmarrëse të nxënësve të shkollës Gjergj Canco. </w:t>
      </w:r>
    </w:p>
    <w:p w14:paraId="79C54F17" w14:textId="33A8DE5C" w:rsidR="003470CC" w:rsidRPr="00E34D1E" w:rsidRDefault="434F0656" w:rsidP="083E6792">
      <w:pPr>
        <w:jc w:val="both"/>
        <w:rPr>
          <w:rFonts w:ascii="Times New Roman" w:eastAsia="Times New Roman" w:hAnsi="Times New Roman" w:cs="Times New Roman"/>
          <w:color w:val="000000" w:themeColor="text1"/>
          <w:sz w:val="24"/>
          <w:szCs w:val="24"/>
        </w:rPr>
      </w:pPr>
      <w:r w:rsidRPr="083E6792">
        <w:rPr>
          <w:rFonts w:ascii="Times New Roman" w:eastAsia="Times New Roman" w:hAnsi="Times New Roman" w:cs="Times New Roman"/>
          <w:color w:val="000000" w:themeColor="text1"/>
          <w:sz w:val="24"/>
          <w:szCs w:val="24"/>
          <w:lang w:val="sq-AL"/>
        </w:rPr>
        <w:t>Nëpërmjet këtij projekti synohet të zbatohet një ndërhyrje e integruar që të stimulojë të rinjtë në shf</w:t>
      </w:r>
      <w:r w:rsidR="00F8545D">
        <w:rPr>
          <w:rFonts w:ascii="Times New Roman" w:eastAsia="Times New Roman" w:hAnsi="Times New Roman" w:cs="Times New Roman"/>
          <w:color w:val="000000" w:themeColor="text1"/>
          <w:sz w:val="24"/>
          <w:szCs w:val="24"/>
          <w:lang w:val="sq-AL"/>
        </w:rPr>
        <w:t>r</w:t>
      </w:r>
      <w:r w:rsidRPr="083E6792">
        <w:rPr>
          <w:rFonts w:ascii="Times New Roman" w:eastAsia="Times New Roman" w:hAnsi="Times New Roman" w:cs="Times New Roman"/>
          <w:color w:val="000000" w:themeColor="text1"/>
          <w:sz w:val="24"/>
          <w:szCs w:val="24"/>
          <w:lang w:val="sq-AL"/>
        </w:rPr>
        <w:t>ytëzimin e aftësive të tyre sipërmarrëse duke vënë në dispozicion infrastrukturën fizike për të filluar një sipërmarrje dhe asistencën e nevojshme për t</w:t>
      </w:r>
      <w:r w:rsidR="00F8545D">
        <w:rPr>
          <w:rFonts w:ascii="Times New Roman" w:eastAsia="Times New Roman" w:hAnsi="Times New Roman" w:cs="Times New Roman"/>
          <w:color w:val="000000" w:themeColor="text1"/>
          <w:sz w:val="24"/>
          <w:szCs w:val="24"/>
          <w:lang w:val="sq-AL"/>
        </w:rPr>
        <w:t>’</w:t>
      </w:r>
      <w:r w:rsidRPr="083E6792">
        <w:rPr>
          <w:rFonts w:ascii="Times New Roman" w:eastAsia="Times New Roman" w:hAnsi="Times New Roman" w:cs="Times New Roman"/>
          <w:color w:val="000000" w:themeColor="text1"/>
          <w:sz w:val="24"/>
          <w:szCs w:val="24"/>
          <w:lang w:val="sq-AL"/>
        </w:rPr>
        <w:t xml:space="preserve">u konsoliduar në treg. </w:t>
      </w:r>
    </w:p>
    <w:p w14:paraId="11C3CBF1" w14:textId="7AE3536D" w:rsidR="003470CC" w:rsidRPr="00E34D1E" w:rsidRDefault="434F0656" w:rsidP="083E6792">
      <w:pPr>
        <w:jc w:val="both"/>
        <w:rPr>
          <w:rFonts w:ascii="Times New Roman" w:eastAsia="Times New Roman" w:hAnsi="Times New Roman" w:cs="Times New Roman"/>
          <w:color w:val="000000" w:themeColor="text1"/>
          <w:sz w:val="24"/>
          <w:szCs w:val="24"/>
        </w:rPr>
      </w:pPr>
      <w:r w:rsidRPr="083E6792">
        <w:rPr>
          <w:rFonts w:ascii="Times New Roman" w:eastAsia="Times New Roman" w:hAnsi="Times New Roman" w:cs="Times New Roman"/>
          <w:color w:val="000000" w:themeColor="text1"/>
          <w:sz w:val="24"/>
          <w:szCs w:val="24"/>
          <w:lang w:val="sq-AL"/>
        </w:rPr>
        <w:t xml:space="preserve">Objektivat që synohen të arrihen përmes zbatimit të këtij projekti janë: </w:t>
      </w:r>
    </w:p>
    <w:p w14:paraId="3E581E42" w14:textId="0A56E580" w:rsidR="003470CC" w:rsidRPr="00E34D1E" w:rsidRDefault="434F0656" w:rsidP="00C4466E">
      <w:pPr>
        <w:pStyle w:val="ListParagraph"/>
        <w:numPr>
          <w:ilvl w:val="0"/>
          <w:numId w:val="18"/>
        </w:numPr>
        <w:spacing w:after="0"/>
        <w:jc w:val="both"/>
        <w:rPr>
          <w:rFonts w:ascii="Times New Roman" w:eastAsia="Times New Roman" w:hAnsi="Times New Roman" w:cs="Times New Roman"/>
          <w:color w:val="000000" w:themeColor="text1"/>
          <w:sz w:val="24"/>
          <w:szCs w:val="24"/>
        </w:rPr>
      </w:pPr>
      <w:r w:rsidRPr="083E6792">
        <w:rPr>
          <w:rFonts w:ascii="Times New Roman" w:eastAsia="Times New Roman" w:hAnsi="Times New Roman" w:cs="Times New Roman"/>
          <w:color w:val="000000" w:themeColor="text1"/>
          <w:sz w:val="24"/>
          <w:szCs w:val="24"/>
          <w:lang w:val="sq-AL"/>
        </w:rPr>
        <w:t>Pajisja e nx</w:t>
      </w:r>
      <w:r w:rsidR="00F8545D">
        <w:rPr>
          <w:rFonts w:ascii="Times New Roman" w:eastAsia="Times New Roman" w:hAnsi="Times New Roman" w:cs="Times New Roman"/>
          <w:color w:val="000000" w:themeColor="text1"/>
          <w:sz w:val="24"/>
          <w:szCs w:val="24"/>
          <w:lang w:val="sq-AL"/>
        </w:rPr>
        <w:t>ënësve me ide sipërmarrëse dhe të</w:t>
      </w:r>
      <w:r w:rsidRPr="083E6792">
        <w:rPr>
          <w:rFonts w:ascii="Times New Roman" w:eastAsia="Times New Roman" w:hAnsi="Times New Roman" w:cs="Times New Roman"/>
          <w:color w:val="000000" w:themeColor="text1"/>
          <w:sz w:val="24"/>
          <w:szCs w:val="24"/>
          <w:lang w:val="sq-AL"/>
        </w:rPr>
        <w:t xml:space="preserve"> gjitha aftësitë dhe njohuritë e nevojshme për të vënë në jetë idetë e tyre</w:t>
      </w:r>
      <w:r w:rsidR="00F8545D">
        <w:rPr>
          <w:rFonts w:ascii="Times New Roman" w:eastAsia="Times New Roman" w:hAnsi="Times New Roman" w:cs="Times New Roman"/>
          <w:color w:val="000000" w:themeColor="text1"/>
          <w:sz w:val="24"/>
          <w:szCs w:val="24"/>
          <w:lang w:val="sq-AL"/>
        </w:rPr>
        <w:t>;</w:t>
      </w:r>
    </w:p>
    <w:p w14:paraId="712FCBD9" w14:textId="3304DF06" w:rsidR="003470CC" w:rsidRPr="00E34D1E" w:rsidRDefault="434F0656" w:rsidP="00C4466E">
      <w:pPr>
        <w:pStyle w:val="ListParagraph"/>
        <w:numPr>
          <w:ilvl w:val="0"/>
          <w:numId w:val="18"/>
        </w:numPr>
        <w:spacing w:after="0"/>
        <w:jc w:val="both"/>
        <w:rPr>
          <w:rFonts w:ascii="Times New Roman" w:eastAsia="Times New Roman" w:hAnsi="Times New Roman" w:cs="Times New Roman"/>
          <w:color w:val="000000" w:themeColor="text1"/>
          <w:sz w:val="24"/>
          <w:szCs w:val="24"/>
        </w:rPr>
      </w:pPr>
      <w:r w:rsidRPr="083E6792">
        <w:rPr>
          <w:rFonts w:ascii="Times New Roman" w:eastAsia="Times New Roman" w:hAnsi="Times New Roman" w:cs="Times New Roman"/>
          <w:color w:val="000000" w:themeColor="text1"/>
          <w:sz w:val="24"/>
          <w:szCs w:val="24"/>
          <w:lang w:val="sq-AL"/>
        </w:rPr>
        <w:t>Ofrimi i një programi trajnimi ino</w:t>
      </w:r>
      <w:r w:rsidR="00653664">
        <w:rPr>
          <w:rFonts w:ascii="Times New Roman" w:eastAsia="Times New Roman" w:hAnsi="Times New Roman" w:cs="Times New Roman"/>
          <w:color w:val="000000" w:themeColor="text1"/>
          <w:sz w:val="24"/>
          <w:szCs w:val="24"/>
          <w:lang w:val="sq-AL"/>
        </w:rPr>
        <w:t xml:space="preserve">vativ, të hapur, </w:t>
      </w:r>
      <w:r w:rsidR="00F8545D">
        <w:rPr>
          <w:rFonts w:ascii="Times New Roman" w:eastAsia="Times New Roman" w:hAnsi="Times New Roman" w:cs="Times New Roman"/>
          <w:color w:val="000000" w:themeColor="text1"/>
          <w:sz w:val="24"/>
          <w:szCs w:val="24"/>
          <w:lang w:val="sq-AL"/>
        </w:rPr>
        <w:t>fleksibël dhe të dedikuar për kon</w:t>
      </w:r>
      <w:r w:rsidR="0086261E">
        <w:rPr>
          <w:rFonts w:ascii="Times New Roman" w:eastAsia="Times New Roman" w:hAnsi="Times New Roman" w:cs="Times New Roman"/>
          <w:color w:val="000000" w:themeColor="text1"/>
          <w:sz w:val="24"/>
          <w:szCs w:val="24"/>
          <w:lang w:val="sq-AL"/>
        </w:rPr>
        <w:t>ceptimin</w:t>
      </w:r>
      <w:r w:rsidRPr="083E6792">
        <w:rPr>
          <w:rFonts w:ascii="Times New Roman" w:eastAsia="Times New Roman" w:hAnsi="Times New Roman" w:cs="Times New Roman"/>
          <w:color w:val="000000" w:themeColor="text1"/>
          <w:sz w:val="24"/>
          <w:szCs w:val="24"/>
          <w:lang w:val="sq-AL"/>
        </w:rPr>
        <w:t xml:space="preserve"> dh</w:t>
      </w:r>
      <w:r w:rsidR="00653664">
        <w:rPr>
          <w:rFonts w:ascii="Times New Roman" w:eastAsia="Times New Roman" w:hAnsi="Times New Roman" w:cs="Times New Roman"/>
          <w:color w:val="000000" w:themeColor="text1"/>
          <w:sz w:val="24"/>
          <w:szCs w:val="24"/>
          <w:lang w:val="sq-AL"/>
        </w:rPr>
        <w:t>e ngritjen e startup-eve;</w:t>
      </w:r>
      <w:r w:rsidRPr="083E6792">
        <w:rPr>
          <w:rFonts w:ascii="Times New Roman" w:eastAsia="Times New Roman" w:hAnsi="Times New Roman" w:cs="Times New Roman"/>
          <w:color w:val="000000" w:themeColor="text1"/>
          <w:sz w:val="24"/>
          <w:szCs w:val="24"/>
          <w:lang w:val="sq-AL"/>
        </w:rPr>
        <w:t xml:space="preserve"> </w:t>
      </w:r>
    </w:p>
    <w:p w14:paraId="094CBE65" w14:textId="2069272F" w:rsidR="003470CC" w:rsidRPr="00E34D1E" w:rsidRDefault="434F0656" w:rsidP="00C4466E">
      <w:pPr>
        <w:pStyle w:val="ListParagraph"/>
        <w:numPr>
          <w:ilvl w:val="0"/>
          <w:numId w:val="18"/>
        </w:numPr>
        <w:spacing w:after="0"/>
        <w:jc w:val="both"/>
        <w:rPr>
          <w:rFonts w:ascii="Times New Roman" w:eastAsia="Times New Roman" w:hAnsi="Times New Roman" w:cs="Times New Roman"/>
          <w:color w:val="000000" w:themeColor="text1"/>
          <w:sz w:val="24"/>
          <w:szCs w:val="24"/>
        </w:rPr>
      </w:pPr>
      <w:r w:rsidRPr="083E6792">
        <w:rPr>
          <w:rFonts w:ascii="Times New Roman" w:eastAsia="Times New Roman" w:hAnsi="Times New Roman" w:cs="Times New Roman"/>
          <w:color w:val="000000" w:themeColor="text1"/>
          <w:sz w:val="24"/>
          <w:szCs w:val="24"/>
          <w:lang w:val="sq-AL"/>
        </w:rPr>
        <w:t>Rritja e bashkëpunimit midis aktorëve të ndryshë</w:t>
      </w:r>
      <w:r w:rsidR="00653664">
        <w:rPr>
          <w:rFonts w:ascii="Times New Roman" w:eastAsia="Times New Roman" w:hAnsi="Times New Roman" w:cs="Times New Roman"/>
          <w:color w:val="000000" w:themeColor="text1"/>
          <w:sz w:val="24"/>
          <w:szCs w:val="24"/>
          <w:lang w:val="sq-AL"/>
        </w:rPr>
        <w:t>m që kanë në fokus sipërmarrjen;</w:t>
      </w:r>
    </w:p>
    <w:p w14:paraId="18B2C53A" w14:textId="21F77882" w:rsidR="003470CC" w:rsidRPr="00E34D1E" w:rsidRDefault="434F0656" w:rsidP="00C4466E">
      <w:pPr>
        <w:pStyle w:val="ListParagraph"/>
        <w:numPr>
          <w:ilvl w:val="0"/>
          <w:numId w:val="18"/>
        </w:numPr>
        <w:spacing w:after="0"/>
        <w:jc w:val="both"/>
        <w:rPr>
          <w:rFonts w:ascii="Times New Roman" w:eastAsia="Times New Roman" w:hAnsi="Times New Roman" w:cs="Times New Roman"/>
          <w:color w:val="000000" w:themeColor="text1"/>
          <w:sz w:val="24"/>
          <w:szCs w:val="24"/>
        </w:rPr>
      </w:pPr>
      <w:r w:rsidRPr="083E6792">
        <w:rPr>
          <w:rFonts w:ascii="Times New Roman" w:eastAsia="Times New Roman" w:hAnsi="Times New Roman" w:cs="Times New Roman"/>
          <w:color w:val="000000" w:themeColor="text1"/>
          <w:sz w:val="24"/>
          <w:szCs w:val="24"/>
          <w:lang w:val="sq-AL"/>
        </w:rPr>
        <w:t>Promovimi i edukimit për sipërmarrjen në një perspektivë të</w:t>
      </w:r>
      <w:r w:rsidR="00653664">
        <w:rPr>
          <w:rFonts w:ascii="Times New Roman" w:eastAsia="Times New Roman" w:hAnsi="Times New Roman" w:cs="Times New Roman"/>
          <w:color w:val="000000" w:themeColor="text1"/>
          <w:sz w:val="24"/>
          <w:szCs w:val="24"/>
          <w:lang w:val="sq-AL"/>
        </w:rPr>
        <w:t xml:space="preserve"> të mësuarit gjatë gjithë jetës;</w:t>
      </w:r>
    </w:p>
    <w:p w14:paraId="3C2D8BDA" w14:textId="0FC4D168" w:rsidR="003470CC" w:rsidRPr="00E34D1E" w:rsidRDefault="434F0656" w:rsidP="00C4466E">
      <w:pPr>
        <w:pStyle w:val="ListParagraph"/>
        <w:numPr>
          <w:ilvl w:val="0"/>
          <w:numId w:val="18"/>
        </w:numPr>
        <w:spacing w:after="0"/>
        <w:jc w:val="both"/>
        <w:rPr>
          <w:rFonts w:ascii="Times New Roman" w:eastAsia="Times New Roman" w:hAnsi="Times New Roman" w:cs="Times New Roman"/>
          <w:color w:val="000000" w:themeColor="text1"/>
          <w:sz w:val="24"/>
          <w:szCs w:val="24"/>
        </w:rPr>
      </w:pPr>
      <w:r w:rsidRPr="083E6792">
        <w:rPr>
          <w:rFonts w:ascii="Times New Roman" w:eastAsia="Times New Roman" w:hAnsi="Times New Roman" w:cs="Times New Roman"/>
          <w:color w:val="000000" w:themeColor="text1"/>
          <w:sz w:val="24"/>
          <w:szCs w:val="24"/>
          <w:lang w:val="sq-AL"/>
        </w:rPr>
        <w:t>Nëpërmjet përfshirjes së përfaqësues</w:t>
      </w:r>
      <w:r w:rsidR="00653664">
        <w:rPr>
          <w:rFonts w:ascii="Times New Roman" w:eastAsia="Times New Roman" w:hAnsi="Times New Roman" w:cs="Times New Roman"/>
          <w:color w:val="000000" w:themeColor="text1"/>
          <w:sz w:val="24"/>
          <w:szCs w:val="24"/>
          <w:lang w:val="sq-AL"/>
        </w:rPr>
        <w:t>ve</w:t>
      </w:r>
      <w:r w:rsidRPr="083E6792">
        <w:rPr>
          <w:rFonts w:ascii="Times New Roman" w:eastAsia="Times New Roman" w:hAnsi="Times New Roman" w:cs="Times New Roman"/>
          <w:color w:val="000000" w:themeColor="text1"/>
          <w:sz w:val="24"/>
          <w:szCs w:val="24"/>
          <w:lang w:val="sq-AL"/>
        </w:rPr>
        <w:t xml:space="preserve"> të biznesit, partnerëve socialë dhe novatorëve të mun</w:t>
      </w:r>
      <w:r w:rsidR="00653664">
        <w:rPr>
          <w:rFonts w:ascii="Times New Roman" w:eastAsia="Times New Roman" w:hAnsi="Times New Roman" w:cs="Times New Roman"/>
          <w:color w:val="000000" w:themeColor="text1"/>
          <w:sz w:val="24"/>
          <w:szCs w:val="24"/>
          <w:lang w:val="sq-AL"/>
        </w:rPr>
        <w:t>dshëm, kryerja e rolit të</w:t>
      </w:r>
      <w:r w:rsidRPr="083E6792">
        <w:rPr>
          <w:rFonts w:ascii="Times New Roman" w:eastAsia="Times New Roman" w:hAnsi="Times New Roman" w:cs="Times New Roman"/>
          <w:color w:val="000000" w:themeColor="text1"/>
          <w:sz w:val="24"/>
          <w:szCs w:val="24"/>
          <w:lang w:val="sq-AL"/>
        </w:rPr>
        <w:t xml:space="preserve"> ndërmjetës</w:t>
      </w:r>
      <w:r w:rsidR="00653664">
        <w:rPr>
          <w:rFonts w:ascii="Times New Roman" w:eastAsia="Times New Roman" w:hAnsi="Times New Roman" w:cs="Times New Roman"/>
          <w:color w:val="000000" w:themeColor="text1"/>
          <w:sz w:val="24"/>
          <w:szCs w:val="24"/>
          <w:lang w:val="sq-AL"/>
        </w:rPr>
        <w:t>imit</w:t>
      </w:r>
      <w:r w:rsidRPr="083E6792">
        <w:rPr>
          <w:rFonts w:ascii="Times New Roman" w:eastAsia="Times New Roman" w:hAnsi="Times New Roman" w:cs="Times New Roman"/>
          <w:color w:val="000000" w:themeColor="text1"/>
          <w:sz w:val="24"/>
          <w:szCs w:val="24"/>
          <w:lang w:val="sq-AL"/>
        </w:rPr>
        <w:t>, duke krijuar një urë lidhëse midis nxën</w:t>
      </w:r>
      <w:r w:rsidR="00941984">
        <w:rPr>
          <w:rFonts w:ascii="Times New Roman" w:eastAsia="Times New Roman" w:hAnsi="Times New Roman" w:cs="Times New Roman"/>
          <w:color w:val="000000" w:themeColor="text1"/>
          <w:sz w:val="24"/>
          <w:szCs w:val="24"/>
          <w:lang w:val="sq-AL"/>
        </w:rPr>
        <w:t>ësve me ide sipërmarrjeje dhe</w:t>
      </w:r>
      <w:r w:rsidRPr="083E6792">
        <w:rPr>
          <w:rFonts w:ascii="Times New Roman" w:eastAsia="Times New Roman" w:hAnsi="Times New Roman" w:cs="Times New Roman"/>
          <w:color w:val="000000" w:themeColor="text1"/>
          <w:sz w:val="24"/>
          <w:szCs w:val="24"/>
          <w:lang w:val="sq-AL"/>
        </w:rPr>
        <w:t xml:space="preserve"> palëve të treta të interesuar</w:t>
      </w:r>
      <w:r w:rsidR="00653664">
        <w:rPr>
          <w:rFonts w:ascii="Times New Roman" w:eastAsia="Times New Roman" w:hAnsi="Times New Roman" w:cs="Times New Roman"/>
          <w:color w:val="000000" w:themeColor="text1"/>
          <w:sz w:val="24"/>
          <w:szCs w:val="24"/>
          <w:lang w:val="sq-AL"/>
        </w:rPr>
        <w:t>a për financim;</w:t>
      </w:r>
    </w:p>
    <w:p w14:paraId="3E74D451" w14:textId="19037A72" w:rsidR="003470CC" w:rsidRPr="00E34D1E" w:rsidRDefault="434F0656" w:rsidP="00C4466E">
      <w:pPr>
        <w:pStyle w:val="ListParagraph"/>
        <w:numPr>
          <w:ilvl w:val="0"/>
          <w:numId w:val="18"/>
        </w:numPr>
        <w:jc w:val="both"/>
        <w:rPr>
          <w:rFonts w:ascii="Times New Roman" w:eastAsia="Times New Roman" w:hAnsi="Times New Roman" w:cs="Times New Roman"/>
          <w:color w:val="000000" w:themeColor="text1"/>
          <w:sz w:val="24"/>
          <w:szCs w:val="24"/>
        </w:rPr>
      </w:pPr>
      <w:r w:rsidRPr="083E6792">
        <w:rPr>
          <w:rFonts w:ascii="Times New Roman" w:eastAsia="Times New Roman" w:hAnsi="Times New Roman" w:cs="Times New Roman"/>
          <w:color w:val="000000" w:themeColor="text1"/>
          <w:sz w:val="24"/>
          <w:szCs w:val="24"/>
          <w:lang w:val="sq-AL"/>
        </w:rPr>
        <w:lastRenderedPageBreak/>
        <w:t>Nxitja e ndjenjës sipërmarrë</w:t>
      </w:r>
      <w:r w:rsidR="00941984">
        <w:rPr>
          <w:rFonts w:ascii="Times New Roman" w:eastAsia="Times New Roman" w:hAnsi="Times New Roman" w:cs="Times New Roman"/>
          <w:color w:val="000000" w:themeColor="text1"/>
          <w:sz w:val="24"/>
          <w:szCs w:val="24"/>
          <w:lang w:val="sq-AL"/>
        </w:rPr>
        <w:t>se te</w:t>
      </w:r>
      <w:r w:rsidR="00653664">
        <w:rPr>
          <w:rFonts w:ascii="Times New Roman" w:eastAsia="Times New Roman" w:hAnsi="Times New Roman" w:cs="Times New Roman"/>
          <w:color w:val="000000" w:themeColor="text1"/>
          <w:sz w:val="24"/>
          <w:szCs w:val="24"/>
          <w:lang w:val="sq-AL"/>
        </w:rPr>
        <w:t xml:space="preserve"> të</w:t>
      </w:r>
      <w:r w:rsidR="00941984">
        <w:rPr>
          <w:rFonts w:ascii="Times New Roman" w:eastAsia="Times New Roman" w:hAnsi="Times New Roman" w:cs="Times New Roman"/>
          <w:color w:val="000000" w:themeColor="text1"/>
          <w:sz w:val="24"/>
          <w:szCs w:val="24"/>
          <w:lang w:val="sq-AL"/>
        </w:rPr>
        <w:t xml:space="preserve"> rinjtë</w:t>
      </w:r>
      <w:r w:rsidRPr="083E6792">
        <w:rPr>
          <w:rFonts w:ascii="Times New Roman" w:eastAsia="Times New Roman" w:hAnsi="Times New Roman" w:cs="Times New Roman"/>
          <w:color w:val="000000" w:themeColor="text1"/>
          <w:sz w:val="24"/>
          <w:szCs w:val="24"/>
          <w:lang w:val="sq-AL"/>
        </w:rPr>
        <w:t xml:space="preserve"> dhe integrimi në tregun e punës në formë aktive. </w:t>
      </w:r>
    </w:p>
    <w:p w14:paraId="2DB8DF10" w14:textId="27831F8B" w:rsidR="003470CC" w:rsidRPr="00530E1E" w:rsidRDefault="434F0656" w:rsidP="083E6792">
      <w:pPr>
        <w:jc w:val="both"/>
        <w:rPr>
          <w:rFonts w:ascii="Times New Roman" w:eastAsia="Times New Roman" w:hAnsi="Times New Roman" w:cs="Times New Roman"/>
          <w:color w:val="000000" w:themeColor="text1"/>
          <w:sz w:val="24"/>
          <w:szCs w:val="24"/>
          <w:lang w:val="sq-AL"/>
        </w:rPr>
      </w:pPr>
      <w:r w:rsidRPr="083E6792">
        <w:rPr>
          <w:rFonts w:ascii="Times New Roman" w:eastAsia="Times New Roman" w:hAnsi="Times New Roman" w:cs="Times New Roman"/>
          <w:color w:val="000000" w:themeColor="text1"/>
          <w:sz w:val="24"/>
          <w:szCs w:val="24"/>
          <w:lang w:val="sq-AL"/>
        </w:rPr>
        <w:t xml:space="preserve">Projekti, në fazë fillestare planifikon rehabilitimin e hapësirave aktuale që shkolla </w:t>
      </w:r>
      <w:r w:rsidR="00653664">
        <w:rPr>
          <w:rFonts w:ascii="Times New Roman" w:eastAsia="Times New Roman" w:hAnsi="Times New Roman" w:cs="Times New Roman"/>
          <w:color w:val="000000" w:themeColor="text1"/>
          <w:sz w:val="24"/>
          <w:szCs w:val="24"/>
          <w:lang w:val="sq-AL"/>
        </w:rPr>
        <w:t>ka në dispozicion dhe përshtatjen</w:t>
      </w:r>
      <w:r w:rsidRPr="083E6792">
        <w:rPr>
          <w:rFonts w:ascii="Times New Roman" w:eastAsia="Times New Roman" w:hAnsi="Times New Roman" w:cs="Times New Roman"/>
          <w:color w:val="000000" w:themeColor="text1"/>
          <w:sz w:val="24"/>
          <w:szCs w:val="24"/>
          <w:lang w:val="sq-AL"/>
        </w:rPr>
        <w:t xml:space="preserve"> e tyre për krijimin e një akad</w:t>
      </w:r>
      <w:r w:rsidR="00941984">
        <w:rPr>
          <w:rFonts w:ascii="Times New Roman" w:eastAsia="Times New Roman" w:hAnsi="Times New Roman" w:cs="Times New Roman"/>
          <w:color w:val="000000" w:themeColor="text1"/>
          <w:sz w:val="24"/>
          <w:szCs w:val="24"/>
          <w:lang w:val="sq-AL"/>
        </w:rPr>
        <w:t xml:space="preserve">emie inovacioni brenda shkollës. </w:t>
      </w:r>
      <w:r w:rsidRPr="083E6792">
        <w:rPr>
          <w:rFonts w:ascii="Times New Roman" w:eastAsia="Times New Roman" w:hAnsi="Times New Roman" w:cs="Times New Roman"/>
          <w:color w:val="000000" w:themeColor="text1"/>
          <w:sz w:val="24"/>
          <w:szCs w:val="24"/>
          <w:lang w:val="sq-AL"/>
        </w:rPr>
        <w:t xml:space="preserve">Projekti, gjithashtu, parashikon pajisjen akademisë me bazë materiale fizike dhe </w:t>
      </w:r>
      <w:r w:rsidRPr="00653664">
        <w:rPr>
          <w:rFonts w:ascii="Times New Roman" w:eastAsia="Times New Roman" w:hAnsi="Times New Roman" w:cs="Times New Roman"/>
          <w:color w:val="000000" w:themeColor="text1"/>
          <w:sz w:val="24"/>
          <w:szCs w:val="24"/>
          <w:lang w:val="sq-AL"/>
        </w:rPr>
        <w:t>soft</w:t>
      </w:r>
      <w:r w:rsidR="00653664" w:rsidRPr="00653664">
        <w:rPr>
          <w:rFonts w:ascii="Times New Roman" w:eastAsia="Times New Roman" w:hAnsi="Times New Roman" w:cs="Times New Roman"/>
          <w:color w:val="000000" w:themeColor="text1"/>
          <w:sz w:val="24"/>
          <w:szCs w:val="24"/>
          <w:lang w:val="sq-AL"/>
        </w:rPr>
        <w:t>w</w:t>
      </w:r>
      <w:r w:rsidRPr="00653664">
        <w:rPr>
          <w:rFonts w:ascii="Times New Roman" w:eastAsia="Times New Roman" w:hAnsi="Times New Roman" w:cs="Times New Roman"/>
          <w:color w:val="000000" w:themeColor="text1"/>
          <w:sz w:val="24"/>
          <w:szCs w:val="24"/>
          <w:lang w:val="sq-AL"/>
        </w:rPr>
        <w:t>ar</w:t>
      </w:r>
      <w:r w:rsidR="00653664">
        <w:rPr>
          <w:rFonts w:ascii="Times New Roman" w:eastAsia="Times New Roman" w:hAnsi="Times New Roman" w:cs="Times New Roman"/>
          <w:color w:val="000000" w:themeColor="text1"/>
          <w:sz w:val="24"/>
          <w:szCs w:val="24"/>
          <w:lang w:val="sq-AL"/>
        </w:rPr>
        <w:t>-</w:t>
      </w:r>
      <w:r w:rsidRPr="083E6792">
        <w:rPr>
          <w:rFonts w:ascii="Times New Roman" w:eastAsia="Times New Roman" w:hAnsi="Times New Roman" w:cs="Times New Roman"/>
          <w:color w:val="000000" w:themeColor="text1"/>
          <w:sz w:val="24"/>
          <w:szCs w:val="24"/>
          <w:lang w:val="sq-AL"/>
        </w:rPr>
        <w:t>ike për trajnimin e nxënësve, si dhe krijimin e programeve</w:t>
      </w:r>
      <w:r w:rsidR="00653664">
        <w:rPr>
          <w:rFonts w:ascii="Times New Roman" w:eastAsia="Times New Roman" w:hAnsi="Times New Roman" w:cs="Times New Roman"/>
          <w:color w:val="000000" w:themeColor="text1"/>
          <w:sz w:val="24"/>
          <w:szCs w:val="24"/>
          <w:lang w:val="sq-AL"/>
        </w:rPr>
        <w:t xml:space="preserve"> të dedikuara të trajnimit ndaj </w:t>
      </w:r>
      <w:r w:rsidRPr="083E6792">
        <w:rPr>
          <w:rFonts w:ascii="Times New Roman" w:eastAsia="Times New Roman" w:hAnsi="Times New Roman" w:cs="Times New Roman"/>
          <w:color w:val="000000" w:themeColor="text1"/>
          <w:sz w:val="24"/>
          <w:szCs w:val="24"/>
          <w:lang w:val="sq-AL"/>
        </w:rPr>
        <w:t>nxënësve të shkollës pë</w:t>
      </w:r>
      <w:r w:rsidR="00653664">
        <w:rPr>
          <w:rFonts w:ascii="Times New Roman" w:eastAsia="Times New Roman" w:hAnsi="Times New Roman" w:cs="Times New Roman"/>
          <w:color w:val="000000" w:themeColor="text1"/>
          <w:sz w:val="24"/>
          <w:szCs w:val="24"/>
          <w:lang w:val="sq-AL"/>
        </w:rPr>
        <w:t xml:space="preserve">r të stimuluar dhe nxitur idetë </w:t>
      </w:r>
      <w:r w:rsidRPr="083E6792">
        <w:rPr>
          <w:rFonts w:ascii="Times New Roman" w:eastAsia="Times New Roman" w:hAnsi="Times New Roman" w:cs="Times New Roman"/>
          <w:color w:val="000000" w:themeColor="text1"/>
          <w:sz w:val="24"/>
          <w:szCs w:val="24"/>
          <w:lang w:val="sq-AL"/>
        </w:rPr>
        <w:t xml:space="preserve">inovatore dhe iniciativat sipërmarrëse. </w:t>
      </w:r>
    </w:p>
    <w:p w14:paraId="229F2937" w14:textId="37C76431" w:rsidR="003470CC" w:rsidRPr="00530E1E" w:rsidRDefault="434F0656" w:rsidP="770DB6F1">
      <w:pPr>
        <w:jc w:val="both"/>
        <w:rPr>
          <w:lang w:val="sq-AL"/>
        </w:rPr>
      </w:pPr>
      <w:r w:rsidRPr="083E6792">
        <w:rPr>
          <w:rFonts w:ascii="Times New Roman" w:eastAsia="Times New Roman" w:hAnsi="Times New Roman" w:cs="Times New Roman"/>
          <w:color w:val="000000" w:themeColor="text1"/>
          <w:sz w:val="24"/>
          <w:szCs w:val="24"/>
          <w:lang w:val="sq-AL"/>
        </w:rPr>
        <w:t>Projekti është në proces zbatimi dhe pritet që të finalizohet në tremujorin e parë të vitit 2023.</w:t>
      </w:r>
    </w:p>
    <w:p w14:paraId="557F89FB" w14:textId="77777777" w:rsidR="00C37648" w:rsidRDefault="00C37648" w:rsidP="083E6792">
      <w:pPr>
        <w:jc w:val="both"/>
        <w:rPr>
          <w:rFonts w:ascii="Times New Roman" w:eastAsia="Times New Roman" w:hAnsi="Times New Roman" w:cs="Times New Roman"/>
          <w:color w:val="000000" w:themeColor="text1"/>
          <w:sz w:val="24"/>
          <w:szCs w:val="24"/>
          <w:lang w:val="sq-AL"/>
        </w:rPr>
      </w:pPr>
    </w:p>
    <w:p w14:paraId="5299107B" w14:textId="1ABB39ED" w:rsidR="00C37648" w:rsidRPr="00530E1E" w:rsidRDefault="00C37648" w:rsidP="00DF16FE">
      <w:pPr>
        <w:rPr>
          <w:noProof/>
          <w:lang w:val="sq-AL"/>
        </w:rPr>
      </w:pPr>
      <w:r>
        <w:rPr>
          <w:noProof/>
          <w:lang w:val="en-US"/>
        </w:rPr>
        <w:drawing>
          <wp:anchor distT="0" distB="0" distL="114300" distR="114300" simplePos="0" relativeHeight="251690496" behindDoc="0" locked="0" layoutInCell="1" allowOverlap="1" wp14:anchorId="03107CEC" wp14:editId="5CA99E5A">
            <wp:simplePos x="0" y="0"/>
            <wp:positionH relativeFrom="column">
              <wp:posOffset>24618</wp:posOffset>
            </wp:positionH>
            <wp:positionV relativeFrom="paragraph">
              <wp:posOffset>123672</wp:posOffset>
            </wp:positionV>
            <wp:extent cx="1024551" cy="733529"/>
            <wp:effectExtent l="0" t="0" r="4445" b="0"/>
            <wp:wrapSquare wrapText="bothSides"/>
            <wp:docPr id="241795920" name="Picture 241795920" descr="C:\Users\jonida.lika1\AppData\Local\Microsoft\Windows\INetCache\Content.MSO\7942981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nida.lika1\AppData\Local\Microsoft\Windows\INetCache\Content.MSO\79429815.tmp"/>
                    <pic:cNvPicPr>
                      <a:picLocks noChangeAspect="1" noChangeArrowheads="1"/>
                    </pic:cNvPicPr>
                  </pic:nvPicPr>
                  <pic:blipFill rotWithShape="1">
                    <a:blip r:embed="rId33">
                      <a:extLst>
                        <a:ext uri="{28A0092B-C50C-407E-A947-70E740481C1C}">
                          <a14:useLocalDpi xmlns:a14="http://schemas.microsoft.com/office/drawing/2010/main" val="0"/>
                        </a:ext>
                      </a:extLst>
                    </a:blip>
                    <a:srcRect t="13726" b="14678"/>
                    <a:stretch/>
                  </pic:blipFill>
                  <pic:spPr bwMode="auto">
                    <a:xfrm>
                      <a:off x="0" y="0"/>
                      <a:ext cx="1024551" cy="733529"/>
                    </a:xfrm>
                    <a:prstGeom prst="rect">
                      <a:avLst/>
                    </a:prstGeom>
                    <a:noFill/>
                    <a:ln>
                      <a:noFill/>
                    </a:ln>
                    <a:extLst>
                      <a:ext uri="{53640926-AAD7-44D8-BBD7-CCE9431645EC}">
                        <a14:shadowObscured xmlns:a14="http://schemas.microsoft.com/office/drawing/2010/main"/>
                      </a:ext>
                    </a:extLst>
                  </pic:spPr>
                </pic:pic>
              </a:graphicData>
            </a:graphic>
          </wp:anchor>
        </w:drawing>
      </w:r>
    </w:p>
    <w:p w14:paraId="29F922EA" w14:textId="4667E4A4" w:rsidR="434F0656" w:rsidRDefault="00C37648" w:rsidP="083E6792">
      <w:pPr>
        <w:pStyle w:val="Heading2"/>
        <w:spacing w:before="40"/>
        <w:jc w:val="both"/>
        <w:rPr>
          <w:rFonts w:ascii="Times New Roman" w:eastAsia="Times New Roman" w:hAnsi="Times New Roman" w:cs="Times New Roman"/>
          <w:b w:val="0"/>
          <w:bCs w:val="0"/>
          <w:color w:val="365F91" w:themeColor="accent1" w:themeShade="BF"/>
          <w:lang w:val="sq-AL"/>
        </w:rPr>
      </w:pPr>
      <w:bookmarkStart w:id="112" w:name="_Toc131415385"/>
      <w:r w:rsidRPr="00C37648">
        <w:rPr>
          <w:rFonts w:ascii="Times New Roman" w:eastAsia="Times New Roman" w:hAnsi="Times New Roman" w:cs="Times New Roman"/>
          <w:color w:val="auto"/>
        </w:rPr>
        <w:t>Thirrja e Dytë e Interesit e Regional Challange Fund</w:t>
      </w:r>
      <w:bookmarkEnd w:id="112"/>
    </w:p>
    <w:p w14:paraId="3987DC02" w14:textId="7B8047FD" w:rsidR="434F0656" w:rsidRDefault="434F0656" w:rsidP="083E6792">
      <w:pPr>
        <w:jc w:val="both"/>
        <w:rPr>
          <w:rFonts w:ascii="Times New Roman" w:eastAsia="Times New Roman" w:hAnsi="Times New Roman" w:cs="Times New Roman"/>
          <w:color w:val="000000" w:themeColor="text1"/>
          <w:sz w:val="24"/>
          <w:szCs w:val="24"/>
          <w:lang w:val="sq-AL"/>
        </w:rPr>
      </w:pPr>
      <w:r w:rsidRPr="083E6792">
        <w:rPr>
          <w:rFonts w:ascii="Times New Roman" w:eastAsia="Times New Roman" w:hAnsi="Times New Roman" w:cs="Times New Roman"/>
          <w:color w:val="000000" w:themeColor="text1"/>
          <w:sz w:val="24"/>
          <w:szCs w:val="24"/>
          <w:lang w:val="sq-AL"/>
        </w:rPr>
        <w:t>Në kuadër të thirrjes së dytë të shpallur nga Fondi i Sfidës Rajonale (RCF),</w:t>
      </w:r>
      <w:r w:rsidRPr="00530E1E">
        <w:rPr>
          <w:rFonts w:ascii="Times New Roman" w:eastAsia="Times New Roman" w:hAnsi="Times New Roman" w:cs="Times New Roman"/>
          <w:color w:val="000000" w:themeColor="text1"/>
          <w:sz w:val="24"/>
          <w:szCs w:val="24"/>
          <w:lang w:val="sq-AL"/>
        </w:rPr>
        <w:t xml:space="preserve"> </w:t>
      </w:r>
      <w:r w:rsidRPr="083E6792">
        <w:rPr>
          <w:rFonts w:ascii="Times New Roman" w:eastAsia="Times New Roman" w:hAnsi="Times New Roman" w:cs="Times New Roman"/>
          <w:color w:val="000000" w:themeColor="text1"/>
          <w:sz w:val="24"/>
          <w:szCs w:val="24"/>
          <w:lang w:val="sq-AL"/>
        </w:rPr>
        <w:t xml:space="preserve">e cila synon mbështetjen e investimeve në projektet e trajnimit bashkëpunues në ekonomitë e Ballkanit Perëndimor për të krijuar dhe rritur punësueshmërinë, veçanërisht </w:t>
      </w:r>
      <w:r w:rsidR="002938A2">
        <w:rPr>
          <w:rFonts w:ascii="Times New Roman" w:eastAsia="Times New Roman" w:hAnsi="Times New Roman" w:cs="Times New Roman"/>
          <w:color w:val="000000" w:themeColor="text1"/>
          <w:sz w:val="24"/>
          <w:szCs w:val="24"/>
          <w:lang w:val="sq-AL"/>
        </w:rPr>
        <w:t xml:space="preserve">te </w:t>
      </w:r>
      <w:r w:rsidRPr="083E6792">
        <w:rPr>
          <w:rFonts w:ascii="Times New Roman" w:eastAsia="Times New Roman" w:hAnsi="Times New Roman" w:cs="Times New Roman"/>
          <w:color w:val="000000" w:themeColor="text1"/>
          <w:sz w:val="24"/>
          <w:szCs w:val="24"/>
          <w:lang w:val="sq-AL"/>
        </w:rPr>
        <w:t>të rinjtë, Agjencia Kombëtare e Punësimit dhe Aftësive realizoi njoftimin e ofruesve të AFP-së mbi mundësinë për mbështetje.</w:t>
      </w:r>
    </w:p>
    <w:p w14:paraId="57B3EE28" w14:textId="02A88B85" w:rsidR="434F0656" w:rsidRDefault="434F0656" w:rsidP="083E6792">
      <w:pPr>
        <w:jc w:val="both"/>
        <w:rPr>
          <w:rFonts w:ascii="Times New Roman" w:eastAsia="Times New Roman" w:hAnsi="Times New Roman" w:cs="Times New Roman"/>
          <w:color w:val="000000" w:themeColor="text1"/>
          <w:sz w:val="24"/>
          <w:szCs w:val="24"/>
          <w:lang w:val="sq-AL"/>
        </w:rPr>
      </w:pPr>
      <w:r w:rsidRPr="083E6792">
        <w:rPr>
          <w:rFonts w:ascii="Times New Roman" w:eastAsia="Times New Roman" w:hAnsi="Times New Roman" w:cs="Times New Roman"/>
          <w:color w:val="000000" w:themeColor="text1"/>
          <w:sz w:val="24"/>
          <w:szCs w:val="24"/>
          <w:lang w:val="sq-AL"/>
        </w:rPr>
        <w:t>Me mbështetjen e Agjencisë gjatë fazës së aplikimit, në thirrjen e dytë të hapur gjatë vitit 2022, kanë apliku</w:t>
      </w:r>
      <w:r w:rsidR="002938A2">
        <w:rPr>
          <w:rFonts w:ascii="Times New Roman" w:eastAsia="Times New Roman" w:hAnsi="Times New Roman" w:cs="Times New Roman"/>
          <w:color w:val="000000" w:themeColor="text1"/>
          <w:sz w:val="24"/>
          <w:szCs w:val="24"/>
          <w:lang w:val="sq-AL"/>
        </w:rPr>
        <w:t>ar shkollat e mëposhtme</w:t>
      </w:r>
      <w:r w:rsidRPr="083E6792">
        <w:rPr>
          <w:rFonts w:ascii="Times New Roman" w:eastAsia="Times New Roman" w:hAnsi="Times New Roman" w:cs="Times New Roman"/>
          <w:color w:val="000000" w:themeColor="text1"/>
          <w:sz w:val="24"/>
          <w:szCs w:val="24"/>
          <w:lang w:val="sq-AL"/>
        </w:rPr>
        <w:t xml:space="preserve">: </w:t>
      </w:r>
    </w:p>
    <w:p w14:paraId="2430B4CA" w14:textId="1A5196A8" w:rsidR="434F0656" w:rsidRDefault="434F0656" w:rsidP="00C4466E">
      <w:pPr>
        <w:pStyle w:val="ListParagraph"/>
        <w:numPr>
          <w:ilvl w:val="0"/>
          <w:numId w:val="17"/>
        </w:numPr>
        <w:spacing w:after="0" w:line="253" w:lineRule="atLeast"/>
        <w:jc w:val="both"/>
        <w:rPr>
          <w:rFonts w:ascii="Times New Roman" w:eastAsia="Times New Roman" w:hAnsi="Times New Roman" w:cs="Times New Roman"/>
          <w:color w:val="000000" w:themeColor="text1"/>
          <w:sz w:val="24"/>
          <w:szCs w:val="24"/>
          <w:lang w:val="sq-AL"/>
        </w:rPr>
      </w:pPr>
      <w:r w:rsidRPr="083E6792">
        <w:rPr>
          <w:rStyle w:val="xcontentpasted0"/>
          <w:rFonts w:ascii="Times New Roman" w:eastAsia="Times New Roman" w:hAnsi="Times New Roman" w:cs="Times New Roman"/>
          <w:color w:val="000000" w:themeColor="text1"/>
          <w:sz w:val="24"/>
          <w:szCs w:val="24"/>
          <w:lang w:val="sq-AL"/>
        </w:rPr>
        <w:t>Shkolla Teknologjike “Hamdi Bushati”</w:t>
      </w:r>
      <w:r w:rsidR="00941984">
        <w:rPr>
          <w:rStyle w:val="xcontentpasted0"/>
          <w:rFonts w:ascii="Times New Roman" w:eastAsia="Times New Roman" w:hAnsi="Times New Roman" w:cs="Times New Roman"/>
          <w:color w:val="000000" w:themeColor="text1"/>
          <w:sz w:val="24"/>
          <w:szCs w:val="24"/>
          <w:lang w:val="sq-AL"/>
        </w:rPr>
        <w:t>;</w:t>
      </w:r>
    </w:p>
    <w:p w14:paraId="710A424A" w14:textId="43BC8686" w:rsidR="434F0656" w:rsidRDefault="434F0656" w:rsidP="00C4466E">
      <w:pPr>
        <w:pStyle w:val="ListParagraph"/>
        <w:numPr>
          <w:ilvl w:val="0"/>
          <w:numId w:val="17"/>
        </w:numPr>
        <w:spacing w:after="0" w:line="253" w:lineRule="atLeast"/>
        <w:jc w:val="both"/>
        <w:rPr>
          <w:rFonts w:ascii="Times New Roman" w:eastAsia="Times New Roman" w:hAnsi="Times New Roman" w:cs="Times New Roman"/>
          <w:color w:val="000000" w:themeColor="text1"/>
          <w:sz w:val="24"/>
          <w:szCs w:val="24"/>
          <w:lang w:val="sq-AL"/>
        </w:rPr>
      </w:pPr>
      <w:r w:rsidRPr="083E6792">
        <w:rPr>
          <w:rStyle w:val="xcontentpasted0"/>
          <w:rFonts w:ascii="Times New Roman" w:eastAsia="Times New Roman" w:hAnsi="Times New Roman" w:cs="Times New Roman"/>
          <w:color w:val="000000" w:themeColor="text1"/>
          <w:sz w:val="24"/>
          <w:szCs w:val="24"/>
          <w:lang w:val="sq-AL"/>
        </w:rPr>
        <w:t>Shkolla e Ndërtimit “Karl Kega”</w:t>
      </w:r>
      <w:r w:rsidR="00941984">
        <w:rPr>
          <w:rStyle w:val="xcontentpasted0"/>
          <w:rFonts w:ascii="Times New Roman" w:eastAsia="Times New Roman" w:hAnsi="Times New Roman" w:cs="Times New Roman"/>
          <w:color w:val="000000" w:themeColor="text1"/>
          <w:sz w:val="24"/>
          <w:szCs w:val="24"/>
          <w:lang w:val="sq-AL"/>
        </w:rPr>
        <w:t>;</w:t>
      </w:r>
    </w:p>
    <w:p w14:paraId="23134D95" w14:textId="0106BA60" w:rsidR="434F0656" w:rsidRDefault="434F0656" w:rsidP="00C4466E">
      <w:pPr>
        <w:pStyle w:val="ListParagraph"/>
        <w:numPr>
          <w:ilvl w:val="0"/>
          <w:numId w:val="17"/>
        </w:numPr>
        <w:spacing w:after="0" w:line="253" w:lineRule="atLeast"/>
        <w:jc w:val="both"/>
        <w:rPr>
          <w:rFonts w:ascii="Times New Roman" w:eastAsia="Times New Roman" w:hAnsi="Times New Roman" w:cs="Times New Roman"/>
          <w:color w:val="000000" w:themeColor="text1"/>
          <w:sz w:val="24"/>
          <w:szCs w:val="24"/>
          <w:lang w:val="sq-AL"/>
        </w:rPr>
      </w:pPr>
      <w:r w:rsidRPr="083E6792">
        <w:rPr>
          <w:rStyle w:val="xcontentpasted0"/>
          <w:rFonts w:ascii="Times New Roman" w:eastAsia="Times New Roman" w:hAnsi="Times New Roman" w:cs="Times New Roman"/>
          <w:color w:val="000000" w:themeColor="text1"/>
          <w:sz w:val="24"/>
          <w:szCs w:val="24"/>
          <w:lang w:val="sq-AL"/>
        </w:rPr>
        <w:t>Shkolla e Mesme Profesionale “Kolin Gjoka”</w:t>
      </w:r>
      <w:r w:rsidR="00941984">
        <w:rPr>
          <w:rStyle w:val="xcontentpasted0"/>
          <w:rFonts w:ascii="Times New Roman" w:eastAsia="Times New Roman" w:hAnsi="Times New Roman" w:cs="Times New Roman"/>
          <w:color w:val="000000" w:themeColor="text1"/>
          <w:sz w:val="24"/>
          <w:szCs w:val="24"/>
          <w:lang w:val="sq-AL"/>
        </w:rPr>
        <w:t>;</w:t>
      </w:r>
    </w:p>
    <w:p w14:paraId="7B5FAEEA" w14:textId="5D067DD0" w:rsidR="434F0656" w:rsidRDefault="434F0656" w:rsidP="00C4466E">
      <w:pPr>
        <w:pStyle w:val="ListParagraph"/>
        <w:numPr>
          <w:ilvl w:val="0"/>
          <w:numId w:val="17"/>
        </w:numPr>
        <w:spacing w:after="0" w:line="253" w:lineRule="atLeast"/>
        <w:jc w:val="both"/>
        <w:rPr>
          <w:rFonts w:ascii="Times New Roman" w:eastAsia="Times New Roman" w:hAnsi="Times New Roman" w:cs="Times New Roman"/>
          <w:color w:val="000000" w:themeColor="text1"/>
          <w:sz w:val="24"/>
          <w:szCs w:val="24"/>
          <w:lang w:val="sq-AL"/>
        </w:rPr>
      </w:pPr>
      <w:r w:rsidRPr="083E6792">
        <w:rPr>
          <w:rStyle w:val="xcontentpasted0"/>
          <w:rFonts w:ascii="Times New Roman" w:eastAsia="Times New Roman" w:hAnsi="Times New Roman" w:cs="Times New Roman"/>
          <w:color w:val="000000" w:themeColor="text1"/>
          <w:sz w:val="24"/>
          <w:szCs w:val="24"/>
          <w:lang w:val="sq-AL"/>
        </w:rPr>
        <w:t>Shkolla Profesionale “Beqir Cela”</w:t>
      </w:r>
      <w:r w:rsidR="00941984">
        <w:rPr>
          <w:rStyle w:val="xcontentpasted0"/>
          <w:rFonts w:ascii="Times New Roman" w:eastAsia="Times New Roman" w:hAnsi="Times New Roman" w:cs="Times New Roman"/>
          <w:color w:val="000000" w:themeColor="text1"/>
          <w:sz w:val="24"/>
          <w:szCs w:val="24"/>
          <w:lang w:val="sq-AL"/>
        </w:rPr>
        <w:t>;</w:t>
      </w:r>
    </w:p>
    <w:p w14:paraId="4BBD9244" w14:textId="6953D307" w:rsidR="434F0656" w:rsidRDefault="434F0656" w:rsidP="00C4466E">
      <w:pPr>
        <w:pStyle w:val="ListParagraph"/>
        <w:numPr>
          <w:ilvl w:val="0"/>
          <w:numId w:val="17"/>
        </w:numPr>
        <w:spacing w:after="0" w:line="253" w:lineRule="atLeast"/>
        <w:jc w:val="both"/>
        <w:rPr>
          <w:rFonts w:ascii="Times New Roman" w:eastAsia="Times New Roman" w:hAnsi="Times New Roman" w:cs="Times New Roman"/>
          <w:color w:val="000000" w:themeColor="text1"/>
          <w:sz w:val="24"/>
          <w:szCs w:val="24"/>
          <w:lang w:val="sq-AL"/>
        </w:rPr>
      </w:pPr>
      <w:r w:rsidRPr="083E6792">
        <w:rPr>
          <w:rStyle w:val="xcontentpasted0"/>
          <w:rFonts w:ascii="Times New Roman" w:eastAsia="Times New Roman" w:hAnsi="Times New Roman" w:cs="Times New Roman"/>
          <w:color w:val="000000" w:themeColor="text1"/>
          <w:sz w:val="24"/>
          <w:szCs w:val="24"/>
          <w:lang w:val="sq-AL"/>
        </w:rPr>
        <w:t>Shkolla “Ali Myftiu”</w:t>
      </w:r>
      <w:r w:rsidR="00941984">
        <w:rPr>
          <w:rStyle w:val="xcontentpasted0"/>
          <w:rFonts w:ascii="Times New Roman" w:eastAsia="Times New Roman" w:hAnsi="Times New Roman" w:cs="Times New Roman"/>
          <w:color w:val="000000" w:themeColor="text1"/>
          <w:sz w:val="24"/>
          <w:szCs w:val="24"/>
          <w:lang w:val="sq-AL"/>
        </w:rPr>
        <w:t>;</w:t>
      </w:r>
    </w:p>
    <w:p w14:paraId="60792CFD" w14:textId="1D69AA94" w:rsidR="434F0656" w:rsidRDefault="434F0656" w:rsidP="00C4466E">
      <w:pPr>
        <w:pStyle w:val="ListParagraph"/>
        <w:numPr>
          <w:ilvl w:val="0"/>
          <w:numId w:val="17"/>
        </w:numPr>
        <w:spacing w:after="240" w:line="253" w:lineRule="atLeast"/>
        <w:jc w:val="both"/>
        <w:rPr>
          <w:rFonts w:ascii="Times New Roman" w:eastAsia="Times New Roman" w:hAnsi="Times New Roman" w:cs="Times New Roman"/>
          <w:color w:val="000000" w:themeColor="text1"/>
          <w:sz w:val="24"/>
          <w:szCs w:val="24"/>
          <w:lang w:val="sq-AL"/>
        </w:rPr>
      </w:pPr>
      <w:r w:rsidRPr="083E6792">
        <w:rPr>
          <w:rStyle w:val="xcontentpasted0"/>
          <w:rFonts w:ascii="Times New Roman" w:eastAsia="Times New Roman" w:hAnsi="Times New Roman" w:cs="Times New Roman"/>
          <w:color w:val="000000" w:themeColor="text1"/>
          <w:sz w:val="24"/>
          <w:szCs w:val="24"/>
          <w:lang w:val="sq-AL"/>
        </w:rPr>
        <w:t>Shkolla Teknike Ekonomike, Tiranë</w:t>
      </w:r>
      <w:r w:rsidR="00941984">
        <w:rPr>
          <w:rStyle w:val="xcontentpasted0"/>
          <w:rFonts w:ascii="Times New Roman" w:eastAsia="Times New Roman" w:hAnsi="Times New Roman" w:cs="Times New Roman"/>
          <w:color w:val="000000" w:themeColor="text1"/>
          <w:sz w:val="24"/>
          <w:szCs w:val="24"/>
          <w:lang w:val="sq-AL"/>
        </w:rPr>
        <w:t>.</w:t>
      </w:r>
    </w:p>
    <w:p w14:paraId="7069DDCD" w14:textId="7FE8B010" w:rsidR="434F0656" w:rsidRDefault="00DF16FE" w:rsidP="083E6792">
      <w:pPr>
        <w:jc w:val="both"/>
        <w:rPr>
          <w:rFonts w:ascii="Times New Roman" w:eastAsia="Times New Roman" w:hAnsi="Times New Roman" w:cs="Times New Roman"/>
          <w:color w:val="000000" w:themeColor="text1"/>
          <w:sz w:val="24"/>
          <w:szCs w:val="24"/>
          <w:lang w:val="sq-AL"/>
        </w:rPr>
      </w:pPr>
      <w:r>
        <w:rPr>
          <w:rFonts w:ascii="Times New Roman" w:eastAsia="Times New Roman" w:hAnsi="Times New Roman" w:cs="Times New Roman"/>
          <w:color w:val="000000" w:themeColor="text1"/>
          <w:sz w:val="24"/>
          <w:szCs w:val="24"/>
          <w:lang w:val="sq-AL"/>
        </w:rPr>
        <w:t>Aplikantë</w:t>
      </w:r>
      <w:r w:rsidR="434F0656" w:rsidRPr="083E6792">
        <w:rPr>
          <w:rFonts w:ascii="Times New Roman" w:eastAsia="Times New Roman" w:hAnsi="Times New Roman" w:cs="Times New Roman"/>
          <w:color w:val="000000" w:themeColor="text1"/>
          <w:sz w:val="24"/>
          <w:szCs w:val="24"/>
          <w:lang w:val="sq-AL"/>
        </w:rPr>
        <w:t xml:space="preserve"> fitues të thirrjes së dytë të RCF-së janë shpallur shkollat: </w:t>
      </w:r>
    </w:p>
    <w:p w14:paraId="715A5E54" w14:textId="68309EA5" w:rsidR="434F0656" w:rsidRDefault="434F0656" w:rsidP="00C4466E">
      <w:pPr>
        <w:pStyle w:val="ListParagraph"/>
        <w:numPr>
          <w:ilvl w:val="0"/>
          <w:numId w:val="16"/>
        </w:numPr>
        <w:jc w:val="both"/>
        <w:rPr>
          <w:rFonts w:ascii="Times New Roman" w:eastAsia="Times New Roman" w:hAnsi="Times New Roman" w:cs="Times New Roman"/>
          <w:color w:val="000000" w:themeColor="text1"/>
          <w:sz w:val="24"/>
          <w:szCs w:val="24"/>
          <w:lang w:val="sq-AL"/>
        </w:rPr>
      </w:pPr>
      <w:r w:rsidRPr="083E6792">
        <w:rPr>
          <w:rFonts w:ascii="Times New Roman" w:eastAsia="Times New Roman" w:hAnsi="Times New Roman" w:cs="Times New Roman"/>
          <w:color w:val="000000" w:themeColor="text1"/>
          <w:sz w:val="24"/>
          <w:szCs w:val="24"/>
        </w:rPr>
        <w:t>Shkolla e Mesme Profesionale “Kolin Gjoka”</w:t>
      </w:r>
      <w:r w:rsidR="00941984">
        <w:rPr>
          <w:rFonts w:ascii="Times New Roman" w:eastAsia="Times New Roman" w:hAnsi="Times New Roman" w:cs="Times New Roman"/>
          <w:color w:val="000000" w:themeColor="text1"/>
          <w:sz w:val="24"/>
          <w:szCs w:val="24"/>
        </w:rPr>
        <w:t>;</w:t>
      </w:r>
    </w:p>
    <w:p w14:paraId="7716AE7E" w14:textId="690550C1" w:rsidR="434F0656" w:rsidRDefault="434F0656" w:rsidP="00C4466E">
      <w:pPr>
        <w:pStyle w:val="ListParagraph"/>
        <w:numPr>
          <w:ilvl w:val="0"/>
          <w:numId w:val="16"/>
        </w:numPr>
        <w:spacing w:after="120"/>
        <w:ind w:left="821"/>
        <w:jc w:val="both"/>
        <w:rPr>
          <w:rFonts w:ascii="Times New Roman" w:eastAsia="Times New Roman" w:hAnsi="Times New Roman" w:cs="Times New Roman"/>
          <w:color w:val="000000" w:themeColor="text1"/>
          <w:sz w:val="24"/>
          <w:szCs w:val="24"/>
          <w:lang w:val="sq-AL"/>
        </w:rPr>
      </w:pPr>
      <w:r w:rsidRPr="083E6792">
        <w:rPr>
          <w:rFonts w:ascii="Times New Roman" w:eastAsia="Times New Roman" w:hAnsi="Times New Roman" w:cs="Times New Roman"/>
          <w:color w:val="000000" w:themeColor="text1"/>
          <w:sz w:val="24"/>
          <w:szCs w:val="24"/>
        </w:rPr>
        <w:t xml:space="preserve">Shkolla Teknike Ekonomike, Tiranë. </w:t>
      </w:r>
    </w:p>
    <w:p w14:paraId="654EB536" w14:textId="6A9442FC" w:rsidR="434F0656" w:rsidRPr="00530E1E" w:rsidRDefault="434F0656" w:rsidP="083E6792">
      <w:pPr>
        <w:spacing w:after="120"/>
        <w:jc w:val="both"/>
        <w:rPr>
          <w:rFonts w:ascii="Times New Roman" w:eastAsia="Times New Roman" w:hAnsi="Times New Roman" w:cs="Times New Roman"/>
          <w:color w:val="000000" w:themeColor="text1"/>
          <w:sz w:val="24"/>
          <w:szCs w:val="24"/>
          <w:lang w:val="sq-AL"/>
        </w:rPr>
      </w:pPr>
      <w:r w:rsidRPr="00530E1E">
        <w:rPr>
          <w:rFonts w:ascii="Times New Roman" w:eastAsia="Times New Roman" w:hAnsi="Times New Roman" w:cs="Times New Roman"/>
          <w:color w:val="000000" w:themeColor="text1"/>
          <w:sz w:val="24"/>
          <w:szCs w:val="24"/>
          <w:lang w:val="sq-AL"/>
        </w:rPr>
        <w:t>Zbatimi i projekteve, për fituesit e Thirrjes</w:t>
      </w:r>
      <w:r w:rsidR="007A60EC">
        <w:rPr>
          <w:rFonts w:ascii="Times New Roman" w:eastAsia="Times New Roman" w:hAnsi="Times New Roman" w:cs="Times New Roman"/>
          <w:color w:val="000000" w:themeColor="text1"/>
          <w:sz w:val="24"/>
          <w:szCs w:val="24"/>
          <w:lang w:val="sq-AL"/>
        </w:rPr>
        <w:t xml:space="preserve"> së Parë dhe të Dytë të shpallu</w:t>
      </w:r>
      <w:r w:rsidRPr="00530E1E">
        <w:rPr>
          <w:rFonts w:ascii="Times New Roman" w:eastAsia="Times New Roman" w:hAnsi="Times New Roman" w:cs="Times New Roman"/>
          <w:color w:val="000000" w:themeColor="text1"/>
          <w:sz w:val="24"/>
          <w:szCs w:val="24"/>
          <w:lang w:val="sq-AL"/>
        </w:rPr>
        <w:t>r nga RCF, parashikohet të nisë gjatë vitit 2023.</w:t>
      </w:r>
    </w:p>
    <w:p w14:paraId="479E5860" w14:textId="68326616" w:rsidR="00303910" w:rsidRDefault="00303910" w:rsidP="083E6792">
      <w:pPr>
        <w:spacing w:after="120"/>
        <w:jc w:val="both"/>
        <w:rPr>
          <w:rFonts w:ascii="Times New Roman" w:eastAsia="Times New Roman" w:hAnsi="Times New Roman" w:cs="Times New Roman"/>
          <w:color w:val="000000" w:themeColor="text1"/>
          <w:sz w:val="24"/>
          <w:szCs w:val="24"/>
          <w:lang w:val="sq-AL"/>
        </w:rPr>
      </w:pPr>
    </w:p>
    <w:p w14:paraId="70DFCF22" w14:textId="28417E92" w:rsidR="00DC068F" w:rsidRPr="00530E1E" w:rsidRDefault="00DC068F" w:rsidP="00DC068F">
      <w:pPr>
        <w:jc w:val="both"/>
        <w:rPr>
          <w:rFonts w:ascii="Times New Roman" w:eastAsia="Times New Roman" w:hAnsi="Times New Roman" w:cs="Times New Roman"/>
          <w:b/>
          <w:lang w:val="sq-AL"/>
        </w:rPr>
      </w:pPr>
      <w:r w:rsidRPr="00DC068F">
        <w:rPr>
          <w:b/>
          <w:noProof/>
          <w:color w:val="000000" w:themeColor="text1"/>
          <w:lang w:val="en-US"/>
        </w:rPr>
        <w:drawing>
          <wp:anchor distT="0" distB="0" distL="114300" distR="114300" simplePos="0" relativeHeight="251691520" behindDoc="1" locked="0" layoutInCell="1" allowOverlap="1" wp14:anchorId="2473B95A" wp14:editId="730B9BAB">
            <wp:simplePos x="0" y="0"/>
            <wp:positionH relativeFrom="column">
              <wp:posOffset>24130</wp:posOffset>
            </wp:positionH>
            <wp:positionV relativeFrom="paragraph">
              <wp:posOffset>56</wp:posOffset>
            </wp:positionV>
            <wp:extent cx="1490980" cy="1054735"/>
            <wp:effectExtent l="0" t="0" r="0" b="0"/>
            <wp:wrapTight wrapText="bothSides">
              <wp:wrapPolygon edited="0">
                <wp:start x="0" y="0"/>
                <wp:lineTo x="0" y="21067"/>
                <wp:lineTo x="21250" y="21067"/>
                <wp:lineTo x="21250" y="0"/>
                <wp:lineTo x="0" y="0"/>
              </wp:wrapPolygon>
            </wp:wrapTight>
            <wp:docPr id="4" name="Picture 4" descr="C:\Users\jonida.lika1\AppData\Local\Microsoft\Windows\INetCache\Content.MSO\74F21C7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nida.lika1\AppData\Local\Microsoft\Windows\INetCache\Content.MSO\74F21C7E.t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90980" cy="1054735"/>
                    </a:xfrm>
                    <a:prstGeom prst="rect">
                      <a:avLst/>
                    </a:prstGeom>
                    <a:noFill/>
                    <a:ln>
                      <a:noFill/>
                    </a:ln>
                  </pic:spPr>
                </pic:pic>
              </a:graphicData>
            </a:graphic>
          </wp:anchor>
        </w:drawing>
      </w:r>
    </w:p>
    <w:p w14:paraId="2B07E411" w14:textId="7DB21EAD" w:rsidR="434F0656" w:rsidRPr="003162CC" w:rsidRDefault="00303910" w:rsidP="003162CC">
      <w:pPr>
        <w:pStyle w:val="Heading2"/>
        <w:spacing w:before="40"/>
        <w:jc w:val="both"/>
        <w:rPr>
          <w:rFonts w:ascii="Times New Roman" w:eastAsia="Times New Roman" w:hAnsi="Times New Roman" w:cs="Times New Roman"/>
          <w:color w:val="auto"/>
          <w:lang w:val="en-US"/>
        </w:rPr>
      </w:pPr>
      <w:bookmarkStart w:id="113" w:name="_Toc131415386"/>
      <w:r w:rsidRPr="003162CC">
        <w:rPr>
          <w:rFonts w:ascii="Times New Roman" w:eastAsia="Times New Roman" w:hAnsi="Times New Roman" w:cs="Times New Roman"/>
          <w:color w:val="auto"/>
          <w:lang w:val="en-US"/>
        </w:rPr>
        <w:t>Benchlearning Event (Peer To Peer) mbi Vetëvlerësimin Institucional të Shërbimeve të Punësimit në Rajonin e Ballkanit Perëndimor</w:t>
      </w:r>
      <w:bookmarkEnd w:id="113"/>
    </w:p>
    <w:p w14:paraId="0CFA7F47" w14:textId="6FE1AB7A" w:rsidR="434F0656" w:rsidRDefault="434F0656" w:rsidP="083E6792">
      <w:pPr>
        <w:jc w:val="both"/>
        <w:rPr>
          <w:rFonts w:ascii="Times New Roman" w:eastAsia="Times New Roman" w:hAnsi="Times New Roman" w:cs="Times New Roman"/>
          <w:color w:val="000000" w:themeColor="text1"/>
          <w:sz w:val="24"/>
          <w:szCs w:val="24"/>
          <w:lang w:val="sq-AL"/>
        </w:rPr>
      </w:pPr>
      <w:r w:rsidRPr="00530E1E">
        <w:rPr>
          <w:rFonts w:ascii="Times New Roman" w:eastAsia="Times New Roman" w:hAnsi="Times New Roman" w:cs="Times New Roman"/>
          <w:color w:val="000000" w:themeColor="text1"/>
          <w:sz w:val="24"/>
          <w:szCs w:val="24"/>
          <w:lang w:val="sq-AL"/>
        </w:rPr>
        <w:t>Në kuadër të projektit ESAP 2 i Këshilli</w:t>
      </w:r>
      <w:r w:rsidR="007A60EC">
        <w:rPr>
          <w:rFonts w:ascii="Times New Roman" w:eastAsia="Times New Roman" w:hAnsi="Times New Roman" w:cs="Times New Roman"/>
          <w:color w:val="000000" w:themeColor="text1"/>
          <w:sz w:val="24"/>
          <w:szCs w:val="24"/>
          <w:lang w:val="sq-AL"/>
        </w:rPr>
        <w:t>t</w:t>
      </w:r>
      <w:r w:rsidRPr="00530E1E">
        <w:rPr>
          <w:rFonts w:ascii="Times New Roman" w:eastAsia="Times New Roman" w:hAnsi="Times New Roman" w:cs="Times New Roman"/>
          <w:color w:val="000000" w:themeColor="text1"/>
          <w:sz w:val="24"/>
          <w:szCs w:val="24"/>
          <w:lang w:val="sq-AL"/>
        </w:rPr>
        <w:t xml:space="preserve"> për Bashkëpunimin Rajonal (RCC), Agjencia Kombëtare e Punësimit dhe Aftësive mori pjesë në procesin e Vetëvlerësimit in</w:t>
      </w:r>
      <w:r w:rsidR="007A60EC">
        <w:rPr>
          <w:rFonts w:ascii="Times New Roman" w:eastAsia="Times New Roman" w:hAnsi="Times New Roman" w:cs="Times New Roman"/>
          <w:color w:val="000000" w:themeColor="text1"/>
          <w:sz w:val="24"/>
          <w:szCs w:val="24"/>
          <w:lang w:val="sq-AL"/>
        </w:rPr>
        <w:t>stitucional për periudhën 2018-</w:t>
      </w:r>
      <w:r w:rsidRPr="00530E1E">
        <w:rPr>
          <w:rFonts w:ascii="Times New Roman" w:eastAsia="Times New Roman" w:hAnsi="Times New Roman" w:cs="Times New Roman"/>
          <w:color w:val="000000" w:themeColor="text1"/>
          <w:sz w:val="24"/>
          <w:szCs w:val="24"/>
          <w:lang w:val="sq-AL"/>
        </w:rPr>
        <w:t xml:space="preserve">2021, në krah të 5 institucioneve analoge në rajonin e Ballkanit </w:t>
      </w:r>
      <w:r w:rsidRPr="00530E1E">
        <w:rPr>
          <w:rFonts w:ascii="Times New Roman" w:eastAsia="Times New Roman" w:hAnsi="Times New Roman" w:cs="Times New Roman"/>
          <w:color w:val="000000" w:themeColor="text1"/>
          <w:sz w:val="24"/>
          <w:szCs w:val="24"/>
          <w:lang w:val="sq-AL"/>
        </w:rPr>
        <w:lastRenderedPageBreak/>
        <w:t>Perëndimor. Në këtë kuadër, institucioni u angazhua në përgatitjen e plotë të vetëvlerësimit institucional, i cili u finalizua me prezantimin e tij gjatë vizitës së 5-të të përfaqësuesve të Shërbimeve Publike të Punësimit (PES) në Shqipëri.</w:t>
      </w:r>
    </w:p>
    <w:p w14:paraId="209AFE53" w14:textId="007CC732" w:rsidR="434F0656" w:rsidRDefault="434F0656" w:rsidP="083E6792">
      <w:pPr>
        <w:jc w:val="both"/>
        <w:rPr>
          <w:rFonts w:ascii="Times New Roman" w:eastAsia="Times New Roman" w:hAnsi="Times New Roman" w:cs="Times New Roman"/>
          <w:color w:val="000000" w:themeColor="text1"/>
          <w:sz w:val="24"/>
          <w:szCs w:val="24"/>
          <w:lang w:val="sq-AL"/>
        </w:rPr>
      </w:pPr>
      <w:r w:rsidRPr="00530E1E">
        <w:rPr>
          <w:rFonts w:ascii="Times New Roman" w:eastAsia="Times New Roman" w:hAnsi="Times New Roman" w:cs="Times New Roman"/>
          <w:color w:val="000000" w:themeColor="text1"/>
          <w:sz w:val="24"/>
          <w:szCs w:val="24"/>
          <w:lang w:val="sq-AL"/>
        </w:rPr>
        <w:t>Takimi i organ</w:t>
      </w:r>
      <w:r w:rsidR="00941984">
        <w:rPr>
          <w:rFonts w:ascii="Times New Roman" w:eastAsia="Times New Roman" w:hAnsi="Times New Roman" w:cs="Times New Roman"/>
          <w:color w:val="000000" w:themeColor="text1"/>
          <w:sz w:val="24"/>
          <w:szCs w:val="24"/>
          <w:lang w:val="sq-AL"/>
        </w:rPr>
        <w:t>izuar nga Agjencia Kombëtare e Punësimit dhe Aftësive</w:t>
      </w:r>
      <w:r w:rsidRPr="00530E1E">
        <w:rPr>
          <w:rFonts w:ascii="Times New Roman" w:eastAsia="Times New Roman" w:hAnsi="Times New Roman" w:cs="Times New Roman"/>
          <w:color w:val="000000" w:themeColor="text1"/>
          <w:sz w:val="24"/>
          <w:szCs w:val="24"/>
          <w:lang w:val="sq-AL"/>
        </w:rPr>
        <w:t>, me mbështetjen e projektit ESAP, u mbajt në Tiranë dhe pati një veprimtari 2-ditore gjatë datave 21-22 korrik 2022. Takimi i organizuar pat</w:t>
      </w:r>
      <w:r w:rsidR="00941984">
        <w:rPr>
          <w:rFonts w:ascii="Times New Roman" w:eastAsia="Times New Roman" w:hAnsi="Times New Roman" w:cs="Times New Roman"/>
          <w:color w:val="000000" w:themeColor="text1"/>
          <w:sz w:val="24"/>
          <w:szCs w:val="24"/>
          <w:lang w:val="sq-AL"/>
        </w:rPr>
        <w:t>i</w:t>
      </w:r>
      <w:r w:rsidRPr="00530E1E">
        <w:rPr>
          <w:rFonts w:ascii="Times New Roman" w:eastAsia="Times New Roman" w:hAnsi="Times New Roman" w:cs="Times New Roman"/>
          <w:color w:val="000000" w:themeColor="text1"/>
          <w:sz w:val="24"/>
          <w:szCs w:val="24"/>
          <w:lang w:val="sq-AL"/>
        </w:rPr>
        <w:t xml:space="preserve"> pjesëmarrje të përfaqësuesve të Shërbimeve Publike të Punësimit (PES) nga ekonomitë e Ballkanit Perëndimore për të shkëmbyer përvojat si dhe sfidat me të cilat përballen në punën e tyre, të fokusuara në përmirësimin e performancës së institucioneve dhe ofrimin e shërbimeve.</w:t>
      </w:r>
    </w:p>
    <w:p w14:paraId="1950EC0A" w14:textId="60E1EF07" w:rsidR="434F0656" w:rsidRDefault="434F0656" w:rsidP="083E6792">
      <w:pPr>
        <w:jc w:val="both"/>
        <w:rPr>
          <w:rFonts w:ascii="Times New Roman" w:eastAsia="Times New Roman" w:hAnsi="Times New Roman" w:cs="Times New Roman"/>
          <w:color w:val="000000" w:themeColor="text1"/>
          <w:sz w:val="24"/>
          <w:szCs w:val="24"/>
          <w:lang w:val="sq-AL"/>
        </w:rPr>
      </w:pPr>
      <w:r w:rsidRPr="00530E1E">
        <w:rPr>
          <w:rFonts w:ascii="Times New Roman" w:eastAsia="Times New Roman" w:hAnsi="Times New Roman" w:cs="Times New Roman"/>
          <w:color w:val="000000" w:themeColor="text1"/>
          <w:sz w:val="24"/>
          <w:szCs w:val="24"/>
          <w:lang w:val="sq-AL"/>
        </w:rPr>
        <w:t>Gjatë kësaj vizite u prezantuan rezultatet e procesit të vetë-vlerësimit të të nxënit në grup dhe zhvillimet që ndodhën që nga cikli i parë i të mësuarit në grup. Procesi i vetëvlerësimit shërbeu si një dëshmi e arritjeve kryesore, veçanërisht pas procesit të ristrukturimit, përmirësimit të sistemit të IT-së, etj.</w:t>
      </w:r>
    </w:p>
    <w:p w14:paraId="569BBBDB" w14:textId="2B6AF36F" w:rsidR="00AC41EC" w:rsidRDefault="00AC41EC" w:rsidP="083E6792">
      <w:pPr>
        <w:jc w:val="both"/>
        <w:rPr>
          <w:rFonts w:ascii="Times New Roman" w:eastAsia="Times New Roman" w:hAnsi="Times New Roman" w:cs="Times New Roman"/>
          <w:color w:val="000000" w:themeColor="text1"/>
          <w:sz w:val="24"/>
          <w:szCs w:val="24"/>
          <w:lang w:val="sq-AL"/>
        </w:rPr>
      </w:pPr>
    </w:p>
    <w:p w14:paraId="4109B214" w14:textId="10DF171B" w:rsidR="00AC41EC" w:rsidRPr="00AC41EC" w:rsidRDefault="00AC41EC" w:rsidP="00AC41EC">
      <w:pPr>
        <w:pStyle w:val="Heading2"/>
        <w:spacing w:before="40"/>
        <w:jc w:val="both"/>
        <w:rPr>
          <w:rFonts w:ascii="Times New Roman" w:eastAsia="Times New Roman" w:hAnsi="Times New Roman" w:cs="Times New Roman"/>
          <w:color w:val="auto"/>
          <w:lang w:val="sq-AL"/>
        </w:rPr>
      </w:pPr>
      <w:bookmarkStart w:id="114" w:name="_Toc131415387"/>
      <w:r w:rsidRPr="00AC41EC">
        <w:rPr>
          <w:rFonts w:ascii="Times New Roman" w:eastAsia="Times New Roman" w:hAnsi="Times New Roman" w:cs="Times New Roman"/>
          <w:color w:val="auto"/>
          <w:lang w:val="sq-AL"/>
        </w:rPr>
        <w:t>Bashkëpunimi me projektet/donatorët</w:t>
      </w:r>
      <w:bookmarkEnd w:id="114"/>
    </w:p>
    <w:p w14:paraId="2EA16DEC" w14:textId="1713A35C" w:rsidR="770DB6F1" w:rsidRDefault="770DB6F1" w:rsidP="083E6792">
      <w:pPr>
        <w:jc w:val="both"/>
        <w:rPr>
          <w:rFonts w:ascii="Times New Roman" w:eastAsia="Times New Roman" w:hAnsi="Times New Roman" w:cs="Times New Roman"/>
          <w:color w:val="000000" w:themeColor="text1"/>
          <w:sz w:val="24"/>
          <w:szCs w:val="24"/>
          <w:lang w:val="sq-AL"/>
        </w:rPr>
      </w:pPr>
    </w:p>
    <w:p w14:paraId="4EFCEE0F" w14:textId="77777777" w:rsidR="003470CC" w:rsidRPr="00E34D1E" w:rsidRDefault="00F45C4C" w:rsidP="00AB281D">
      <w:pPr>
        <w:tabs>
          <w:tab w:val="left" w:pos="9072"/>
        </w:tabs>
        <w:jc w:val="both"/>
        <w:rPr>
          <w:rFonts w:ascii="Times New Roman" w:hAnsi="Times New Roman" w:cs="Times New Roman"/>
          <w:sz w:val="24"/>
          <w:szCs w:val="24"/>
          <w:lang w:val="sq-AL"/>
        </w:rPr>
      </w:pPr>
      <w:r>
        <w:rPr>
          <w:noProof/>
          <w:lang w:val="en-US"/>
        </w:rPr>
        <w:drawing>
          <wp:inline distT="0" distB="0" distL="0" distR="0" wp14:anchorId="0AE2777B" wp14:editId="46C21D2E">
            <wp:extent cx="853440" cy="408305"/>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5">
                      <a:extLst>
                        <a:ext uri="{28A0092B-C50C-407E-A947-70E740481C1C}">
                          <a14:useLocalDpi xmlns:a14="http://schemas.microsoft.com/office/drawing/2010/main" val="0"/>
                        </a:ext>
                      </a:extLst>
                    </a:blip>
                    <a:stretch>
                      <a:fillRect/>
                    </a:stretch>
                  </pic:blipFill>
                  <pic:spPr>
                    <a:xfrm>
                      <a:off x="0" y="0"/>
                      <a:ext cx="853440" cy="408305"/>
                    </a:xfrm>
                    <a:prstGeom prst="rect">
                      <a:avLst/>
                    </a:prstGeom>
                  </pic:spPr>
                </pic:pic>
              </a:graphicData>
            </a:graphic>
          </wp:inline>
        </w:drawing>
      </w:r>
      <w:r w:rsidRPr="083E6792">
        <w:rPr>
          <w:rFonts w:ascii="Times New Roman" w:hAnsi="Times New Roman" w:cs="Times New Roman"/>
          <w:sz w:val="24"/>
          <w:szCs w:val="24"/>
          <w:lang w:val="sq-AL"/>
        </w:rPr>
        <w:t xml:space="preserve">     </w:t>
      </w:r>
      <w:r w:rsidR="003470CC" w:rsidRPr="083E6792">
        <w:rPr>
          <w:rFonts w:ascii="Times New Roman" w:hAnsi="Times New Roman" w:cs="Times New Roman"/>
          <w:sz w:val="24"/>
          <w:szCs w:val="24"/>
          <w:lang w:val="sq-AL"/>
        </w:rPr>
        <w:t xml:space="preserve"> </w:t>
      </w:r>
      <w:r w:rsidR="003470CC" w:rsidRPr="008C4FA1">
        <w:rPr>
          <w:rFonts w:ascii="Times New Roman" w:hAnsi="Times New Roman" w:cs="Times New Roman"/>
          <w:b/>
          <w:sz w:val="24"/>
          <w:szCs w:val="24"/>
          <w:lang w:val="en-US"/>
        </w:rPr>
        <w:t xml:space="preserve">S4J “Skills for </w:t>
      </w:r>
      <w:sdt>
        <w:sdtPr>
          <w:rPr>
            <w:rFonts w:ascii="Times New Roman" w:hAnsi="Times New Roman" w:cs="Times New Roman"/>
            <w:b/>
            <w:sz w:val="24"/>
            <w:szCs w:val="24"/>
          </w:rPr>
          <w:tag w:val="goog_rdk_26"/>
          <w:id w:val="1089016223"/>
          <w:placeholder>
            <w:docPart w:val="DefaultPlaceholder_1081868574"/>
          </w:placeholder>
        </w:sdtPr>
        <w:sdtContent/>
      </w:sdt>
      <w:sdt>
        <w:sdtPr>
          <w:rPr>
            <w:rFonts w:ascii="Times New Roman" w:hAnsi="Times New Roman" w:cs="Times New Roman"/>
            <w:b/>
            <w:sz w:val="24"/>
            <w:szCs w:val="24"/>
          </w:rPr>
          <w:tag w:val="goog_rdk_27"/>
          <w:id w:val="944410740"/>
          <w:placeholder>
            <w:docPart w:val="DefaultPlaceholder_1081868574"/>
          </w:placeholder>
        </w:sdtPr>
        <w:sdtContent/>
      </w:sdt>
      <w:r w:rsidR="003470CC" w:rsidRPr="008C4FA1">
        <w:rPr>
          <w:rFonts w:ascii="Times New Roman" w:hAnsi="Times New Roman" w:cs="Times New Roman"/>
          <w:b/>
          <w:sz w:val="24"/>
          <w:szCs w:val="24"/>
          <w:lang w:val="en-US"/>
        </w:rPr>
        <w:t>Jobs”</w:t>
      </w:r>
    </w:p>
    <w:p w14:paraId="25C2B4C6" w14:textId="48C68135" w:rsidR="000F49E5" w:rsidRDefault="001F30CC" w:rsidP="000F49E5">
      <w:pPr>
        <w:tabs>
          <w:tab w:val="left" w:pos="9072"/>
        </w:tabs>
        <w:jc w:val="both"/>
        <w:rPr>
          <w:rFonts w:ascii="Times New Roman" w:hAnsi="Times New Roman" w:cs="Times New Roman"/>
          <w:sz w:val="24"/>
          <w:szCs w:val="24"/>
          <w:lang w:val="sq-AL"/>
        </w:rPr>
      </w:pPr>
      <w:r>
        <w:rPr>
          <w:rFonts w:ascii="Times New Roman" w:hAnsi="Times New Roman" w:cs="Times New Roman"/>
          <w:sz w:val="24"/>
          <w:szCs w:val="24"/>
          <w:lang w:val="sq-AL"/>
        </w:rPr>
        <w:t>Agjencia</w:t>
      </w:r>
      <w:r w:rsidR="003470CC" w:rsidRPr="770DB6F1">
        <w:rPr>
          <w:rFonts w:ascii="Times New Roman" w:hAnsi="Times New Roman" w:cs="Times New Roman"/>
          <w:sz w:val="24"/>
          <w:szCs w:val="24"/>
          <w:lang w:val="sq-AL"/>
        </w:rPr>
        <w:t xml:space="preserve"> Kombë</w:t>
      </w:r>
      <w:r>
        <w:rPr>
          <w:rFonts w:ascii="Times New Roman" w:hAnsi="Times New Roman" w:cs="Times New Roman"/>
          <w:sz w:val="24"/>
          <w:szCs w:val="24"/>
          <w:lang w:val="sq-AL"/>
        </w:rPr>
        <w:t>tare e</w:t>
      </w:r>
      <w:r w:rsidR="003470CC" w:rsidRPr="770DB6F1">
        <w:rPr>
          <w:rFonts w:ascii="Times New Roman" w:hAnsi="Times New Roman" w:cs="Times New Roman"/>
          <w:sz w:val="24"/>
          <w:szCs w:val="24"/>
          <w:lang w:val="sq-AL"/>
        </w:rPr>
        <w:t xml:space="preserve"> Punësimit d</w:t>
      </w:r>
      <w:r w:rsidR="000F25BC">
        <w:rPr>
          <w:rFonts w:ascii="Times New Roman" w:hAnsi="Times New Roman" w:cs="Times New Roman"/>
          <w:sz w:val="24"/>
          <w:szCs w:val="24"/>
          <w:lang w:val="sq-AL"/>
        </w:rPr>
        <w:t>he Aftësive (AKPA) dhe Projekti i</w:t>
      </w:r>
      <w:r w:rsidR="003470CC" w:rsidRPr="770DB6F1">
        <w:rPr>
          <w:rFonts w:ascii="Times New Roman" w:hAnsi="Times New Roman" w:cs="Times New Roman"/>
          <w:sz w:val="24"/>
          <w:szCs w:val="24"/>
          <w:lang w:val="sq-AL"/>
        </w:rPr>
        <w:t xml:space="preserve"> Agjencisë Zviceriane për Zhvillim e Bashkëpunim, zbatuar nga </w:t>
      </w:r>
      <w:r w:rsidR="003470CC" w:rsidRPr="00916F37">
        <w:rPr>
          <w:rFonts w:ascii="Times New Roman" w:hAnsi="Times New Roman" w:cs="Times New Roman"/>
          <w:sz w:val="24"/>
          <w:szCs w:val="24"/>
          <w:lang w:val="sq-AL"/>
        </w:rPr>
        <w:t>S</w:t>
      </w:r>
      <w:r w:rsidR="00B80120" w:rsidRPr="00916F37">
        <w:rPr>
          <w:rFonts w:ascii="Times New Roman" w:hAnsi="Times New Roman" w:cs="Times New Roman"/>
          <w:sz w:val="24"/>
          <w:szCs w:val="24"/>
          <w:lang w:val="sq-AL"/>
        </w:rPr>
        <w:t>w</w:t>
      </w:r>
      <w:r w:rsidR="003470CC" w:rsidRPr="00916F37">
        <w:rPr>
          <w:rFonts w:ascii="Times New Roman" w:hAnsi="Times New Roman" w:cs="Times New Roman"/>
          <w:sz w:val="24"/>
          <w:szCs w:val="24"/>
          <w:lang w:val="sq-AL"/>
        </w:rPr>
        <w:t>isscontact,</w:t>
      </w:r>
      <w:r w:rsidR="000F25BC">
        <w:rPr>
          <w:rFonts w:ascii="Times New Roman" w:hAnsi="Times New Roman" w:cs="Times New Roman"/>
          <w:sz w:val="24"/>
          <w:szCs w:val="24"/>
          <w:lang w:val="sq-AL"/>
        </w:rPr>
        <w:t xml:space="preserve"> “</w:t>
      </w:r>
      <w:r w:rsidR="003470CC" w:rsidRPr="770DB6F1">
        <w:rPr>
          <w:rFonts w:ascii="Times New Roman" w:hAnsi="Times New Roman" w:cs="Times New Roman"/>
          <w:sz w:val="24"/>
          <w:szCs w:val="24"/>
          <w:lang w:val="sq-AL"/>
        </w:rPr>
        <w:t>Aftësi p</w:t>
      </w:r>
      <w:r>
        <w:rPr>
          <w:rFonts w:ascii="Times New Roman" w:hAnsi="Times New Roman" w:cs="Times New Roman"/>
          <w:sz w:val="24"/>
          <w:szCs w:val="24"/>
          <w:lang w:val="sq-AL"/>
        </w:rPr>
        <w:t>ë</w:t>
      </w:r>
      <w:r w:rsidR="003470CC" w:rsidRPr="770DB6F1">
        <w:rPr>
          <w:rFonts w:ascii="Times New Roman" w:hAnsi="Times New Roman" w:cs="Times New Roman"/>
          <w:sz w:val="24"/>
          <w:szCs w:val="24"/>
          <w:lang w:val="sq-AL"/>
        </w:rPr>
        <w:t>r Punë (S4J)</w:t>
      </w:r>
      <w:r w:rsidR="000F25BC">
        <w:rPr>
          <w:rFonts w:ascii="Times New Roman" w:hAnsi="Times New Roman" w:cs="Times New Roman"/>
          <w:sz w:val="24"/>
          <w:szCs w:val="24"/>
          <w:lang w:val="sq-AL"/>
        </w:rPr>
        <w:t>”</w:t>
      </w:r>
      <w:r w:rsidR="003470CC" w:rsidRPr="770DB6F1">
        <w:rPr>
          <w:rFonts w:ascii="Times New Roman" w:hAnsi="Times New Roman" w:cs="Times New Roman"/>
          <w:sz w:val="24"/>
          <w:szCs w:val="24"/>
          <w:lang w:val="sq-AL"/>
        </w:rPr>
        <w:t xml:space="preserve">, </w:t>
      </w:r>
      <w:r>
        <w:rPr>
          <w:rFonts w:ascii="Times New Roman" w:hAnsi="Times New Roman" w:cs="Times New Roman"/>
          <w:sz w:val="24"/>
          <w:szCs w:val="24"/>
          <w:lang w:val="sq-AL"/>
        </w:rPr>
        <w:t xml:space="preserve">tashmë kanë </w:t>
      </w:r>
      <w:r w:rsidR="000F49E5">
        <w:rPr>
          <w:rFonts w:ascii="Times New Roman" w:hAnsi="Times New Roman" w:cs="Times New Roman"/>
          <w:sz w:val="24"/>
          <w:szCs w:val="24"/>
          <w:lang w:val="sq-AL"/>
        </w:rPr>
        <w:t xml:space="preserve">një marrëdhënie bashkëpunimi të ngritur dhe të frytshme në fushën e Arsimit dhe Formimit Profesional. Në këtë kuadër, Projekti S4J, përpos mbështetjes konkrete që ofron në 10 shkolla të mesme publike profesionale, ka mbështetur Agjencinë në realizimin e:  </w:t>
      </w:r>
    </w:p>
    <w:p w14:paraId="5EA3B33E" w14:textId="6C80F64B" w:rsidR="000F49E5" w:rsidRPr="000F49E5" w:rsidRDefault="00B80120" w:rsidP="00C4466E">
      <w:pPr>
        <w:pStyle w:val="ListParagraph"/>
        <w:numPr>
          <w:ilvl w:val="0"/>
          <w:numId w:val="48"/>
        </w:numPr>
        <w:tabs>
          <w:tab w:val="left" w:pos="9072"/>
        </w:tabs>
        <w:jc w:val="both"/>
        <w:rPr>
          <w:rFonts w:ascii="Times New Roman" w:hAnsi="Times New Roman" w:cs="Times New Roman"/>
          <w:sz w:val="24"/>
          <w:szCs w:val="24"/>
          <w:lang w:val="sq-AL"/>
        </w:rPr>
      </w:pPr>
      <w:r>
        <w:rPr>
          <w:rFonts w:ascii="Times New Roman" w:hAnsi="Times New Roman" w:cs="Times New Roman"/>
          <w:sz w:val="24"/>
          <w:szCs w:val="24"/>
          <w:lang w:val="sq-AL"/>
        </w:rPr>
        <w:t>W</w:t>
      </w:r>
      <w:r w:rsidR="000F49E5">
        <w:rPr>
          <w:rFonts w:ascii="Times New Roman" w:hAnsi="Times New Roman" w:cs="Times New Roman"/>
          <w:sz w:val="24"/>
          <w:szCs w:val="24"/>
          <w:lang w:val="sq-AL"/>
        </w:rPr>
        <w:t xml:space="preserve">orkshop-it </w:t>
      </w:r>
      <w:r w:rsidR="000F49E5" w:rsidRPr="000F49E5">
        <w:rPr>
          <w:rFonts w:ascii="Times New Roman" w:hAnsi="Times New Roman" w:cs="Times New Roman"/>
          <w:sz w:val="24"/>
          <w:szCs w:val="24"/>
          <w:lang w:val="sq-AL"/>
        </w:rPr>
        <w:t>t</w:t>
      </w:r>
      <w:r w:rsidR="000F49E5" w:rsidRPr="00530E1E">
        <w:rPr>
          <w:rFonts w:ascii="Times New Roman" w:eastAsia="Calibri" w:hAnsi="Times New Roman" w:cs="Times New Roman"/>
          <w:color w:val="000000"/>
          <w:sz w:val="24"/>
          <w:szCs w:val="24"/>
          <w:lang w:val="sq-AL" w:eastAsia="en-GB"/>
        </w:rPr>
        <w:t>rajnues për drejtuesit e shkollave që kanë drejtimin TIK me temë: “Roli i lidershipit në transformimin digjital të arsimit profesiona</w:t>
      </w:r>
      <w:r w:rsidR="000F25BC">
        <w:rPr>
          <w:rFonts w:ascii="Times New Roman" w:eastAsia="Calibri" w:hAnsi="Times New Roman" w:cs="Times New Roman"/>
          <w:color w:val="000000"/>
          <w:sz w:val="24"/>
          <w:szCs w:val="24"/>
          <w:lang w:val="sq-AL" w:eastAsia="en-GB"/>
        </w:rPr>
        <w:t>l”, organizuar nga projekti S4J;</w:t>
      </w:r>
    </w:p>
    <w:p w14:paraId="283A1BCB" w14:textId="61673BB6" w:rsidR="000F49E5" w:rsidRDefault="000F49E5" w:rsidP="00C4466E">
      <w:pPr>
        <w:pStyle w:val="ListParagraph"/>
        <w:numPr>
          <w:ilvl w:val="0"/>
          <w:numId w:val="47"/>
        </w:numPr>
        <w:tabs>
          <w:tab w:val="left" w:pos="9072"/>
        </w:tabs>
        <w:jc w:val="both"/>
        <w:rPr>
          <w:rFonts w:ascii="Times New Roman" w:hAnsi="Times New Roman" w:cs="Times New Roman"/>
          <w:sz w:val="24"/>
          <w:szCs w:val="24"/>
          <w:lang w:val="sq-AL"/>
        </w:rPr>
      </w:pPr>
      <w:r w:rsidRPr="000F49E5">
        <w:rPr>
          <w:rFonts w:ascii="Times New Roman" w:hAnsi="Times New Roman" w:cs="Times New Roman"/>
          <w:sz w:val="24"/>
          <w:szCs w:val="24"/>
          <w:lang w:val="sq-AL"/>
        </w:rPr>
        <w:t>Hartimin e  kurrikulës (pas të mesme), "</w:t>
      </w:r>
      <w:r w:rsidRPr="000F49E5">
        <w:rPr>
          <w:rFonts w:ascii="Times New Roman" w:hAnsi="Times New Roman" w:cs="Times New Roman"/>
          <w:i/>
          <w:sz w:val="24"/>
          <w:szCs w:val="24"/>
          <w:lang w:val="sq-AL"/>
        </w:rPr>
        <w:t>Ndërmjetësim i Pasurive të Paluajtshme</w:t>
      </w:r>
      <w:r w:rsidRPr="000F49E5">
        <w:rPr>
          <w:rFonts w:ascii="Times New Roman" w:hAnsi="Times New Roman" w:cs="Times New Roman"/>
          <w:sz w:val="24"/>
          <w:szCs w:val="24"/>
          <w:lang w:val="sq-AL"/>
        </w:rPr>
        <w:t>", Niveli V i KSHK e cila tashmë është e zbatueshme. Kjo kurrikul u hartua në vijim të studimit të kryer nga projekti S4J në partneritet me Ministrinë e Financave dhe Ekonomisë dhe Agjencinë Kombëtare të Arsimit, Formimit Profesional dhe Kualifikimeve. Gjatë këtij viti shkollor ky program do të ofrohet nga Shkolla e mesme “Teknike Ekonomike” Tiranë, dhe Shkolla e mesme p</w:t>
      </w:r>
      <w:r w:rsidR="000F25BC">
        <w:rPr>
          <w:rFonts w:ascii="Times New Roman" w:hAnsi="Times New Roman" w:cs="Times New Roman"/>
          <w:sz w:val="24"/>
          <w:szCs w:val="24"/>
          <w:lang w:val="sq-AL"/>
        </w:rPr>
        <w:t>rofesionale “Sali Ceka” Elbasan;</w:t>
      </w:r>
    </w:p>
    <w:p w14:paraId="44D38698" w14:textId="7B9FCD45" w:rsidR="001603D6" w:rsidRPr="000F49E5" w:rsidRDefault="001603D6" w:rsidP="00C4466E">
      <w:pPr>
        <w:pStyle w:val="ListParagraph"/>
        <w:numPr>
          <w:ilvl w:val="0"/>
          <w:numId w:val="47"/>
        </w:numPr>
        <w:tabs>
          <w:tab w:val="left" w:pos="9072"/>
        </w:tabs>
        <w:jc w:val="both"/>
        <w:rPr>
          <w:rFonts w:ascii="Times New Roman" w:hAnsi="Times New Roman" w:cs="Times New Roman"/>
          <w:sz w:val="24"/>
          <w:szCs w:val="24"/>
          <w:lang w:val="sq-AL"/>
        </w:rPr>
      </w:pPr>
      <w:r w:rsidRPr="000F49E5">
        <w:rPr>
          <w:rFonts w:ascii="Times New Roman" w:hAnsi="Times New Roman" w:cs="Times New Roman"/>
          <w:sz w:val="24"/>
          <w:szCs w:val="24"/>
          <w:lang w:val="sq-AL"/>
        </w:rPr>
        <w:t xml:space="preserve">Gjithashtu </w:t>
      </w:r>
      <w:r w:rsidR="000F49E5">
        <w:rPr>
          <w:rFonts w:ascii="Times New Roman" w:hAnsi="Times New Roman" w:cs="Times New Roman"/>
          <w:sz w:val="24"/>
          <w:szCs w:val="24"/>
          <w:lang w:val="sq-AL"/>
        </w:rPr>
        <w:t>projekti</w:t>
      </w:r>
      <w:r w:rsidRPr="000F49E5">
        <w:rPr>
          <w:rFonts w:ascii="Times New Roman" w:hAnsi="Times New Roman" w:cs="Times New Roman"/>
          <w:sz w:val="24"/>
          <w:szCs w:val="24"/>
          <w:lang w:val="sq-AL"/>
        </w:rPr>
        <w:t xml:space="preserve"> ka</w:t>
      </w:r>
      <w:r w:rsidR="000F49E5">
        <w:rPr>
          <w:rFonts w:ascii="Times New Roman" w:hAnsi="Times New Roman" w:cs="Times New Roman"/>
          <w:sz w:val="24"/>
          <w:szCs w:val="24"/>
          <w:lang w:val="sq-AL"/>
        </w:rPr>
        <w:t xml:space="preserve"> vijuar mbështetjen e Agjencisë në realizimin</w:t>
      </w:r>
      <w:r w:rsidRPr="000F49E5">
        <w:rPr>
          <w:rFonts w:ascii="Times New Roman" w:hAnsi="Times New Roman" w:cs="Times New Roman"/>
          <w:sz w:val="24"/>
          <w:szCs w:val="24"/>
          <w:lang w:val="sq-AL"/>
        </w:rPr>
        <w:t xml:space="preserve"> e procesit të gjurmimit të diplomuarve dhe certifikuarve të AFP.</w:t>
      </w:r>
    </w:p>
    <w:p w14:paraId="054F8D8C" w14:textId="77777777" w:rsidR="001603D6" w:rsidRPr="00E34D1E" w:rsidRDefault="001603D6" w:rsidP="00AB281D">
      <w:pPr>
        <w:tabs>
          <w:tab w:val="left" w:pos="9072"/>
        </w:tabs>
        <w:jc w:val="both"/>
        <w:rPr>
          <w:rFonts w:ascii="Times New Roman" w:hAnsi="Times New Roman" w:cs="Times New Roman"/>
          <w:sz w:val="24"/>
          <w:szCs w:val="24"/>
          <w:lang w:val="sq-AL"/>
        </w:rPr>
      </w:pPr>
    </w:p>
    <w:p w14:paraId="39499EB9" w14:textId="30072DD5" w:rsidR="003470CC" w:rsidRPr="00E34D1E" w:rsidRDefault="00E52364" w:rsidP="00AB281D">
      <w:pPr>
        <w:tabs>
          <w:tab w:val="left" w:pos="9072"/>
        </w:tabs>
        <w:spacing w:after="0"/>
        <w:jc w:val="both"/>
        <w:rPr>
          <w:rFonts w:ascii="Times New Roman" w:hAnsi="Times New Roman" w:cs="Times New Roman"/>
          <w:sz w:val="24"/>
          <w:szCs w:val="24"/>
          <w:lang w:val="sq-AL"/>
        </w:rPr>
      </w:pPr>
      <w:r>
        <w:rPr>
          <w:noProof/>
          <w:lang w:val="en-US"/>
        </w:rPr>
        <w:drawing>
          <wp:anchor distT="0" distB="0" distL="114300" distR="114300" simplePos="0" relativeHeight="251693568" behindDoc="0" locked="0" layoutInCell="1" allowOverlap="1" wp14:anchorId="7BB475BE" wp14:editId="5FFA9948">
            <wp:simplePos x="0" y="0"/>
            <wp:positionH relativeFrom="column">
              <wp:posOffset>64735</wp:posOffset>
            </wp:positionH>
            <wp:positionV relativeFrom="paragraph">
              <wp:posOffset>19943</wp:posOffset>
            </wp:positionV>
            <wp:extent cx="1044575" cy="630555"/>
            <wp:effectExtent l="0" t="0" r="3175" b="0"/>
            <wp:wrapSquare wrapText="bothSides"/>
            <wp:docPr id="202987876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6">
                      <a:extLst>
                        <a:ext uri="{28A0092B-C50C-407E-A947-70E740481C1C}">
                          <a14:useLocalDpi xmlns:a14="http://schemas.microsoft.com/office/drawing/2010/main" val="0"/>
                        </a:ext>
                      </a:extLst>
                    </a:blip>
                    <a:stretch>
                      <a:fillRect/>
                    </a:stretch>
                  </pic:blipFill>
                  <pic:spPr bwMode="auto">
                    <a:xfrm>
                      <a:off x="0" y="0"/>
                      <a:ext cx="1044575" cy="630555"/>
                    </a:xfrm>
                    <a:prstGeom prst="rect">
                      <a:avLst/>
                    </a:prstGeom>
                    <a:noFill/>
                  </pic:spPr>
                </pic:pic>
              </a:graphicData>
            </a:graphic>
            <wp14:sizeRelH relativeFrom="margin">
              <wp14:pctWidth>0</wp14:pctWidth>
            </wp14:sizeRelH>
            <wp14:sizeRelV relativeFrom="margin">
              <wp14:pctHeight>0</wp14:pctHeight>
            </wp14:sizeRelV>
          </wp:anchor>
        </w:drawing>
      </w:r>
    </w:p>
    <w:p w14:paraId="4D6D39F6" w14:textId="70D4D548" w:rsidR="5A1982E7" w:rsidRPr="008C4FA1" w:rsidRDefault="5A1982E7" w:rsidP="008C4FA1">
      <w:pPr>
        <w:tabs>
          <w:tab w:val="left" w:pos="9072"/>
        </w:tabs>
        <w:spacing w:after="0"/>
        <w:jc w:val="both"/>
        <w:rPr>
          <w:rFonts w:ascii="Times New Roman" w:hAnsi="Times New Roman" w:cs="Times New Roman"/>
          <w:b/>
          <w:bCs/>
          <w:sz w:val="24"/>
          <w:szCs w:val="24"/>
          <w:lang w:val="sq-AL"/>
        </w:rPr>
      </w:pPr>
      <w:r w:rsidRPr="008C4FA1">
        <w:rPr>
          <w:rFonts w:ascii="Times New Roman" w:hAnsi="Times New Roman" w:cs="Times New Roman"/>
          <w:b/>
          <w:bCs/>
          <w:sz w:val="24"/>
          <w:szCs w:val="24"/>
          <w:lang w:val="sq-AL"/>
        </w:rPr>
        <w:t xml:space="preserve">GIZ </w:t>
      </w:r>
      <w:r w:rsidRPr="00D9298B">
        <w:rPr>
          <w:rFonts w:ascii="Times New Roman" w:hAnsi="Times New Roman" w:cs="Times New Roman"/>
          <w:b/>
          <w:bCs/>
          <w:sz w:val="24"/>
          <w:szCs w:val="24"/>
          <w:lang w:val="sq-AL"/>
        </w:rPr>
        <w:t>Albania</w:t>
      </w:r>
    </w:p>
    <w:p w14:paraId="5846DA38" w14:textId="410118DA" w:rsidR="083E6792" w:rsidRDefault="083E6792" w:rsidP="083E6792">
      <w:pPr>
        <w:tabs>
          <w:tab w:val="left" w:pos="9072"/>
        </w:tabs>
        <w:spacing w:after="0"/>
        <w:jc w:val="both"/>
        <w:rPr>
          <w:rFonts w:ascii="Times New Roman" w:hAnsi="Times New Roman" w:cs="Times New Roman"/>
          <w:sz w:val="24"/>
          <w:szCs w:val="24"/>
          <w:highlight w:val="green"/>
          <w:lang w:val="sq-AL"/>
        </w:rPr>
      </w:pPr>
    </w:p>
    <w:p w14:paraId="27BC9567" w14:textId="1A34A0D0" w:rsidR="00344CF1" w:rsidRPr="00530E1E" w:rsidRDefault="5A1982E7" w:rsidP="00ED5A48">
      <w:pPr>
        <w:jc w:val="both"/>
        <w:rPr>
          <w:rFonts w:asciiTheme="majorBidi" w:hAnsiTheme="majorBidi" w:cstheme="majorBidi"/>
          <w:sz w:val="24"/>
          <w:szCs w:val="24"/>
          <w:lang w:val="sq-AL"/>
        </w:rPr>
      </w:pPr>
      <w:r w:rsidRPr="083E6792">
        <w:rPr>
          <w:rFonts w:ascii="Times New Roman" w:hAnsi="Times New Roman" w:cs="Times New Roman"/>
          <w:sz w:val="24"/>
          <w:szCs w:val="24"/>
          <w:lang w:val="sq-AL"/>
        </w:rPr>
        <w:lastRenderedPageBreak/>
        <w:t>Në kuadër të projektit  “Dizenjimi i protokollit të shër</w:t>
      </w:r>
      <w:r w:rsidR="000F25BC">
        <w:rPr>
          <w:rFonts w:ascii="Times New Roman" w:hAnsi="Times New Roman" w:cs="Times New Roman"/>
          <w:sz w:val="24"/>
          <w:szCs w:val="24"/>
          <w:lang w:val="sq-AL"/>
        </w:rPr>
        <w:t>bimeve për migrantët e kthyer ”</w:t>
      </w:r>
      <w:r w:rsidRPr="083E6792">
        <w:rPr>
          <w:rFonts w:ascii="Times New Roman" w:hAnsi="Times New Roman" w:cs="Times New Roman"/>
          <w:sz w:val="24"/>
          <w:szCs w:val="24"/>
          <w:lang w:val="sq-AL"/>
        </w:rPr>
        <w:t xml:space="preserve"> si dhe zhvillimit të aktiviteteve dhe masave për ngritjen e kapaciteteve për Agjencinë Kombëtare të Punësimit dhe Aftësive, me mbështetjen e GIZ Albania,  është hartuar protokolli për shërbimet për migrantët e kthyer, si një dokument i cili do të shërbejë si një udhëzues pr</w:t>
      </w:r>
      <w:r w:rsidR="003F2B21">
        <w:rPr>
          <w:rFonts w:ascii="Times New Roman" w:hAnsi="Times New Roman" w:cs="Times New Roman"/>
          <w:sz w:val="24"/>
          <w:szCs w:val="24"/>
          <w:lang w:val="sq-AL"/>
        </w:rPr>
        <w:t>aktik dhe lehtësisht i përdorshë</w:t>
      </w:r>
      <w:r w:rsidRPr="083E6792">
        <w:rPr>
          <w:rFonts w:ascii="Times New Roman" w:hAnsi="Times New Roman" w:cs="Times New Roman"/>
          <w:sz w:val="24"/>
          <w:szCs w:val="24"/>
          <w:lang w:val="sq-AL"/>
        </w:rPr>
        <w:t>m nga të gjithë punonjësit e strukturave vendore të punësimit në pritjen, informimin dhe referimin e rasteve të migrantëve të kthyer, në përputhje me nevojat e tyre. G</w:t>
      </w:r>
      <w:r w:rsidR="000F25BC">
        <w:rPr>
          <w:rFonts w:ascii="Times New Roman" w:hAnsi="Times New Roman" w:cs="Times New Roman"/>
          <w:sz w:val="24"/>
          <w:szCs w:val="24"/>
          <w:lang w:val="sq-AL"/>
        </w:rPr>
        <w:t>jithashtu, në këtë kuadër u realizuan</w:t>
      </w:r>
      <w:r w:rsidRPr="083E6792">
        <w:rPr>
          <w:rFonts w:ascii="Times New Roman" w:hAnsi="Times New Roman" w:cs="Times New Roman"/>
          <w:sz w:val="24"/>
          <w:szCs w:val="24"/>
          <w:lang w:val="sq-AL"/>
        </w:rPr>
        <w:t xml:space="preserve"> trajnime për të siguruar njohjen, kuptueshmërinë dhe zbatimin e dokumentit të pro</w:t>
      </w:r>
      <w:r w:rsidR="003F2B21">
        <w:rPr>
          <w:rFonts w:ascii="Times New Roman" w:hAnsi="Times New Roman" w:cs="Times New Roman"/>
          <w:sz w:val="24"/>
          <w:szCs w:val="24"/>
          <w:lang w:val="sq-AL"/>
        </w:rPr>
        <w:t>to</w:t>
      </w:r>
      <w:r w:rsidRPr="083E6792">
        <w:rPr>
          <w:rFonts w:ascii="Times New Roman" w:hAnsi="Times New Roman" w:cs="Times New Roman"/>
          <w:sz w:val="24"/>
          <w:szCs w:val="24"/>
          <w:lang w:val="sq-AL"/>
        </w:rPr>
        <w:t>kollit të shërbimeve.</w:t>
      </w:r>
      <w:r w:rsidRPr="083E6792">
        <w:rPr>
          <w:rFonts w:ascii="Times New Roman" w:hAnsi="Times New Roman" w:cs="Times New Roman"/>
          <w:b/>
          <w:bCs/>
          <w:sz w:val="24"/>
          <w:szCs w:val="24"/>
          <w:lang w:val="sq-AL"/>
        </w:rPr>
        <w:t xml:space="preserve"> </w:t>
      </w:r>
      <w:r w:rsidR="00344CF1">
        <w:rPr>
          <w:rFonts w:ascii="Times New Roman" w:hAnsi="Times New Roman" w:cs="Times New Roman"/>
          <w:bCs/>
          <w:sz w:val="24"/>
          <w:szCs w:val="24"/>
          <w:lang w:val="sq-AL"/>
        </w:rPr>
        <w:t>Gjatë vitit 2022, AKPA me mbështetjen e GIZ Alba</w:t>
      </w:r>
      <w:r w:rsidR="003F2B21">
        <w:rPr>
          <w:rFonts w:ascii="Times New Roman" w:hAnsi="Times New Roman" w:cs="Times New Roman"/>
          <w:bCs/>
          <w:sz w:val="24"/>
          <w:szCs w:val="24"/>
          <w:lang w:val="sq-AL"/>
        </w:rPr>
        <w:t>nia ka realizuar diz</w:t>
      </w:r>
      <w:r w:rsidR="00344CF1">
        <w:rPr>
          <w:rFonts w:ascii="Times New Roman" w:hAnsi="Times New Roman" w:cs="Times New Roman"/>
          <w:bCs/>
          <w:sz w:val="24"/>
          <w:szCs w:val="24"/>
          <w:lang w:val="sq-AL"/>
        </w:rPr>
        <w:t xml:space="preserve">enjimin </w:t>
      </w:r>
      <w:r w:rsidR="000F25BC">
        <w:rPr>
          <w:rFonts w:ascii="Times New Roman" w:hAnsi="Times New Roman" w:cs="Times New Roman"/>
          <w:bCs/>
          <w:sz w:val="24"/>
          <w:szCs w:val="24"/>
          <w:lang w:val="sq-AL"/>
        </w:rPr>
        <w:t xml:space="preserve">dhe zbatimin </w:t>
      </w:r>
      <w:r w:rsidR="00344CF1">
        <w:rPr>
          <w:rFonts w:ascii="Times New Roman" w:hAnsi="Times New Roman" w:cs="Times New Roman"/>
          <w:bCs/>
          <w:sz w:val="24"/>
          <w:szCs w:val="24"/>
          <w:lang w:val="sq-AL"/>
        </w:rPr>
        <w:t xml:space="preserve">e </w:t>
      </w:r>
      <w:r w:rsidR="003F2B21">
        <w:rPr>
          <w:rFonts w:ascii="Times New Roman" w:hAnsi="Times New Roman" w:cs="Times New Roman"/>
          <w:bCs/>
          <w:sz w:val="24"/>
          <w:szCs w:val="24"/>
          <w:lang w:val="sq-AL"/>
        </w:rPr>
        <w:t>hapësirës së dedikuar</w:t>
      </w:r>
      <w:r w:rsidR="003F2B21" w:rsidRPr="003F2B21">
        <w:rPr>
          <w:rFonts w:ascii="Times New Roman" w:hAnsi="Times New Roman" w:cs="Times New Roman"/>
          <w:bCs/>
          <w:sz w:val="24"/>
          <w:szCs w:val="24"/>
          <w:lang w:val="sq-AL"/>
        </w:rPr>
        <w:t xml:space="preserve"> </w:t>
      </w:r>
      <w:r w:rsidR="003F2B21">
        <w:rPr>
          <w:rFonts w:ascii="Times New Roman" w:hAnsi="Times New Roman" w:cs="Times New Roman"/>
          <w:bCs/>
          <w:sz w:val="24"/>
          <w:szCs w:val="24"/>
          <w:lang w:val="sq-AL"/>
        </w:rPr>
        <w:t>informative për migracionin në webfaqen</w:t>
      </w:r>
      <w:r w:rsidR="007B4F51">
        <w:rPr>
          <w:rFonts w:ascii="Times New Roman" w:hAnsi="Times New Roman" w:cs="Times New Roman"/>
          <w:bCs/>
          <w:sz w:val="24"/>
          <w:szCs w:val="24"/>
          <w:lang w:val="sq-AL"/>
        </w:rPr>
        <w:t xml:space="preserve"> </w:t>
      </w:r>
      <w:r w:rsidR="003F2B21">
        <w:rPr>
          <w:rFonts w:ascii="Times New Roman" w:hAnsi="Times New Roman" w:cs="Times New Roman"/>
          <w:bCs/>
          <w:sz w:val="24"/>
          <w:szCs w:val="24"/>
          <w:lang w:val="sq-AL"/>
        </w:rPr>
        <w:t>e AKPA-së</w:t>
      </w:r>
      <w:r w:rsidR="007B4F51">
        <w:rPr>
          <w:rFonts w:ascii="Times New Roman" w:hAnsi="Times New Roman" w:cs="Times New Roman"/>
          <w:bCs/>
          <w:sz w:val="24"/>
          <w:szCs w:val="24"/>
          <w:lang w:val="sq-AL"/>
        </w:rPr>
        <w:t xml:space="preserve">. </w:t>
      </w:r>
      <w:r w:rsidR="00ED5A48">
        <w:rPr>
          <w:rFonts w:ascii="Times New Roman" w:hAnsi="Times New Roman" w:cs="Times New Roman"/>
          <w:bCs/>
          <w:sz w:val="24"/>
          <w:szCs w:val="24"/>
          <w:lang w:val="sq-AL"/>
        </w:rPr>
        <w:t xml:space="preserve">Gjithashtu, </w:t>
      </w:r>
      <w:r w:rsidR="00ED5A48" w:rsidRPr="00530E1E">
        <w:rPr>
          <w:rFonts w:asciiTheme="majorBidi" w:hAnsiTheme="majorBidi" w:cstheme="majorBidi"/>
          <w:sz w:val="24"/>
          <w:szCs w:val="24"/>
          <w:lang w:val="sq-AL"/>
        </w:rPr>
        <w:t>gjatë vitit 2022, është zhvilluar trajnimi për</w:t>
      </w:r>
      <w:r w:rsidR="00ED5A48" w:rsidRPr="00530E1E">
        <w:rPr>
          <w:rFonts w:asciiTheme="majorBidi" w:hAnsiTheme="majorBidi" w:cstheme="majorBidi"/>
          <w:i/>
          <w:sz w:val="24"/>
          <w:szCs w:val="24"/>
          <w:lang w:val="sq-AL"/>
        </w:rPr>
        <w:t xml:space="preserve"> "Këndin e Informimit/ Vetëshërbimit dhe Migracionit të Rregullt". </w:t>
      </w:r>
      <w:r w:rsidR="003F2B21">
        <w:rPr>
          <w:rFonts w:asciiTheme="majorBidi" w:hAnsiTheme="majorBidi" w:cstheme="majorBidi"/>
          <w:sz w:val="24"/>
          <w:szCs w:val="24"/>
          <w:lang w:val="sq-AL"/>
        </w:rPr>
        <w:t xml:space="preserve">Ky </w:t>
      </w:r>
      <w:r w:rsidR="00ED5A48" w:rsidRPr="00530E1E">
        <w:rPr>
          <w:rFonts w:asciiTheme="majorBidi" w:hAnsiTheme="majorBidi" w:cstheme="majorBidi"/>
          <w:sz w:val="24"/>
          <w:szCs w:val="24"/>
          <w:lang w:val="sq-AL"/>
        </w:rPr>
        <w:t>trajnim synon</w:t>
      </w:r>
      <w:r w:rsidR="00562EBE">
        <w:rPr>
          <w:rFonts w:asciiTheme="majorBidi" w:hAnsiTheme="majorBidi" w:cstheme="majorBidi"/>
          <w:sz w:val="24"/>
          <w:szCs w:val="24"/>
          <w:lang w:val="sq-AL"/>
        </w:rPr>
        <w:t>te</w:t>
      </w:r>
      <w:r w:rsidR="00ED5A48" w:rsidRPr="00530E1E">
        <w:rPr>
          <w:rFonts w:asciiTheme="majorBidi" w:hAnsiTheme="majorBidi" w:cstheme="majorBidi"/>
          <w:sz w:val="24"/>
          <w:szCs w:val="24"/>
          <w:lang w:val="sq-AL"/>
        </w:rPr>
        <w:t xml:space="preserve"> zhvillimin e njohurive në përdorimin e protokollit të emigracionit të rregullt në vendet e rajonit dhe më gjerë dhe përfshiu 31 punonjës të Zyrave të Punës në 12 rajone të Shqipërisë. </w:t>
      </w:r>
    </w:p>
    <w:p w14:paraId="3292B1B1" w14:textId="4C3BF296" w:rsidR="00E52364" w:rsidRPr="00916F37" w:rsidRDefault="00A022F2" w:rsidP="00562EBE">
      <w:pPr>
        <w:spacing w:after="0"/>
        <w:jc w:val="both"/>
        <w:rPr>
          <w:rFonts w:ascii="Times New Roman" w:eastAsia="Calibri" w:hAnsi="Times New Roman" w:cs="Times New Roman"/>
          <w:color w:val="000000"/>
          <w:sz w:val="24"/>
          <w:szCs w:val="24"/>
          <w:lang w:val="sq-AL" w:eastAsia="en-GB"/>
        </w:rPr>
      </w:pPr>
      <w:r w:rsidRPr="00A022F2">
        <w:rPr>
          <w:rFonts w:ascii="Times New Roman" w:hAnsi="Times New Roman" w:cs="Times New Roman"/>
          <w:sz w:val="24"/>
          <w:szCs w:val="24"/>
          <w:lang w:val="sq-AL"/>
        </w:rPr>
        <w:t>Në fushën e AFP-së</w:t>
      </w:r>
      <w:r>
        <w:rPr>
          <w:rFonts w:ascii="Times New Roman" w:hAnsi="Times New Roman" w:cs="Times New Roman"/>
          <w:sz w:val="24"/>
          <w:szCs w:val="24"/>
          <w:lang w:val="sq-AL"/>
        </w:rPr>
        <w:t xml:space="preserve">, </w:t>
      </w:r>
      <w:r w:rsidR="00E52364">
        <w:rPr>
          <w:rFonts w:ascii="Times New Roman" w:hAnsi="Times New Roman" w:cs="Times New Roman"/>
          <w:sz w:val="24"/>
          <w:szCs w:val="24"/>
          <w:lang w:val="sq-AL"/>
        </w:rPr>
        <w:t xml:space="preserve">me mbështetjen e </w:t>
      </w:r>
      <w:r>
        <w:rPr>
          <w:rFonts w:ascii="Times New Roman" w:hAnsi="Times New Roman" w:cs="Times New Roman"/>
          <w:sz w:val="24"/>
          <w:szCs w:val="24"/>
          <w:lang w:val="sq-AL"/>
        </w:rPr>
        <w:t xml:space="preserve">GIZ Albania </w:t>
      </w:r>
      <w:r w:rsidR="00445F91">
        <w:rPr>
          <w:rFonts w:ascii="Times New Roman" w:eastAsia="+mn-ea" w:hAnsi="Times New Roman" w:cs="Times New Roman"/>
          <w:sz w:val="24"/>
          <w:szCs w:val="24"/>
          <w:lang w:val="sq-AL"/>
        </w:rPr>
        <w:t>u hartua kurrikula</w:t>
      </w:r>
      <w:r w:rsidR="00562EBE">
        <w:rPr>
          <w:rFonts w:ascii="Times New Roman" w:eastAsia="+mn-ea" w:hAnsi="Times New Roman" w:cs="Times New Roman"/>
          <w:sz w:val="24"/>
          <w:szCs w:val="24"/>
          <w:lang w:val="sq-AL"/>
        </w:rPr>
        <w:t xml:space="preserve"> “Aftësi Digjitale”</w:t>
      </w:r>
      <w:r w:rsidR="00445F91">
        <w:rPr>
          <w:rFonts w:ascii="Times New Roman" w:eastAsia="+mn-ea" w:hAnsi="Times New Roman" w:cs="Times New Roman"/>
          <w:sz w:val="24"/>
          <w:szCs w:val="24"/>
          <w:lang w:val="sq-AL"/>
        </w:rPr>
        <w:t>.</w:t>
      </w:r>
      <w:r w:rsidR="00562EBE">
        <w:rPr>
          <w:rFonts w:ascii="Times New Roman" w:eastAsia="+mn-ea" w:hAnsi="Times New Roman" w:cs="Times New Roman"/>
          <w:sz w:val="24"/>
          <w:szCs w:val="24"/>
          <w:lang w:val="sq-AL"/>
        </w:rPr>
        <w:t xml:space="preserve"> </w:t>
      </w:r>
      <w:r w:rsidR="00E52364" w:rsidRPr="00530E1E">
        <w:rPr>
          <w:rFonts w:ascii="Times New Roman" w:eastAsia="+mn-ea" w:hAnsi="Times New Roman" w:cs="Times New Roman"/>
          <w:sz w:val="24"/>
          <w:szCs w:val="24"/>
          <w:lang w:val="sq-AL"/>
        </w:rPr>
        <w:t>Agjencia Kom</w:t>
      </w:r>
      <w:r w:rsidR="00445F91">
        <w:rPr>
          <w:rFonts w:ascii="Times New Roman" w:eastAsia="+mn-ea" w:hAnsi="Times New Roman" w:cs="Times New Roman"/>
          <w:sz w:val="24"/>
          <w:szCs w:val="24"/>
          <w:lang w:val="sq-AL"/>
        </w:rPr>
        <w:t>bëtare e Punësimit dhe Aftësive</w:t>
      </w:r>
      <w:r w:rsidR="00E52364" w:rsidRPr="00530E1E">
        <w:rPr>
          <w:rFonts w:ascii="Times New Roman" w:eastAsia="+mn-ea" w:hAnsi="Times New Roman" w:cs="Times New Roman"/>
          <w:sz w:val="24"/>
          <w:szCs w:val="24"/>
          <w:lang w:val="sq-AL"/>
        </w:rPr>
        <w:t xml:space="preserve"> nisi ofrimi</w:t>
      </w:r>
      <w:r w:rsidR="00445F91">
        <w:rPr>
          <w:rFonts w:ascii="Times New Roman" w:eastAsia="+mn-ea" w:hAnsi="Times New Roman" w:cs="Times New Roman"/>
          <w:sz w:val="24"/>
          <w:szCs w:val="24"/>
          <w:lang w:val="sq-AL"/>
        </w:rPr>
        <w:t>n e saj nëpërmjet të gjitha DROFPP-ve</w:t>
      </w:r>
      <w:r w:rsidR="00E52364" w:rsidRPr="00530E1E">
        <w:rPr>
          <w:rFonts w:ascii="Times New Roman" w:eastAsia="+mn-ea" w:hAnsi="Times New Roman" w:cs="Times New Roman"/>
          <w:sz w:val="24"/>
          <w:szCs w:val="24"/>
          <w:lang w:val="sq-AL"/>
        </w:rPr>
        <w:t xml:space="preserve"> në vend. Kjo kurrikul ofrohet falas për punëkërkuesit e papunë dhe gjatë këtij viti këtë kurs e kanë ndjekur në total 714 kursantë, 50% e të cilëve janë punëkërkues të papunë.  </w:t>
      </w:r>
    </w:p>
    <w:p w14:paraId="6C130EF1" w14:textId="224A5CA2" w:rsidR="770DB6F1" w:rsidRDefault="770DB6F1" w:rsidP="770DB6F1">
      <w:pPr>
        <w:tabs>
          <w:tab w:val="left" w:pos="9072"/>
        </w:tabs>
        <w:spacing w:after="0"/>
        <w:jc w:val="both"/>
        <w:rPr>
          <w:rFonts w:ascii="Times New Roman" w:hAnsi="Times New Roman" w:cs="Times New Roman"/>
          <w:b/>
          <w:bCs/>
          <w:sz w:val="24"/>
          <w:szCs w:val="24"/>
          <w:lang w:val="sq-AL"/>
        </w:rPr>
      </w:pPr>
    </w:p>
    <w:p w14:paraId="49E499D1" w14:textId="6981850C" w:rsidR="003470CC" w:rsidRPr="00E34D1E" w:rsidRDefault="003470CC" w:rsidP="00AB281D">
      <w:pPr>
        <w:tabs>
          <w:tab w:val="left" w:pos="9072"/>
        </w:tabs>
        <w:spacing w:after="0"/>
        <w:jc w:val="both"/>
        <w:rPr>
          <w:rFonts w:ascii="Times New Roman" w:hAnsi="Times New Roman" w:cs="Times New Roman"/>
          <w:sz w:val="24"/>
          <w:szCs w:val="24"/>
          <w:lang w:val="sq-AL"/>
        </w:rPr>
      </w:pPr>
    </w:p>
    <w:p w14:paraId="4FE7BBAC" w14:textId="7E8BAD76" w:rsidR="003470CC" w:rsidRPr="00E34D1E" w:rsidRDefault="003470CC" w:rsidP="083E6792">
      <w:pPr>
        <w:tabs>
          <w:tab w:val="left" w:pos="9072"/>
        </w:tabs>
        <w:spacing w:after="0"/>
        <w:jc w:val="both"/>
        <w:rPr>
          <w:rFonts w:ascii="Times New Roman" w:hAnsi="Times New Roman" w:cs="Times New Roman"/>
          <w:b/>
          <w:bCs/>
          <w:sz w:val="24"/>
          <w:szCs w:val="24"/>
          <w:lang w:val="sq-AL"/>
        </w:rPr>
      </w:pPr>
      <w:r w:rsidRPr="083E6792">
        <w:rPr>
          <w:rFonts w:ascii="Times New Roman" w:hAnsi="Times New Roman" w:cs="Times New Roman"/>
          <w:b/>
          <w:bCs/>
          <w:sz w:val="24"/>
          <w:szCs w:val="24"/>
          <w:lang w:val="sq-AL"/>
        </w:rPr>
        <w:t xml:space="preserve"> </w:t>
      </w:r>
      <w:r w:rsidR="000F0CDC" w:rsidRPr="083E6792">
        <w:rPr>
          <w:rFonts w:ascii="Times New Roman" w:hAnsi="Times New Roman" w:cs="Times New Roman"/>
          <w:b/>
          <w:bCs/>
          <w:sz w:val="24"/>
          <w:szCs w:val="24"/>
          <w:lang w:val="sq-AL"/>
        </w:rPr>
        <w:t xml:space="preserve">                               </w:t>
      </w:r>
      <w:r w:rsidR="63C74778" w:rsidRPr="083E6792">
        <w:rPr>
          <w:rFonts w:ascii="Times New Roman" w:hAnsi="Times New Roman" w:cs="Times New Roman"/>
          <w:b/>
          <w:bCs/>
          <w:sz w:val="24"/>
          <w:szCs w:val="24"/>
          <w:lang w:val="sq-AL"/>
        </w:rPr>
        <w:t xml:space="preserve">             </w:t>
      </w:r>
      <w:r w:rsidR="001D39DF" w:rsidRPr="083E6792">
        <w:rPr>
          <w:rFonts w:ascii="Times New Roman" w:hAnsi="Times New Roman" w:cs="Times New Roman"/>
          <w:b/>
          <w:bCs/>
          <w:sz w:val="24"/>
          <w:szCs w:val="24"/>
          <w:lang w:val="sq-AL"/>
        </w:rPr>
        <w:t xml:space="preserve"> </w:t>
      </w:r>
    </w:p>
    <w:p w14:paraId="732044C1" w14:textId="28DA1266" w:rsidR="003470CC" w:rsidRPr="008C4FA1" w:rsidRDefault="00ED5A48" w:rsidP="008C4FA1">
      <w:pPr>
        <w:tabs>
          <w:tab w:val="left" w:pos="9072"/>
        </w:tabs>
        <w:spacing w:after="0"/>
        <w:jc w:val="both"/>
        <w:rPr>
          <w:rFonts w:ascii="Times New Roman" w:hAnsi="Times New Roman" w:cs="Times New Roman"/>
          <w:b/>
          <w:bCs/>
          <w:sz w:val="24"/>
          <w:szCs w:val="24"/>
          <w:lang w:val="sq-AL"/>
        </w:rPr>
      </w:pPr>
      <w:r w:rsidRPr="008C4FA1">
        <w:rPr>
          <w:rFonts w:ascii="Times New Roman" w:hAnsi="Times New Roman" w:cs="Times New Roman"/>
          <w:b/>
          <w:bCs/>
          <w:sz w:val="24"/>
          <w:szCs w:val="24"/>
          <w:lang w:val="sq-AL"/>
        </w:rPr>
        <w:drawing>
          <wp:anchor distT="0" distB="0" distL="0" distR="0" simplePos="0" relativeHeight="251661824" behindDoc="1" locked="0" layoutInCell="1" hidden="0" allowOverlap="1" wp14:anchorId="0194F2BF" wp14:editId="6EB57108">
            <wp:simplePos x="0" y="0"/>
            <wp:positionH relativeFrom="column">
              <wp:posOffset>54010</wp:posOffset>
            </wp:positionH>
            <wp:positionV relativeFrom="paragraph">
              <wp:posOffset>-206375</wp:posOffset>
            </wp:positionV>
            <wp:extent cx="1195754" cy="542290"/>
            <wp:effectExtent l="0" t="0" r="4445" b="0"/>
            <wp:wrapNone/>
            <wp:docPr id="23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7"/>
                    <a:srcRect/>
                    <a:stretch>
                      <a:fillRect/>
                    </a:stretch>
                  </pic:blipFill>
                  <pic:spPr>
                    <a:xfrm>
                      <a:off x="0" y="0"/>
                      <a:ext cx="1195754" cy="542290"/>
                    </a:xfrm>
                    <a:prstGeom prst="rect">
                      <a:avLst/>
                    </a:prstGeom>
                    <a:ln/>
                  </pic:spPr>
                </pic:pic>
              </a:graphicData>
            </a:graphic>
            <wp14:sizeRelH relativeFrom="margin">
              <wp14:pctWidth>0</wp14:pctWidth>
            </wp14:sizeRelH>
            <wp14:sizeRelV relativeFrom="margin">
              <wp14:pctHeight>0</wp14:pctHeight>
            </wp14:sizeRelV>
          </wp:anchor>
        </w:drawing>
      </w:r>
      <w:r w:rsidR="62882F44" w:rsidRPr="083E6792">
        <w:rPr>
          <w:rFonts w:ascii="Times New Roman" w:hAnsi="Times New Roman" w:cs="Times New Roman"/>
          <w:b/>
          <w:bCs/>
          <w:sz w:val="24"/>
          <w:szCs w:val="24"/>
          <w:lang w:val="sq-AL"/>
        </w:rPr>
        <w:t xml:space="preserve">                                  </w:t>
      </w:r>
      <w:r w:rsidR="000F0CDC" w:rsidRPr="008C4FA1">
        <w:rPr>
          <w:rFonts w:ascii="Times New Roman" w:hAnsi="Times New Roman" w:cs="Times New Roman"/>
          <w:b/>
          <w:bCs/>
          <w:sz w:val="24"/>
          <w:szCs w:val="24"/>
          <w:lang w:val="sq-AL"/>
        </w:rPr>
        <w:t>RI</w:t>
      </w:r>
      <w:r w:rsidR="003470CC" w:rsidRPr="008C4FA1">
        <w:rPr>
          <w:rFonts w:ascii="Times New Roman" w:hAnsi="Times New Roman" w:cs="Times New Roman"/>
          <w:b/>
          <w:bCs/>
          <w:sz w:val="24"/>
          <w:szCs w:val="24"/>
          <w:lang w:val="sq-AL"/>
        </w:rPr>
        <w:t>SI ALBANIA</w:t>
      </w:r>
    </w:p>
    <w:p w14:paraId="37FA8F15" w14:textId="77777777" w:rsidR="001D39DF" w:rsidRPr="00E34D1E" w:rsidRDefault="001D39DF" w:rsidP="00AB281D">
      <w:pPr>
        <w:tabs>
          <w:tab w:val="left" w:pos="9072"/>
        </w:tabs>
        <w:spacing w:after="0"/>
        <w:jc w:val="both"/>
        <w:rPr>
          <w:rFonts w:ascii="Times New Roman" w:hAnsi="Times New Roman" w:cs="Times New Roman"/>
          <w:b/>
          <w:bCs/>
          <w:sz w:val="24"/>
          <w:szCs w:val="24"/>
          <w:lang w:val="sq-AL"/>
        </w:rPr>
      </w:pPr>
    </w:p>
    <w:p w14:paraId="55286FE2" w14:textId="382A2885" w:rsidR="001D39DF" w:rsidRPr="00E34D1E" w:rsidRDefault="00562EBE" w:rsidP="007B4F51">
      <w:pPr>
        <w:tabs>
          <w:tab w:val="left" w:pos="9072"/>
        </w:tabs>
        <w:spacing w:after="0"/>
        <w:jc w:val="both"/>
        <w:rPr>
          <w:rFonts w:ascii="Times New Roman" w:hAnsi="Times New Roman" w:cs="Times New Roman"/>
          <w:sz w:val="24"/>
          <w:szCs w:val="24"/>
          <w:lang w:val="sq-AL"/>
        </w:rPr>
      </w:pPr>
      <w:r>
        <w:rPr>
          <w:rFonts w:ascii="Times New Roman" w:hAnsi="Times New Roman" w:cs="Times New Roman"/>
          <w:sz w:val="24"/>
          <w:szCs w:val="24"/>
          <w:lang w:val="sq-AL"/>
        </w:rPr>
        <w:t>N</w:t>
      </w:r>
      <w:r w:rsidRPr="083E6792">
        <w:rPr>
          <w:rFonts w:ascii="Times New Roman" w:hAnsi="Times New Roman" w:cs="Times New Roman"/>
          <w:sz w:val="24"/>
          <w:szCs w:val="24"/>
          <w:lang w:val="sq-AL"/>
        </w:rPr>
        <w:t>ë Maj 2022</w:t>
      </w:r>
      <w:r>
        <w:rPr>
          <w:rFonts w:ascii="Times New Roman" w:hAnsi="Times New Roman" w:cs="Times New Roman"/>
          <w:sz w:val="24"/>
          <w:szCs w:val="24"/>
          <w:lang w:val="sq-AL"/>
        </w:rPr>
        <w:t>, m</w:t>
      </w:r>
      <w:r w:rsidR="6CCAA820" w:rsidRPr="083E6792">
        <w:rPr>
          <w:rFonts w:ascii="Times New Roman" w:hAnsi="Times New Roman" w:cs="Times New Roman"/>
          <w:sz w:val="24"/>
          <w:szCs w:val="24"/>
          <w:lang w:val="sq-AL"/>
        </w:rPr>
        <w:t>e qëllim njohjen e të rinjve dhe të rejave me profesionet dhe botën e punës dhe burimet e info</w:t>
      </w:r>
      <w:r>
        <w:rPr>
          <w:rFonts w:ascii="Times New Roman" w:hAnsi="Times New Roman" w:cs="Times New Roman"/>
          <w:sz w:val="24"/>
          <w:szCs w:val="24"/>
          <w:lang w:val="sq-AL"/>
        </w:rPr>
        <w:t>rmacionit që lidhen me to, AKPA</w:t>
      </w:r>
      <w:r w:rsidR="00370A65">
        <w:rPr>
          <w:rFonts w:ascii="Times New Roman" w:hAnsi="Times New Roman" w:cs="Times New Roman"/>
          <w:sz w:val="24"/>
          <w:szCs w:val="24"/>
          <w:lang w:val="sq-AL"/>
        </w:rPr>
        <w:t xml:space="preserve"> me mbështetjen e RisiAlbania, </w:t>
      </w:r>
      <w:r w:rsidR="6CCAA820" w:rsidRPr="083E6792">
        <w:rPr>
          <w:rFonts w:ascii="Times New Roman" w:hAnsi="Times New Roman" w:cs="Times New Roman"/>
          <w:sz w:val="24"/>
          <w:szCs w:val="24"/>
          <w:lang w:val="sq-AL"/>
        </w:rPr>
        <w:t xml:space="preserve">dhe në bashkëpunim me Bashkinë e Tiranës dhe AKAFPK, zhvilloi panairin e parë të profesioneve, në Tiranë.  </w:t>
      </w:r>
    </w:p>
    <w:p w14:paraId="6521D47B" w14:textId="3C2F189B" w:rsidR="001D39DF" w:rsidRDefault="6CCAA820" w:rsidP="007B4F51">
      <w:pPr>
        <w:tabs>
          <w:tab w:val="left" w:pos="9072"/>
        </w:tabs>
        <w:spacing w:after="0"/>
        <w:jc w:val="both"/>
        <w:rPr>
          <w:rFonts w:ascii="Times New Roman" w:hAnsi="Times New Roman" w:cs="Times New Roman"/>
          <w:sz w:val="24"/>
          <w:szCs w:val="24"/>
          <w:lang w:val="sq-AL"/>
        </w:rPr>
      </w:pPr>
      <w:r w:rsidRPr="083E6792">
        <w:rPr>
          <w:rFonts w:ascii="Times New Roman" w:hAnsi="Times New Roman" w:cs="Times New Roman"/>
          <w:sz w:val="24"/>
          <w:szCs w:val="24"/>
          <w:lang w:val="sq-AL"/>
        </w:rPr>
        <w:t xml:space="preserve">Në një format tërheqës dhe interaktiv, ky panair kishte si qëllim </w:t>
      </w:r>
      <w:r w:rsidR="00562EBE">
        <w:rPr>
          <w:rFonts w:ascii="Times New Roman" w:hAnsi="Times New Roman" w:cs="Times New Roman"/>
          <w:sz w:val="24"/>
          <w:szCs w:val="24"/>
          <w:lang w:val="sq-AL"/>
        </w:rPr>
        <w:t xml:space="preserve">nxitjen e dëshirës së të rinjve </w:t>
      </w:r>
      <w:r w:rsidRPr="083E6792">
        <w:rPr>
          <w:rFonts w:ascii="Times New Roman" w:hAnsi="Times New Roman" w:cs="Times New Roman"/>
          <w:sz w:val="24"/>
          <w:szCs w:val="24"/>
          <w:lang w:val="sq-AL"/>
        </w:rPr>
        <w:t xml:space="preserve">për të hulumtuar larminë e profesioneve që në </w:t>
      </w:r>
      <w:r w:rsidR="00562EBE">
        <w:rPr>
          <w:rFonts w:ascii="Times New Roman" w:hAnsi="Times New Roman" w:cs="Times New Roman"/>
          <w:sz w:val="24"/>
          <w:szCs w:val="24"/>
          <w:lang w:val="sq-AL"/>
        </w:rPr>
        <w:t>mosha të hershme, në fusha si</w:t>
      </w:r>
      <w:r w:rsidRPr="083E6792">
        <w:rPr>
          <w:rFonts w:ascii="Times New Roman" w:hAnsi="Times New Roman" w:cs="Times New Roman"/>
          <w:sz w:val="24"/>
          <w:szCs w:val="24"/>
          <w:lang w:val="sq-AL"/>
        </w:rPr>
        <w:t xml:space="preserve">: </w:t>
      </w:r>
    </w:p>
    <w:p w14:paraId="0CAC1B8D" w14:textId="77777777" w:rsidR="00562EBE" w:rsidRPr="00530E1E" w:rsidRDefault="00562EBE" w:rsidP="007B4F51">
      <w:pPr>
        <w:tabs>
          <w:tab w:val="left" w:pos="9072"/>
        </w:tabs>
        <w:spacing w:after="0"/>
        <w:jc w:val="both"/>
        <w:rPr>
          <w:lang w:val="sq-AL"/>
        </w:rPr>
      </w:pPr>
    </w:p>
    <w:p w14:paraId="17FF4C23" w14:textId="478243EB" w:rsidR="001D39DF" w:rsidRPr="00E34D1E" w:rsidRDefault="6CCAA820" w:rsidP="007B4F51">
      <w:pPr>
        <w:pStyle w:val="ListParagraph"/>
        <w:numPr>
          <w:ilvl w:val="0"/>
          <w:numId w:val="12"/>
        </w:numPr>
        <w:tabs>
          <w:tab w:val="left" w:pos="9072"/>
        </w:tabs>
        <w:spacing w:after="0"/>
        <w:jc w:val="both"/>
      </w:pPr>
      <w:r w:rsidRPr="083E6792">
        <w:rPr>
          <w:rFonts w:ascii="Times New Roman" w:hAnsi="Times New Roman" w:cs="Times New Roman"/>
          <w:sz w:val="24"/>
          <w:szCs w:val="24"/>
          <w:lang w:val="sq-AL"/>
        </w:rPr>
        <w:t>Turizëm</w:t>
      </w:r>
      <w:r w:rsidR="00370A65">
        <w:rPr>
          <w:rFonts w:ascii="Times New Roman" w:hAnsi="Times New Roman" w:cs="Times New Roman"/>
          <w:sz w:val="24"/>
          <w:szCs w:val="24"/>
          <w:lang w:val="sq-AL"/>
        </w:rPr>
        <w:t>;</w:t>
      </w:r>
      <w:r w:rsidRPr="083E6792">
        <w:rPr>
          <w:rFonts w:ascii="Times New Roman" w:hAnsi="Times New Roman" w:cs="Times New Roman"/>
          <w:sz w:val="24"/>
          <w:szCs w:val="24"/>
          <w:lang w:val="sq-AL"/>
        </w:rPr>
        <w:t xml:space="preserve"> </w:t>
      </w:r>
    </w:p>
    <w:p w14:paraId="5C77EB2D" w14:textId="3D27387E" w:rsidR="001D39DF" w:rsidRPr="00E34D1E" w:rsidRDefault="6CCAA820" w:rsidP="007B4F51">
      <w:pPr>
        <w:pStyle w:val="ListParagraph"/>
        <w:numPr>
          <w:ilvl w:val="0"/>
          <w:numId w:val="12"/>
        </w:numPr>
        <w:tabs>
          <w:tab w:val="left" w:pos="9072"/>
        </w:tabs>
        <w:spacing w:after="0"/>
        <w:jc w:val="both"/>
      </w:pPr>
      <w:r w:rsidRPr="083E6792">
        <w:rPr>
          <w:rFonts w:ascii="Times New Roman" w:hAnsi="Times New Roman" w:cs="Times New Roman"/>
          <w:sz w:val="24"/>
          <w:szCs w:val="24"/>
          <w:lang w:val="sq-AL"/>
        </w:rPr>
        <w:t>Teknologji e Informacionit dhe Komunikimit</w:t>
      </w:r>
      <w:r w:rsidR="00370A65">
        <w:rPr>
          <w:rFonts w:ascii="Times New Roman" w:hAnsi="Times New Roman" w:cs="Times New Roman"/>
          <w:sz w:val="24"/>
          <w:szCs w:val="24"/>
          <w:lang w:val="sq-AL"/>
        </w:rPr>
        <w:t>;</w:t>
      </w:r>
      <w:r w:rsidRPr="083E6792">
        <w:rPr>
          <w:rFonts w:ascii="Times New Roman" w:hAnsi="Times New Roman" w:cs="Times New Roman"/>
          <w:sz w:val="24"/>
          <w:szCs w:val="24"/>
          <w:lang w:val="sq-AL"/>
        </w:rPr>
        <w:t xml:space="preserve"> </w:t>
      </w:r>
    </w:p>
    <w:p w14:paraId="1B606DD5" w14:textId="6D230EE7" w:rsidR="001D39DF" w:rsidRPr="00E34D1E" w:rsidRDefault="6CCAA820" w:rsidP="003B7452">
      <w:pPr>
        <w:pStyle w:val="ListParagraph"/>
        <w:numPr>
          <w:ilvl w:val="0"/>
          <w:numId w:val="12"/>
        </w:numPr>
        <w:tabs>
          <w:tab w:val="left" w:pos="9072"/>
        </w:tabs>
        <w:spacing w:after="0"/>
        <w:jc w:val="both"/>
      </w:pPr>
      <w:r w:rsidRPr="083E6792">
        <w:rPr>
          <w:rFonts w:ascii="Times New Roman" w:hAnsi="Times New Roman" w:cs="Times New Roman"/>
          <w:sz w:val="24"/>
          <w:szCs w:val="24"/>
          <w:lang w:val="sq-AL"/>
        </w:rPr>
        <w:t>Sektori i Ushqimit</w:t>
      </w:r>
      <w:r w:rsidR="00370A65">
        <w:rPr>
          <w:rFonts w:ascii="Times New Roman" w:hAnsi="Times New Roman" w:cs="Times New Roman"/>
          <w:sz w:val="24"/>
          <w:szCs w:val="24"/>
          <w:lang w:val="sq-AL"/>
        </w:rPr>
        <w:t>;</w:t>
      </w:r>
      <w:r w:rsidRPr="083E6792">
        <w:rPr>
          <w:rFonts w:ascii="Times New Roman" w:hAnsi="Times New Roman" w:cs="Times New Roman"/>
          <w:sz w:val="24"/>
          <w:szCs w:val="24"/>
          <w:lang w:val="sq-AL"/>
        </w:rPr>
        <w:t xml:space="preserve"> </w:t>
      </w:r>
    </w:p>
    <w:p w14:paraId="57C1AD18" w14:textId="76563895" w:rsidR="001D39DF" w:rsidRPr="00E34D1E" w:rsidRDefault="6CCAA820" w:rsidP="003B7452">
      <w:pPr>
        <w:pStyle w:val="ListParagraph"/>
        <w:numPr>
          <w:ilvl w:val="0"/>
          <w:numId w:val="12"/>
        </w:numPr>
        <w:tabs>
          <w:tab w:val="left" w:pos="9072"/>
        </w:tabs>
        <w:spacing w:after="0"/>
        <w:jc w:val="both"/>
      </w:pPr>
      <w:r w:rsidRPr="083E6792">
        <w:rPr>
          <w:rFonts w:ascii="Times New Roman" w:hAnsi="Times New Roman" w:cs="Times New Roman"/>
          <w:sz w:val="24"/>
          <w:szCs w:val="24"/>
          <w:lang w:val="sq-AL"/>
        </w:rPr>
        <w:t>Industri dhe Ndërtimtari</w:t>
      </w:r>
      <w:r w:rsidR="00370A65">
        <w:rPr>
          <w:rFonts w:ascii="Times New Roman" w:hAnsi="Times New Roman" w:cs="Times New Roman"/>
          <w:sz w:val="24"/>
          <w:szCs w:val="24"/>
          <w:lang w:val="sq-AL"/>
        </w:rPr>
        <w:t>.</w:t>
      </w:r>
    </w:p>
    <w:p w14:paraId="17F03762" w14:textId="422DE7CF" w:rsidR="001D39DF" w:rsidRPr="00E34D1E" w:rsidRDefault="001D39DF" w:rsidP="083E6792">
      <w:pPr>
        <w:tabs>
          <w:tab w:val="left" w:pos="9072"/>
        </w:tabs>
        <w:spacing w:after="0"/>
        <w:jc w:val="both"/>
        <w:rPr>
          <w:rFonts w:ascii="Times New Roman" w:hAnsi="Times New Roman" w:cs="Times New Roman"/>
          <w:sz w:val="24"/>
          <w:szCs w:val="24"/>
          <w:lang w:val="sq-AL"/>
        </w:rPr>
      </w:pPr>
    </w:p>
    <w:p w14:paraId="5EE32CE4" w14:textId="13316A93" w:rsidR="083E6792" w:rsidRDefault="083E6792" w:rsidP="083E6792">
      <w:pPr>
        <w:tabs>
          <w:tab w:val="left" w:pos="9072"/>
        </w:tabs>
        <w:spacing w:after="0"/>
        <w:jc w:val="both"/>
        <w:rPr>
          <w:rFonts w:ascii="Times New Roman" w:hAnsi="Times New Roman" w:cs="Times New Roman"/>
          <w:sz w:val="24"/>
          <w:szCs w:val="24"/>
          <w:lang w:val="sq-AL"/>
        </w:rPr>
      </w:pPr>
    </w:p>
    <w:p w14:paraId="69D24917" w14:textId="071A8546" w:rsidR="00633CE6" w:rsidRDefault="00633CE6" w:rsidP="083E6792">
      <w:pPr>
        <w:tabs>
          <w:tab w:val="left" w:pos="9072"/>
        </w:tabs>
        <w:spacing w:after="0"/>
        <w:jc w:val="both"/>
        <w:rPr>
          <w:rFonts w:ascii="Times New Roman" w:hAnsi="Times New Roman" w:cs="Times New Roman"/>
          <w:sz w:val="24"/>
          <w:szCs w:val="24"/>
          <w:lang w:val="sq-AL"/>
        </w:rPr>
      </w:pPr>
    </w:p>
    <w:p w14:paraId="4388F18E" w14:textId="021C5059" w:rsidR="00633CE6" w:rsidRDefault="00633CE6" w:rsidP="083E6792">
      <w:pPr>
        <w:tabs>
          <w:tab w:val="left" w:pos="9072"/>
        </w:tabs>
        <w:spacing w:after="0"/>
        <w:jc w:val="both"/>
        <w:rPr>
          <w:rFonts w:ascii="Times New Roman" w:hAnsi="Times New Roman" w:cs="Times New Roman"/>
          <w:sz w:val="24"/>
          <w:szCs w:val="24"/>
          <w:lang w:val="sq-AL"/>
        </w:rPr>
      </w:pPr>
    </w:p>
    <w:p w14:paraId="6599BB8F" w14:textId="3B89803D" w:rsidR="00ED5A48" w:rsidRDefault="00ED5A48" w:rsidP="001F30CC">
      <w:pPr>
        <w:tabs>
          <w:tab w:val="left" w:pos="9072"/>
        </w:tabs>
        <w:spacing w:after="0"/>
        <w:jc w:val="both"/>
        <w:rPr>
          <w:rFonts w:ascii="Times New Roman" w:hAnsi="Times New Roman" w:cs="Times New Roman"/>
          <w:b/>
          <w:bCs/>
          <w:sz w:val="24"/>
          <w:szCs w:val="24"/>
          <w:lang w:val="sq-AL"/>
        </w:rPr>
      </w:pPr>
      <w:r w:rsidRPr="00ED5A48">
        <w:rPr>
          <w:rFonts w:ascii="Times New Roman" w:hAnsi="Times New Roman" w:cs="Times New Roman"/>
          <w:noProof/>
          <w:sz w:val="24"/>
          <w:szCs w:val="24"/>
          <w:lang w:val="en-US"/>
        </w:rPr>
        <w:drawing>
          <wp:anchor distT="0" distB="0" distL="114300" distR="114300" simplePos="0" relativeHeight="251694592" behindDoc="0" locked="0" layoutInCell="1" allowOverlap="1" wp14:anchorId="23EF8AD0" wp14:editId="6B7CD39E">
            <wp:simplePos x="0" y="0"/>
            <wp:positionH relativeFrom="column">
              <wp:posOffset>49530</wp:posOffset>
            </wp:positionH>
            <wp:positionV relativeFrom="paragraph">
              <wp:posOffset>33871</wp:posOffset>
            </wp:positionV>
            <wp:extent cx="1200785" cy="641985"/>
            <wp:effectExtent l="0" t="0" r="0" b="5715"/>
            <wp:wrapSquare wrapText="bothSides"/>
            <wp:docPr id="241795926" name="Picture 241795926" descr="Swiss Contact (Kampala, Uganda) - Contact Phone,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wiss Contact (Kampala, Uganda) - Contact Phone, Address"/>
                    <pic:cNvPicPr>
                      <a:picLocks noChangeAspect="1" noChangeArrowheads="1"/>
                    </pic:cNvPicPr>
                  </pic:nvPicPr>
                  <pic:blipFill rotWithShape="1">
                    <a:blip r:embed="rId38">
                      <a:extLst>
                        <a:ext uri="{28A0092B-C50C-407E-A947-70E740481C1C}">
                          <a14:useLocalDpi xmlns:a14="http://schemas.microsoft.com/office/drawing/2010/main" val="0"/>
                        </a:ext>
                      </a:extLst>
                    </a:blip>
                    <a:srcRect l="12817" t="15153" r="15921" b="33505"/>
                    <a:stretch/>
                  </pic:blipFill>
                  <pic:spPr bwMode="auto">
                    <a:xfrm>
                      <a:off x="0" y="0"/>
                      <a:ext cx="1200785" cy="641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D748C3" w14:textId="5253C5B1" w:rsidR="00B5324D" w:rsidRPr="008C4FA1" w:rsidRDefault="7AD6DD97" w:rsidP="008C4FA1">
      <w:pPr>
        <w:tabs>
          <w:tab w:val="left" w:pos="9072"/>
        </w:tabs>
        <w:spacing w:after="0"/>
        <w:jc w:val="both"/>
        <w:rPr>
          <w:rFonts w:ascii="Times New Roman" w:hAnsi="Times New Roman" w:cs="Times New Roman"/>
          <w:b/>
          <w:bCs/>
          <w:sz w:val="24"/>
          <w:szCs w:val="24"/>
          <w:lang w:val="sq-AL"/>
        </w:rPr>
      </w:pPr>
      <w:r w:rsidRPr="008C4FA1">
        <w:rPr>
          <w:rFonts w:ascii="Times New Roman" w:hAnsi="Times New Roman" w:cs="Times New Roman"/>
          <w:b/>
          <w:bCs/>
          <w:sz w:val="24"/>
          <w:szCs w:val="24"/>
          <w:lang w:val="sq-AL"/>
        </w:rPr>
        <w:t>S</w:t>
      </w:r>
      <w:r w:rsidR="00562EBE" w:rsidRPr="008C4FA1">
        <w:rPr>
          <w:rFonts w:ascii="Times New Roman" w:hAnsi="Times New Roman" w:cs="Times New Roman"/>
          <w:b/>
          <w:bCs/>
          <w:sz w:val="24"/>
          <w:szCs w:val="24"/>
          <w:lang w:val="sq-AL"/>
        </w:rPr>
        <w:t>W</w:t>
      </w:r>
      <w:r w:rsidRPr="008C4FA1">
        <w:rPr>
          <w:rFonts w:ascii="Times New Roman" w:hAnsi="Times New Roman" w:cs="Times New Roman"/>
          <w:b/>
          <w:bCs/>
          <w:sz w:val="24"/>
          <w:szCs w:val="24"/>
          <w:lang w:val="sq-AL"/>
        </w:rPr>
        <w:t>ISSCONTACT Albania</w:t>
      </w:r>
    </w:p>
    <w:p w14:paraId="4033D204" w14:textId="6D551E06" w:rsidR="00B5324D" w:rsidRPr="00E34D1E" w:rsidRDefault="00B5324D" w:rsidP="083E6792">
      <w:pPr>
        <w:tabs>
          <w:tab w:val="left" w:pos="9072"/>
        </w:tabs>
        <w:spacing w:after="0"/>
        <w:jc w:val="both"/>
        <w:rPr>
          <w:rFonts w:ascii="Times New Roman" w:hAnsi="Times New Roman" w:cs="Times New Roman"/>
          <w:sz w:val="24"/>
          <w:szCs w:val="24"/>
          <w:lang w:val="sq-AL"/>
        </w:rPr>
      </w:pPr>
    </w:p>
    <w:p w14:paraId="0FBEEA9C" w14:textId="620522DA" w:rsidR="00ED5A48" w:rsidRDefault="7AD6DD97" w:rsidP="00ED5A48">
      <w:pPr>
        <w:tabs>
          <w:tab w:val="left" w:pos="9072"/>
        </w:tabs>
        <w:spacing w:after="0"/>
        <w:jc w:val="both"/>
        <w:rPr>
          <w:rFonts w:ascii="Times New Roman" w:hAnsi="Times New Roman" w:cs="Times New Roman"/>
          <w:sz w:val="24"/>
          <w:szCs w:val="24"/>
          <w:lang w:val="sq-AL"/>
        </w:rPr>
      </w:pPr>
      <w:r w:rsidRPr="00ED5A48">
        <w:rPr>
          <w:rFonts w:ascii="Times New Roman" w:hAnsi="Times New Roman" w:cs="Times New Roman"/>
          <w:sz w:val="24"/>
          <w:szCs w:val="24"/>
          <w:lang w:val="sq-AL"/>
        </w:rPr>
        <w:t xml:space="preserve">Në kuadër të zbatimit të projektit </w:t>
      </w:r>
      <w:r w:rsidRPr="003162CC">
        <w:rPr>
          <w:rFonts w:ascii="Times New Roman" w:hAnsi="Times New Roman" w:cs="Times New Roman"/>
          <w:sz w:val="24"/>
          <w:szCs w:val="24"/>
          <w:lang w:val="sq-AL"/>
        </w:rPr>
        <w:t>Boost Employment,</w:t>
      </w:r>
      <w:r w:rsidRPr="00ED5A48">
        <w:rPr>
          <w:rFonts w:ascii="Times New Roman" w:hAnsi="Times New Roman" w:cs="Times New Roman"/>
          <w:sz w:val="24"/>
          <w:szCs w:val="24"/>
          <w:lang w:val="sq-AL"/>
        </w:rPr>
        <w:t xml:space="preserve"> të zbatuar nga S</w:t>
      </w:r>
      <w:r w:rsidR="00562EBE">
        <w:rPr>
          <w:rFonts w:ascii="Times New Roman" w:hAnsi="Times New Roman" w:cs="Times New Roman"/>
          <w:sz w:val="24"/>
          <w:szCs w:val="24"/>
          <w:lang w:val="sq-AL"/>
        </w:rPr>
        <w:t>w</w:t>
      </w:r>
      <w:r w:rsidRPr="00ED5A48">
        <w:rPr>
          <w:rFonts w:ascii="Times New Roman" w:hAnsi="Times New Roman" w:cs="Times New Roman"/>
          <w:sz w:val="24"/>
          <w:szCs w:val="24"/>
          <w:lang w:val="sq-AL"/>
        </w:rPr>
        <w:t>isscontact, janë trajnuar 59 specialistë e përgjegjës nga Zyrat e Punësimit të Drejtorive Rajonale AKPA – Tiranë, Durrës, Berat</w:t>
      </w:r>
      <w:r w:rsidR="00ED5A48">
        <w:rPr>
          <w:rFonts w:ascii="Times New Roman" w:hAnsi="Times New Roman" w:cs="Times New Roman"/>
          <w:sz w:val="24"/>
          <w:szCs w:val="24"/>
          <w:lang w:val="sq-AL"/>
        </w:rPr>
        <w:t xml:space="preserve">, Fier, Gjirokastër dhe Vlorë. </w:t>
      </w:r>
      <w:r w:rsidRPr="00ED5A48">
        <w:rPr>
          <w:rFonts w:ascii="Times New Roman" w:hAnsi="Times New Roman" w:cs="Times New Roman"/>
          <w:sz w:val="24"/>
          <w:szCs w:val="24"/>
          <w:lang w:val="sq-AL"/>
        </w:rPr>
        <w:t xml:space="preserve">Pjesëmarrësit u </w:t>
      </w:r>
      <w:r w:rsidRPr="00ED5A48">
        <w:rPr>
          <w:rFonts w:ascii="Times New Roman" w:hAnsi="Times New Roman" w:cs="Times New Roman"/>
          <w:sz w:val="24"/>
          <w:szCs w:val="24"/>
          <w:lang w:val="sq-AL"/>
        </w:rPr>
        <w:lastRenderedPageBreak/>
        <w:t xml:space="preserve">prezantuan me konceptin e kompetencave </w:t>
      </w:r>
      <w:r w:rsidR="00562EBE">
        <w:rPr>
          <w:rFonts w:ascii="Times New Roman" w:hAnsi="Times New Roman" w:cs="Times New Roman"/>
          <w:sz w:val="24"/>
          <w:szCs w:val="24"/>
          <w:lang w:val="sq-AL"/>
        </w:rPr>
        <w:t>dhe si lidhen ato me kërkesat e</w:t>
      </w:r>
      <w:r w:rsidR="00ED5A48" w:rsidRPr="00530E1E">
        <w:rPr>
          <w:lang w:val="sq-AL"/>
        </w:rPr>
        <w:t xml:space="preserve"> </w:t>
      </w:r>
      <w:r w:rsidRPr="00ED5A48">
        <w:rPr>
          <w:rFonts w:ascii="Times New Roman" w:hAnsi="Times New Roman" w:cs="Times New Roman"/>
          <w:sz w:val="24"/>
          <w:szCs w:val="24"/>
          <w:lang w:val="sq-AL"/>
        </w:rPr>
        <w:t xml:space="preserve"> t</w:t>
      </w:r>
      <w:r w:rsidR="00562EBE">
        <w:rPr>
          <w:rFonts w:ascii="Times New Roman" w:hAnsi="Times New Roman" w:cs="Times New Roman"/>
          <w:sz w:val="24"/>
          <w:szCs w:val="24"/>
          <w:lang w:val="sq-AL"/>
        </w:rPr>
        <w:t>regut të</w:t>
      </w:r>
      <w:r w:rsidR="007315FC">
        <w:rPr>
          <w:rFonts w:ascii="Times New Roman" w:hAnsi="Times New Roman" w:cs="Times New Roman"/>
          <w:sz w:val="24"/>
          <w:szCs w:val="24"/>
          <w:lang w:val="sq-AL"/>
        </w:rPr>
        <w:t xml:space="preserve"> punës dhe lëvizshmërin</w:t>
      </w:r>
      <w:r w:rsidRPr="00ED5A48">
        <w:rPr>
          <w:rFonts w:ascii="Times New Roman" w:hAnsi="Times New Roman" w:cs="Times New Roman"/>
          <w:sz w:val="24"/>
          <w:szCs w:val="24"/>
          <w:lang w:val="sq-AL"/>
        </w:rPr>
        <w:t>ë për punë në kuadër të ESCO. Pjesëmarrësit u prezantuan me modelin GRO</w:t>
      </w:r>
      <w:r w:rsidR="00562EBE">
        <w:rPr>
          <w:rFonts w:ascii="Times New Roman" w:hAnsi="Times New Roman" w:cs="Times New Roman"/>
          <w:sz w:val="24"/>
          <w:szCs w:val="24"/>
          <w:lang w:val="sq-AL"/>
        </w:rPr>
        <w:t>W</w:t>
      </w:r>
      <w:r w:rsidRPr="00ED5A48">
        <w:rPr>
          <w:rFonts w:ascii="Times New Roman" w:hAnsi="Times New Roman" w:cs="Times New Roman"/>
          <w:sz w:val="24"/>
          <w:szCs w:val="24"/>
          <w:lang w:val="sq-AL"/>
        </w:rPr>
        <w:t xml:space="preserve"> të këshillimit dhe praktikuan se si mund të qasen në bisedë me punëkërkuesit sipas këtij modeli, i cili ndihmon dhe në kuptu</w:t>
      </w:r>
      <w:r w:rsidR="00633CE6">
        <w:rPr>
          <w:rFonts w:ascii="Times New Roman" w:hAnsi="Times New Roman" w:cs="Times New Roman"/>
          <w:sz w:val="24"/>
          <w:szCs w:val="24"/>
          <w:lang w:val="sq-AL"/>
        </w:rPr>
        <w:t xml:space="preserve">eshmërinë e </w:t>
      </w:r>
      <w:r w:rsidRPr="00ED5A48">
        <w:rPr>
          <w:rFonts w:ascii="Times New Roman" w:hAnsi="Times New Roman" w:cs="Times New Roman"/>
          <w:sz w:val="24"/>
          <w:szCs w:val="24"/>
          <w:lang w:val="sq-AL"/>
        </w:rPr>
        <w:t xml:space="preserve">Planit Individual </w:t>
      </w:r>
      <w:r w:rsidR="00A052AE">
        <w:rPr>
          <w:rFonts w:ascii="Times New Roman" w:hAnsi="Times New Roman" w:cs="Times New Roman"/>
          <w:sz w:val="24"/>
          <w:szCs w:val="24"/>
          <w:lang w:val="sq-AL"/>
        </w:rPr>
        <w:t xml:space="preserve">të Punësimit. </w:t>
      </w:r>
      <w:r w:rsidRPr="00ED5A48">
        <w:rPr>
          <w:rFonts w:ascii="Times New Roman" w:hAnsi="Times New Roman" w:cs="Times New Roman"/>
          <w:sz w:val="24"/>
          <w:szCs w:val="24"/>
          <w:lang w:val="sq-AL"/>
        </w:rPr>
        <w:t>Në përfundim pjesëmarrësit u pajisën me kartat e kompetencave që mun</w:t>
      </w:r>
      <w:r w:rsidR="00A052AE">
        <w:rPr>
          <w:rFonts w:ascii="Times New Roman" w:hAnsi="Times New Roman" w:cs="Times New Roman"/>
          <w:sz w:val="24"/>
          <w:szCs w:val="24"/>
          <w:lang w:val="sq-AL"/>
        </w:rPr>
        <w:t>d t’i përdorin për referencë</w:t>
      </w:r>
      <w:r w:rsidRPr="00ED5A48">
        <w:rPr>
          <w:rFonts w:ascii="Times New Roman" w:hAnsi="Times New Roman" w:cs="Times New Roman"/>
          <w:sz w:val="24"/>
          <w:szCs w:val="24"/>
          <w:lang w:val="sq-AL"/>
        </w:rPr>
        <w:t xml:space="preserve"> gjatë punës së tyre me punëkërkuesit.</w:t>
      </w:r>
    </w:p>
    <w:p w14:paraId="6CDC8329" w14:textId="79733AE1" w:rsidR="00B5324D" w:rsidRPr="00ED5A48" w:rsidRDefault="00ED5A48" w:rsidP="00ED5A48">
      <w:pPr>
        <w:spacing w:after="0" w:line="240" w:lineRule="auto"/>
        <w:jc w:val="both"/>
        <w:rPr>
          <w:rFonts w:ascii="Times New Roman" w:hAnsi="Times New Roman" w:cs="Times New Roman"/>
          <w:sz w:val="24"/>
          <w:szCs w:val="24"/>
          <w:lang w:val="sq-AL"/>
        </w:rPr>
      </w:pPr>
      <w:r>
        <w:rPr>
          <w:rFonts w:ascii="Times New Roman" w:hAnsi="Times New Roman" w:cs="Times New Roman"/>
          <w:sz w:val="24"/>
          <w:szCs w:val="24"/>
          <w:lang w:val="sq-AL"/>
        </w:rPr>
        <w:t>Në gjysmën e dytë të vitit 2022, k</w:t>
      </w:r>
      <w:r w:rsidRPr="00ED5A48">
        <w:rPr>
          <w:rFonts w:ascii="Times New Roman" w:hAnsi="Times New Roman" w:cs="Times New Roman"/>
          <w:sz w:val="24"/>
          <w:szCs w:val="24"/>
          <w:lang w:val="sq-AL"/>
        </w:rPr>
        <w:t xml:space="preserve">a vijuar procesi i zhvillimit të kapaciteteve të stafit të Zyrave të Punësimit lidhur me </w:t>
      </w:r>
      <w:r>
        <w:rPr>
          <w:rFonts w:ascii="Times New Roman" w:hAnsi="Times New Roman" w:cs="Times New Roman"/>
          <w:sz w:val="24"/>
          <w:szCs w:val="24"/>
          <w:lang w:val="sq-AL"/>
        </w:rPr>
        <w:t>“</w:t>
      </w:r>
      <w:r w:rsidRPr="00ED5A48">
        <w:rPr>
          <w:rFonts w:ascii="Times New Roman" w:hAnsi="Times New Roman" w:cs="Times New Roman"/>
          <w:sz w:val="24"/>
          <w:szCs w:val="24"/>
          <w:lang w:val="sq-AL"/>
        </w:rPr>
        <w:t xml:space="preserve">Përmirësimin e vazhdueshëm të shërbimeve të ofruara ndaj </w:t>
      </w:r>
      <w:r w:rsidR="007315FC">
        <w:rPr>
          <w:rFonts w:ascii="Times New Roman" w:hAnsi="Times New Roman" w:cs="Times New Roman"/>
          <w:sz w:val="24"/>
          <w:szCs w:val="24"/>
          <w:lang w:val="sq-AL"/>
        </w:rPr>
        <w:t>punëkërkuesve dhe punëdhënësve”.</w:t>
      </w:r>
      <w:r w:rsidRPr="00ED5A48">
        <w:rPr>
          <w:rFonts w:ascii="Times New Roman" w:hAnsi="Times New Roman" w:cs="Times New Roman"/>
          <w:sz w:val="24"/>
          <w:szCs w:val="24"/>
          <w:lang w:val="sq-AL"/>
        </w:rPr>
        <w:t xml:space="preserve"> </w:t>
      </w:r>
    </w:p>
    <w:p w14:paraId="43DB3114" w14:textId="4BEF4D14" w:rsidR="00ED5A48" w:rsidRDefault="00ED5A48" w:rsidP="083E6792">
      <w:pPr>
        <w:jc w:val="both"/>
        <w:rPr>
          <w:rFonts w:ascii="Times New Roman" w:hAnsi="Times New Roman" w:cs="Times New Roman"/>
          <w:b/>
          <w:bCs/>
          <w:sz w:val="24"/>
          <w:szCs w:val="24"/>
          <w:lang w:val="sq-AL"/>
        </w:rPr>
      </w:pPr>
    </w:p>
    <w:p w14:paraId="1654C630" w14:textId="366CCCA3" w:rsidR="001F30CC" w:rsidRPr="008C4FA1" w:rsidRDefault="0068594F" w:rsidP="008C4FA1">
      <w:pPr>
        <w:tabs>
          <w:tab w:val="left" w:pos="9072"/>
        </w:tabs>
        <w:spacing w:after="0"/>
        <w:jc w:val="both"/>
        <w:rPr>
          <w:rFonts w:ascii="Times New Roman" w:hAnsi="Times New Roman" w:cs="Times New Roman"/>
          <w:b/>
          <w:bCs/>
          <w:sz w:val="24"/>
          <w:szCs w:val="24"/>
          <w:lang w:val="sq-AL"/>
        </w:rPr>
      </w:pPr>
      <w:r>
        <w:rPr>
          <w:noProof/>
          <w:lang w:val="en-US"/>
        </w:rPr>
        <w:drawing>
          <wp:anchor distT="0" distB="0" distL="114300" distR="114300" simplePos="0" relativeHeight="251695616" behindDoc="0" locked="0" layoutInCell="1" allowOverlap="1" wp14:anchorId="6C1CAED7" wp14:editId="080BF38C">
            <wp:simplePos x="0" y="0"/>
            <wp:positionH relativeFrom="column">
              <wp:posOffset>44596</wp:posOffset>
            </wp:positionH>
            <wp:positionV relativeFrom="paragraph">
              <wp:posOffset>97155</wp:posOffset>
            </wp:positionV>
            <wp:extent cx="934085" cy="742950"/>
            <wp:effectExtent l="0" t="0" r="0" b="0"/>
            <wp:wrapSquare wrapText="bothSides"/>
            <wp:docPr id="241795927" name="Picture 241795927" descr="RY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YC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3408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4F2484" w14:textId="77777777" w:rsidR="008C4FA1" w:rsidRDefault="008C4FA1" w:rsidP="008C4FA1">
      <w:pPr>
        <w:tabs>
          <w:tab w:val="left" w:pos="9072"/>
        </w:tabs>
        <w:spacing w:after="0"/>
        <w:jc w:val="both"/>
        <w:rPr>
          <w:rFonts w:ascii="Times New Roman" w:hAnsi="Times New Roman" w:cs="Times New Roman"/>
          <w:b/>
          <w:bCs/>
          <w:sz w:val="24"/>
          <w:szCs w:val="24"/>
          <w:lang w:val="sq-AL"/>
        </w:rPr>
      </w:pPr>
    </w:p>
    <w:p w14:paraId="67627513" w14:textId="6D1D68EC" w:rsidR="00B5324D" w:rsidRPr="008C4FA1" w:rsidRDefault="0B0A0BB7" w:rsidP="008C4FA1">
      <w:pPr>
        <w:tabs>
          <w:tab w:val="left" w:pos="9072"/>
        </w:tabs>
        <w:spacing w:after="0"/>
        <w:jc w:val="both"/>
        <w:rPr>
          <w:rFonts w:ascii="Times New Roman" w:hAnsi="Times New Roman" w:cs="Times New Roman"/>
          <w:b/>
          <w:bCs/>
          <w:sz w:val="24"/>
          <w:szCs w:val="24"/>
          <w:lang w:val="sq-AL"/>
        </w:rPr>
      </w:pPr>
      <w:r w:rsidRPr="008C4FA1">
        <w:rPr>
          <w:rFonts w:ascii="Times New Roman" w:hAnsi="Times New Roman" w:cs="Times New Roman"/>
          <w:b/>
          <w:bCs/>
          <w:sz w:val="24"/>
          <w:szCs w:val="24"/>
          <w:lang w:val="sq-AL"/>
        </w:rPr>
        <w:t>SUPERSCHOOLS- RYCO</w:t>
      </w:r>
    </w:p>
    <w:p w14:paraId="18DC32F9" w14:textId="77777777" w:rsidR="007315FC" w:rsidRDefault="007315FC" w:rsidP="083E6792">
      <w:pPr>
        <w:jc w:val="both"/>
        <w:rPr>
          <w:rFonts w:ascii="Times New Roman" w:hAnsi="Times New Roman" w:cs="Times New Roman"/>
          <w:lang w:val="sq-AL"/>
        </w:rPr>
      </w:pPr>
    </w:p>
    <w:p w14:paraId="3744481F" w14:textId="28D77557" w:rsidR="00BF67A2" w:rsidRPr="007315FC" w:rsidRDefault="1426D7B8" w:rsidP="007315FC">
      <w:pPr>
        <w:tabs>
          <w:tab w:val="left" w:pos="9072"/>
        </w:tabs>
        <w:spacing w:after="0"/>
        <w:jc w:val="both"/>
        <w:rPr>
          <w:rFonts w:ascii="Times New Roman" w:hAnsi="Times New Roman" w:cs="Times New Roman"/>
          <w:sz w:val="24"/>
          <w:szCs w:val="24"/>
          <w:lang w:val="sq-AL"/>
        </w:rPr>
      </w:pPr>
      <w:r w:rsidRPr="007315FC">
        <w:rPr>
          <w:rFonts w:ascii="Times New Roman" w:hAnsi="Times New Roman" w:cs="Times New Roman"/>
          <w:sz w:val="24"/>
          <w:szCs w:val="24"/>
          <w:lang w:val="sq-AL"/>
        </w:rPr>
        <w:t>Projekti Superschools,</w:t>
      </w:r>
      <w:r w:rsidR="007315FC">
        <w:rPr>
          <w:rFonts w:ascii="Times New Roman" w:hAnsi="Times New Roman" w:cs="Times New Roman"/>
          <w:sz w:val="24"/>
          <w:szCs w:val="24"/>
          <w:lang w:val="sq-AL"/>
        </w:rPr>
        <w:t xml:space="preserve"> i zbatuar</w:t>
      </w:r>
      <w:r w:rsidRPr="007315FC">
        <w:rPr>
          <w:rFonts w:ascii="Times New Roman" w:hAnsi="Times New Roman" w:cs="Times New Roman"/>
          <w:sz w:val="24"/>
          <w:szCs w:val="24"/>
          <w:lang w:val="sq-AL"/>
        </w:rPr>
        <w:t xml:space="preserve"> nga RYCO (Zyra e Bashk</w:t>
      </w:r>
      <w:r w:rsidR="00633CE6" w:rsidRPr="007315FC">
        <w:rPr>
          <w:rFonts w:ascii="Times New Roman" w:hAnsi="Times New Roman" w:cs="Times New Roman"/>
          <w:sz w:val="24"/>
          <w:szCs w:val="24"/>
          <w:lang w:val="sq-AL"/>
        </w:rPr>
        <w:t>ë</w:t>
      </w:r>
      <w:r w:rsidRPr="007315FC">
        <w:rPr>
          <w:rFonts w:ascii="Times New Roman" w:hAnsi="Times New Roman" w:cs="Times New Roman"/>
          <w:sz w:val="24"/>
          <w:szCs w:val="24"/>
          <w:lang w:val="sq-AL"/>
        </w:rPr>
        <w:t xml:space="preserve">punimit Rajonal Rinor) </w:t>
      </w:r>
      <w:r w:rsidR="0B0A0BB7" w:rsidRPr="007315FC">
        <w:rPr>
          <w:rFonts w:ascii="Times New Roman" w:hAnsi="Times New Roman" w:cs="Times New Roman"/>
          <w:sz w:val="24"/>
          <w:szCs w:val="24"/>
          <w:lang w:val="sq-AL"/>
        </w:rPr>
        <w:t xml:space="preserve">ka për qëllim të mbështesë proceset e paqes e pajtimit, si dhe dialogun dhe të mësuarit ndërkulturor midis shkollave, nxënësve dhe komuniteteve të tyre.  </w:t>
      </w:r>
    </w:p>
    <w:p w14:paraId="4569E7EA" w14:textId="10AE43C5" w:rsidR="00BF67A2" w:rsidRPr="007315FC" w:rsidRDefault="0B0A0BB7" w:rsidP="007315FC">
      <w:pPr>
        <w:tabs>
          <w:tab w:val="left" w:pos="9072"/>
        </w:tabs>
        <w:spacing w:after="0"/>
        <w:jc w:val="both"/>
        <w:rPr>
          <w:rFonts w:ascii="Times New Roman" w:hAnsi="Times New Roman" w:cs="Times New Roman"/>
          <w:sz w:val="24"/>
          <w:szCs w:val="24"/>
          <w:lang w:val="sq-AL"/>
        </w:rPr>
      </w:pPr>
      <w:r w:rsidRPr="007315FC">
        <w:rPr>
          <w:rFonts w:ascii="Times New Roman" w:hAnsi="Times New Roman" w:cs="Times New Roman"/>
          <w:sz w:val="24"/>
          <w:szCs w:val="24"/>
          <w:lang w:val="sq-AL"/>
        </w:rPr>
        <w:t>Në këtë kuadër, pë</w:t>
      </w:r>
      <w:r w:rsidR="007315FC">
        <w:rPr>
          <w:rFonts w:ascii="Times New Roman" w:hAnsi="Times New Roman" w:cs="Times New Roman"/>
          <w:sz w:val="24"/>
          <w:szCs w:val="24"/>
          <w:lang w:val="sq-AL"/>
        </w:rPr>
        <w:t>rmes projektit kanë përfituar</w:t>
      </w:r>
      <w:r w:rsidRPr="007315FC">
        <w:rPr>
          <w:rFonts w:ascii="Times New Roman" w:hAnsi="Times New Roman" w:cs="Times New Roman"/>
          <w:sz w:val="24"/>
          <w:szCs w:val="24"/>
          <w:lang w:val="sq-AL"/>
        </w:rPr>
        <w:t xml:space="preserve"> mobilitete në shkollat e Rajonit të Ballkanit Perëndimor</w:t>
      </w:r>
      <w:r w:rsidR="007315FC">
        <w:rPr>
          <w:rFonts w:ascii="Times New Roman" w:hAnsi="Times New Roman" w:cs="Times New Roman"/>
          <w:sz w:val="24"/>
          <w:szCs w:val="24"/>
          <w:lang w:val="sq-AL"/>
        </w:rPr>
        <w:t>,</w:t>
      </w:r>
      <w:r w:rsidRPr="007315FC">
        <w:rPr>
          <w:rFonts w:ascii="Times New Roman" w:hAnsi="Times New Roman" w:cs="Times New Roman"/>
          <w:sz w:val="24"/>
          <w:szCs w:val="24"/>
          <w:lang w:val="sq-AL"/>
        </w:rPr>
        <w:t xml:space="preserve"> 54 nxënës dhe 8 mësimdhënës</w:t>
      </w:r>
      <w:r w:rsidR="007315FC">
        <w:rPr>
          <w:rFonts w:ascii="Times New Roman" w:hAnsi="Times New Roman" w:cs="Times New Roman"/>
          <w:sz w:val="24"/>
          <w:szCs w:val="24"/>
          <w:lang w:val="sq-AL"/>
        </w:rPr>
        <w:t xml:space="preserve"> të</w:t>
      </w:r>
      <w:r w:rsidR="370D98F8" w:rsidRPr="007315FC">
        <w:rPr>
          <w:rFonts w:ascii="Times New Roman" w:hAnsi="Times New Roman" w:cs="Times New Roman"/>
          <w:sz w:val="24"/>
          <w:szCs w:val="24"/>
          <w:lang w:val="sq-AL"/>
        </w:rPr>
        <w:t xml:space="preserve"> </w:t>
      </w:r>
      <w:r w:rsidR="007315FC">
        <w:rPr>
          <w:rFonts w:ascii="Times New Roman" w:hAnsi="Times New Roman" w:cs="Times New Roman"/>
          <w:sz w:val="24"/>
          <w:szCs w:val="24"/>
          <w:lang w:val="sq-AL"/>
        </w:rPr>
        <w:t>shkollave publike të a</w:t>
      </w:r>
      <w:r w:rsidR="370D98F8" w:rsidRPr="007315FC">
        <w:rPr>
          <w:rFonts w:ascii="Times New Roman" w:hAnsi="Times New Roman" w:cs="Times New Roman"/>
          <w:sz w:val="24"/>
          <w:szCs w:val="24"/>
          <w:lang w:val="sq-AL"/>
        </w:rPr>
        <w:t>rsimi</w:t>
      </w:r>
      <w:r w:rsidR="007315FC">
        <w:rPr>
          <w:rFonts w:ascii="Times New Roman" w:hAnsi="Times New Roman" w:cs="Times New Roman"/>
          <w:sz w:val="24"/>
          <w:szCs w:val="24"/>
          <w:lang w:val="sq-AL"/>
        </w:rPr>
        <w:t>t p</w:t>
      </w:r>
      <w:r w:rsidR="370D98F8" w:rsidRPr="007315FC">
        <w:rPr>
          <w:rFonts w:ascii="Times New Roman" w:hAnsi="Times New Roman" w:cs="Times New Roman"/>
          <w:sz w:val="24"/>
          <w:szCs w:val="24"/>
          <w:lang w:val="sq-AL"/>
        </w:rPr>
        <w:t xml:space="preserve">rofesional. </w:t>
      </w:r>
    </w:p>
    <w:p w14:paraId="4F2A7757" w14:textId="7521AAD4" w:rsidR="00BF67A2" w:rsidRDefault="00BF67A2" w:rsidP="083E6792">
      <w:pPr>
        <w:jc w:val="both"/>
        <w:rPr>
          <w:rFonts w:ascii="Arial" w:eastAsia="Arial" w:hAnsi="Arial" w:cs="Arial"/>
          <w:color w:val="000000" w:themeColor="text1"/>
          <w:sz w:val="20"/>
          <w:szCs w:val="20"/>
          <w:lang w:val="sq-AL"/>
        </w:rPr>
      </w:pPr>
    </w:p>
    <w:p w14:paraId="27A37FF4" w14:textId="0324D5B4" w:rsidR="005D1320" w:rsidRDefault="005D1320" w:rsidP="083E6792">
      <w:pPr>
        <w:jc w:val="both"/>
        <w:rPr>
          <w:rFonts w:ascii="Arial" w:eastAsia="Arial" w:hAnsi="Arial" w:cs="Arial"/>
          <w:color w:val="000000" w:themeColor="text1"/>
          <w:sz w:val="20"/>
          <w:szCs w:val="20"/>
          <w:lang w:val="sq-AL"/>
        </w:rPr>
      </w:pPr>
    </w:p>
    <w:p w14:paraId="37270793" w14:textId="77777777" w:rsidR="005D1320" w:rsidRPr="00D9298B" w:rsidRDefault="005D1320" w:rsidP="008C4FA1">
      <w:pPr>
        <w:pStyle w:val="Heading2"/>
        <w:spacing w:before="40"/>
        <w:jc w:val="both"/>
        <w:rPr>
          <w:rFonts w:ascii="Times New Roman" w:eastAsia="Times New Roman" w:hAnsi="Times New Roman" w:cs="Times New Roman"/>
          <w:color w:val="auto"/>
          <w:lang w:val="sq-AL"/>
        </w:rPr>
      </w:pPr>
    </w:p>
    <w:p w14:paraId="79DBACEF" w14:textId="607F846D" w:rsidR="00BF67A2" w:rsidRDefault="00D9298B" w:rsidP="003162CC">
      <w:pPr>
        <w:pStyle w:val="Heading2"/>
        <w:spacing w:before="40"/>
        <w:jc w:val="both"/>
        <w:rPr>
          <w:rFonts w:ascii="Times New Roman" w:eastAsia="Times New Roman" w:hAnsi="Times New Roman" w:cs="Times New Roman"/>
          <w:color w:val="auto"/>
          <w:lang w:val="sq-AL"/>
        </w:rPr>
      </w:pPr>
      <w:bookmarkStart w:id="115" w:name="_Toc131415388"/>
      <w:r w:rsidRPr="00D9298B">
        <w:rPr>
          <w:rFonts w:ascii="Times New Roman" w:eastAsia="Times New Roman" w:hAnsi="Times New Roman" w:cs="Times New Roman"/>
          <w:color w:val="auto"/>
          <w:lang w:val="sq-AL"/>
        </w:rPr>
        <w:t>Forcimi i Bashkëpunimit me Partnerët Socialë</w:t>
      </w:r>
      <w:bookmarkEnd w:id="115"/>
      <w:r w:rsidRPr="00D9298B">
        <w:rPr>
          <w:rFonts w:ascii="Times New Roman" w:eastAsia="Times New Roman" w:hAnsi="Times New Roman" w:cs="Times New Roman"/>
          <w:color w:val="auto"/>
          <w:lang w:val="sq-AL"/>
        </w:rPr>
        <w:t xml:space="preserve"> </w:t>
      </w:r>
    </w:p>
    <w:p w14:paraId="17082E3B" w14:textId="77777777" w:rsidR="00D9298B" w:rsidRPr="00D9298B" w:rsidRDefault="00D9298B" w:rsidP="00D9298B">
      <w:pPr>
        <w:rPr>
          <w:lang w:val="sq-AL"/>
        </w:rPr>
      </w:pPr>
    </w:p>
    <w:p w14:paraId="52B983FB" w14:textId="34CE69C9" w:rsidR="00BF67A2" w:rsidRPr="00E34D1E" w:rsidRDefault="007B09D2" w:rsidP="083E6792">
      <w:pPr>
        <w:jc w:val="both"/>
        <w:rPr>
          <w:rFonts w:ascii="Times New Roman" w:eastAsia="Times New Roman" w:hAnsi="Times New Roman" w:cs="Times New Roman"/>
          <w:color w:val="000000" w:themeColor="text1"/>
          <w:sz w:val="24"/>
          <w:szCs w:val="24"/>
          <w:lang w:val="sq-AL"/>
        </w:rPr>
      </w:pPr>
      <w:r w:rsidRPr="00530E1E">
        <w:rPr>
          <w:rFonts w:ascii="Times New Roman" w:eastAsia="Times New Roman" w:hAnsi="Times New Roman" w:cs="Times New Roman"/>
          <w:color w:val="000000" w:themeColor="text1"/>
          <w:sz w:val="24"/>
          <w:szCs w:val="24"/>
          <w:lang w:val="sq-AL"/>
        </w:rPr>
        <w:t>Përgjatë vitit 2022, AKPA ka lidhur 6 marrëveshje bashkëpunimi, përkatësisht:</w:t>
      </w:r>
    </w:p>
    <w:p w14:paraId="2EB48CD8" w14:textId="6AD29984" w:rsidR="00BF67A2" w:rsidRPr="00C878E7" w:rsidRDefault="007B09D2" w:rsidP="083E6792">
      <w:pPr>
        <w:jc w:val="both"/>
        <w:rPr>
          <w:rFonts w:ascii="Times New Roman" w:eastAsia="Times New Roman" w:hAnsi="Times New Roman" w:cs="Times New Roman"/>
          <w:color w:val="000000" w:themeColor="text1"/>
          <w:sz w:val="24"/>
          <w:szCs w:val="24"/>
          <w:lang w:val="sq-AL"/>
        </w:rPr>
      </w:pPr>
      <w:r w:rsidRPr="00C878E7">
        <w:rPr>
          <w:rFonts w:ascii="Times New Roman" w:eastAsia="Times New Roman" w:hAnsi="Times New Roman" w:cs="Times New Roman"/>
          <w:b/>
          <w:color w:val="000000" w:themeColor="text1"/>
          <w:sz w:val="24"/>
          <w:szCs w:val="24"/>
          <w:lang w:val="sq-AL"/>
        </w:rPr>
        <w:t xml:space="preserve">Marrëveshje bashkëpunimi me </w:t>
      </w:r>
      <w:r w:rsidRPr="008C4FA1">
        <w:rPr>
          <w:rFonts w:ascii="Times New Roman" w:eastAsia="Times New Roman" w:hAnsi="Times New Roman" w:cs="Times New Roman"/>
          <w:b/>
          <w:color w:val="000000" w:themeColor="text1"/>
          <w:sz w:val="24"/>
          <w:szCs w:val="24"/>
          <w:lang w:val="en-GB"/>
        </w:rPr>
        <w:t>Center for Competitive Skills</w:t>
      </w:r>
      <w:r w:rsidRPr="00C878E7">
        <w:rPr>
          <w:rFonts w:ascii="Times New Roman" w:eastAsia="Times New Roman" w:hAnsi="Times New Roman" w:cs="Times New Roman"/>
          <w:b/>
          <w:color w:val="000000" w:themeColor="text1"/>
          <w:sz w:val="24"/>
          <w:szCs w:val="24"/>
          <w:lang w:val="sq-AL"/>
        </w:rPr>
        <w:t xml:space="preserve"> - Qendra për Aftësi Konkurruese me objektiva</w:t>
      </w:r>
      <w:r w:rsidRPr="00C878E7">
        <w:rPr>
          <w:rFonts w:ascii="Times New Roman" w:eastAsia="Times New Roman" w:hAnsi="Times New Roman" w:cs="Times New Roman"/>
          <w:color w:val="000000" w:themeColor="text1"/>
          <w:sz w:val="24"/>
          <w:szCs w:val="24"/>
          <w:lang w:val="sq-AL"/>
        </w:rPr>
        <w:t>:</w:t>
      </w:r>
    </w:p>
    <w:p w14:paraId="0C23CE7F" w14:textId="2E463CE1" w:rsidR="00BF67A2" w:rsidRPr="00C878E7" w:rsidRDefault="007B09D2" w:rsidP="00C4466E">
      <w:pPr>
        <w:pStyle w:val="ListParagraph"/>
        <w:numPr>
          <w:ilvl w:val="0"/>
          <w:numId w:val="15"/>
        </w:numPr>
        <w:jc w:val="both"/>
        <w:rPr>
          <w:rFonts w:ascii="Times New Roman" w:eastAsia="Times New Roman" w:hAnsi="Times New Roman" w:cs="Times New Roman"/>
          <w:color w:val="000000" w:themeColor="text1"/>
          <w:sz w:val="24"/>
          <w:szCs w:val="24"/>
          <w:lang w:val="sq-AL"/>
        </w:rPr>
      </w:pPr>
      <w:r w:rsidRPr="00C878E7">
        <w:rPr>
          <w:rFonts w:ascii="Times New Roman" w:eastAsia="Times New Roman" w:hAnsi="Times New Roman" w:cs="Times New Roman"/>
          <w:color w:val="000000" w:themeColor="text1"/>
          <w:sz w:val="24"/>
          <w:szCs w:val="24"/>
          <w:lang w:val="sq-AL"/>
        </w:rPr>
        <w:t xml:space="preserve">Trajnimi stafeve të ofruesve publikë dhe privatë; </w:t>
      </w:r>
    </w:p>
    <w:p w14:paraId="19C73370" w14:textId="45D7DB02" w:rsidR="00BF67A2" w:rsidRPr="00C878E7" w:rsidRDefault="007B09D2" w:rsidP="00C4466E">
      <w:pPr>
        <w:pStyle w:val="ListParagraph"/>
        <w:numPr>
          <w:ilvl w:val="0"/>
          <w:numId w:val="15"/>
        </w:numPr>
        <w:jc w:val="both"/>
        <w:rPr>
          <w:rFonts w:ascii="Times New Roman" w:eastAsia="Times New Roman" w:hAnsi="Times New Roman" w:cs="Times New Roman"/>
          <w:color w:val="000000" w:themeColor="text1"/>
          <w:sz w:val="24"/>
          <w:szCs w:val="24"/>
          <w:lang w:val="sq-AL"/>
        </w:rPr>
      </w:pPr>
      <w:r w:rsidRPr="00C878E7">
        <w:rPr>
          <w:rFonts w:ascii="Times New Roman" w:eastAsia="Times New Roman" w:hAnsi="Times New Roman" w:cs="Times New Roman"/>
          <w:color w:val="000000" w:themeColor="text1"/>
          <w:sz w:val="24"/>
          <w:szCs w:val="24"/>
          <w:lang w:val="sq-AL"/>
        </w:rPr>
        <w:t xml:space="preserve">Hartimi i programeve inovative për të rinj pa punë, pa arsim dhe trajnim; </w:t>
      </w:r>
    </w:p>
    <w:p w14:paraId="2DBDF617" w14:textId="7C2A382F" w:rsidR="00BF67A2" w:rsidRPr="00C878E7" w:rsidRDefault="007B09D2" w:rsidP="00C4466E">
      <w:pPr>
        <w:pStyle w:val="ListParagraph"/>
        <w:numPr>
          <w:ilvl w:val="0"/>
          <w:numId w:val="15"/>
        </w:numPr>
        <w:jc w:val="both"/>
        <w:rPr>
          <w:rFonts w:ascii="Times New Roman" w:eastAsia="Times New Roman" w:hAnsi="Times New Roman" w:cs="Times New Roman"/>
          <w:color w:val="000000" w:themeColor="text1"/>
          <w:sz w:val="24"/>
          <w:szCs w:val="24"/>
          <w:lang w:val="sq-AL"/>
        </w:rPr>
      </w:pPr>
      <w:r w:rsidRPr="00C878E7">
        <w:rPr>
          <w:rFonts w:ascii="Times New Roman" w:eastAsia="Times New Roman" w:hAnsi="Times New Roman" w:cs="Times New Roman"/>
          <w:color w:val="000000" w:themeColor="text1"/>
          <w:sz w:val="24"/>
          <w:szCs w:val="24"/>
          <w:lang w:val="sq-AL"/>
        </w:rPr>
        <w:t>Krijimi i programeve inovative të trajnimit në punë të punëkërkuesve të papunë.</w:t>
      </w:r>
    </w:p>
    <w:p w14:paraId="5B864FED" w14:textId="53A05061" w:rsidR="00BF67A2" w:rsidRPr="00C878E7" w:rsidRDefault="007B09D2" w:rsidP="083E6792">
      <w:pPr>
        <w:jc w:val="both"/>
        <w:rPr>
          <w:rFonts w:ascii="Times New Roman" w:eastAsia="Times New Roman" w:hAnsi="Times New Roman" w:cs="Times New Roman"/>
          <w:color w:val="000000" w:themeColor="text1"/>
          <w:sz w:val="24"/>
          <w:szCs w:val="24"/>
          <w:lang w:val="sq-AL"/>
        </w:rPr>
      </w:pPr>
      <w:r w:rsidRPr="00C878E7">
        <w:rPr>
          <w:rFonts w:ascii="Times New Roman" w:eastAsia="Times New Roman" w:hAnsi="Times New Roman" w:cs="Times New Roman"/>
          <w:b/>
          <w:bCs/>
          <w:color w:val="000000" w:themeColor="text1"/>
          <w:sz w:val="24"/>
          <w:szCs w:val="24"/>
          <w:lang w:val="sq-AL"/>
        </w:rPr>
        <w:t>Memorandum bashkëpunimi me S</w:t>
      </w:r>
      <w:r w:rsidR="00C878E7" w:rsidRPr="00C878E7">
        <w:rPr>
          <w:rFonts w:ascii="Times New Roman" w:eastAsia="Times New Roman" w:hAnsi="Times New Roman" w:cs="Times New Roman"/>
          <w:b/>
          <w:bCs/>
          <w:color w:val="000000" w:themeColor="text1"/>
          <w:sz w:val="24"/>
          <w:szCs w:val="24"/>
          <w:lang w:val="sq-AL"/>
        </w:rPr>
        <w:t>w</w:t>
      </w:r>
      <w:r w:rsidRPr="00C878E7">
        <w:rPr>
          <w:rFonts w:ascii="Times New Roman" w:eastAsia="Times New Roman" w:hAnsi="Times New Roman" w:cs="Times New Roman"/>
          <w:b/>
          <w:bCs/>
          <w:color w:val="000000" w:themeColor="text1"/>
          <w:sz w:val="24"/>
          <w:szCs w:val="24"/>
          <w:lang w:val="sq-AL"/>
        </w:rPr>
        <w:t xml:space="preserve">isscontact me objektiv </w:t>
      </w:r>
      <w:r w:rsidRPr="00C878E7">
        <w:rPr>
          <w:rFonts w:ascii="Times New Roman" w:eastAsia="Times New Roman" w:hAnsi="Times New Roman" w:cs="Times New Roman"/>
          <w:b/>
          <w:bCs/>
          <w:i/>
          <w:iCs/>
          <w:color w:val="000000" w:themeColor="text1"/>
          <w:sz w:val="24"/>
          <w:szCs w:val="24"/>
          <w:lang w:val="sq-AL"/>
        </w:rPr>
        <w:t>Forci</w:t>
      </w:r>
      <w:r w:rsidR="00C878E7">
        <w:rPr>
          <w:rFonts w:ascii="Times New Roman" w:eastAsia="Times New Roman" w:hAnsi="Times New Roman" w:cs="Times New Roman"/>
          <w:b/>
          <w:bCs/>
          <w:i/>
          <w:iCs/>
          <w:color w:val="000000" w:themeColor="text1"/>
          <w:sz w:val="24"/>
          <w:szCs w:val="24"/>
          <w:lang w:val="sq-AL"/>
        </w:rPr>
        <w:t>min dhe zhvillimin organizativ të</w:t>
      </w:r>
      <w:r w:rsidRPr="00C878E7">
        <w:rPr>
          <w:rFonts w:ascii="Times New Roman" w:eastAsia="Times New Roman" w:hAnsi="Times New Roman" w:cs="Times New Roman"/>
          <w:b/>
          <w:bCs/>
          <w:i/>
          <w:iCs/>
          <w:color w:val="000000" w:themeColor="text1"/>
          <w:sz w:val="24"/>
          <w:szCs w:val="24"/>
          <w:lang w:val="sq-AL"/>
        </w:rPr>
        <w:t xml:space="preserve"> AKPA-së</w:t>
      </w:r>
      <w:r w:rsidR="00C878E7">
        <w:rPr>
          <w:rFonts w:ascii="Times New Roman" w:eastAsia="Times New Roman" w:hAnsi="Times New Roman" w:cs="Times New Roman"/>
          <w:b/>
          <w:bCs/>
          <w:i/>
          <w:iCs/>
          <w:color w:val="000000" w:themeColor="text1"/>
          <w:sz w:val="24"/>
          <w:szCs w:val="24"/>
          <w:lang w:val="sq-AL"/>
        </w:rPr>
        <w:t xml:space="preserve">, </w:t>
      </w:r>
      <w:r w:rsidR="00C878E7" w:rsidRPr="00C878E7">
        <w:rPr>
          <w:rFonts w:ascii="Times New Roman" w:eastAsia="Times New Roman" w:hAnsi="Times New Roman" w:cs="Times New Roman"/>
          <w:b/>
          <w:color w:val="000000" w:themeColor="text1"/>
          <w:sz w:val="24"/>
          <w:szCs w:val="24"/>
          <w:lang w:val="sq-AL"/>
        </w:rPr>
        <w:t>me objektiva</w:t>
      </w:r>
      <w:r w:rsidRPr="00C878E7">
        <w:rPr>
          <w:rFonts w:ascii="Times New Roman" w:eastAsia="Times New Roman" w:hAnsi="Times New Roman" w:cs="Times New Roman"/>
          <w:b/>
          <w:bCs/>
          <w:color w:val="000000" w:themeColor="text1"/>
          <w:sz w:val="24"/>
          <w:szCs w:val="24"/>
          <w:lang w:val="sq-AL"/>
        </w:rPr>
        <w:t xml:space="preserve">: </w:t>
      </w:r>
    </w:p>
    <w:p w14:paraId="518765C4" w14:textId="30CA2773" w:rsidR="00BF67A2" w:rsidRPr="00E34D1E" w:rsidRDefault="007B09D2" w:rsidP="00C4466E">
      <w:pPr>
        <w:pStyle w:val="ListParagraph"/>
        <w:numPr>
          <w:ilvl w:val="0"/>
          <w:numId w:val="14"/>
        </w:numPr>
        <w:jc w:val="both"/>
        <w:rPr>
          <w:rFonts w:ascii="Times New Roman" w:eastAsia="Times New Roman" w:hAnsi="Times New Roman" w:cs="Times New Roman"/>
          <w:color w:val="000000" w:themeColor="text1"/>
          <w:sz w:val="24"/>
          <w:szCs w:val="24"/>
          <w:lang w:val="sq-AL"/>
        </w:rPr>
      </w:pPr>
      <w:r w:rsidRPr="00530E1E">
        <w:rPr>
          <w:rFonts w:ascii="Times New Roman" w:eastAsia="Times New Roman" w:hAnsi="Times New Roman" w:cs="Times New Roman"/>
          <w:color w:val="000000" w:themeColor="text1"/>
          <w:sz w:val="24"/>
          <w:szCs w:val="24"/>
          <w:lang w:val="sq-AL"/>
        </w:rPr>
        <w:t xml:space="preserve">Trajnimin e këshilluesve për punëkërkuesit, për integrimin e punëkërkuesve nga tre nivelet e punësueshmërisë drejt vetëpunësimit; </w:t>
      </w:r>
    </w:p>
    <w:p w14:paraId="521184F2" w14:textId="6DC523FE" w:rsidR="00BF67A2" w:rsidRPr="00E34D1E" w:rsidRDefault="007B09D2" w:rsidP="00C4466E">
      <w:pPr>
        <w:pStyle w:val="ListParagraph"/>
        <w:numPr>
          <w:ilvl w:val="0"/>
          <w:numId w:val="14"/>
        </w:numPr>
        <w:jc w:val="both"/>
        <w:rPr>
          <w:rFonts w:ascii="Times New Roman" w:eastAsia="Times New Roman" w:hAnsi="Times New Roman" w:cs="Times New Roman"/>
          <w:color w:val="000000" w:themeColor="text1"/>
          <w:sz w:val="24"/>
          <w:szCs w:val="24"/>
          <w:lang w:val="sq-AL"/>
        </w:rPr>
      </w:pPr>
      <w:r w:rsidRPr="00530E1E">
        <w:rPr>
          <w:rFonts w:ascii="Times New Roman" w:eastAsia="Times New Roman" w:hAnsi="Times New Roman" w:cs="Times New Roman"/>
          <w:color w:val="000000" w:themeColor="text1"/>
          <w:sz w:val="24"/>
          <w:szCs w:val="24"/>
          <w:lang w:val="sq-AL"/>
        </w:rPr>
        <w:t xml:space="preserve">Përmirësimi i shërbimeve të punësimit të ofruara për punëkërkuesit e papunë dhe për punëdhënësit. </w:t>
      </w:r>
    </w:p>
    <w:p w14:paraId="553C9DC7" w14:textId="644132D9" w:rsidR="00BF67A2" w:rsidRPr="00E34D1E" w:rsidRDefault="007B09D2" w:rsidP="083E6792">
      <w:pPr>
        <w:jc w:val="both"/>
        <w:rPr>
          <w:rFonts w:ascii="Times New Roman" w:eastAsia="Times New Roman" w:hAnsi="Times New Roman" w:cs="Times New Roman"/>
          <w:color w:val="000000" w:themeColor="text1"/>
          <w:sz w:val="24"/>
          <w:szCs w:val="24"/>
          <w:lang w:val="sq-AL"/>
        </w:rPr>
      </w:pPr>
      <w:r w:rsidRPr="00530E1E">
        <w:rPr>
          <w:rFonts w:ascii="Times New Roman" w:eastAsia="Times New Roman" w:hAnsi="Times New Roman" w:cs="Times New Roman"/>
          <w:b/>
          <w:bCs/>
          <w:color w:val="000000" w:themeColor="text1"/>
          <w:sz w:val="24"/>
          <w:szCs w:val="24"/>
          <w:lang w:val="sq-AL"/>
        </w:rPr>
        <w:t>Marrëveshje bashkëpunimi me Help-Hilfe zur Selbsthilfe e.V.</w:t>
      </w:r>
      <w:r w:rsidR="00EA5FE1">
        <w:rPr>
          <w:rFonts w:ascii="Times New Roman" w:eastAsia="Times New Roman" w:hAnsi="Times New Roman" w:cs="Times New Roman"/>
          <w:b/>
          <w:bCs/>
          <w:color w:val="000000" w:themeColor="text1"/>
          <w:sz w:val="24"/>
          <w:szCs w:val="24"/>
          <w:lang w:val="sq-AL"/>
        </w:rPr>
        <w:t xml:space="preserve"> </w:t>
      </w:r>
      <w:r w:rsidRPr="00530E1E">
        <w:rPr>
          <w:rFonts w:ascii="Times New Roman" w:eastAsia="Times New Roman" w:hAnsi="Times New Roman" w:cs="Times New Roman"/>
          <w:b/>
          <w:bCs/>
          <w:color w:val="000000" w:themeColor="text1"/>
          <w:sz w:val="24"/>
          <w:szCs w:val="24"/>
          <w:lang w:val="sq-AL"/>
        </w:rPr>
        <w:t>dega Shqipëri</w:t>
      </w:r>
      <w:r w:rsidR="00C878E7">
        <w:rPr>
          <w:rFonts w:ascii="Times New Roman" w:eastAsia="Times New Roman" w:hAnsi="Times New Roman" w:cs="Times New Roman"/>
          <w:b/>
          <w:bCs/>
          <w:color w:val="000000" w:themeColor="text1"/>
          <w:sz w:val="24"/>
          <w:szCs w:val="24"/>
          <w:lang w:val="sq-AL"/>
        </w:rPr>
        <w:t>,</w:t>
      </w:r>
      <w:r w:rsidRPr="00530E1E">
        <w:rPr>
          <w:rFonts w:ascii="Times New Roman" w:eastAsia="Times New Roman" w:hAnsi="Times New Roman" w:cs="Times New Roman"/>
          <w:b/>
          <w:bCs/>
          <w:color w:val="000000" w:themeColor="text1"/>
          <w:sz w:val="24"/>
          <w:szCs w:val="24"/>
          <w:lang w:val="sq-AL"/>
        </w:rPr>
        <w:t xml:space="preserve"> me objektiv: </w:t>
      </w:r>
    </w:p>
    <w:p w14:paraId="3902415D" w14:textId="02A0D8AB" w:rsidR="00BF67A2" w:rsidRPr="00E34D1E" w:rsidRDefault="00C878E7" w:rsidP="083E6792">
      <w:pPr>
        <w:jc w:val="both"/>
        <w:rPr>
          <w:rFonts w:ascii="Times New Roman" w:eastAsia="Times New Roman" w:hAnsi="Times New Roman" w:cs="Times New Roman"/>
          <w:color w:val="000000" w:themeColor="text1"/>
          <w:sz w:val="24"/>
          <w:szCs w:val="24"/>
          <w:lang w:val="sq-AL"/>
        </w:rPr>
      </w:pPr>
      <w:r>
        <w:rPr>
          <w:rFonts w:ascii="Times New Roman" w:eastAsia="Times New Roman" w:hAnsi="Times New Roman" w:cs="Times New Roman"/>
          <w:color w:val="000000" w:themeColor="text1"/>
          <w:sz w:val="24"/>
          <w:szCs w:val="24"/>
          <w:lang w:val="sq-AL"/>
        </w:rPr>
        <w:lastRenderedPageBreak/>
        <w:t>Bashkëpunim</w:t>
      </w:r>
      <w:r w:rsidR="001640B9">
        <w:rPr>
          <w:rFonts w:ascii="Times New Roman" w:eastAsia="Times New Roman" w:hAnsi="Times New Roman" w:cs="Times New Roman"/>
          <w:color w:val="000000" w:themeColor="text1"/>
          <w:sz w:val="24"/>
          <w:szCs w:val="24"/>
          <w:lang w:val="sq-AL"/>
        </w:rPr>
        <w:t>in e</w:t>
      </w:r>
      <w:r w:rsidR="007B09D2" w:rsidRPr="00530E1E">
        <w:rPr>
          <w:rFonts w:ascii="Times New Roman" w:eastAsia="Times New Roman" w:hAnsi="Times New Roman" w:cs="Times New Roman"/>
          <w:color w:val="000000" w:themeColor="text1"/>
          <w:sz w:val="24"/>
          <w:szCs w:val="24"/>
          <w:lang w:val="sq-AL"/>
        </w:rPr>
        <w:t xml:space="preserve"> ndërsjelltë institucional për zhvillimin e aktiviteteve të përbashkëta në fushën e arsimit profesional, aftësimit teknik dhe punësimit në realizimin e objektit, për të ulur papunësinë dhe fuqizimin e të rinjve</w:t>
      </w:r>
      <w:r w:rsidR="001640B9">
        <w:rPr>
          <w:rFonts w:ascii="Times New Roman" w:eastAsia="Times New Roman" w:hAnsi="Times New Roman" w:cs="Times New Roman"/>
          <w:color w:val="000000" w:themeColor="text1"/>
          <w:sz w:val="24"/>
          <w:szCs w:val="24"/>
          <w:lang w:val="sq-AL"/>
        </w:rPr>
        <w:t>.</w:t>
      </w:r>
    </w:p>
    <w:p w14:paraId="7C3ED968" w14:textId="26EDC5AB" w:rsidR="00BF67A2" w:rsidRPr="00E34D1E" w:rsidRDefault="007B09D2" w:rsidP="083E6792">
      <w:pPr>
        <w:jc w:val="both"/>
        <w:rPr>
          <w:rFonts w:ascii="Times New Roman" w:eastAsia="Times New Roman" w:hAnsi="Times New Roman" w:cs="Times New Roman"/>
          <w:color w:val="000000" w:themeColor="text1"/>
          <w:sz w:val="24"/>
          <w:szCs w:val="24"/>
          <w:lang w:val="sq-AL"/>
        </w:rPr>
      </w:pPr>
      <w:r w:rsidRPr="00530E1E">
        <w:rPr>
          <w:rFonts w:ascii="Times New Roman" w:eastAsia="Times New Roman" w:hAnsi="Times New Roman" w:cs="Times New Roman"/>
          <w:b/>
          <w:bCs/>
          <w:color w:val="000000" w:themeColor="text1"/>
          <w:sz w:val="24"/>
          <w:szCs w:val="24"/>
          <w:lang w:val="sq-AL"/>
        </w:rPr>
        <w:t>Marrëveshje kuadër për bashkëpunim dhe shkëmbim informacioni me Shërbimin e Punësimit Lituani me objektiv:</w:t>
      </w:r>
    </w:p>
    <w:p w14:paraId="5A6A7B45" w14:textId="77777777" w:rsidR="001640B9" w:rsidRDefault="007B09D2" w:rsidP="083E6792">
      <w:pPr>
        <w:jc w:val="both"/>
        <w:rPr>
          <w:rFonts w:ascii="Times New Roman" w:eastAsia="Times New Roman" w:hAnsi="Times New Roman" w:cs="Times New Roman"/>
          <w:color w:val="000000" w:themeColor="text1"/>
          <w:sz w:val="24"/>
          <w:szCs w:val="24"/>
          <w:lang w:val="sq-AL"/>
        </w:rPr>
      </w:pPr>
      <w:r w:rsidRPr="00530E1E">
        <w:rPr>
          <w:rFonts w:ascii="Times New Roman" w:eastAsia="Times New Roman" w:hAnsi="Times New Roman" w:cs="Times New Roman"/>
          <w:color w:val="000000" w:themeColor="text1"/>
          <w:sz w:val="24"/>
          <w:szCs w:val="24"/>
          <w:lang w:val="sq-AL"/>
        </w:rPr>
        <w:t>Bashkëpunim</w:t>
      </w:r>
      <w:r w:rsidR="001640B9">
        <w:rPr>
          <w:rFonts w:ascii="Times New Roman" w:eastAsia="Times New Roman" w:hAnsi="Times New Roman" w:cs="Times New Roman"/>
          <w:color w:val="000000" w:themeColor="text1"/>
          <w:sz w:val="24"/>
          <w:szCs w:val="24"/>
          <w:lang w:val="sq-AL"/>
        </w:rPr>
        <w:t>in</w:t>
      </w:r>
      <w:r w:rsidRPr="00530E1E">
        <w:rPr>
          <w:rFonts w:ascii="Times New Roman" w:eastAsia="Times New Roman" w:hAnsi="Times New Roman" w:cs="Times New Roman"/>
          <w:color w:val="000000" w:themeColor="text1"/>
          <w:sz w:val="24"/>
          <w:szCs w:val="24"/>
          <w:lang w:val="sq-AL"/>
        </w:rPr>
        <w:t xml:space="preserve"> </w:t>
      </w:r>
      <w:r w:rsidR="001640B9" w:rsidRPr="001640B9">
        <w:rPr>
          <w:rFonts w:ascii="Times New Roman" w:eastAsia="Times New Roman" w:hAnsi="Times New Roman" w:cs="Times New Roman"/>
          <w:color w:val="000000" w:themeColor="text1"/>
          <w:sz w:val="24"/>
          <w:szCs w:val="24"/>
          <w:lang w:val="sq-AL"/>
        </w:rPr>
        <w:t xml:space="preserve">dhe shkëmbimin e informacionit ndërmjet Palëve në fushën e punësimit dhe </w:t>
      </w:r>
      <w:r w:rsidR="001640B9">
        <w:rPr>
          <w:rFonts w:ascii="Times New Roman" w:eastAsia="Times New Roman" w:hAnsi="Times New Roman" w:cs="Times New Roman"/>
          <w:color w:val="000000" w:themeColor="text1"/>
          <w:sz w:val="24"/>
          <w:szCs w:val="24"/>
          <w:lang w:val="sq-AL"/>
        </w:rPr>
        <w:t xml:space="preserve">migracionit për motive punësimi. </w:t>
      </w:r>
    </w:p>
    <w:p w14:paraId="6B377680" w14:textId="77777777" w:rsidR="001640B9" w:rsidRDefault="001640B9" w:rsidP="083E6792">
      <w:pPr>
        <w:jc w:val="both"/>
        <w:rPr>
          <w:rFonts w:ascii="Times New Roman" w:eastAsia="Times New Roman" w:hAnsi="Times New Roman" w:cs="Times New Roman"/>
          <w:color w:val="000000" w:themeColor="text1"/>
          <w:sz w:val="24"/>
          <w:szCs w:val="24"/>
          <w:lang w:val="sq-AL"/>
        </w:rPr>
      </w:pPr>
      <w:r w:rsidRPr="001640B9">
        <w:rPr>
          <w:rFonts w:ascii="Times New Roman" w:eastAsia="Times New Roman" w:hAnsi="Times New Roman" w:cs="Times New Roman"/>
          <w:color w:val="000000" w:themeColor="text1"/>
          <w:sz w:val="24"/>
          <w:szCs w:val="24"/>
          <w:lang w:val="sq-AL"/>
        </w:rPr>
        <w:t>Bashkë</w:t>
      </w:r>
      <w:r>
        <w:rPr>
          <w:rFonts w:ascii="Times New Roman" w:eastAsia="Times New Roman" w:hAnsi="Times New Roman" w:cs="Times New Roman"/>
          <w:color w:val="000000" w:themeColor="text1"/>
          <w:sz w:val="24"/>
          <w:szCs w:val="24"/>
          <w:lang w:val="sq-AL"/>
        </w:rPr>
        <w:t>punimi sipas kësaj Marrëveshje</w:t>
      </w:r>
      <w:r w:rsidRPr="001640B9">
        <w:rPr>
          <w:rFonts w:ascii="Times New Roman" w:eastAsia="Times New Roman" w:hAnsi="Times New Roman" w:cs="Times New Roman"/>
          <w:color w:val="000000" w:themeColor="text1"/>
          <w:sz w:val="24"/>
          <w:szCs w:val="24"/>
          <w:lang w:val="sq-AL"/>
        </w:rPr>
        <w:t xml:space="preserve"> do të kryhet bazuar në parimet e mëposhtme: </w:t>
      </w:r>
    </w:p>
    <w:p w14:paraId="532D79C6" w14:textId="77777777" w:rsidR="001640B9" w:rsidRDefault="001640B9" w:rsidP="083E6792">
      <w:pPr>
        <w:jc w:val="both"/>
        <w:rPr>
          <w:rFonts w:ascii="Times New Roman" w:eastAsia="Times New Roman" w:hAnsi="Times New Roman" w:cs="Times New Roman"/>
          <w:color w:val="000000" w:themeColor="text1"/>
          <w:sz w:val="24"/>
          <w:szCs w:val="24"/>
          <w:lang w:val="sq-AL"/>
        </w:rPr>
      </w:pPr>
      <w:r w:rsidRPr="001640B9">
        <w:rPr>
          <w:rFonts w:ascii="Times New Roman" w:eastAsia="Times New Roman" w:hAnsi="Times New Roman" w:cs="Times New Roman"/>
          <w:color w:val="000000" w:themeColor="text1"/>
          <w:sz w:val="24"/>
          <w:szCs w:val="24"/>
          <w:lang w:val="sq-AL"/>
        </w:rPr>
        <w:t xml:space="preserve">a) akses reciprok në informacionin dhe aktivitetet me interes të përbashkët për secilën palë; </w:t>
      </w:r>
    </w:p>
    <w:p w14:paraId="607F9AFA" w14:textId="05313DFF" w:rsidR="00BF67A2" w:rsidRDefault="001640B9" w:rsidP="083E6792">
      <w:pPr>
        <w:jc w:val="both"/>
        <w:rPr>
          <w:rFonts w:ascii="Times New Roman" w:eastAsia="Times New Roman" w:hAnsi="Times New Roman" w:cs="Times New Roman"/>
          <w:color w:val="000000" w:themeColor="text1"/>
          <w:sz w:val="24"/>
          <w:szCs w:val="24"/>
          <w:lang w:val="sq-AL"/>
        </w:rPr>
      </w:pPr>
      <w:r w:rsidRPr="001640B9">
        <w:rPr>
          <w:rFonts w:ascii="Times New Roman" w:eastAsia="Times New Roman" w:hAnsi="Times New Roman" w:cs="Times New Roman"/>
          <w:color w:val="000000" w:themeColor="text1"/>
          <w:sz w:val="24"/>
          <w:szCs w:val="24"/>
          <w:lang w:val="sq-AL"/>
        </w:rPr>
        <w:t>b) shkëmbimin në kohë të informacionit që mund të ndikojë në aktivitetet e përbashkëta</w:t>
      </w:r>
      <w:r>
        <w:rPr>
          <w:rFonts w:ascii="Times New Roman" w:eastAsia="Times New Roman" w:hAnsi="Times New Roman" w:cs="Times New Roman"/>
          <w:color w:val="000000" w:themeColor="text1"/>
          <w:sz w:val="24"/>
          <w:szCs w:val="24"/>
          <w:lang w:val="sq-AL"/>
        </w:rPr>
        <w:t>;</w:t>
      </w:r>
    </w:p>
    <w:p w14:paraId="2E23E68A" w14:textId="468335E6" w:rsidR="001640B9" w:rsidRPr="001640B9" w:rsidRDefault="001640B9" w:rsidP="083E6792">
      <w:pPr>
        <w:jc w:val="both"/>
        <w:rPr>
          <w:rFonts w:ascii="Times New Roman" w:eastAsia="Times New Roman" w:hAnsi="Times New Roman" w:cs="Times New Roman"/>
          <w:color w:val="000000" w:themeColor="text1"/>
          <w:sz w:val="24"/>
          <w:szCs w:val="24"/>
          <w:lang w:val="sq-AL"/>
        </w:rPr>
      </w:pPr>
      <w:r>
        <w:rPr>
          <w:rFonts w:ascii="Times New Roman" w:eastAsia="Times New Roman" w:hAnsi="Times New Roman" w:cs="Times New Roman"/>
          <w:color w:val="000000" w:themeColor="text1"/>
          <w:sz w:val="24"/>
          <w:szCs w:val="24"/>
          <w:lang w:val="sq-AL"/>
        </w:rPr>
        <w:t>c) sigurimi</w:t>
      </w:r>
      <w:r w:rsidR="00EA5FE1">
        <w:rPr>
          <w:rFonts w:ascii="Times New Roman" w:eastAsia="Times New Roman" w:hAnsi="Times New Roman" w:cs="Times New Roman"/>
          <w:color w:val="000000" w:themeColor="text1"/>
          <w:sz w:val="24"/>
          <w:szCs w:val="24"/>
          <w:lang w:val="sq-AL"/>
        </w:rPr>
        <w:t>n e</w:t>
      </w:r>
      <w:r>
        <w:rPr>
          <w:rFonts w:ascii="Times New Roman" w:eastAsia="Times New Roman" w:hAnsi="Times New Roman" w:cs="Times New Roman"/>
          <w:color w:val="000000" w:themeColor="text1"/>
          <w:sz w:val="24"/>
          <w:szCs w:val="24"/>
          <w:lang w:val="sq-AL"/>
        </w:rPr>
        <w:t xml:space="preserve"> mbrojtjes së të dhënave personale.</w:t>
      </w:r>
    </w:p>
    <w:p w14:paraId="27935985" w14:textId="279F1ECF" w:rsidR="00BF67A2" w:rsidRPr="001640B9" w:rsidRDefault="007B09D2" w:rsidP="083E6792">
      <w:pPr>
        <w:jc w:val="both"/>
        <w:rPr>
          <w:rFonts w:ascii="Times New Roman" w:eastAsia="Times New Roman" w:hAnsi="Times New Roman" w:cs="Times New Roman"/>
          <w:color w:val="000000" w:themeColor="text1"/>
          <w:sz w:val="24"/>
          <w:szCs w:val="24"/>
          <w:lang w:val="sq-AL"/>
        </w:rPr>
      </w:pPr>
      <w:r w:rsidRPr="001640B9">
        <w:rPr>
          <w:rFonts w:ascii="Times New Roman" w:eastAsia="Times New Roman" w:hAnsi="Times New Roman" w:cs="Times New Roman"/>
          <w:b/>
          <w:bCs/>
          <w:color w:val="000000" w:themeColor="text1"/>
          <w:sz w:val="24"/>
          <w:szCs w:val="24"/>
          <w:lang w:val="sq-AL"/>
        </w:rPr>
        <w:t>Marrëveshje bashkëpunimi me Universitetin Bujqësor të Tiranës</w:t>
      </w:r>
      <w:r w:rsidR="001640B9">
        <w:rPr>
          <w:rFonts w:ascii="Times New Roman" w:eastAsia="Times New Roman" w:hAnsi="Times New Roman" w:cs="Times New Roman"/>
          <w:b/>
          <w:bCs/>
          <w:color w:val="000000" w:themeColor="text1"/>
          <w:sz w:val="24"/>
          <w:szCs w:val="24"/>
          <w:lang w:val="sq-AL"/>
        </w:rPr>
        <w:t>,</w:t>
      </w:r>
      <w:r w:rsidRPr="001640B9">
        <w:rPr>
          <w:rFonts w:ascii="Times New Roman" w:eastAsia="Times New Roman" w:hAnsi="Times New Roman" w:cs="Times New Roman"/>
          <w:b/>
          <w:bCs/>
          <w:color w:val="000000" w:themeColor="text1"/>
          <w:sz w:val="24"/>
          <w:szCs w:val="24"/>
          <w:lang w:val="sq-AL"/>
        </w:rPr>
        <w:t xml:space="preserve"> me objektiv: </w:t>
      </w:r>
    </w:p>
    <w:p w14:paraId="786228C3" w14:textId="152E3008" w:rsidR="00BF67A2" w:rsidRPr="00E34D1E" w:rsidRDefault="001640B9" w:rsidP="083E6792">
      <w:pPr>
        <w:jc w:val="both"/>
        <w:rPr>
          <w:rFonts w:ascii="Times New Roman" w:eastAsia="Times New Roman" w:hAnsi="Times New Roman" w:cs="Times New Roman"/>
          <w:color w:val="000000" w:themeColor="text1"/>
          <w:sz w:val="24"/>
          <w:szCs w:val="24"/>
          <w:lang w:val="sq-AL"/>
        </w:rPr>
      </w:pPr>
      <w:r>
        <w:rPr>
          <w:rFonts w:ascii="Times New Roman" w:eastAsia="Times New Roman" w:hAnsi="Times New Roman" w:cs="Times New Roman"/>
          <w:color w:val="000000" w:themeColor="text1"/>
          <w:sz w:val="24"/>
          <w:szCs w:val="24"/>
          <w:lang w:val="sq-AL"/>
        </w:rPr>
        <w:t>Rritjen</w:t>
      </w:r>
      <w:r w:rsidR="007B09D2" w:rsidRPr="00530E1E">
        <w:rPr>
          <w:rFonts w:ascii="Times New Roman" w:eastAsia="Times New Roman" w:hAnsi="Times New Roman" w:cs="Times New Roman"/>
          <w:color w:val="000000" w:themeColor="text1"/>
          <w:sz w:val="24"/>
          <w:szCs w:val="24"/>
          <w:lang w:val="sq-AL"/>
        </w:rPr>
        <w:t xml:space="preserve"> e cilësisë së studentëve, nëpërmjet aftësimit dhe ofrimit të mundësive për këshillim në karrierë, formim profesional, punësim dhe praktika pro</w:t>
      </w:r>
      <w:r>
        <w:rPr>
          <w:rFonts w:ascii="Times New Roman" w:eastAsia="Times New Roman" w:hAnsi="Times New Roman" w:cs="Times New Roman"/>
          <w:color w:val="000000" w:themeColor="text1"/>
          <w:sz w:val="24"/>
          <w:szCs w:val="24"/>
          <w:lang w:val="sq-AL"/>
        </w:rPr>
        <w:t>fesionale. S</w:t>
      </w:r>
      <w:r w:rsidR="007B09D2" w:rsidRPr="00530E1E">
        <w:rPr>
          <w:rFonts w:ascii="Times New Roman" w:eastAsia="Times New Roman" w:hAnsi="Times New Roman" w:cs="Times New Roman"/>
          <w:color w:val="000000" w:themeColor="text1"/>
          <w:sz w:val="24"/>
          <w:szCs w:val="24"/>
          <w:lang w:val="sq-AL"/>
        </w:rPr>
        <w:t>hqyrtimi i çështjeve në fushën e punësimit, të tilla si studim</w:t>
      </w:r>
      <w:r>
        <w:rPr>
          <w:rFonts w:ascii="Times New Roman" w:eastAsia="Times New Roman" w:hAnsi="Times New Roman" w:cs="Times New Roman"/>
          <w:color w:val="000000" w:themeColor="text1"/>
          <w:sz w:val="24"/>
          <w:szCs w:val="24"/>
          <w:lang w:val="sq-AL"/>
        </w:rPr>
        <w:t>e të tregut të punës, realizim i</w:t>
      </w:r>
      <w:r w:rsidR="007B09D2" w:rsidRPr="00530E1E">
        <w:rPr>
          <w:rFonts w:ascii="Times New Roman" w:eastAsia="Times New Roman" w:hAnsi="Times New Roman" w:cs="Times New Roman"/>
          <w:color w:val="000000" w:themeColor="text1"/>
          <w:sz w:val="24"/>
          <w:szCs w:val="24"/>
          <w:lang w:val="sq-AL"/>
        </w:rPr>
        <w:t xml:space="preserve"> panaireve dhe </w:t>
      </w:r>
      <w:r>
        <w:rPr>
          <w:rFonts w:ascii="Times New Roman" w:eastAsia="Times New Roman" w:hAnsi="Times New Roman" w:cs="Times New Roman"/>
          <w:color w:val="000000" w:themeColor="text1"/>
          <w:sz w:val="24"/>
          <w:szCs w:val="24"/>
          <w:lang w:val="sq-AL"/>
        </w:rPr>
        <w:t>w</w:t>
      </w:r>
      <w:r w:rsidR="007B09D2" w:rsidRPr="00530E1E">
        <w:rPr>
          <w:rFonts w:ascii="Times New Roman" w:eastAsia="Times New Roman" w:hAnsi="Times New Roman" w:cs="Times New Roman"/>
          <w:color w:val="000000" w:themeColor="text1"/>
          <w:sz w:val="24"/>
          <w:szCs w:val="24"/>
          <w:lang w:val="sq-AL"/>
        </w:rPr>
        <w:t>orkshop</w:t>
      </w:r>
      <w:r>
        <w:rPr>
          <w:rFonts w:ascii="Times New Roman" w:eastAsia="Times New Roman" w:hAnsi="Times New Roman" w:cs="Times New Roman"/>
          <w:color w:val="000000" w:themeColor="text1"/>
          <w:sz w:val="24"/>
          <w:szCs w:val="24"/>
          <w:lang w:val="sq-AL"/>
        </w:rPr>
        <w:t>-</w:t>
      </w:r>
      <w:r w:rsidR="007B09D2" w:rsidRPr="00530E1E">
        <w:rPr>
          <w:rFonts w:ascii="Times New Roman" w:eastAsia="Times New Roman" w:hAnsi="Times New Roman" w:cs="Times New Roman"/>
          <w:color w:val="000000" w:themeColor="text1"/>
          <w:sz w:val="24"/>
          <w:szCs w:val="24"/>
          <w:lang w:val="sq-AL"/>
        </w:rPr>
        <w:t>eve të përbashkëta</w:t>
      </w:r>
      <w:r>
        <w:rPr>
          <w:rFonts w:ascii="Times New Roman" w:eastAsia="Times New Roman" w:hAnsi="Times New Roman" w:cs="Times New Roman"/>
          <w:color w:val="000000" w:themeColor="text1"/>
          <w:sz w:val="24"/>
          <w:szCs w:val="24"/>
          <w:lang w:val="sq-AL"/>
        </w:rPr>
        <w:t>.</w:t>
      </w:r>
    </w:p>
    <w:p w14:paraId="7DF0923B" w14:textId="2B1B4061" w:rsidR="00BF67A2" w:rsidRPr="00941E38" w:rsidRDefault="007B09D2" w:rsidP="083E6792">
      <w:pPr>
        <w:jc w:val="both"/>
        <w:rPr>
          <w:rFonts w:ascii="Times New Roman" w:eastAsia="Times New Roman" w:hAnsi="Times New Roman" w:cs="Times New Roman"/>
          <w:color w:val="000000" w:themeColor="text1"/>
          <w:sz w:val="24"/>
          <w:szCs w:val="24"/>
          <w:lang w:val="sq-AL"/>
        </w:rPr>
      </w:pPr>
      <w:r w:rsidRPr="00941E38">
        <w:rPr>
          <w:rFonts w:ascii="Times New Roman" w:eastAsia="Times New Roman" w:hAnsi="Times New Roman" w:cs="Times New Roman"/>
          <w:b/>
          <w:bCs/>
          <w:color w:val="000000" w:themeColor="text1"/>
          <w:sz w:val="24"/>
          <w:szCs w:val="24"/>
          <w:lang w:val="sq-AL"/>
        </w:rPr>
        <w:t>Marrëveshje bashkëpunimi me projektin SREPVET</w:t>
      </w:r>
      <w:r w:rsidR="00941E38" w:rsidRPr="00941E38">
        <w:rPr>
          <w:rFonts w:ascii="Times New Roman" w:eastAsia="Times New Roman" w:hAnsi="Times New Roman" w:cs="Times New Roman"/>
          <w:b/>
          <w:bCs/>
          <w:color w:val="000000" w:themeColor="text1"/>
          <w:sz w:val="24"/>
          <w:szCs w:val="24"/>
          <w:lang w:val="sq-AL"/>
        </w:rPr>
        <w:t>, me objektiv</w:t>
      </w:r>
      <w:r w:rsidR="00941E38">
        <w:rPr>
          <w:rFonts w:ascii="Times New Roman" w:eastAsia="Times New Roman" w:hAnsi="Times New Roman" w:cs="Times New Roman"/>
          <w:b/>
          <w:bCs/>
          <w:color w:val="000000" w:themeColor="text1"/>
          <w:sz w:val="24"/>
          <w:szCs w:val="24"/>
          <w:lang w:val="sq-AL"/>
        </w:rPr>
        <w:t>:</w:t>
      </w:r>
    </w:p>
    <w:p w14:paraId="63F7770A" w14:textId="750C238A" w:rsidR="00BF67A2" w:rsidRPr="00941E38" w:rsidRDefault="00941E38" w:rsidP="083E6792">
      <w:pPr>
        <w:jc w:val="both"/>
        <w:rPr>
          <w:rFonts w:ascii="Times New Roman" w:eastAsia="Times New Roman" w:hAnsi="Times New Roman" w:cs="Times New Roman"/>
          <w:color w:val="000000" w:themeColor="text1"/>
          <w:sz w:val="24"/>
          <w:szCs w:val="24"/>
          <w:lang w:val="sq-AL"/>
        </w:rPr>
      </w:pPr>
      <w:r w:rsidRPr="00941E38">
        <w:rPr>
          <w:rFonts w:ascii="Times New Roman" w:eastAsia="Times New Roman" w:hAnsi="Times New Roman" w:cs="Times New Roman"/>
          <w:sz w:val="24"/>
          <w:szCs w:val="24"/>
          <w:lang w:val="sq-AL" w:eastAsia="en-GB"/>
        </w:rPr>
        <w:t>Dakord</w:t>
      </w:r>
      <w:r>
        <w:rPr>
          <w:rFonts w:ascii="Times New Roman" w:eastAsia="Times New Roman" w:hAnsi="Times New Roman" w:cs="Times New Roman"/>
          <w:sz w:val="24"/>
          <w:szCs w:val="24"/>
          <w:lang w:val="sq-AL" w:eastAsia="en-GB"/>
        </w:rPr>
        <w:t xml:space="preserve">ësimin </w:t>
      </w:r>
      <w:r w:rsidRPr="00941E38">
        <w:rPr>
          <w:rFonts w:ascii="Times New Roman" w:eastAsia="Times New Roman" w:hAnsi="Times New Roman" w:cs="Times New Roman"/>
          <w:sz w:val="24"/>
          <w:szCs w:val="24"/>
          <w:lang w:val="sq-AL" w:eastAsia="en-GB"/>
        </w:rPr>
        <w:t>e aktivite</w:t>
      </w:r>
      <w:r>
        <w:rPr>
          <w:rFonts w:ascii="Times New Roman" w:eastAsia="Times New Roman" w:hAnsi="Times New Roman" w:cs="Times New Roman"/>
          <w:sz w:val="24"/>
          <w:szCs w:val="24"/>
          <w:lang w:val="sq-AL" w:eastAsia="en-GB"/>
        </w:rPr>
        <w:t>te</w:t>
      </w:r>
      <w:r w:rsidRPr="00941E38">
        <w:rPr>
          <w:rFonts w:ascii="Times New Roman" w:eastAsia="Times New Roman" w:hAnsi="Times New Roman" w:cs="Times New Roman"/>
          <w:sz w:val="24"/>
          <w:szCs w:val="24"/>
          <w:lang w:val="sq-AL" w:eastAsia="en-GB"/>
        </w:rPr>
        <w:t>ve n</w:t>
      </w:r>
      <w:r>
        <w:rPr>
          <w:rFonts w:ascii="Times New Roman" w:eastAsia="Times New Roman" w:hAnsi="Times New Roman" w:cs="Times New Roman"/>
          <w:sz w:val="24"/>
          <w:szCs w:val="24"/>
          <w:lang w:val="sq-AL" w:eastAsia="en-GB"/>
        </w:rPr>
        <w:t>ë</w:t>
      </w:r>
      <w:r w:rsidRPr="00941E38">
        <w:rPr>
          <w:rFonts w:ascii="Times New Roman" w:eastAsia="Times New Roman" w:hAnsi="Times New Roman" w:cs="Times New Roman"/>
          <w:sz w:val="24"/>
          <w:szCs w:val="24"/>
          <w:lang w:val="sq-AL" w:eastAsia="en-GB"/>
        </w:rPr>
        <w:t xml:space="preserve"> kuad</w:t>
      </w:r>
      <w:r>
        <w:rPr>
          <w:rFonts w:ascii="Times New Roman" w:eastAsia="Times New Roman" w:hAnsi="Times New Roman" w:cs="Times New Roman"/>
          <w:sz w:val="24"/>
          <w:szCs w:val="24"/>
          <w:lang w:val="sq-AL" w:eastAsia="en-GB"/>
        </w:rPr>
        <w:t>ë</w:t>
      </w:r>
      <w:r w:rsidRPr="00941E38">
        <w:rPr>
          <w:rFonts w:ascii="Times New Roman" w:eastAsia="Times New Roman" w:hAnsi="Times New Roman" w:cs="Times New Roman"/>
          <w:sz w:val="24"/>
          <w:szCs w:val="24"/>
          <w:lang w:val="sq-AL" w:eastAsia="en-GB"/>
        </w:rPr>
        <w:t>r t</w:t>
      </w:r>
      <w:r>
        <w:rPr>
          <w:rFonts w:ascii="Times New Roman" w:eastAsia="Times New Roman" w:hAnsi="Times New Roman" w:cs="Times New Roman"/>
          <w:sz w:val="24"/>
          <w:szCs w:val="24"/>
          <w:lang w:val="sq-AL" w:eastAsia="en-GB"/>
        </w:rPr>
        <w:t>ë</w:t>
      </w:r>
      <w:r w:rsidRPr="00941E38">
        <w:rPr>
          <w:rFonts w:ascii="Times New Roman" w:eastAsia="Times New Roman" w:hAnsi="Times New Roman" w:cs="Times New Roman"/>
          <w:sz w:val="24"/>
          <w:szCs w:val="24"/>
          <w:lang w:val="sq-AL" w:eastAsia="en-GB"/>
        </w:rPr>
        <w:t xml:space="preserve"> realizimit t</w:t>
      </w:r>
      <w:r>
        <w:rPr>
          <w:rFonts w:ascii="Times New Roman" w:eastAsia="Times New Roman" w:hAnsi="Times New Roman" w:cs="Times New Roman"/>
          <w:sz w:val="24"/>
          <w:szCs w:val="24"/>
          <w:lang w:val="sq-AL" w:eastAsia="en-GB"/>
        </w:rPr>
        <w:t>ë</w:t>
      </w:r>
      <w:r w:rsidRPr="00941E38">
        <w:rPr>
          <w:rFonts w:ascii="Times New Roman" w:eastAsia="Times New Roman" w:hAnsi="Times New Roman" w:cs="Times New Roman"/>
          <w:sz w:val="24"/>
          <w:szCs w:val="24"/>
          <w:lang w:val="sq-AL" w:eastAsia="en-GB"/>
        </w:rPr>
        <w:t xml:space="preserve"> procesit t</w:t>
      </w:r>
      <w:r>
        <w:rPr>
          <w:rFonts w:ascii="Times New Roman" w:eastAsia="Times New Roman" w:hAnsi="Times New Roman" w:cs="Times New Roman"/>
          <w:sz w:val="24"/>
          <w:szCs w:val="24"/>
          <w:lang w:val="sq-AL" w:eastAsia="en-GB"/>
        </w:rPr>
        <w:t>ë</w:t>
      </w:r>
      <w:r w:rsidRPr="00941E38">
        <w:rPr>
          <w:rFonts w:ascii="Times New Roman" w:eastAsia="Times New Roman" w:hAnsi="Times New Roman" w:cs="Times New Roman"/>
          <w:sz w:val="24"/>
          <w:szCs w:val="24"/>
          <w:lang w:val="sq-AL" w:eastAsia="en-GB"/>
        </w:rPr>
        <w:t>:</w:t>
      </w:r>
    </w:p>
    <w:p w14:paraId="1725D6A4" w14:textId="5DDAD554" w:rsidR="00BF67A2" w:rsidRPr="00941E38" w:rsidRDefault="00941E38" w:rsidP="00C4466E">
      <w:pPr>
        <w:pStyle w:val="ListParagraph"/>
        <w:numPr>
          <w:ilvl w:val="0"/>
          <w:numId w:val="13"/>
        </w:numPr>
        <w:jc w:val="both"/>
        <w:rPr>
          <w:rFonts w:ascii="Times New Roman" w:eastAsia="Times New Roman" w:hAnsi="Times New Roman" w:cs="Times New Roman"/>
          <w:color w:val="000000" w:themeColor="text1"/>
          <w:sz w:val="24"/>
          <w:szCs w:val="24"/>
          <w:lang w:val="sq-AL"/>
        </w:rPr>
      </w:pPr>
      <w:r w:rsidRPr="00941E38">
        <w:rPr>
          <w:rFonts w:ascii="Times New Roman" w:eastAsia="Times New Roman" w:hAnsi="Times New Roman" w:cs="Times New Roman"/>
          <w:color w:val="000000" w:themeColor="text1"/>
          <w:sz w:val="24"/>
          <w:szCs w:val="24"/>
          <w:lang w:val="sq-AL"/>
        </w:rPr>
        <w:t>Inventarizimit t</w:t>
      </w:r>
      <w:r>
        <w:rPr>
          <w:rFonts w:ascii="Times New Roman" w:eastAsia="Times New Roman" w:hAnsi="Times New Roman" w:cs="Times New Roman"/>
          <w:color w:val="000000" w:themeColor="text1"/>
          <w:sz w:val="24"/>
          <w:szCs w:val="24"/>
          <w:lang w:val="sq-AL"/>
        </w:rPr>
        <w:t>ë</w:t>
      </w:r>
      <w:r w:rsidRPr="00941E38">
        <w:rPr>
          <w:rFonts w:ascii="Times New Roman" w:eastAsia="Times New Roman" w:hAnsi="Times New Roman" w:cs="Times New Roman"/>
          <w:color w:val="000000" w:themeColor="text1"/>
          <w:sz w:val="24"/>
          <w:szCs w:val="24"/>
          <w:lang w:val="sq-AL"/>
        </w:rPr>
        <w:t xml:space="preserve"> aseteve dhe infrastrukturës së IOAFP-ve;</w:t>
      </w:r>
    </w:p>
    <w:p w14:paraId="60168028" w14:textId="66E78C43" w:rsidR="00BF67A2" w:rsidRPr="00941E38" w:rsidRDefault="00941E38" w:rsidP="00C4466E">
      <w:pPr>
        <w:pStyle w:val="ListParagraph"/>
        <w:numPr>
          <w:ilvl w:val="0"/>
          <w:numId w:val="13"/>
        </w:numPr>
        <w:jc w:val="both"/>
        <w:rPr>
          <w:rFonts w:ascii="Times New Roman" w:eastAsia="Times New Roman" w:hAnsi="Times New Roman" w:cs="Times New Roman"/>
          <w:color w:val="000000" w:themeColor="text1"/>
          <w:sz w:val="24"/>
          <w:szCs w:val="24"/>
          <w:lang w:val="sq-AL"/>
        </w:rPr>
      </w:pPr>
      <w:r w:rsidRPr="00941E38">
        <w:rPr>
          <w:rFonts w:ascii="Times New Roman" w:eastAsia="Times New Roman" w:hAnsi="Times New Roman" w:cs="Times New Roman"/>
          <w:color w:val="000000" w:themeColor="text1"/>
          <w:sz w:val="24"/>
          <w:szCs w:val="24"/>
          <w:lang w:val="sq-AL"/>
        </w:rPr>
        <w:t>Kostimit t</w:t>
      </w:r>
      <w:r>
        <w:rPr>
          <w:rFonts w:ascii="Times New Roman" w:eastAsia="Times New Roman" w:hAnsi="Times New Roman" w:cs="Times New Roman"/>
          <w:color w:val="000000" w:themeColor="text1"/>
          <w:sz w:val="24"/>
          <w:szCs w:val="24"/>
          <w:lang w:val="sq-AL"/>
        </w:rPr>
        <w:t>ë</w:t>
      </w:r>
      <w:r w:rsidR="007B09D2" w:rsidRPr="00941E38">
        <w:rPr>
          <w:rFonts w:ascii="Times New Roman" w:eastAsia="Times New Roman" w:hAnsi="Times New Roman" w:cs="Times New Roman"/>
          <w:color w:val="000000" w:themeColor="text1"/>
          <w:sz w:val="24"/>
          <w:szCs w:val="24"/>
          <w:lang w:val="sq-AL"/>
        </w:rPr>
        <w:t xml:space="preserve"> kurrikulave dhe programeve që zbatohen në AP</w:t>
      </w:r>
      <w:r w:rsidRPr="00941E38">
        <w:rPr>
          <w:rFonts w:ascii="Times New Roman" w:eastAsia="Times New Roman" w:hAnsi="Times New Roman" w:cs="Times New Roman"/>
          <w:color w:val="000000" w:themeColor="text1"/>
          <w:sz w:val="24"/>
          <w:szCs w:val="24"/>
          <w:lang w:val="sq-AL"/>
        </w:rPr>
        <w:t>.</w:t>
      </w:r>
    </w:p>
    <w:p w14:paraId="1584C007" w14:textId="136E5788" w:rsidR="00AB281D" w:rsidRPr="00E34D1E" w:rsidRDefault="00AB281D" w:rsidP="00A03507">
      <w:pPr>
        <w:rPr>
          <w:rFonts w:ascii="Times New Roman" w:hAnsi="Times New Roman" w:cs="Times New Roman"/>
          <w:sz w:val="24"/>
          <w:szCs w:val="24"/>
          <w:lang w:val="sq-AL"/>
        </w:rPr>
      </w:pPr>
    </w:p>
    <w:sectPr w:rsidR="00AB281D" w:rsidRPr="00E34D1E" w:rsidSect="0019032F">
      <w:footerReference w:type="default" r:id="rId40"/>
      <w:footerReference w:type="first" r:id="rId41"/>
      <w:type w:val="continuous"/>
      <w:pgSz w:w="11906" w:h="16838"/>
      <w:pgMar w:top="1417" w:right="1417" w:bottom="1440" w:left="1417" w:header="708" w:footer="846" w:gutter="0"/>
      <w:pgNumType w:start="0"/>
      <w:cols w:space="708"/>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1F8A1A7B" w16cex:dateUtc="2023-01-18T13:49:47.661Z"/>
  <w16cex:commentExtensible w16cex:durableId="271390A8" w16cex:dateUtc="2023-01-18T13:50:11.431Z"/>
  <w16cex:commentExtensible w16cex:durableId="71266D4C" w16cex:dateUtc="2023-01-18T13:50:32.979Z"/>
  <w16cex:commentExtensible w16cex:durableId="66ED4ED9" w16cex:dateUtc="2023-01-18T13:50:47.863Z"/>
  <w16cex:commentExtensible w16cex:durableId="33F6BC03" w16cex:dateUtc="2023-01-18T13:51:05.259Z"/>
  <w16cex:commentExtensible w16cex:durableId="4DC97925" w16cex:dateUtc="2023-01-18T13:52:51.636Z"/>
  <w16cex:commentExtensible w16cex:durableId="62B0ED38" w16cex:dateUtc="2023-01-18T13:53:28.516Z"/>
  <w16cex:commentExtensible w16cex:durableId="26F35017" w16cex:dateUtc="2023-01-18T13:53:40.206Z"/>
  <w16cex:commentExtensible w16cex:durableId="2EE4255C" w16cex:dateUtc="2023-01-18T13:53:03.518Z"/>
  <w16cex:commentExtensible w16cex:durableId="4F5B5C85" w16cex:dateUtc="2023-03-01T10:39:22.755Z"/>
</w16cex:commentsExtensible>
</file>

<file path=word/commentsIds.xml><?xml version="1.0" encoding="utf-8"?>
<w16cid:commentsIds xmlns:mc="http://schemas.openxmlformats.org/markup-compatibility/2006" xmlns:w16cid="http://schemas.microsoft.com/office/word/2016/wordml/cid" mc:Ignorable="w16cid">
  <w16cid:commentId w16cid:paraId="1A048089" w16cid:durableId="1F8A1A7B"/>
  <w16cid:commentId w16cid:paraId="07FE76EB" w16cid:durableId="271390A8"/>
  <w16cid:commentId w16cid:paraId="48AE7FF3" w16cid:durableId="71266D4C"/>
  <w16cid:commentId w16cid:paraId="2755215C" w16cid:durableId="66ED4ED9"/>
  <w16cid:commentId w16cid:paraId="2B0520B3" w16cid:durableId="33F6BC03"/>
  <w16cid:commentId w16cid:paraId="5CDD45E3" w16cid:durableId="4DC97925"/>
  <w16cid:commentId w16cid:paraId="343A4C3A" w16cid:durableId="62B0ED38"/>
  <w16cid:commentId w16cid:paraId="172E7979" w16cid:durableId="26F35017"/>
  <w16cid:commentId w16cid:paraId="46B8B7D8" w16cid:durableId="2EE4255C"/>
  <w16cid:commentId w16cid:paraId="62009792" w16cid:durableId="4F5B5C8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3BE413" w14:textId="77777777" w:rsidR="005375E6" w:rsidRDefault="005375E6" w:rsidP="00715351">
      <w:pPr>
        <w:spacing w:after="0" w:line="240" w:lineRule="auto"/>
      </w:pPr>
      <w:r>
        <w:separator/>
      </w:r>
    </w:p>
  </w:endnote>
  <w:endnote w:type="continuationSeparator" w:id="0">
    <w:p w14:paraId="731033C7" w14:textId="77777777" w:rsidR="005375E6" w:rsidRDefault="005375E6" w:rsidP="007153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quot;Times New Roman&quot;,serif">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4573861"/>
      <w:docPartObj>
        <w:docPartGallery w:val="Page Numbers (Bottom of Page)"/>
        <w:docPartUnique/>
      </w:docPartObj>
    </w:sdtPr>
    <w:sdtContent>
      <w:p w14:paraId="76386233" w14:textId="6B5114EF" w:rsidR="005252F9" w:rsidRDefault="005252F9">
        <w:r>
          <w:rPr>
            <w:noProof/>
            <w:lang w:val="en-US"/>
          </w:rPr>
          <w:drawing>
            <wp:anchor distT="0" distB="0" distL="114300" distR="114300" simplePos="0" relativeHeight="251669504" behindDoc="1" locked="0" layoutInCell="1" allowOverlap="1" wp14:anchorId="148CC65F" wp14:editId="7419EA15">
              <wp:simplePos x="0" y="0"/>
              <wp:positionH relativeFrom="column">
                <wp:posOffset>4495800</wp:posOffset>
              </wp:positionH>
              <wp:positionV relativeFrom="paragraph">
                <wp:posOffset>314325</wp:posOffset>
              </wp:positionV>
              <wp:extent cx="1177290" cy="314325"/>
              <wp:effectExtent l="0" t="0" r="3810" b="9525"/>
              <wp:wrapTight wrapText="bothSides">
                <wp:wrapPolygon edited="0">
                  <wp:start x="0" y="0"/>
                  <wp:lineTo x="0" y="20945"/>
                  <wp:lineTo x="21320" y="20945"/>
                  <wp:lineTo x="2132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b="8863"/>
                      <a:stretch/>
                    </pic:blipFill>
                    <pic:spPr bwMode="auto">
                      <a:xfrm>
                        <a:off x="0" y="0"/>
                        <a:ext cx="1177290" cy="314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67456" behindDoc="0" locked="0" layoutInCell="1" allowOverlap="1" wp14:anchorId="4129375F" wp14:editId="5B5E086C">
                  <wp:simplePos x="0" y="0"/>
                  <wp:positionH relativeFrom="rightMargin">
                    <wp:align>center</wp:align>
                  </wp:positionH>
                  <wp:positionV relativeFrom="bottomMargin">
                    <wp:align>center</wp:align>
                  </wp:positionV>
                  <wp:extent cx="565785" cy="191770"/>
                  <wp:effectExtent l="0" t="0" r="0" b="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653E09A2" w14:textId="4DF72C8E" w:rsidR="005252F9" w:rsidRDefault="005252F9">
                              <w:pPr>
                                <w:pBdr>
                                  <w:top w:val="single" w:sz="4" w:space="1" w:color="7F7F7F" w:themeColor="background1" w:themeShade="7F"/>
                                </w:pBdr>
                                <w:jc w:val="center"/>
                                <w:rPr>
                                  <w:color w:val="C0504D" w:themeColor="accent2"/>
                                </w:rPr>
                              </w:pPr>
                              <w:r>
                                <w:fldChar w:fldCharType="begin"/>
                              </w:r>
                              <w:r>
                                <w:instrText xml:space="preserve"> PAGE   \* MERGEFORMAT </w:instrText>
                              </w:r>
                              <w:r>
                                <w:fldChar w:fldCharType="separate"/>
                              </w:r>
                              <w:r w:rsidR="004361CF" w:rsidRPr="004361CF">
                                <w:rPr>
                                  <w:noProof/>
                                  <w:color w:val="C0504D" w:themeColor="accent2"/>
                                </w:rPr>
                                <w:t>51</w:t>
                              </w:r>
                              <w:r>
                                <w:rPr>
                                  <w:noProof/>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4129375F" id="Rectangle 50" o:spid="_x0000_s1028" style="position:absolute;margin-left:0;margin-top:0;width:44.55pt;height:15.1pt;rotation:180;flip:x;z-index:251667456;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" filled="f" fillcolor="#c0504d" stroked="f" strokecolor="#5c83b4" strokeweight="2.25pt">
                  <v:textbox inset=",0,,0">
                    <w:txbxContent>
                      <w:p w14:paraId="653E09A2" w14:textId="4DF72C8E" w:rsidR="005252F9" w:rsidRDefault="005252F9">
                        <w:pPr>
                          <w:pBdr>
                            <w:top w:val="single" w:sz="4" w:space="1" w:color="7F7F7F" w:themeColor="background1" w:themeShade="7F"/>
                          </w:pBdr>
                          <w:jc w:val="center"/>
                          <w:rPr>
                            <w:color w:val="C0504D" w:themeColor="accent2"/>
                          </w:rPr>
                        </w:pPr>
                        <w:r>
                          <w:fldChar w:fldCharType="begin"/>
                        </w:r>
                        <w:r>
                          <w:instrText xml:space="preserve"> PAGE   \* MERGEFORMAT </w:instrText>
                        </w:r>
                        <w:r>
                          <w:fldChar w:fldCharType="separate"/>
                        </w:r>
                        <w:r w:rsidR="004361CF" w:rsidRPr="004361CF">
                          <w:rPr>
                            <w:noProof/>
                            <w:color w:val="C0504D" w:themeColor="accent2"/>
                          </w:rPr>
                          <w:t>51</w:t>
                        </w:r>
                        <w:r>
                          <w:rPr>
                            <w:noProof/>
                            <w:color w:val="C0504D" w:themeColor="accent2"/>
                          </w:rPr>
                          <w:fldChar w:fldCharType="end"/>
                        </w:r>
                      </w:p>
                    </w:txbxContent>
                  </v:textbox>
                  <w10:wrap anchorx="margin" anchory="margin"/>
                </v:rect>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7F35B" w14:textId="795BE20A" w:rsidR="005252F9" w:rsidRDefault="005252F9">
    <w:pPr>
      <w:pStyle w:val="Footer"/>
    </w:pPr>
    <w:r w:rsidRPr="00B23AD5">
      <w:rPr>
        <w:noProof/>
        <w:lang w:val="en-US"/>
      </w:rPr>
      <mc:AlternateContent>
        <mc:Choice Requires="wps">
          <w:drawing>
            <wp:anchor distT="0" distB="0" distL="114300" distR="114300" simplePos="0" relativeHeight="251665408" behindDoc="0" locked="0" layoutInCell="1" allowOverlap="1" wp14:anchorId="4AF7FD10" wp14:editId="54FBA380">
              <wp:simplePos x="0" y="0"/>
              <wp:positionH relativeFrom="column">
                <wp:posOffset>13496925</wp:posOffset>
              </wp:positionH>
              <wp:positionV relativeFrom="paragraph">
                <wp:posOffset>742950</wp:posOffset>
              </wp:positionV>
              <wp:extent cx="1309370" cy="228600"/>
              <wp:effectExtent l="0" t="0" r="5080" b="0"/>
              <wp:wrapNone/>
              <wp:docPr id="39" name="Rectangle 12">
                <a:extLst xmlns:a="http://schemas.openxmlformats.org/drawingml/2006/main">
                  <a:ext uri="{FF2B5EF4-FFF2-40B4-BE49-F238E27FC236}">
                    <a16:creationId xmlns:a16="http://schemas.microsoft.com/office/drawing/2014/main" id="{3B452CF8-EB53-45F7-A248-A30C67CBCA6A}"/>
                  </a:ext>
                </a:extLst>
              </wp:docPr>
              <wp:cNvGraphicFramePr/>
              <a:graphic xmlns:a="http://schemas.openxmlformats.org/drawingml/2006/main">
                <a:graphicData uri="http://schemas.microsoft.com/office/word/2010/wordprocessingShape">
                  <wps:wsp>
                    <wps:cNvSpPr/>
                    <wps:spPr>
                      <a:xfrm>
                        <a:off x="0" y="0"/>
                        <a:ext cx="1309370" cy="228600"/>
                      </a:xfrm>
                      <a:prstGeom prst="rect">
                        <a:avLst/>
                      </a:prstGeom>
                      <a:solidFill>
                        <a:srgbClr val="E5402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B29D46" w14:textId="77777777" w:rsidR="005252F9" w:rsidRDefault="005252F9" w:rsidP="00B23AD5">
                          <w:pPr>
                            <w:pStyle w:val="NormalWeb"/>
                            <w:spacing w:before="0" w:beforeAutospacing="0" w:after="0" w:afterAutospacing="0"/>
                            <w:jc w:val="center"/>
                          </w:pPr>
                          <w:r>
                            <w:rPr>
                              <w:rFonts w:asciiTheme="minorHAnsi" w:hAnsi="Calibri" w:cstheme="minorBidi"/>
                              <w:color w:val="FFFFFF" w:themeColor="light1"/>
                              <w:sz w:val="20"/>
                              <w:szCs w:val="20"/>
                            </w:rPr>
                            <w:t>www.puna.gov.al</w:t>
                          </w:r>
                        </w:p>
                      </w:txbxContent>
                    </wps:txbx>
                    <wps:bodyPr rtlCol="0" anchor="ctr"/>
                  </wps:wsp>
                </a:graphicData>
              </a:graphic>
            </wp:anchor>
          </w:drawing>
        </mc:Choice>
        <mc:Fallback>
          <w:pict>
            <v:rect w14:anchorId="4AF7FD10" id="Rectangle 12" o:spid="_x0000_s1029" style="position:absolute;margin-left:1062.75pt;margin-top:58.5pt;width:103.1pt;height:1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" fillcolor="#e54025" stroked="f" strokeweight="2pt">
              <v:textbox>
                <w:txbxContent>
                  <w:p w14:paraId="0CB29D46" w14:textId="77777777" w:rsidR="005252F9" w:rsidRDefault="005252F9" w:rsidP="00B23AD5">
                    <w:pPr>
                      <w:pStyle w:val="NormalWeb"/>
                      <w:spacing w:before="0" w:beforeAutospacing="0" w:after="0" w:afterAutospacing="0"/>
                      <w:jc w:val="center"/>
                    </w:pPr>
                    <w:r>
                      <w:rPr>
                        <w:rFonts w:asciiTheme="minorHAnsi" w:hAnsi="Calibri" w:cstheme="minorBidi"/>
                        <w:color w:val="FFFFFF" w:themeColor="light1"/>
                        <w:sz w:val="20"/>
                        <w:szCs w:val="20"/>
                      </w:rPr>
                      <w:t>www.puna.gov.al</w:t>
                    </w:r>
                  </w:p>
                </w:txbxContent>
              </v:textbox>
            </v:rect>
          </w:pict>
        </mc:Fallback>
      </mc:AlternateContent>
    </w:r>
    <w:r>
      <w:rPr>
        <w:rFonts w:cs="Arial"/>
        <w:bCs/>
        <w:noProof/>
        <w:color w:val="000000"/>
        <w:sz w:val="20"/>
        <w:szCs w:val="20"/>
        <w:lang w:val="en-US"/>
      </w:rPr>
      <mc:AlternateContent>
        <mc:Choice Requires="wps">
          <w:drawing>
            <wp:anchor distT="0" distB="0" distL="114300" distR="114300" simplePos="0" relativeHeight="251660288" behindDoc="0" locked="0" layoutInCell="1" allowOverlap="1" wp14:anchorId="24B19789" wp14:editId="577D7B74">
              <wp:simplePos x="0" y="0"/>
              <wp:positionH relativeFrom="column">
                <wp:posOffset>3710305</wp:posOffset>
              </wp:positionH>
              <wp:positionV relativeFrom="paragraph">
                <wp:posOffset>-695325</wp:posOffset>
              </wp:positionV>
              <wp:extent cx="2257425" cy="1333500"/>
              <wp:effectExtent l="0" t="0" r="9525" b="0"/>
              <wp:wrapNone/>
              <wp:docPr id="37" name="Rectangle 37"/>
              <wp:cNvGraphicFramePr/>
              <a:graphic xmlns:a="http://schemas.openxmlformats.org/drawingml/2006/main">
                <a:graphicData uri="http://schemas.microsoft.com/office/word/2010/wordprocessingShape">
                  <wps:wsp>
                    <wps:cNvSpPr/>
                    <wps:spPr>
                      <a:xfrm>
                        <a:off x="0" y="0"/>
                        <a:ext cx="2257425" cy="1333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A2F936" id="Rectangle 37" o:spid="_x0000_s1026" style="position:absolute;margin-left:292.15pt;margin-top:-54.75pt;width:177.75pt;height: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" fillcolor="white [3212]" stroked="f" strokeweight="2pt"/>
          </w:pict>
        </mc:Fallback>
      </mc:AlternateContent>
    </w:r>
    <w:r w:rsidRPr="007A0900">
      <w:rPr>
        <w:rFonts w:cs="Arial"/>
        <w:bCs/>
        <w:noProof/>
        <w:color w:val="000000"/>
        <w:sz w:val="20"/>
        <w:szCs w:val="20"/>
        <w:lang w:val="en-US"/>
      </w:rPr>
      <w:drawing>
        <wp:anchor distT="0" distB="0" distL="114300" distR="114300" simplePos="0" relativeHeight="251659264" behindDoc="0" locked="0" layoutInCell="1" allowOverlap="1" wp14:anchorId="24471C17" wp14:editId="44982CE4">
          <wp:simplePos x="0" y="0"/>
          <wp:positionH relativeFrom="column">
            <wp:posOffset>-485775</wp:posOffset>
          </wp:positionH>
          <wp:positionV relativeFrom="paragraph">
            <wp:posOffset>-3380105</wp:posOffset>
          </wp:positionV>
          <wp:extent cx="6457950" cy="3964940"/>
          <wp:effectExtent l="0" t="0" r="0" b="0"/>
          <wp:wrapTopAndBottom/>
          <wp:docPr id="241795918" name="Picture 241795918">
            <a:extLst xmlns:a="http://schemas.openxmlformats.org/drawingml/2006/main">
              <a:ext uri="{FF2B5EF4-FFF2-40B4-BE49-F238E27FC236}">
                <a16:creationId xmlns:a16="http://schemas.microsoft.com/office/drawing/2014/main" id="{4089CD36-B3FF-FC0F-3F9A-891753AF1A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4089CD36-B3FF-FC0F-3F9A-891753AF1A6B}"/>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57950" cy="3964940"/>
                  </a:xfrm>
                  <a:prstGeom prst="rect">
                    <a:avLst/>
                  </a:prstGeom>
                </pic:spPr>
              </pic:pic>
            </a:graphicData>
          </a:graphic>
          <wp14:sizeRelH relativeFrom="margin">
            <wp14:pctWidth>0</wp14:pctWidth>
          </wp14:sizeRelH>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A7E93C" w14:textId="77777777" w:rsidR="005375E6" w:rsidRDefault="005375E6" w:rsidP="00715351">
      <w:pPr>
        <w:spacing w:after="0" w:line="240" w:lineRule="auto"/>
      </w:pPr>
      <w:r>
        <w:separator/>
      </w:r>
    </w:p>
  </w:footnote>
  <w:footnote w:type="continuationSeparator" w:id="0">
    <w:p w14:paraId="1E76E13F" w14:textId="77777777" w:rsidR="005375E6" w:rsidRDefault="005375E6" w:rsidP="007153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0D34A"/>
    <w:multiLevelType w:val="hybridMultilevel"/>
    <w:tmpl w:val="D7AED41A"/>
    <w:lvl w:ilvl="0" w:tplc="6D8AC75E">
      <w:start w:val="1"/>
      <w:numFmt w:val="bullet"/>
      <w:lvlText w:val=""/>
      <w:lvlJc w:val="left"/>
      <w:pPr>
        <w:ind w:left="360" w:hanging="360"/>
      </w:pPr>
      <w:rPr>
        <w:rFonts w:ascii="Symbol" w:hAnsi="Symbol" w:hint="default"/>
      </w:rPr>
    </w:lvl>
    <w:lvl w:ilvl="1" w:tplc="D7381B6C">
      <w:start w:val="1"/>
      <w:numFmt w:val="bullet"/>
      <w:lvlText w:val="o"/>
      <w:lvlJc w:val="left"/>
      <w:pPr>
        <w:ind w:left="1080" w:hanging="360"/>
      </w:pPr>
      <w:rPr>
        <w:rFonts w:ascii="Courier New" w:hAnsi="Courier New" w:hint="default"/>
      </w:rPr>
    </w:lvl>
    <w:lvl w:ilvl="2" w:tplc="3D7AE9CC">
      <w:start w:val="1"/>
      <w:numFmt w:val="bullet"/>
      <w:lvlText w:val=""/>
      <w:lvlJc w:val="left"/>
      <w:pPr>
        <w:ind w:left="1800" w:hanging="360"/>
      </w:pPr>
      <w:rPr>
        <w:rFonts w:ascii="Wingdings" w:hAnsi="Wingdings" w:hint="default"/>
      </w:rPr>
    </w:lvl>
    <w:lvl w:ilvl="3" w:tplc="F0045E9C">
      <w:start w:val="1"/>
      <w:numFmt w:val="bullet"/>
      <w:lvlText w:val=""/>
      <w:lvlJc w:val="left"/>
      <w:pPr>
        <w:ind w:left="2520" w:hanging="360"/>
      </w:pPr>
      <w:rPr>
        <w:rFonts w:ascii="Symbol" w:hAnsi="Symbol" w:hint="default"/>
      </w:rPr>
    </w:lvl>
    <w:lvl w:ilvl="4" w:tplc="00B0A192">
      <w:start w:val="1"/>
      <w:numFmt w:val="bullet"/>
      <w:lvlText w:val="o"/>
      <w:lvlJc w:val="left"/>
      <w:pPr>
        <w:ind w:left="3240" w:hanging="360"/>
      </w:pPr>
      <w:rPr>
        <w:rFonts w:ascii="Courier New" w:hAnsi="Courier New" w:hint="default"/>
      </w:rPr>
    </w:lvl>
    <w:lvl w:ilvl="5" w:tplc="E2DA79BA">
      <w:start w:val="1"/>
      <w:numFmt w:val="bullet"/>
      <w:lvlText w:val=""/>
      <w:lvlJc w:val="left"/>
      <w:pPr>
        <w:ind w:left="3960" w:hanging="360"/>
      </w:pPr>
      <w:rPr>
        <w:rFonts w:ascii="Wingdings" w:hAnsi="Wingdings" w:hint="default"/>
      </w:rPr>
    </w:lvl>
    <w:lvl w:ilvl="6" w:tplc="516AA198">
      <w:start w:val="1"/>
      <w:numFmt w:val="bullet"/>
      <w:lvlText w:val=""/>
      <w:lvlJc w:val="left"/>
      <w:pPr>
        <w:ind w:left="4680" w:hanging="360"/>
      </w:pPr>
      <w:rPr>
        <w:rFonts w:ascii="Symbol" w:hAnsi="Symbol" w:hint="default"/>
      </w:rPr>
    </w:lvl>
    <w:lvl w:ilvl="7" w:tplc="CE60AEC8">
      <w:start w:val="1"/>
      <w:numFmt w:val="bullet"/>
      <w:lvlText w:val="o"/>
      <w:lvlJc w:val="left"/>
      <w:pPr>
        <w:ind w:left="5400" w:hanging="360"/>
      </w:pPr>
      <w:rPr>
        <w:rFonts w:ascii="Courier New" w:hAnsi="Courier New" w:hint="default"/>
      </w:rPr>
    </w:lvl>
    <w:lvl w:ilvl="8" w:tplc="AD2AB2FA">
      <w:start w:val="1"/>
      <w:numFmt w:val="bullet"/>
      <w:lvlText w:val=""/>
      <w:lvlJc w:val="left"/>
      <w:pPr>
        <w:ind w:left="6120" w:hanging="360"/>
      </w:pPr>
      <w:rPr>
        <w:rFonts w:ascii="Wingdings" w:hAnsi="Wingdings" w:hint="default"/>
      </w:rPr>
    </w:lvl>
  </w:abstractNum>
  <w:abstractNum w:abstractNumId="1" w15:restartNumberingAfterBreak="0">
    <w:nsid w:val="063E2E8E"/>
    <w:multiLevelType w:val="hybridMultilevel"/>
    <w:tmpl w:val="95F0C3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6615D3B"/>
    <w:multiLevelType w:val="hybridMultilevel"/>
    <w:tmpl w:val="53F4333C"/>
    <w:lvl w:ilvl="0" w:tplc="E7F2F48C">
      <w:start w:val="1"/>
      <w:numFmt w:val="bullet"/>
      <w:lvlText w:val="-"/>
      <w:lvlJc w:val="left"/>
      <w:pPr>
        <w:ind w:left="720" w:hanging="360"/>
      </w:pPr>
      <w:rPr>
        <w:rFonts w:ascii="Calibri" w:hAnsi="Calibri" w:hint="default"/>
      </w:rPr>
    </w:lvl>
    <w:lvl w:ilvl="1" w:tplc="6840E6F4">
      <w:start w:val="1"/>
      <w:numFmt w:val="bullet"/>
      <w:lvlText w:val="o"/>
      <w:lvlJc w:val="left"/>
      <w:pPr>
        <w:ind w:left="1440" w:hanging="360"/>
      </w:pPr>
      <w:rPr>
        <w:rFonts w:ascii="Courier New" w:hAnsi="Courier New" w:hint="default"/>
      </w:rPr>
    </w:lvl>
    <w:lvl w:ilvl="2" w:tplc="E1B8DFBA">
      <w:start w:val="1"/>
      <w:numFmt w:val="bullet"/>
      <w:lvlText w:val=""/>
      <w:lvlJc w:val="left"/>
      <w:pPr>
        <w:ind w:left="2160" w:hanging="360"/>
      </w:pPr>
      <w:rPr>
        <w:rFonts w:ascii="Wingdings" w:hAnsi="Wingdings" w:hint="default"/>
      </w:rPr>
    </w:lvl>
    <w:lvl w:ilvl="3" w:tplc="82BE164C">
      <w:start w:val="1"/>
      <w:numFmt w:val="bullet"/>
      <w:lvlText w:val=""/>
      <w:lvlJc w:val="left"/>
      <w:pPr>
        <w:ind w:left="2880" w:hanging="360"/>
      </w:pPr>
      <w:rPr>
        <w:rFonts w:ascii="Symbol" w:hAnsi="Symbol" w:hint="default"/>
      </w:rPr>
    </w:lvl>
    <w:lvl w:ilvl="4" w:tplc="D1E6EEF4">
      <w:start w:val="1"/>
      <w:numFmt w:val="bullet"/>
      <w:lvlText w:val="o"/>
      <w:lvlJc w:val="left"/>
      <w:pPr>
        <w:ind w:left="3600" w:hanging="360"/>
      </w:pPr>
      <w:rPr>
        <w:rFonts w:ascii="Courier New" w:hAnsi="Courier New" w:hint="default"/>
      </w:rPr>
    </w:lvl>
    <w:lvl w:ilvl="5" w:tplc="B9A81010">
      <w:start w:val="1"/>
      <w:numFmt w:val="bullet"/>
      <w:lvlText w:val=""/>
      <w:lvlJc w:val="left"/>
      <w:pPr>
        <w:ind w:left="4320" w:hanging="360"/>
      </w:pPr>
      <w:rPr>
        <w:rFonts w:ascii="Wingdings" w:hAnsi="Wingdings" w:hint="default"/>
      </w:rPr>
    </w:lvl>
    <w:lvl w:ilvl="6" w:tplc="AD2E5E7C">
      <w:start w:val="1"/>
      <w:numFmt w:val="bullet"/>
      <w:lvlText w:val=""/>
      <w:lvlJc w:val="left"/>
      <w:pPr>
        <w:ind w:left="5040" w:hanging="360"/>
      </w:pPr>
      <w:rPr>
        <w:rFonts w:ascii="Symbol" w:hAnsi="Symbol" w:hint="default"/>
      </w:rPr>
    </w:lvl>
    <w:lvl w:ilvl="7" w:tplc="3424D4C4">
      <w:start w:val="1"/>
      <w:numFmt w:val="bullet"/>
      <w:lvlText w:val="o"/>
      <w:lvlJc w:val="left"/>
      <w:pPr>
        <w:ind w:left="5760" w:hanging="360"/>
      </w:pPr>
      <w:rPr>
        <w:rFonts w:ascii="Courier New" w:hAnsi="Courier New" w:hint="default"/>
      </w:rPr>
    </w:lvl>
    <w:lvl w:ilvl="8" w:tplc="18168570">
      <w:start w:val="1"/>
      <w:numFmt w:val="bullet"/>
      <w:lvlText w:val=""/>
      <w:lvlJc w:val="left"/>
      <w:pPr>
        <w:ind w:left="6480" w:hanging="360"/>
      </w:pPr>
      <w:rPr>
        <w:rFonts w:ascii="Wingdings" w:hAnsi="Wingdings" w:hint="default"/>
      </w:rPr>
    </w:lvl>
  </w:abstractNum>
  <w:abstractNum w:abstractNumId="3" w15:restartNumberingAfterBreak="0">
    <w:nsid w:val="0E5EDA53"/>
    <w:multiLevelType w:val="hybridMultilevel"/>
    <w:tmpl w:val="CDCEF4E8"/>
    <w:lvl w:ilvl="0" w:tplc="0C100D30">
      <w:start w:val="1"/>
      <w:numFmt w:val="bullet"/>
      <w:lvlText w:val=""/>
      <w:lvlJc w:val="left"/>
      <w:pPr>
        <w:ind w:left="360" w:hanging="360"/>
      </w:pPr>
      <w:rPr>
        <w:rFonts w:ascii="Symbol" w:hAnsi="Symbol" w:hint="default"/>
      </w:rPr>
    </w:lvl>
    <w:lvl w:ilvl="1" w:tplc="3490EA06">
      <w:start w:val="1"/>
      <w:numFmt w:val="bullet"/>
      <w:lvlText w:val="o"/>
      <w:lvlJc w:val="left"/>
      <w:pPr>
        <w:ind w:left="1080" w:hanging="360"/>
      </w:pPr>
      <w:rPr>
        <w:rFonts w:ascii="Courier New" w:hAnsi="Courier New" w:hint="default"/>
      </w:rPr>
    </w:lvl>
    <w:lvl w:ilvl="2" w:tplc="9E767BB0">
      <w:start w:val="1"/>
      <w:numFmt w:val="bullet"/>
      <w:lvlText w:val=""/>
      <w:lvlJc w:val="left"/>
      <w:pPr>
        <w:ind w:left="1800" w:hanging="360"/>
      </w:pPr>
      <w:rPr>
        <w:rFonts w:ascii="Wingdings" w:hAnsi="Wingdings" w:hint="default"/>
      </w:rPr>
    </w:lvl>
    <w:lvl w:ilvl="3" w:tplc="90BCE0AC">
      <w:start w:val="1"/>
      <w:numFmt w:val="bullet"/>
      <w:lvlText w:val=""/>
      <w:lvlJc w:val="left"/>
      <w:pPr>
        <w:ind w:left="2520" w:hanging="360"/>
      </w:pPr>
      <w:rPr>
        <w:rFonts w:ascii="Symbol" w:hAnsi="Symbol" w:hint="default"/>
      </w:rPr>
    </w:lvl>
    <w:lvl w:ilvl="4" w:tplc="AB767870">
      <w:start w:val="1"/>
      <w:numFmt w:val="bullet"/>
      <w:lvlText w:val="o"/>
      <w:lvlJc w:val="left"/>
      <w:pPr>
        <w:ind w:left="3240" w:hanging="360"/>
      </w:pPr>
      <w:rPr>
        <w:rFonts w:ascii="Courier New" w:hAnsi="Courier New" w:hint="default"/>
      </w:rPr>
    </w:lvl>
    <w:lvl w:ilvl="5" w:tplc="CDF27806">
      <w:start w:val="1"/>
      <w:numFmt w:val="bullet"/>
      <w:lvlText w:val=""/>
      <w:lvlJc w:val="left"/>
      <w:pPr>
        <w:ind w:left="3960" w:hanging="360"/>
      </w:pPr>
      <w:rPr>
        <w:rFonts w:ascii="Wingdings" w:hAnsi="Wingdings" w:hint="default"/>
      </w:rPr>
    </w:lvl>
    <w:lvl w:ilvl="6" w:tplc="11C890A2">
      <w:start w:val="1"/>
      <w:numFmt w:val="bullet"/>
      <w:lvlText w:val=""/>
      <w:lvlJc w:val="left"/>
      <w:pPr>
        <w:ind w:left="4680" w:hanging="360"/>
      </w:pPr>
      <w:rPr>
        <w:rFonts w:ascii="Symbol" w:hAnsi="Symbol" w:hint="default"/>
      </w:rPr>
    </w:lvl>
    <w:lvl w:ilvl="7" w:tplc="F9F0F3F4">
      <w:start w:val="1"/>
      <w:numFmt w:val="bullet"/>
      <w:lvlText w:val="o"/>
      <w:lvlJc w:val="left"/>
      <w:pPr>
        <w:ind w:left="5400" w:hanging="360"/>
      </w:pPr>
      <w:rPr>
        <w:rFonts w:ascii="Courier New" w:hAnsi="Courier New" w:hint="default"/>
      </w:rPr>
    </w:lvl>
    <w:lvl w:ilvl="8" w:tplc="63A4EED6">
      <w:start w:val="1"/>
      <w:numFmt w:val="bullet"/>
      <w:lvlText w:val=""/>
      <w:lvlJc w:val="left"/>
      <w:pPr>
        <w:ind w:left="6120" w:hanging="360"/>
      </w:pPr>
      <w:rPr>
        <w:rFonts w:ascii="Wingdings" w:hAnsi="Wingdings" w:hint="default"/>
      </w:rPr>
    </w:lvl>
  </w:abstractNum>
  <w:abstractNum w:abstractNumId="4" w15:restartNumberingAfterBreak="0">
    <w:nsid w:val="1098F53F"/>
    <w:multiLevelType w:val="hybridMultilevel"/>
    <w:tmpl w:val="28F6EEA0"/>
    <w:lvl w:ilvl="0" w:tplc="0784D066">
      <w:start w:val="1"/>
      <w:numFmt w:val="bullet"/>
      <w:lvlText w:val="-"/>
      <w:lvlJc w:val="left"/>
      <w:pPr>
        <w:ind w:left="720" w:hanging="360"/>
      </w:pPr>
      <w:rPr>
        <w:rFonts w:ascii="Times New Roman" w:hAnsi="Times New Roman" w:hint="default"/>
      </w:rPr>
    </w:lvl>
    <w:lvl w:ilvl="1" w:tplc="9A4CE744">
      <w:start w:val="1"/>
      <w:numFmt w:val="bullet"/>
      <w:lvlText w:val="o"/>
      <w:lvlJc w:val="left"/>
      <w:pPr>
        <w:ind w:left="1440" w:hanging="360"/>
      </w:pPr>
      <w:rPr>
        <w:rFonts w:ascii="Courier New" w:hAnsi="Courier New" w:hint="default"/>
      </w:rPr>
    </w:lvl>
    <w:lvl w:ilvl="2" w:tplc="D458B5CC">
      <w:start w:val="1"/>
      <w:numFmt w:val="bullet"/>
      <w:lvlText w:val=""/>
      <w:lvlJc w:val="left"/>
      <w:pPr>
        <w:ind w:left="2160" w:hanging="360"/>
      </w:pPr>
      <w:rPr>
        <w:rFonts w:ascii="Wingdings" w:hAnsi="Wingdings" w:hint="default"/>
      </w:rPr>
    </w:lvl>
    <w:lvl w:ilvl="3" w:tplc="DFC8ABF2">
      <w:start w:val="1"/>
      <w:numFmt w:val="bullet"/>
      <w:lvlText w:val=""/>
      <w:lvlJc w:val="left"/>
      <w:pPr>
        <w:ind w:left="2880" w:hanging="360"/>
      </w:pPr>
      <w:rPr>
        <w:rFonts w:ascii="Symbol" w:hAnsi="Symbol" w:hint="default"/>
      </w:rPr>
    </w:lvl>
    <w:lvl w:ilvl="4" w:tplc="D166E15E">
      <w:start w:val="1"/>
      <w:numFmt w:val="bullet"/>
      <w:lvlText w:val="o"/>
      <w:lvlJc w:val="left"/>
      <w:pPr>
        <w:ind w:left="3600" w:hanging="360"/>
      </w:pPr>
      <w:rPr>
        <w:rFonts w:ascii="Courier New" w:hAnsi="Courier New" w:hint="default"/>
      </w:rPr>
    </w:lvl>
    <w:lvl w:ilvl="5" w:tplc="8D080E9C">
      <w:start w:val="1"/>
      <w:numFmt w:val="bullet"/>
      <w:lvlText w:val=""/>
      <w:lvlJc w:val="left"/>
      <w:pPr>
        <w:ind w:left="4320" w:hanging="360"/>
      </w:pPr>
      <w:rPr>
        <w:rFonts w:ascii="Wingdings" w:hAnsi="Wingdings" w:hint="default"/>
      </w:rPr>
    </w:lvl>
    <w:lvl w:ilvl="6" w:tplc="B2FE3658">
      <w:start w:val="1"/>
      <w:numFmt w:val="bullet"/>
      <w:lvlText w:val=""/>
      <w:lvlJc w:val="left"/>
      <w:pPr>
        <w:ind w:left="5040" w:hanging="360"/>
      </w:pPr>
      <w:rPr>
        <w:rFonts w:ascii="Symbol" w:hAnsi="Symbol" w:hint="default"/>
      </w:rPr>
    </w:lvl>
    <w:lvl w:ilvl="7" w:tplc="18E8CF88">
      <w:start w:val="1"/>
      <w:numFmt w:val="bullet"/>
      <w:lvlText w:val="o"/>
      <w:lvlJc w:val="left"/>
      <w:pPr>
        <w:ind w:left="5760" w:hanging="360"/>
      </w:pPr>
      <w:rPr>
        <w:rFonts w:ascii="Courier New" w:hAnsi="Courier New" w:hint="default"/>
      </w:rPr>
    </w:lvl>
    <w:lvl w:ilvl="8" w:tplc="4572B568">
      <w:start w:val="1"/>
      <w:numFmt w:val="bullet"/>
      <w:lvlText w:val=""/>
      <w:lvlJc w:val="left"/>
      <w:pPr>
        <w:ind w:left="6480" w:hanging="360"/>
      </w:pPr>
      <w:rPr>
        <w:rFonts w:ascii="Wingdings" w:hAnsi="Wingdings" w:hint="default"/>
      </w:rPr>
    </w:lvl>
  </w:abstractNum>
  <w:abstractNum w:abstractNumId="5" w15:restartNumberingAfterBreak="0">
    <w:nsid w:val="1741492D"/>
    <w:multiLevelType w:val="hybridMultilevel"/>
    <w:tmpl w:val="C2CA731A"/>
    <w:lvl w:ilvl="0" w:tplc="FB9C2534">
      <w:numFmt w:val="bullet"/>
      <w:lvlText w:val="-"/>
      <w:lvlJc w:val="left"/>
      <w:pPr>
        <w:ind w:left="420" w:hanging="360"/>
      </w:pPr>
      <w:rPr>
        <w:rFonts w:ascii="Times New Roman" w:eastAsiaTheme="minorHAnsi"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6" w15:restartNumberingAfterBreak="0">
    <w:nsid w:val="1A2138FB"/>
    <w:multiLevelType w:val="hybridMultilevel"/>
    <w:tmpl w:val="75CC7FF8"/>
    <w:lvl w:ilvl="0" w:tplc="ECCCE308">
      <w:start w:val="1"/>
      <w:numFmt w:val="bullet"/>
      <w:lvlText w:val="-"/>
      <w:lvlJc w:val="left"/>
      <w:pPr>
        <w:ind w:left="720" w:hanging="360"/>
      </w:pPr>
      <w:rPr>
        <w:rFonts w:ascii="&quot;Times New Roman&quot;,serif" w:hAnsi="&quot;Times New Roman&quot;,serif" w:hint="default"/>
      </w:rPr>
    </w:lvl>
    <w:lvl w:ilvl="1" w:tplc="45BCCD1E">
      <w:start w:val="1"/>
      <w:numFmt w:val="bullet"/>
      <w:lvlText w:val="o"/>
      <w:lvlJc w:val="left"/>
      <w:pPr>
        <w:ind w:left="1440" w:hanging="360"/>
      </w:pPr>
      <w:rPr>
        <w:rFonts w:ascii="Courier New" w:hAnsi="Courier New" w:hint="default"/>
      </w:rPr>
    </w:lvl>
    <w:lvl w:ilvl="2" w:tplc="86FA83A8">
      <w:start w:val="1"/>
      <w:numFmt w:val="bullet"/>
      <w:lvlText w:val=""/>
      <w:lvlJc w:val="left"/>
      <w:pPr>
        <w:ind w:left="2160" w:hanging="360"/>
      </w:pPr>
      <w:rPr>
        <w:rFonts w:ascii="Wingdings" w:hAnsi="Wingdings" w:hint="default"/>
      </w:rPr>
    </w:lvl>
    <w:lvl w:ilvl="3" w:tplc="5704C55E">
      <w:start w:val="1"/>
      <w:numFmt w:val="bullet"/>
      <w:lvlText w:val=""/>
      <w:lvlJc w:val="left"/>
      <w:pPr>
        <w:ind w:left="2880" w:hanging="360"/>
      </w:pPr>
      <w:rPr>
        <w:rFonts w:ascii="Symbol" w:hAnsi="Symbol" w:hint="default"/>
      </w:rPr>
    </w:lvl>
    <w:lvl w:ilvl="4" w:tplc="1D6E83E6">
      <w:start w:val="1"/>
      <w:numFmt w:val="bullet"/>
      <w:lvlText w:val="o"/>
      <w:lvlJc w:val="left"/>
      <w:pPr>
        <w:ind w:left="3600" w:hanging="360"/>
      </w:pPr>
      <w:rPr>
        <w:rFonts w:ascii="Courier New" w:hAnsi="Courier New" w:hint="default"/>
      </w:rPr>
    </w:lvl>
    <w:lvl w:ilvl="5" w:tplc="A836C292">
      <w:start w:val="1"/>
      <w:numFmt w:val="bullet"/>
      <w:lvlText w:val=""/>
      <w:lvlJc w:val="left"/>
      <w:pPr>
        <w:ind w:left="4320" w:hanging="360"/>
      </w:pPr>
      <w:rPr>
        <w:rFonts w:ascii="Wingdings" w:hAnsi="Wingdings" w:hint="default"/>
      </w:rPr>
    </w:lvl>
    <w:lvl w:ilvl="6" w:tplc="D88CF2E4">
      <w:start w:val="1"/>
      <w:numFmt w:val="bullet"/>
      <w:lvlText w:val=""/>
      <w:lvlJc w:val="left"/>
      <w:pPr>
        <w:ind w:left="5040" w:hanging="360"/>
      </w:pPr>
      <w:rPr>
        <w:rFonts w:ascii="Symbol" w:hAnsi="Symbol" w:hint="default"/>
      </w:rPr>
    </w:lvl>
    <w:lvl w:ilvl="7" w:tplc="A9189F4E">
      <w:start w:val="1"/>
      <w:numFmt w:val="bullet"/>
      <w:lvlText w:val="o"/>
      <w:lvlJc w:val="left"/>
      <w:pPr>
        <w:ind w:left="5760" w:hanging="360"/>
      </w:pPr>
      <w:rPr>
        <w:rFonts w:ascii="Courier New" w:hAnsi="Courier New" w:hint="default"/>
      </w:rPr>
    </w:lvl>
    <w:lvl w:ilvl="8" w:tplc="0B26F408">
      <w:start w:val="1"/>
      <w:numFmt w:val="bullet"/>
      <w:lvlText w:val=""/>
      <w:lvlJc w:val="left"/>
      <w:pPr>
        <w:ind w:left="6480" w:hanging="360"/>
      </w:pPr>
      <w:rPr>
        <w:rFonts w:ascii="Wingdings" w:hAnsi="Wingdings" w:hint="default"/>
      </w:rPr>
    </w:lvl>
  </w:abstractNum>
  <w:abstractNum w:abstractNumId="7" w15:restartNumberingAfterBreak="0">
    <w:nsid w:val="1E012F3A"/>
    <w:multiLevelType w:val="hybridMultilevel"/>
    <w:tmpl w:val="D1121990"/>
    <w:lvl w:ilvl="0" w:tplc="EC087D48">
      <w:start w:val="1"/>
      <w:numFmt w:val="bullet"/>
      <w:lvlText w:val="-"/>
      <w:lvlJc w:val="left"/>
      <w:pPr>
        <w:ind w:left="720" w:hanging="360"/>
      </w:pPr>
      <w:rPr>
        <w:rFonts w:ascii="Times New Roman" w:hAnsi="Times New Roman" w:hint="default"/>
      </w:rPr>
    </w:lvl>
    <w:lvl w:ilvl="1" w:tplc="ADE25A5E">
      <w:start w:val="1"/>
      <w:numFmt w:val="lowerLetter"/>
      <w:lvlText w:val="%2)"/>
      <w:lvlJc w:val="left"/>
      <w:pPr>
        <w:ind w:left="1440" w:hanging="360"/>
      </w:pPr>
    </w:lvl>
    <w:lvl w:ilvl="2" w:tplc="25B4C834">
      <w:start w:val="1"/>
      <w:numFmt w:val="bullet"/>
      <w:lvlText w:val=""/>
      <w:lvlJc w:val="left"/>
      <w:pPr>
        <w:ind w:left="2160" w:hanging="360"/>
      </w:pPr>
      <w:rPr>
        <w:rFonts w:ascii="Wingdings" w:hAnsi="Wingdings" w:hint="default"/>
      </w:rPr>
    </w:lvl>
    <w:lvl w:ilvl="3" w:tplc="2AE26FA6">
      <w:start w:val="1"/>
      <w:numFmt w:val="bullet"/>
      <w:lvlText w:val=""/>
      <w:lvlJc w:val="left"/>
      <w:pPr>
        <w:ind w:left="2880" w:hanging="360"/>
      </w:pPr>
      <w:rPr>
        <w:rFonts w:ascii="Symbol" w:hAnsi="Symbol" w:hint="default"/>
      </w:rPr>
    </w:lvl>
    <w:lvl w:ilvl="4" w:tplc="9AAC667A">
      <w:start w:val="1"/>
      <w:numFmt w:val="bullet"/>
      <w:lvlText w:val="o"/>
      <w:lvlJc w:val="left"/>
      <w:pPr>
        <w:ind w:left="3600" w:hanging="360"/>
      </w:pPr>
      <w:rPr>
        <w:rFonts w:ascii="Courier New" w:hAnsi="Courier New" w:hint="default"/>
      </w:rPr>
    </w:lvl>
    <w:lvl w:ilvl="5" w:tplc="B5CCD0C6">
      <w:start w:val="1"/>
      <w:numFmt w:val="bullet"/>
      <w:lvlText w:val=""/>
      <w:lvlJc w:val="left"/>
      <w:pPr>
        <w:ind w:left="4320" w:hanging="360"/>
      </w:pPr>
      <w:rPr>
        <w:rFonts w:ascii="Wingdings" w:hAnsi="Wingdings" w:hint="default"/>
      </w:rPr>
    </w:lvl>
    <w:lvl w:ilvl="6" w:tplc="EF345E74">
      <w:start w:val="1"/>
      <w:numFmt w:val="bullet"/>
      <w:lvlText w:val=""/>
      <w:lvlJc w:val="left"/>
      <w:pPr>
        <w:ind w:left="5040" w:hanging="360"/>
      </w:pPr>
      <w:rPr>
        <w:rFonts w:ascii="Symbol" w:hAnsi="Symbol" w:hint="default"/>
      </w:rPr>
    </w:lvl>
    <w:lvl w:ilvl="7" w:tplc="FF8896E0">
      <w:start w:val="1"/>
      <w:numFmt w:val="bullet"/>
      <w:lvlText w:val="o"/>
      <w:lvlJc w:val="left"/>
      <w:pPr>
        <w:ind w:left="5760" w:hanging="360"/>
      </w:pPr>
      <w:rPr>
        <w:rFonts w:ascii="Courier New" w:hAnsi="Courier New" w:hint="default"/>
      </w:rPr>
    </w:lvl>
    <w:lvl w:ilvl="8" w:tplc="B044C1B4">
      <w:start w:val="1"/>
      <w:numFmt w:val="bullet"/>
      <w:lvlText w:val=""/>
      <w:lvlJc w:val="left"/>
      <w:pPr>
        <w:ind w:left="6480" w:hanging="360"/>
      </w:pPr>
      <w:rPr>
        <w:rFonts w:ascii="Wingdings" w:hAnsi="Wingdings" w:hint="default"/>
      </w:rPr>
    </w:lvl>
  </w:abstractNum>
  <w:abstractNum w:abstractNumId="8" w15:restartNumberingAfterBreak="0">
    <w:nsid w:val="23BE6390"/>
    <w:multiLevelType w:val="hybridMultilevel"/>
    <w:tmpl w:val="B36A826E"/>
    <w:lvl w:ilvl="0" w:tplc="D3F87C5E">
      <w:start w:val="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4435ED1"/>
    <w:multiLevelType w:val="hybridMultilevel"/>
    <w:tmpl w:val="7AB2608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5F029E3"/>
    <w:multiLevelType w:val="hybridMultilevel"/>
    <w:tmpl w:val="2BB894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CA2728E"/>
    <w:multiLevelType w:val="hybridMultilevel"/>
    <w:tmpl w:val="F48A0C60"/>
    <w:lvl w:ilvl="0" w:tplc="FFFFFFFF">
      <w:start w:val="1"/>
      <w:numFmt w:val="bullet"/>
      <w:lvlText w:val="-"/>
      <w:lvlJc w:val="left"/>
      <w:pPr>
        <w:ind w:left="360" w:hanging="360"/>
      </w:pPr>
      <w:rPr>
        <w:rFonts w:ascii="Times New Roman" w:hAnsi="Times New Roman"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02526EC"/>
    <w:multiLevelType w:val="hybridMultilevel"/>
    <w:tmpl w:val="B23AD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C34695"/>
    <w:multiLevelType w:val="hybridMultilevel"/>
    <w:tmpl w:val="033C82A2"/>
    <w:lvl w:ilvl="0" w:tplc="0F626222">
      <w:start w:val="1"/>
      <w:numFmt w:val="bullet"/>
      <w:lvlText w:val="-"/>
      <w:lvlJc w:val="left"/>
      <w:pPr>
        <w:ind w:left="720" w:hanging="360"/>
      </w:pPr>
      <w:rPr>
        <w:rFonts w:ascii="&quot;Times New Roman&quot;,serif" w:hAnsi="&quot;Times New Roman&quot;,serif" w:hint="default"/>
      </w:rPr>
    </w:lvl>
    <w:lvl w:ilvl="1" w:tplc="4A9C9F64">
      <w:start w:val="1"/>
      <w:numFmt w:val="bullet"/>
      <w:lvlText w:val="o"/>
      <w:lvlJc w:val="left"/>
      <w:pPr>
        <w:ind w:left="1440" w:hanging="360"/>
      </w:pPr>
      <w:rPr>
        <w:rFonts w:ascii="Courier New" w:hAnsi="Courier New" w:hint="default"/>
      </w:rPr>
    </w:lvl>
    <w:lvl w:ilvl="2" w:tplc="35CAF1CE">
      <w:start w:val="1"/>
      <w:numFmt w:val="bullet"/>
      <w:lvlText w:val=""/>
      <w:lvlJc w:val="left"/>
      <w:pPr>
        <w:ind w:left="2160" w:hanging="360"/>
      </w:pPr>
      <w:rPr>
        <w:rFonts w:ascii="Wingdings" w:hAnsi="Wingdings" w:hint="default"/>
      </w:rPr>
    </w:lvl>
    <w:lvl w:ilvl="3" w:tplc="34C48DC6">
      <w:start w:val="1"/>
      <w:numFmt w:val="bullet"/>
      <w:lvlText w:val=""/>
      <w:lvlJc w:val="left"/>
      <w:pPr>
        <w:ind w:left="2880" w:hanging="360"/>
      </w:pPr>
      <w:rPr>
        <w:rFonts w:ascii="Symbol" w:hAnsi="Symbol" w:hint="default"/>
      </w:rPr>
    </w:lvl>
    <w:lvl w:ilvl="4" w:tplc="58261042">
      <w:start w:val="1"/>
      <w:numFmt w:val="bullet"/>
      <w:lvlText w:val="o"/>
      <w:lvlJc w:val="left"/>
      <w:pPr>
        <w:ind w:left="3600" w:hanging="360"/>
      </w:pPr>
      <w:rPr>
        <w:rFonts w:ascii="Courier New" w:hAnsi="Courier New" w:hint="default"/>
      </w:rPr>
    </w:lvl>
    <w:lvl w:ilvl="5" w:tplc="F88EFD68">
      <w:start w:val="1"/>
      <w:numFmt w:val="bullet"/>
      <w:lvlText w:val=""/>
      <w:lvlJc w:val="left"/>
      <w:pPr>
        <w:ind w:left="4320" w:hanging="360"/>
      </w:pPr>
      <w:rPr>
        <w:rFonts w:ascii="Wingdings" w:hAnsi="Wingdings" w:hint="default"/>
      </w:rPr>
    </w:lvl>
    <w:lvl w:ilvl="6" w:tplc="45821290">
      <w:start w:val="1"/>
      <w:numFmt w:val="bullet"/>
      <w:lvlText w:val=""/>
      <w:lvlJc w:val="left"/>
      <w:pPr>
        <w:ind w:left="5040" w:hanging="360"/>
      </w:pPr>
      <w:rPr>
        <w:rFonts w:ascii="Symbol" w:hAnsi="Symbol" w:hint="default"/>
      </w:rPr>
    </w:lvl>
    <w:lvl w:ilvl="7" w:tplc="88CCA068">
      <w:start w:val="1"/>
      <w:numFmt w:val="bullet"/>
      <w:lvlText w:val="o"/>
      <w:lvlJc w:val="left"/>
      <w:pPr>
        <w:ind w:left="5760" w:hanging="360"/>
      </w:pPr>
      <w:rPr>
        <w:rFonts w:ascii="Courier New" w:hAnsi="Courier New" w:hint="default"/>
      </w:rPr>
    </w:lvl>
    <w:lvl w:ilvl="8" w:tplc="321A8030">
      <w:start w:val="1"/>
      <w:numFmt w:val="bullet"/>
      <w:lvlText w:val=""/>
      <w:lvlJc w:val="left"/>
      <w:pPr>
        <w:ind w:left="6480" w:hanging="360"/>
      </w:pPr>
      <w:rPr>
        <w:rFonts w:ascii="Wingdings" w:hAnsi="Wingdings" w:hint="default"/>
      </w:rPr>
    </w:lvl>
  </w:abstractNum>
  <w:abstractNum w:abstractNumId="14" w15:restartNumberingAfterBreak="0">
    <w:nsid w:val="312644B1"/>
    <w:multiLevelType w:val="hybridMultilevel"/>
    <w:tmpl w:val="E2C0860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3283FBE"/>
    <w:multiLevelType w:val="hybridMultilevel"/>
    <w:tmpl w:val="24425E7C"/>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36E3356"/>
    <w:multiLevelType w:val="hybridMultilevel"/>
    <w:tmpl w:val="6AD61F52"/>
    <w:lvl w:ilvl="0" w:tplc="D3F87C5E">
      <w:start w:val="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41F2D6A"/>
    <w:multiLevelType w:val="hybridMultilevel"/>
    <w:tmpl w:val="DDE05A00"/>
    <w:lvl w:ilvl="0" w:tplc="33A25FCE">
      <w:start w:val="1"/>
      <w:numFmt w:val="lowerLetter"/>
      <w:lvlText w:val="%1)"/>
      <w:lvlJc w:val="left"/>
      <w:pPr>
        <w:ind w:left="1080" w:hanging="360"/>
      </w:pPr>
    </w:lvl>
    <w:lvl w:ilvl="1" w:tplc="EE26BF72">
      <w:start w:val="1"/>
      <w:numFmt w:val="lowerLetter"/>
      <w:lvlText w:val="%2."/>
      <w:lvlJc w:val="left"/>
      <w:pPr>
        <w:ind w:left="1440" w:hanging="360"/>
      </w:pPr>
    </w:lvl>
    <w:lvl w:ilvl="2" w:tplc="130AAA28">
      <w:start w:val="1"/>
      <w:numFmt w:val="lowerRoman"/>
      <w:lvlText w:val="%3."/>
      <w:lvlJc w:val="right"/>
      <w:pPr>
        <w:ind w:left="2160" w:hanging="180"/>
      </w:pPr>
    </w:lvl>
    <w:lvl w:ilvl="3" w:tplc="3DEA8CD4">
      <w:start w:val="1"/>
      <w:numFmt w:val="decimal"/>
      <w:lvlText w:val="%4."/>
      <w:lvlJc w:val="left"/>
      <w:pPr>
        <w:ind w:left="2880" w:hanging="360"/>
      </w:pPr>
    </w:lvl>
    <w:lvl w:ilvl="4" w:tplc="0F8AA0DC">
      <w:start w:val="1"/>
      <w:numFmt w:val="lowerLetter"/>
      <w:lvlText w:val="%5."/>
      <w:lvlJc w:val="left"/>
      <w:pPr>
        <w:ind w:left="3600" w:hanging="360"/>
      </w:pPr>
    </w:lvl>
    <w:lvl w:ilvl="5" w:tplc="B328BCBC">
      <w:start w:val="1"/>
      <w:numFmt w:val="lowerRoman"/>
      <w:lvlText w:val="%6."/>
      <w:lvlJc w:val="right"/>
      <w:pPr>
        <w:ind w:left="4320" w:hanging="180"/>
      </w:pPr>
    </w:lvl>
    <w:lvl w:ilvl="6" w:tplc="F736910E">
      <w:start w:val="1"/>
      <w:numFmt w:val="decimal"/>
      <w:lvlText w:val="%7."/>
      <w:lvlJc w:val="left"/>
      <w:pPr>
        <w:ind w:left="5040" w:hanging="360"/>
      </w:pPr>
    </w:lvl>
    <w:lvl w:ilvl="7" w:tplc="5D9462D2">
      <w:start w:val="1"/>
      <w:numFmt w:val="lowerLetter"/>
      <w:lvlText w:val="%8."/>
      <w:lvlJc w:val="left"/>
      <w:pPr>
        <w:ind w:left="5760" w:hanging="360"/>
      </w:pPr>
    </w:lvl>
    <w:lvl w:ilvl="8" w:tplc="799A84A2">
      <w:start w:val="1"/>
      <w:numFmt w:val="lowerRoman"/>
      <w:lvlText w:val="%9."/>
      <w:lvlJc w:val="right"/>
      <w:pPr>
        <w:ind w:left="6480" w:hanging="180"/>
      </w:pPr>
    </w:lvl>
  </w:abstractNum>
  <w:abstractNum w:abstractNumId="18" w15:restartNumberingAfterBreak="0">
    <w:nsid w:val="361323C1"/>
    <w:multiLevelType w:val="hybridMultilevel"/>
    <w:tmpl w:val="D520EF4C"/>
    <w:lvl w:ilvl="0" w:tplc="F0B26DAC">
      <w:start w:val="1"/>
      <w:numFmt w:val="decimal"/>
      <w:lvlText w:val="%1."/>
      <w:lvlJc w:val="left"/>
      <w:pPr>
        <w:ind w:left="360" w:hanging="360"/>
      </w:pPr>
      <w:rPr>
        <w:rFonts w:hint="default"/>
        <w:b w:val="0"/>
      </w:rPr>
    </w:lvl>
    <w:lvl w:ilvl="1" w:tplc="15C8F84C">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AE11C62"/>
    <w:multiLevelType w:val="hybridMultilevel"/>
    <w:tmpl w:val="059C9D86"/>
    <w:lvl w:ilvl="0" w:tplc="C5B648C4">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102C55"/>
    <w:multiLevelType w:val="hybridMultilevel"/>
    <w:tmpl w:val="E12E507A"/>
    <w:lvl w:ilvl="0" w:tplc="36605442">
      <w:numFmt w:val="bullet"/>
      <w:lvlText w:val="-"/>
      <w:lvlJc w:val="left"/>
      <w:pPr>
        <w:ind w:left="720" w:hanging="360"/>
      </w:pPr>
      <w:rPr>
        <w:rFonts w:ascii="Times New Roman" w:eastAsiaTheme="minorHAns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37D8B3"/>
    <w:multiLevelType w:val="hybridMultilevel"/>
    <w:tmpl w:val="219A65CA"/>
    <w:lvl w:ilvl="0" w:tplc="5F88448A">
      <w:start w:val="1"/>
      <w:numFmt w:val="bullet"/>
      <w:lvlText w:val="-"/>
      <w:lvlJc w:val="left"/>
      <w:pPr>
        <w:ind w:left="825" w:hanging="360"/>
      </w:pPr>
      <w:rPr>
        <w:rFonts w:ascii="Times New Roman" w:hAnsi="Times New Roman" w:hint="default"/>
      </w:rPr>
    </w:lvl>
    <w:lvl w:ilvl="1" w:tplc="E6028E22">
      <w:start w:val="1"/>
      <w:numFmt w:val="bullet"/>
      <w:lvlText w:val="o"/>
      <w:lvlJc w:val="left"/>
      <w:pPr>
        <w:ind w:left="1440" w:hanging="360"/>
      </w:pPr>
      <w:rPr>
        <w:rFonts w:ascii="Courier New" w:hAnsi="Courier New" w:hint="default"/>
      </w:rPr>
    </w:lvl>
    <w:lvl w:ilvl="2" w:tplc="452ABE58">
      <w:start w:val="1"/>
      <w:numFmt w:val="bullet"/>
      <w:lvlText w:val=""/>
      <w:lvlJc w:val="left"/>
      <w:pPr>
        <w:ind w:left="2160" w:hanging="360"/>
      </w:pPr>
      <w:rPr>
        <w:rFonts w:ascii="Wingdings" w:hAnsi="Wingdings" w:hint="default"/>
      </w:rPr>
    </w:lvl>
    <w:lvl w:ilvl="3" w:tplc="BAE0D518">
      <w:start w:val="1"/>
      <w:numFmt w:val="bullet"/>
      <w:lvlText w:val=""/>
      <w:lvlJc w:val="left"/>
      <w:pPr>
        <w:ind w:left="2880" w:hanging="360"/>
      </w:pPr>
      <w:rPr>
        <w:rFonts w:ascii="Symbol" w:hAnsi="Symbol" w:hint="default"/>
      </w:rPr>
    </w:lvl>
    <w:lvl w:ilvl="4" w:tplc="7A048C8E">
      <w:start w:val="1"/>
      <w:numFmt w:val="bullet"/>
      <w:lvlText w:val="o"/>
      <w:lvlJc w:val="left"/>
      <w:pPr>
        <w:ind w:left="3600" w:hanging="360"/>
      </w:pPr>
      <w:rPr>
        <w:rFonts w:ascii="Courier New" w:hAnsi="Courier New" w:hint="default"/>
      </w:rPr>
    </w:lvl>
    <w:lvl w:ilvl="5" w:tplc="C7408E96">
      <w:start w:val="1"/>
      <w:numFmt w:val="bullet"/>
      <w:lvlText w:val=""/>
      <w:lvlJc w:val="left"/>
      <w:pPr>
        <w:ind w:left="4320" w:hanging="360"/>
      </w:pPr>
      <w:rPr>
        <w:rFonts w:ascii="Wingdings" w:hAnsi="Wingdings" w:hint="default"/>
      </w:rPr>
    </w:lvl>
    <w:lvl w:ilvl="6" w:tplc="ADC04468">
      <w:start w:val="1"/>
      <w:numFmt w:val="bullet"/>
      <w:lvlText w:val=""/>
      <w:lvlJc w:val="left"/>
      <w:pPr>
        <w:ind w:left="5040" w:hanging="360"/>
      </w:pPr>
      <w:rPr>
        <w:rFonts w:ascii="Symbol" w:hAnsi="Symbol" w:hint="default"/>
      </w:rPr>
    </w:lvl>
    <w:lvl w:ilvl="7" w:tplc="AAEE04F0">
      <w:start w:val="1"/>
      <w:numFmt w:val="bullet"/>
      <w:lvlText w:val="o"/>
      <w:lvlJc w:val="left"/>
      <w:pPr>
        <w:ind w:left="5760" w:hanging="360"/>
      </w:pPr>
      <w:rPr>
        <w:rFonts w:ascii="Courier New" w:hAnsi="Courier New" w:hint="default"/>
      </w:rPr>
    </w:lvl>
    <w:lvl w:ilvl="8" w:tplc="C12C3AAE">
      <w:start w:val="1"/>
      <w:numFmt w:val="bullet"/>
      <w:lvlText w:val=""/>
      <w:lvlJc w:val="left"/>
      <w:pPr>
        <w:ind w:left="6480" w:hanging="360"/>
      </w:pPr>
      <w:rPr>
        <w:rFonts w:ascii="Wingdings" w:hAnsi="Wingdings" w:hint="default"/>
      </w:rPr>
    </w:lvl>
  </w:abstractNum>
  <w:abstractNum w:abstractNumId="22" w15:restartNumberingAfterBreak="0">
    <w:nsid w:val="3EFE4F26"/>
    <w:multiLevelType w:val="hybridMultilevel"/>
    <w:tmpl w:val="34FE8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85E0EB"/>
    <w:multiLevelType w:val="hybridMultilevel"/>
    <w:tmpl w:val="75DE496A"/>
    <w:lvl w:ilvl="0" w:tplc="F6523154">
      <w:start w:val="1"/>
      <w:numFmt w:val="lowerLetter"/>
      <w:lvlText w:val="%1)"/>
      <w:lvlJc w:val="left"/>
      <w:pPr>
        <w:ind w:left="720" w:hanging="360"/>
      </w:pPr>
    </w:lvl>
    <w:lvl w:ilvl="1" w:tplc="D7AEAE16">
      <w:start w:val="1"/>
      <w:numFmt w:val="lowerLetter"/>
      <w:lvlText w:val="%2."/>
      <w:lvlJc w:val="left"/>
      <w:pPr>
        <w:ind w:left="1440" w:hanging="360"/>
      </w:pPr>
    </w:lvl>
    <w:lvl w:ilvl="2" w:tplc="100CE0BC">
      <w:start w:val="1"/>
      <w:numFmt w:val="lowerRoman"/>
      <w:lvlText w:val="%3."/>
      <w:lvlJc w:val="right"/>
      <w:pPr>
        <w:ind w:left="2160" w:hanging="180"/>
      </w:pPr>
    </w:lvl>
    <w:lvl w:ilvl="3" w:tplc="11E87860">
      <w:start w:val="1"/>
      <w:numFmt w:val="decimal"/>
      <w:lvlText w:val="%4."/>
      <w:lvlJc w:val="left"/>
      <w:pPr>
        <w:ind w:left="2880" w:hanging="360"/>
      </w:pPr>
    </w:lvl>
    <w:lvl w:ilvl="4" w:tplc="845AD458">
      <w:start w:val="1"/>
      <w:numFmt w:val="lowerLetter"/>
      <w:lvlText w:val="%5."/>
      <w:lvlJc w:val="left"/>
      <w:pPr>
        <w:ind w:left="3600" w:hanging="360"/>
      </w:pPr>
    </w:lvl>
    <w:lvl w:ilvl="5" w:tplc="E7F8A966">
      <w:start w:val="1"/>
      <w:numFmt w:val="lowerRoman"/>
      <w:lvlText w:val="%6."/>
      <w:lvlJc w:val="right"/>
      <w:pPr>
        <w:ind w:left="4320" w:hanging="180"/>
      </w:pPr>
    </w:lvl>
    <w:lvl w:ilvl="6" w:tplc="1A2C9432">
      <w:start w:val="1"/>
      <w:numFmt w:val="decimal"/>
      <w:lvlText w:val="%7."/>
      <w:lvlJc w:val="left"/>
      <w:pPr>
        <w:ind w:left="5040" w:hanging="360"/>
      </w:pPr>
    </w:lvl>
    <w:lvl w:ilvl="7" w:tplc="E6AA85E0">
      <w:start w:val="1"/>
      <w:numFmt w:val="lowerLetter"/>
      <w:lvlText w:val="%8."/>
      <w:lvlJc w:val="left"/>
      <w:pPr>
        <w:ind w:left="5760" w:hanging="360"/>
      </w:pPr>
    </w:lvl>
    <w:lvl w:ilvl="8" w:tplc="619409E6">
      <w:start w:val="1"/>
      <w:numFmt w:val="lowerRoman"/>
      <w:lvlText w:val="%9."/>
      <w:lvlJc w:val="right"/>
      <w:pPr>
        <w:ind w:left="6480" w:hanging="180"/>
      </w:pPr>
    </w:lvl>
  </w:abstractNum>
  <w:abstractNum w:abstractNumId="24" w15:restartNumberingAfterBreak="0">
    <w:nsid w:val="4406694B"/>
    <w:multiLevelType w:val="hybridMultilevel"/>
    <w:tmpl w:val="47108000"/>
    <w:lvl w:ilvl="0" w:tplc="C5B648C4">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202542"/>
    <w:multiLevelType w:val="hybridMultilevel"/>
    <w:tmpl w:val="28C67A5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47793C39"/>
    <w:multiLevelType w:val="hybridMultilevel"/>
    <w:tmpl w:val="2BBAF690"/>
    <w:lvl w:ilvl="0" w:tplc="C5B648C4">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A5EDA38"/>
    <w:multiLevelType w:val="hybridMultilevel"/>
    <w:tmpl w:val="56708E20"/>
    <w:lvl w:ilvl="0" w:tplc="056A0140">
      <w:start w:val="1"/>
      <w:numFmt w:val="bullet"/>
      <w:lvlText w:val="-"/>
      <w:lvlJc w:val="left"/>
      <w:pPr>
        <w:ind w:left="720" w:hanging="360"/>
      </w:pPr>
      <w:rPr>
        <w:rFonts w:ascii="Times New Roman" w:hAnsi="Times New Roman" w:hint="default"/>
      </w:rPr>
    </w:lvl>
    <w:lvl w:ilvl="1" w:tplc="3C22488E">
      <w:start w:val="1"/>
      <w:numFmt w:val="bullet"/>
      <w:lvlText w:val="o"/>
      <w:lvlJc w:val="left"/>
      <w:pPr>
        <w:ind w:left="1440" w:hanging="360"/>
      </w:pPr>
      <w:rPr>
        <w:rFonts w:ascii="Courier New" w:hAnsi="Courier New" w:hint="default"/>
      </w:rPr>
    </w:lvl>
    <w:lvl w:ilvl="2" w:tplc="FFD67B96">
      <w:start w:val="1"/>
      <w:numFmt w:val="bullet"/>
      <w:lvlText w:val=""/>
      <w:lvlJc w:val="left"/>
      <w:pPr>
        <w:ind w:left="2160" w:hanging="360"/>
      </w:pPr>
      <w:rPr>
        <w:rFonts w:ascii="Wingdings" w:hAnsi="Wingdings" w:hint="default"/>
      </w:rPr>
    </w:lvl>
    <w:lvl w:ilvl="3" w:tplc="C21E776E">
      <w:start w:val="1"/>
      <w:numFmt w:val="bullet"/>
      <w:lvlText w:val=""/>
      <w:lvlJc w:val="left"/>
      <w:pPr>
        <w:ind w:left="2880" w:hanging="360"/>
      </w:pPr>
      <w:rPr>
        <w:rFonts w:ascii="Symbol" w:hAnsi="Symbol" w:hint="default"/>
      </w:rPr>
    </w:lvl>
    <w:lvl w:ilvl="4" w:tplc="499EC4CC">
      <w:start w:val="1"/>
      <w:numFmt w:val="bullet"/>
      <w:lvlText w:val="o"/>
      <w:lvlJc w:val="left"/>
      <w:pPr>
        <w:ind w:left="3600" w:hanging="360"/>
      </w:pPr>
      <w:rPr>
        <w:rFonts w:ascii="Courier New" w:hAnsi="Courier New" w:hint="default"/>
      </w:rPr>
    </w:lvl>
    <w:lvl w:ilvl="5" w:tplc="55F87F56">
      <w:start w:val="1"/>
      <w:numFmt w:val="bullet"/>
      <w:lvlText w:val=""/>
      <w:lvlJc w:val="left"/>
      <w:pPr>
        <w:ind w:left="4320" w:hanging="360"/>
      </w:pPr>
      <w:rPr>
        <w:rFonts w:ascii="Wingdings" w:hAnsi="Wingdings" w:hint="default"/>
      </w:rPr>
    </w:lvl>
    <w:lvl w:ilvl="6" w:tplc="6310E376">
      <w:start w:val="1"/>
      <w:numFmt w:val="bullet"/>
      <w:lvlText w:val=""/>
      <w:lvlJc w:val="left"/>
      <w:pPr>
        <w:ind w:left="5040" w:hanging="360"/>
      </w:pPr>
      <w:rPr>
        <w:rFonts w:ascii="Symbol" w:hAnsi="Symbol" w:hint="default"/>
      </w:rPr>
    </w:lvl>
    <w:lvl w:ilvl="7" w:tplc="E39A1B30">
      <w:start w:val="1"/>
      <w:numFmt w:val="bullet"/>
      <w:lvlText w:val="o"/>
      <w:lvlJc w:val="left"/>
      <w:pPr>
        <w:ind w:left="5760" w:hanging="360"/>
      </w:pPr>
      <w:rPr>
        <w:rFonts w:ascii="Courier New" w:hAnsi="Courier New" w:hint="default"/>
      </w:rPr>
    </w:lvl>
    <w:lvl w:ilvl="8" w:tplc="4FE8E790">
      <w:start w:val="1"/>
      <w:numFmt w:val="bullet"/>
      <w:lvlText w:val=""/>
      <w:lvlJc w:val="left"/>
      <w:pPr>
        <w:ind w:left="6480" w:hanging="360"/>
      </w:pPr>
      <w:rPr>
        <w:rFonts w:ascii="Wingdings" w:hAnsi="Wingdings" w:hint="default"/>
      </w:rPr>
    </w:lvl>
  </w:abstractNum>
  <w:abstractNum w:abstractNumId="28" w15:restartNumberingAfterBreak="0">
    <w:nsid w:val="4B2E1AEE"/>
    <w:multiLevelType w:val="hybridMultilevel"/>
    <w:tmpl w:val="7D6E7A16"/>
    <w:lvl w:ilvl="0" w:tplc="12E43170">
      <w:start w:val="1"/>
      <w:numFmt w:val="bullet"/>
      <w:lvlText w:val=""/>
      <w:lvlJc w:val="left"/>
      <w:pPr>
        <w:ind w:left="360" w:hanging="360"/>
      </w:pPr>
      <w:rPr>
        <w:rFonts w:ascii="Symbol" w:hAnsi="Symbol" w:hint="default"/>
      </w:rPr>
    </w:lvl>
    <w:lvl w:ilvl="1" w:tplc="2048BB72">
      <w:start w:val="1"/>
      <w:numFmt w:val="lowerLetter"/>
      <w:lvlText w:val="%2."/>
      <w:lvlJc w:val="left"/>
      <w:pPr>
        <w:ind w:left="1080" w:hanging="360"/>
      </w:pPr>
    </w:lvl>
    <w:lvl w:ilvl="2" w:tplc="730AE668">
      <w:start w:val="1"/>
      <w:numFmt w:val="lowerRoman"/>
      <w:lvlText w:val="%3."/>
      <w:lvlJc w:val="right"/>
      <w:pPr>
        <w:ind w:left="1800" w:hanging="180"/>
      </w:pPr>
    </w:lvl>
    <w:lvl w:ilvl="3" w:tplc="E2C89336">
      <w:start w:val="1"/>
      <w:numFmt w:val="decimal"/>
      <w:lvlText w:val="%4."/>
      <w:lvlJc w:val="left"/>
      <w:pPr>
        <w:ind w:left="2520" w:hanging="360"/>
      </w:pPr>
    </w:lvl>
    <w:lvl w:ilvl="4" w:tplc="108C3F42">
      <w:start w:val="1"/>
      <w:numFmt w:val="lowerLetter"/>
      <w:lvlText w:val="%5."/>
      <w:lvlJc w:val="left"/>
      <w:pPr>
        <w:ind w:left="3240" w:hanging="360"/>
      </w:pPr>
    </w:lvl>
    <w:lvl w:ilvl="5" w:tplc="18E21AE4">
      <w:start w:val="1"/>
      <w:numFmt w:val="lowerRoman"/>
      <w:lvlText w:val="%6."/>
      <w:lvlJc w:val="right"/>
      <w:pPr>
        <w:ind w:left="3960" w:hanging="180"/>
      </w:pPr>
    </w:lvl>
    <w:lvl w:ilvl="6" w:tplc="E80CD39E">
      <w:start w:val="1"/>
      <w:numFmt w:val="decimal"/>
      <w:lvlText w:val="%7."/>
      <w:lvlJc w:val="left"/>
      <w:pPr>
        <w:ind w:left="4680" w:hanging="360"/>
      </w:pPr>
    </w:lvl>
    <w:lvl w:ilvl="7" w:tplc="E3A4BFF8">
      <w:start w:val="1"/>
      <w:numFmt w:val="lowerLetter"/>
      <w:lvlText w:val="%8."/>
      <w:lvlJc w:val="left"/>
      <w:pPr>
        <w:ind w:left="5400" w:hanging="360"/>
      </w:pPr>
    </w:lvl>
    <w:lvl w:ilvl="8" w:tplc="413A983C">
      <w:start w:val="1"/>
      <w:numFmt w:val="lowerRoman"/>
      <w:lvlText w:val="%9."/>
      <w:lvlJc w:val="right"/>
      <w:pPr>
        <w:ind w:left="6120" w:hanging="180"/>
      </w:pPr>
    </w:lvl>
  </w:abstractNum>
  <w:abstractNum w:abstractNumId="29" w15:restartNumberingAfterBreak="0">
    <w:nsid w:val="4C5F13C9"/>
    <w:multiLevelType w:val="hybridMultilevel"/>
    <w:tmpl w:val="01B6FCBC"/>
    <w:lvl w:ilvl="0" w:tplc="5D0C181A">
      <w:start w:val="1"/>
      <w:numFmt w:val="bullet"/>
      <w:lvlText w:val="-"/>
      <w:lvlJc w:val="left"/>
      <w:pPr>
        <w:ind w:left="720" w:hanging="360"/>
      </w:pPr>
      <w:rPr>
        <w:rFonts w:ascii="Times New Roman" w:hAnsi="Times New Roman" w:hint="default"/>
      </w:rPr>
    </w:lvl>
    <w:lvl w:ilvl="1" w:tplc="FCC0F4EC">
      <w:start w:val="1"/>
      <w:numFmt w:val="bullet"/>
      <w:lvlText w:val="o"/>
      <w:lvlJc w:val="left"/>
      <w:pPr>
        <w:ind w:left="1440" w:hanging="360"/>
      </w:pPr>
      <w:rPr>
        <w:rFonts w:ascii="Courier New" w:hAnsi="Courier New" w:hint="default"/>
      </w:rPr>
    </w:lvl>
    <w:lvl w:ilvl="2" w:tplc="B5400E90">
      <w:start w:val="1"/>
      <w:numFmt w:val="bullet"/>
      <w:lvlText w:val=""/>
      <w:lvlJc w:val="left"/>
      <w:pPr>
        <w:ind w:left="2160" w:hanging="360"/>
      </w:pPr>
      <w:rPr>
        <w:rFonts w:ascii="Wingdings" w:hAnsi="Wingdings" w:hint="default"/>
      </w:rPr>
    </w:lvl>
    <w:lvl w:ilvl="3" w:tplc="F96E8642">
      <w:start w:val="1"/>
      <w:numFmt w:val="bullet"/>
      <w:lvlText w:val=""/>
      <w:lvlJc w:val="left"/>
      <w:pPr>
        <w:ind w:left="2880" w:hanging="360"/>
      </w:pPr>
      <w:rPr>
        <w:rFonts w:ascii="Symbol" w:hAnsi="Symbol" w:hint="default"/>
      </w:rPr>
    </w:lvl>
    <w:lvl w:ilvl="4" w:tplc="11AC72D2">
      <w:start w:val="1"/>
      <w:numFmt w:val="bullet"/>
      <w:lvlText w:val="o"/>
      <w:lvlJc w:val="left"/>
      <w:pPr>
        <w:ind w:left="3600" w:hanging="360"/>
      </w:pPr>
      <w:rPr>
        <w:rFonts w:ascii="Courier New" w:hAnsi="Courier New" w:hint="default"/>
      </w:rPr>
    </w:lvl>
    <w:lvl w:ilvl="5" w:tplc="58CAC4BA">
      <w:start w:val="1"/>
      <w:numFmt w:val="bullet"/>
      <w:lvlText w:val=""/>
      <w:lvlJc w:val="left"/>
      <w:pPr>
        <w:ind w:left="4320" w:hanging="360"/>
      </w:pPr>
      <w:rPr>
        <w:rFonts w:ascii="Wingdings" w:hAnsi="Wingdings" w:hint="default"/>
      </w:rPr>
    </w:lvl>
    <w:lvl w:ilvl="6" w:tplc="8F289E7E">
      <w:start w:val="1"/>
      <w:numFmt w:val="bullet"/>
      <w:lvlText w:val=""/>
      <w:lvlJc w:val="left"/>
      <w:pPr>
        <w:ind w:left="5040" w:hanging="360"/>
      </w:pPr>
      <w:rPr>
        <w:rFonts w:ascii="Symbol" w:hAnsi="Symbol" w:hint="default"/>
      </w:rPr>
    </w:lvl>
    <w:lvl w:ilvl="7" w:tplc="D8E8CA64">
      <w:start w:val="1"/>
      <w:numFmt w:val="bullet"/>
      <w:lvlText w:val="o"/>
      <w:lvlJc w:val="left"/>
      <w:pPr>
        <w:ind w:left="5760" w:hanging="360"/>
      </w:pPr>
      <w:rPr>
        <w:rFonts w:ascii="Courier New" w:hAnsi="Courier New" w:hint="default"/>
      </w:rPr>
    </w:lvl>
    <w:lvl w:ilvl="8" w:tplc="FAE260AC">
      <w:start w:val="1"/>
      <w:numFmt w:val="bullet"/>
      <w:lvlText w:val=""/>
      <w:lvlJc w:val="left"/>
      <w:pPr>
        <w:ind w:left="6480" w:hanging="360"/>
      </w:pPr>
      <w:rPr>
        <w:rFonts w:ascii="Wingdings" w:hAnsi="Wingdings" w:hint="default"/>
      </w:rPr>
    </w:lvl>
  </w:abstractNum>
  <w:abstractNum w:abstractNumId="30" w15:restartNumberingAfterBreak="0">
    <w:nsid w:val="4F290D88"/>
    <w:multiLevelType w:val="hybridMultilevel"/>
    <w:tmpl w:val="A1E66454"/>
    <w:lvl w:ilvl="0" w:tplc="9AEE2FA6">
      <w:start w:val="6"/>
      <w:numFmt w:val="bullet"/>
      <w:lvlText w:val="-"/>
      <w:lvlJc w:val="left"/>
      <w:pPr>
        <w:ind w:left="720" w:hanging="360"/>
      </w:pPr>
      <w:rPr>
        <w:rFonts w:ascii="Times New Roman" w:eastAsiaTheme="minorHAnsi" w:hAnsi="Times New Roman" w:cs="Times New Roman" w:hint="default"/>
      </w:rPr>
    </w:lvl>
    <w:lvl w:ilvl="1" w:tplc="D3F87C5E">
      <w:start w:val="6"/>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FFE02E0"/>
    <w:multiLevelType w:val="hybridMultilevel"/>
    <w:tmpl w:val="E7D0DBF8"/>
    <w:lvl w:ilvl="0" w:tplc="C5B648C4">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423CD9"/>
    <w:multiLevelType w:val="hybridMultilevel"/>
    <w:tmpl w:val="AABEC58E"/>
    <w:lvl w:ilvl="0" w:tplc="53485FE6">
      <w:start w:val="1"/>
      <w:numFmt w:val="bullet"/>
      <w:lvlText w:val="-"/>
      <w:lvlJc w:val="left"/>
      <w:pPr>
        <w:ind w:left="720" w:hanging="360"/>
      </w:pPr>
      <w:rPr>
        <w:rFonts w:ascii="Times New Roman" w:hAnsi="Times New Roman" w:hint="default"/>
      </w:rPr>
    </w:lvl>
    <w:lvl w:ilvl="1" w:tplc="8E9C8F36">
      <w:start w:val="1"/>
      <w:numFmt w:val="bullet"/>
      <w:lvlText w:val="o"/>
      <w:lvlJc w:val="left"/>
      <w:pPr>
        <w:ind w:left="1440" w:hanging="360"/>
      </w:pPr>
      <w:rPr>
        <w:rFonts w:ascii="Courier New" w:hAnsi="Courier New" w:hint="default"/>
      </w:rPr>
    </w:lvl>
    <w:lvl w:ilvl="2" w:tplc="B03C9BD2">
      <w:start w:val="1"/>
      <w:numFmt w:val="bullet"/>
      <w:lvlText w:val=""/>
      <w:lvlJc w:val="left"/>
      <w:pPr>
        <w:ind w:left="2160" w:hanging="360"/>
      </w:pPr>
      <w:rPr>
        <w:rFonts w:ascii="Wingdings" w:hAnsi="Wingdings" w:hint="default"/>
      </w:rPr>
    </w:lvl>
    <w:lvl w:ilvl="3" w:tplc="31C85474">
      <w:start w:val="1"/>
      <w:numFmt w:val="bullet"/>
      <w:lvlText w:val=""/>
      <w:lvlJc w:val="left"/>
      <w:pPr>
        <w:ind w:left="2880" w:hanging="360"/>
      </w:pPr>
      <w:rPr>
        <w:rFonts w:ascii="Symbol" w:hAnsi="Symbol" w:hint="default"/>
      </w:rPr>
    </w:lvl>
    <w:lvl w:ilvl="4" w:tplc="40242E10">
      <w:start w:val="1"/>
      <w:numFmt w:val="bullet"/>
      <w:lvlText w:val="o"/>
      <w:lvlJc w:val="left"/>
      <w:pPr>
        <w:ind w:left="3600" w:hanging="360"/>
      </w:pPr>
      <w:rPr>
        <w:rFonts w:ascii="Courier New" w:hAnsi="Courier New" w:hint="default"/>
      </w:rPr>
    </w:lvl>
    <w:lvl w:ilvl="5" w:tplc="98DCC0BC">
      <w:start w:val="1"/>
      <w:numFmt w:val="bullet"/>
      <w:lvlText w:val=""/>
      <w:lvlJc w:val="left"/>
      <w:pPr>
        <w:ind w:left="4320" w:hanging="360"/>
      </w:pPr>
      <w:rPr>
        <w:rFonts w:ascii="Wingdings" w:hAnsi="Wingdings" w:hint="default"/>
      </w:rPr>
    </w:lvl>
    <w:lvl w:ilvl="6" w:tplc="A3905B98">
      <w:start w:val="1"/>
      <w:numFmt w:val="bullet"/>
      <w:lvlText w:val=""/>
      <w:lvlJc w:val="left"/>
      <w:pPr>
        <w:ind w:left="5040" w:hanging="360"/>
      </w:pPr>
      <w:rPr>
        <w:rFonts w:ascii="Symbol" w:hAnsi="Symbol" w:hint="default"/>
      </w:rPr>
    </w:lvl>
    <w:lvl w:ilvl="7" w:tplc="723E3022">
      <w:start w:val="1"/>
      <w:numFmt w:val="bullet"/>
      <w:lvlText w:val="o"/>
      <w:lvlJc w:val="left"/>
      <w:pPr>
        <w:ind w:left="5760" w:hanging="360"/>
      </w:pPr>
      <w:rPr>
        <w:rFonts w:ascii="Courier New" w:hAnsi="Courier New" w:hint="default"/>
      </w:rPr>
    </w:lvl>
    <w:lvl w:ilvl="8" w:tplc="1204AA50">
      <w:start w:val="1"/>
      <w:numFmt w:val="bullet"/>
      <w:lvlText w:val=""/>
      <w:lvlJc w:val="left"/>
      <w:pPr>
        <w:ind w:left="6480" w:hanging="360"/>
      </w:pPr>
      <w:rPr>
        <w:rFonts w:ascii="Wingdings" w:hAnsi="Wingdings" w:hint="default"/>
      </w:rPr>
    </w:lvl>
  </w:abstractNum>
  <w:abstractNum w:abstractNumId="33" w15:restartNumberingAfterBreak="0">
    <w:nsid w:val="5094305B"/>
    <w:multiLevelType w:val="hybridMultilevel"/>
    <w:tmpl w:val="0EDA3CBA"/>
    <w:lvl w:ilvl="0" w:tplc="2E2A6522">
      <w:start w:val="1"/>
      <w:numFmt w:val="lowerLetter"/>
      <w:lvlText w:val="%1)"/>
      <w:lvlJc w:val="left"/>
      <w:pPr>
        <w:ind w:left="720" w:hanging="360"/>
      </w:pPr>
    </w:lvl>
    <w:lvl w:ilvl="1" w:tplc="54D6EF2A">
      <w:start w:val="1"/>
      <w:numFmt w:val="lowerLetter"/>
      <w:lvlText w:val="%2."/>
      <w:lvlJc w:val="left"/>
      <w:pPr>
        <w:ind w:left="1440" w:hanging="360"/>
      </w:pPr>
    </w:lvl>
    <w:lvl w:ilvl="2" w:tplc="E74CE158">
      <w:start w:val="1"/>
      <w:numFmt w:val="lowerRoman"/>
      <w:lvlText w:val="%3."/>
      <w:lvlJc w:val="right"/>
      <w:pPr>
        <w:ind w:left="2160" w:hanging="180"/>
      </w:pPr>
    </w:lvl>
    <w:lvl w:ilvl="3" w:tplc="83AE31E4">
      <w:start w:val="1"/>
      <w:numFmt w:val="decimal"/>
      <w:lvlText w:val="%4."/>
      <w:lvlJc w:val="left"/>
      <w:pPr>
        <w:ind w:left="2880" w:hanging="360"/>
      </w:pPr>
    </w:lvl>
    <w:lvl w:ilvl="4" w:tplc="4A4E0C0E">
      <w:start w:val="1"/>
      <w:numFmt w:val="lowerLetter"/>
      <w:lvlText w:val="%5."/>
      <w:lvlJc w:val="left"/>
      <w:pPr>
        <w:ind w:left="3600" w:hanging="360"/>
      </w:pPr>
    </w:lvl>
    <w:lvl w:ilvl="5" w:tplc="DD2ED6C8">
      <w:start w:val="1"/>
      <w:numFmt w:val="lowerRoman"/>
      <w:lvlText w:val="%6."/>
      <w:lvlJc w:val="right"/>
      <w:pPr>
        <w:ind w:left="4320" w:hanging="180"/>
      </w:pPr>
    </w:lvl>
    <w:lvl w:ilvl="6" w:tplc="6068D358">
      <w:start w:val="1"/>
      <w:numFmt w:val="decimal"/>
      <w:lvlText w:val="%7."/>
      <w:lvlJc w:val="left"/>
      <w:pPr>
        <w:ind w:left="5040" w:hanging="360"/>
      </w:pPr>
    </w:lvl>
    <w:lvl w:ilvl="7" w:tplc="8542C3D2">
      <w:start w:val="1"/>
      <w:numFmt w:val="lowerLetter"/>
      <w:lvlText w:val="%8."/>
      <w:lvlJc w:val="left"/>
      <w:pPr>
        <w:ind w:left="5760" w:hanging="360"/>
      </w:pPr>
    </w:lvl>
    <w:lvl w:ilvl="8" w:tplc="C13005F2">
      <w:start w:val="1"/>
      <w:numFmt w:val="lowerRoman"/>
      <w:lvlText w:val="%9."/>
      <w:lvlJc w:val="right"/>
      <w:pPr>
        <w:ind w:left="6480" w:hanging="180"/>
      </w:pPr>
    </w:lvl>
  </w:abstractNum>
  <w:abstractNum w:abstractNumId="34" w15:restartNumberingAfterBreak="0">
    <w:nsid w:val="50A38219"/>
    <w:multiLevelType w:val="hybridMultilevel"/>
    <w:tmpl w:val="A8CADE4C"/>
    <w:lvl w:ilvl="0" w:tplc="A9F46F1E">
      <w:start w:val="1"/>
      <w:numFmt w:val="bullet"/>
      <w:lvlText w:val="-"/>
      <w:lvlJc w:val="left"/>
      <w:pPr>
        <w:ind w:left="720" w:hanging="360"/>
      </w:pPr>
      <w:rPr>
        <w:rFonts w:ascii="Calibri" w:hAnsi="Calibri" w:hint="default"/>
      </w:rPr>
    </w:lvl>
    <w:lvl w:ilvl="1" w:tplc="5790B8FC">
      <w:start w:val="1"/>
      <w:numFmt w:val="bullet"/>
      <w:lvlText w:val="o"/>
      <w:lvlJc w:val="left"/>
      <w:pPr>
        <w:ind w:left="1440" w:hanging="360"/>
      </w:pPr>
      <w:rPr>
        <w:rFonts w:ascii="Courier New" w:hAnsi="Courier New" w:hint="default"/>
      </w:rPr>
    </w:lvl>
    <w:lvl w:ilvl="2" w:tplc="23DAD508">
      <w:start w:val="1"/>
      <w:numFmt w:val="bullet"/>
      <w:lvlText w:val=""/>
      <w:lvlJc w:val="left"/>
      <w:pPr>
        <w:ind w:left="2160" w:hanging="360"/>
      </w:pPr>
      <w:rPr>
        <w:rFonts w:ascii="Wingdings" w:hAnsi="Wingdings" w:hint="default"/>
      </w:rPr>
    </w:lvl>
    <w:lvl w:ilvl="3" w:tplc="12CC927A">
      <w:start w:val="1"/>
      <w:numFmt w:val="bullet"/>
      <w:lvlText w:val=""/>
      <w:lvlJc w:val="left"/>
      <w:pPr>
        <w:ind w:left="2880" w:hanging="360"/>
      </w:pPr>
      <w:rPr>
        <w:rFonts w:ascii="Symbol" w:hAnsi="Symbol" w:hint="default"/>
      </w:rPr>
    </w:lvl>
    <w:lvl w:ilvl="4" w:tplc="F72C029A">
      <w:start w:val="1"/>
      <w:numFmt w:val="bullet"/>
      <w:lvlText w:val="o"/>
      <w:lvlJc w:val="left"/>
      <w:pPr>
        <w:ind w:left="3600" w:hanging="360"/>
      </w:pPr>
      <w:rPr>
        <w:rFonts w:ascii="Courier New" w:hAnsi="Courier New" w:hint="default"/>
      </w:rPr>
    </w:lvl>
    <w:lvl w:ilvl="5" w:tplc="1AA8E644">
      <w:start w:val="1"/>
      <w:numFmt w:val="bullet"/>
      <w:lvlText w:val=""/>
      <w:lvlJc w:val="left"/>
      <w:pPr>
        <w:ind w:left="4320" w:hanging="360"/>
      </w:pPr>
      <w:rPr>
        <w:rFonts w:ascii="Wingdings" w:hAnsi="Wingdings" w:hint="default"/>
      </w:rPr>
    </w:lvl>
    <w:lvl w:ilvl="6" w:tplc="3D74D78C">
      <w:start w:val="1"/>
      <w:numFmt w:val="bullet"/>
      <w:lvlText w:val=""/>
      <w:lvlJc w:val="left"/>
      <w:pPr>
        <w:ind w:left="5040" w:hanging="360"/>
      </w:pPr>
      <w:rPr>
        <w:rFonts w:ascii="Symbol" w:hAnsi="Symbol" w:hint="default"/>
      </w:rPr>
    </w:lvl>
    <w:lvl w:ilvl="7" w:tplc="908242DC">
      <w:start w:val="1"/>
      <w:numFmt w:val="bullet"/>
      <w:lvlText w:val="o"/>
      <w:lvlJc w:val="left"/>
      <w:pPr>
        <w:ind w:left="5760" w:hanging="360"/>
      </w:pPr>
      <w:rPr>
        <w:rFonts w:ascii="Courier New" w:hAnsi="Courier New" w:hint="default"/>
      </w:rPr>
    </w:lvl>
    <w:lvl w:ilvl="8" w:tplc="454828BA">
      <w:start w:val="1"/>
      <w:numFmt w:val="bullet"/>
      <w:lvlText w:val=""/>
      <w:lvlJc w:val="left"/>
      <w:pPr>
        <w:ind w:left="6480" w:hanging="360"/>
      </w:pPr>
      <w:rPr>
        <w:rFonts w:ascii="Wingdings" w:hAnsi="Wingdings" w:hint="default"/>
      </w:rPr>
    </w:lvl>
  </w:abstractNum>
  <w:abstractNum w:abstractNumId="35" w15:restartNumberingAfterBreak="0">
    <w:nsid w:val="52E323C4"/>
    <w:multiLevelType w:val="hybridMultilevel"/>
    <w:tmpl w:val="7D745E6A"/>
    <w:lvl w:ilvl="0" w:tplc="5FE8AEC2">
      <w:start w:val="1"/>
      <w:numFmt w:val="bullet"/>
      <w:lvlText w:val="•"/>
      <w:lvlJc w:val="left"/>
      <w:pPr>
        <w:tabs>
          <w:tab w:val="num" w:pos="720"/>
        </w:tabs>
        <w:ind w:left="720" w:hanging="360"/>
      </w:pPr>
      <w:rPr>
        <w:rFonts w:ascii="Arial" w:hAnsi="Arial" w:hint="default"/>
      </w:rPr>
    </w:lvl>
    <w:lvl w:ilvl="1" w:tplc="C64E445A" w:tentative="1">
      <w:start w:val="1"/>
      <w:numFmt w:val="bullet"/>
      <w:lvlText w:val="•"/>
      <w:lvlJc w:val="left"/>
      <w:pPr>
        <w:tabs>
          <w:tab w:val="num" w:pos="1440"/>
        </w:tabs>
        <w:ind w:left="1440" w:hanging="360"/>
      </w:pPr>
      <w:rPr>
        <w:rFonts w:ascii="Arial" w:hAnsi="Arial" w:hint="default"/>
      </w:rPr>
    </w:lvl>
    <w:lvl w:ilvl="2" w:tplc="BBBCB698" w:tentative="1">
      <w:start w:val="1"/>
      <w:numFmt w:val="bullet"/>
      <w:lvlText w:val="•"/>
      <w:lvlJc w:val="left"/>
      <w:pPr>
        <w:tabs>
          <w:tab w:val="num" w:pos="2160"/>
        </w:tabs>
        <w:ind w:left="2160" w:hanging="360"/>
      </w:pPr>
      <w:rPr>
        <w:rFonts w:ascii="Arial" w:hAnsi="Arial" w:hint="default"/>
      </w:rPr>
    </w:lvl>
    <w:lvl w:ilvl="3" w:tplc="89D0519E" w:tentative="1">
      <w:start w:val="1"/>
      <w:numFmt w:val="bullet"/>
      <w:lvlText w:val="•"/>
      <w:lvlJc w:val="left"/>
      <w:pPr>
        <w:tabs>
          <w:tab w:val="num" w:pos="2880"/>
        </w:tabs>
        <w:ind w:left="2880" w:hanging="360"/>
      </w:pPr>
      <w:rPr>
        <w:rFonts w:ascii="Arial" w:hAnsi="Arial" w:hint="default"/>
      </w:rPr>
    </w:lvl>
    <w:lvl w:ilvl="4" w:tplc="8B8E3726" w:tentative="1">
      <w:start w:val="1"/>
      <w:numFmt w:val="bullet"/>
      <w:lvlText w:val="•"/>
      <w:lvlJc w:val="left"/>
      <w:pPr>
        <w:tabs>
          <w:tab w:val="num" w:pos="3600"/>
        </w:tabs>
        <w:ind w:left="3600" w:hanging="360"/>
      </w:pPr>
      <w:rPr>
        <w:rFonts w:ascii="Arial" w:hAnsi="Arial" w:hint="default"/>
      </w:rPr>
    </w:lvl>
    <w:lvl w:ilvl="5" w:tplc="39248D8C" w:tentative="1">
      <w:start w:val="1"/>
      <w:numFmt w:val="bullet"/>
      <w:lvlText w:val="•"/>
      <w:lvlJc w:val="left"/>
      <w:pPr>
        <w:tabs>
          <w:tab w:val="num" w:pos="4320"/>
        </w:tabs>
        <w:ind w:left="4320" w:hanging="360"/>
      </w:pPr>
      <w:rPr>
        <w:rFonts w:ascii="Arial" w:hAnsi="Arial" w:hint="default"/>
      </w:rPr>
    </w:lvl>
    <w:lvl w:ilvl="6" w:tplc="BC1E798C" w:tentative="1">
      <w:start w:val="1"/>
      <w:numFmt w:val="bullet"/>
      <w:lvlText w:val="•"/>
      <w:lvlJc w:val="left"/>
      <w:pPr>
        <w:tabs>
          <w:tab w:val="num" w:pos="5040"/>
        </w:tabs>
        <w:ind w:left="5040" w:hanging="360"/>
      </w:pPr>
      <w:rPr>
        <w:rFonts w:ascii="Arial" w:hAnsi="Arial" w:hint="default"/>
      </w:rPr>
    </w:lvl>
    <w:lvl w:ilvl="7" w:tplc="95E87A44" w:tentative="1">
      <w:start w:val="1"/>
      <w:numFmt w:val="bullet"/>
      <w:lvlText w:val="•"/>
      <w:lvlJc w:val="left"/>
      <w:pPr>
        <w:tabs>
          <w:tab w:val="num" w:pos="5760"/>
        </w:tabs>
        <w:ind w:left="5760" w:hanging="360"/>
      </w:pPr>
      <w:rPr>
        <w:rFonts w:ascii="Arial" w:hAnsi="Arial" w:hint="default"/>
      </w:rPr>
    </w:lvl>
    <w:lvl w:ilvl="8" w:tplc="E4425B2E"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57791409"/>
    <w:multiLevelType w:val="hybridMultilevel"/>
    <w:tmpl w:val="C2220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950274F"/>
    <w:multiLevelType w:val="hybridMultilevel"/>
    <w:tmpl w:val="6BECD0D4"/>
    <w:lvl w:ilvl="0" w:tplc="D3F87C5E">
      <w:start w:val="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5C7C3DA0"/>
    <w:multiLevelType w:val="hybridMultilevel"/>
    <w:tmpl w:val="E878DD2E"/>
    <w:lvl w:ilvl="0" w:tplc="04070001">
      <w:start w:val="1"/>
      <w:numFmt w:val="bullet"/>
      <w:lvlText w:val=""/>
      <w:lvlJc w:val="left"/>
      <w:pPr>
        <w:ind w:left="720" w:hanging="360"/>
      </w:pPr>
      <w:rPr>
        <w:rFonts w:ascii="Symbol" w:hAnsi="Symbol" w:hint="default"/>
      </w:rPr>
    </w:lvl>
    <w:lvl w:ilvl="1" w:tplc="C71E4C1E">
      <w:numFmt w:val="bullet"/>
      <w:lvlText w:val="-"/>
      <w:lvlJc w:val="left"/>
      <w:pPr>
        <w:ind w:left="1785" w:hanging="705"/>
      </w:pPr>
      <w:rPr>
        <w:rFonts w:ascii="Times New Roman" w:eastAsiaTheme="minorHAnsi" w:hAnsi="Times New Roman" w:cs="Times New Roman"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5C882740"/>
    <w:multiLevelType w:val="hybridMultilevel"/>
    <w:tmpl w:val="1326EB60"/>
    <w:lvl w:ilvl="0" w:tplc="F3606CAC">
      <w:numFmt w:val="bullet"/>
      <w:lvlText w:val="-"/>
      <w:lvlJc w:val="left"/>
      <w:pPr>
        <w:ind w:left="360" w:hanging="360"/>
      </w:pPr>
      <w:rPr>
        <w:rFonts w:ascii="Times New Roman" w:eastAsia="MS Mincho"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5F536EF3"/>
    <w:multiLevelType w:val="hybridMultilevel"/>
    <w:tmpl w:val="5EE86536"/>
    <w:lvl w:ilvl="0" w:tplc="3F8AEE6C">
      <w:start w:val="1"/>
      <w:numFmt w:val="decimal"/>
      <w:lvlText w:val="%1."/>
      <w:lvlJc w:val="left"/>
      <w:pPr>
        <w:ind w:left="720" w:hanging="360"/>
      </w:pPr>
    </w:lvl>
    <w:lvl w:ilvl="1" w:tplc="59C44E20">
      <w:start w:val="1"/>
      <w:numFmt w:val="lowerLetter"/>
      <w:lvlText w:val="%2."/>
      <w:lvlJc w:val="left"/>
      <w:pPr>
        <w:ind w:left="1440" w:hanging="360"/>
      </w:pPr>
    </w:lvl>
    <w:lvl w:ilvl="2" w:tplc="97D08018">
      <w:start w:val="1"/>
      <w:numFmt w:val="lowerRoman"/>
      <w:lvlText w:val="%3."/>
      <w:lvlJc w:val="right"/>
      <w:pPr>
        <w:ind w:left="2160" w:hanging="180"/>
      </w:pPr>
    </w:lvl>
    <w:lvl w:ilvl="3" w:tplc="A59CDBC2">
      <w:start w:val="1"/>
      <w:numFmt w:val="decimal"/>
      <w:lvlText w:val="%4."/>
      <w:lvlJc w:val="left"/>
      <w:pPr>
        <w:ind w:left="2880" w:hanging="360"/>
      </w:pPr>
    </w:lvl>
    <w:lvl w:ilvl="4" w:tplc="5F18BA82">
      <w:start w:val="1"/>
      <w:numFmt w:val="lowerLetter"/>
      <w:lvlText w:val="%5."/>
      <w:lvlJc w:val="left"/>
      <w:pPr>
        <w:ind w:left="3600" w:hanging="360"/>
      </w:pPr>
    </w:lvl>
    <w:lvl w:ilvl="5" w:tplc="916C86DA">
      <w:start w:val="1"/>
      <w:numFmt w:val="lowerRoman"/>
      <w:lvlText w:val="%6."/>
      <w:lvlJc w:val="right"/>
      <w:pPr>
        <w:ind w:left="4320" w:hanging="180"/>
      </w:pPr>
    </w:lvl>
    <w:lvl w:ilvl="6" w:tplc="BAD61E10">
      <w:start w:val="1"/>
      <w:numFmt w:val="decimal"/>
      <w:lvlText w:val="%7."/>
      <w:lvlJc w:val="left"/>
      <w:pPr>
        <w:ind w:left="5040" w:hanging="360"/>
      </w:pPr>
    </w:lvl>
    <w:lvl w:ilvl="7" w:tplc="A6D6DA34">
      <w:start w:val="1"/>
      <w:numFmt w:val="lowerLetter"/>
      <w:lvlText w:val="%8."/>
      <w:lvlJc w:val="left"/>
      <w:pPr>
        <w:ind w:left="5760" w:hanging="360"/>
      </w:pPr>
    </w:lvl>
    <w:lvl w:ilvl="8" w:tplc="8AEAD67E">
      <w:start w:val="1"/>
      <w:numFmt w:val="lowerRoman"/>
      <w:lvlText w:val="%9."/>
      <w:lvlJc w:val="right"/>
      <w:pPr>
        <w:ind w:left="6480" w:hanging="180"/>
      </w:pPr>
    </w:lvl>
  </w:abstractNum>
  <w:abstractNum w:abstractNumId="41" w15:restartNumberingAfterBreak="0">
    <w:nsid w:val="61302743"/>
    <w:multiLevelType w:val="hybridMultilevel"/>
    <w:tmpl w:val="F34661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643C433C"/>
    <w:multiLevelType w:val="hybridMultilevel"/>
    <w:tmpl w:val="D7BE2E2C"/>
    <w:lvl w:ilvl="0" w:tplc="9744BB70">
      <w:start w:val="1"/>
      <w:numFmt w:val="bullet"/>
      <w:lvlText w:val="-"/>
      <w:lvlJc w:val="left"/>
      <w:pPr>
        <w:ind w:left="720" w:hanging="360"/>
      </w:pPr>
      <w:rPr>
        <w:rFonts w:ascii="Times New Roman" w:hAnsi="Times New Roman" w:hint="default"/>
      </w:rPr>
    </w:lvl>
    <w:lvl w:ilvl="1" w:tplc="65525962">
      <w:start w:val="1"/>
      <w:numFmt w:val="bullet"/>
      <w:lvlText w:val="o"/>
      <w:lvlJc w:val="left"/>
      <w:pPr>
        <w:ind w:left="1440" w:hanging="360"/>
      </w:pPr>
      <w:rPr>
        <w:rFonts w:ascii="Courier New" w:hAnsi="Courier New" w:hint="default"/>
      </w:rPr>
    </w:lvl>
    <w:lvl w:ilvl="2" w:tplc="7236FD2C">
      <w:start w:val="1"/>
      <w:numFmt w:val="bullet"/>
      <w:lvlText w:val=""/>
      <w:lvlJc w:val="left"/>
      <w:pPr>
        <w:ind w:left="2160" w:hanging="360"/>
      </w:pPr>
      <w:rPr>
        <w:rFonts w:ascii="Wingdings" w:hAnsi="Wingdings" w:hint="default"/>
      </w:rPr>
    </w:lvl>
    <w:lvl w:ilvl="3" w:tplc="1EF02A8E">
      <w:start w:val="1"/>
      <w:numFmt w:val="bullet"/>
      <w:lvlText w:val=""/>
      <w:lvlJc w:val="left"/>
      <w:pPr>
        <w:ind w:left="2880" w:hanging="360"/>
      </w:pPr>
      <w:rPr>
        <w:rFonts w:ascii="Symbol" w:hAnsi="Symbol" w:hint="default"/>
      </w:rPr>
    </w:lvl>
    <w:lvl w:ilvl="4" w:tplc="F4283244">
      <w:start w:val="1"/>
      <w:numFmt w:val="bullet"/>
      <w:lvlText w:val="o"/>
      <w:lvlJc w:val="left"/>
      <w:pPr>
        <w:ind w:left="3600" w:hanging="360"/>
      </w:pPr>
      <w:rPr>
        <w:rFonts w:ascii="Courier New" w:hAnsi="Courier New" w:hint="default"/>
      </w:rPr>
    </w:lvl>
    <w:lvl w:ilvl="5" w:tplc="EBDAC44C">
      <w:start w:val="1"/>
      <w:numFmt w:val="bullet"/>
      <w:lvlText w:val=""/>
      <w:lvlJc w:val="left"/>
      <w:pPr>
        <w:ind w:left="4320" w:hanging="360"/>
      </w:pPr>
      <w:rPr>
        <w:rFonts w:ascii="Wingdings" w:hAnsi="Wingdings" w:hint="default"/>
      </w:rPr>
    </w:lvl>
    <w:lvl w:ilvl="6" w:tplc="124C3916">
      <w:start w:val="1"/>
      <w:numFmt w:val="bullet"/>
      <w:lvlText w:val=""/>
      <w:lvlJc w:val="left"/>
      <w:pPr>
        <w:ind w:left="5040" w:hanging="360"/>
      </w:pPr>
      <w:rPr>
        <w:rFonts w:ascii="Symbol" w:hAnsi="Symbol" w:hint="default"/>
      </w:rPr>
    </w:lvl>
    <w:lvl w:ilvl="7" w:tplc="8CF07B18">
      <w:start w:val="1"/>
      <w:numFmt w:val="bullet"/>
      <w:lvlText w:val="o"/>
      <w:lvlJc w:val="left"/>
      <w:pPr>
        <w:ind w:left="5760" w:hanging="360"/>
      </w:pPr>
      <w:rPr>
        <w:rFonts w:ascii="Courier New" w:hAnsi="Courier New" w:hint="default"/>
      </w:rPr>
    </w:lvl>
    <w:lvl w:ilvl="8" w:tplc="CF9C1C2E">
      <w:start w:val="1"/>
      <w:numFmt w:val="bullet"/>
      <w:lvlText w:val=""/>
      <w:lvlJc w:val="left"/>
      <w:pPr>
        <w:ind w:left="6480" w:hanging="360"/>
      </w:pPr>
      <w:rPr>
        <w:rFonts w:ascii="Wingdings" w:hAnsi="Wingdings" w:hint="default"/>
      </w:rPr>
    </w:lvl>
  </w:abstractNum>
  <w:abstractNum w:abstractNumId="43" w15:restartNumberingAfterBreak="0">
    <w:nsid w:val="65000CD0"/>
    <w:multiLevelType w:val="hybridMultilevel"/>
    <w:tmpl w:val="6D40A492"/>
    <w:lvl w:ilvl="0" w:tplc="C5B648C4">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5C514D7"/>
    <w:multiLevelType w:val="hybridMultilevel"/>
    <w:tmpl w:val="6F5445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67FB4463"/>
    <w:multiLevelType w:val="hybridMultilevel"/>
    <w:tmpl w:val="7D1E8520"/>
    <w:lvl w:ilvl="0" w:tplc="9B14C558">
      <w:start w:val="1"/>
      <w:numFmt w:val="bullet"/>
      <w:lvlText w:val="-"/>
      <w:lvlJc w:val="left"/>
      <w:pPr>
        <w:ind w:left="720" w:hanging="360"/>
      </w:pPr>
      <w:rPr>
        <w:rFonts w:ascii="Calibri" w:hAnsi="Calibri" w:hint="default"/>
      </w:rPr>
    </w:lvl>
    <w:lvl w:ilvl="1" w:tplc="5D5E5EC8">
      <w:start w:val="1"/>
      <w:numFmt w:val="bullet"/>
      <w:lvlText w:val="o"/>
      <w:lvlJc w:val="left"/>
      <w:pPr>
        <w:ind w:left="1440" w:hanging="360"/>
      </w:pPr>
      <w:rPr>
        <w:rFonts w:ascii="Courier New" w:hAnsi="Courier New" w:hint="default"/>
      </w:rPr>
    </w:lvl>
    <w:lvl w:ilvl="2" w:tplc="AD0E7966">
      <w:start w:val="1"/>
      <w:numFmt w:val="bullet"/>
      <w:lvlText w:val=""/>
      <w:lvlJc w:val="left"/>
      <w:pPr>
        <w:ind w:left="2160" w:hanging="360"/>
      </w:pPr>
      <w:rPr>
        <w:rFonts w:ascii="Wingdings" w:hAnsi="Wingdings" w:hint="default"/>
      </w:rPr>
    </w:lvl>
    <w:lvl w:ilvl="3" w:tplc="AAC49D58">
      <w:start w:val="1"/>
      <w:numFmt w:val="bullet"/>
      <w:lvlText w:val=""/>
      <w:lvlJc w:val="left"/>
      <w:pPr>
        <w:ind w:left="2880" w:hanging="360"/>
      </w:pPr>
      <w:rPr>
        <w:rFonts w:ascii="Symbol" w:hAnsi="Symbol" w:hint="default"/>
      </w:rPr>
    </w:lvl>
    <w:lvl w:ilvl="4" w:tplc="CB82BBEA">
      <w:start w:val="1"/>
      <w:numFmt w:val="bullet"/>
      <w:lvlText w:val="o"/>
      <w:lvlJc w:val="left"/>
      <w:pPr>
        <w:ind w:left="3600" w:hanging="360"/>
      </w:pPr>
      <w:rPr>
        <w:rFonts w:ascii="Courier New" w:hAnsi="Courier New" w:hint="default"/>
      </w:rPr>
    </w:lvl>
    <w:lvl w:ilvl="5" w:tplc="ADD8ED44">
      <w:start w:val="1"/>
      <w:numFmt w:val="bullet"/>
      <w:lvlText w:val=""/>
      <w:lvlJc w:val="left"/>
      <w:pPr>
        <w:ind w:left="4320" w:hanging="360"/>
      </w:pPr>
      <w:rPr>
        <w:rFonts w:ascii="Wingdings" w:hAnsi="Wingdings" w:hint="default"/>
      </w:rPr>
    </w:lvl>
    <w:lvl w:ilvl="6" w:tplc="F3B8653C">
      <w:start w:val="1"/>
      <w:numFmt w:val="bullet"/>
      <w:lvlText w:val=""/>
      <w:lvlJc w:val="left"/>
      <w:pPr>
        <w:ind w:left="5040" w:hanging="360"/>
      </w:pPr>
      <w:rPr>
        <w:rFonts w:ascii="Symbol" w:hAnsi="Symbol" w:hint="default"/>
      </w:rPr>
    </w:lvl>
    <w:lvl w:ilvl="7" w:tplc="430C972A">
      <w:start w:val="1"/>
      <w:numFmt w:val="bullet"/>
      <w:lvlText w:val="o"/>
      <w:lvlJc w:val="left"/>
      <w:pPr>
        <w:ind w:left="5760" w:hanging="360"/>
      </w:pPr>
      <w:rPr>
        <w:rFonts w:ascii="Courier New" w:hAnsi="Courier New" w:hint="default"/>
      </w:rPr>
    </w:lvl>
    <w:lvl w:ilvl="8" w:tplc="964A3FDE">
      <w:start w:val="1"/>
      <w:numFmt w:val="bullet"/>
      <w:lvlText w:val=""/>
      <w:lvlJc w:val="left"/>
      <w:pPr>
        <w:ind w:left="6480" w:hanging="360"/>
      </w:pPr>
      <w:rPr>
        <w:rFonts w:ascii="Wingdings" w:hAnsi="Wingdings" w:hint="default"/>
      </w:rPr>
    </w:lvl>
  </w:abstractNum>
  <w:abstractNum w:abstractNumId="46" w15:restartNumberingAfterBreak="0">
    <w:nsid w:val="6885B47E"/>
    <w:multiLevelType w:val="hybridMultilevel"/>
    <w:tmpl w:val="C55E340E"/>
    <w:lvl w:ilvl="0" w:tplc="8948300E">
      <w:start w:val="1"/>
      <w:numFmt w:val="bullet"/>
      <w:lvlText w:val=""/>
      <w:lvlJc w:val="left"/>
      <w:pPr>
        <w:ind w:left="720" w:hanging="360"/>
      </w:pPr>
      <w:rPr>
        <w:rFonts w:ascii="Symbol" w:hAnsi="Symbol" w:hint="default"/>
      </w:rPr>
    </w:lvl>
    <w:lvl w:ilvl="1" w:tplc="EE84CF82">
      <w:start w:val="1"/>
      <w:numFmt w:val="bullet"/>
      <w:lvlText w:val="o"/>
      <w:lvlJc w:val="left"/>
      <w:pPr>
        <w:ind w:left="1440" w:hanging="360"/>
      </w:pPr>
      <w:rPr>
        <w:rFonts w:ascii="Courier New" w:hAnsi="Courier New" w:hint="default"/>
      </w:rPr>
    </w:lvl>
    <w:lvl w:ilvl="2" w:tplc="38C8D090">
      <w:start w:val="1"/>
      <w:numFmt w:val="bullet"/>
      <w:lvlText w:val=""/>
      <w:lvlJc w:val="left"/>
      <w:pPr>
        <w:ind w:left="2160" w:hanging="360"/>
      </w:pPr>
      <w:rPr>
        <w:rFonts w:ascii="Wingdings" w:hAnsi="Wingdings" w:hint="default"/>
      </w:rPr>
    </w:lvl>
    <w:lvl w:ilvl="3" w:tplc="B5F283F8">
      <w:start w:val="1"/>
      <w:numFmt w:val="bullet"/>
      <w:lvlText w:val=""/>
      <w:lvlJc w:val="left"/>
      <w:pPr>
        <w:ind w:left="2880" w:hanging="360"/>
      </w:pPr>
      <w:rPr>
        <w:rFonts w:ascii="Symbol" w:hAnsi="Symbol" w:hint="default"/>
      </w:rPr>
    </w:lvl>
    <w:lvl w:ilvl="4" w:tplc="54105DA0">
      <w:start w:val="1"/>
      <w:numFmt w:val="bullet"/>
      <w:lvlText w:val="o"/>
      <w:lvlJc w:val="left"/>
      <w:pPr>
        <w:ind w:left="3600" w:hanging="360"/>
      </w:pPr>
      <w:rPr>
        <w:rFonts w:ascii="Courier New" w:hAnsi="Courier New" w:hint="default"/>
      </w:rPr>
    </w:lvl>
    <w:lvl w:ilvl="5" w:tplc="4B2E80BA">
      <w:start w:val="1"/>
      <w:numFmt w:val="bullet"/>
      <w:lvlText w:val=""/>
      <w:lvlJc w:val="left"/>
      <w:pPr>
        <w:ind w:left="4320" w:hanging="360"/>
      </w:pPr>
      <w:rPr>
        <w:rFonts w:ascii="Wingdings" w:hAnsi="Wingdings" w:hint="default"/>
      </w:rPr>
    </w:lvl>
    <w:lvl w:ilvl="6" w:tplc="BF98DBFC">
      <w:start w:val="1"/>
      <w:numFmt w:val="bullet"/>
      <w:lvlText w:val=""/>
      <w:lvlJc w:val="left"/>
      <w:pPr>
        <w:ind w:left="5040" w:hanging="360"/>
      </w:pPr>
      <w:rPr>
        <w:rFonts w:ascii="Symbol" w:hAnsi="Symbol" w:hint="default"/>
      </w:rPr>
    </w:lvl>
    <w:lvl w:ilvl="7" w:tplc="F348ABB0">
      <w:start w:val="1"/>
      <w:numFmt w:val="bullet"/>
      <w:lvlText w:val="o"/>
      <w:lvlJc w:val="left"/>
      <w:pPr>
        <w:ind w:left="5760" w:hanging="360"/>
      </w:pPr>
      <w:rPr>
        <w:rFonts w:ascii="Courier New" w:hAnsi="Courier New" w:hint="default"/>
      </w:rPr>
    </w:lvl>
    <w:lvl w:ilvl="8" w:tplc="14763FBC">
      <w:start w:val="1"/>
      <w:numFmt w:val="bullet"/>
      <w:lvlText w:val=""/>
      <w:lvlJc w:val="left"/>
      <w:pPr>
        <w:ind w:left="6480" w:hanging="360"/>
      </w:pPr>
      <w:rPr>
        <w:rFonts w:ascii="Wingdings" w:hAnsi="Wingdings" w:hint="default"/>
      </w:rPr>
    </w:lvl>
  </w:abstractNum>
  <w:abstractNum w:abstractNumId="47" w15:restartNumberingAfterBreak="0">
    <w:nsid w:val="6A1C01D2"/>
    <w:multiLevelType w:val="hybridMultilevel"/>
    <w:tmpl w:val="12BE4FB4"/>
    <w:lvl w:ilvl="0" w:tplc="C5B648C4">
      <w:numFmt w:val="bullet"/>
      <w:lvlText w:val="-"/>
      <w:lvlJc w:val="left"/>
      <w:pPr>
        <w:ind w:left="720" w:hanging="360"/>
      </w:pPr>
      <w:rPr>
        <w:rFonts w:ascii="Calibri" w:eastAsiaTheme="minorEastAsia"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AEA6303"/>
    <w:multiLevelType w:val="hybridMultilevel"/>
    <w:tmpl w:val="751C3562"/>
    <w:lvl w:ilvl="0" w:tplc="C5B648C4">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B1E24B4"/>
    <w:multiLevelType w:val="hybridMultilevel"/>
    <w:tmpl w:val="687CBFE6"/>
    <w:lvl w:ilvl="0" w:tplc="04090017">
      <w:start w:val="1"/>
      <w:numFmt w:val="lowerLetter"/>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6E103013"/>
    <w:multiLevelType w:val="hybridMultilevel"/>
    <w:tmpl w:val="10B8BEA8"/>
    <w:lvl w:ilvl="0" w:tplc="B002DD9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1" w15:restartNumberingAfterBreak="0">
    <w:nsid w:val="7794B34B"/>
    <w:multiLevelType w:val="hybridMultilevel"/>
    <w:tmpl w:val="9F32CA60"/>
    <w:lvl w:ilvl="0" w:tplc="763E8ADE">
      <w:start w:val="1"/>
      <w:numFmt w:val="bullet"/>
      <w:lvlText w:val="-"/>
      <w:lvlJc w:val="left"/>
      <w:pPr>
        <w:ind w:left="720" w:hanging="360"/>
      </w:pPr>
      <w:rPr>
        <w:rFonts w:ascii="Times New Roman" w:hAnsi="Times New Roman" w:hint="default"/>
      </w:rPr>
    </w:lvl>
    <w:lvl w:ilvl="1" w:tplc="DEFC0DD6">
      <w:start w:val="1"/>
      <w:numFmt w:val="bullet"/>
      <w:lvlText w:val="o"/>
      <w:lvlJc w:val="left"/>
      <w:pPr>
        <w:ind w:left="1440" w:hanging="360"/>
      </w:pPr>
      <w:rPr>
        <w:rFonts w:ascii="Courier New" w:hAnsi="Courier New" w:hint="default"/>
      </w:rPr>
    </w:lvl>
    <w:lvl w:ilvl="2" w:tplc="45902870">
      <w:start w:val="1"/>
      <w:numFmt w:val="bullet"/>
      <w:lvlText w:val=""/>
      <w:lvlJc w:val="left"/>
      <w:pPr>
        <w:ind w:left="2160" w:hanging="360"/>
      </w:pPr>
      <w:rPr>
        <w:rFonts w:ascii="Wingdings" w:hAnsi="Wingdings" w:hint="default"/>
      </w:rPr>
    </w:lvl>
    <w:lvl w:ilvl="3" w:tplc="AF16747C">
      <w:start w:val="1"/>
      <w:numFmt w:val="bullet"/>
      <w:lvlText w:val=""/>
      <w:lvlJc w:val="left"/>
      <w:pPr>
        <w:ind w:left="2880" w:hanging="360"/>
      </w:pPr>
      <w:rPr>
        <w:rFonts w:ascii="Symbol" w:hAnsi="Symbol" w:hint="default"/>
      </w:rPr>
    </w:lvl>
    <w:lvl w:ilvl="4" w:tplc="3E68690E">
      <w:start w:val="1"/>
      <w:numFmt w:val="bullet"/>
      <w:lvlText w:val="o"/>
      <w:lvlJc w:val="left"/>
      <w:pPr>
        <w:ind w:left="3600" w:hanging="360"/>
      </w:pPr>
      <w:rPr>
        <w:rFonts w:ascii="Courier New" w:hAnsi="Courier New" w:hint="default"/>
      </w:rPr>
    </w:lvl>
    <w:lvl w:ilvl="5" w:tplc="B6DA6D76">
      <w:start w:val="1"/>
      <w:numFmt w:val="bullet"/>
      <w:lvlText w:val=""/>
      <w:lvlJc w:val="left"/>
      <w:pPr>
        <w:ind w:left="4320" w:hanging="360"/>
      </w:pPr>
      <w:rPr>
        <w:rFonts w:ascii="Wingdings" w:hAnsi="Wingdings" w:hint="default"/>
      </w:rPr>
    </w:lvl>
    <w:lvl w:ilvl="6" w:tplc="C81EAE4E">
      <w:start w:val="1"/>
      <w:numFmt w:val="bullet"/>
      <w:lvlText w:val=""/>
      <w:lvlJc w:val="left"/>
      <w:pPr>
        <w:ind w:left="5040" w:hanging="360"/>
      </w:pPr>
      <w:rPr>
        <w:rFonts w:ascii="Symbol" w:hAnsi="Symbol" w:hint="default"/>
      </w:rPr>
    </w:lvl>
    <w:lvl w:ilvl="7" w:tplc="5E96153C">
      <w:start w:val="1"/>
      <w:numFmt w:val="bullet"/>
      <w:lvlText w:val="o"/>
      <w:lvlJc w:val="left"/>
      <w:pPr>
        <w:ind w:left="5760" w:hanging="360"/>
      </w:pPr>
      <w:rPr>
        <w:rFonts w:ascii="Courier New" w:hAnsi="Courier New" w:hint="default"/>
      </w:rPr>
    </w:lvl>
    <w:lvl w:ilvl="8" w:tplc="F78439D4">
      <w:start w:val="1"/>
      <w:numFmt w:val="bullet"/>
      <w:lvlText w:val=""/>
      <w:lvlJc w:val="left"/>
      <w:pPr>
        <w:ind w:left="6480" w:hanging="360"/>
      </w:pPr>
      <w:rPr>
        <w:rFonts w:ascii="Wingdings" w:hAnsi="Wingdings" w:hint="default"/>
      </w:rPr>
    </w:lvl>
  </w:abstractNum>
  <w:abstractNum w:abstractNumId="52" w15:restartNumberingAfterBreak="0">
    <w:nsid w:val="791293DF"/>
    <w:multiLevelType w:val="hybridMultilevel"/>
    <w:tmpl w:val="3B742C7C"/>
    <w:lvl w:ilvl="0" w:tplc="E3D030C2">
      <w:start w:val="1"/>
      <w:numFmt w:val="bullet"/>
      <w:lvlText w:val="-"/>
      <w:lvlJc w:val="left"/>
      <w:pPr>
        <w:ind w:left="720" w:hanging="360"/>
      </w:pPr>
      <w:rPr>
        <w:rFonts w:ascii="Times New Roman" w:hAnsi="Times New Roman" w:hint="default"/>
      </w:rPr>
    </w:lvl>
    <w:lvl w:ilvl="1" w:tplc="E504505C">
      <w:start w:val="1"/>
      <w:numFmt w:val="bullet"/>
      <w:lvlText w:val="o"/>
      <w:lvlJc w:val="left"/>
      <w:pPr>
        <w:ind w:left="1440" w:hanging="360"/>
      </w:pPr>
      <w:rPr>
        <w:rFonts w:ascii="Courier New" w:hAnsi="Courier New" w:hint="default"/>
      </w:rPr>
    </w:lvl>
    <w:lvl w:ilvl="2" w:tplc="3E080DA8">
      <w:start w:val="1"/>
      <w:numFmt w:val="bullet"/>
      <w:lvlText w:val=""/>
      <w:lvlJc w:val="left"/>
      <w:pPr>
        <w:ind w:left="2160" w:hanging="360"/>
      </w:pPr>
      <w:rPr>
        <w:rFonts w:ascii="Wingdings" w:hAnsi="Wingdings" w:hint="default"/>
      </w:rPr>
    </w:lvl>
    <w:lvl w:ilvl="3" w:tplc="21C04802">
      <w:start w:val="1"/>
      <w:numFmt w:val="bullet"/>
      <w:lvlText w:val=""/>
      <w:lvlJc w:val="left"/>
      <w:pPr>
        <w:ind w:left="2880" w:hanging="360"/>
      </w:pPr>
      <w:rPr>
        <w:rFonts w:ascii="Symbol" w:hAnsi="Symbol" w:hint="default"/>
      </w:rPr>
    </w:lvl>
    <w:lvl w:ilvl="4" w:tplc="D834D3B4">
      <w:start w:val="1"/>
      <w:numFmt w:val="bullet"/>
      <w:lvlText w:val="o"/>
      <w:lvlJc w:val="left"/>
      <w:pPr>
        <w:ind w:left="3600" w:hanging="360"/>
      </w:pPr>
      <w:rPr>
        <w:rFonts w:ascii="Courier New" w:hAnsi="Courier New" w:hint="default"/>
      </w:rPr>
    </w:lvl>
    <w:lvl w:ilvl="5" w:tplc="48E852F0">
      <w:start w:val="1"/>
      <w:numFmt w:val="bullet"/>
      <w:lvlText w:val=""/>
      <w:lvlJc w:val="left"/>
      <w:pPr>
        <w:ind w:left="4320" w:hanging="360"/>
      </w:pPr>
      <w:rPr>
        <w:rFonts w:ascii="Wingdings" w:hAnsi="Wingdings" w:hint="default"/>
      </w:rPr>
    </w:lvl>
    <w:lvl w:ilvl="6" w:tplc="5C7C7C3A">
      <w:start w:val="1"/>
      <w:numFmt w:val="bullet"/>
      <w:lvlText w:val=""/>
      <w:lvlJc w:val="left"/>
      <w:pPr>
        <w:ind w:left="5040" w:hanging="360"/>
      </w:pPr>
      <w:rPr>
        <w:rFonts w:ascii="Symbol" w:hAnsi="Symbol" w:hint="default"/>
      </w:rPr>
    </w:lvl>
    <w:lvl w:ilvl="7" w:tplc="3F3C659E">
      <w:start w:val="1"/>
      <w:numFmt w:val="bullet"/>
      <w:lvlText w:val="o"/>
      <w:lvlJc w:val="left"/>
      <w:pPr>
        <w:ind w:left="5760" w:hanging="360"/>
      </w:pPr>
      <w:rPr>
        <w:rFonts w:ascii="Courier New" w:hAnsi="Courier New" w:hint="default"/>
      </w:rPr>
    </w:lvl>
    <w:lvl w:ilvl="8" w:tplc="E52A3C04">
      <w:start w:val="1"/>
      <w:numFmt w:val="bullet"/>
      <w:lvlText w:val=""/>
      <w:lvlJc w:val="left"/>
      <w:pPr>
        <w:ind w:left="6480" w:hanging="360"/>
      </w:pPr>
      <w:rPr>
        <w:rFonts w:ascii="Wingdings" w:hAnsi="Wingdings" w:hint="default"/>
      </w:rPr>
    </w:lvl>
  </w:abstractNum>
  <w:abstractNum w:abstractNumId="53" w15:restartNumberingAfterBreak="0">
    <w:nsid w:val="7ADA43DB"/>
    <w:multiLevelType w:val="hybridMultilevel"/>
    <w:tmpl w:val="F5A416CA"/>
    <w:lvl w:ilvl="0" w:tplc="ADDEC032">
      <w:start w:val="1"/>
      <w:numFmt w:val="bullet"/>
      <w:lvlText w:val="•"/>
      <w:lvlJc w:val="left"/>
      <w:pPr>
        <w:tabs>
          <w:tab w:val="num" w:pos="720"/>
        </w:tabs>
        <w:ind w:left="720" w:hanging="360"/>
      </w:pPr>
      <w:rPr>
        <w:rFonts w:ascii="Arial" w:hAnsi="Arial" w:hint="default"/>
      </w:rPr>
    </w:lvl>
    <w:lvl w:ilvl="1" w:tplc="B75CFBFA" w:tentative="1">
      <w:start w:val="1"/>
      <w:numFmt w:val="bullet"/>
      <w:lvlText w:val="•"/>
      <w:lvlJc w:val="left"/>
      <w:pPr>
        <w:tabs>
          <w:tab w:val="num" w:pos="1440"/>
        </w:tabs>
        <w:ind w:left="1440" w:hanging="360"/>
      </w:pPr>
      <w:rPr>
        <w:rFonts w:ascii="Arial" w:hAnsi="Arial" w:hint="default"/>
      </w:rPr>
    </w:lvl>
    <w:lvl w:ilvl="2" w:tplc="3088481C" w:tentative="1">
      <w:start w:val="1"/>
      <w:numFmt w:val="bullet"/>
      <w:lvlText w:val="•"/>
      <w:lvlJc w:val="left"/>
      <w:pPr>
        <w:tabs>
          <w:tab w:val="num" w:pos="2160"/>
        </w:tabs>
        <w:ind w:left="2160" w:hanging="360"/>
      </w:pPr>
      <w:rPr>
        <w:rFonts w:ascii="Arial" w:hAnsi="Arial" w:hint="default"/>
      </w:rPr>
    </w:lvl>
    <w:lvl w:ilvl="3" w:tplc="C0A6116C" w:tentative="1">
      <w:start w:val="1"/>
      <w:numFmt w:val="bullet"/>
      <w:lvlText w:val="•"/>
      <w:lvlJc w:val="left"/>
      <w:pPr>
        <w:tabs>
          <w:tab w:val="num" w:pos="2880"/>
        </w:tabs>
        <w:ind w:left="2880" w:hanging="360"/>
      </w:pPr>
      <w:rPr>
        <w:rFonts w:ascii="Arial" w:hAnsi="Arial" w:hint="default"/>
      </w:rPr>
    </w:lvl>
    <w:lvl w:ilvl="4" w:tplc="E2AC5AA2" w:tentative="1">
      <w:start w:val="1"/>
      <w:numFmt w:val="bullet"/>
      <w:lvlText w:val="•"/>
      <w:lvlJc w:val="left"/>
      <w:pPr>
        <w:tabs>
          <w:tab w:val="num" w:pos="3600"/>
        </w:tabs>
        <w:ind w:left="3600" w:hanging="360"/>
      </w:pPr>
      <w:rPr>
        <w:rFonts w:ascii="Arial" w:hAnsi="Arial" w:hint="default"/>
      </w:rPr>
    </w:lvl>
    <w:lvl w:ilvl="5" w:tplc="58EE386C" w:tentative="1">
      <w:start w:val="1"/>
      <w:numFmt w:val="bullet"/>
      <w:lvlText w:val="•"/>
      <w:lvlJc w:val="left"/>
      <w:pPr>
        <w:tabs>
          <w:tab w:val="num" w:pos="4320"/>
        </w:tabs>
        <w:ind w:left="4320" w:hanging="360"/>
      </w:pPr>
      <w:rPr>
        <w:rFonts w:ascii="Arial" w:hAnsi="Arial" w:hint="default"/>
      </w:rPr>
    </w:lvl>
    <w:lvl w:ilvl="6" w:tplc="18223EAA" w:tentative="1">
      <w:start w:val="1"/>
      <w:numFmt w:val="bullet"/>
      <w:lvlText w:val="•"/>
      <w:lvlJc w:val="left"/>
      <w:pPr>
        <w:tabs>
          <w:tab w:val="num" w:pos="5040"/>
        </w:tabs>
        <w:ind w:left="5040" w:hanging="360"/>
      </w:pPr>
      <w:rPr>
        <w:rFonts w:ascii="Arial" w:hAnsi="Arial" w:hint="default"/>
      </w:rPr>
    </w:lvl>
    <w:lvl w:ilvl="7" w:tplc="88C450A8" w:tentative="1">
      <w:start w:val="1"/>
      <w:numFmt w:val="bullet"/>
      <w:lvlText w:val="•"/>
      <w:lvlJc w:val="left"/>
      <w:pPr>
        <w:tabs>
          <w:tab w:val="num" w:pos="5760"/>
        </w:tabs>
        <w:ind w:left="5760" w:hanging="360"/>
      </w:pPr>
      <w:rPr>
        <w:rFonts w:ascii="Arial" w:hAnsi="Arial" w:hint="default"/>
      </w:rPr>
    </w:lvl>
    <w:lvl w:ilvl="8" w:tplc="979CAD16"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7E178ED1"/>
    <w:multiLevelType w:val="hybridMultilevel"/>
    <w:tmpl w:val="824C38C8"/>
    <w:lvl w:ilvl="0" w:tplc="D012CFE0">
      <w:start w:val="1"/>
      <w:numFmt w:val="bullet"/>
      <w:lvlText w:val=""/>
      <w:lvlJc w:val="left"/>
      <w:pPr>
        <w:ind w:left="360" w:hanging="360"/>
      </w:pPr>
      <w:rPr>
        <w:rFonts w:ascii="Symbol" w:hAnsi="Symbol" w:hint="default"/>
      </w:rPr>
    </w:lvl>
    <w:lvl w:ilvl="1" w:tplc="66AC4B0A">
      <w:start w:val="1"/>
      <w:numFmt w:val="bullet"/>
      <w:lvlText w:val="o"/>
      <w:lvlJc w:val="left"/>
      <w:pPr>
        <w:ind w:left="1080" w:hanging="360"/>
      </w:pPr>
      <w:rPr>
        <w:rFonts w:ascii="Courier New" w:hAnsi="Courier New" w:hint="default"/>
      </w:rPr>
    </w:lvl>
    <w:lvl w:ilvl="2" w:tplc="4968A6EE">
      <w:start w:val="1"/>
      <w:numFmt w:val="bullet"/>
      <w:lvlText w:val=""/>
      <w:lvlJc w:val="left"/>
      <w:pPr>
        <w:ind w:left="1800" w:hanging="360"/>
      </w:pPr>
      <w:rPr>
        <w:rFonts w:ascii="Wingdings" w:hAnsi="Wingdings" w:hint="default"/>
      </w:rPr>
    </w:lvl>
    <w:lvl w:ilvl="3" w:tplc="955A122C">
      <w:start w:val="1"/>
      <w:numFmt w:val="bullet"/>
      <w:lvlText w:val=""/>
      <w:lvlJc w:val="left"/>
      <w:pPr>
        <w:ind w:left="2520" w:hanging="360"/>
      </w:pPr>
      <w:rPr>
        <w:rFonts w:ascii="Symbol" w:hAnsi="Symbol" w:hint="default"/>
      </w:rPr>
    </w:lvl>
    <w:lvl w:ilvl="4" w:tplc="A7D04DB2">
      <w:start w:val="1"/>
      <w:numFmt w:val="bullet"/>
      <w:lvlText w:val="o"/>
      <w:lvlJc w:val="left"/>
      <w:pPr>
        <w:ind w:left="3240" w:hanging="360"/>
      </w:pPr>
      <w:rPr>
        <w:rFonts w:ascii="Courier New" w:hAnsi="Courier New" w:hint="default"/>
      </w:rPr>
    </w:lvl>
    <w:lvl w:ilvl="5" w:tplc="1E540396">
      <w:start w:val="1"/>
      <w:numFmt w:val="bullet"/>
      <w:lvlText w:val=""/>
      <w:lvlJc w:val="left"/>
      <w:pPr>
        <w:ind w:left="3960" w:hanging="360"/>
      </w:pPr>
      <w:rPr>
        <w:rFonts w:ascii="Wingdings" w:hAnsi="Wingdings" w:hint="default"/>
      </w:rPr>
    </w:lvl>
    <w:lvl w:ilvl="6" w:tplc="F2A6646E">
      <w:start w:val="1"/>
      <w:numFmt w:val="bullet"/>
      <w:lvlText w:val=""/>
      <w:lvlJc w:val="left"/>
      <w:pPr>
        <w:ind w:left="4680" w:hanging="360"/>
      </w:pPr>
      <w:rPr>
        <w:rFonts w:ascii="Symbol" w:hAnsi="Symbol" w:hint="default"/>
      </w:rPr>
    </w:lvl>
    <w:lvl w:ilvl="7" w:tplc="24F2C4E0">
      <w:start w:val="1"/>
      <w:numFmt w:val="bullet"/>
      <w:lvlText w:val="o"/>
      <w:lvlJc w:val="left"/>
      <w:pPr>
        <w:ind w:left="5400" w:hanging="360"/>
      </w:pPr>
      <w:rPr>
        <w:rFonts w:ascii="Courier New" w:hAnsi="Courier New" w:hint="default"/>
      </w:rPr>
    </w:lvl>
    <w:lvl w:ilvl="8" w:tplc="8332BE00">
      <w:start w:val="1"/>
      <w:numFmt w:val="bullet"/>
      <w:lvlText w:val=""/>
      <w:lvlJc w:val="left"/>
      <w:pPr>
        <w:ind w:left="6120" w:hanging="360"/>
      </w:pPr>
      <w:rPr>
        <w:rFonts w:ascii="Wingdings" w:hAnsi="Wingdings" w:hint="default"/>
      </w:rPr>
    </w:lvl>
  </w:abstractNum>
  <w:abstractNum w:abstractNumId="55" w15:restartNumberingAfterBreak="0">
    <w:nsid w:val="7ECF7F96"/>
    <w:multiLevelType w:val="hybridMultilevel"/>
    <w:tmpl w:val="DF729AB6"/>
    <w:lvl w:ilvl="0" w:tplc="C4129382">
      <w:start w:val="1"/>
      <w:numFmt w:val="bullet"/>
      <w:lvlText w:val=""/>
      <w:lvlJc w:val="left"/>
      <w:pPr>
        <w:ind w:left="720" w:hanging="360"/>
      </w:pPr>
      <w:rPr>
        <w:rFonts w:ascii="Symbol" w:hAnsi="Symbol" w:hint="default"/>
      </w:rPr>
    </w:lvl>
    <w:lvl w:ilvl="1" w:tplc="633A0728">
      <w:start w:val="1"/>
      <w:numFmt w:val="bullet"/>
      <w:lvlText w:val="o"/>
      <w:lvlJc w:val="left"/>
      <w:pPr>
        <w:ind w:left="1440" w:hanging="360"/>
      </w:pPr>
      <w:rPr>
        <w:rFonts w:ascii="Courier New" w:hAnsi="Courier New" w:hint="default"/>
      </w:rPr>
    </w:lvl>
    <w:lvl w:ilvl="2" w:tplc="D878EB7C">
      <w:start w:val="1"/>
      <w:numFmt w:val="bullet"/>
      <w:lvlText w:val=""/>
      <w:lvlJc w:val="left"/>
      <w:pPr>
        <w:ind w:left="2160" w:hanging="360"/>
      </w:pPr>
      <w:rPr>
        <w:rFonts w:ascii="Wingdings" w:hAnsi="Wingdings" w:hint="default"/>
      </w:rPr>
    </w:lvl>
    <w:lvl w:ilvl="3" w:tplc="AC140E1E">
      <w:start w:val="1"/>
      <w:numFmt w:val="bullet"/>
      <w:lvlText w:val=""/>
      <w:lvlJc w:val="left"/>
      <w:pPr>
        <w:ind w:left="2880" w:hanging="360"/>
      </w:pPr>
      <w:rPr>
        <w:rFonts w:ascii="Symbol" w:hAnsi="Symbol" w:hint="default"/>
      </w:rPr>
    </w:lvl>
    <w:lvl w:ilvl="4" w:tplc="F13E6C74">
      <w:start w:val="1"/>
      <w:numFmt w:val="bullet"/>
      <w:lvlText w:val="o"/>
      <w:lvlJc w:val="left"/>
      <w:pPr>
        <w:ind w:left="3600" w:hanging="360"/>
      </w:pPr>
      <w:rPr>
        <w:rFonts w:ascii="Courier New" w:hAnsi="Courier New" w:hint="default"/>
      </w:rPr>
    </w:lvl>
    <w:lvl w:ilvl="5" w:tplc="16087A56">
      <w:start w:val="1"/>
      <w:numFmt w:val="bullet"/>
      <w:lvlText w:val=""/>
      <w:lvlJc w:val="left"/>
      <w:pPr>
        <w:ind w:left="4320" w:hanging="360"/>
      </w:pPr>
      <w:rPr>
        <w:rFonts w:ascii="Wingdings" w:hAnsi="Wingdings" w:hint="default"/>
      </w:rPr>
    </w:lvl>
    <w:lvl w:ilvl="6" w:tplc="D0B68696">
      <w:start w:val="1"/>
      <w:numFmt w:val="bullet"/>
      <w:lvlText w:val=""/>
      <w:lvlJc w:val="left"/>
      <w:pPr>
        <w:ind w:left="5040" w:hanging="360"/>
      </w:pPr>
      <w:rPr>
        <w:rFonts w:ascii="Symbol" w:hAnsi="Symbol" w:hint="default"/>
      </w:rPr>
    </w:lvl>
    <w:lvl w:ilvl="7" w:tplc="8A6279DC">
      <w:start w:val="1"/>
      <w:numFmt w:val="bullet"/>
      <w:lvlText w:val="o"/>
      <w:lvlJc w:val="left"/>
      <w:pPr>
        <w:ind w:left="5760" w:hanging="360"/>
      </w:pPr>
      <w:rPr>
        <w:rFonts w:ascii="Courier New" w:hAnsi="Courier New" w:hint="default"/>
      </w:rPr>
    </w:lvl>
    <w:lvl w:ilvl="8" w:tplc="76B80F64">
      <w:start w:val="1"/>
      <w:numFmt w:val="bullet"/>
      <w:lvlText w:val=""/>
      <w:lvlJc w:val="left"/>
      <w:pPr>
        <w:ind w:left="6480" w:hanging="360"/>
      </w:pPr>
      <w:rPr>
        <w:rFonts w:ascii="Wingdings" w:hAnsi="Wingdings" w:hint="default"/>
      </w:rPr>
    </w:lvl>
  </w:abstractNum>
  <w:abstractNum w:abstractNumId="56" w15:restartNumberingAfterBreak="0">
    <w:nsid w:val="7F12CE57"/>
    <w:multiLevelType w:val="hybridMultilevel"/>
    <w:tmpl w:val="7D76B00C"/>
    <w:lvl w:ilvl="0" w:tplc="39C6EC70">
      <w:start w:val="1"/>
      <w:numFmt w:val="decimal"/>
      <w:lvlText w:val="%1."/>
      <w:lvlJc w:val="left"/>
      <w:pPr>
        <w:ind w:left="720" w:hanging="360"/>
      </w:pPr>
    </w:lvl>
    <w:lvl w:ilvl="1" w:tplc="3BC45B0A">
      <w:start w:val="1"/>
      <w:numFmt w:val="lowerLetter"/>
      <w:lvlText w:val="%2."/>
      <w:lvlJc w:val="left"/>
      <w:pPr>
        <w:ind w:left="1440" w:hanging="360"/>
      </w:pPr>
    </w:lvl>
    <w:lvl w:ilvl="2" w:tplc="0474405E">
      <w:start w:val="1"/>
      <w:numFmt w:val="lowerRoman"/>
      <w:lvlText w:val="%3."/>
      <w:lvlJc w:val="right"/>
      <w:pPr>
        <w:ind w:left="2160" w:hanging="180"/>
      </w:pPr>
    </w:lvl>
    <w:lvl w:ilvl="3" w:tplc="A6E668CA">
      <w:start w:val="1"/>
      <w:numFmt w:val="decimal"/>
      <w:lvlText w:val="%4."/>
      <w:lvlJc w:val="left"/>
      <w:pPr>
        <w:ind w:left="2880" w:hanging="360"/>
      </w:pPr>
    </w:lvl>
    <w:lvl w:ilvl="4" w:tplc="7D3A7752">
      <w:start w:val="1"/>
      <w:numFmt w:val="lowerLetter"/>
      <w:lvlText w:val="%5."/>
      <w:lvlJc w:val="left"/>
      <w:pPr>
        <w:ind w:left="3600" w:hanging="360"/>
      </w:pPr>
    </w:lvl>
    <w:lvl w:ilvl="5" w:tplc="ECCE62E2">
      <w:start w:val="1"/>
      <w:numFmt w:val="lowerRoman"/>
      <w:lvlText w:val="%6."/>
      <w:lvlJc w:val="right"/>
      <w:pPr>
        <w:ind w:left="4320" w:hanging="180"/>
      </w:pPr>
    </w:lvl>
    <w:lvl w:ilvl="6" w:tplc="D062F45A">
      <w:start w:val="1"/>
      <w:numFmt w:val="decimal"/>
      <w:lvlText w:val="%7."/>
      <w:lvlJc w:val="left"/>
      <w:pPr>
        <w:ind w:left="5040" w:hanging="360"/>
      </w:pPr>
    </w:lvl>
    <w:lvl w:ilvl="7" w:tplc="CC7EA56C">
      <w:start w:val="1"/>
      <w:numFmt w:val="lowerLetter"/>
      <w:lvlText w:val="%8."/>
      <w:lvlJc w:val="left"/>
      <w:pPr>
        <w:ind w:left="5760" w:hanging="360"/>
      </w:pPr>
    </w:lvl>
    <w:lvl w:ilvl="8" w:tplc="8B386A8C">
      <w:start w:val="1"/>
      <w:numFmt w:val="lowerRoman"/>
      <w:lvlText w:val="%9."/>
      <w:lvlJc w:val="right"/>
      <w:pPr>
        <w:ind w:left="6480" w:hanging="180"/>
      </w:pPr>
    </w:lvl>
  </w:abstractNum>
  <w:num w:numId="1">
    <w:abstractNumId w:val="46"/>
  </w:num>
  <w:num w:numId="2">
    <w:abstractNumId w:val="54"/>
  </w:num>
  <w:num w:numId="3">
    <w:abstractNumId w:val="28"/>
  </w:num>
  <w:num w:numId="4">
    <w:abstractNumId w:val="0"/>
  </w:num>
  <w:num w:numId="5">
    <w:abstractNumId w:val="56"/>
  </w:num>
  <w:num w:numId="6">
    <w:abstractNumId w:val="13"/>
  </w:num>
  <w:num w:numId="7">
    <w:abstractNumId w:val="6"/>
  </w:num>
  <w:num w:numId="8">
    <w:abstractNumId w:val="3"/>
  </w:num>
  <w:num w:numId="9">
    <w:abstractNumId w:val="2"/>
  </w:num>
  <w:num w:numId="10">
    <w:abstractNumId w:val="45"/>
  </w:num>
  <w:num w:numId="11">
    <w:abstractNumId w:val="34"/>
  </w:num>
  <w:num w:numId="12">
    <w:abstractNumId w:val="55"/>
  </w:num>
  <w:num w:numId="13">
    <w:abstractNumId w:val="29"/>
  </w:num>
  <w:num w:numId="14">
    <w:abstractNumId w:val="33"/>
  </w:num>
  <w:num w:numId="15">
    <w:abstractNumId w:val="23"/>
  </w:num>
  <w:num w:numId="16">
    <w:abstractNumId w:val="21"/>
  </w:num>
  <w:num w:numId="17">
    <w:abstractNumId w:val="32"/>
  </w:num>
  <w:num w:numId="18">
    <w:abstractNumId w:val="4"/>
  </w:num>
  <w:num w:numId="19">
    <w:abstractNumId w:val="42"/>
  </w:num>
  <w:num w:numId="20">
    <w:abstractNumId w:val="40"/>
  </w:num>
  <w:num w:numId="21">
    <w:abstractNumId w:val="27"/>
  </w:num>
  <w:num w:numId="22">
    <w:abstractNumId w:val="52"/>
  </w:num>
  <w:num w:numId="23">
    <w:abstractNumId w:val="17"/>
  </w:num>
  <w:num w:numId="24">
    <w:abstractNumId w:val="7"/>
  </w:num>
  <w:num w:numId="25">
    <w:abstractNumId w:val="51"/>
  </w:num>
  <w:num w:numId="26">
    <w:abstractNumId w:val="41"/>
  </w:num>
  <w:num w:numId="27">
    <w:abstractNumId w:val="1"/>
  </w:num>
  <w:num w:numId="28">
    <w:abstractNumId w:val="15"/>
  </w:num>
  <w:num w:numId="29">
    <w:abstractNumId w:val="44"/>
  </w:num>
  <w:num w:numId="30">
    <w:abstractNumId w:val="10"/>
  </w:num>
  <w:num w:numId="31">
    <w:abstractNumId w:val="38"/>
  </w:num>
  <w:num w:numId="32">
    <w:abstractNumId w:val="11"/>
  </w:num>
  <w:num w:numId="33">
    <w:abstractNumId w:val="16"/>
  </w:num>
  <w:num w:numId="34">
    <w:abstractNumId w:val="25"/>
  </w:num>
  <w:num w:numId="35">
    <w:abstractNumId w:val="30"/>
  </w:num>
  <w:num w:numId="36">
    <w:abstractNumId w:val="37"/>
  </w:num>
  <w:num w:numId="37">
    <w:abstractNumId w:val="8"/>
  </w:num>
  <w:num w:numId="38">
    <w:abstractNumId w:val="22"/>
  </w:num>
  <w:num w:numId="39">
    <w:abstractNumId w:val="50"/>
  </w:num>
  <w:num w:numId="40">
    <w:abstractNumId w:val="14"/>
  </w:num>
  <w:num w:numId="41">
    <w:abstractNumId w:val="49"/>
  </w:num>
  <w:num w:numId="42">
    <w:abstractNumId w:val="47"/>
  </w:num>
  <w:num w:numId="43">
    <w:abstractNumId w:val="31"/>
  </w:num>
  <w:num w:numId="44">
    <w:abstractNumId w:val="39"/>
  </w:num>
  <w:num w:numId="45">
    <w:abstractNumId w:val="53"/>
  </w:num>
  <w:num w:numId="46">
    <w:abstractNumId w:val="35"/>
  </w:num>
  <w:num w:numId="47">
    <w:abstractNumId w:val="43"/>
  </w:num>
  <w:num w:numId="48">
    <w:abstractNumId w:val="48"/>
  </w:num>
  <w:num w:numId="49">
    <w:abstractNumId w:val="24"/>
  </w:num>
  <w:num w:numId="50">
    <w:abstractNumId w:val="18"/>
  </w:num>
  <w:num w:numId="51">
    <w:abstractNumId w:val="26"/>
  </w:num>
  <w:num w:numId="52">
    <w:abstractNumId w:val="9"/>
  </w:num>
  <w:num w:numId="53">
    <w:abstractNumId w:val="19"/>
  </w:num>
  <w:num w:numId="54">
    <w:abstractNumId w:val="5"/>
  </w:num>
  <w:num w:numId="55">
    <w:abstractNumId w:val="20"/>
  </w:num>
  <w:num w:numId="56">
    <w:abstractNumId w:val="36"/>
  </w:num>
  <w:num w:numId="57">
    <w:abstractNumId w:val="1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5351"/>
    <w:rsid w:val="00004066"/>
    <w:rsid w:val="00011827"/>
    <w:rsid w:val="00012342"/>
    <w:rsid w:val="00012FF4"/>
    <w:rsid w:val="000248F3"/>
    <w:rsid w:val="00030852"/>
    <w:rsid w:val="00033859"/>
    <w:rsid w:val="00036FDB"/>
    <w:rsid w:val="00042821"/>
    <w:rsid w:val="00053C74"/>
    <w:rsid w:val="00053F19"/>
    <w:rsid w:val="000637C9"/>
    <w:rsid w:val="00082EC5"/>
    <w:rsid w:val="0009694F"/>
    <w:rsid w:val="00097A1D"/>
    <w:rsid w:val="000B4B49"/>
    <w:rsid w:val="000B6FAB"/>
    <w:rsid w:val="000C0156"/>
    <w:rsid w:val="000C5BC0"/>
    <w:rsid w:val="000E32F5"/>
    <w:rsid w:val="000F0CDC"/>
    <w:rsid w:val="000F25BC"/>
    <w:rsid w:val="000F49E5"/>
    <w:rsid w:val="000F6202"/>
    <w:rsid w:val="001150AC"/>
    <w:rsid w:val="00116D6E"/>
    <w:rsid w:val="00120F87"/>
    <w:rsid w:val="0013048C"/>
    <w:rsid w:val="00130DA2"/>
    <w:rsid w:val="00131B20"/>
    <w:rsid w:val="00132460"/>
    <w:rsid w:val="00143E64"/>
    <w:rsid w:val="00145DF4"/>
    <w:rsid w:val="00151B05"/>
    <w:rsid w:val="0015245A"/>
    <w:rsid w:val="0015423A"/>
    <w:rsid w:val="001603D6"/>
    <w:rsid w:val="00160C12"/>
    <w:rsid w:val="001640B9"/>
    <w:rsid w:val="00167563"/>
    <w:rsid w:val="00172F59"/>
    <w:rsid w:val="00177518"/>
    <w:rsid w:val="001834DD"/>
    <w:rsid w:val="001834F2"/>
    <w:rsid w:val="00187585"/>
    <w:rsid w:val="0019032F"/>
    <w:rsid w:val="00192A3A"/>
    <w:rsid w:val="00194AF1"/>
    <w:rsid w:val="001A3CFE"/>
    <w:rsid w:val="001A7BFD"/>
    <w:rsid w:val="001AE774"/>
    <w:rsid w:val="001B0860"/>
    <w:rsid w:val="001B136A"/>
    <w:rsid w:val="001B39E0"/>
    <w:rsid w:val="001B48CE"/>
    <w:rsid w:val="001C003D"/>
    <w:rsid w:val="001C5136"/>
    <w:rsid w:val="001D218A"/>
    <w:rsid w:val="001D39DF"/>
    <w:rsid w:val="001D73A1"/>
    <w:rsid w:val="001E039E"/>
    <w:rsid w:val="001E09E0"/>
    <w:rsid w:val="001F044B"/>
    <w:rsid w:val="001F0A13"/>
    <w:rsid w:val="001F1131"/>
    <w:rsid w:val="001F13F4"/>
    <w:rsid w:val="001F30CC"/>
    <w:rsid w:val="001F79F3"/>
    <w:rsid w:val="0020461E"/>
    <w:rsid w:val="002121D6"/>
    <w:rsid w:val="00212AB4"/>
    <w:rsid w:val="00215137"/>
    <w:rsid w:val="002168D2"/>
    <w:rsid w:val="00216EAC"/>
    <w:rsid w:val="00221FA8"/>
    <w:rsid w:val="00246E2D"/>
    <w:rsid w:val="002572FF"/>
    <w:rsid w:val="002646CE"/>
    <w:rsid w:val="002670B8"/>
    <w:rsid w:val="0028271C"/>
    <w:rsid w:val="00287CAB"/>
    <w:rsid w:val="002938A2"/>
    <w:rsid w:val="002A2165"/>
    <w:rsid w:val="002A3C13"/>
    <w:rsid w:val="002A7B9D"/>
    <w:rsid w:val="002B5344"/>
    <w:rsid w:val="002C14F8"/>
    <w:rsid w:val="002C3C0D"/>
    <w:rsid w:val="002D2801"/>
    <w:rsid w:val="002D435B"/>
    <w:rsid w:val="002E0456"/>
    <w:rsid w:val="00300CAB"/>
    <w:rsid w:val="00302B08"/>
    <w:rsid w:val="00303910"/>
    <w:rsid w:val="0031052C"/>
    <w:rsid w:val="00314D89"/>
    <w:rsid w:val="003162CC"/>
    <w:rsid w:val="0031651D"/>
    <w:rsid w:val="0031775B"/>
    <w:rsid w:val="00323C65"/>
    <w:rsid w:val="003354C3"/>
    <w:rsid w:val="0033662F"/>
    <w:rsid w:val="0033720B"/>
    <w:rsid w:val="00343D33"/>
    <w:rsid w:val="00344CF1"/>
    <w:rsid w:val="003470CC"/>
    <w:rsid w:val="0034729D"/>
    <w:rsid w:val="00354C05"/>
    <w:rsid w:val="00360399"/>
    <w:rsid w:val="0036338C"/>
    <w:rsid w:val="00363547"/>
    <w:rsid w:val="0036558B"/>
    <w:rsid w:val="00367500"/>
    <w:rsid w:val="00370A65"/>
    <w:rsid w:val="00371EE4"/>
    <w:rsid w:val="00375436"/>
    <w:rsid w:val="003830FD"/>
    <w:rsid w:val="003833E2"/>
    <w:rsid w:val="00384D0E"/>
    <w:rsid w:val="003A1A19"/>
    <w:rsid w:val="003A269E"/>
    <w:rsid w:val="003B2543"/>
    <w:rsid w:val="003B7452"/>
    <w:rsid w:val="003B7508"/>
    <w:rsid w:val="003C0CA0"/>
    <w:rsid w:val="003C18C1"/>
    <w:rsid w:val="003C333C"/>
    <w:rsid w:val="003C6822"/>
    <w:rsid w:val="003F22FE"/>
    <w:rsid w:val="003F2B21"/>
    <w:rsid w:val="0040167E"/>
    <w:rsid w:val="00402C12"/>
    <w:rsid w:val="00402D37"/>
    <w:rsid w:val="00403597"/>
    <w:rsid w:val="0040694E"/>
    <w:rsid w:val="004069C3"/>
    <w:rsid w:val="0040759E"/>
    <w:rsid w:val="00407799"/>
    <w:rsid w:val="004125EC"/>
    <w:rsid w:val="00412B1A"/>
    <w:rsid w:val="004221E0"/>
    <w:rsid w:val="00426BB3"/>
    <w:rsid w:val="00427D25"/>
    <w:rsid w:val="004361CF"/>
    <w:rsid w:val="00441A9E"/>
    <w:rsid w:val="00443714"/>
    <w:rsid w:val="00445F91"/>
    <w:rsid w:val="00446C84"/>
    <w:rsid w:val="00453714"/>
    <w:rsid w:val="00460E9C"/>
    <w:rsid w:val="004629DC"/>
    <w:rsid w:val="004723F6"/>
    <w:rsid w:val="00495FFC"/>
    <w:rsid w:val="0049648C"/>
    <w:rsid w:val="004A0487"/>
    <w:rsid w:val="004A1199"/>
    <w:rsid w:val="004A3646"/>
    <w:rsid w:val="004A4FD7"/>
    <w:rsid w:val="004B0BFE"/>
    <w:rsid w:val="004B3D83"/>
    <w:rsid w:val="004C1BFA"/>
    <w:rsid w:val="004D4492"/>
    <w:rsid w:val="004E6A10"/>
    <w:rsid w:val="00501A1A"/>
    <w:rsid w:val="005068D5"/>
    <w:rsid w:val="005126CC"/>
    <w:rsid w:val="0052291C"/>
    <w:rsid w:val="00524027"/>
    <w:rsid w:val="005252F9"/>
    <w:rsid w:val="00530E1E"/>
    <w:rsid w:val="005375E6"/>
    <w:rsid w:val="00545E93"/>
    <w:rsid w:val="005554C1"/>
    <w:rsid w:val="00562EBE"/>
    <w:rsid w:val="00563020"/>
    <w:rsid w:val="005714A4"/>
    <w:rsid w:val="00577E61"/>
    <w:rsid w:val="005803C9"/>
    <w:rsid w:val="00581544"/>
    <w:rsid w:val="00583A88"/>
    <w:rsid w:val="005C1225"/>
    <w:rsid w:val="005D1320"/>
    <w:rsid w:val="005D6994"/>
    <w:rsid w:val="005E549C"/>
    <w:rsid w:val="005E6A56"/>
    <w:rsid w:val="005EAB9C"/>
    <w:rsid w:val="005F2361"/>
    <w:rsid w:val="005F2FF3"/>
    <w:rsid w:val="005F45E1"/>
    <w:rsid w:val="0060240B"/>
    <w:rsid w:val="006034C3"/>
    <w:rsid w:val="006124E7"/>
    <w:rsid w:val="00616BCE"/>
    <w:rsid w:val="00620E0D"/>
    <w:rsid w:val="006243A0"/>
    <w:rsid w:val="00624C21"/>
    <w:rsid w:val="006306DE"/>
    <w:rsid w:val="006331BE"/>
    <w:rsid w:val="00633CE6"/>
    <w:rsid w:val="00634780"/>
    <w:rsid w:val="006457CA"/>
    <w:rsid w:val="00653664"/>
    <w:rsid w:val="00657760"/>
    <w:rsid w:val="00662BD1"/>
    <w:rsid w:val="006653C8"/>
    <w:rsid w:val="0067705D"/>
    <w:rsid w:val="006820E2"/>
    <w:rsid w:val="006839BB"/>
    <w:rsid w:val="00683B92"/>
    <w:rsid w:val="0068594F"/>
    <w:rsid w:val="006A30DC"/>
    <w:rsid w:val="006B2EED"/>
    <w:rsid w:val="006B6DF5"/>
    <w:rsid w:val="006C5C1A"/>
    <w:rsid w:val="006D1206"/>
    <w:rsid w:val="006D4254"/>
    <w:rsid w:val="006E054A"/>
    <w:rsid w:val="006E2CFB"/>
    <w:rsid w:val="006E51C1"/>
    <w:rsid w:val="006F07F7"/>
    <w:rsid w:val="006F415C"/>
    <w:rsid w:val="007015A7"/>
    <w:rsid w:val="007037AA"/>
    <w:rsid w:val="00715351"/>
    <w:rsid w:val="007246DE"/>
    <w:rsid w:val="00727BAD"/>
    <w:rsid w:val="007315FC"/>
    <w:rsid w:val="00731BC1"/>
    <w:rsid w:val="00732EE6"/>
    <w:rsid w:val="00735FB3"/>
    <w:rsid w:val="00744A80"/>
    <w:rsid w:val="00747288"/>
    <w:rsid w:val="00751F50"/>
    <w:rsid w:val="00764D44"/>
    <w:rsid w:val="007655BF"/>
    <w:rsid w:val="0078491F"/>
    <w:rsid w:val="00793546"/>
    <w:rsid w:val="007A60EC"/>
    <w:rsid w:val="007B002E"/>
    <w:rsid w:val="007B09D2"/>
    <w:rsid w:val="007B2E2D"/>
    <w:rsid w:val="007B3CCA"/>
    <w:rsid w:val="007B4AD9"/>
    <w:rsid w:val="007B4F51"/>
    <w:rsid w:val="007C492D"/>
    <w:rsid w:val="007F1832"/>
    <w:rsid w:val="007F3FF5"/>
    <w:rsid w:val="007F49BE"/>
    <w:rsid w:val="007F661B"/>
    <w:rsid w:val="007F791F"/>
    <w:rsid w:val="00812DAD"/>
    <w:rsid w:val="00817E85"/>
    <w:rsid w:val="00831CB0"/>
    <w:rsid w:val="00836F7D"/>
    <w:rsid w:val="008412DA"/>
    <w:rsid w:val="00843F24"/>
    <w:rsid w:val="008461C1"/>
    <w:rsid w:val="00850196"/>
    <w:rsid w:val="00850AC6"/>
    <w:rsid w:val="00853562"/>
    <w:rsid w:val="00853D47"/>
    <w:rsid w:val="0086261E"/>
    <w:rsid w:val="00872500"/>
    <w:rsid w:val="00873830"/>
    <w:rsid w:val="0087635C"/>
    <w:rsid w:val="008828ED"/>
    <w:rsid w:val="0088300B"/>
    <w:rsid w:val="008868F3"/>
    <w:rsid w:val="008912D0"/>
    <w:rsid w:val="00891321"/>
    <w:rsid w:val="0089187B"/>
    <w:rsid w:val="00895575"/>
    <w:rsid w:val="008A28C9"/>
    <w:rsid w:val="008A5261"/>
    <w:rsid w:val="008B0DF6"/>
    <w:rsid w:val="008C4FA1"/>
    <w:rsid w:val="008D30F5"/>
    <w:rsid w:val="008E0428"/>
    <w:rsid w:val="008F0557"/>
    <w:rsid w:val="008F28AC"/>
    <w:rsid w:val="009021EB"/>
    <w:rsid w:val="00905E20"/>
    <w:rsid w:val="00907734"/>
    <w:rsid w:val="00912BE4"/>
    <w:rsid w:val="00916F37"/>
    <w:rsid w:val="00920195"/>
    <w:rsid w:val="009306A4"/>
    <w:rsid w:val="00932B06"/>
    <w:rsid w:val="0093584F"/>
    <w:rsid w:val="00937B3D"/>
    <w:rsid w:val="00941984"/>
    <w:rsid w:val="00941E38"/>
    <w:rsid w:val="00946642"/>
    <w:rsid w:val="00954315"/>
    <w:rsid w:val="009551BE"/>
    <w:rsid w:val="00967083"/>
    <w:rsid w:val="0097066B"/>
    <w:rsid w:val="00973EF1"/>
    <w:rsid w:val="00982DE4"/>
    <w:rsid w:val="009830D9"/>
    <w:rsid w:val="00987B51"/>
    <w:rsid w:val="00992D4F"/>
    <w:rsid w:val="00992F14"/>
    <w:rsid w:val="00995105"/>
    <w:rsid w:val="00997738"/>
    <w:rsid w:val="009B6157"/>
    <w:rsid w:val="009D2A20"/>
    <w:rsid w:val="009D33EC"/>
    <w:rsid w:val="009E5FB3"/>
    <w:rsid w:val="009E7AE4"/>
    <w:rsid w:val="009F29FD"/>
    <w:rsid w:val="009F378C"/>
    <w:rsid w:val="009F6643"/>
    <w:rsid w:val="00A022F2"/>
    <w:rsid w:val="00A03244"/>
    <w:rsid w:val="00A03507"/>
    <w:rsid w:val="00A03570"/>
    <w:rsid w:val="00A052AE"/>
    <w:rsid w:val="00A073FA"/>
    <w:rsid w:val="00A16B1A"/>
    <w:rsid w:val="00A17B13"/>
    <w:rsid w:val="00A2053A"/>
    <w:rsid w:val="00A219FA"/>
    <w:rsid w:val="00A305F5"/>
    <w:rsid w:val="00A31A70"/>
    <w:rsid w:val="00A36C73"/>
    <w:rsid w:val="00A512CC"/>
    <w:rsid w:val="00A52189"/>
    <w:rsid w:val="00A72A60"/>
    <w:rsid w:val="00A7309A"/>
    <w:rsid w:val="00A73C96"/>
    <w:rsid w:val="00A826A0"/>
    <w:rsid w:val="00A86A87"/>
    <w:rsid w:val="00A959CB"/>
    <w:rsid w:val="00AA505D"/>
    <w:rsid w:val="00AB1AC4"/>
    <w:rsid w:val="00AB281D"/>
    <w:rsid w:val="00AB3C73"/>
    <w:rsid w:val="00AC04DB"/>
    <w:rsid w:val="00AC41EC"/>
    <w:rsid w:val="00AC6603"/>
    <w:rsid w:val="00AD43B7"/>
    <w:rsid w:val="00AE0B01"/>
    <w:rsid w:val="00AE254D"/>
    <w:rsid w:val="00AE348C"/>
    <w:rsid w:val="00AE4239"/>
    <w:rsid w:val="00AF2C50"/>
    <w:rsid w:val="00AF747D"/>
    <w:rsid w:val="00B21170"/>
    <w:rsid w:val="00B23AD5"/>
    <w:rsid w:val="00B279D6"/>
    <w:rsid w:val="00B34F7C"/>
    <w:rsid w:val="00B35DFA"/>
    <w:rsid w:val="00B36188"/>
    <w:rsid w:val="00B5324D"/>
    <w:rsid w:val="00B64EBB"/>
    <w:rsid w:val="00B67DA9"/>
    <w:rsid w:val="00B70080"/>
    <w:rsid w:val="00B70BB0"/>
    <w:rsid w:val="00B72895"/>
    <w:rsid w:val="00B7657A"/>
    <w:rsid w:val="00B77AA5"/>
    <w:rsid w:val="00B80120"/>
    <w:rsid w:val="00B869C0"/>
    <w:rsid w:val="00B96AA0"/>
    <w:rsid w:val="00B97478"/>
    <w:rsid w:val="00BA2105"/>
    <w:rsid w:val="00BA36D8"/>
    <w:rsid w:val="00BB083B"/>
    <w:rsid w:val="00BB6020"/>
    <w:rsid w:val="00BE2345"/>
    <w:rsid w:val="00BE2728"/>
    <w:rsid w:val="00BE44C2"/>
    <w:rsid w:val="00BE5CE8"/>
    <w:rsid w:val="00BE6F61"/>
    <w:rsid w:val="00BE7373"/>
    <w:rsid w:val="00BE7A86"/>
    <w:rsid w:val="00BF29D6"/>
    <w:rsid w:val="00BF67A2"/>
    <w:rsid w:val="00C11872"/>
    <w:rsid w:val="00C12BB9"/>
    <w:rsid w:val="00C162F1"/>
    <w:rsid w:val="00C20657"/>
    <w:rsid w:val="00C321C3"/>
    <w:rsid w:val="00C37648"/>
    <w:rsid w:val="00C4466E"/>
    <w:rsid w:val="00C619F5"/>
    <w:rsid w:val="00C75459"/>
    <w:rsid w:val="00C77D9B"/>
    <w:rsid w:val="00C8088E"/>
    <w:rsid w:val="00C82912"/>
    <w:rsid w:val="00C84052"/>
    <w:rsid w:val="00C873CC"/>
    <w:rsid w:val="00C878E7"/>
    <w:rsid w:val="00C903EA"/>
    <w:rsid w:val="00C95CCC"/>
    <w:rsid w:val="00CA4217"/>
    <w:rsid w:val="00CA4A00"/>
    <w:rsid w:val="00CA7F81"/>
    <w:rsid w:val="00CB7249"/>
    <w:rsid w:val="00CD1B77"/>
    <w:rsid w:val="00CE3E11"/>
    <w:rsid w:val="00CE5B87"/>
    <w:rsid w:val="00CF1AD5"/>
    <w:rsid w:val="00D0571C"/>
    <w:rsid w:val="00D07330"/>
    <w:rsid w:val="00D1274F"/>
    <w:rsid w:val="00D132F7"/>
    <w:rsid w:val="00D15E16"/>
    <w:rsid w:val="00D25677"/>
    <w:rsid w:val="00D25AB2"/>
    <w:rsid w:val="00D26D56"/>
    <w:rsid w:val="00D4141D"/>
    <w:rsid w:val="00D50869"/>
    <w:rsid w:val="00D53E43"/>
    <w:rsid w:val="00D55029"/>
    <w:rsid w:val="00D55B5E"/>
    <w:rsid w:val="00D5750B"/>
    <w:rsid w:val="00D62948"/>
    <w:rsid w:val="00D63358"/>
    <w:rsid w:val="00D63BA0"/>
    <w:rsid w:val="00D65797"/>
    <w:rsid w:val="00D65F32"/>
    <w:rsid w:val="00D826AA"/>
    <w:rsid w:val="00D830B9"/>
    <w:rsid w:val="00D9093F"/>
    <w:rsid w:val="00D9262B"/>
    <w:rsid w:val="00D9298B"/>
    <w:rsid w:val="00DA79DF"/>
    <w:rsid w:val="00DB5254"/>
    <w:rsid w:val="00DC068F"/>
    <w:rsid w:val="00DC0725"/>
    <w:rsid w:val="00DC701F"/>
    <w:rsid w:val="00DD6413"/>
    <w:rsid w:val="00DE2F55"/>
    <w:rsid w:val="00DF16FE"/>
    <w:rsid w:val="00DF22AB"/>
    <w:rsid w:val="00DF2E9D"/>
    <w:rsid w:val="00DF5006"/>
    <w:rsid w:val="00DF7E02"/>
    <w:rsid w:val="00E02434"/>
    <w:rsid w:val="00E02573"/>
    <w:rsid w:val="00E0551A"/>
    <w:rsid w:val="00E17D45"/>
    <w:rsid w:val="00E25E86"/>
    <w:rsid w:val="00E30F85"/>
    <w:rsid w:val="00E34D1E"/>
    <w:rsid w:val="00E41A42"/>
    <w:rsid w:val="00E52364"/>
    <w:rsid w:val="00E57783"/>
    <w:rsid w:val="00EA5FE1"/>
    <w:rsid w:val="00EA6989"/>
    <w:rsid w:val="00EA6BF3"/>
    <w:rsid w:val="00EB4353"/>
    <w:rsid w:val="00EB534B"/>
    <w:rsid w:val="00EC0C8A"/>
    <w:rsid w:val="00EC7D0C"/>
    <w:rsid w:val="00ED5A48"/>
    <w:rsid w:val="00EE4BFB"/>
    <w:rsid w:val="00EF0CB9"/>
    <w:rsid w:val="00F00180"/>
    <w:rsid w:val="00F014F3"/>
    <w:rsid w:val="00F02AD0"/>
    <w:rsid w:val="00F04280"/>
    <w:rsid w:val="00F06C80"/>
    <w:rsid w:val="00F14215"/>
    <w:rsid w:val="00F23C7A"/>
    <w:rsid w:val="00F37187"/>
    <w:rsid w:val="00F37208"/>
    <w:rsid w:val="00F42F8A"/>
    <w:rsid w:val="00F456E9"/>
    <w:rsid w:val="00F4571A"/>
    <w:rsid w:val="00F45C4C"/>
    <w:rsid w:val="00F45CF9"/>
    <w:rsid w:val="00F60A56"/>
    <w:rsid w:val="00F7054D"/>
    <w:rsid w:val="00F74D13"/>
    <w:rsid w:val="00F81115"/>
    <w:rsid w:val="00F8545D"/>
    <w:rsid w:val="00FA04D3"/>
    <w:rsid w:val="00FA4C7D"/>
    <w:rsid w:val="00FB3C2D"/>
    <w:rsid w:val="00FB7864"/>
    <w:rsid w:val="00FC2ECE"/>
    <w:rsid w:val="00FC4027"/>
    <w:rsid w:val="00FC5204"/>
    <w:rsid w:val="00FD0835"/>
    <w:rsid w:val="00FD3065"/>
    <w:rsid w:val="00FD4046"/>
    <w:rsid w:val="00FD72D6"/>
    <w:rsid w:val="00FE0C2C"/>
    <w:rsid w:val="00FE1C6A"/>
    <w:rsid w:val="00FE3F17"/>
    <w:rsid w:val="00FE5750"/>
    <w:rsid w:val="00FE796E"/>
    <w:rsid w:val="00FF183C"/>
    <w:rsid w:val="00FF414E"/>
    <w:rsid w:val="0111DE05"/>
    <w:rsid w:val="01A2FE5B"/>
    <w:rsid w:val="01CF30A6"/>
    <w:rsid w:val="01FD3B53"/>
    <w:rsid w:val="0222EACA"/>
    <w:rsid w:val="0236451D"/>
    <w:rsid w:val="0252E36A"/>
    <w:rsid w:val="0252F94F"/>
    <w:rsid w:val="0311AC1C"/>
    <w:rsid w:val="039DAFDE"/>
    <w:rsid w:val="03A4E03C"/>
    <w:rsid w:val="047C09D4"/>
    <w:rsid w:val="0497D589"/>
    <w:rsid w:val="04D54B80"/>
    <w:rsid w:val="0500256A"/>
    <w:rsid w:val="053ECD12"/>
    <w:rsid w:val="059271B2"/>
    <w:rsid w:val="05C24070"/>
    <w:rsid w:val="0637DD16"/>
    <w:rsid w:val="065FA0FC"/>
    <w:rsid w:val="068B41BD"/>
    <w:rsid w:val="06B3A7EA"/>
    <w:rsid w:val="07152A6A"/>
    <w:rsid w:val="0726548D"/>
    <w:rsid w:val="075E5647"/>
    <w:rsid w:val="083E6792"/>
    <w:rsid w:val="08500302"/>
    <w:rsid w:val="085A81EC"/>
    <w:rsid w:val="08CF1D31"/>
    <w:rsid w:val="0970F9E4"/>
    <w:rsid w:val="0A3E2D79"/>
    <w:rsid w:val="0AD5998F"/>
    <w:rsid w:val="0AFA50CB"/>
    <w:rsid w:val="0B0A0BB7"/>
    <w:rsid w:val="0B86B091"/>
    <w:rsid w:val="0C2E781D"/>
    <w:rsid w:val="0C515D0E"/>
    <w:rsid w:val="0C765CD1"/>
    <w:rsid w:val="0C91344E"/>
    <w:rsid w:val="0CA9E121"/>
    <w:rsid w:val="0D0A12F6"/>
    <w:rsid w:val="0D696887"/>
    <w:rsid w:val="0DA8E690"/>
    <w:rsid w:val="0DC74A10"/>
    <w:rsid w:val="0E174B37"/>
    <w:rsid w:val="0E5DBE36"/>
    <w:rsid w:val="0ED13C04"/>
    <w:rsid w:val="0F79943F"/>
    <w:rsid w:val="100C0108"/>
    <w:rsid w:val="103093ED"/>
    <w:rsid w:val="1091FB51"/>
    <w:rsid w:val="1164A571"/>
    <w:rsid w:val="11A7D169"/>
    <w:rsid w:val="1201C262"/>
    <w:rsid w:val="12576D64"/>
    <w:rsid w:val="1270F4BA"/>
    <w:rsid w:val="12B13501"/>
    <w:rsid w:val="13829313"/>
    <w:rsid w:val="13F94015"/>
    <w:rsid w:val="1426D7B8"/>
    <w:rsid w:val="147C5290"/>
    <w:rsid w:val="14ACCC5D"/>
    <w:rsid w:val="14D3ABE6"/>
    <w:rsid w:val="14D66E6D"/>
    <w:rsid w:val="150592CB"/>
    <w:rsid w:val="152C1276"/>
    <w:rsid w:val="158BF72F"/>
    <w:rsid w:val="15A8957C"/>
    <w:rsid w:val="15F58EDB"/>
    <w:rsid w:val="1612240C"/>
    <w:rsid w:val="170AC3A4"/>
    <w:rsid w:val="176A3505"/>
    <w:rsid w:val="17F01D42"/>
    <w:rsid w:val="1816DCF3"/>
    <w:rsid w:val="18CCBB14"/>
    <w:rsid w:val="18E8A98B"/>
    <w:rsid w:val="1917D53C"/>
    <w:rsid w:val="1941D9A3"/>
    <w:rsid w:val="1947F3CE"/>
    <w:rsid w:val="199C09A1"/>
    <w:rsid w:val="19B2F933"/>
    <w:rsid w:val="1AE080F7"/>
    <w:rsid w:val="1B0AEBB0"/>
    <w:rsid w:val="1BAD8FE2"/>
    <w:rsid w:val="1C14D830"/>
    <w:rsid w:val="1C3EEEEA"/>
    <w:rsid w:val="1CEA99F5"/>
    <w:rsid w:val="1D2A8ECB"/>
    <w:rsid w:val="1DB5527F"/>
    <w:rsid w:val="1E040D94"/>
    <w:rsid w:val="1E11CE0F"/>
    <w:rsid w:val="1E405712"/>
    <w:rsid w:val="1E40FD6A"/>
    <w:rsid w:val="1F5F69EC"/>
    <w:rsid w:val="1F9B8EF4"/>
    <w:rsid w:val="1FBB4BB5"/>
    <w:rsid w:val="1FEB4352"/>
    <w:rsid w:val="202A1258"/>
    <w:rsid w:val="20F0E67E"/>
    <w:rsid w:val="21327218"/>
    <w:rsid w:val="213BB0B1"/>
    <w:rsid w:val="218AEFB0"/>
    <w:rsid w:val="21968C91"/>
    <w:rsid w:val="2296FA05"/>
    <w:rsid w:val="233624DC"/>
    <w:rsid w:val="23DC7EDC"/>
    <w:rsid w:val="2428C991"/>
    <w:rsid w:val="244D9E6C"/>
    <w:rsid w:val="24507DDF"/>
    <w:rsid w:val="24C4247B"/>
    <w:rsid w:val="24EC1B82"/>
    <w:rsid w:val="25784CF6"/>
    <w:rsid w:val="259D2070"/>
    <w:rsid w:val="267CB58F"/>
    <w:rsid w:val="26CFD180"/>
    <w:rsid w:val="27B47EB7"/>
    <w:rsid w:val="27C453BD"/>
    <w:rsid w:val="27E8EEFD"/>
    <w:rsid w:val="2879EF76"/>
    <w:rsid w:val="2896C7A2"/>
    <w:rsid w:val="28DD5228"/>
    <w:rsid w:val="290CD6A1"/>
    <w:rsid w:val="2923EF02"/>
    <w:rsid w:val="293D9D88"/>
    <w:rsid w:val="295FEAF3"/>
    <w:rsid w:val="2962457D"/>
    <w:rsid w:val="29798D27"/>
    <w:rsid w:val="29F758AD"/>
    <w:rsid w:val="29FBEBAA"/>
    <w:rsid w:val="2ADBF56A"/>
    <w:rsid w:val="2B307467"/>
    <w:rsid w:val="2B4D3255"/>
    <w:rsid w:val="2B5DEDE7"/>
    <w:rsid w:val="2B73FE21"/>
    <w:rsid w:val="2B81726C"/>
    <w:rsid w:val="2C3F7E13"/>
    <w:rsid w:val="2CADF130"/>
    <w:rsid w:val="2CDB53B4"/>
    <w:rsid w:val="2CEBF713"/>
    <w:rsid w:val="2D089560"/>
    <w:rsid w:val="2D7223F0"/>
    <w:rsid w:val="2DAA0838"/>
    <w:rsid w:val="2DD49ECC"/>
    <w:rsid w:val="2E0952F1"/>
    <w:rsid w:val="2E77B932"/>
    <w:rsid w:val="2EDF2A02"/>
    <w:rsid w:val="2F00454F"/>
    <w:rsid w:val="2FE15033"/>
    <w:rsid w:val="3040F639"/>
    <w:rsid w:val="30476F44"/>
    <w:rsid w:val="30909C55"/>
    <w:rsid w:val="31A5FC3B"/>
    <w:rsid w:val="335EAE87"/>
    <w:rsid w:val="336763AE"/>
    <w:rsid w:val="339F01A3"/>
    <w:rsid w:val="33C83D17"/>
    <w:rsid w:val="340C0516"/>
    <w:rsid w:val="3412E1D6"/>
    <w:rsid w:val="345F6C18"/>
    <w:rsid w:val="3468121F"/>
    <w:rsid w:val="34F708F8"/>
    <w:rsid w:val="350D0409"/>
    <w:rsid w:val="35612DAD"/>
    <w:rsid w:val="35D7EBB5"/>
    <w:rsid w:val="363DE7DC"/>
    <w:rsid w:val="3662C0B5"/>
    <w:rsid w:val="370D98F8"/>
    <w:rsid w:val="3769AAB1"/>
    <w:rsid w:val="37FFD2D4"/>
    <w:rsid w:val="3832358F"/>
    <w:rsid w:val="3841CD94"/>
    <w:rsid w:val="388D5C52"/>
    <w:rsid w:val="39F4A823"/>
    <w:rsid w:val="3A872A1F"/>
    <w:rsid w:val="3AA43AAB"/>
    <w:rsid w:val="3ACEAD9C"/>
    <w:rsid w:val="3B5249FE"/>
    <w:rsid w:val="3BEC79B4"/>
    <w:rsid w:val="3C5D835F"/>
    <w:rsid w:val="3CF4DC15"/>
    <w:rsid w:val="3DFCF38D"/>
    <w:rsid w:val="3E2A650E"/>
    <w:rsid w:val="3E399407"/>
    <w:rsid w:val="3E490AB5"/>
    <w:rsid w:val="3ED95018"/>
    <w:rsid w:val="3ED962E8"/>
    <w:rsid w:val="408832B0"/>
    <w:rsid w:val="4098D0B9"/>
    <w:rsid w:val="40A22084"/>
    <w:rsid w:val="4112B1DC"/>
    <w:rsid w:val="418F92EC"/>
    <w:rsid w:val="41AD103D"/>
    <w:rsid w:val="42309577"/>
    <w:rsid w:val="42A5AEB0"/>
    <w:rsid w:val="42B02696"/>
    <w:rsid w:val="42CCC4E3"/>
    <w:rsid w:val="434F0656"/>
    <w:rsid w:val="436660C6"/>
    <w:rsid w:val="4424EDC2"/>
    <w:rsid w:val="444CF316"/>
    <w:rsid w:val="448A3B78"/>
    <w:rsid w:val="45460211"/>
    <w:rsid w:val="4579E798"/>
    <w:rsid w:val="45DF3198"/>
    <w:rsid w:val="468EAE23"/>
    <w:rsid w:val="46F4A0E0"/>
    <w:rsid w:val="471DEF29"/>
    <w:rsid w:val="471EE06A"/>
    <w:rsid w:val="476A7ED8"/>
    <w:rsid w:val="478493D8"/>
    <w:rsid w:val="478C8C95"/>
    <w:rsid w:val="478D6906"/>
    <w:rsid w:val="4819584C"/>
    <w:rsid w:val="48CA769D"/>
    <w:rsid w:val="490B603D"/>
    <w:rsid w:val="4928FC58"/>
    <w:rsid w:val="496DD3FE"/>
    <w:rsid w:val="4997E5F5"/>
    <w:rsid w:val="4A558FEB"/>
    <w:rsid w:val="4B3D63B8"/>
    <w:rsid w:val="4B5F6110"/>
    <w:rsid w:val="4B821BCB"/>
    <w:rsid w:val="4C36198C"/>
    <w:rsid w:val="4C5708DC"/>
    <w:rsid w:val="4C6321EC"/>
    <w:rsid w:val="4C7040C7"/>
    <w:rsid w:val="4D1EBBAB"/>
    <w:rsid w:val="4DD5A7B6"/>
    <w:rsid w:val="4DFF3D2D"/>
    <w:rsid w:val="4E0F8D6F"/>
    <w:rsid w:val="4E1DC5B5"/>
    <w:rsid w:val="4E57959F"/>
    <w:rsid w:val="4E790875"/>
    <w:rsid w:val="4E8B8FB5"/>
    <w:rsid w:val="4E94C497"/>
    <w:rsid w:val="4E9C948D"/>
    <w:rsid w:val="4EA4D707"/>
    <w:rsid w:val="4EE69C30"/>
    <w:rsid w:val="4EFFF408"/>
    <w:rsid w:val="4FA41EE2"/>
    <w:rsid w:val="4FA65427"/>
    <w:rsid w:val="4FF271E0"/>
    <w:rsid w:val="502BC787"/>
    <w:rsid w:val="509F20C3"/>
    <w:rsid w:val="50BD9330"/>
    <w:rsid w:val="50D58882"/>
    <w:rsid w:val="50E898E8"/>
    <w:rsid w:val="5143FA82"/>
    <w:rsid w:val="51A3FA1C"/>
    <w:rsid w:val="51E44D03"/>
    <w:rsid w:val="5217EB85"/>
    <w:rsid w:val="52AA68B4"/>
    <w:rsid w:val="52C7428E"/>
    <w:rsid w:val="5365A1F5"/>
    <w:rsid w:val="539F412C"/>
    <w:rsid w:val="53AB10D2"/>
    <w:rsid w:val="541BD2E5"/>
    <w:rsid w:val="541FDCF7"/>
    <w:rsid w:val="54753E9B"/>
    <w:rsid w:val="54BCE4F6"/>
    <w:rsid w:val="54C73511"/>
    <w:rsid w:val="55C7B99F"/>
    <w:rsid w:val="5607E72B"/>
    <w:rsid w:val="566A117E"/>
    <w:rsid w:val="5697536C"/>
    <w:rsid w:val="569D42B7"/>
    <w:rsid w:val="56B9FF26"/>
    <w:rsid w:val="574F820A"/>
    <w:rsid w:val="5788214B"/>
    <w:rsid w:val="57A2A528"/>
    <w:rsid w:val="57E3EECA"/>
    <w:rsid w:val="588D7E76"/>
    <w:rsid w:val="58942D25"/>
    <w:rsid w:val="58AD7EB9"/>
    <w:rsid w:val="58BDE7F5"/>
    <w:rsid w:val="58D1875E"/>
    <w:rsid w:val="5920471B"/>
    <w:rsid w:val="5926A61F"/>
    <w:rsid w:val="5A1982E7"/>
    <w:rsid w:val="5A70FF12"/>
    <w:rsid w:val="5ADCBFBB"/>
    <w:rsid w:val="5AF176E6"/>
    <w:rsid w:val="5BCF73FC"/>
    <w:rsid w:val="5BD84312"/>
    <w:rsid w:val="5BEF3EDF"/>
    <w:rsid w:val="5C67185E"/>
    <w:rsid w:val="5C98BC6F"/>
    <w:rsid w:val="5ED1560F"/>
    <w:rsid w:val="5ED9E24F"/>
    <w:rsid w:val="5F076F0C"/>
    <w:rsid w:val="5F5C1578"/>
    <w:rsid w:val="5F844FE4"/>
    <w:rsid w:val="5F937BD6"/>
    <w:rsid w:val="5F972A19"/>
    <w:rsid w:val="60585EC9"/>
    <w:rsid w:val="60B648E9"/>
    <w:rsid w:val="60DDE4C9"/>
    <w:rsid w:val="60F76555"/>
    <w:rsid w:val="61FA8919"/>
    <w:rsid w:val="62882F44"/>
    <w:rsid w:val="63377B78"/>
    <w:rsid w:val="63885D23"/>
    <w:rsid w:val="638FFF8B"/>
    <w:rsid w:val="63C74778"/>
    <w:rsid w:val="63E354F7"/>
    <w:rsid w:val="63E88F31"/>
    <w:rsid w:val="64015B24"/>
    <w:rsid w:val="64434A6D"/>
    <w:rsid w:val="645E7151"/>
    <w:rsid w:val="64AD83A2"/>
    <w:rsid w:val="64C6C74A"/>
    <w:rsid w:val="64DF818F"/>
    <w:rsid w:val="651EAC16"/>
    <w:rsid w:val="653086AD"/>
    <w:rsid w:val="65613C83"/>
    <w:rsid w:val="656F8D53"/>
    <w:rsid w:val="65EA9B3E"/>
    <w:rsid w:val="66114D6B"/>
    <w:rsid w:val="66958EB9"/>
    <w:rsid w:val="66AC451C"/>
    <w:rsid w:val="670EA9C5"/>
    <w:rsid w:val="6728C262"/>
    <w:rsid w:val="675EEE6E"/>
    <w:rsid w:val="678E0117"/>
    <w:rsid w:val="683AF66D"/>
    <w:rsid w:val="683E3420"/>
    <w:rsid w:val="6844403B"/>
    <w:rsid w:val="68BEA235"/>
    <w:rsid w:val="69682019"/>
    <w:rsid w:val="6A0ACD49"/>
    <w:rsid w:val="6A57D0B5"/>
    <w:rsid w:val="6A8153BB"/>
    <w:rsid w:val="6AF2E385"/>
    <w:rsid w:val="6B4EC313"/>
    <w:rsid w:val="6BE3991F"/>
    <w:rsid w:val="6BF3A116"/>
    <w:rsid w:val="6CCAA820"/>
    <w:rsid w:val="6D1C09EF"/>
    <w:rsid w:val="6E610ED8"/>
    <w:rsid w:val="6E62408B"/>
    <w:rsid w:val="6E7F0506"/>
    <w:rsid w:val="6E85D43A"/>
    <w:rsid w:val="6E8663D5"/>
    <w:rsid w:val="6F994A47"/>
    <w:rsid w:val="6FFE10EC"/>
    <w:rsid w:val="7064E7A3"/>
    <w:rsid w:val="7073AD92"/>
    <w:rsid w:val="70A8AFA2"/>
    <w:rsid w:val="70C4D736"/>
    <w:rsid w:val="719216EB"/>
    <w:rsid w:val="719BC2F8"/>
    <w:rsid w:val="72266979"/>
    <w:rsid w:val="723949AF"/>
    <w:rsid w:val="7266D0AA"/>
    <w:rsid w:val="727B8F70"/>
    <w:rsid w:val="733C6094"/>
    <w:rsid w:val="73E6508C"/>
    <w:rsid w:val="74C1C45E"/>
    <w:rsid w:val="74C1F228"/>
    <w:rsid w:val="750EED7E"/>
    <w:rsid w:val="75149149"/>
    <w:rsid w:val="75393B82"/>
    <w:rsid w:val="75408128"/>
    <w:rsid w:val="75673523"/>
    <w:rsid w:val="75B9440C"/>
    <w:rsid w:val="75D4C7A7"/>
    <w:rsid w:val="75FF2B66"/>
    <w:rsid w:val="76546F89"/>
    <w:rsid w:val="767CC021"/>
    <w:rsid w:val="76DC5189"/>
    <w:rsid w:val="770DB6F1"/>
    <w:rsid w:val="77C65C0B"/>
    <w:rsid w:val="780722DA"/>
    <w:rsid w:val="7820A7FA"/>
    <w:rsid w:val="78247125"/>
    <w:rsid w:val="785C5461"/>
    <w:rsid w:val="791FF47C"/>
    <w:rsid w:val="79986F57"/>
    <w:rsid w:val="79ACBEB4"/>
    <w:rsid w:val="7A6563F6"/>
    <w:rsid w:val="7AD6DD97"/>
    <w:rsid w:val="7AD7529C"/>
    <w:rsid w:val="7B206F4D"/>
    <w:rsid w:val="7B27E0AC"/>
    <w:rsid w:val="7C8A204B"/>
    <w:rsid w:val="7CA8A75C"/>
    <w:rsid w:val="7CE346B1"/>
    <w:rsid w:val="7D274515"/>
    <w:rsid w:val="7D8F2030"/>
    <w:rsid w:val="7DC8BCD9"/>
    <w:rsid w:val="7E030C3C"/>
    <w:rsid w:val="7E387F99"/>
    <w:rsid w:val="7F91A6A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C146B0"/>
  <w15:docId w15:val="{05ECF2A5-7670-4373-926E-34C452CBA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532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5324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43D3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9187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15351"/>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715351"/>
    <w:rPr>
      <w:rFonts w:eastAsiaTheme="minorEastAsia"/>
      <w:lang w:val="en-US" w:eastAsia="ja-JP"/>
    </w:rPr>
  </w:style>
  <w:style w:type="paragraph" w:styleId="BalloonText">
    <w:name w:val="Balloon Text"/>
    <w:basedOn w:val="Normal"/>
    <w:link w:val="BalloonTextChar"/>
    <w:uiPriority w:val="99"/>
    <w:semiHidden/>
    <w:unhideWhenUsed/>
    <w:rsid w:val="007153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5351"/>
    <w:rPr>
      <w:rFonts w:ascii="Tahoma" w:hAnsi="Tahoma" w:cs="Tahoma"/>
      <w:sz w:val="16"/>
      <w:szCs w:val="16"/>
    </w:rPr>
  </w:style>
  <w:style w:type="paragraph" w:styleId="Header">
    <w:name w:val="header"/>
    <w:basedOn w:val="Normal"/>
    <w:link w:val="HeaderChar"/>
    <w:uiPriority w:val="99"/>
    <w:unhideWhenUsed/>
    <w:rsid w:val="00715351"/>
    <w:pPr>
      <w:tabs>
        <w:tab w:val="center" w:pos="4536"/>
        <w:tab w:val="right" w:pos="9072"/>
      </w:tabs>
      <w:spacing w:after="0" w:line="240" w:lineRule="auto"/>
    </w:pPr>
  </w:style>
  <w:style w:type="character" w:customStyle="1" w:styleId="HeaderChar">
    <w:name w:val="Header Char"/>
    <w:basedOn w:val="DefaultParagraphFont"/>
    <w:link w:val="Header"/>
    <w:uiPriority w:val="99"/>
    <w:rsid w:val="00715351"/>
  </w:style>
  <w:style w:type="paragraph" w:styleId="Footer">
    <w:name w:val="footer"/>
    <w:basedOn w:val="Normal"/>
    <w:link w:val="FooterChar"/>
    <w:uiPriority w:val="99"/>
    <w:unhideWhenUsed/>
    <w:rsid w:val="00715351"/>
    <w:pPr>
      <w:tabs>
        <w:tab w:val="center" w:pos="4536"/>
        <w:tab w:val="right" w:pos="9072"/>
      </w:tabs>
      <w:spacing w:after="0" w:line="240" w:lineRule="auto"/>
    </w:pPr>
  </w:style>
  <w:style w:type="character" w:customStyle="1" w:styleId="FooterChar">
    <w:name w:val="Footer Char"/>
    <w:basedOn w:val="DefaultParagraphFont"/>
    <w:link w:val="Footer"/>
    <w:uiPriority w:val="99"/>
    <w:rsid w:val="00715351"/>
  </w:style>
  <w:style w:type="character" w:customStyle="1" w:styleId="Heading1Char">
    <w:name w:val="Heading 1 Char"/>
    <w:basedOn w:val="DefaultParagraphFont"/>
    <w:link w:val="Heading1"/>
    <w:uiPriority w:val="9"/>
    <w:rsid w:val="00B5324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5324D"/>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unhideWhenUsed/>
    <w:qFormat/>
    <w:rsid w:val="00B7657A"/>
    <w:pPr>
      <w:outlineLvl w:val="9"/>
    </w:pPr>
    <w:rPr>
      <w:lang w:val="en-US" w:eastAsia="ja-JP"/>
    </w:rPr>
  </w:style>
  <w:style w:type="paragraph" w:styleId="TOC1">
    <w:name w:val="toc 1"/>
    <w:basedOn w:val="Normal"/>
    <w:next w:val="Normal"/>
    <w:autoRedefine/>
    <w:uiPriority w:val="39"/>
    <w:unhideWhenUsed/>
    <w:rsid w:val="00B7657A"/>
    <w:pPr>
      <w:spacing w:after="100"/>
    </w:pPr>
  </w:style>
  <w:style w:type="paragraph" w:styleId="TOC2">
    <w:name w:val="toc 2"/>
    <w:basedOn w:val="Normal"/>
    <w:next w:val="Normal"/>
    <w:autoRedefine/>
    <w:uiPriority w:val="39"/>
    <w:unhideWhenUsed/>
    <w:rsid w:val="00B7657A"/>
    <w:pPr>
      <w:spacing w:after="100"/>
      <w:ind w:left="220"/>
    </w:pPr>
  </w:style>
  <w:style w:type="character" w:styleId="Hyperlink">
    <w:name w:val="Hyperlink"/>
    <w:basedOn w:val="DefaultParagraphFont"/>
    <w:uiPriority w:val="99"/>
    <w:unhideWhenUsed/>
    <w:rsid w:val="00B7657A"/>
    <w:rPr>
      <w:color w:val="0000FF" w:themeColor="hyperlink"/>
      <w:u w:val="single"/>
    </w:rPr>
  </w:style>
  <w:style w:type="character" w:customStyle="1" w:styleId="Heading4Char">
    <w:name w:val="Heading 4 Char"/>
    <w:basedOn w:val="DefaultParagraphFont"/>
    <w:link w:val="Heading4"/>
    <w:uiPriority w:val="9"/>
    <w:semiHidden/>
    <w:rsid w:val="0089187B"/>
    <w:rPr>
      <w:rFonts w:asciiTheme="majorHAnsi" w:eastAsiaTheme="majorEastAsia" w:hAnsiTheme="majorHAnsi" w:cstheme="majorBidi"/>
      <w:b/>
      <w:bCs/>
      <w:i/>
      <w:iCs/>
      <w:color w:val="4F81BD" w:themeColor="accent1"/>
    </w:rPr>
  </w:style>
  <w:style w:type="paragraph" w:styleId="ListParagraph">
    <w:name w:val="List Paragraph"/>
    <w:aliases w:val="Heading Bullet,Paragraph,Ha,Titre1,Eva riesen tabell liste2,Eva riesen tabell liste,PDP DOCUMENT SUBTITLE,CV lower headings,Bullets,Paragraphe de liste PBLH,List Paragraph in table,List Paragraph 1,Bullet Points,Liste Paragraf,References"/>
    <w:basedOn w:val="Normal"/>
    <w:link w:val="ListParagraphChar"/>
    <w:uiPriority w:val="34"/>
    <w:qFormat/>
    <w:rsid w:val="00BE7373"/>
    <w:pPr>
      <w:ind w:left="720"/>
      <w:contextualSpacing/>
    </w:pPr>
  </w:style>
  <w:style w:type="character" w:customStyle="1" w:styleId="Heading3Char">
    <w:name w:val="Heading 3 Char"/>
    <w:basedOn w:val="DefaultParagraphFont"/>
    <w:link w:val="Heading3"/>
    <w:uiPriority w:val="9"/>
    <w:rsid w:val="00343D33"/>
    <w:rPr>
      <w:rFonts w:asciiTheme="majorHAnsi" w:eastAsiaTheme="majorEastAsia" w:hAnsiTheme="majorHAnsi" w:cstheme="majorBidi"/>
      <w:b/>
      <w:bCs/>
      <w:color w:val="4F81BD" w:themeColor="accent1"/>
    </w:rPr>
  </w:style>
  <w:style w:type="table" w:styleId="LightList-Accent5">
    <w:name w:val="Light List Accent 5"/>
    <w:basedOn w:val="TableNormal"/>
    <w:uiPriority w:val="61"/>
    <w:rsid w:val="00343D33"/>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TableGrid">
    <w:name w:val="Table Grid"/>
    <w:basedOn w:val="TableNormal"/>
    <w:uiPriority w:val="39"/>
    <w:rsid w:val="00343D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EF0CB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3">
    <w:name w:val="toc 3"/>
    <w:basedOn w:val="Normal"/>
    <w:next w:val="Normal"/>
    <w:autoRedefine/>
    <w:uiPriority w:val="39"/>
    <w:unhideWhenUsed/>
    <w:rsid w:val="004629DC"/>
    <w:pPr>
      <w:spacing w:after="100"/>
      <w:ind w:left="440"/>
    </w:pPr>
  </w:style>
  <w:style w:type="character" w:styleId="PageNumber">
    <w:name w:val="page number"/>
    <w:basedOn w:val="DefaultParagraphFont"/>
    <w:uiPriority w:val="99"/>
    <w:semiHidden/>
    <w:unhideWhenUsed/>
    <w:rsid w:val="00C11872"/>
  </w:style>
  <w:style w:type="character" w:styleId="CommentReference">
    <w:name w:val="annotation reference"/>
    <w:basedOn w:val="DefaultParagraphFont"/>
    <w:uiPriority w:val="99"/>
    <w:semiHidden/>
    <w:unhideWhenUsed/>
    <w:rsid w:val="006820E2"/>
    <w:rPr>
      <w:sz w:val="16"/>
      <w:szCs w:val="16"/>
    </w:rPr>
  </w:style>
  <w:style w:type="paragraph" w:styleId="CommentText">
    <w:name w:val="annotation text"/>
    <w:basedOn w:val="Normal"/>
    <w:link w:val="CommentTextChar"/>
    <w:uiPriority w:val="99"/>
    <w:semiHidden/>
    <w:unhideWhenUsed/>
    <w:rsid w:val="006820E2"/>
    <w:pPr>
      <w:spacing w:line="240" w:lineRule="auto"/>
    </w:pPr>
    <w:rPr>
      <w:sz w:val="20"/>
      <w:szCs w:val="20"/>
    </w:rPr>
  </w:style>
  <w:style w:type="character" w:customStyle="1" w:styleId="CommentTextChar">
    <w:name w:val="Comment Text Char"/>
    <w:basedOn w:val="DefaultParagraphFont"/>
    <w:link w:val="CommentText"/>
    <w:uiPriority w:val="99"/>
    <w:semiHidden/>
    <w:rsid w:val="006820E2"/>
    <w:rPr>
      <w:sz w:val="20"/>
      <w:szCs w:val="20"/>
    </w:rPr>
  </w:style>
  <w:style w:type="paragraph" w:styleId="CommentSubject">
    <w:name w:val="annotation subject"/>
    <w:basedOn w:val="CommentText"/>
    <w:next w:val="CommentText"/>
    <w:link w:val="CommentSubjectChar"/>
    <w:uiPriority w:val="99"/>
    <w:semiHidden/>
    <w:unhideWhenUsed/>
    <w:rsid w:val="006820E2"/>
    <w:rPr>
      <w:b/>
      <w:bCs/>
    </w:rPr>
  </w:style>
  <w:style w:type="character" w:customStyle="1" w:styleId="CommentSubjectChar">
    <w:name w:val="Comment Subject Char"/>
    <w:basedOn w:val="CommentTextChar"/>
    <w:link w:val="CommentSubject"/>
    <w:uiPriority w:val="99"/>
    <w:semiHidden/>
    <w:rsid w:val="006820E2"/>
    <w:rPr>
      <w:b/>
      <w:bCs/>
      <w:sz w:val="20"/>
      <w:szCs w:val="20"/>
    </w:rPr>
  </w:style>
  <w:style w:type="character" w:customStyle="1" w:styleId="ListParagraphChar">
    <w:name w:val="List Paragraph Char"/>
    <w:aliases w:val="Heading Bullet Char,Paragraph Char,Ha Char,Titre1 Char,Eva riesen tabell liste2 Char,Eva riesen tabell liste Char,PDP DOCUMENT SUBTITLE Char,CV lower headings Char,Bullets Char,Paragraphe de liste PBLH Char,List Paragraph 1 Char"/>
    <w:link w:val="ListParagraph"/>
    <w:uiPriority w:val="34"/>
    <w:qFormat/>
    <w:rsid w:val="005F2361"/>
  </w:style>
  <w:style w:type="paragraph" w:styleId="TOC4">
    <w:name w:val="toc 4"/>
    <w:basedOn w:val="Normal"/>
    <w:next w:val="Normal"/>
    <w:autoRedefine/>
    <w:uiPriority w:val="39"/>
    <w:unhideWhenUsed/>
    <w:rsid w:val="00C619F5"/>
    <w:pPr>
      <w:spacing w:after="0" w:line="259" w:lineRule="auto"/>
      <w:ind w:left="660"/>
    </w:pPr>
    <w:rPr>
      <w:sz w:val="18"/>
      <w:szCs w:val="18"/>
      <w:lang w:val="sq-AL"/>
    </w:rPr>
  </w:style>
  <w:style w:type="paragraph" w:styleId="TOC5">
    <w:name w:val="toc 5"/>
    <w:basedOn w:val="Normal"/>
    <w:next w:val="Normal"/>
    <w:autoRedefine/>
    <w:uiPriority w:val="39"/>
    <w:unhideWhenUsed/>
    <w:rsid w:val="00C619F5"/>
    <w:pPr>
      <w:spacing w:after="0" w:line="259" w:lineRule="auto"/>
      <w:ind w:left="880"/>
    </w:pPr>
    <w:rPr>
      <w:sz w:val="18"/>
      <w:szCs w:val="18"/>
      <w:lang w:val="sq-AL"/>
    </w:rPr>
  </w:style>
  <w:style w:type="paragraph" w:styleId="TOC6">
    <w:name w:val="toc 6"/>
    <w:basedOn w:val="Normal"/>
    <w:next w:val="Normal"/>
    <w:autoRedefine/>
    <w:uiPriority w:val="39"/>
    <w:unhideWhenUsed/>
    <w:rsid w:val="00C619F5"/>
    <w:pPr>
      <w:spacing w:after="0" w:line="259" w:lineRule="auto"/>
      <w:ind w:left="1100"/>
    </w:pPr>
    <w:rPr>
      <w:sz w:val="18"/>
      <w:szCs w:val="18"/>
      <w:lang w:val="sq-AL"/>
    </w:rPr>
  </w:style>
  <w:style w:type="paragraph" w:styleId="TOC7">
    <w:name w:val="toc 7"/>
    <w:basedOn w:val="Normal"/>
    <w:next w:val="Normal"/>
    <w:autoRedefine/>
    <w:uiPriority w:val="39"/>
    <w:unhideWhenUsed/>
    <w:rsid w:val="00C619F5"/>
    <w:pPr>
      <w:spacing w:after="0" w:line="259" w:lineRule="auto"/>
      <w:ind w:left="1320"/>
    </w:pPr>
    <w:rPr>
      <w:sz w:val="18"/>
      <w:szCs w:val="18"/>
      <w:lang w:val="sq-AL"/>
    </w:rPr>
  </w:style>
  <w:style w:type="paragraph" w:styleId="TOC8">
    <w:name w:val="toc 8"/>
    <w:basedOn w:val="Normal"/>
    <w:next w:val="Normal"/>
    <w:autoRedefine/>
    <w:uiPriority w:val="39"/>
    <w:unhideWhenUsed/>
    <w:rsid w:val="00C619F5"/>
    <w:pPr>
      <w:spacing w:after="0" w:line="259" w:lineRule="auto"/>
      <w:ind w:left="1540"/>
    </w:pPr>
    <w:rPr>
      <w:sz w:val="18"/>
      <w:szCs w:val="18"/>
      <w:lang w:val="sq-AL"/>
    </w:rPr>
  </w:style>
  <w:style w:type="paragraph" w:styleId="TOC9">
    <w:name w:val="toc 9"/>
    <w:basedOn w:val="Normal"/>
    <w:next w:val="Normal"/>
    <w:autoRedefine/>
    <w:uiPriority w:val="39"/>
    <w:unhideWhenUsed/>
    <w:rsid w:val="00C619F5"/>
    <w:pPr>
      <w:spacing w:after="0" w:line="259" w:lineRule="auto"/>
      <w:ind w:left="1760"/>
    </w:pPr>
    <w:rPr>
      <w:sz w:val="18"/>
      <w:szCs w:val="18"/>
      <w:lang w:val="sq-AL"/>
    </w:rPr>
  </w:style>
  <w:style w:type="paragraph" w:customStyle="1" w:styleId="teksti">
    <w:name w:val="teksti"/>
    <w:basedOn w:val="Normal"/>
    <w:qFormat/>
    <w:rsid w:val="00C619F5"/>
    <w:pPr>
      <w:spacing w:before="120" w:after="120" w:line="240" w:lineRule="auto"/>
      <w:jc w:val="both"/>
    </w:pPr>
    <w:rPr>
      <w:rFonts w:eastAsia="Calibri" w:cs="Times New Roman"/>
      <w:sz w:val="24"/>
      <w:szCs w:val="24"/>
      <w:lang w:val="sq-AL"/>
    </w:rPr>
  </w:style>
  <w:style w:type="paragraph" w:styleId="FootnoteText">
    <w:name w:val="footnote text"/>
    <w:basedOn w:val="Normal"/>
    <w:link w:val="FootnoteTextChar"/>
    <w:uiPriority w:val="99"/>
    <w:semiHidden/>
    <w:unhideWhenUsed/>
    <w:rsid w:val="00C619F5"/>
    <w:pPr>
      <w:spacing w:after="0" w:line="240" w:lineRule="auto"/>
      <w:jc w:val="both"/>
    </w:pPr>
    <w:rPr>
      <w:rFonts w:asciiTheme="majorHAnsi" w:hAnsiTheme="majorHAnsi"/>
      <w:sz w:val="20"/>
      <w:szCs w:val="20"/>
      <w:lang w:val="sq-AL"/>
    </w:rPr>
  </w:style>
  <w:style w:type="character" w:customStyle="1" w:styleId="FootnoteTextChar">
    <w:name w:val="Footnote Text Char"/>
    <w:basedOn w:val="DefaultParagraphFont"/>
    <w:link w:val="FootnoteText"/>
    <w:uiPriority w:val="99"/>
    <w:semiHidden/>
    <w:rsid w:val="00C619F5"/>
    <w:rPr>
      <w:rFonts w:asciiTheme="majorHAnsi" w:hAnsiTheme="majorHAnsi"/>
      <w:sz w:val="20"/>
      <w:szCs w:val="20"/>
      <w:lang w:val="sq-AL"/>
    </w:rPr>
  </w:style>
  <w:style w:type="character" w:styleId="FootnoteReference">
    <w:name w:val="footnote reference"/>
    <w:basedOn w:val="DefaultParagraphFont"/>
    <w:uiPriority w:val="99"/>
    <w:semiHidden/>
    <w:unhideWhenUsed/>
    <w:rsid w:val="00C619F5"/>
    <w:rPr>
      <w:vertAlign w:val="superscript"/>
    </w:rPr>
  </w:style>
  <w:style w:type="paragraph" w:customStyle="1" w:styleId="Decitura">
    <w:name w:val="Decitura"/>
    <w:basedOn w:val="teksti"/>
    <w:qFormat/>
    <w:rsid w:val="00C619F5"/>
    <w:rPr>
      <w:rFonts w:ascii="Arial Narrow" w:hAnsi="Arial Narrow"/>
      <w:sz w:val="22"/>
      <w:szCs w:val="22"/>
    </w:rPr>
  </w:style>
  <w:style w:type="paragraph" w:customStyle="1" w:styleId="Style1">
    <w:name w:val="Style1"/>
    <w:basedOn w:val="Normal"/>
    <w:link w:val="Style1Char"/>
    <w:qFormat/>
    <w:rsid w:val="00C619F5"/>
    <w:pPr>
      <w:spacing w:after="120" w:line="260" w:lineRule="atLeast"/>
      <w:jc w:val="both"/>
    </w:pPr>
    <w:rPr>
      <w:rFonts w:ascii="Calibri" w:eastAsia="MS Mincho" w:hAnsi="Calibri" w:cs="Times New Roman"/>
      <w:lang w:val="sq-AL"/>
    </w:rPr>
  </w:style>
  <w:style w:type="character" w:customStyle="1" w:styleId="Style1Char">
    <w:name w:val="Style1 Char"/>
    <w:link w:val="Style1"/>
    <w:rsid w:val="00C619F5"/>
    <w:rPr>
      <w:rFonts w:ascii="Calibri" w:eastAsia="MS Mincho" w:hAnsi="Calibri" w:cs="Times New Roman"/>
      <w:lang w:val="sq-AL"/>
    </w:rPr>
  </w:style>
  <w:style w:type="paragraph" w:styleId="Subtitle">
    <w:name w:val="Subtitle"/>
    <w:basedOn w:val="Normal"/>
    <w:next w:val="Normal"/>
    <w:link w:val="SubtitleChar"/>
    <w:uiPriority w:val="11"/>
    <w:qFormat/>
    <w:rsid w:val="00C619F5"/>
    <w:pPr>
      <w:numPr>
        <w:ilvl w:val="1"/>
      </w:numPr>
      <w:spacing w:after="0" w:line="240" w:lineRule="auto"/>
      <w:jc w:val="both"/>
    </w:pPr>
    <w:rPr>
      <w:rFonts w:asciiTheme="majorHAnsi" w:eastAsiaTheme="majorEastAsia" w:hAnsiTheme="majorHAnsi" w:cstheme="majorBidi"/>
      <w:i/>
      <w:iCs/>
      <w:color w:val="4F81BD" w:themeColor="accent1"/>
      <w:spacing w:val="15"/>
      <w:sz w:val="24"/>
      <w:szCs w:val="24"/>
      <w:lang w:val="sq-AL"/>
    </w:rPr>
  </w:style>
  <w:style w:type="character" w:customStyle="1" w:styleId="SubtitleChar">
    <w:name w:val="Subtitle Char"/>
    <w:basedOn w:val="DefaultParagraphFont"/>
    <w:link w:val="Subtitle"/>
    <w:uiPriority w:val="11"/>
    <w:rsid w:val="00C619F5"/>
    <w:rPr>
      <w:rFonts w:asciiTheme="majorHAnsi" w:eastAsiaTheme="majorEastAsia" w:hAnsiTheme="majorHAnsi" w:cstheme="majorBidi"/>
      <w:i/>
      <w:iCs/>
      <w:color w:val="4F81BD" w:themeColor="accent1"/>
      <w:spacing w:val="15"/>
      <w:sz w:val="24"/>
      <w:szCs w:val="24"/>
      <w:lang w:val="sq-AL"/>
    </w:rPr>
  </w:style>
  <w:style w:type="table" w:customStyle="1" w:styleId="TableGridLight1">
    <w:name w:val="Table Grid Light1"/>
    <w:basedOn w:val="TableNormal"/>
    <w:uiPriority w:val="40"/>
    <w:rsid w:val="00C619F5"/>
    <w:pPr>
      <w:spacing w:after="0" w:line="240" w:lineRule="auto"/>
    </w:pPr>
    <w:rPr>
      <w:sz w:val="24"/>
      <w:szCs w:val="24"/>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pple-converted-space">
    <w:name w:val="apple-converted-space"/>
    <w:basedOn w:val="DefaultParagraphFont"/>
    <w:rsid w:val="00C619F5"/>
  </w:style>
  <w:style w:type="paragraph" w:styleId="NormalWeb">
    <w:name w:val="Normal (Web)"/>
    <w:basedOn w:val="Normal"/>
    <w:uiPriority w:val="99"/>
    <w:unhideWhenUsed/>
    <w:rsid w:val="00C619F5"/>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IntenseEmphasis">
    <w:name w:val="Intense Emphasis"/>
    <w:basedOn w:val="DefaultParagraphFont"/>
    <w:uiPriority w:val="21"/>
    <w:qFormat/>
    <w:rsid w:val="00C619F5"/>
    <w:rPr>
      <w:i/>
      <w:iCs/>
      <w:color w:val="4F81BD" w:themeColor="accent1"/>
    </w:rPr>
  </w:style>
  <w:style w:type="character" w:styleId="FollowedHyperlink">
    <w:name w:val="FollowedHyperlink"/>
    <w:basedOn w:val="DefaultParagraphFont"/>
    <w:uiPriority w:val="99"/>
    <w:semiHidden/>
    <w:unhideWhenUsed/>
    <w:rsid w:val="00C619F5"/>
    <w:rPr>
      <w:color w:val="800080" w:themeColor="followedHyperlink"/>
      <w:u w:val="single"/>
    </w:rPr>
  </w:style>
  <w:style w:type="character" w:styleId="Strong">
    <w:name w:val="Strong"/>
    <w:basedOn w:val="DefaultParagraphFont"/>
    <w:uiPriority w:val="22"/>
    <w:qFormat/>
    <w:rsid w:val="003C6822"/>
    <w:rPr>
      <w:b/>
      <w:bCs/>
    </w:rPr>
  </w:style>
  <w:style w:type="character" w:customStyle="1" w:styleId="xcontentpasted0">
    <w:name w:val="x_contentpasted0"/>
    <w:basedOn w:val="DefaultParagraphFont"/>
    <w:rsid w:val="770DB6F1"/>
  </w:style>
  <w:style w:type="table" w:styleId="PlainTable3">
    <w:name w:val="Plain Table 3"/>
    <w:basedOn w:val="TableNormal"/>
    <w:uiPriority w:val="43"/>
    <w:rsid w:val="00B64EB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5">
    <w:name w:val="Grid Table 1 Light Accent 5"/>
    <w:basedOn w:val="TableNormal"/>
    <w:uiPriority w:val="46"/>
    <w:rsid w:val="006457CA"/>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6457C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Corpsdutexte">
    <w:name w:val="Corps du texte_"/>
    <w:basedOn w:val="DefaultParagraphFont"/>
    <w:link w:val="Corpsdutexte1"/>
    <w:rsid w:val="00F74D13"/>
    <w:rPr>
      <w:sz w:val="23"/>
      <w:szCs w:val="23"/>
      <w:shd w:val="clear" w:color="auto" w:fill="FFFFFF"/>
    </w:rPr>
  </w:style>
  <w:style w:type="paragraph" w:customStyle="1" w:styleId="Corpsdutexte1">
    <w:name w:val="Corps du texte1"/>
    <w:basedOn w:val="Normal"/>
    <w:link w:val="Corpsdutexte"/>
    <w:rsid w:val="00F74D13"/>
    <w:pPr>
      <w:widowControl w:val="0"/>
      <w:shd w:val="clear" w:color="auto" w:fill="FFFFFF"/>
      <w:spacing w:before="240" w:after="240" w:line="274" w:lineRule="exact"/>
      <w:ind w:hanging="380"/>
      <w:jc w:val="both"/>
    </w:pPr>
    <w:rPr>
      <w:sz w:val="23"/>
      <w:szCs w:val="23"/>
    </w:rPr>
  </w:style>
  <w:style w:type="paragraph" w:customStyle="1" w:styleId="Question">
    <w:name w:val="Question"/>
    <w:basedOn w:val="Normal"/>
    <w:autoRedefine/>
    <w:rsid w:val="00F74D13"/>
    <w:pPr>
      <w:tabs>
        <w:tab w:val="left" w:pos="432"/>
      </w:tabs>
      <w:spacing w:after="120" w:line="274" w:lineRule="exact"/>
      <w:ind w:left="786" w:right="23"/>
      <w:jc w:val="both"/>
    </w:pPr>
    <w:rPr>
      <w:rFonts w:ascii="Times New Roman" w:eastAsia="Times New Roman" w:hAnsi="Times New Roman" w:cs="Times New Roman"/>
      <w:color w:val="002060"/>
      <w:sz w:val="23"/>
      <w:szCs w:val="24"/>
      <w:lang w:val="sq"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716008">
      <w:bodyDiv w:val="1"/>
      <w:marLeft w:val="0"/>
      <w:marRight w:val="0"/>
      <w:marTop w:val="0"/>
      <w:marBottom w:val="0"/>
      <w:divBdr>
        <w:top w:val="none" w:sz="0" w:space="0" w:color="auto"/>
        <w:left w:val="none" w:sz="0" w:space="0" w:color="auto"/>
        <w:bottom w:val="none" w:sz="0" w:space="0" w:color="auto"/>
        <w:right w:val="none" w:sz="0" w:space="0" w:color="auto"/>
      </w:divBdr>
    </w:div>
    <w:div w:id="419058948">
      <w:bodyDiv w:val="1"/>
      <w:marLeft w:val="0"/>
      <w:marRight w:val="0"/>
      <w:marTop w:val="0"/>
      <w:marBottom w:val="0"/>
      <w:divBdr>
        <w:top w:val="none" w:sz="0" w:space="0" w:color="auto"/>
        <w:left w:val="none" w:sz="0" w:space="0" w:color="auto"/>
        <w:bottom w:val="none" w:sz="0" w:space="0" w:color="auto"/>
        <w:right w:val="none" w:sz="0" w:space="0" w:color="auto"/>
      </w:divBdr>
    </w:div>
    <w:div w:id="454061028">
      <w:bodyDiv w:val="1"/>
      <w:marLeft w:val="0"/>
      <w:marRight w:val="0"/>
      <w:marTop w:val="0"/>
      <w:marBottom w:val="0"/>
      <w:divBdr>
        <w:top w:val="none" w:sz="0" w:space="0" w:color="auto"/>
        <w:left w:val="none" w:sz="0" w:space="0" w:color="auto"/>
        <w:bottom w:val="none" w:sz="0" w:space="0" w:color="auto"/>
        <w:right w:val="none" w:sz="0" w:space="0" w:color="auto"/>
      </w:divBdr>
    </w:div>
    <w:div w:id="471751966">
      <w:bodyDiv w:val="1"/>
      <w:marLeft w:val="0"/>
      <w:marRight w:val="0"/>
      <w:marTop w:val="0"/>
      <w:marBottom w:val="0"/>
      <w:divBdr>
        <w:top w:val="none" w:sz="0" w:space="0" w:color="auto"/>
        <w:left w:val="none" w:sz="0" w:space="0" w:color="auto"/>
        <w:bottom w:val="none" w:sz="0" w:space="0" w:color="auto"/>
        <w:right w:val="none" w:sz="0" w:space="0" w:color="auto"/>
      </w:divBdr>
    </w:div>
    <w:div w:id="997878661">
      <w:bodyDiv w:val="1"/>
      <w:marLeft w:val="0"/>
      <w:marRight w:val="0"/>
      <w:marTop w:val="0"/>
      <w:marBottom w:val="0"/>
      <w:divBdr>
        <w:top w:val="none" w:sz="0" w:space="0" w:color="auto"/>
        <w:left w:val="none" w:sz="0" w:space="0" w:color="auto"/>
        <w:bottom w:val="none" w:sz="0" w:space="0" w:color="auto"/>
        <w:right w:val="none" w:sz="0" w:space="0" w:color="auto"/>
      </w:divBdr>
    </w:div>
    <w:div w:id="1278027486">
      <w:bodyDiv w:val="1"/>
      <w:marLeft w:val="0"/>
      <w:marRight w:val="0"/>
      <w:marTop w:val="0"/>
      <w:marBottom w:val="0"/>
      <w:divBdr>
        <w:top w:val="none" w:sz="0" w:space="0" w:color="auto"/>
        <w:left w:val="none" w:sz="0" w:space="0" w:color="auto"/>
        <w:bottom w:val="none" w:sz="0" w:space="0" w:color="auto"/>
        <w:right w:val="none" w:sz="0" w:space="0" w:color="auto"/>
      </w:divBdr>
    </w:div>
    <w:div w:id="1481921882">
      <w:bodyDiv w:val="1"/>
      <w:marLeft w:val="0"/>
      <w:marRight w:val="0"/>
      <w:marTop w:val="0"/>
      <w:marBottom w:val="0"/>
      <w:divBdr>
        <w:top w:val="none" w:sz="0" w:space="0" w:color="auto"/>
        <w:left w:val="none" w:sz="0" w:space="0" w:color="auto"/>
        <w:bottom w:val="none" w:sz="0" w:space="0" w:color="auto"/>
        <w:right w:val="none" w:sz="0" w:space="0" w:color="auto"/>
      </w:divBdr>
      <w:divsChild>
        <w:div w:id="2023193301">
          <w:marLeft w:val="274"/>
          <w:marRight w:val="0"/>
          <w:marTop w:val="0"/>
          <w:marBottom w:val="0"/>
          <w:divBdr>
            <w:top w:val="none" w:sz="0" w:space="0" w:color="auto"/>
            <w:left w:val="none" w:sz="0" w:space="0" w:color="auto"/>
            <w:bottom w:val="none" w:sz="0" w:space="0" w:color="auto"/>
            <w:right w:val="none" w:sz="0" w:space="0" w:color="auto"/>
          </w:divBdr>
        </w:div>
        <w:div w:id="994574605">
          <w:marLeft w:val="274"/>
          <w:marRight w:val="0"/>
          <w:marTop w:val="0"/>
          <w:marBottom w:val="0"/>
          <w:divBdr>
            <w:top w:val="none" w:sz="0" w:space="0" w:color="auto"/>
            <w:left w:val="none" w:sz="0" w:space="0" w:color="auto"/>
            <w:bottom w:val="none" w:sz="0" w:space="0" w:color="auto"/>
            <w:right w:val="none" w:sz="0" w:space="0" w:color="auto"/>
          </w:divBdr>
        </w:div>
      </w:divsChild>
    </w:div>
    <w:div w:id="1735198123">
      <w:bodyDiv w:val="1"/>
      <w:marLeft w:val="0"/>
      <w:marRight w:val="0"/>
      <w:marTop w:val="0"/>
      <w:marBottom w:val="0"/>
      <w:divBdr>
        <w:top w:val="none" w:sz="0" w:space="0" w:color="auto"/>
        <w:left w:val="none" w:sz="0" w:space="0" w:color="auto"/>
        <w:bottom w:val="none" w:sz="0" w:space="0" w:color="auto"/>
        <w:right w:val="none" w:sz="0" w:space="0" w:color="auto"/>
      </w:divBdr>
    </w:div>
    <w:div w:id="1820069656">
      <w:bodyDiv w:val="1"/>
      <w:marLeft w:val="0"/>
      <w:marRight w:val="0"/>
      <w:marTop w:val="0"/>
      <w:marBottom w:val="0"/>
      <w:divBdr>
        <w:top w:val="none" w:sz="0" w:space="0" w:color="auto"/>
        <w:left w:val="none" w:sz="0" w:space="0" w:color="auto"/>
        <w:bottom w:val="none" w:sz="0" w:space="0" w:color="auto"/>
        <w:right w:val="none" w:sz="0" w:space="0" w:color="auto"/>
      </w:divBdr>
      <w:divsChild>
        <w:div w:id="1435713720">
          <w:marLeft w:val="274"/>
          <w:marRight w:val="0"/>
          <w:marTop w:val="0"/>
          <w:marBottom w:val="120"/>
          <w:divBdr>
            <w:top w:val="none" w:sz="0" w:space="0" w:color="auto"/>
            <w:left w:val="none" w:sz="0" w:space="0" w:color="auto"/>
            <w:bottom w:val="none" w:sz="0" w:space="0" w:color="auto"/>
            <w:right w:val="none" w:sz="0" w:space="0" w:color="auto"/>
          </w:divBdr>
        </w:div>
        <w:div w:id="291716627">
          <w:marLeft w:val="274"/>
          <w:marRight w:val="0"/>
          <w:marTop w:val="0"/>
          <w:marBottom w:val="120"/>
          <w:divBdr>
            <w:top w:val="none" w:sz="0" w:space="0" w:color="auto"/>
            <w:left w:val="none" w:sz="0" w:space="0" w:color="auto"/>
            <w:bottom w:val="none" w:sz="0" w:space="0" w:color="auto"/>
            <w:right w:val="none" w:sz="0" w:space="0" w:color="auto"/>
          </w:divBdr>
        </w:div>
        <w:div w:id="200243697">
          <w:marLeft w:val="274"/>
          <w:marRight w:val="0"/>
          <w:marTop w:val="0"/>
          <w:marBottom w:val="120"/>
          <w:divBdr>
            <w:top w:val="none" w:sz="0" w:space="0" w:color="auto"/>
            <w:left w:val="none" w:sz="0" w:space="0" w:color="auto"/>
            <w:bottom w:val="none" w:sz="0" w:space="0" w:color="auto"/>
            <w:right w:val="none" w:sz="0" w:space="0" w:color="auto"/>
          </w:divBdr>
        </w:div>
        <w:div w:id="2111855198">
          <w:marLeft w:val="274"/>
          <w:marRight w:val="0"/>
          <w:marTop w:val="0"/>
          <w:marBottom w:val="120"/>
          <w:divBdr>
            <w:top w:val="none" w:sz="0" w:space="0" w:color="auto"/>
            <w:left w:val="none" w:sz="0" w:space="0" w:color="auto"/>
            <w:bottom w:val="none" w:sz="0" w:space="0" w:color="auto"/>
            <w:right w:val="none" w:sz="0" w:space="0" w:color="auto"/>
          </w:divBdr>
        </w:div>
        <w:div w:id="1341159589">
          <w:marLeft w:val="274"/>
          <w:marRight w:val="0"/>
          <w:marTop w:val="0"/>
          <w:marBottom w:val="120"/>
          <w:divBdr>
            <w:top w:val="none" w:sz="0" w:space="0" w:color="auto"/>
            <w:left w:val="none" w:sz="0" w:space="0" w:color="auto"/>
            <w:bottom w:val="none" w:sz="0" w:space="0" w:color="auto"/>
            <w:right w:val="none" w:sz="0" w:space="0" w:color="auto"/>
          </w:divBdr>
        </w:div>
      </w:divsChild>
    </w:div>
    <w:div w:id="1859153545">
      <w:bodyDiv w:val="1"/>
      <w:marLeft w:val="0"/>
      <w:marRight w:val="0"/>
      <w:marTop w:val="0"/>
      <w:marBottom w:val="0"/>
      <w:divBdr>
        <w:top w:val="none" w:sz="0" w:space="0" w:color="auto"/>
        <w:left w:val="none" w:sz="0" w:space="0" w:color="auto"/>
        <w:bottom w:val="none" w:sz="0" w:space="0" w:color="auto"/>
        <w:right w:val="none" w:sz="0" w:space="0" w:color="auto"/>
      </w:divBdr>
    </w:div>
    <w:div w:id="2075883547">
      <w:bodyDiv w:val="1"/>
      <w:marLeft w:val="0"/>
      <w:marRight w:val="0"/>
      <w:marTop w:val="0"/>
      <w:marBottom w:val="0"/>
      <w:divBdr>
        <w:top w:val="none" w:sz="0" w:space="0" w:color="auto"/>
        <w:left w:val="none" w:sz="0" w:space="0" w:color="auto"/>
        <w:bottom w:val="none" w:sz="0" w:space="0" w:color="auto"/>
        <w:right w:val="none" w:sz="0" w:space="0" w:color="auto"/>
      </w:divBdr>
      <w:divsChild>
        <w:div w:id="63647728">
          <w:marLeft w:val="274"/>
          <w:marRight w:val="0"/>
          <w:marTop w:val="0"/>
          <w:marBottom w:val="120"/>
          <w:divBdr>
            <w:top w:val="none" w:sz="0" w:space="0" w:color="auto"/>
            <w:left w:val="none" w:sz="0" w:space="0" w:color="auto"/>
            <w:bottom w:val="none" w:sz="0" w:space="0" w:color="auto"/>
            <w:right w:val="none" w:sz="0" w:space="0" w:color="auto"/>
          </w:divBdr>
        </w:div>
        <w:div w:id="1123425745">
          <w:marLeft w:val="274"/>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2.png"/><Relationship Id="rId26" Type="http://schemas.openxmlformats.org/officeDocument/2006/relationships/image" Target="media/image4.png"/><Relationship Id="rId39" Type="http://schemas.openxmlformats.org/officeDocument/2006/relationships/image" Target="media/image16.png"/><Relationship Id="rId21" Type="http://schemas.openxmlformats.org/officeDocument/2006/relationships/chart" Target="charts/chart8.xml"/><Relationship Id="rId34" Type="http://schemas.openxmlformats.org/officeDocument/2006/relationships/image" Target="media/image11.png"/><Relationship Id="rId42"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chart" Target="charts/chart4.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png"/><Relationship Id="rId32" Type="http://schemas.openxmlformats.org/officeDocument/2006/relationships/image" Target="media/image9.png"/><Relationship Id="rId37" Type="http://schemas.openxmlformats.org/officeDocument/2006/relationships/image" Target="media/image14.jpg"/><Relationship Id="rId40"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chart" Target="charts/chart3.xml"/><Relationship Id="rId23" Type="http://schemas.openxmlformats.org/officeDocument/2006/relationships/hyperlink" Target="https://akpa.gov.al/wp-content/uploads/2022/12/Buletini-Statistikor-2021.pdf" TargetMode="External"/><Relationship Id="rId28" Type="http://schemas.openxmlformats.org/officeDocument/2006/relationships/image" Target="media/image5.png"/><Relationship Id="rId36" Type="http://schemas.openxmlformats.org/officeDocument/2006/relationships/image" Target="media/image13.png"/><Relationship Id="rId10" Type="http://schemas.openxmlformats.org/officeDocument/2006/relationships/footnotes" Target="footnotes.xml"/><Relationship Id="rId19" Type="http://schemas.openxmlformats.org/officeDocument/2006/relationships/chart" Target="charts/chart6.xml"/><Relationship Id="rId31" Type="http://schemas.openxmlformats.org/officeDocument/2006/relationships/image" Target="media/image8.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hart" Target="charts/chart2.xml"/><Relationship Id="rId22" Type="http://schemas.openxmlformats.org/officeDocument/2006/relationships/chart" Target="charts/chart9.xml"/><Relationship Id="rId27" Type="http://schemas.openxmlformats.org/officeDocument/2006/relationships/chart" Target="charts/chart10.xml"/><Relationship Id="rId30" Type="http://schemas.openxmlformats.org/officeDocument/2006/relationships/image" Target="media/image7.jpg"/><Relationship Id="rId35" Type="http://schemas.openxmlformats.org/officeDocument/2006/relationships/image" Target="media/image12.png"/><Relationship Id="rId43" Type="http://schemas.openxmlformats.org/officeDocument/2006/relationships/glossaryDocument" Target="glossary/document.xml"/><Relationship Id="Rc719287f01264eba" Type="http://schemas.microsoft.com/office/2016/09/relationships/commentsIds" Target="commentsIds.xml"/><Relationship Id="rId8" Type="http://schemas.openxmlformats.org/officeDocument/2006/relationships/settings" Target="settings.xml"/><Relationship Id="R0339863006214dae" Type="http://schemas.microsoft.com/office/2018/08/relationships/commentsExtensible" Target="commentsExtensi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chart" Target="charts/chart5.xml"/><Relationship Id="rId25" Type="http://schemas.microsoft.com/office/2007/relationships/hdphoto" Target="media/hdphoto1.wdp"/><Relationship Id="rId33" Type="http://schemas.openxmlformats.org/officeDocument/2006/relationships/image" Target="media/image10.png"/><Relationship Id="rId38" Type="http://schemas.openxmlformats.org/officeDocument/2006/relationships/image" Target="media/image15.jpeg"/><Relationship Id="rId20" Type="http://schemas.openxmlformats.org/officeDocument/2006/relationships/chart" Target="charts/chart7.xml"/><Relationship Id="rId41"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4.xlsx"/></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ida.kureta\Desktop\Analiza%20Vjetore%20AKPA\Punime%20Analiza%20202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1.bin"/></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1.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2.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r>
              <a:rPr lang="en-US" sz="1400">
                <a:solidFill>
                  <a:schemeClr val="tx1">
                    <a:lumMod val="85000"/>
                    <a:lumOff val="15000"/>
                  </a:schemeClr>
                </a:solidFill>
              </a:rPr>
              <a:t>Mesatarja vjetore e papunësisë së regjistruar në vite</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Sheet1!$C$25</c:f>
              <c:strCache>
                <c:ptCount val="1"/>
                <c:pt idx="0">
                  <c:v>Stoku vjetor</c:v>
                </c:pt>
              </c:strCache>
            </c:strRef>
          </c:tx>
          <c:spPr>
            <a:solidFill>
              <a:srgbClr val="FF3E11"/>
            </a:solidFill>
            <a:ln>
              <a:noFill/>
            </a:ln>
            <a:effectLst/>
            <a:sp3d/>
          </c:spPr>
          <c:invertIfNegative val="0"/>
          <c:dLbls>
            <c:dLbl>
              <c:idx val="0"/>
              <c:layout>
                <c:manualLayout>
                  <c:x val="1.3157894736842115E-2"/>
                  <c:y val="-1.79936996548326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FFE-46EB-B53F-7192A34F25B0}"/>
                </c:ext>
              </c:extLst>
            </c:dLbl>
            <c:dLbl>
              <c:idx val="1"/>
              <c:layout>
                <c:manualLayout>
                  <c:x val="2.1929824561403508E-3"/>
                  <c:y val="-1.799369965483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FFE-46EB-B53F-7192A34F25B0}"/>
                </c:ext>
              </c:extLst>
            </c:dLbl>
            <c:dLbl>
              <c:idx val="2"/>
              <c:layout>
                <c:manualLayout>
                  <c:x val="4.3859649122807015E-3"/>
                  <c:y val="-1.07962197928996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FFE-46EB-B53F-7192A34F25B0}"/>
                </c:ext>
              </c:extLst>
            </c:dLbl>
            <c:dLbl>
              <c:idx val="3"/>
              <c:layout>
                <c:manualLayout>
                  <c:x val="2.1929824561403508E-3"/>
                  <c:y val="-1.07962197928996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FFE-46EB-B53F-7192A34F25B0}"/>
                </c:ext>
              </c:extLst>
            </c:dLbl>
            <c:dLbl>
              <c:idx val="4"/>
              <c:layout>
                <c:manualLayout>
                  <c:x val="0"/>
                  <c:y val="-1.43949597238661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FFE-46EB-B53F-7192A34F25B0}"/>
                </c:ext>
              </c:extLst>
            </c:dLbl>
            <c:dLbl>
              <c:idx val="5"/>
              <c:layout>
                <c:manualLayout>
                  <c:x val="6.5789473684209725E-3"/>
                  <c:y val="-1.07962197928996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FFE-46EB-B53F-7192A34F25B0}"/>
                </c:ext>
              </c:extLst>
            </c:dLbl>
            <c:dLbl>
              <c:idx val="6"/>
              <c:layout>
                <c:manualLayout>
                  <c:x val="0"/>
                  <c:y val="-1.07962197928996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FFE-46EB-B53F-7192A34F25B0}"/>
                </c:ext>
              </c:extLst>
            </c:dLbl>
            <c:dLbl>
              <c:idx val="7"/>
              <c:layout>
                <c:manualLayout>
                  <c:x val="1.3157894736842105E-2"/>
                  <c:y val="-1.439495972386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FFE-46EB-B53F-7192A34F25B0}"/>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Sheet1!$B$26:$B$33</c:f>
              <c:numCache>
                <c:formatCode>General</c:formatCode>
                <c:ptCount val="8"/>
                <c:pt idx="0">
                  <c:v>2015</c:v>
                </c:pt>
                <c:pt idx="1">
                  <c:v>2016</c:v>
                </c:pt>
                <c:pt idx="2">
                  <c:v>2017</c:v>
                </c:pt>
                <c:pt idx="3">
                  <c:v>2018</c:v>
                </c:pt>
                <c:pt idx="4">
                  <c:v>2019</c:v>
                </c:pt>
                <c:pt idx="5">
                  <c:v>2020</c:v>
                </c:pt>
                <c:pt idx="6">
                  <c:v>2021</c:v>
                </c:pt>
                <c:pt idx="7">
                  <c:v>2022</c:v>
                </c:pt>
              </c:numCache>
            </c:numRef>
          </c:cat>
          <c:val>
            <c:numRef>
              <c:f>Sheet1!$C$26:$C$33</c:f>
              <c:numCache>
                <c:formatCode>_(* #,##0_);_(* \(#,##0\);_(* "-"??_);_(@_)</c:formatCode>
                <c:ptCount val="8"/>
                <c:pt idx="0">
                  <c:v>149882</c:v>
                </c:pt>
                <c:pt idx="1">
                  <c:v>119710</c:v>
                </c:pt>
                <c:pt idx="2">
                  <c:v>89780</c:v>
                </c:pt>
                <c:pt idx="3">
                  <c:v>74686</c:v>
                </c:pt>
                <c:pt idx="4">
                  <c:v>70930</c:v>
                </c:pt>
                <c:pt idx="5">
                  <c:v>82921</c:v>
                </c:pt>
                <c:pt idx="6">
                  <c:v>87419</c:v>
                </c:pt>
                <c:pt idx="7">
                  <c:v>76879</c:v>
                </c:pt>
              </c:numCache>
            </c:numRef>
          </c:val>
          <c:extLst>
            <c:ext xmlns:c16="http://schemas.microsoft.com/office/drawing/2014/chart" uri="{C3380CC4-5D6E-409C-BE32-E72D297353CC}">
              <c16:uniqueId val="{00000008-7FFE-46EB-B53F-7192A34F25B0}"/>
            </c:ext>
          </c:extLst>
        </c:ser>
        <c:dLbls>
          <c:showLegendKey val="0"/>
          <c:showVal val="0"/>
          <c:showCatName val="0"/>
          <c:showSerName val="0"/>
          <c:showPercent val="0"/>
          <c:showBubbleSize val="0"/>
        </c:dLbls>
        <c:gapWidth val="150"/>
        <c:shape val="box"/>
        <c:axId val="1782501952"/>
        <c:axId val="1782504032"/>
        <c:axId val="0"/>
      </c:bar3DChart>
      <c:catAx>
        <c:axId val="178250195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en-US"/>
          </a:p>
        </c:txPr>
        <c:crossAx val="1782504032"/>
        <c:crosses val="autoZero"/>
        <c:auto val="1"/>
        <c:lblAlgn val="ctr"/>
        <c:lblOffset val="100"/>
        <c:noMultiLvlLbl val="0"/>
      </c:catAx>
      <c:valAx>
        <c:axId val="1782504032"/>
        <c:scaling>
          <c:orientation val="minMax"/>
        </c:scaling>
        <c:delete val="1"/>
        <c:axPos val="l"/>
        <c:majorGridlines>
          <c:spPr>
            <a:ln w="9525" cap="flat" cmpd="sng" algn="ctr">
              <a:solidFill>
                <a:schemeClr val="tx2">
                  <a:lumMod val="15000"/>
                  <a:lumOff val="85000"/>
                </a:schemeClr>
              </a:solidFill>
              <a:round/>
            </a:ln>
            <a:effectLst/>
          </c:spPr>
        </c:majorGridlines>
        <c:numFmt formatCode="_(* #,##0_);_(* \(#,##0\);_(* &quot;-&quot;??_);_(@_)" sourceLinked="1"/>
        <c:majorTickMark val="none"/>
        <c:minorTickMark val="none"/>
        <c:tickLblPos val="nextTo"/>
        <c:crossAx val="1782501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b="1" dirty="0" err="1" smtClean="0">
                <a:solidFill>
                  <a:schemeClr val="tx1"/>
                </a:solidFill>
              </a:rPr>
              <a:t>Shkalla</a:t>
            </a:r>
            <a:r>
              <a:rPr lang="en-US" sz="1100" b="1" dirty="0" smtClean="0">
                <a:solidFill>
                  <a:schemeClr val="tx1"/>
                </a:solidFill>
              </a:rPr>
              <a:t> e </a:t>
            </a:r>
            <a:r>
              <a:rPr lang="en-US" sz="1100" b="1" baseline="0" dirty="0" err="1" smtClean="0">
                <a:solidFill>
                  <a:schemeClr val="tx1"/>
                </a:solidFill>
              </a:rPr>
              <a:t>punësimit</a:t>
            </a:r>
            <a:r>
              <a:rPr lang="en-US" sz="1100" b="1" baseline="0" dirty="0" smtClean="0">
                <a:solidFill>
                  <a:schemeClr val="tx1"/>
                </a:solidFill>
              </a:rPr>
              <a:t> </a:t>
            </a:r>
            <a:r>
              <a:rPr lang="en-US" sz="1100" b="1" baseline="0" dirty="0" err="1" smtClean="0">
                <a:solidFill>
                  <a:schemeClr val="tx1"/>
                </a:solidFill>
              </a:rPr>
              <a:t>sipas</a:t>
            </a:r>
            <a:r>
              <a:rPr lang="en-US" sz="1100" b="1" baseline="0" dirty="0" smtClean="0">
                <a:solidFill>
                  <a:schemeClr val="tx1"/>
                </a:solidFill>
              </a:rPr>
              <a:t> </a:t>
            </a:r>
            <a:r>
              <a:rPr lang="en-US" sz="1100" b="1" baseline="0" dirty="0" err="1" smtClean="0">
                <a:solidFill>
                  <a:schemeClr val="tx1"/>
                </a:solidFill>
              </a:rPr>
              <a:t>shkollave</a:t>
            </a:r>
            <a:r>
              <a:rPr lang="en-US" sz="1100" b="1" baseline="0" dirty="0" smtClean="0">
                <a:solidFill>
                  <a:schemeClr val="tx1"/>
                </a:solidFill>
              </a:rPr>
              <a:t> </a:t>
            </a:r>
            <a:endParaRPr lang="en-US" sz="1100" b="1" dirty="0">
              <a:solidFill>
                <a:schemeClr val="tx1"/>
              </a:solidFill>
            </a:endParaRPr>
          </a:p>
        </c:rich>
      </c:tx>
      <c:layout>
        <c:manualLayout>
          <c:xMode val="edge"/>
          <c:yMode val="edge"/>
          <c:x val="7.8413563059802543E-2"/>
          <c:y val="1.9911636045494313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Sheet1!$D$1</c:f>
              <c:strCache>
                <c:ptCount val="1"/>
                <c:pt idx="0">
                  <c:v>Punesuar</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Sheet1!$B$2:$C$35</c:f>
              <c:strCache>
                <c:ptCount val="34"/>
                <c:pt idx="0">
                  <c:v>    ''Irakli Terova''</c:v>
                </c:pt>
                <c:pt idx="1">
                  <c:v>    ''Isuf Gjata''</c:v>
                </c:pt>
                <c:pt idx="2">
                  <c:v>     ''Ndre Mjeda''</c:v>
                </c:pt>
                <c:pt idx="3">
                  <c:v>  ''26 Marsi Golem''</c:v>
                </c:pt>
                <c:pt idx="4">
                  <c:v>     ''Rakip Kryeziu''</c:v>
                </c:pt>
                <c:pt idx="5">
                  <c:v>   ''Hasan Gina''</c:v>
                </c:pt>
                <c:pt idx="6">
                  <c:v>   ''E Ndërtimit''</c:v>
                </c:pt>
                <c:pt idx="7">
                  <c:v>    ''Hermann Gmeiner''</c:v>
                </c:pt>
                <c:pt idx="8">
                  <c:v>   '' Teknike-Ekonomike''</c:v>
                </c:pt>
                <c:pt idx="9">
                  <c:v>   ''Charles Telford Erickson ''</c:v>
                </c:pt>
                <c:pt idx="10">
                  <c:v>   ''Fan S.Noli Tik''</c:v>
                </c:pt>
                <c:pt idx="11">
                  <c:v>   ''Stiliano Bandilli''</c:v>
                </c:pt>
                <c:pt idx="12">
                  <c:v>   ''Ali Myfti''</c:v>
                </c:pt>
                <c:pt idx="13">
                  <c:v>   ''Arben Broci''</c:v>
                </c:pt>
                <c:pt idx="14">
                  <c:v>      ''Mihal Shahini ''</c:v>
                </c:pt>
                <c:pt idx="15">
                  <c:v>    ''Nazmi Rushiti''</c:v>
                </c:pt>
                <c:pt idx="16">
                  <c:v>   ''Gjergji Canco''</c:v>
                </c:pt>
                <c:pt idx="17">
                  <c:v>   ''Bujqesore Kamez''</c:v>
                </c:pt>
                <c:pt idx="18">
                  <c:v>     ''Kristo Isak''</c:v>
                </c:pt>
                <c:pt idx="19">
                  <c:v>     ''Kolin Gjoka''</c:v>
                </c:pt>
                <c:pt idx="20">
                  <c:v>     ''Tregtare''</c:v>
                </c:pt>
                <c:pt idx="21">
                  <c:v>    ''Salih Ceka''</c:v>
                </c:pt>
                <c:pt idx="22">
                  <c:v>     ''Thoma Papapano''</c:v>
                </c:pt>
                <c:pt idx="23">
                  <c:v>    ''Pavaresia''</c:v>
                </c:pt>
                <c:pt idx="24">
                  <c:v>    ''Hysen Cela''</c:v>
                </c:pt>
                <c:pt idx="25">
                  <c:v>    ''Petro Sota''</c:v>
                </c:pt>
                <c:pt idx="26">
                  <c:v>   ''Hamdi Bushati''</c:v>
                </c:pt>
                <c:pt idx="27">
                  <c:v>   ''Demir Progri''</c:v>
                </c:pt>
                <c:pt idx="28">
                  <c:v>    ''Kole Margjini''</c:v>
                </c:pt>
                <c:pt idx="29">
                  <c:v>    ''Karl Gega''</c:v>
                </c:pt>
                <c:pt idx="30">
                  <c:v>   ''Beqir Çela''</c:v>
                </c:pt>
                <c:pt idx="31">
                  <c:v>   ''Enver Qiraxhi''</c:v>
                </c:pt>
                <c:pt idx="32">
                  <c:v>    ''Antoni Athanas''</c:v>
                </c:pt>
                <c:pt idx="33">
                  <c:v>    ''Hoteleri-Turizëm ''</c:v>
                </c:pt>
              </c:strCache>
            </c:strRef>
          </c:cat>
          <c:val>
            <c:numRef>
              <c:f>Sheet1!$D$2:$D$35</c:f>
              <c:numCache>
                <c:formatCode>0%</c:formatCode>
                <c:ptCount val="34"/>
                <c:pt idx="0">
                  <c:v>0.21739130434782608</c:v>
                </c:pt>
                <c:pt idx="1">
                  <c:v>0.30000000000000004</c:v>
                </c:pt>
                <c:pt idx="2">
                  <c:v>0.30769230769230771</c:v>
                </c:pt>
                <c:pt idx="3">
                  <c:v>0.33333333333333326</c:v>
                </c:pt>
                <c:pt idx="4">
                  <c:v>0.40909090909090906</c:v>
                </c:pt>
                <c:pt idx="5">
                  <c:v>0.41666666666666657</c:v>
                </c:pt>
                <c:pt idx="6">
                  <c:v>0.41666666666666663</c:v>
                </c:pt>
                <c:pt idx="7">
                  <c:v>0.41666666666666663</c:v>
                </c:pt>
                <c:pt idx="8">
                  <c:v>0.421875</c:v>
                </c:pt>
                <c:pt idx="9">
                  <c:v>0.42857142857142855</c:v>
                </c:pt>
                <c:pt idx="10">
                  <c:v>0.4375</c:v>
                </c:pt>
                <c:pt idx="11">
                  <c:v>0.4642857142857143</c:v>
                </c:pt>
                <c:pt idx="12">
                  <c:v>0.48275862068965519</c:v>
                </c:pt>
                <c:pt idx="13">
                  <c:v>0.48780487804878048</c:v>
                </c:pt>
                <c:pt idx="14">
                  <c:v>0.5</c:v>
                </c:pt>
                <c:pt idx="15">
                  <c:v>0.5</c:v>
                </c:pt>
                <c:pt idx="16">
                  <c:v>0.52</c:v>
                </c:pt>
                <c:pt idx="17">
                  <c:v>0.521505376344086</c:v>
                </c:pt>
                <c:pt idx="18">
                  <c:v>0.54545454545454541</c:v>
                </c:pt>
                <c:pt idx="19">
                  <c:v>0.5714285714285714</c:v>
                </c:pt>
                <c:pt idx="20">
                  <c:v>0.57894736842105265</c:v>
                </c:pt>
                <c:pt idx="21">
                  <c:v>0.58064516129032262</c:v>
                </c:pt>
                <c:pt idx="22">
                  <c:v>0.58333333333333326</c:v>
                </c:pt>
                <c:pt idx="23">
                  <c:v>0.58974358974358976</c:v>
                </c:pt>
                <c:pt idx="24">
                  <c:v>0.63106796116504849</c:v>
                </c:pt>
                <c:pt idx="25">
                  <c:v>0.63636363636363624</c:v>
                </c:pt>
                <c:pt idx="26">
                  <c:v>0.65384615384615385</c:v>
                </c:pt>
                <c:pt idx="27">
                  <c:v>0.66666666666666674</c:v>
                </c:pt>
                <c:pt idx="28">
                  <c:v>0.66666666666666674</c:v>
                </c:pt>
                <c:pt idx="29">
                  <c:v>0.6742424242424242</c:v>
                </c:pt>
                <c:pt idx="30">
                  <c:v>0.68965517241379315</c:v>
                </c:pt>
                <c:pt idx="31">
                  <c:v>0.7</c:v>
                </c:pt>
                <c:pt idx="32">
                  <c:v>0.78947368421052633</c:v>
                </c:pt>
                <c:pt idx="33">
                  <c:v>0.78947368421052633</c:v>
                </c:pt>
              </c:numCache>
            </c:numRef>
          </c:val>
          <c:shape val="cylinder"/>
          <c:extLst>
            <c:ext xmlns:c16="http://schemas.microsoft.com/office/drawing/2014/chart" uri="{C3380CC4-5D6E-409C-BE32-E72D297353CC}">
              <c16:uniqueId val="{00000000-50ED-4A46-B3D2-43BF74F27CAF}"/>
            </c:ext>
          </c:extLst>
        </c:ser>
        <c:dLbls>
          <c:showLegendKey val="0"/>
          <c:showVal val="1"/>
          <c:showCatName val="0"/>
          <c:showSerName val="0"/>
          <c:showPercent val="0"/>
          <c:showBubbleSize val="0"/>
        </c:dLbls>
        <c:gapWidth val="150"/>
        <c:shape val="box"/>
        <c:axId val="93560400"/>
        <c:axId val="93563312"/>
        <c:axId val="0"/>
      </c:bar3DChart>
      <c:catAx>
        <c:axId val="9356040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93563312"/>
        <c:crosses val="autoZero"/>
        <c:auto val="1"/>
        <c:lblAlgn val="ctr"/>
        <c:lblOffset val="100"/>
        <c:noMultiLvlLbl val="0"/>
      </c:catAx>
      <c:valAx>
        <c:axId val="93563312"/>
        <c:scaling>
          <c:orientation val="minMax"/>
          <c:min val="0.2"/>
        </c:scaling>
        <c:delete val="1"/>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9356040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r>
              <a:rPr lang="en-US" sz="1200" b="0">
                <a:solidFill>
                  <a:schemeClr val="tx1">
                    <a:lumMod val="85000"/>
                    <a:lumOff val="15000"/>
                  </a:schemeClr>
                </a:solidFill>
              </a:rPr>
              <a:t>Papunësia (Stoku) '2022</a:t>
            </a:r>
          </a:p>
        </c:rich>
      </c:tx>
      <c:layout>
        <c:manualLayout>
          <c:xMode val="edge"/>
          <c:yMode val="edge"/>
          <c:x val="0.6698684988772593"/>
          <c:y val="5.1016181428368688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8617205588056206E-3"/>
          <c:y val="4.6657666330432515E-2"/>
          <c:w val="0.99513827633088814"/>
          <c:h val="0.80641149023038783"/>
        </c:manualLayout>
      </c:layout>
      <c:bar3DChart>
        <c:barDir val="col"/>
        <c:grouping val="clustered"/>
        <c:varyColors val="0"/>
        <c:ser>
          <c:idx val="0"/>
          <c:order val="0"/>
          <c:tx>
            <c:strRef>
              <c:f>Sheet1!$C$46</c:f>
              <c:strCache>
                <c:ptCount val="1"/>
                <c:pt idx="0">
                  <c:v>Papunësia (Stoku) 2022</c:v>
                </c:pt>
              </c:strCache>
            </c:strRef>
          </c:tx>
          <c:spPr>
            <a:solidFill>
              <a:schemeClr val="bg1">
                <a:lumMod val="65000"/>
              </a:schemeClr>
            </a:solidFill>
            <a:ln>
              <a:noFill/>
            </a:ln>
            <a:effectLst/>
            <a:sp3d/>
          </c:spPr>
          <c:invertIfNegative val="0"/>
          <c:dLbls>
            <c:dLbl>
              <c:idx val="0"/>
              <c:layout>
                <c:manualLayout>
                  <c:x val="1.8475674843649093E-2"/>
                  <c:y val="-2.2207570232714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27E-467A-85EE-C2FB328FD6DC}"/>
                </c:ext>
              </c:extLst>
            </c:dLbl>
            <c:dLbl>
              <c:idx val="1"/>
              <c:layout>
                <c:manualLayout>
                  <c:x val="1.0264303387591859E-2"/>
                  <c:y val="-5.55555555555555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27E-467A-85EE-C2FB328FD6DC}"/>
                </c:ext>
              </c:extLst>
            </c:dLbl>
            <c:dLbl>
              <c:idx val="2"/>
              <c:layout>
                <c:manualLayout>
                  <c:x val="1.4370024742628653E-2"/>
                  <c:y val="-3.7037037037037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27E-467A-85EE-C2FB328FD6DC}"/>
                </c:ext>
              </c:extLst>
            </c:dLbl>
            <c:dLbl>
              <c:idx val="3"/>
              <c:layout>
                <c:manualLayout>
                  <c:x val="1.23171640651102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27E-467A-85EE-C2FB328FD6DC}"/>
                </c:ext>
              </c:extLst>
            </c:dLbl>
            <c:dLbl>
              <c:idx val="4"/>
              <c:layout>
                <c:manualLayout>
                  <c:x val="1.2317164065110124E-2"/>
                  <c:y val="-3.7037037037037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27E-467A-85EE-C2FB328FD6DC}"/>
                </c:ext>
              </c:extLst>
            </c:dLbl>
            <c:spPr>
              <a:noFill/>
              <a:ln>
                <a:noFill/>
              </a:ln>
              <a:effectLst/>
            </c:spPr>
            <c:txPr>
              <a:bodyPr rot="0" spcFirstLastPara="1" vertOverflow="ellipsis" vert="horz" wrap="square" anchor="ctr" anchorCtr="1"/>
              <a:lstStyle/>
              <a:p>
                <a:pPr>
                  <a:defRPr sz="1000" b="1"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Sheet1!$B$47:$B$51</c:f>
              <c:strCache>
                <c:ptCount val="5"/>
                <c:pt idx="0">
                  <c:v>Totali i pu.pa</c:v>
                </c:pt>
                <c:pt idx="1">
                  <c:v>Femra</c:v>
                </c:pt>
                <c:pt idx="2">
                  <c:v>Ndihma ekonomike</c:v>
                </c:pt>
                <c:pt idx="3">
                  <c:v>Rom/ Egjiptian</c:v>
                </c:pt>
                <c:pt idx="4">
                  <c:v>PAK</c:v>
                </c:pt>
              </c:strCache>
            </c:strRef>
          </c:cat>
          <c:val>
            <c:numRef>
              <c:f>Sheet1!$C$47:$C$51</c:f>
              <c:numCache>
                <c:formatCode>_(* #,##0_);_(* \(#,##0\);_(* "-"??_);_(@_)</c:formatCode>
                <c:ptCount val="5"/>
                <c:pt idx="0">
                  <c:v>76879</c:v>
                </c:pt>
                <c:pt idx="1">
                  <c:v>40620</c:v>
                </c:pt>
                <c:pt idx="2">
                  <c:v>27451</c:v>
                </c:pt>
                <c:pt idx="3">
                  <c:v>7198</c:v>
                </c:pt>
                <c:pt idx="4">
                  <c:v>237</c:v>
                </c:pt>
              </c:numCache>
            </c:numRef>
          </c:val>
          <c:extLst>
            <c:ext xmlns:c16="http://schemas.microsoft.com/office/drawing/2014/chart" uri="{C3380CC4-5D6E-409C-BE32-E72D297353CC}">
              <c16:uniqueId val="{00000005-627E-467A-85EE-C2FB328FD6DC}"/>
            </c:ext>
          </c:extLst>
        </c:ser>
        <c:dLbls>
          <c:showLegendKey val="0"/>
          <c:showVal val="0"/>
          <c:showCatName val="0"/>
          <c:showSerName val="0"/>
          <c:showPercent val="0"/>
          <c:showBubbleSize val="0"/>
        </c:dLbls>
        <c:gapWidth val="150"/>
        <c:shape val="box"/>
        <c:axId val="1930200912"/>
        <c:axId val="1930201744"/>
        <c:axId val="0"/>
      </c:bar3DChart>
      <c:catAx>
        <c:axId val="193020091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en-US"/>
          </a:p>
        </c:txPr>
        <c:crossAx val="1930201744"/>
        <c:crosses val="autoZero"/>
        <c:auto val="1"/>
        <c:lblAlgn val="ctr"/>
        <c:lblOffset val="100"/>
        <c:noMultiLvlLbl val="0"/>
      </c:catAx>
      <c:valAx>
        <c:axId val="1930201744"/>
        <c:scaling>
          <c:orientation val="minMax"/>
        </c:scaling>
        <c:delete val="1"/>
        <c:axPos val="l"/>
        <c:majorGridlines>
          <c:spPr>
            <a:ln w="9525" cap="flat" cmpd="sng" algn="ctr">
              <a:solidFill>
                <a:schemeClr val="tx2">
                  <a:lumMod val="15000"/>
                  <a:lumOff val="85000"/>
                </a:schemeClr>
              </a:solidFill>
              <a:round/>
            </a:ln>
            <a:effectLst/>
          </c:spPr>
        </c:majorGridlines>
        <c:numFmt formatCode="_(* #,##0_);_(* \(#,##0\);_(* &quot;-&quot;??_);_(@_)" sourceLinked="1"/>
        <c:majorTickMark val="none"/>
        <c:minorTickMark val="none"/>
        <c:tickLblPos val="nextTo"/>
        <c:crossAx val="19302009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8.5517040997181631E-2"/>
          <c:y val="0"/>
          <c:w val="0.80467869560585381"/>
          <c:h val="1"/>
        </c:manualLayout>
      </c:layout>
      <c:pieChart>
        <c:varyColors val="1"/>
        <c:ser>
          <c:idx val="0"/>
          <c:order val="0"/>
          <c:tx>
            <c:strRef>
              <c:f>Sheet1!$C$72</c:f>
              <c:strCache>
                <c:ptCount val="1"/>
                <c:pt idx="0">
                  <c:v>Nivelet e punësueshmërisë</c:v>
                </c:pt>
              </c:strCache>
            </c:strRef>
          </c:tx>
          <c:spPr>
            <a:solidFill>
              <a:srgbClr val="FFDDD5"/>
            </a:solidFill>
          </c:spPr>
          <c:explosion val="3"/>
          <c:dPt>
            <c:idx val="0"/>
            <c:bubble3D val="0"/>
            <c:spPr>
              <a:solidFill>
                <a:srgbClr val="FFDDD5"/>
              </a:solidFill>
              <a:ln>
                <a:noFill/>
              </a:ln>
              <a:effectLst/>
            </c:spPr>
            <c:extLst>
              <c:ext xmlns:c16="http://schemas.microsoft.com/office/drawing/2014/chart" uri="{C3380CC4-5D6E-409C-BE32-E72D297353CC}">
                <c16:uniqueId val="{00000001-3995-41E1-96AD-7BC71189BE4C}"/>
              </c:ext>
            </c:extLst>
          </c:dPt>
          <c:dPt>
            <c:idx val="1"/>
            <c:bubble3D val="0"/>
            <c:spPr>
              <a:solidFill>
                <a:srgbClr val="FF3E11"/>
              </a:solidFill>
              <a:ln>
                <a:noFill/>
              </a:ln>
              <a:effectLst/>
            </c:spPr>
            <c:extLst>
              <c:ext xmlns:c16="http://schemas.microsoft.com/office/drawing/2014/chart" uri="{C3380CC4-5D6E-409C-BE32-E72D297353CC}">
                <c16:uniqueId val="{00000003-3995-41E1-96AD-7BC71189BE4C}"/>
              </c:ext>
            </c:extLst>
          </c:dPt>
          <c:dPt>
            <c:idx val="2"/>
            <c:bubble3D val="0"/>
            <c:spPr>
              <a:solidFill>
                <a:schemeClr val="bg1">
                  <a:lumMod val="65000"/>
                </a:schemeClr>
              </a:solidFill>
              <a:ln>
                <a:noFill/>
              </a:ln>
              <a:effectLst/>
            </c:spPr>
            <c:extLst>
              <c:ext xmlns:c16="http://schemas.microsoft.com/office/drawing/2014/chart" uri="{C3380CC4-5D6E-409C-BE32-E72D297353CC}">
                <c16:uniqueId val="{00000005-3995-41E1-96AD-7BC71189BE4C}"/>
              </c:ext>
            </c:extLst>
          </c:dPt>
          <c:dLbls>
            <c:dLbl>
              <c:idx val="0"/>
              <c:layout>
                <c:manualLayout>
                  <c:x val="0.13088129941204157"/>
                  <c:y val="4.3744531933505124E-5"/>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40943254433621329"/>
                      <c:h val="0.1817614464858559"/>
                    </c:manualLayout>
                  </c15:layout>
                </c:ext>
                <c:ext xmlns:c16="http://schemas.microsoft.com/office/drawing/2014/chart" uri="{C3380CC4-5D6E-409C-BE32-E72D297353CC}">
                  <c16:uniqueId val="{00000001-3995-41E1-96AD-7BC71189BE4C}"/>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Sheet1!$B$73:$B$75</c:f>
              <c:strCache>
                <c:ptCount val="3"/>
                <c:pt idx="0">
                  <c:v>Niveli I</c:v>
                </c:pt>
                <c:pt idx="1">
                  <c:v>Niveli II</c:v>
                </c:pt>
                <c:pt idx="2">
                  <c:v>Niveli III</c:v>
                </c:pt>
              </c:strCache>
            </c:strRef>
          </c:cat>
          <c:val>
            <c:numRef>
              <c:f>Sheet1!$C$73:$C$75</c:f>
              <c:numCache>
                <c:formatCode>0</c:formatCode>
                <c:ptCount val="3"/>
                <c:pt idx="0">
                  <c:v>3852.7755647639283</c:v>
                </c:pt>
                <c:pt idx="1">
                  <c:v>35818.727509002267</c:v>
                </c:pt>
                <c:pt idx="2">
                  <c:v>37207.080259567134</c:v>
                </c:pt>
              </c:numCache>
            </c:numRef>
          </c:val>
          <c:extLst>
            <c:ext xmlns:c16="http://schemas.microsoft.com/office/drawing/2014/chart" uri="{C3380CC4-5D6E-409C-BE32-E72D297353CC}">
              <c16:uniqueId val="{00000006-3995-41E1-96AD-7BC71189BE4C}"/>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lumMod val="85000"/>
              <a:lumOff val="15000"/>
            </a:schemeClr>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1284636851223628E-2"/>
          <c:y val="0.15485832356061877"/>
          <c:w val="0.84593756808066978"/>
          <c:h val="0.77579047299938575"/>
        </c:manualLayout>
      </c:layout>
      <c:pie3DChart>
        <c:varyColors val="1"/>
        <c:ser>
          <c:idx val="0"/>
          <c:order val="0"/>
          <c:explosion val="10"/>
          <c:dPt>
            <c:idx val="0"/>
            <c:bubble3D val="0"/>
            <c:spPr>
              <a:solidFill>
                <a:srgbClr val="FFC000"/>
              </a:solidFill>
              <a:ln>
                <a:noFill/>
              </a:ln>
              <a:effectLst/>
              <a:sp3d/>
            </c:spPr>
            <c:extLst>
              <c:ext xmlns:c16="http://schemas.microsoft.com/office/drawing/2014/chart" uri="{C3380CC4-5D6E-409C-BE32-E72D297353CC}">
                <c16:uniqueId val="{00000001-999F-40B7-9120-8705F882B596}"/>
              </c:ext>
            </c:extLst>
          </c:dPt>
          <c:dPt>
            <c:idx val="1"/>
            <c:bubble3D val="0"/>
            <c:spPr>
              <a:solidFill>
                <a:srgbClr val="FFDDD5"/>
              </a:solidFill>
              <a:ln>
                <a:noFill/>
              </a:ln>
              <a:effectLst/>
              <a:sp3d/>
            </c:spPr>
            <c:extLst>
              <c:ext xmlns:c16="http://schemas.microsoft.com/office/drawing/2014/chart" uri="{C3380CC4-5D6E-409C-BE32-E72D297353CC}">
                <c16:uniqueId val="{00000003-999F-40B7-9120-8705F882B596}"/>
              </c:ext>
            </c:extLst>
          </c:dPt>
          <c:dPt>
            <c:idx val="2"/>
            <c:bubble3D val="0"/>
            <c:spPr>
              <a:solidFill>
                <a:schemeClr val="bg1">
                  <a:lumMod val="75000"/>
                </a:schemeClr>
              </a:solidFill>
              <a:ln>
                <a:noFill/>
              </a:ln>
              <a:effectLst/>
              <a:sp3d/>
            </c:spPr>
            <c:extLst>
              <c:ext xmlns:c16="http://schemas.microsoft.com/office/drawing/2014/chart" uri="{C3380CC4-5D6E-409C-BE32-E72D297353CC}">
                <c16:uniqueId val="{00000005-999F-40B7-9120-8705F882B596}"/>
              </c:ext>
            </c:extLst>
          </c:dPt>
          <c:dPt>
            <c:idx val="3"/>
            <c:bubble3D val="0"/>
            <c:spPr>
              <a:solidFill>
                <a:srgbClr val="FF3E11"/>
              </a:solidFill>
              <a:ln>
                <a:noFill/>
              </a:ln>
              <a:effectLst/>
              <a:sp3d/>
            </c:spPr>
            <c:extLst>
              <c:ext xmlns:c16="http://schemas.microsoft.com/office/drawing/2014/chart" uri="{C3380CC4-5D6E-409C-BE32-E72D297353CC}">
                <c16:uniqueId val="{00000007-999F-40B7-9120-8705F882B596}"/>
              </c:ext>
            </c:extLst>
          </c:dPt>
          <c:dPt>
            <c:idx val="4"/>
            <c:bubble3D val="0"/>
            <c:spPr>
              <a:solidFill>
                <a:schemeClr val="accent4">
                  <a:lumMod val="20000"/>
                  <a:lumOff val="80000"/>
                </a:schemeClr>
              </a:solidFill>
              <a:ln>
                <a:noFill/>
              </a:ln>
              <a:effectLst/>
              <a:sp3d/>
            </c:spPr>
            <c:extLst>
              <c:ext xmlns:c16="http://schemas.microsoft.com/office/drawing/2014/chart" uri="{C3380CC4-5D6E-409C-BE32-E72D297353CC}">
                <c16:uniqueId val="{00000009-999F-40B7-9120-8705F882B596}"/>
              </c:ext>
            </c:extLst>
          </c:dPt>
          <c:dLbls>
            <c:dLbl>
              <c:idx val="0"/>
              <c:layout>
                <c:manualLayout>
                  <c:x val="3.7166137955777084E-2"/>
                  <c:y val="-7.2655901329546965E-3"/>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7822541966426855"/>
                      <c:h val="0.15408130081300814"/>
                    </c:manualLayout>
                  </c15:layout>
                </c:ext>
                <c:ext xmlns:c16="http://schemas.microsoft.com/office/drawing/2014/chart" uri="{C3380CC4-5D6E-409C-BE32-E72D297353CC}">
                  <c16:uniqueId val="{00000001-999F-40B7-9120-8705F882B596}"/>
                </c:ext>
              </c:extLst>
            </c:dLbl>
            <c:dLbl>
              <c:idx val="1"/>
              <c:layout>
                <c:manualLayout>
                  <c:x val="0.10257117140932923"/>
                  <c:y val="8.695627680686256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99F-40B7-9120-8705F882B596}"/>
                </c:ext>
              </c:extLst>
            </c:dLbl>
            <c:dLbl>
              <c:idx val="2"/>
              <c:layout>
                <c:manualLayout>
                  <c:x val="7.5193025494928595E-2"/>
                  <c:y val="-3.97163120567375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99F-40B7-9120-8705F882B596}"/>
                </c:ext>
              </c:extLst>
            </c:dLbl>
            <c:dLbl>
              <c:idx val="3"/>
              <c:layout>
                <c:manualLayout>
                  <c:x val="3.0050524934383201E-2"/>
                  <c:y val="-5.827533629774442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99F-40B7-9120-8705F882B596}"/>
                </c:ext>
              </c:extLst>
            </c:dLbl>
            <c:dLbl>
              <c:idx val="4"/>
              <c:layout>
                <c:manualLayout>
                  <c:x val="3.7806351768978522E-2"/>
                  <c:y val="2.1022336266955511E-3"/>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8538768984812151"/>
                      <c:h val="0.22136610972408935"/>
                    </c:manualLayout>
                  </c15:layout>
                </c:ext>
                <c:ext xmlns:c16="http://schemas.microsoft.com/office/drawing/2014/chart" uri="{C3380CC4-5D6E-409C-BE32-E72D297353CC}">
                  <c16:uniqueId val="{00000009-999F-40B7-9120-8705F882B596}"/>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Sheet2!$C$40:$G$40</c:f>
              <c:strCache>
                <c:ptCount val="5"/>
                <c:pt idx="0">
                  <c:v>i burgosur</c:v>
                </c:pt>
                <c:pt idx="1">
                  <c:v>i papunë</c:v>
                </c:pt>
                <c:pt idx="2">
                  <c:v>Pu.Pa i regjistruar në ZP</c:v>
                </c:pt>
                <c:pt idx="3">
                  <c:v>punësuar/vetëpunësuar</c:v>
                </c:pt>
                <c:pt idx="4">
                  <c:v>të tjerë (studentë)</c:v>
                </c:pt>
              </c:strCache>
            </c:strRef>
          </c:cat>
          <c:val>
            <c:numRef>
              <c:f>Sheet2!$C$41:$G$41</c:f>
              <c:numCache>
                <c:formatCode>General</c:formatCode>
                <c:ptCount val="5"/>
                <c:pt idx="0">
                  <c:v>625</c:v>
                </c:pt>
                <c:pt idx="1">
                  <c:v>772</c:v>
                </c:pt>
                <c:pt idx="2">
                  <c:v>9398</c:v>
                </c:pt>
                <c:pt idx="3">
                  <c:v>3560</c:v>
                </c:pt>
                <c:pt idx="4">
                  <c:v>562</c:v>
                </c:pt>
              </c:numCache>
            </c:numRef>
          </c:val>
          <c:extLst>
            <c:ext xmlns:c16="http://schemas.microsoft.com/office/drawing/2014/chart" uri="{C3380CC4-5D6E-409C-BE32-E72D297353CC}">
              <c16:uniqueId val="{0000000A-999F-40B7-9120-8705F882B596}"/>
            </c:ext>
          </c:extLst>
        </c:ser>
        <c:dLbls>
          <c:dLblPos val="in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'[Chart aplikimet ne dy vitet.xlsx]Sheet1'!$B$1</c:f>
              <c:strCache>
                <c:ptCount val="1"/>
                <c:pt idx="0">
                  <c:v>viti 2022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aplikimet ne dy vitet.xlsx]Sheet1'!$A$2:$A$11</c:f>
              <c:strCache>
                <c:ptCount val="10"/>
                <c:pt idx="0">
                  <c:v>Tirane</c:v>
                </c:pt>
                <c:pt idx="1">
                  <c:v>Durres </c:v>
                </c:pt>
                <c:pt idx="2">
                  <c:v>Fier</c:v>
                </c:pt>
                <c:pt idx="3">
                  <c:v>Shkoder</c:v>
                </c:pt>
                <c:pt idx="4">
                  <c:v>Elbasan</c:v>
                </c:pt>
                <c:pt idx="5">
                  <c:v>Korce</c:v>
                </c:pt>
                <c:pt idx="6">
                  <c:v>Kukës </c:v>
                </c:pt>
                <c:pt idx="7">
                  <c:v>Lezhe</c:v>
                </c:pt>
                <c:pt idx="8">
                  <c:v>Berat </c:v>
                </c:pt>
                <c:pt idx="9">
                  <c:v>Vlore</c:v>
                </c:pt>
              </c:strCache>
            </c:strRef>
          </c:cat>
          <c:val>
            <c:numRef>
              <c:f>'[Chart aplikimet ne dy vitet.xlsx]Sheet1'!$B$2:$B$11</c:f>
              <c:numCache>
                <c:formatCode>General</c:formatCode>
                <c:ptCount val="10"/>
                <c:pt idx="0">
                  <c:v>130</c:v>
                </c:pt>
                <c:pt idx="1">
                  <c:v>21</c:v>
                </c:pt>
                <c:pt idx="2">
                  <c:v>7</c:v>
                </c:pt>
                <c:pt idx="3">
                  <c:v>6</c:v>
                </c:pt>
                <c:pt idx="4">
                  <c:v>4</c:v>
                </c:pt>
                <c:pt idx="5">
                  <c:v>4</c:v>
                </c:pt>
                <c:pt idx="6">
                  <c:v>4</c:v>
                </c:pt>
                <c:pt idx="7">
                  <c:v>3</c:v>
                </c:pt>
                <c:pt idx="8">
                  <c:v>2</c:v>
                </c:pt>
                <c:pt idx="9">
                  <c:v>0</c:v>
                </c:pt>
              </c:numCache>
            </c:numRef>
          </c:val>
          <c:extLst>
            <c:ext xmlns:c16="http://schemas.microsoft.com/office/drawing/2014/chart" uri="{C3380CC4-5D6E-409C-BE32-E72D297353CC}">
              <c16:uniqueId val="{00000000-E16A-4877-AAE2-237D2DD4668D}"/>
            </c:ext>
          </c:extLst>
        </c:ser>
        <c:ser>
          <c:idx val="1"/>
          <c:order val="1"/>
          <c:tx>
            <c:strRef>
              <c:f>'[Chart aplikimet ne dy vitet.xlsx]Sheet1'!$C$1</c:f>
              <c:strCache>
                <c:ptCount val="1"/>
                <c:pt idx="0">
                  <c:v>viti 2021</c:v>
                </c:pt>
              </c:strCache>
            </c:strRef>
          </c:tx>
          <c:spPr>
            <a:solidFill>
              <a:schemeClr val="accent2"/>
            </a:solidFill>
            <a:ln>
              <a:noFill/>
            </a:ln>
            <a:effectLst/>
          </c:spPr>
          <c:invertIfNegative val="0"/>
          <c:dLbls>
            <c:dLbl>
              <c:idx val="1"/>
              <c:tx>
                <c:rich>
                  <a:bodyPr/>
                  <a:lstStyle/>
                  <a:p>
                    <a:r>
                      <a:rPr lang="en-US"/>
                      <a:t>36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16A-4877-AAE2-237D2DD4668D}"/>
                </c:ext>
              </c:extLst>
            </c:dLbl>
            <c:dLbl>
              <c:idx val="2"/>
              <c:tx>
                <c:rich>
                  <a:bodyPr/>
                  <a:lstStyle/>
                  <a:p>
                    <a:r>
                      <a:rPr lang="en-US"/>
                      <a:t>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16A-4877-AAE2-237D2DD4668D}"/>
                </c:ext>
              </c:extLst>
            </c:dLbl>
            <c:dLbl>
              <c:idx val="3"/>
              <c:tx>
                <c:rich>
                  <a:bodyPr/>
                  <a:lstStyle/>
                  <a:p>
                    <a:r>
                      <a:rPr lang="en-US"/>
                      <a:t>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16A-4877-AAE2-237D2DD4668D}"/>
                </c:ext>
              </c:extLst>
            </c:dLbl>
            <c:dLbl>
              <c:idx val="4"/>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16A-4877-AAE2-237D2DD4668D}"/>
                </c:ext>
              </c:extLst>
            </c:dLbl>
            <c:dLbl>
              <c:idx val="5"/>
              <c:layout>
                <c:manualLayout>
                  <c:x val="-4.4444444444444391E-2"/>
                  <c:y val="-3.08641975308641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16A-4877-AAE2-237D2DD4668D}"/>
                </c:ext>
              </c:extLst>
            </c:dLbl>
            <c:dLbl>
              <c:idx val="6"/>
              <c:tx>
                <c:rich>
                  <a:bodyPr/>
                  <a:lstStyle/>
                  <a:p>
                    <a:r>
                      <a:rPr lang="en-US"/>
                      <a:t>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16A-4877-AAE2-237D2DD4668D}"/>
                </c:ext>
              </c:extLst>
            </c:dLbl>
            <c:dLbl>
              <c:idx val="7"/>
              <c:tx>
                <c:rich>
                  <a:bodyPr/>
                  <a:lstStyle/>
                  <a:p>
                    <a:r>
                      <a:rPr lang="en-US"/>
                      <a:t>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16A-4877-AAE2-237D2DD4668D}"/>
                </c:ext>
              </c:extLst>
            </c:dLbl>
            <c:dLbl>
              <c:idx val="8"/>
              <c:layout>
                <c:manualLayout>
                  <c:x val="-5.555555555555565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16A-4877-AAE2-237D2DD4668D}"/>
                </c:ext>
              </c:extLst>
            </c:dLbl>
            <c:dLbl>
              <c:idx val="9"/>
              <c:tx>
                <c:rich>
                  <a:bodyPr/>
                  <a:lstStyle/>
                  <a:p>
                    <a:r>
                      <a:rPr lang="en-US"/>
                      <a:t>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16A-4877-AAE2-237D2DD4668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aplikimet ne dy vitet.xlsx]Sheet1'!$A$2:$A$11</c:f>
              <c:strCache>
                <c:ptCount val="10"/>
                <c:pt idx="0">
                  <c:v>Tirane</c:v>
                </c:pt>
                <c:pt idx="1">
                  <c:v>Durres </c:v>
                </c:pt>
                <c:pt idx="2">
                  <c:v>Fier</c:v>
                </c:pt>
                <c:pt idx="3">
                  <c:v>Shkoder</c:v>
                </c:pt>
                <c:pt idx="4">
                  <c:v>Elbasan</c:v>
                </c:pt>
                <c:pt idx="5">
                  <c:v>Korce</c:v>
                </c:pt>
                <c:pt idx="6">
                  <c:v>Kukës </c:v>
                </c:pt>
                <c:pt idx="7">
                  <c:v>Lezhe</c:v>
                </c:pt>
                <c:pt idx="8">
                  <c:v>Berat </c:v>
                </c:pt>
                <c:pt idx="9">
                  <c:v>Vlore</c:v>
                </c:pt>
              </c:strCache>
            </c:strRef>
          </c:cat>
          <c:val>
            <c:numRef>
              <c:f>'[Chart aplikimet ne dy vitet.xlsx]Sheet1'!$C$2:$C$11</c:f>
              <c:numCache>
                <c:formatCode>General</c:formatCode>
                <c:ptCount val="10"/>
                <c:pt idx="0">
                  <c:v>-124</c:v>
                </c:pt>
                <c:pt idx="1">
                  <c:v>-36</c:v>
                </c:pt>
                <c:pt idx="2">
                  <c:v>-4</c:v>
                </c:pt>
                <c:pt idx="3">
                  <c:v>-6</c:v>
                </c:pt>
                <c:pt idx="4">
                  <c:v>-3</c:v>
                </c:pt>
                <c:pt idx="5">
                  <c:v>0</c:v>
                </c:pt>
                <c:pt idx="6">
                  <c:v>-1</c:v>
                </c:pt>
                <c:pt idx="7">
                  <c:v>-4</c:v>
                </c:pt>
                <c:pt idx="8">
                  <c:v>0</c:v>
                </c:pt>
                <c:pt idx="9">
                  <c:v>-9</c:v>
                </c:pt>
              </c:numCache>
            </c:numRef>
          </c:val>
          <c:extLst>
            <c:ext xmlns:c16="http://schemas.microsoft.com/office/drawing/2014/chart" uri="{C3380CC4-5D6E-409C-BE32-E72D297353CC}">
              <c16:uniqueId val="{0000000A-E16A-4877-AAE2-237D2DD4668D}"/>
            </c:ext>
          </c:extLst>
        </c:ser>
        <c:dLbls>
          <c:showLegendKey val="0"/>
          <c:showVal val="0"/>
          <c:showCatName val="0"/>
          <c:showSerName val="0"/>
          <c:showPercent val="0"/>
          <c:showBubbleSize val="0"/>
        </c:dLbls>
        <c:gapWidth val="16"/>
        <c:overlap val="100"/>
        <c:axId val="1970947855"/>
        <c:axId val="1970942447"/>
      </c:barChart>
      <c:catAx>
        <c:axId val="1970947855"/>
        <c:scaling>
          <c:orientation val="minMax"/>
        </c:scaling>
        <c:delete val="0"/>
        <c:axPos val="l"/>
        <c:numFmt formatCode="General"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0942447"/>
        <c:crosses val="autoZero"/>
        <c:auto val="1"/>
        <c:lblAlgn val="ctr"/>
        <c:lblOffset val="100"/>
        <c:noMultiLvlLbl val="0"/>
      </c:catAx>
      <c:valAx>
        <c:axId val="197094244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09478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Aplikime</a:t>
            </a:r>
            <a:r>
              <a:rPr lang="en-US" baseline="0"/>
              <a:t>t</a:t>
            </a:r>
          </a:p>
          <a:p>
            <a:pPr>
              <a:defRPr/>
            </a:pP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6374633815934301"/>
          <c:y val="0.27035028925882537"/>
          <c:w val="0.49401303869274404"/>
          <c:h val="0.52991017991263201"/>
        </c:manualLayout>
      </c:layout>
      <c:pieChart>
        <c:varyColors val="1"/>
        <c:ser>
          <c:idx val="0"/>
          <c:order val="0"/>
          <c:tx>
            <c:strRef>
              <c:f>Sheet1!$B$1</c:f>
              <c:strCache>
                <c:ptCount val="1"/>
                <c:pt idx="0">
                  <c:v>Arsye e aplikimit</c:v>
                </c:pt>
              </c:strCache>
            </c:strRef>
          </c:tx>
          <c:dPt>
            <c:idx val="0"/>
            <c:bubble3D val="0"/>
            <c:spPr>
              <a:solidFill>
                <a:schemeClr val="accent1"/>
              </a:solidFill>
              <a:ln>
                <a:noFill/>
              </a:ln>
              <a:effectLst/>
            </c:spPr>
            <c:extLst>
              <c:ext xmlns:c16="http://schemas.microsoft.com/office/drawing/2014/chart" uri="{C3380CC4-5D6E-409C-BE32-E72D297353CC}">
                <c16:uniqueId val="{00000001-F872-4689-9627-70D9CDD9F904}"/>
              </c:ext>
            </c:extLst>
          </c:dPt>
          <c:dPt>
            <c:idx val="1"/>
            <c:bubble3D val="0"/>
            <c:explosion val="42"/>
            <c:spPr>
              <a:solidFill>
                <a:schemeClr val="accent2"/>
              </a:solidFill>
              <a:ln>
                <a:noFill/>
              </a:ln>
              <a:effectLst/>
            </c:spPr>
            <c:extLst>
              <c:ext xmlns:c16="http://schemas.microsoft.com/office/drawing/2014/chart" uri="{C3380CC4-5D6E-409C-BE32-E72D297353CC}">
                <c16:uniqueId val="{00000003-F872-4689-9627-70D9CDD9F90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Licence e re</c:v>
                </c:pt>
                <c:pt idx="1">
                  <c:v>Per ndryshim ne Licence</c:v>
                </c:pt>
              </c:strCache>
            </c:strRef>
          </c:cat>
          <c:val>
            <c:numRef>
              <c:f>Sheet1!$B$2:$B$3</c:f>
              <c:numCache>
                <c:formatCode>General</c:formatCode>
                <c:ptCount val="2"/>
                <c:pt idx="0">
                  <c:v>136</c:v>
                </c:pt>
                <c:pt idx="1">
                  <c:v>50</c:v>
                </c:pt>
              </c:numCache>
            </c:numRef>
          </c:val>
          <c:extLst>
            <c:ext xmlns:c16="http://schemas.microsoft.com/office/drawing/2014/chart" uri="{C3380CC4-5D6E-409C-BE32-E72D297353CC}">
              <c16:uniqueId val="{00000004-F872-4689-9627-70D9CDD9F904}"/>
            </c:ext>
          </c:extLst>
        </c:ser>
        <c:dLbls>
          <c:showLegendKey val="0"/>
          <c:showVal val="0"/>
          <c:showCatName val="0"/>
          <c:showSerName val="0"/>
          <c:showPercent val="0"/>
          <c:showBubbleSize val="0"/>
          <c:showLeaderLines val="1"/>
        </c:dLbls>
        <c:firstSliceAng val="139"/>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Sipas vlerësimit të AKPA-s</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E48B-49D4-A8A5-7B69C1347829}"/>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E48B-49D4-A8A5-7B69C1347829}"/>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5-E48B-49D4-A8A5-7B69C1347829}"/>
              </c:ext>
            </c:extLst>
          </c:dPt>
          <c:dPt>
            <c:idx val="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7-E48B-49D4-A8A5-7B69C134782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Pozitiv</c:v>
                </c:pt>
                <c:pt idx="1">
                  <c:v>Negativ</c:v>
                </c:pt>
                <c:pt idx="2">
                  <c:v>Terheqje aplikimi </c:v>
                </c:pt>
                <c:pt idx="3">
                  <c:v>Pa inspektim</c:v>
                </c:pt>
              </c:strCache>
            </c:strRef>
          </c:cat>
          <c:val>
            <c:numRef>
              <c:f>Sheet1!$B$2:$B$5</c:f>
              <c:numCache>
                <c:formatCode>General</c:formatCode>
                <c:ptCount val="4"/>
                <c:pt idx="0">
                  <c:v>112</c:v>
                </c:pt>
                <c:pt idx="1">
                  <c:v>55</c:v>
                </c:pt>
                <c:pt idx="2">
                  <c:v>5</c:v>
                </c:pt>
                <c:pt idx="3">
                  <c:v>4</c:v>
                </c:pt>
              </c:numCache>
            </c:numRef>
          </c:val>
          <c:extLst>
            <c:ext xmlns:c16="http://schemas.microsoft.com/office/drawing/2014/chart" uri="{C3380CC4-5D6E-409C-BE32-E72D297353CC}">
              <c16:uniqueId val="{00000008-E48B-49D4-A8A5-7B69C1347829}"/>
            </c:ext>
          </c:extLst>
        </c:ser>
        <c:dLbls>
          <c:showLegendKey val="0"/>
          <c:showVal val="0"/>
          <c:showCatName val="0"/>
          <c:showSerName val="0"/>
          <c:showPercent val="0"/>
          <c:showBubbleSize val="0"/>
        </c:dLbls>
        <c:gapWidth val="100"/>
        <c:axId val="1595081439"/>
        <c:axId val="1595083103"/>
      </c:barChart>
      <c:catAx>
        <c:axId val="1595081439"/>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5083103"/>
        <c:crosses val="autoZero"/>
        <c:auto val="1"/>
        <c:lblAlgn val="ctr"/>
        <c:lblOffset val="100"/>
        <c:noMultiLvlLbl val="0"/>
      </c:catAx>
      <c:valAx>
        <c:axId val="15950831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508143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7245449157564984E-2"/>
          <c:y val="9.9688473520249218E-2"/>
          <c:w val="0.92479756159512316"/>
          <c:h val="0.47630583560232542"/>
        </c:manualLayout>
      </c:layout>
      <c:barChart>
        <c:barDir val="col"/>
        <c:grouping val="clustered"/>
        <c:varyColors val="0"/>
        <c:ser>
          <c:idx val="0"/>
          <c:order val="0"/>
          <c:tx>
            <c:strRef>
              <c:f>Sheet1!$B$1</c:f>
              <c:strCache>
                <c:ptCount val="1"/>
                <c:pt idx="0">
                  <c:v>Sipas Kurseve që duan të ofrojnë</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Parukeri</c:v>
                </c:pt>
                <c:pt idx="1">
                  <c:v>IT</c:v>
                </c:pt>
                <c:pt idx="2">
                  <c:v>Gjuhë të huaja</c:v>
                </c:pt>
                <c:pt idx="3">
                  <c:v>Siguria dhe Shëndeti</c:v>
                </c:pt>
                <c:pt idx="4">
                  <c:v>Hoteleri-Turizëm</c:v>
                </c:pt>
                <c:pt idx="5">
                  <c:v>Financë Kontabilitet</c:v>
                </c:pt>
                <c:pt idx="6">
                  <c:v>Ndertim</c:v>
                </c:pt>
              </c:strCache>
            </c:strRef>
          </c:cat>
          <c:val>
            <c:numRef>
              <c:f>Sheet1!$B$2:$B$8</c:f>
              <c:numCache>
                <c:formatCode>General</c:formatCode>
                <c:ptCount val="7"/>
                <c:pt idx="0">
                  <c:v>25</c:v>
                </c:pt>
                <c:pt idx="1">
                  <c:v>17</c:v>
                </c:pt>
                <c:pt idx="2">
                  <c:v>12</c:v>
                </c:pt>
                <c:pt idx="3">
                  <c:v>8</c:v>
                </c:pt>
                <c:pt idx="4">
                  <c:v>5</c:v>
                </c:pt>
                <c:pt idx="5">
                  <c:v>4</c:v>
                </c:pt>
                <c:pt idx="6">
                  <c:v>1</c:v>
                </c:pt>
              </c:numCache>
            </c:numRef>
          </c:val>
          <c:extLst>
            <c:ext xmlns:c16="http://schemas.microsoft.com/office/drawing/2014/chart" uri="{C3380CC4-5D6E-409C-BE32-E72D297353CC}">
              <c16:uniqueId val="{00000000-4190-434B-A37D-3C101C7D5811}"/>
            </c:ext>
          </c:extLst>
        </c:ser>
        <c:dLbls>
          <c:showLegendKey val="0"/>
          <c:showVal val="0"/>
          <c:showCatName val="0"/>
          <c:showSerName val="0"/>
          <c:showPercent val="0"/>
          <c:showBubbleSize val="0"/>
        </c:dLbls>
        <c:gapWidth val="219"/>
        <c:overlap val="-27"/>
        <c:axId val="1741202303"/>
        <c:axId val="1741191487"/>
      </c:barChart>
      <c:catAx>
        <c:axId val="1741202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1191487"/>
        <c:crosses val="autoZero"/>
        <c:auto val="1"/>
        <c:lblAlgn val="ctr"/>
        <c:lblOffset val="100"/>
        <c:noMultiLvlLbl val="0"/>
      </c:catAx>
      <c:valAx>
        <c:axId val="174119148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120230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a:t>
            </a:r>
            <a:r>
              <a:rPr lang="sq-AL"/>
              <a:t>ë</a:t>
            </a:r>
            <a:r>
              <a:rPr lang="en-US"/>
              <a:t> trajnuar sipas kurseve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Te trajnuar sipas kurseve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Gjuhe te huaja</c:v>
                </c:pt>
                <c:pt idx="1">
                  <c:v>TIK</c:v>
                </c:pt>
                <c:pt idx="2">
                  <c:v>Siguria ne Pune</c:v>
                </c:pt>
                <c:pt idx="3">
                  <c:v>Parukeri-estetike</c:v>
                </c:pt>
                <c:pt idx="4">
                  <c:v>Ekonomi-finance</c:v>
                </c:pt>
                <c:pt idx="5">
                  <c:v>Perkujdesje sociale</c:v>
                </c:pt>
                <c:pt idx="6">
                  <c:v>Kuzhine</c:v>
                </c:pt>
                <c:pt idx="7">
                  <c:v>Elektricist, hidraulik</c:v>
                </c:pt>
                <c:pt idx="8">
                  <c:v>Siguria ushqimore</c:v>
                </c:pt>
                <c:pt idx="9">
                  <c:v>Industria perpunuese</c:v>
                </c:pt>
                <c:pt idx="10">
                  <c:v>Soft skills</c:v>
                </c:pt>
                <c:pt idx="11">
                  <c:v>Ne artet e bukura</c:v>
                </c:pt>
                <c:pt idx="12">
                  <c:v>Agjentë turistik</c:v>
                </c:pt>
              </c:strCache>
            </c:strRef>
          </c:cat>
          <c:val>
            <c:numRef>
              <c:f>Sheet1!$B$2:$B$14</c:f>
              <c:numCache>
                <c:formatCode>General</c:formatCode>
                <c:ptCount val="13"/>
                <c:pt idx="0">
                  <c:v>5575</c:v>
                </c:pt>
                <c:pt idx="1">
                  <c:v>895</c:v>
                </c:pt>
                <c:pt idx="2">
                  <c:v>820</c:v>
                </c:pt>
                <c:pt idx="3">
                  <c:v>719</c:v>
                </c:pt>
                <c:pt idx="4">
                  <c:v>627</c:v>
                </c:pt>
                <c:pt idx="5">
                  <c:v>418</c:v>
                </c:pt>
                <c:pt idx="6">
                  <c:v>354</c:v>
                </c:pt>
                <c:pt idx="7">
                  <c:v>217</c:v>
                </c:pt>
                <c:pt idx="8">
                  <c:v>140</c:v>
                </c:pt>
                <c:pt idx="9">
                  <c:v>76</c:v>
                </c:pt>
                <c:pt idx="10">
                  <c:v>44</c:v>
                </c:pt>
                <c:pt idx="11">
                  <c:v>22</c:v>
                </c:pt>
                <c:pt idx="12">
                  <c:v>20</c:v>
                </c:pt>
              </c:numCache>
            </c:numRef>
          </c:val>
          <c:extLst>
            <c:ext xmlns:c16="http://schemas.microsoft.com/office/drawing/2014/chart" uri="{C3380CC4-5D6E-409C-BE32-E72D297353CC}">
              <c16:uniqueId val="{00000000-794E-487C-860D-736362B15A1E}"/>
            </c:ext>
          </c:extLst>
        </c:ser>
        <c:dLbls>
          <c:showLegendKey val="0"/>
          <c:showVal val="0"/>
          <c:showCatName val="0"/>
          <c:showSerName val="0"/>
          <c:showPercent val="0"/>
          <c:showBubbleSize val="0"/>
        </c:dLbls>
        <c:gapWidth val="219"/>
        <c:overlap val="-27"/>
        <c:axId val="1742920543"/>
        <c:axId val="1742921375"/>
      </c:barChart>
      <c:catAx>
        <c:axId val="17429205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2921375"/>
        <c:crosses val="autoZero"/>
        <c:auto val="1"/>
        <c:lblAlgn val="ctr"/>
        <c:lblOffset val="100"/>
        <c:noMultiLvlLbl val="0"/>
      </c:catAx>
      <c:valAx>
        <c:axId val="17429213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292054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6">
  <a:schemeClr val="accent3"/>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1868574"/>
        <w:category>
          <w:name w:val="General"/>
          <w:gallery w:val="placeholder"/>
        </w:category>
        <w:types>
          <w:type w:val="bbPlcHdr"/>
        </w:types>
        <w:behaviors>
          <w:behavior w:val="content"/>
        </w:behaviors>
        <w:guid w:val="{2A0FAE38-700A-4DBA-8829-CC201768A9AF}"/>
      </w:docPartPr>
      <w:docPartBody>
        <w:p w:rsidR="00DA52F9" w:rsidRDefault="00DA52F9"/>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quot;Times New Roman&quot;,serif">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compat>
    <w:useFELayout/>
    <w:compatSetting w:name="compatibilityMode" w:uri="http://schemas.microsoft.com/office/word" w:val="12"/>
  </w:compat>
  <w:rsids>
    <w:rsidRoot w:val="00DA52F9"/>
    <w:rsid w:val="004233C4"/>
    <w:rsid w:val="005C5C88"/>
    <w:rsid w:val="00DA52F9"/>
    <w:rsid w:val="00EF12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Shkurt, 2022</PublishDate>
  <Abstract/>
  <CompanyAddress>Bulevardi “Bajram Curri”, Tiranë</CompanyAddress>
  <CompanyPhone>www.akpa.gov.al/</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07AA02DFEF554438C40E1D23FA75E68" ma:contentTypeVersion="4" ma:contentTypeDescription="Create a new document." ma:contentTypeScope="" ma:versionID="03b9041dda7092bd6e924c6736bba081">
  <xsd:schema xmlns:xsd="http://www.w3.org/2001/XMLSchema" xmlns:xs="http://www.w3.org/2001/XMLSchema" xmlns:p="http://schemas.microsoft.com/office/2006/metadata/properties" xmlns:ns2="ce4ca301-fe54-40d9-8481-8b8a73e1d1cb" xmlns:ns3="30fd1105-bc26-4e7f-8b8a-e2a865f8a515" targetNamespace="http://schemas.microsoft.com/office/2006/metadata/properties" ma:root="true" ma:fieldsID="6dfb3544f4dd830e7ca0fa075d85a799" ns2:_="" ns3:_="">
    <xsd:import namespace="ce4ca301-fe54-40d9-8481-8b8a73e1d1cb"/>
    <xsd:import namespace="30fd1105-bc26-4e7f-8b8a-e2a865f8a51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4ca301-fe54-40d9-8481-8b8a73e1d1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0fd1105-bc26-4e7f-8b8a-e2a865f8a51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5BB5DCF-2407-4B2B-BD24-7F980B97D220}">
  <ds:schemaRefs>
    <ds:schemaRef ds:uri="http://schemas.microsoft.com/sharepoint/v3/contenttype/forms"/>
  </ds:schemaRefs>
</ds:datastoreItem>
</file>

<file path=customXml/itemProps3.xml><?xml version="1.0" encoding="utf-8"?>
<ds:datastoreItem xmlns:ds="http://schemas.openxmlformats.org/officeDocument/2006/customXml" ds:itemID="{A9D220CE-7C6A-4595-9F17-98082650245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942493F-7BAB-4F1F-AF07-1DC0A645C9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4ca301-fe54-40d9-8481-8b8a73e1d1cb"/>
    <ds:schemaRef ds:uri="30fd1105-bc26-4e7f-8b8a-e2a865f8a5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FDF0234-D081-4787-8089-793E5BA31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5850</TotalTime>
  <Pages>53</Pages>
  <Words>16511</Words>
  <Characters>94118</Characters>
  <Application>Microsoft Office Word</Application>
  <DocSecurity>0</DocSecurity>
  <Lines>784</Lines>
  <Paragraphs>220</Paragraphs>
  <ScaleCrop>false</ScaleCrop>
  <HeadingPairs>
    <vt:vector size="2" baseType="variant">
      <vt:variant>
        <vt:lpstr>Title</vt:lpstr>
      </vt:variant>
      <vt:variant>
        <vt:i4>1</vt:i4>
      </vt:variant>
    </vt:vector>
  </HeadingPairs>
  <TitlesOfParts>
    <vt:vector size="1" baseType="lpstr">
      <vt:lpstr>Analiza vjetore 
E agjencisë kombëtare të punësimit dhe aftësive</vt:lpstr>
    </vt:vector>
  </TitlesOfParts>
  <Company/>
  <LinksUpToDate>false</LinksUpToDate>
  <CharactersWithSpaces>110409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Analiza vjetore 
E agjencisë kombëtare të punësimit dhe aftësive</dc:title>
  <dc:subject>mbi ecurinë e aktiviteteve për vitin 2022</dc:subject>
  <dc:creator>Jonida Lika</dc:creator>
  <cp:lastModifiedBy>Gertian Bajraktari</cp:lastModifiedBy>
  <cp:revision>44</cp:revision>
  <cp:lastPrinted>2023-04-03T09:56:00Z</cp:lastPrinted>
  <dcterms:created xsi:type="dcterms:W3CDTF">2023-03-28T13:07:00Z</dcterms:created>
  <dcterms:modified xsi:type="dcterms:W3CDTF">2023-04-03T10:01:00Z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0x010100807AA02DFEF554438C40E1D23FA75E68</vt:lpwstr>
  </property>
</Properties>
</file>