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93EFF8" w14:textId="77777777" w:rsidR="004F672D" w:rsidRPr="00AC036F" w:rsidRDefault="004F672D" w:rsidP="004F672D">
      <w:pPr>
        <w:spacing w:after="0" w:line="240" w:lineRule="auto"/>
        <w:rPr>
          <w:rFonts w:ascii="Times New Roman" w:hAnsi="Times New Roman" w:cs="Times New Roman"/>
          <w:i/>
          <w:lang w:val="sq-AL"/>
        </w:rPr>
      </w:pPr>
    </w:p>
    <w:p w14:paraId="6D2C39E2" w14:textId="1A7BDA2F" w:rsidR="00C26296" w:rsidRDefault="00C26296" w:rsidP="00C26296">
      <w:pPr>
        <w:widowControl w:val="0"/>
        <w:autoSpaceDE w:val="0"/>
        <w:autoSpaceDN w:val="0"/>
        <w:adjustRightInd w:val="0"/>
        <w:spacing w:after="0" w:line="240" w:lineRule="auto"/>
        <w:jc w:val="center"/>
        <w:rPr>
          <w:rFonts w:cs="Calibri"/>
          <w:b/>
          <w:bCs/>
          <w:color w:val="C00000"/>
          <w:sz w:val="32"/>
          <w:szCs w:val="32"/>
        </w:rPr>
      </w:pPr>
      <w:r>
        <w:rPr>
          <w:rFonts w:ascii="Times New Roman" w:hAnsi="Times New Roman" w:cs="Times New Roman"/>
          <w:b/>
          <w:lang w:val="sq-AL"/>
        </w:rPr>
        <w:tab/>
      </w:r>
      <w:r>
        <w:rPr>
          <w:noProof/>
        </w:rPr>
        <w:drawing>
          <wp:inline distT="0" distB="0" distL="0" distR="0" wp14:anchorId="035BA096" wp14:editId="4C84B761">
            <wp:extent cx="5600700" cy="981075"/>
            <wp:effectExtent l="0" t="0" r="0" b="9525"/>
            <wp:docPr id="2" name="Picture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0" cy="981075"/>
                    </a:xfrm>
                    <a:prstGeom prst="rect">
                      <a:avLst/>
                    </a:prstGeom>
                    <a:noFill/>
                    <a:ln>
                      <a:noFill/>
                    </a:ln>
                  </pic:spPr>
                </pic:pic>
              </a:graphicData>
            </a:graphic>
          </wp:inline>
        </w:drawing>
      </w:r>
    </w:p>
    <w:p w14:paraId="54B5976D" w14:textId="6F6601D6" w:rsidR="00C26296" w:rsidRDefault="00C26296" w:rsidP="00C26296">
      <w:pPr>
        <w:widowControl w:val="0"/>
        <w:autoSpaceDE w:val="0"/>
        <w:autoSpaceDN w:val="0"/>
        <w:adjustRightInd w:val="0"/>
        <w:spacing w:after="0" w:line="240" w:lineRule="auto"/>
        <w:ind w:left="2860"/>
        <w:jc w:val="center"/>
        <w:rPr>
          <w:rFonts w:cs="Calibri"/>
          <w:b/>
          <w:bCs/>
          <w:color w:val="C00000"/>
          <w:sz w:val="32"/>
          <w:szCs w:val="32"/>
        </w:rPr>
      </w:pPr>
      <w:r>
        <w:rPr>
          <w:rFonts w:cs="Calibri"/>
          <w:b/>
          <w:bCs/>
          <w:color w:val="C00000"/>
          <w:sz w:val="32"/>
          <w:szCs w:val="32"/>
        </w:rPr>
        <w:t xml:space="preserve">                                             Dt. </w:t>
      </w:r>
      <w:r w:rsidR="00D83736">
        <w:rPr>
          <w:rFonts w:cs="Calibri"/>
          <w:b/>
          <w:bCs/>
          <w:color w:val="C00000"/>
          <w:sz w:val="32"/>
          <w:szCs w:val="32"/>
        </w:rPr>
        <w:t>13.01.2023</w:t>
      </w:r>
      <w:r>
        <w:rPr>
          <w:rFonts w:cs="Calibri"/>
          <w:b/>
          <w:bCs/>
          <w:color w:val="C00000"/>
          <w:sz w:val="32"/>
          <w:szCs w:val="32"/>
        </w:rPr>
        <w:t xml:space="preserve"> </w:t>
      </w:r>
    </w:p>
    <w:p w14:paraId="557F020B" w14:textId="77777777" w:rsidR="00C26296" w:rsidRPr="00A5288E" w:rsidRDefault="00C26296" w:rsidP="00C26296">
      <w:pPr>
        <w:spacing w:after="0" w:line="240" w:lineRule="auto"/>
        <w:rPr>
          <w:rFonts w:ascii="Times New Roman" w:hAnsi="Times New Roman"/>
          <w:sz w:val="20"/>
          <w:szCs w:val="20"/>
          <w:lang w:val="es-ES"/>
        </w:rPr>
      </w:pPr>
    </w:p>
    <w:p w14:paraId="047E4AD9" w14:textId="77777777" w:rsidR="00C26296" w:rsidRDefault="00C26296" w:rsidP="00C26296">
      <w:pPr>
        <w:widowControl w:val="0"/>
        <w:autoSpaceDE w:val="0"/>
        <w:autoSpaceDN w:val="0"/>
        <w:adjustRightInd w:val="0"/>
        <w:spacing w:after="0" w:line="240" w:lineRule="auto"/>
        <w:ind w:left="2860"/>
        <w:jc w:val="center"/>
        <w:rPr>
          <w:rFonts w:cs="Calibri"/>
          <w:b/>
          <w:bCs/>
          <w:color w:val="C00000"/>
          <w:sz w:val="32"/>
          <w:szCs w:val="32"/>
        </w:rPr>
      </w:pPr>
    </w:p>
    <w:p w14:paraId="7C0A1B0E" w14:textId="77777777" w:rsidR="00C26296" w:rsidRPr="00C81204" w:rsidRDefault="00C26296" w:rsidP="00C26296">
      <w:pPr>
        <w:widowControl w:val="0"/>
        <w:shd w:val="clear" w:color="auto" w:fill="FFFF00"/>
        <w:autoSpaceDE w:val="0"/>
        <w:autoSpaceDN w:val="0"/>
        <w:adjustRightInd w:val="0"/>
        <w:spacing w:after="0" w:line="240" w:lineRule="auto"/>
        <w:jc w:val="center"/>
        <w:rPr>
          <w:rFonts w:ascii="Times New Roman" w:hAnsi="Times New Roman"/>
          <w:sz w:val="28"/>
          <w:szCs w:val="28"/>
        </w:rPr>
      </w:pPr>
      <w:r w:rsidRPr="00C81204">
        <w:rPr>
          <w:rFonts w:cs="Calibri"/>
          <w:b/>
          <w:bCs/>
          <w:color w:val="C00000"/>
          <w:sz w:val="28"/>
          <w:szCs w:val="28"/>
        </w:rPr>
        <w:t>SHPALLJE PËR LËVIZJE PARALELE</w:t>
      </w:r>
    </w:p>
    <w:p w14:paraId="2ABCD914" w14:textId="77777777" w:rsidR="00C26296" w:rsidRPr="00C81204" w:rsidRDefault="00C26296" w:rsidP="00C26296">
      <w:pPr>
        <w:widowControl w:val="0"/>
        <w:shd w:val="clear" w:color="auto" w:fill="FFFF00"/>
        <w:autoSpaceDE w:val="0"/>
        <w:autoSpaceDN w:val="0"/>
        <w:adjustRightInd w:val="0"/>
        <w:spacing w:after="0" w:line="59" w:lineRule="exact"/>
        <w:jc w:val="center"/>
        <w:rPr>
          <w:rFonts w:ascii="Times New Roman" w:hAnsi="Times New Roman"/>
          <w:sz w:val="28"/>
          <w:szCs w:val="28"/>
        </w:rPr>
      </w:pPr>
    </w:p>
    <w:p w14:paraId="29E0AACF" w14:textId="77777777" w:rsidR="00C26296" w:rsidRPr="00C81204" w:rsidRDefault="00C26296" w:rsidP="00C26296">
      <w:pPr>
        <w:widowControl w:val="0"/>
        <w:shd w:val="clear" w:color="auto" w:fill="FFFF00"/>
        <w:autoSpaceDE w:val="0"/>
        <w:autoSpaceDN w:val="0"/>
        <w:adjustRightInd w:val="0"/>
        <w:spacing w:after="0" w:line="240" w:lineRule="auto"/>
        <w:jc w:val="center"/>
        <w:rPr>
          <w:rFonts w:ascii="Times New Roman" w:hAnsi="Times New Roman"/>
          <w:sz w:val="28"/>
          <w:szCs w:val="28"/>
        </w:rPr>
      </w:pPr>
      <w:r w:rsidRPr="00C81204">
        <w:rPr>
          <w:rFonts w:cs="Calibri"/>
          <w:b/>
          <w:bCs/>
          <w:color w:val="C00000"/>
          <w:sz w:val="28"/>
          <w:szCs w:val="28"/>
        </w:rPr>
        <w:t xml:space="preserve">DHE PËR </w:t>
      </w:r>
      <w:r>
        <w:rPr>
          <w:rFonts w:cs="Calibri"/>
          <w:b/>
          <w:bCs/>
          <w:color w:val="C00000"/>
          <w:sz w:val="28"/>
          <w:szCs w:val="28"/>
        </w:rPr>
        <w:t>NGRITJE NE DETYRE</w:t>
      </w:r>
    </w:p>
    <w:p w14:paraId="2B05992C" w14:textId="77777777" w:rsidR="00C26296" w:rsidRPr="00C81204" w:rsidRDefault="00C26296" w:rsidP="00C26296">
      <w:pPr>
        <w:widowControl w:val="0"/>
        <w:shd w:val="clear" w:color="auto" w:fill="FFFF00"/>
        <w:autoSpaceDE w:val="0"/>
        <w:autoSpaceDN w:val="0"/>
        <w:adjustRightInd w:val="0"/>
        <w:spacing w:after="0" w:line="59" w:lineRule="exact"/>
        <w:jc w:val="center"/>
        <w:rPr>
          <w:rFonts w:ascii="Times New Roman" w:hAnsi="Times New Roman"/>
          <w:sz w:val="28"/>
          <w:szCs w:val="28"/>
        </w:rPr>
      </w:pPr>
    </w:p>
    <w:p w14:paraId="10D1FBE3" w14:textId="0ECF9B1A" w:rsidR="00C26296" w:rsidRPr="00F038D1" w:rsidRDefault="00C26296" w:rsidP="00C26296">
      <w:pPr>
        <w:widowControl w:val="0"/>
        <w:shd w:val="clear" w:color="auto" w:fill="FFFF00"/>
        <w:autoSpaceDE w:val="0"/>
        <w:autoSpaceDN w:val="0"/>
        <w:adjustRightInd w:val="0"/>
        <w:spacing w:after="0" w:line="240" w:lineRule="auto"/>
        <w:jc w:val="center"/>
        <w:rPr>
          <w:rFonts w:ascii="Times New Roman" w:hAnsi="Times New Roman"/>
          <w:color w:val="C00000"/>
          <w:sz w:val="28"/>
          <w:szCs w:val="28"/>
        </w:rPr>
      </w:pPr>
      <w:r w:rsidRPr="00F038D1">
        <w:rPr>
          <w:rFonts w:cs="Calibri"/>
          <w:b/>
          <w:bCs/>
          <w:color w:val="C00000"/>
          <w:sz w:val="28"/>
          <w:szCs w:val="28"/>
        </w:rPr>
        <w:t>(</w:t>
      </w:r>
      <w:r>
        <w:rPr>
          <w:b/>
          <w:color w:val="C00000"/>
          <w:sz w:val="28"/>
          <w:szCs w:val="28"/>
        </w:rPr>
        <w:t>“DREJTOR I DREJTORISE SE TE ARDHURAVE VENDORE)</w:t>
      </w:r>
    </w:p>
    <w:p w14:paraId="62B8F134" w14:textId="29F1A676" w:rsidR="00C26296" w:rsidRDefault="00C26296" w:rsidP="00C26296">
      <w:pPr>
        <w:widowControl w:val="0"/>
        <w:autoSpaceDE w:val="0"/>
        <w:autoSpaceDN w:val="0"/>
        <w:adjustRightInd w:val="0"/>
        <w:spacing w:after="0" w:line="170" w:lineRule="exact"/>
        <w:rPr>
          <w:rFonts w:ascii="Times New Roman" w:hAnsi="Times New Roman"/>
          <w:sz w:val="24"/>
          <w:szCs w:val="24"/>
        </w:rPr>
      </w:pPr>
      <w:r>
        <w:rPr>
          <w:noProof/>
        </w:rPr>
        <w:drawing>
          <wp:anchor distT="0" distB="0" distL="114300" distR="114300" simplePos="0" relativeHeight="251661312" behindDoc="1" locked="0" layoutInCell="0" allowOverlap="1" wp14:anchorId="7E93B38A" wp14:editId="69A2E9D6">
            <wp:simplePos x="0" y="0"/>
            <wp:positionH relativeFrom="column">
              <wp:posOffset>0</wp:posOffset>
            </wp:positionH>
            <wp:positionV relativeFrom="paragraph">
              <wp:posOffset>53340</wp:posOffset>
            </wp:positionV>
            <wp:extent cx="5943600" cy="184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18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ED1997" w14:textId="6C0A4B81" w:rsidR="00DE7E95" w:rsidRPr="00A22B85" w:rsidRDefault="00DE7E95" w:rsidP="00C26296">
      <w:pPr>
        <w:tabs>
          <w:tab w:val="left" w:pos="915"/>
        </w:tabs>
        <w:rPr>
          <w:rFonts w:ascii="Times New Roman" w:hAnsi="Times New Roman" w:cs="Times New Roman"/>
          <w:b/>
          <w:lang w:val="sq-AL"/>
        </w:rPr>
      </w:pPr>
    </w:p>
    <w:p w14:paraId="0AFB6D3B" w14:textId="66B501A9" w:rsidR="00DE7E95" w:rsidRPr="001654D4" w:rsidRDefault="00DE7E95" w:rsidP="00DE7E95">
      <w:pPr>
        <w:ind w:firstLine="720"/>
        <w:jc w:val="both"/>
        <w:rPr>
          <w:rFonts w:ascii="Times New Roman" w:hAnsi="Times New Roman" w:cs="Times New Roman"/>
          <w:shd w:val="clear" w:color="auto" w:fill="FFFFFF"/>
          <w:lang w:val="sq-AL"/>
        </w:rPr>
      </w:pPr>
      <w:r w:rsidRPr="00A22B85">
        <w:rPr>
          <w:rFonts w:ascii="Times New Roman" w:hAnsi="Times New Roman" w:cs="Times New Roman"/>
          <w:lang w:val="sq-AL"/>
        </w:rPr>
        <w:t xml:space="preserve"> </w:t>
      </w:r>
      <w:r w:rsidRPr="001654D4">
        <w:rPr>
          <w:rFonts w:ascii="Times New Roman" w:hAnsi="Times New Roman" w:cs="Times New Roman"/>
          <w:lang w:val="sq-AL"/>
        </w:rPr>
        <w:t>Në mbështetje të Ligjit Nr. 139/2015, “Për veteqeverisjen vendore, Ligjit Nr.152/2013 “Për nëpunësin civil”, i ndryshuar, VKM-së nr. 242, datë 18.03.2015, i ndryshuar “Për plotësimin e vendeve të lira në kategorinë e ulët dhe të mesme drejtuese”</w:t>
      </w:r>
      <w:r w:rsidRPr="001654D4">
        <w:rPr>
          <w:rFonts w:ascii="Times New Roman" w:hAnsi="Times New Roman" w:cs="Times New Roman"/>
          <w:shd w:val="clear" w:color="auto" w:fill="FFFFFF"/>
          <w:lang w:val="sq-AL"/>
        </w:rPr>
        <w:t xml:space="preserve">, Bashkia </w:t>
      </w:r>
      <w:r w:rsidR="00C26296">
        <w:rPr>
          <w:rFonts w:ascii="Times New Roman" w:hAnsi="Times New Roman" w:cs="Times New Roman"/>
          <w:shd w:val="clear" w:color="auto" w:fill="FFFFFF"/>
          <w:lang w:val="sq-AL"/>
        </w:rPr>
        <w:t xml:space="preserve">Cerrik </w:t>
      </w:r>
      <w:r w:rsidRPr="001654D4">
        <w:rPr>
          <w:rFonts w:ascii="Times New Roman" w:hAnsi="Times New Roman" w:cs="Times New Roman"/>
          <w:shd w:val="clear" w:color="auto" w:fill="FFFFFF"/>
          <w:lang w:val="sq-AL"/>
        </w:rPr>
        <w:t xml:space="preserve">njofton se në administratën e Bashkisë </w:t>
      </w:r>
      <w:r w:rsidR="00C26296">
        <w:rPr>
          <w:rFonts w:ascii="Times New Roman" w:hAnsi="Times New Roman" w:cs="Times New Roman"/>
          <w:shd w:val="clear" w:color="auto" w:fill="FFFFFF"/>
          <w:lang w:val="sq-AL"/>
        </w:rPr>
        <w:t xml:space="preserve">Cerrik </w:t>
      </w:r>
      <w:r w:rsidRPr="001654D4">
        <w:rPr>
          <w:rFonts w:ascii="Times New Roman" w:hAnsi="Times New Roman" w:cs="Times New Roman"/>
          <w:shd w:val="clear" w:color="auto" w:fill="FFFFFF"/>
          <w:lang w:val="sq-AL"/>
        </w:rPr>
        <w:t>ka 1 vend të lirë pune në pozicionin:</w:t>
      </w:r>
    </w:p>
    <w:p w14:paraId="6A9A2CD3" w14:textId="143D6B63" w:rsidR="00DE7E95" w:rsidRDefault="00DE7E95" w:rsidP="00DE7E95">
      <w:pPr>
        <w:pStyle w:val="Default"/>
        <w:ind w:left="720"/>
        <w:jc w:val="center"/>
        <w:rPr>
          <w:rStyle w:val="Strong"/>
          <w:rFonts w:ascii="Times New Roman" w:hAnsi="Times New Roman" w:cs="Times New Roman"/>
          <w:color w:val="auto"/>
          <w:sz w:val="22"/>
          <w:szCs w:val="22"/>
          <w:shd w:val="clear" w:color="auto" w:fill="FFFFFF"/>
        </w:rPr>
      </w:pPr>
      <w:r w:rsidRPr="00AC036F">
        <w:rPr>
          <w:rStyle w:val="Strong"/>
          <w:rFonts w:ascii="Times New Roman" w:hAnsi="Times New Roman" w:cs="Times New Roman"/>
          <w:color w:val="auto"/>
          <w:sz w:val="22"/>
          <w:szCs w:val="22"/>
          <w:shd w:val="clear" w:color="auto" w:fill="FFFFFF"/>
        </w:rPr>
        <w:t>“Drejtor i  </w:t>
      </w:r>
      <w:r w:rsidR="00C26296">
        <w:rPr>
          <w:rStyle w:val="Strong"/>
          <w:rFonts w:ascii="Times New Roman" w:hAnsi="Times New Roman" w:cs="Times New Roman"/>
          <w:color w:val="auto"/>
          <w:sz w:val="22"/>
          <w:szCs w:val="22"/>
          <w:shd w:val="clear" w:color="auto" w:fill="FFFFFF"/>
        </w:rPr>
        <w:t>Te Ardhurave Vendore</w:t>
      </w:r>
      <w:r w:rsidRPr="00AC036F">
        <w:rPr>
          <w:rStyle w:val="Strong"/>
          <w:rFonts w:ascii="Times New Roman" w:hAnsi="Times New Roman" w:cs="Times New Roman"/>
          <w:color w:val="auto"/>
          <w:sz w:val="22"/>
          <w:szCs w:val="22"/>
          <w:shd w:val="clear" w:color="auto" w:fill="FFFFFF"/>
        </w:rPr>
        <w:t>”</w:t>
      </w:r>
    </w:p>
    <w:p w14:paraId="134D72C9" w14:textId="6593649A" w:rsidR="007A23A1" w:rsidRDefault="007A23A1" w:rsidP="00DE7E95">
      <w:pPr>
        <w:pStyle w:val="Default"/>
        <w:ind w:left="720"/>
        <w:jc w:val="center"/>
        <w:rPr>
          <w:rStyle w:val="Strong"/>
          <w:rFonts w:ascii="Times New Roman" w:hAnsi="Times New Roman" w:cs="Times New Roman"/>
          <w:color w:val="auto"/>
          <w:sz w:val="22"/>
          <w:szCs w:val="22"/>
          <w:shd w:val="clear" w:color="auto" w:fill="FFFFFF"/>
        </w:rPr>
      </w:pPr>
      <w:r>
        <w:rPr>
          <w:rStyle w:val="Strong"/>
          <w:rFonts w:ascii="Times New Roman" w:hAnsi="Times New Roman" w:cs="Times New Roman"/>
          <w:color w:val="auto"/>
          <w:sz w:val="22"/>
          <w:szCs w:val="22"/>
          <w:shd w:val="clear" w:color="auto" w:fill="FFFFFF"/>
        </w:rPr>
        <w:t xml:space="preserve">Niveli i diplomes master shkencor </w:t>
      </w:r>
    </w:p>
    <w:p w14:paraId="62875FC1" w14:textId="7138763D" w:rsidR="007A23A1" w:rsidRDefault="007A23A1" w:rsidP="00DE7E95">
      <w:pPr>
        <w:pStyle w:val="Default"/>
        <w:ind w:left="720"/>
        <w:jc w:val="center"/>
        <w:rPr>
          <w:rStyle w:val="Strong"/>
          <w:rFonts w:ascii="Times New Roman" w:hAnsi="Times New Roman" w:cs="Times New Roman"/>
          <w:color w:val="auto"/>
          <w:sz w:val="22"/>
          <w:szCs w:val="22"/>
          <w:shd w:val="clear" w:color="auto" w:fill="FFFFFF"/>
        </w:rPr>
      </w:pPr>
      <w:r>
        <w:rPr>
          <w:rStyle w:val="Strong"/>
          <w:rFonts w:ascii="Times New Roman" w:hAnsi="Times New Roman" w:cs="Times New Roman"/>
          <w:color w:val="auto"/>
          <w:sz w:val="22"/>
          <w:szCs w:val="22"/>
          <w:shd w:val="clear" w:color="auto" w:fill="FFFFFF"/>
        </w:rPr>
        <w:t>Shkenca ekonomike</w:t>
      </w:r>
    </w:p>
    <w:p w14:paraId="1E1D0942" w14:textId="425C39DF" w:rsidR="007A23A1" w:rsidRPr="00AC036F" w:rsidRDefault="00D76E02" w:rsidP="00DE7E95">
      <w:pPr>
        <w:pStyle w:val="Default"/>
        <w:ind w:left="720"/>
        <w:jc w:val="center"/>
        <w:rPr>
          <w:rStyle w:val="Strong"/>
          <w:rFonts w:ascii="Times New Roman" w:hAnsi="Times New Roman" w:cs="Times New Roman"/>
          <w:color w:val="auto"/>
          <w:sz w:val="22"/>
          <w:szCs w:val="22"/>
          <w:shd w:val="clear" w:color="auto" w:fill="FFFFFF"/>
        </w:rPr>
      </w:pPr>
      <w:r>
        <w:rPr>
          <w:rStyle w:val="Strong"/>
          <w:rFonts w:ascii="Times New Roman" w:hAnsi="Times New Roman" w:cs="Times New Roman"/>
          <w:color w:val="auto"/>
          <w:sz w:val="22"/>
          <w:szCs w:val="22"/>
          <w:shd w:val="clear" w:color="auto" w:fill="FFFFFF"/>
        </w:rPr>
        <w:t>Kategoria e pages II</w:t>
      </w:r>
      <w:r w:rsidR="007A23A1">
        <w:rPr>
          <w:rStyle w:val="Strong"/>
          <w:rFonts w:ascii="Times New Roman" w:hAnsi="Times New Roman" w:cs="Times New Roman"/>
          <w:color w:val="auto"/>
          <w:sz w:val="22"/>
          <w:szCs w:val="22"/>
          <w:shd w:val="clear" w:color="auto" w:fill="FFFFFF"/>
        </w:rPr>
        <w:t>-b.</w:t>
      </w:r>
    </w:p>
    <w:p w14:paraId="37B683ED" w14:textId="36D7CC74" w:rsidR="00DE7E95" w:rsidRPr="00AC036F" w:rsidRDefault="00AC036F" w:rsidP="00DE7E95">
      <w:pPr>
        <w:pStyle w:val="Default"/>
        <w:ind w:left="720"/>
        <w:jc w:val="center"/>
        <w:rPr>
          <w:rStyle w:val="Strong"/>
          <w:rFonts w:ascii="Times New Roman" w:hAnsi="Times New Roman" w:cs="Times New Roman"/>
          <w:color w:val="333333"/>
          <w:sz w:val="22"/>
          <w:szCs w:val="22"/>
          <w:shd w:val="clear" w:color="auto" w:fill="FFFFFF"/>
        </w:rPr>
      </w:pPr>
      <w:r w:rsidRPr="00AC036F">
        <w:rPr>
          <w:rFonts w:ascii="Times New Roman" w:hAnsi="Times New Roman" w:cs="Times New Roman"/>
          <w:noProof/>
          <w:sz w:val="22"/>
          <w:szCs w:val="22"/>
          <w:lang w:val="en-US" w:eastAsia="en-US"/>
        </w:rPr>
        <mc:AlternateContent>
          <mc:Choice Requires="wps">
            <w:drawing>
              <wp:anchor distT="0" distB="0" distL="114300" distR="114300" simplePos="0" relativeHeight="251659264" behindDoc="0" locked="0" layoutInCell="1" allowOverlap="1" wp14:anchorId="15CCA5E5" wp14:editId="361C4757">
                <wp:simplePos x="0" y="0"/>
                <wp:positionH relativeFrom="column">
                  <wp:posOffset>15903</wp:posOffset>
                </wp:positionH>
                <wp:positionV relativeFrom="paragraph">
                  <wp:posOffset>130727</wp:posOffset>
                </wp:positionV>
                <wp:extent cx="5718810" cy="1001865"/>
                <wp:effectExtent l="0" t="0" r="15240" b="273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8810" cy="1001865"/>
                        </a:xfrm>
                        <a:prstGeom prst="rect">
                          <a:avLst/>
                        </a:prstGeom>
                        <a:solidFill>
                          <a:srgbClr val="FFFFCC"/>
                        </a:solidFill>
                        <a:ln w="9525">
                          <a:solidFill>
                            <a:srgbClr val="C00000"/>
                          </a:solidFill>
                          <a:miter lim="800000"/>
                          <a:headEnd/>
                          <a:tailEnd/>
                        </a:ln>
                      </wps:spPr>
                      <wps:txbx>
                        <w:txbxContent>
                          <w:p w14:paraId="0D6933F8" w14:textId="1CF3BDDC" w:rsidR="00DE7E95" w:rsidRPr="00E96A45" w:rsidRDefault="00DE7E95" w:rsidP="00DE7E95">
                            <w:pPr>
                              <w:pStyle w:val="Default"/>
                              <w:jc w:val="both"/>
                              <w:rPr>
                                <w:rFonts w:ascii="Times New Roman" w:hAnsi="Times New Roman" w:cs="Times New Roman"/>
                                <w:i/>
                                <w:iCs/>
                                <w:color w:val="FF0000"/>
                                <w:szCs w:val="23"/>
                              </w:rPr>
                            </w:pPr>
                            <w:r w:rsidRPr="00E96A45">
                              <w:rPr>
                                <w:rFonts w:ascii="Times New Roman" w:hAnsi="Times New Roman" w:cs="Times New Roman"/>
                                <w:i/>
                                <w:iCs/>
                                <w:color w:val="FF0000"/>
                                <w:szCs w:val="23"/>
                              </w:rPr>
                              <w:t>Pozicionet më sipër, u ofrohen fillimisht nëpunësve civilë të së njëjtës kategori për procedurën e lëvizjes paralele! Vetëm në rast se nga këto pozicione, në përfundim të procedurës së lëvizjes paralele, rezulton se ende ka pozicione vakante, ato janë të vlefshme për konkurimin nëpërmjet procedurës së ngritjes në detyrë dhe  p</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r pranimin n</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 xml:space="preserve"> shërbimin civil, procedura t</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 xml:space="preserve"> cilat do t</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 xml:space="preserve"> zhvillohen </w:t>
                            </w:r>
                            <w:r w:rsidR="00FA4777">
                              <w:rPr>
                                <w:rFonts w:ascii="Times New Roman" w:hAnsi="Times New Roman" w:cs="Times New Roman"/>
                                <w:i/>
                                <w:iCs/>
                                <w:color w:val="FF0000"/>
                                <w:szCs w:val="23"/>
                              </w:rPr>
                              <w:t>si me poshte</w:t>
                            </w:r>
                            <w:r w:rsidRPr="00E96A45">
                              <w:rPr>
                                <w:rFonts w:ascii="Times New Roman" w:hAnsi="Times New Roman" w:cs="Times New Roman"/>
                                <w:i/>
                                <w:iCs/>
                                <w:color w:val="FF0000"/>
                                <w:szCs w:val="23"/>
                              </w:rPr>
                              <w:t>.</w:t>
                            </w:r>
                          </w:p>
                          <w:p w14:paraId="17FB7AAD" w14:textId="77777777" w:rsidR="00DE7E95" w:rsidRDefault="00DE7E95" w:rsidP="00DE7E95">
                            <w:pPr>
                              <w:pStyle w:val="Default"/>
                              <w:jc w:val="both"/>
                              <w:rPr>
                                <w:i/>
                                <w:iCs/>
                                <w:color w:val="FF0000"/>
                                <w:sz w:val="23"/>
                                <w:szCs w:val="23"/>
                              </w:rPr>
                            </w:pPr>
                          </w:p>
                          <w:p w14:paraId="259E0090" w14:textId="77777777" w:rsidR="00DE7E95" w:rsidRDefault="00DE7E95" w:rsidP="00DE7E95">
                            <w:pPr>
                              <w:pStyle w:val="Default"/>
                              <w:rPr>
                                <w:i/>
                                <w:iCs/>
                                <w:color w:val="FF0000"/>
                                <w:sz w:val="23"/>
                                <w:szCs w:val="23"/>
                              </w:rPr>
                            </w:pPr>
                          </w:p>
                          <w:p w14:paraId="39885341" w14:textId="77777777" w:rsidR="00DE7E95" w:rsidRDefault="00DE7E95" w:rsidP="00DE7E95">
                            <w:pPr>
                              <w:pStyle w:val="Default"/>
                              <w:rPr>
                                <w:i/>
                                <w:iCs/>
                                <w:color w:val="FF0000"/>
                                <w:sz w:val="23"/>
                                <w:szCs w:val="23"/>
                              </w:rPr>
                            </w:pPr>
                          </w:p>
                          <w:p w14:paraId="3DEEAE45" w14:textId="77777777" w:rsidR="00DE7E95" w:rsidRDefault="00DE7E95" w:rsidP="00DE7E95">
                            <w:pPr>
                              <w:pStyle w:val="Default"/>
                              <w:rPr>
                                <w:sz w:val="23"/>
                                <w:szCs w:val="23"/>
                              </w:rPr>
                            </w:pPr>
                            <w:r>
                              <w:rPr>
                                <w:i/>
                                <w:iCs/>
                                <w:color w:val="FF0000"/>
                                <w:sz w:val="23"/>
                                <w:szCs w:val="23"/>
                              </w:rPr>
                              <w:t xml:space="preserve">ngritjes </w:t>
                            </w:r>
                          </w:p>
                          <w:p w14:paraId="08A055C0" w14:textId="77777777" w:rsidR="00DE7E95" w:rsidRDefault="00DE7E95" w:rsidP="00DE7E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5CCA5E5" id="Rectangle 1" o:spid="_x0000_s1026" style="position:absolute;left:0;text-align:left;margin-left:1.25pt;margin-top:10.3pt;width:450.3pt;height:7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" fillcolor="#ffc" strokecolor="#c00000">
                <v:textbox>
                  <w:txbxContent>
                    <w:p w14:paraId="0D6933F8" w14:textId="1CF3BDDC" w:rsidR="00DE7E95" w:rsidRPr="00E96A45" w:rsidRDefault="00DE7E95" w:rsidP="00DE7E95">
                      <w:pPr>
                        <w:pStyle w:val="Default"/>
                        <w:jc w:val="both"/>
                        <w:rPr>
                          <w:rFonts w:ascii="Times New Roman" w:hAnsi="Times New Roman" w:cs="Times New Roman"/>
                          <w:i/>
                          <w:iCs/>
                          <w:color w:val="FF0000"/>
                          <w:szCs w:val="23"/>
                        </w:rPr>
                      </w:pPr>
                      <w:r w:rsidRPr="00E96A45">
                        <w:rPr>
                          <w:rFonts w:ascii="Times New Roman" w:hAnsi="Times New Roman" w:cs="Times New Roman"/>
                          <w:i/>
                          <w:iCs/>
                          <w:color w:val="FF0000"/>
                          <w:szCs w:val="23"/>
                        </w:rPr>
                        <w:t>Pozicionet më sipër, u ofrohen fillimisht nëpunësve civilë të së njëjtës kategori për procedurën e lëvizjes paralele! Vetëm në rast se nga këto pozicione, në përfundim të procedurës së lëvizjes paralele, rezulton se ende ka pozicione vakante, ato janë të vlefshme për konkurimin nëpërmjet procedurës së ngritjes në detyrë dhe  p</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r pranimin n</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 xml:space="preserve"> shërbimin civil, procedura t</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 xml:space="preserve"> cilat do t</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 xml:space="preserve"> zhvillohen </w:t>
                      </w:r>
                      <w:r w:rsidR="00FA4777">
                        <w:rPr>
                          <w:rFonts w:ascii="Times New Roman" w:hAnsi="Times New Roman" w:cs="Times New Roman"/>
                          <w:i/>
                          <w:iCs/>
                          <w:color w:val="FF0000"/>
                          <w:szCs w:val="23"/>
                        </w:rPr>
                        <w:t>si me poshte</w:t>
                      </w:r>
                      <w:r w:rsidRPr="00E96A45">
                        <w:rPr>
                          <w:rFonts w:ascii="Times New Roman" w:hAnsi="Times New Roman" w:cs="Times New Roman"/>
                          <w:i/>
                          <w:iCs/>
                          <w:color w:val="FF0000"/>
                          <w:szCs w:val="23"/>
                        </w:rPr>
                        <w:t>.</w:t>
                      </w:r>
                    </w:p>
                    <w:p w14:paraId="17FB7AAD" w14:textId="77777777" w:rsidR="00DE7E95" w:rsidRDefault="00DE7E95" w:rsidP="00DE7E95">
                      <w:pPr>
                        <w:pStyle w:val="Default"/>
                        <w:jc w:val="both"/>
                        <w:rPr>
                          <w:i/>
                          <w:iCs/>
                          <w:color w:val="FF0000"/>
                          <w:sz w:val="23"/>
                          <w:szCs w:val="23"/>
                        </w:rPr>
                      </w:pPr>
                    </w:p>
                    <w:p w14:paraId="259E0090" w14:textId="77777777" w:rsidR="00DE7E95" w:rsidRDefault="00DE7E95" w:rsidP="00DE7E95">
                      <w:pPr>
                        <w:pStyle w:val="Default"/>
                        <w:rPr>
                          <w:i/>
                          <w:iCs/>
                          <w:color w:val="FF0000"/>
                          <w:sz w:val="23"/>
                          <w:szCs w:val="23"/>
                        </w:rPr>
                      </w:pPr>
                    </w:p>
                    <w:p w14:paraId="39885341" w14:textId="77777777" w:rsidR="00DE7E95" w:rsidRDefault="00DE7E95" w:rsidP="00DE7E95">
                      <w:pPr>
                        <w:pStyle w:val="Default"/>
                        <w:rPr>
                          <w:i/>
                          <w:iCs/>
                          <w:color w:val="FF0000"/>
                          <w:sz w:val="23"/>
                          <w:szCs w:val="23"/>
                        </w:rPr>
                      </w:pPr>
                    </w:p>
                    <w:p w14:paraId="3DEEAE45" w14:textId="77777777" w:rsidR="00DE7E95" w:rsidRDefault="00DE7E95" w:rsidP="00DE7E95">
                      <w:pPr>
                        <w:pStyle w:val="Default"/>
                        <w:rPr>
                          <w:sz w:val="23"/>
                          <w:szCs w:val="23"/>
                        </w:rPr>
                      </w:pPr>
                      <w:r>
                        <w:rPr>
                          <w:i/>
                          <w:iCs/>
                          <w:color w:val="FF0000"/>
                          <w:sz w:val="23"/>
                          <w:szCs w:val="23"/>
                        </w:rPr>
                        <w:t xml:space="preserve">ngritjes </w:t>
                      </w:r>
                    </w:p>
                    <w:p w14:paraId="08A055C0" w14:textId="77777777" w:rsidR="00DE7E95" w:rsidRDefault="00DE7E95" w:rsidP="00DE7E95"/>
                  </w:txbxContent>
                </v:textbox>
              </v:rect>
            </w:pict>
          </mc:Fallback>
        </mc:AlternateContent>
      </w:r>
    </w:p>
    <w:p w14:paraId="6FEFFCCD" w14:textId="5A818BAA" w:rsidR="00DE7E95" w:rsidRPr="00AC036F" w:rsidRDefault="00DE7E95" w:rsidP="00DE7E95">
      <w:pPr>
        <w:pStyle w:val="Default"/>
        <w:ind w:left="720"/>
        <w:rPr>
          <w:rFonts w:ascii="Times New Roman" w:hAnsi="Times New Roman" w:cs="Times New Roman"/>
          <w:color w:val="auto"/>
          <w:sz w:val="22"/>
          <w:szCs w:val="22"/>
        </w:rPr>
      </w:pPr>
    </w:p>
    <w:p w14:paraId="64C23F47" w14:textId="77777777" w:rsidR="00DE7E95" w:rsidRPr="00AC036F" w:rsidRDefault="00DE7E95" w:rsidP="00DE7E95">
      <w:pPr>
        <w:pStyle w:val="Default"/>
        <w:numPr>
          <w:ilvl w:val="0"/>
          <w:numId w:val="1"/>
        </w:numPr>
        <w:rPr>
          <w:rFonts w:ascii="Times New Roman" w:hAnsi="Times New Roman" w:cs="Times New Roman"/>
          <w:color w:val="auto"/>
          <w:sz w:val="22"/>
          <w:szCs w:val="22"/>
        </w:rPr>
      </w:pPr>
      <w:r w:rsidRPr="00AC036F">
        <w:rPr>
          <w:rFonts w:ascii="Times New Roman" w:hAnsi="Times New Roman" w:cs="Times New Roman"/>
          <w:color w:val="auto"/>
          <w:sz w:val="22"/>
          <w:szCs w:val="22"/>
        </w:rPr>
        <w:t xml:space="preserve"> </w:t>
      </w:r>
    </w:p>
    <w:p w14:paraId="0B027BE9" w14:textId="5BC9EBCE" w:rsidR="00DE7E95" w:rsidRPr="00AC036F" w:rsidRDefault="00DE7E95" w:rsidP="00DE7E95">
      <w:pPr>
        <w:pStyle w:val="Default"/>
        <w:numPr>
          <w:ilvl w:val="0"/>
          <w:numId w:val="1"/>
        </w:numPr>
        <w:jc w:val="center"/>
        <w:rPr>
          <w:rFonts w:ascii="Times New Roman" w:hAnsi="Times New Roman" w:cs="Times New Roman"/>
          <w:color w:val="auto"/>
          <w:sz w:val="22"/>
          <w:szCs w:val="22"/>
        </w:rPr>
      </w:pPr>
      <w:r w:rsidRPr="00AC036F">
        <w:rPr>
          <w:rFonts w:ascii="Times New Roman" w:hAnsi="Times New Roman" w:cs="Times New Roman"/>
          <w:b/>
          <w:bCs/>
          <w:color w:val="auto"/>
          <w:sz w:val="22"/>
          <w:szCs w:val="22"/>
        </w:rPr>
        <w:t>Për të dy procedurat (lëvizje paralele dhe ngritje në dety</w:t>
      </w:r>
      <w:r w:rsidR="00AC036F">
        <w:rPr>
          <w:rFonts w:ascii="Times New Roman" w:hAnsi="Times New Roman" w:cs="Times New Roman"/>
          <w:b/>
          <w:bCs/>
          <w:color w:val="auto"/>
          <w:sz w:val="22"/>
          <w:szCs w:val="22"/>
        </w:rPr>
        <w:t>rë)aplikohet në të njëjtën</w:t>
      </w:r>
    </w:p>
    <w:p w14:paraId="79584972" w14:textId="77777777" w:rsidR="00DE7E95" w:rsidRPr="00AC036F" w:rsidRDefault="00DE7E95" w:rsidP="00DE7E95">
      <w:pPr>
        <w:pStyle w:val="Default"/>
        <w:numPr>
          <w:ilvl w:val="0"/>
          <w:numId w:val="1"/>
        </w:numPr>
        <w:rPr>
          <w:rFonts w:ascii="Times New Roman" w:hAnsi="Times New Roman" w:cs="Times New Roman"/>
          <w:color w:val="auto"/>
          <w:sz w:val="22"/>
          <w:szCs w:val="22"/>
        </w:rPr>
      </w:pPr>
      <w:r w:rsidRPr="00AC036F">
        <w:rPr>
          <w:rFonts w:ascii="Times New Roman" w:hAnsi="Times New Roman" w:cs="Times New Roman"/>
          <w:b/>
          <w:bCs/>
          <w:color w:val="auto"/>
          <w:sz w:val="22"/>
          <w:szCs w:val="22"/>
        </w:rPr>
        <w:t xml:space="preserve"> </w:t>
      </w:r>
    </w:p>
    <w:p w14:paraId="4B069645" w14:textId="77777777" w:rsidR="00DE7E95" w:rsidRPr="00AC036F" w:rsidRDefault="00DE7E95" w:rsidP="00DE7E95">
      <w:pPr>
        <w:pStyle w:val="Default"/>
        <w:ind w:left="1080"/>
        <w:rPr>
          <w:rFonts w:ascii="Times New Roman" w:hAnsi="Times New Roman" w:cs="Times New Roman"/>
          <w:b/>
          <w:bCs/>
          <w:color w:val="auto"/>
          <w:sz w:val="22"/>
          <w:szCs w:val="22"/>
        </w:rPr>
      </w:pPr>
    </w:p>
    <w:p w14:paraId="56BFB8A5" w14:textId="77777777" w:rsidR="00DE7E95" w:rsidRPr="00AC036F" w:rsidRDefault="00DE7E95" w:rsidP="00DE7E95">
      <w:pPr>
        <w:pStyle w:val="Default"/>
        <w:ind w:left="720"/>
        <w:rPr>
          <w:rFonts w:ascii="Times New Roman" w:hAnsi="Times New Roman" w:cs="Times New Roman"/>
          <w:color w:val="auto"/>
          <w:sz w:val="22"/>
          <w:szCs w:val="22"/>
        </w:rPr>
      </w:pPr>
    </w:p>
    <w:p w14:paraId="141B7B25" w14:textId="77777777" w:rsidR="00DE7E95" w:rsidRPr="00AC036F" w:rsidRDefault="00DE7E95" w:rsidP="00DE7E95">
      <w:pPr>
        <w:pStyle w:val="Default"/>
        <w:rPr>
          <w:rFonts w:ascii="Times New Roman" w:hAnsi="Times New Roman" w:cs="Times New Roman"/>
          <w:color w:val="auto"/>
          <w:sz w:val="22"/>
          <w:szCs w:val="22"/>
        </w:rPr>
      </w:pPr>
    </w:p>
    <w:p w14:paraId="7D4FEED0" w14:textId="77777777" w:rsidR="00DE7E95" w:rsidRPr="00AC036F" w:rsidRDefault="00DE7E95" w:rsidP="00DE7E95">
      <w:pPr>
        <w:pStyle w:val="Default"/>
        <w:ind w:left="720"/>
        <w:rPr>
          <w:rFonts w:ascii="Times New Roman" w:hAnsi="Times New Roman" w:cs="Times New Roman"/>
          <w:color w:val="auto"/>
          <w:sz w:val="22"/>
          <w:szCs w:val="22"/>
        </w:rPr>
      </w:pPr>
    </w:p>
    <w:tbl>
      <w:tblPr>
        <w:tblStyle w:val="TableGrid"/>
        <w:tblW w:w="0" w:type="auto"/>
        <w:tblInd w:w="108" w:type="dxa"/>
        <w:tblLook w:val="04A0" w:firstRow="1" w:lastRow="0" w:firstColumn="1" w:lastColumn="0" w:noHBand="0" w:noVBand="1"/>
      </w:tblPr>
      <w:tblGrid>
        <w:gridCol w:w="6521"/>
        <w:gridCol w:w="2551"/>
      </w:tblGrid>
      <w:tr w:rsidR="00DE7E95" w:rsidRPr="00AC036F" w14:paraId="7E48E4A2" w14:textId="77777777" w:rsidTr="00AC036F">
        <w:trPr>
          <w:trHeight w:val="863"/>
        </w:trPr>
        <w:tc>
          <w:tcPr>
            <w:tcW w:w="6521" w:type="dxa"/>
            <w:tcBorders>
              <w:right w:val="nil"/>
            </w:tcBorders>
          </w:tcPr>
          <w:p w14:paraId="7E89A07D" w14:textId="77777777" w:rsidR="00DE7E95" w:rsidRPr="00AC036F" w:rsidRDefault="00DE7E95" w:rsidP="000D24F5">
            <w:pPr>
              <w:pStyle w:val="Default"/>
              <w:jc w:val="center"/>
              <w:rPr>
                <w:rFonts w:ascii="Times New Roman" w:hAnsi="Times New Roman" w:cs="Times New Roman"/>
                <w:b/>
                <w:bCs/>
                <w:color w:val="auto"/>
                <w:sz w:val="22"/>
                <w:szCs w:val="22"/>
              </w:rPr>
            </w:pPr>
            <w:r w:rsidRPr="00AC036F">
              <w:rPr>
                <w:rFonts w:ascii="Times New Roman" w:hAnsi="Times New Roman" w:cs="Times New Roman"/>
                <w:b/>
                <w:bCs/>
                <w:color w:val="auto"/>
                <w:sz w:val="22"/>
                <w:szCs w:val="22"/>
              </w:rPr>
              <w:t>Afati për dorëzimin e dokumentave për</w:t>
            </w:r>
          </w:p>
          <w:p w14:paraId="00DED03A" w14:textId="60D805B1" w:rsidR="00DE7E95" w:rsidRPr="00AC036F" w:rsidRDefault="00DE7E95" w:rsidP="00D83736">
            <w:pPr>
              <w:pStyle w:val="Default"/>
              <w:jc w:val="center"/>
              <w:rPr>
                <w:rFonts w:ascii="Times New Roman" w:hAnsi="Times New Roman" w:cs="Times New Roman"/>
                <w:color w:val="C00000"/>
                <w:sz w:val="22"/>
                <w:szCs w:val="22"/>
              </w:rPr>
            </w:pPr>
            <w:r w:rsidRPr="00AC036F">
              <w:rPr>
                <w:rFonts w:ascii="Times New Roman" w:hAnsi="Times New Roman" w:cs="Times New Roman"/>
                <w:b/>
                <w:bCs/>
                <w:color w:val="C00000"/>
                <w:sz w:val="22"/>
                <w:szCs w:val="22"/>
              </w:rPr>
              <w:t>LËVIZJE PARALELE:</w:t>
            </w:r>
            <w:r w:rsidR="00274E9A">
              <w:rPr>
                <w:rFonts w:ascii="Times New Roman" w:hAnsi="Times New Roman" w:cs="Times New Roman"/>
                <w:b/>
                <w:bCs/>
                <w:color w:val="C00000"/>
                <w:sz w:val="22"/>
                <w:szCs w:val="22"/>
              </w:rPr>
              <w:t xml:space="preserve"> </w:t>
            </w:r>
            <w:r w:rsidR="00D83736">
              <w:rPr>
                <w:rFonts w:ascii="Times New Roman" w:hAnsi="Times New Roman" w:cs="Times New Roman"/>
                <w:b/>
                <w:bCs/>
                <w:color w:val="C00000"/>
                <w:sz w:val="22"/>
                <w:szCs w:val="22"/>
              </w:rPr>
              <w:t>23.01.2023</w:t>
            </w:r>
          </w:p>
        </w:tc>
        <w:tc>
          <w:tcPr>
            <w:tcW w:w="2551" w:type="dxa"/>
            <w:tcBorders>
              <w:left w:val="nil"/>
            </w:tcBorders>
            <w:vAlign w:val="center"/>
          </w:tcPr>
          <w:p w14:paraId="7EE6FB70" w14:textId="3E676609" w:rsidR="00DE7E95" w:rsidRPr="00AC036F" w:rsidRDefault="00DE7E95" w:rsidP="000D24F5">
            <w:pPr>
              <w:pStyle w:val="Default"/>
              <w:jc w:val="center"/>
              <w:rPr>
                <w:rFonts w:ascii="Times New Roman" w:hAnsi="Times New Roman" w:cs="Times New Roman"/>
                <w:color w:val="auto"/>
                <w:sz w:val="22"/>
                <w:szCs w:val="22"/>
              </w:rPr>
            </w:pPr>
          </w:p>
        </w:tc>
      </w:tr>
      <w:tr w:rsidR="00DE7E95" w:rsidRPr="00AC036F" w14:paraId="0F519729" w14:textId="77777777" w:rsidTr="000D24F5">
        <w:trPr>
          <w:trHeight w:val="828"/>
        </w:trPr>
        <w:tc>
          <w:tcPr>
            <w:tcW w:w="6521" w:type="dxa"/>
            <w:tcBorders>
              <w:right w:val="nil"/>
            </w:tcBorders>
          </w:tcPr>
          <w:p w14:paraId="4D780446" w14:textId="77777777" w:rsidR="00DE7E95" w:rsidRPr="00AC036F" w:rsidRDefault="00DE7E95" w:rsidP="000D24F5">
            <w:pPr>
              <w:pStyle w:val="Default"/>
              <w:jc w:val="center"/>
              <w:rPr>
                <w:rFonts w:ascii="Times New Roman" w:hAnsi="Times New Roman" w:cs="Times New Roman"/>
                <w:b/>
                <w:bCs/>
                <w:color w:val="auto"/>
                <w:sz w:val="22"/>
                <w:szCs w:val="22"/>
              </w:rPr>
            </w:pPr>
            <w:r w:rsidRPr="00AC036F">
              <w:rPr>
                <w:rFonts w:ascii="Times New Roman" w:hAnsi="Times New Roman" w:cs="Times New Roman"/>
                <w:b/>
                <w:bCs/>
                <w:color w:val="auto"/>
                <w:sz w:val="22"/>
                <w:szCs w:val="22"/>
              </w:rPr>
              <w:t>Afati për dorëzimin e dokumentave për</w:t>
            </w:r>
          </w:p>
          <w:p w14:paraId="1048E127" w14:textId="364D8880" w:rsidR="00DE7E95" w:rsidRPr="00AC036F" w:rsidRDefault="00DE7E95" w:rsidP="00F04115">
            <w:pPr>
              <w:pStyle w:val="Default"/>
              <w:jc w:val="center"/>
              <w:rPr>
                <w:rFonts w:ascii="Times New Roman" w:hAnsi="Times New Roman" w:cs="Times New Roman"/>
                <w:color w:val="C00000"/>
                <w:sz w:val="22"/>
                <w:szCs w:val="22"/>
              </w:rPr>
            </w:pPr>
            <w:r w:rsidRPr="00AC036F">
              <w:rPr>
                <w:rFonts w:ascii="Times New Roman" w:hAnsi="Times New Roman" w:cs="Times New Roman"/>
                <w:b/>
                <w:bCs/>
                <w:color w:val="C00000"/>
                <w:sz w:val="22"/>
                <w:szCs w:val="22"/>
              </w:rPr>
              <w:t>NGRITJE NË DETYRË:</w:t>
            </w:r>
            <w:r w:rsidR="00274E9A">
              <w:rPr>
                <w:rFonts w:ascii="Times New Roman" w:hAnsi="Times New Roman" w:cs="Times New Roman"/>
                <w:b/>
                <w:bCs/>
                <w:color w:val="C00000"/>
                <w:sz w:val="22"/>
                <w:szCs w:val="22"/>
              </w:rPr>
              <w:t xml:space="preserve"> </w:t>
            </w:r>
            <w:r w:rsidR="00D83736">
              <w:rPr>
                <w:rFonts w:ascii="Times New Roman" w:hAnsi="Times New Roman" w:cs="Times New Roman"/>
                <w:b/>
                <w:bCs/>
                <w:color w:val="C00000"/>
                <w:sz w:val="22"/>
                <w:szCs w:val="22"/>
              </w:rPr>
              <w:t>30.01.2023</w:t>
            </w:r>
          </w:p>
        </w:tc>
        <w:tc>
          <w:tcPr>
            <w:tcW w:w="2551" w:type="dxa"/>
            <w:tcBorders>
              <w:left w:val="nil"/>
            </w:tcBorders>
            <w:vAlign w:val="center"/>
          </w:tcPr>
          <w:p w14:paraId="26D9DF20" w14:textId="77777777" w:rsidR="00DE7E95" w:rsidRPr="00AC036F" w:rsidRDefault="00DE7E95" w:rsidP="00AC036F">
            <w:pPr>
              <w:pStyle w:val="Default"/>
              <w:jc w:val="center"/>
              <w:rPr>
                <w:rFonts w:ascii="Times New Roman" w:hAnsi="Times New Roman" w:cs="Times New Roman"/>
                <w:color w:val="auto"/>
                <w:sz w:val="22"/>
                <w:szCs w:val="22"/>
              </w:rPr>
            </w:pPr>
          </w:p>
        </w:tc>
      </w:tr>
    </w:tbl>
    <w:p w14:paraId="75E99318" w14:textId="77777777" w:rsidR="00AC036F" w:rsidRDefault="00AC036F" w:rsidP="00DE7E95">
      <w:pPr>
        <w:jc w:val="both"/>
        <w:rPr>
          <w:rFonts w:ascii="Times New Roman" w:hAnsi="Times New Roman" w:cs="Times New Roman"/>
          <w:shd w:val="clear" w:color="auto" w:fill="FFFFFF"/>
        </w:rPr>
      </w:pPr>
    </w:p>
    <w:p w14:paraId="1CBCEC4B" w14:textId="77777777" w:rsidR="00AC036F" w:rsidRPr="00AC036F" w:rsidRDefault="00AC036F" w:rsidP="00DE7E95">
      <w:pPr>
        <w:jc w:val="both"/>
        <w:rPr>
          <w:rFonts w:ascii="Times New Roman" w:hAnsi="Times New Roman" w:cs="Times New Roman"/>
          <w:shd w:val="clear" w:color="auto" w:fill="FFFFFF"/>
        </w:rPr>
      </w:pPr>
    </w:p>
    <w:p w14:paraId="4DC6C843" w14:textId="4638C416" w:rsidR="00DE7E95" w:rsidRDefault="00C26296" w:rsidP="00DE7E95">
      <w:pPr>
        <w:pStyle w:val="ListParagraph"/>
        <w:numPr>
          <w:ilvl w:val="0"/>
          <w:numId w:val="2"/>
        </w:numPr>
        <w:spacing w:line="276" w:lineRule="auto"/>
        <w:rPr>
          <w:b/>
          <w:sz w:val="22"/>
          <w:szCs w:val="22"/>
          <w:lang w:val="it-IT"/>
        </w:rPr>
      </w:pPr>
      <w:r>
        <w:rPr>
          <w:b/>
          <w:sz w:val="22"/>
          <w:szCs w:val="22"/>
          <w:lang w:val="it-IT"/>
        </w:rPr>
        <w:t>Pershkrimi</w:t>
      </w:r>
      <w:r w:rsidR="00DE7E95" w:rsidRPr="00A22B85">
        <w:rPr>
          <w:b/>
          <w:sz w:val="22"/>
          <w:szCs w:val="22"/>
          <w:lang w:val="it-IT"/>
        </w:rPr>
        <w:t xml:space="preserve"> i përgjithshëm i pozicionit të punës</w:t>
      </w:r>
    </w:p>
    <w:p w14:paraId="3E35CA02" w14:textId="0C36C418" w:rsidR="00C26296" w:rsidRPr="00C26296" w:rsidRDefault="00C26296" w:rsidP="00C26296">
      <w:pPr>
        <w:autoSpaceDE w:val="0"/>
        <w:autoSpaceDN w:val="0"/>
        <w:adjustRightInd w:val="0"/>
        <w:rPr>
          <w:color w:val="000000"/>
        </w:rPr>
      </w:pPr>
      <w:proofErr w:type="spellStart"/>
      <w:r w:rsidRPr="00C26296">
        <w:rPr>
          <w:color w:val="000000"/>
        </w:rPr>
        <w:lastRenderedPageBreak/>
        <w:t>Është</w:t>
      </w:r>
      <w:proofErr w:type="spellEnd"/>
      <w:r w:rsidRPr="00C26296">
        <w:rPr>
          <w:color w:val="000000"/>
        </w:rPr>
        <w:t xml:space="preserve"> </w:t>
      </w:r>
      <w:proofErr w:type="spellStart"/>
      <w:r w:rsidRPr="00C26296">
        <w:rPr>
          <w:color w:val="000000"/>
        </w:rPr>
        <w:t>përgjegjëse</w:t>
      </w:r>
      <w:proofErr w:type="spellEnd"/>
      <w:r w:rsidRPr="00C26296">
        <w:rPr>
          <w:color w:val="000000"/>
        </w:rPr>
        <w:t xml:space="preserve"> </w:t>
      </w:r>
      <w:proofErr w:type="spellStart"/>
      <w:r w:rsidRPr="00C26296">
        <w:rPr>
          <w:color w:val="000000"/>
        </w:rPr>
        <w:t>për</w:t>
      </w:r>
      <w:proofErr w:type="spellEnd"/>
      <w:r w:rsidRPr="00C26296">
        <w:rPr>
          <w:color w:val="000000"/>
        </w:rPr>
        <w:t xml:space="preserve"> </w:t>
      </w:r>
      <w:proofErr w:type="spellStart"/>
      <w:r w:rsidRPr="00C26296">
        <w:rPr>
          <w:color w:val="000000"/>
        </w:rPr>
        <w:t>administrimin</w:t>
      </w:r>
      <w:proofErr w:type="spellEnd"/>
      <w:r w:rsidRPr="00C26296">
        <w:rPr>
          <w:color w:val="000000"/>
        </w:rPr>
        <w:t xml:space="preserve"> e </w:t>
      </w:r>
      <w:proofErr w:type="spellStart"/>
      <w:r w:rsidRPr="00C26296">
        <w:rPr>
          <w:color w:val="000000"/>
        </w:rPr>
        <w:t>çdo</w:t>
      </w:r>
      <w:proofErr w:type="spellEnd"/>
      <w:r w:rsidRPr="00C26296">
        <w:rPr>
          <w:color w:val="000000"/>
        </w:rPr>
        <w:t xml:space="preserve"> </w:t>
      </w:r>
      <w:proofErr w:type="spellStart"/>
      <w:r w:rsidRPr="00C26296">
        <w:rPr>
          <w:color w:val="000000"/>
        </w:rPr>
        <w:t>çështjeje</w:t>
      </w:r>
      <w:proofErr w:type="spellEnd"/>
      <w:r w:rsidRPr="00C26296">
        <w:rPr>
          <w:color w:val="000000"/>
        </w:rPr>
        <w:t xml:space="preserve"> </w:t>
      </w:r>
      <w:proofErr w:type="spellStart"/>
      <w:r w:rsidRPr="00C26296">
        <w:rPr>
          <w:color w:val="000000"/>
        </w:rPr>
        <w:t>që</w:t>
      </w:r>
      <w:proofErr w:type="spellEnd"/>
      <w:r w:rsidRPr="00C26296">
        <w:rPr>
          <w:color w:val="000000"/>
        </w:rPr>
        <w:t xml:space="preserve"> </w:t>
      </w:r>
      <w:proofErr w:type="spellStart"/>
      <w:r w:rsidRPr="00C26296">
        <w:rPr>
          <w:color w:val="000000"/>
        </w:rPr>
        <w:t>lidhet</w:t>
      </w:r>
      <w:proofErr w:type="spellEnd"/>
      <w:r w:rsidRPr="00C26296">
        <w:rPr>
          <w:color w:val="000000"/>
        </w:rPr>
        <w:t xml:space="preserve"> me </w:t>
      </w:r>
      <w:proofErr w:type="spellStart"/>
      <w:r w:rsidRPr="00C26296">
        <w:rPr>
          <w:color w:val="000000"/>
        </w:rPr>
        <w:t>identifikimin</w:t>
      </w:r>
      <w:proofErr w:type="spellEnd"/>
      <w:r w:rsidRPr="00C26296">
        <w:rPr>
          <w:color w:val="000000"/>
        </w:rPr>
        <w:t xml:space="preserve"> </w:t>
      </w:r>
      <w:proofErr w:type="spellStart"/>
      <w:r w:rsidRPr="00C26296">
        <w:rPr>
          <w:color w:val="000000"/>
        </w:rPr>
        <w:t>dhe</w:t>
      </w:r>
      <w:proofErr w:type="spellEnd"/>
      <w:r w:rsidRPr="00C26296">
        <w:rPr>
          <w:color w:val="000000"/>
        </w:rPr>
        <w:t xml:space="preserve"> </w:t>
      </w:r>
      <w:proofErr w:type="spellStart"/>
      <w:r w:rsidRPr="00C26296">
        <w:rPr>
          <w:color w:val="000000"/>
        </w:rPr>
        <w:t>zhvillimin</w:t>
      </w:r>
      <w:proofErr w:type="spellEnd"/>
      <w:r w:rsidRPr="00C26296">
        <w:rPr>
          <w:color w:val="000000"/>
        </w:rPr>
        <w:t xml:space="preserve"> e </w:t>
      </w:r>
      <w:proofErr w:type="spellStart"/>
      <w:r w:rsidRPr="00C26296">
        <w:rPr>
          <w:color w:val="000000"/>
        </w:rPr>
        <w:t>mundësive</w:t>
      </w:r>
      <w:proofErr w:type="spellEnd"/>
      <w:r w:rsidRPr="00C26296">
        <w:rPr>
          <w:color w:val="000000"/>
        </w:rPr>
        <w:t xml:space="preserve"> </w:t>
      </w:r>
      <w:proofErr w:type="spellStart"/>
      <w:r w:rsidRPr="00C26296">
        <w:rPr>
          <w:color w:val="000000"/>
        </w:rPr>
        <w:t>dhe</w:t>
      </w:r>
      <w:proofErr w:type="spellEnd"/>
      <w:r w:rsidRPr="00C26296">
        <w:rPr>
          <w:color w:val="000000"/>
        </w:rPr>
        <w:t xml:space="preserve"> </w:t>
      </w:r>
      <w:proofErr w:type="spellStart"/>
      <w:r w:rsidRPr="00C26296">
        <w:rPr>
          <w:color w:val="000000"/>
        </w:rPr>
        <w:t>rrugëve</w:t>
      </w:r>
      <w:proofErr w:type="spellEnd"/>
      <w:r w:rsidRPr="00C26296">
        <w:rPr>
          <w:color w:val="000000"/>
        </w:rPr>
        <w:t xml:space="preserve"> </w:t>
      </w:r>
      <w:proofErr w:type="spellStart"/>
      <w:r w:rsidRPr="00C26296">
        <w:rPr>
          <w:color w:val="000000"/>
        </w:rPr>
        <w:t>për</w:t>
      </w:r>
      <w:proofErr w:type="spellEnd"/>
      <w:r w:rsidRPr="00C26296">
        <w:rPr>
          <w:color w:val="000000"/>
        </w:rPr>
        <w:t xml:space="preserve"> </w:t>
      </w:r>
      <w:proofErr w:type="spellStart"/>
      <w:r w:rsidRPr="00C26296">
        <w:rPr>
          <w:color w:val="000000"/>
        </w:rPr>
        <w:t>rritjen</w:t>
      </w:r>
      <w:proofErr w:type="spellEnd"/>
      <w:r w:rsidRPr="00C26296">
        <w:rPr>
          <w:color w:val="000000"/>
        </w:rPr>
        <w:t xml:space="preserve"> e </w:t>
      </w:r>
      <w:proofErr w:type="spellStart"/>
      <w:r w:rsidRPr="00C26296">
        <w:rPr>
          <w:color w:val="000000"/>
        </w:rPr>
        <w:t>të</w:t>
      </w:r>
      <w:proofErr w:type="spellEnd"/>
      <w:r w:rsidRPr="00C26296">
        <w:rPr>
          <w:color w:val="000000"/>
        </w:rPr>
        <w:t xml:space="preserve"> </w:t>
      </w:r>
      <w:proofErr w:type="spellStart"/>
      <w:r w:rsidRPr="00C26296">
        <w:rPr>
          <w:color w:val="000000"/>
        </w:rPr>
        <w:t>ardhurave</w:t>
      </w:r>
      <w:proofErr w:type="spellEnd"/>
      <w:r w:rsidRPr="00C26296">
        <w:rPr>
          <w:color w:val="000000"/>
        </w:rPr>
        <w:t xml:space="preserve"> </w:t>
      </w:r>
      <w:proofErr w:type="spellStart"/>
      <w:r w:rsidRPr="00C26296">
        <w:rPr>
          <w:color w:val="000000"/>
        </w:rPr>
        <w:t>të</w:t>
      </w:r>
      <w:proofErr w:type="spellEnd"/>
      <w:r w:rsidRPr="00C26296">
        <w:rPr>
          <w:color w:val="000000"/>
        </w:rPr>
        <w:t xml:space="preserve"> </w:t>
      </w:r>
      <w:proofErr w:type="spellStart"/>
      <w:r w:rsidRPr="00C26296">
        <w:rPr>
          <w:color w:val="000000"/>
        </w:rPr>
        <w:t>Bashkisë</w:t>
      </w:r>
      <w:proofErr w:type="spellEnd"/>
      <w:r w:rsidRPr="00C26296">
        <w:rPr>
          <w:color w:val="000000"/>
        </w:rPr>
        <w:t xml:space="preserve"> </w:t>
      </w:r>
      <w:proofErr w:type="spellStart"/>
      <w:r w:rsidRPr="00C26296">
        <w:rPr>
          <w:color w:val="000000"/>
        </w:rPr>
        <w:t>Cërrik</w:t>
      </w:r>
      <w:proofErr w:type="spellEnd"/>
      <w:r w:rsidRPr="00C26296">
        <w:rPr>
          <w:color w:val="000000"/>
        </w:rPr>
        <w:t xml:space="preserve"> </w:t>
      </w:r>
      <w:proofErr w:type="spellStart"/>
      <w:r w:rsidRPr="00C26296">
        <w:rPr>
          <w:color w:val="000000"/>
        </w:rPr>
        <w:t>në</w:t>
      </w:r>
      <w:proofErr w:type="spellEnd"/>
      <w:r w:rsidRPr="00C26296">
        <w:rPr>
          <w:color w:val="000000"/>
        </w:rPr>
        <w:t xml:space="preserve"> </w:t>
      </w:r>
      <w:proofErr w:type="spellStart"/>
      <w:r w:rsidRPr="00C26296">
        <w:rPr>
          <w:color w:val="000000"/>
        </w:rPr>
        <w:t>përputhje</w:t>
      </w:r>
      <w:proofErr w:type="spellEnd"/>
      <w:r w:rsidRPr="00C26296">
        <w:rPr>
          <w:color w:val="000000"/>
        </w:rPr>
        <w:t xml:space="preserve"> me </w:t>
      </w:r>
      <w:proofErr w:type="spellStart"/>
      <w:r w:rsidRPr="00C26296">
        <w:rPr>
          <w:color w:val="000000"/>
        </w:rPr>
        <w:t>aktet</w:t>
      </w:r>
      <w:proofErr w:type="spellEnd"/>
      <w:r w:rsidRPr="00C26296">
        <w:rPr>
          <w:color w:val="000000"/>
        </w:rPr>
        <w:t xml:space="preserve"> </w:t>
      </w:r>
      <w:proofErr w:type="spellStart"/>
      <w:r w:rsidRPr="00C26296">
        <w:rPr>
          <w:color w:val="000000"/>
        </w:rPr>
        <w:t>ligjore</w:t>
      </w:r>
      <w:proofErr w:type="spellEnd"/>
      <w:r w:rsidRPr="00C26296">
        <w:rPr>
          <w:color w:val="000000"/>
        </w:rPr>
        <w:t xml:space="preserve"> e </w:t>
      </w:r>
      <w:proofErr w:type="spellStart"/>
      <w:r w:rsidRPr="00C26296">
        <w:rPr>
          <w:color w:val="000000"/>
        </w:rPr>
        <w:t>nënligjore</w:t>
      </w:r>
      <w:proofErr w:type="spellEnd"/>
      <w:r w:rsidRPr="00C26296">
        <w:rPr>
          <w:color w:val="000000"/>
        </w:rPr>
        <w:t xml:space="preserve"> </w:t>
      </w:r>
      <w:proofErr w:type="spellStart"/>
      <w:r w:rsidRPr="00C26296">
        <w:rPr>
          <w:color w:val="000000"/>
        </w:rPr>
        <w:t>në</w:t>
      </w:r>
      <w:proofErr w:type="spellEnd"/>
      <w:r w:rsidRPr="00C26296">
        <w:rPr>
          <w:color w:val="000000"/>
        </w:rPr>
        <w:t xml:space="preserve"> </w:t>
      </w:r>
      <w:proofErr w:type="spellStart"/>
      <w:r w:rsidRPr="00C26296">
        <w:rPr>
          <w:color w:val="000000"/>
        </w:rPr>
        <w:t>fuqi</w:t>
      </w:r>
      <w:proofErr w:type="spellEnd"/>
      <w:r w:rsidRPr="00C26296">
        <w:rPr>
          <w:color w:val="000000"/>
        </w:rPr>
        <w:t xml:space="preserve">, me </w:t>
      </w:r>
      <w:proofErr w:type="spellStart"/>
      <w:r w:rsidRPr="00C26296">
        <w:rPr>
          <w:color w:val="000000"/>
        </w:rPr>
        <w:t>qëllim</w:t>
      </w:r>
      <w:proofErr w:type="spellEnd"/>
      <w:r w:rsidRPr="00C26296">
        <w:rPr>
          <w:color w:val="000000"/>
        </w:rPr>
        <w:t xml:space="preserve"> </w:t>
      </w:r>
      <w:proofErr w:type="spellStart"/>
      <w:r w:rsidRPr="00C26296">
        <w:rPr>
          <w:color w:val="000000"/>
        </w:rPr>
        <w:t>arritjen</w:t>
      </w:r>
      <w:proofErr w:type="spellEnd"/>
      <w:r w:rsidRPr="00C26296">
        <w:rPr>
          <w:color w:val="000000"/>
        </w:rPr>
        <w:t xml:space="preserve"> e </w:t>
      </w:r>
      <w:proofErr w:type="spellStart"/>
      <w:r w:rsidRPr="00C26296">
        <w:rPr>
          <w:color w:val="000000"/>
        </w:rPr>
        <w:t>objektivave</w:t>
      </w:r>
      <w:proofErr w:type="spellEnd"/>
      <w:r w:rsidRPr="00C26296">
        <w:rPr>
          <w:color w:val="000000"/>
        </w:rPr>
        <w:t xml:space="preserve"> </w:t>
      </w:r>
      <w:proofErr w:type="spellStart"/>
      <w:r w:rsidRPr="00C26296">
        <w:rPr>
          <w:color w:val="000000"/>
        </w:rPr>
        <w:t>dhe</w:t>
      </w:r>
      <w:proofErr w:type="spellEnd"/>
      <w:r w:rsidRPr="00C26296">
        <w:rPr>
          <w:color w:val="000000"/>
        </w:rPr>
        <w:t xml:space="preserve"> </w:t>
      </w:r>
      <w:proofErr w:type="spellStart"/>
      <w:r w:rsidRPr="00C26296">
        <w:rPr>
          <w:color w:val="000000"/>
        </w:rPr>
        <w:t>përmbushjen</w:t>
      </w:r>
      <w:proofErr w:type="spellEnd"/>
      <w:r w:rsidRPr="00C26296">
        <w:rPr>
          <w:color w:val="000000"/>
        </w:rPr>
        <w:t xml:space="preserve"> e </w:t>
      </w:r>
      <w:proofErr w:type="spellStart"/>
      <w:r w:rsidRPr="00C26296">
        <w:rPr>
          <w:color w:val="000000"/>
        </w:rPr>
        <w:t>rezultateve</w:t>
      </w:r>
      <w:proofErr w:type="spellEnd"/>
      <w:r w:rsidRPr="00C26296">
        <w:rPr>
          <w:color w:val="000000"/>
        </w:rPr>
        <w:t xml:space="preserve"> </w:t>
      </w:r>
      <w:proofErr w:type="spellStart"/>
      <w:r w:rsidRPr="00C26296">
        <w:rPr>
          <w:color w:val="000000"/>
        </w:rPr>
        <w:t>të</w:t>
      </w:r>
      <w:proofErr w:type="spellEnd"/>
      <w:r w:rsidRPr="00C26296">
        <w:rPr>
          <w:color w:val="000000"/>
        </w:rPr>
        <w:t xml:space="preserve"> </w:t>
      </w:r>
      <w:proofErr w:type="spellStart"/>
      <w:r w:rsidRPr="00C26296">
        <w:rPr>
          <w:color w:val="000000"/>
        </w:rPr>
        <w:t>kërkuara</w:t>
      </w:r>
      <w:proofErr w:type="spellEnd"/>
      <w:r w:rsidRPr="00C26296">
        <w:rPr>
          <w:color w:val="000000"/>
        </w:rPr>
        <w:t xml:space="preserve"> </w:t>
      </w:r>
      <w:proofErr w:type="spellStart"/>
      <w:r w:rsidRPr="00C26296">
        <w:rPr>
          <w:color w:val="000000"/>
        </w:rPr>
        <w:t>nga</w:t>
      </w:r>
      <w:proofErr w:type="spellEnd"/>
      <w:r w:rsidRPr="00C26296">
        <w:rPr>
          <w:color w:val="000000"/>
        </w:rPr>
        <w:t xml:space="preserve"> </w:t>
      </w:r>
      <w:proofErr w:type="spellStart"/>
      <w:r w:rsidRPr="00C26296">
        <w:rPr>
          <w:color w:val="000000"/>
        </w:rPr>
        <w:t>kjo</w:t>
      </w:r>
      <w:proofErr w:type="spellEnd"/>
      <w:r w:rsidRPr="00C26296">
        <w:rPr>
          <w:color w:val="000000"/>
        </w:rPr>
        <w:t xml:space="preserve"> </w:t>
      </w:r>
      <w:proofErr w:type="spellStart"/>
      <w:r w:rsidRPr="00C26296">
        <w:rPr>
          <w:color w:val="000000"/>
        </w:rPr>
        <w:t>njësi</w:t>
      </w:r>
      <w:proofErr w:type="spellEnd"/>
      <w:r w:rsidRPr="00C26296">
        <w:rPr>
          <w:color w:val="000000"/>
        </w:rPr>
        <w:t xml:space="preserve"> </w:t>
      </w:r>
      <w:proofErr w:type="spellStart"/>
      <w:r w:rsidRPr="00C26296">
        <w:rPr>
          <w:color w:val="000000"/>
        </w:rPr>
        <w:t>organizative</w:t>
      </w:r>
      <w:proofErr w:type="spellEnd"/>
      <w:r w:rsidRPr="00C26296">
        <w:rPr>
          <w:color w:val="000000"/>
        </w:rPr>
        <w:t>;</w:t>
      </w:r>
    </w:p>
    <w:p w14:paraId="30939382" w14:textId="77777777" w:rsidR="00C26296" w:rsidRPr="00C26296" w:rsidRDefault="00C26296" w:rsidP="00C26296">
      <w:pPr>
        <w:autoSpaceDE w:val="0"/>
        <w:autoSpaceDN w:val="0"/>
        <w:adjustRightInd w:val="0"/>
        <w:rPr>
          <w:color w:val="000000"/>
        </w:rPr>
      </w:pPr>
      <w:r w:rsidRPr="00C26296">
        <w:t xml:space="preserve">2-Drejton </w:t>
      </w:r>
      <w:proofErr w:type="spellStart"/>
      <w:r w:rsidRPr="00C26296">
        <w:t>proçesin</w:t>
      </w:r>
      <w:proofErr w:type="spellEnd"/>
      <w:r w:rsidRPr="00C26296">
        <w:t xml:space="preserve"> e </w:t>
      </w:r>
      <w:proofErr w:type="spellStart"/>
      <w:r w:rsidRPr="00C26296">
        <w:t>hartimit</w:t>
      </w:r>
      <w:proofErr w:type="spellEnd"/>
      <w:r w:rsidRPr="00C26296">
        <w:t xml:space="preserve"> </w:t>
      </w:r>
      <w:proofErr w:type="spellStart"/>
      <w:r w:rsidRPr="00C26296">
        <w:t>të</w:t>
      </w:r>
      <w:proofErr w:type="spellEnd"/>
      <w:r w:rsidRPr="00C26296">
        <w:t xml:space="preserve"> </w:t>
      </w:r>
      <w:proofErr w:type="spellStart"/>
      <w:r w:rsidRPr="00C26296">
        <w:t>paketës</w:t>
      </w:r>
      <w:proofErr w:type="spellEnd"/>
      <w:r w:rsidRPr="00C26296">
        <w:t xml:space="preserve"> </w:t>
      </w:r>
      <w:proofErr w:type="spellStart"/>
      <w:r w:rsidRPr="00C26296">
        <w:t>fiskale</w:t>
      </w:r>
      <w:proofErr w:type="spellEnd"/>
      <w:r w:rsidRPr="00C26296">
        <w:t xml:space="preserve"> </w:t>
      </w:r>
      <w:proofErr w:type="spellStart"/>
      <w:r w:rsidRPr="00C26296">
        <w:t>dhe</w:t>
      </w:r>
      <w:proofErr w:type="spellEnd"/>
      <w:r w:rsidRPr="00C26296">
        <w:t xml:space="preserve"> </w:t>
      </w:r>
      <w:proofErr w:type="spellStart"/>
      <w:r w:rsidRPr="00C26296">
        <w:t>përcakton</w:t>
      </w:r>
      <w:proofErr w:type="spellEnd"/>
      <w:r w:rsidRPr="00C26296">
        <w:t xml:space="preserve"> </w:t>
      </w:r>
      <w:proofErr w:type="spellStart"/>
      <w:r w:rsidRPr="00C26296">
        <w:t>kapacitetin</w:t>
      </w:r>
      <w:proofErr w:type="spellEnd"/>
      <w:r w:rsidRPr="00C26296">
        <w:t xml:space="preserve"> </w:t>
      </w:r>
      <w:proofErr w:type="spellStart"/>
      <w:r w:rsidRPr="00C26296">
        <w:t>fiskal</w:t>
      </w:r>
      <w:proofErr w:type="spellEnd"/>
      <w:r w:rsidRPr="00C26296">
        <w:t xml:space="preserve"> </w:t>
      </w:r>
      <w:proofErr w:type="spellStart"/>
      <w:r w:rsidRPr="00C26296">
        <w:t>dhe</w:t>
      </w:r>
      <w:proofErr w:type="spellEnd"/>
      <w:r w:rsidRPr="00C26296">
        <w:t xml:space="preserve"> </w:t>
      </w:r>
      <w:proofErr w:type="spellStart"/>
      <w:r w:rsidRPr="00C26296">
        <w:t>nivelin</w:t>
      </w:r>
      <w:proofErr w:type="spellEnd"/>
      <w:r w:rsidRPr="00C26296">
        <w:t xml:space="preserve"> e </w:t>
      </w:r>
      <w:proofErr w:type="spellStart"/>
      <w:r w:rsidRPr="00C26296">
        <w:t>të</w:t>
      </w:r>
      <w:proofErr w:type="spellEnd"/>
      <w:r w:rsidRPr="00C26296">
        <w:t xml:space="preserve"> </w:t>
      </w:r>
      <w:proofErr w:type="spellStart"/>
      <w:r w:rsidRPr="00C26296">
        <w:t>ardhurave</w:t>
      </w:r>
      <w:proofErr w:type="spellEnd"/>
      <w:r w:rsidRPr="00C26296">
        <w:t xml:space="preserve"> </w:t>
      </w:r>
      <w:proofErr w:type="spellStart"/>
      <w:r w:rsidRPr="00C26296">
        <w:t>të</w:t>
      </w:r>
      <w:proofErr w:type="spellEnd"/>
      <w:r w:rsidRPr="00C26296">
        <w:t xml:space="preserve"> </w:t>
      </w:r>
      <w:proofErr w:type="spellStart"/>
      <w:r w:rsidRPr="00C26296">
        <w:t>mundshme</w:t>
      </w:r>
      <w:proofErr w:type="spellEnd"/>
      <w:r w:rsidRPr="00C26296">
        <w:t xml:space="preserve"> </w:t>
      </w:r>
      <w:proofErr w:type="spellStart"/>
      <w:r w:rsidRPr="00C26296">
        <w:t>për</w:t>
      </w:r>
      <w:proofErr w:type="spellEnd"/>
      <w:r w:rsidRPr="00C26296">
        <w:t xml:space="preserve"> </w:t>
      </w:r>
      <w:proofErr w:type="spellStart"/>
      <w:r w:rsidRPr="00C26296">
        <w:t>t’u</w:t>
      </w:r>
      <w:proofErr w:type="spellEnd"/>
      <w:r w:rsidRPr="00C26296">
        <w:t xml:space="preserve"> </w:t>
      </w:r>
      <w:proofErr w:type="spellStart"/>
      <w:r w:rsidRPr="00C26296">
        <w:t>realizuar</w:t>
      </w:r>
      <w:proofErr w:type="spellEnd"/>
      <w:r w:rsidRPr="00C26296">
        <w:t xml:space="preserve"> </w:t>
      </w:r>
      <w:proofErr w:type="spellStart"/>
      <w:r w:rsidRPr="00C26296">
        <w:t>nga</w:t>
      </w:r>
      <w:proofErr w:type="spellEnd"/>
      <w:r w:rsidRPr="00C26296">
        <w:t xml:space="preserve"> </w:t>
      </w:r>
      <w:proofErr w:type="spellStart"/>
      <w:r w:rsidRPr="00C26296">
        <w:t>taksat</w:t>
      </w:r>
      <w:proofErr w:type="spellEnd"/>
      <w:r w:rsidRPr="00C26296">
        <w:t xml:space="preserve"> </w:t>
      </w:r>
      <w:proofErr w:type="spellStart"/>
      <w:r w:rsidRPr="00C26296">
        <w:t>dhe</w:t>
      </w:r>
      <w:proofErr w:type="spellEnd"/>
      <w:r w:rsidRPr="00C26296">
        <w:t xml:space="preserve"> </w:t>
      </w:r>
      <w:proofErr w:type="spellStart"/>
      <w:r w:rsidRPr="00C26296">
        <w:t>tarifat</w:t>
      </w:r>
      <w:proofErr w:type="spellEnd"/>
      <w:r w:rsidRPr="00C26296">
        <w:t xml:space="preserve"> </w:t>
      </w:r>
      <w:proofErr w:type="spellStart"/>
      <w:r w:rsidRPr="00C26296">
        <w:t>vendore</w:t>
      </w:r>
      <w:proofErr w:type="spellEnd"/>
      <w:r w:rsidRPr="00C26296">
        <w:t>;</w:t>
      </w:r>
    </w:p>
    <w:p w14:paraId="288EA178" w14:textId="77777777" w:rsidR="00C26296" w:rsidRPr="00C26296" w:rsidRDefault="00C26296" w:rsidP="00C26296">
      <w:pPr>
        <w:autoSpaceDE w:val="0"/>
        <w:autoSpaceDN w:val="0"/>
        <w:adjustRightInd w:val="0"/>
        <w:rPr>
          <w:color w:val="000000"/>
        </w:rPr>
      </w:pPr>
      <w:r w:rsidRPr="00C26296">
        <w:rPr>
          <w:color w:val="000000"/>
          <w:shd w:val="clear" w:color="auto" w:fill="FFFFFF"/>
        </w:rPr>
        <w:t xml:space="preserve">3-Edukimi </w:t>
      </w:r>
      <w:proofErr w:type="spellStart"/>
      <w:r w:rsidRPr="00C26296">
        <w:rPr>
          <w:color w:val="000000"/>
          <w:shd w:val="clear" w:color="auto" w:fill="FFFFFF"/>
        </w:rPr>
        <w:t>fiskal</w:t>
      </w:r>
      <w:proofErr w:type="spellEnd"/>
      <w:r w:rsidRPr="00C26296">
        <w:rPr>
          <w:color w:val="000000"/>
          <w:shd w:val="clear" w:color="auto" w:fill="FFFFFF"/>
        </w:rPr>
        <w:t xml:space="preserve"> </w:t>
      </w:r>
      <w:proofErr w:type="spellStart"/>
      <w:r w:rsidRPr="00C26296">
        <w:rPr>
          <w:color w:val="000000"/>
          <w:shd w:val="clear" w:color="auto" w:fill="FFFFFF"/>
        </w:rPr>
        <w:t>i</w:t>
      </w:r>
      <w:proofErr w:type="spellEnd"/>
      <w:r w:rsidRPr="00C26296">
        <w:rPr>
          <w:color w:val="000000"/>
          <w:shd w:val="clear" w:color="auto" w:fill="FFFFFF"/>
        </w:rPr>
        <w:t xml:space="preserve"> </w:t>
      </w:r>
      <w:proofErr w:type="spellStart"/>
      <w:r w:rsidRPr="00C26296">
        <w:rPr>
          <w:color w:val="000000"/>
          <w:shd w:val="clear" w:color="auto" w:fill="FFFFFF"/>
        </w:rPr>
        <w:t>publikut</w:t>
      </w:r>
      <w:proofErr w:type="spellEnd"/>
      <w:r w:rsidRPr="00C26296">
        <w:rPr>
          <w:color w:val="000000"/>
          <w:shd w:val="clear" w:color="auto" w:fill="FFFFFF"/>
        </w:rPr>
        <w:t xml:space="preserve"> </w:t>
      </w:r>
      <w:proofErr w:type="spellStart"/>
      <w:r w:rsidRPr="00C26296">
        <w:rPr>
          <w:color w:val="000000"/>
          <w:shd w:val="clear" w:color="auto" w:fill="FFFFFF"/>
        </w:rPr>
        <w:t>dhe</w:t>
      </w:r>
      <w:proofErr w:type="spellEnd"/>
      <w:r w:rsidRPr="00C26296">
        <w:rPr>
          <w:color w:val="000000"/>
          <w:shd w:val="clear" w:color="auto" w:fill="FFFFFF"/>
        </w:rPr>
        <w:t xml:space="preserve"> </w:t>
      </w:r>
      <w:proofErr w:type="spellStart"/>
      <w:r w:rsidRPr="00C26296">
        <w:rPr>
          <w:color w:val="000000"/>
          <w:shd w:val="clear" w:color="auto" w:fill="FFFFFF"/>
        </w:rPr>
        <w:t>forcimi</w:t>
      </w:r>
      <w:proofErr w:type="spellEnd"/>
      <w:r w:rsidRPr="00C26296">
        <w:rPr>
          <w:color w:val="000000"/>
          <w:shd w:val="clear" w:color="auto" w:fill="FFFFFF"/>
        </w:rPr>
        <w:t xml:space="preserve"> </w:t>
      </w:r>
      <w:proofErr w:type="spellStart"/>
      <w:r w:rsidRPr="00C26296">
        <w:rPr>
          <w:color w:val="000000"/>
          <w:shd w:val="clear" w:color="auto" w:fill="FFFFFF"/>
        </w:rPr>
        <w:t>i</w:t>
      </w:r>
      <w:proofErr w:type="spellEnd"/>
      <w:r w:rsidRPr="00C26296">
        <w:rPr>
          <w:color w:val="000000"/>
          <w:shd w:val="clear" w:color="auto" w:fill="FFFFFF"/>
        </w:rPr>
        <w:t xml:space="preserve"> </w:t>
      </w:r>
      <w:proofErr w:type="spellStart"/>
      <w:r w:rsidRPr="00C26296">
        <w:rPr>
          <w:color w:val="000000"/>
          <w:shd w:val="clear" w:color="auto" w:fill="FFFFFF"/>
        </w:rPr>
        <w:t>marrëdhënieve</w:t>
      </w:r>
      <w:proofErr w:type="spellEnd"/>
      <w:r w:rsidRPr="00C26296">
        <w:rPr>
          <w:color w:val="000000"/>
          <w:shd w:val="clear" w:color="auto" w:fill="FFFFFF"/>
        </w:rPr>
        <w:t xml:space="preserve"> me </w:t>
      </w:r>
      <w:proofErr w:type="spellStart"/>
      <w:r w:rsidRPr="00C26296">
        <w:rPr>
          <w:color w:val="000000"/>
          <w:shd w:val="clear" w:color="auto" w:fill="FFFFFF"/>
        </w:rPr>
        <w:t>publikun</w:t>
      </w:r>
      <w:proofErr w:type="spellEnd"/>
      <w:r w:rsidRPr="00C26296">
        <w:rPr>
          <w:color w:val="000000"/>
          <w:shd w:val="clear" w:color="auto" w:fill="FFFFFF"/>
        </w:rPr>
        <w:t xml:space="preserve"> </w:t>
      </w:r>
      <w:proofErr w:type="spellStart"/>
      <w:r w:rsidRPr="00C26296">
        <w:rPr>
          <w:color w:val="000000"/>
          <w:shd w:val="clear" w:color="auto" w:fill="FFFFFF"/>
        </w:rPr>
        <w:t>taksapagues</w:t>
      </w:r>
      <w:proofErr w:type="spellEnd"/>
      <w:r w:rsidRPr="00C26296">
        <w:rPr>
          <w:color w:val="000000"/>
          <w:shd w:val="clear" w:color="auto" w:fill="FFFFFF"/>
        </w:rPr>
        <w:t xml:space="preserve"> </w:t>
      </w:r>
      <w:proofErr w:type="spellStart"/>
      <w:r w:rsidRPr="00C26296">
        <w:rPr>
          <w:color w:val="000000"/>
          <w:shd w:val="clear" w:color="auto" w:fill="FFFFFF"/>
        </w:rPr>
        <w:t>për</w:t>
      </w:r>
      <w:proofErr w:type="spellEnd"/>
      <w:r w:rsidRPr="00C26296">
        <w:rPr>
          <w:color w:val="000000"/>
          <w:shd w:val="clear" w:color="auto" w:fill="FFFFFF"/>
        </w:rPr>
        <w:t xml:space="preserve"> </w:t>
      </w:r>
      <w:proofErr w:type="spellStart"/>
      <w:r w:rsidRPr="00C26296">
        <w:rPr>
          <w:color w:val="000000"/>
          <w:shd w:val="clear" w:color="auto" w:fill="FFFFFF"/>
        </w:rPr>
        <w:t>rritjen</w:t>
      </w:r>
      <w:proofErr w:type="spellEnd"/>
      <w:r w:rsidRPr="00C26296">
        <w:rPr>
          <w:color w:val="000000"/>
          <w:shd w:val="clear" w:color="auto" w:fill="FFFFFF"/>
        </w:rPr>
        <w:t xml:space="preserve"> e </w:t>
      </w:r>
      <w:proofErr w:type="spellStart"/>
      <w:r w:rsidRPr="00C26296">
        <w:rPr>
          <w:color w:val="000000"/>
          <w:shd w:val="clear" w:color="auto" w:fill="FFFFFF"/>
        </w:rPr>
        <w:t>besueshmërisë</w:t>
      </w:r>
      <w:proofErr w:type="spellEnd"/>
      <w:r w:rsidRPr="00C26296">
        <w:rPr>
          <w:color w:val="000000"/>
          <w:shd w:val="clear" w:color="auto" w:fill="FFFFFF"/>
        </w:rPr>
        <w:t xml:space="preserve"> </w:t>
      </w:r>
      <w:proofErr w:type="spellStart"/>
      <w:r w:rsidRPr="00C26296">
        <w:rPr>
          <w:color w:val="000000"/>
          <w:shd w:val="clear" w:color="auto" w:fill="FFFFFF"/>
        </w:rPr>
        <w:t>ndaj</w:t>
      </w:r>
      <w:proofErr w:type="spellEnd"/>
      <w:r w:rsidRPr="00C26296">
        <w:rPr>
          <w:color w:val="000000"/>
          <w:shd w:val="clear" w:color="auto" w:fill="FFFFFF"/>
        </w:rPr>
        <w:t xml:space="preserve"> </w:t>
      </w:r>
      <w:proofErr w:type="spellStart"/>
      <w:r w:rsidRPr="00C26296">
        <w:rPr>
          <w:color w:val="000000"/>
          <w:shd w:val="clear" w:color="auto" w:fill="FFFFFF"/>
        </w:rPr>
        <w:t>administratës</w:t>
      </w:r>
      <w:proofErr w:type="spellEnd"/>
      <w:r w:rsidRPr="00C26296">
        <w:rPr>
          <w:color w:val="000000"/>
          <w:shd w:val="clear" w:color="auto" w:fill="FFFFFF"/>
        </w:rPr>
        <w:t xml:space="preserve"> </w:t>
      </w:r>
      <w:proofErr w:type="spellStart"/>
      <w:r w:rsidRPr="00C26296">
        <w:rPr>
          <w:color w:val="000000"/>
          <w:shd w:val="clear" w:color="auto" w:fill="FFFFFF"/>
        </w:rPr>
        <w:t>fiskale</w:t>
      </w:r>
      <w:proofErr w:type="spellEnd"/>
      <w:r w:rsidRPr="00C26296">
        <w:rPr>
          <w:color w:val="000000"/>
          <w:shd w:val="clear" w:color="auto" w:fill="FFFFFF"/>
        </w:rPr>
        <w:t xml:space="preserve"> </w:t>
      </w:r>
      <w:proofErr w:type="spellStart"/>
      <w:r w:rsidRPr="00C26296">
        <w:rPr>
          <w:color w:val="000000"/>
          <w:shd w:val="clear" w:color="auto" w:fill="FFFFFF"/>
        </w:rPr>
        <w:t>dhe</w:t>
      </w:r>
      <w:proofErr w:type="spellEnd"/>
      <w:r w:rsidRPr="00C26296">
        <w:rPr>
          <w:color w:val="000000"/>
          <w:shd w:val="clear" w:color="auto" w:fill="FFFFFF"/>
        </w:rPr>
        <w:t xml:space="preserve"> </w:t>
      </w:r>
      <w:proofErr w:type="spellStart"/>
      <w:r w:rsidRPr="00C26296">
        <w:rPr>
          <w:color w:val="000000"/>
          <w:shd w:val="clear" w:color="auto" w:fill="FFFFFF"/>
        </w:rPr>
        <w:t>zbatimin</w:t>
      </w:r>
      <w:proofErr w:type="spellEnd"/>
      <w:r w:rsidRPr="00C26296">
        <w:rPr>
          <w:color w:val="000000"/>
          <w:shd w:val="clear" w:color="auto" w:fill="FFFFFF"/>
        </w:rPr>
        <w:t xml:space="preserve"> </w:t>
      </w:r>
      <w:proofErr w:type="spellStart"/>
      <w:r w:rsidRPr="00C26296">
        <w:rPr>
          <w:color w:val="000000"/>
          <w:shd w:val="clear" w:color="auto" w:fill="FFFFFF"/>
        </w:rPr>
        <w:t>vullnetar</w:t>
      </w:r>
      <w:proofErr w:type="spellEnd"/>
      <w:r w:rsidRPr="00C26296">
        <w:rPr>
          <w:color w:val="000000"/>
          <w:shd w:val="clear" w:color="auto" w:fill="FFFFFF"/>
        </w:rPr>
        <w:t xml:space="preserve"> </w:t>
      </w:r>
      <w:proofErr w:type="spellStart"/>
      <w:r w:rsidRPr="00C26296">
        <w:rPr>
          <w:color w:val="000000"/>
          <w:shd w:val="clear" w:color="auto" w:fill="FFFFFF"/>
        </w:rPr>
        <w:t>të</w:t>
      </w:r>
      <w:proofErr w:type="spellEnd"/>
      <w:r w:rsidRPr="00C26296">
        <w:rPr>
          <w:color w:val="000000"/>
          <w:shd w:val="clear" w:color="auto" w:fill="FFFFFF"/>
        </w:rPr>
        <w:t xml:space="preserve"> </w:t>
      </w:r>
      <w:proofErr w:type="spellStart"/>
      <w:r w:rsidRPr="00C26296">
        <w:rPr>
          <w:color w:val="000000"/>
          <w:shd w:val="clear" w:color="auto" w:fill="FFFFFF"/>
        </w:rPr>
        <w:t>legjislacionit</w:t>
      </w:r>
      <w:proofErr w:type="spellEnd"/>
      <w:r w:rsidRPr="00C26296">
        <w:rPr>
          <w:color w:val="000000"/>
          <w:shd w:val="clear" w:color="auto" w:fill="FFFFFF"/>
        </w:rPr>
        <w:t xml:space="preserve"> </w:t>
      </w:r>
      <w:proofErr w:type="spellStart"/>
      <w:r w:rsidRPr="00C26296">
        <w:rPr>
          <w:color w:val="000000"/>
          <w:shd w:val="clear" w:color="auto" w:fill="FFFFFF"/>
        </w:rPr>
        <w:t>tatimor</w:t>
      </w:r>
      <w:proofErr w:type="spellEnd"/>
      <w:r w:rsidRPr="00C26296">
        <w:rPr>
          <w:color w:val="000000"/>
          <w:shd w:val="clear" w:color="auto" w:fill="FFFFFF"/>
        </w:rPr>
        <w:t xml:space="preserve">. </w:t>
      </w:r>
      <w:proofErr w:type="spellStart"/>
      <w:r w:rsidRPr="00C26296">
        <w:rPr>
          <w:color w:val="000000"/>
          <w:shd w:val="clear" w:color="auto" w:fill="FFFFFF"/>
        </w:rPr>
        <w:t>Për</w:t>
      </w:r>
      <w:proofErr w:type="spellEnd"/>
      <w:r w:rsidRPr="00C26296">
        <w:rPr>
          <w:color w:val="000000"/>
          <w:shd w:val="clear" w:color="auto" w:fill="FFFFFF"/>
        </w:rPr>
        <w:t xml:space="preserve"> </w:t>
      </w:r>
      <w:proofErr w:type="spellStart"/>
      <w:r w:rsidRPr="00C26296">
        <w:rPr>
          <w:color w:val="000000"/>
          <w:shd w:val="clear" w:color="auto" w:fill="FFFFFF"/>
        </w:rPr>
        <w:t>këtë</w:t>
      </w:r>
      <w:proofErr w:type="spellEnd"/>
      <w:r w:rsidRPr="00C26296">
        <w:rPr>
          <w:color w:val="000000"/>
          <w:shd w:val="clear" w:color="auto" w:fill="FFFFFF"/>
        </w:rPr>
        <w:t xml:space="preserve"> do </w:t>
      </w:r>
      <w:proofErr w:type="spellStart"/>
      <w:r w:rsidRPr="00C26296">
        <w:rPr>
          <w:color w:val="000000"/>
          <w:shd w:val="clear" w:color="auto" w:fill="FFFFFF"/>
        </w:rPr>
        <w:t>të</w:t>
      </w:r>
      <w:proofErr w:type="spellEnd"/>
      <w:r w:rsidRPr="00C26296">
        <w:rPr>
          <w:color w:val="000000"/>
          <w:shd w:val="clear" w:color="auto" w:fill="FFFFFF"/>
        </w:rPr>
        <w:t xml:space="preserve"> </w:t>
      </w:r>
      <w:proofErr w:type="spellStart"/>
      <w:r w:rsidRPr="00C26296">
        <w:rPr>
          <w:color w:val="000000"/>
          <w:shd w:val="clear" w:color="auto" w:fill="FFFFFF"/>
        </w:rPr>
        <w:t>iniciohen</w:t>
      </w:r>
      <w:proofErr w:type="spellEnd"/>
      <w:r w:rsidRPr="00C26296">
        <w:rPr>
          <w:color w:val="000000"/>
          <w:shd w:val="clear" w:color="auto" w:fill="FFFFFF"/>
        </w:rPr>
        <w:t xml:space="preserve"> </w:t>
      </w:r>
      <w:proofErr w:type="spellStart"/>
      <w:r w:rsidRPr="00C26296">
        <w:rPr>
          <w:color w:val="000000"/>
          <w:shd w:val="clear" w:color="auto" w:fill="FFFFFF"/>
        </w:rPr>
        <w:t>programe</w:t>
      </w:r>
      <w:proofErr w:type="spellEnd"/>
      <w:r w:rsidRPr="00C26296">
        <w:rPr>
          <w:color w:val="000000"/>
          <w:shd w:val="clear" w:color="auto" w:fill="FFFFFF"/>
        </w:rPr>
        <w:t xml:space="preserve"> </w:t>
      </w:r>
      <w:proofErr w:type="spellStart"/>
      <w:r w:rsidRPr="00C26296">
        <w:rPr>
          <w:color w:val="000000"/>
          <w:shd w:val="clear" w:color="auto" w:fill="FFFFFF"/>
        </w:rPr>
        <w:t>edukative</w:t>
      </w:r>
      <w:proofErr w:type="spellEnd"/>
      <w:r w:rsidRPr="00C26296">
        <w:rPr>
          <w:color w:val="000000"/>
          <w:shd w:val="clear" w:color="auto" w:fill="FFFFFF"/>
        </w:rPr>
        <w:t xml:space="preserve"> </w:t>
      </w:r>
      <w:proofErr w:type="spellStart"/>
      <w:r w:rsidRPr="00C26296">
        <w:rPr>
          <w:color w:val="000000"/>
          <w:shd w:val="clear" w:color="auto" w:fill="FFFFFF"/>
        </w:rPr>
        <w:t>si</w:t>
      </w:r>
      <w:proofErr w:type="spellEnd"/>
      <w:r w:rsidRPr="00C26296">
        <w:rPr>
          <w:color w:val="000000"/>
          <w:shd w:val="clear" w:color="auto" w:fill="FFFFFF"/>
        </w:rPr>
        <w:t xml:space="preserve"> </w:t>
      </w:r>
      <w:proofErr w:type="spellStart"/>
      <w:r w:rsidRPr="00C26296">
        <w:rPr>
          <w:color w:val="000000"/>
          <w:shd w:val="clear" w:color="auto" w:fill="FFFFFF"/>
        </w:rPr>
        <w:t>dhe</w:t>
      </w:r>
      <w:proofErr w:type="spellEnd"/>
      <w:r w:rsidRPr="00C26296">
        <w:rPr>
          <w:color w:val="000000"/>
          <w:shd w:val="clear" w:color="auto" w:fill="FFFFFF"/>
        </w:rPr>
        <w:t xml:space="preserve"> do </w:t>
      </w:r>
      <w:proofErr w:type="spellStart"/>
      <w:r w:rsidRPr="00C26296">
        <w:rPr>
          <w:color w:val="000000"/>
          <w:shd w:val="clear" w:color="auto" w:fill="FFFFFF"/>
        </w:rPr>
        <w:t>të</w:t>
      </w:r>
      <w:proofErr w:type="spellEnd"/>
      <w:r w:rsidRPr="00C26296">
        <w:rPr>
          <w:color w:val="000000"/>
          <w:shd w:val="clear" w:color="auto" w:fill="FFFFFF"/>
        </w:rPr>
        <w:t xml:space="preserve"> </w:t>
      </w:r>
      <w:proofErr w:type="spellStart"/>
      <w:r w:rsidRPr="00C26296">
        <w:rPr>
          <w:color w:val="000000"/>
          <w:shd w:val="clear" w:color="auto" w:fill="FFFFFF"/>
        </w:rPr>
        <w:t>prodhohen</w:t>
      </w:r>
      <w:proofErr w:type="spellEnd"/>
      <w:r w:rsidRPr="00C26296">
        <w:rPr>
          <w:color w:val="000000"/>
          <w:shd w:val="clear" w:color="auto" w:fill="FFFFFF"/>
        </w:rPr>
        <w:t xml:space="preserve"> </w:t>
      </w:r>
      <w:proofErr w:type="spellStart"/>
      <w:r w:rsidRPr="00C26296">
        <w:rPr>
          <w:color w:val="000000"/>
          <w:shd w:val="clear" w:color="auto" w:fill="FFFFFF"/>
        </w:rPr>
        <w:t>guida</w:t>
      </w:r>
      <w:proofErr w:type="spellEnd"/>
      <w:r w:rsidRPr="00C26296">
        <w:rPr>
          <w:color w:val="000000"/>
          <w:shd w:val="clear" w:color="auto" w:fill="FFFFFF"/>
        </w:rPr>
        <w:t xml:space="preserve"> </w:t>
      </w:r>
      <w:proofErr w:type="spellStart"/>
      <w:r w:rsidRPr="00C26296">
        <w:rPr>
          <w:color w:val="000000"/>
          <w:shd w:val="clear" w:color="auto" w:fill="FFFFFF"/>
        </w:rPr>
        <w:t>dhe</w:t>
      </w:r>
      <w:proofErr w:type="spellEnd"/>
      <w:r w:rsidRPr="00C26296">
        <w:rPr>
          <w:color w:val="000000"/>
          <w:shd w:val="clear" w:color="auto" w:fill="FFFFFF"/>
        </w:rPr>
        <w:t xml:space="preserve"> </w:t>
      </w:r>
      <w:proofErr w:type="spellStart"/>
      <w:r w:rsidRPr="00C26296">
        <w:rPr>
          <w:color w:val="000000"/>
          <w:shd w:val="clear" w:color="auto" w:fill="FFFFFF"/>
        </w:rPr>
        <w:t>materiale</w:t>
      </w:r>
      <w:proofErr w:type="spellEnd"/>
      <w:r w:rsidRPr="00C26296">
        <w:rPr>
          <w:color w:val="000000"/>
          <w:shd w:val="clear" w:color="auto" w:fill="FFFFFF"/>
        </w:rPr>
        <w:t xml:space="preserve"> </w:t>
      </w:r>
      <w:proofErr w:type="spellStart"/>
      <w:r w:rsidRPr="00C26296">
        <w:rPr>
          <w:color w:val="000000"/>
          <w:shd w:val="clear" w:color="auto" w:fill="FFFFFF"/>
        </w:rPr>
        <w:t>të</w:t>
      </w:r>
      <w:proofErr w:type="spellEnd"/>
      <w:r w:rsidRPr="00C26296">
        <w:rPr>
          <w:color w:val="000000"/>
          <w:shd w:val="clear" w:color="auto" w:fill="FFFFFF"/>
        </w:rPr>
        <w:t xml:space="preserve"> </w:t>
      </w:r>
      <w:proofErr w:type="spellStart"/>
      <w:r w:rsidRPr="00C26296">
        <w:rPr>
          <w:color w:val="000000"/>
          <w:shd w:val="clear" w:color="auto" w:fill="FFFFFF"/>
        </w:rPr>
        <w:t>tjera</w:t>
      </w:r>
      <w:proofErr w:type="spellEnd"/>
      <w:r w:rsidRPr="00C26296">
        <w:rPr>
          <w:color w:val="000000"/>
          <w:shd w:val="clear" w:color="auto" w:fill="FFFFFF"/>
        </w:rPr>
        <w:t xml:space="preserve"> informative. </w:t>
      </w:r>
      <w:proofErr w:type="spellStart"/>
      <w:r w:rsidRPr="00C26296">
        <w:rPr>
          <w:color w:val="000000"/>
          <w:shd w:val="clear" w:color="auto" w:fill="FFFFFF"/>
        </w:rPr>
        <w:t>Qytetarët</w:t>
      </w:r>
      <w:proofErr w:type="spellEnd"/>
      <w:r w:rsidRPr="00C26296">
        <w:rPr>
          <w:color w:val="000000"/>
          <w:shd w:val="clear" w:color="auto" w:fill="FFFFFF"/>
        </w:rPr>
        <w:t xml:space="preserve"> </w:t>
      </w:r>
      <w:proofErr w:type="spellStart"/>
      <w:r w:rsidRPr="00C26296">
        <w:rPr>
          <w:color w:val="000000"/>
          <w:shd w:val="clear" w:color="auto" w:fill="FFFFFF"/>
        </w:rPr>
        <w:t>dhe</w:t>
      </w:r>
      <w:proofErr w:type="spellEnd"/>
      <w:r w:rsidRPr="00C26296">
        <w:rPr>
          <w:color w:val="000000"/>
          <w:shd w:val="clear" w:color="auto" w:fill="FFFFFF"/>
        </w:rPr>
        <w:t xml:space="preserve"> </w:t>
      </w:r>
      <w:proofErr w:type="spellStart"/>
      <w:r w:rsidRPr="00C26296">
        <w:rPr>
          <w:color w:val="000000"/>
          <w:shd w:val="clear" w:color="auto" w:fill="FFFFFF"/>
        </w:rPr>
        <w:t>bizneset</w:t>
      </w:r>
      <w:proofErr w:type="spellEnd"/>
      <w:r w:rsidRPr="00C26296">
        <w:rPr>
          <w:color w:val="000000"/>
          <w:shd w:val="clear" w:color="auto" w:fill="FFFFFF"/>
        </w:rPr>
        <w:t xml:space="preserve"> do </w:t>
      </w:r>
      <w:proofErr w:type="spellStart"/>
      <w:r w:rsidRPr="00C26296">
        <w:rPr>
          <w:color w:val="000000"/>
          <w:shd w:val="clear" w:color="auto" w:fill="FFFFFF"/>
        </w:rPr>
        <w:t>të</w:t>
      </w:r>
      <w:proofErr w:type="spellEnd"/>
      <w:r w:rsidRPr="00C26296">
        <w:rPr>
          <w:color w:val="000000"/>
          <w:shd w:val="clear" w:color="auto" w:fill="FFFFFF"/>
        </w:rPr>
        <w:t xml:space="preserve"> </w:t>
      </w:r>
      <w:proofErr w:type="spellStart"/>
      <w:r w:rsidRPr="00C26296">
        <w:rPr>
          <w:color w:val="000000"/>
          <w:shd w:val="clear" w:color="auto" w:fill="FFFFFF"/>
        </w:rPr>
        <w:t>informohen</w:t>
      </w:r>
      <w:proofErr w:type="spellEnd"/>
      <w:r w:rsidRPr="00C26296">
        <w:rPr>
          <w:color w:val="000000"/>
          <w:shd w:val="clear" w:color="auto" w:fill="FFFFFF"/>
        </w:rPr>
        <w:t xml:space="preserve"> </w:t>
      </w:r>
      <w:proofErr w:type="spellStart"/>
      <w:r w:rsidRPr="00C26296">
        <w:rPr>
          <w:color w:val="000000"/>
          <w:shd w:val="clear" w:color="auto" w:fill="FFFFFF"/>
        </w:rPr>
        <w:t>për</w:t>
      </w:r>
      <w:proofErr w:type="spellEnd"/>
      <w:r w:rsidRPr="00C26296">
        <w:rPr>
          <w:color w:val="000000"/>
          <w:shd w:val="clear" w:color="auto" w:fill="FFFFFF"/>
        </w:rPr>
        <w:t xml:space="preserve"> </w:t>
      </w:r>
      <w:proofErr w:type="spellStart"/>
      <w:r w:rsidRPr="00C26296">
        <w:rPr>
          <w:color w:val="000000"/>
          <w:shd w:val="clear" w:color="auto" w:fill="FFFFFF"/>
        </w:rPr>
        <w:t>të</w:t>
      </w:r>
      <w:proofErr w:type="spellEnd"/>
      <w:r w:rsidRPr="00C26296">
        <w:rPr>
          <w:color w:val="000000"/>
          <w:shd w:val="clear" w:color="auto" w:fill="FFFFFF"/>
        </w:rPr>
        <w:t xml:space="preserve"> </w:t>
      </w:r>
      <w:proofErr w:type="spellStart"/>
      <w:r w:rsidRPr="00C26296">
        <w:rPr>
          <w:color w:val="000000"/>
          <w:shd w:val="clear" w:color="auto" w:fill="FFFFFF"/>
        </w:rPr>
        <w:t>drejtat</w:t>
      </w:r>
      <w:proofErr w:type="spellEnd"/>
      <w:r w:rsidRPr="00C26296">
        <w:rPr>
          <w:color w:val="000000"/>
          <w:shd w:val="clear" w:color="auto" w:fill="FFFFFF"/>
        </w:rPr>
        <w:t xml:space="preserve"> </w:t>
      </w:r>
      <w:proofErr w:type="spellStart"/>
      <w:r w:rsidRPr="00C26296">
        <w:rPr>
          <w:color w:val="000000"/>
          <w:shd w:val="clear" w:color="auto" w:fill="FFFFFF"/>
        </w:rPr>
        <w:t>dhe</w:t>
      </w:r>
      <w:proofErr w:type="spellEnd"/>
      <w:r w:rsidRPr="00C26296">
        <w:rPr>
          <w:color w:val="000000"/>
          <w:shd w:val="clear" w:color="auto" w:fill="FFFFFF"/>
        </w:rPr>
        <w:t xml:space="preserve"> </w:t>
      </w:r>
      <w:proofErr w:type="spellStart"/>
      <w:r w:rsidRPr="00C26296">
        <w:rPr>
          <w:color w:val="000000"/>
          <w:shd w:val="clear" w:color="auto" w:fill="FFFFFF"/>
        </w:rPr>
        <w:t>detyrimet</w:t>
      </w:r>
      <w:proofErr w:type="spellEnd"/>
      <w:r w:rsidRPr="00C26296">
        <w:rPr>
          <w:color w:val="000000"/>
          <w:shd w:val="clear" w:color="auto" w:fill="FFFFFF"/>
        </w:rPr>
        <w:t xml:space="preserve"> e </w:t>
      </w:r>
      <w:proofErr w:type="spellStart"/>
      <w:r w:rsidRPr="00C26296">
        <w:rPr>
          <w:color w:val="000000"/>
          <w:shd w:val="clear" w:color="auto" w:fill="FFFFFF"/>
        </w:rPr>
        <w:t>tyre</w:t>
      </w:r>
      <w:proofErr w:type="spellEnd"/>
      <w:r w:rsidRPr="00C26296">
        <w:rPr>
          <w:color w:val="000000"/>
          <w:shd w:val="clear" w:color="auto" w:fill="FFFFFF"/>
        </w:rPr>
        <w:t xml:space="preserve"> </w:t>
      </w:r>
      <w:proofErr w:type="spellStart"/>
      <w:r w:rsidRPr="00C26296">
        <w:rPr>
          <w:color w:val="000000"/>
          <w:shd w:val="clear" w:color="auto" w:fill="FFFFFF"/>
        </w:rPr>
        <w:t>tatimore</w:t>
      </w:r>
      <w:proofErr w:type="spellEnd"/>
      <w:r w:rsidRPr="00C26296">
        <w:rPr>
          <w:color w:val="000000"/>
          <w:shd w:val="clear" w:color="auto" w:fill="FFFFFF"/>
        </w:rPr>
        <w:t>;</w:t>
      </w:r>
    </w:p>
    <w:p w14:paraId="02D537C3" w14:textId="77777777" w:rsidR="00C26296" w:rsidRPr="00C26296" w:rsidRDefault="00C26296" w:rsidP="00C26296">
      <w:pPr>
        <w:autoSpaceDE w:val="0"/>
        <w:autoSpaceDN w:val="0"/>
        <w:adjustRightInd w:val="0"/>
        <w:rPr>
          <w:color w:val="000000"/>
        </w:rPr>
      </w:pPr>
      <w:r w:rsidRPr="00C26296">
        <w:rPr>
          <w:color w:val="000000"/>
        </w:rPr>
        <w:t xml:space="preserve">4-Drejton </w:t>
      </w:r>
      <w:proofErr w:type="spellStart"/>
      <w:r w:rsidRPr="00C26296">
        <w:rPr>
          <w:color w:val="000000"/>
        </w:rPr>
        <w:t>dhe</w:t>
      </w:r>
      <w:proofErr w:type="spellEnd"/>
      <w:r w:rsidRPr="00C26296">
        <w:rPr>
          <w:color w:val="000000"/>
        </w:rPr>
        <w:t xml:space="preserve"> </w:t>
      </w:r>
      <w:proofErr w:type="spellStart"/>
      <w:r w:rsidRPr="00C26296">
        <w:rPr>
          <w:color w:val="000000"/>
        </w:rPr>
        <w:t>koordinon</w:t>
      </w:r>
      <w:proofErr w:type="spellEnd"/>
      <w:r w:rsidRPr="00C26296">
        <w:rPr>
          <w:color w:val="000000"/>
        </w:rPr>
        <w:t xml:space="preserve"> </w:t>
      </w:r>
      <w:proofErr w:type="spellStart"/>
      <w:r w:rsidRPr="00C26296">
        <w:rPr>
          <w:color w:val="000000"/>
        </w:rPr>
        <w:t>proçesin</w:t>
      </w:r>
      <w:proofErr w:type="spellEnd"/>
      <w:r w:rsidRPr="00C26296">
        <w:rPr>
          <w:color w:val="000000"/>
        </w:rPr>
        <w:t xml:space="preserve"> e </w:t>
      </w:r>
      <w:proofErr w:type="spellStart"/>
      <w:r w:rsidRPr="00C26296">
        <w:rPr>
          <w:color w:val="000000"/>
        </w:rPr>
        <w:t>ndjekjes</w:t>
      </w:r>
      <w:proofErr w:type="spellEnd"/>
      <w:r w:rsidRPr="00C26296">
        <w:rPr>
          <w:color w:val="000000"/>
        </w:rPr>
        <w:t xml:space="preserve"> operative </w:t>
      </w:r>
      <w:proofErr w:type="spellStart"/>
      <w:r w:rsidRPr="00C26296">
        <w:rPr>
          <w:color w:val="000000"/>
        </w:rPr>
        <w:t>të</w:t>
      </w:r>
      <w:proofErr w:type="spellEnd"/>
      <w:r w:rsidRPr="00C26296">
        <w:rPr>
          <w:color w:val="000000"/>
        </w:rPr>
        <w:t xml:space="preserve"> </w:t>
      </w:r>
      <w:proofErr w:type="spellStart"/>
      <w:r w:rsidRPr="00C26296">
        <w:rPr>
          <w:color w:val="000000"/>
        </w:rPr>
        <w:t>zhvillimit</w:t>
      </w:r>
      <w:proofErr w:type="spellEnd"/>
      <w:r w:rsidRPr="00C26296">
        <w:rPr>
          <w:color w:val="000000"/>
        </w:rPr>
        <w:t xml:space="preserve"> </w:t>
      </w:r>
      <w:proofErr w:type="spellStart"/>
      <w:r w:rsidRPr="00C26296">
        <w:rPr>
          <w:color w:val="000000"/>
        </w:rPr>
        <w:t>dhe</w:t>
      </w:r>
      <w:proofErr w:type="spellEnd"/>
      <w:r w:rsidRPr="00C26296">
        <w:rPr>
          <w:color w:val="000000"/>
        </w:rPr>
        <w:t xml:space="preserve"> </w:t>
      </w:r>
      <w:proofErr w:type="spellStart"/>
      <w:r w:rsidRPr="00C26296">
        <w:rPr>
          <w:color w:val="000000"/>
        </w:rPr>
        <w:t>realizimit</w:t>
      </w:r>
      <w:proofErr w:type="spellEnd"/>
      <w:r w:rsidRPr="00C26296">
        <w:rPr>
          <w:color w:val="000000"/>
        </w:rPr>
        <w:t xml:space="preserve"> </w:t>
      </w:r>
      <w:proofErr w:type="spellStart"/>
      <w:r w:rsidRPr="00C26296">
        <w:rPr>
          <w:color w:val="000000"/>
        </w:rPr>
        <w:t>të</w:t>
      </w:r>
      <w:proofErr w:type="spellEnd"/>
      <w:r w:rsidRPr="00C26296">
        <w:rPr>
          <w:color w:val="000000"/>
        </w:rPr>
        <w:t xml:space="preserve"> </w:t>
      </w:r>
      <w:proofErr w:type="spellStart"/>
      <w:r w:rsidRPr="00C26296">
        <w:rPr>
          <w:color w:val="000000"/>
        </w:rPr>
        <w:t>të</w:t>
      </w:r>
      <w:proofErr w:type="spellEnd"/>
      <w:r w:rsidRPr="00C26296">
        <w:rPr>
          <w:color w:val="000000"/>
        </w:rPr>
        <w:t xml:space="preserve"> </w:t>
      </w:r>
      <w:proofErr w:type="spellStart"/>
      <w:r w:rsidRPr="00C26296">
        <w:rPr>
          <w:color w:val="000000"/>
        </w:rPr>
        <w:t>ardhurave</w:t>
      </w:r>
      <w:proofErr w:type="spellEnd"/>
      <w:r w:rsidRPr="00C26296">
        <w:rPr>
          <w:color w:val="000000"/>
        </w:rPr>
        <w:t xml:space="preserve"> </w:t>
      </w:r>
      <w:proofErr w:type="spellStart"/>
      <w:r w:rsidRPr="00C26296">
        <w:rPr>
          <w:color w:val="000000"/>
        </w:rPr>
        <w:t>vendore</w:t>
      </w:r>
      <w:proofErr w:type="spellEnd"/>
      <w:r w:rsidRPr="00C26296">
        <w:rPr>
          <w:color w:val="000000"/>
        </w:rPr>
        <w:t xml:space="preserve">, </w:t>
      </w:r>
      <w:proofErr w:type="spellStart"/>
      <w:r w:rsidRPr="00C26296">
        <w:rPr>
          <w:color w:val="000000"/>
        </w:rPr>
        <w:t>në</w:t>
      </w:r>
      <w:proofErr w:type="spellEnd"/>
      <w:r w:rsidRPr="00C26296">
        <w:rPr>
          <w:color w:val="000000"/>
        </w:rPr>
        <w:t xml:space="preserve"> </w:t>
      </w:r>
      <w:proofErr w:type="spellStart"/>
      <w:r w:rsidRPr="00C26296">
        <w:rPr>
          <w:color w:val="000000"/>
        </w:rPr>
        <w:t>zbatim</w:t>
      </w:r>
      <w:proofErr w:type="spellEnd"/>
      <w:r w:rsidRPr="00C26296">
        <w:rPr>
          <w:color w:val="000000"/>
        </w:rPr>
        <w:t xml:space="preserve"> </w:t>
      </w:r>
      <w:proofErr w:type="spellStart"/>
      <w:r w:rsidRPr="00C26296">
        <w:rPr>
          <w:color w:val="000000"/>
        </w:rPr>
        <w:t>të</w:t>
      </w:r>
      <w:proofErr w:type="spellEnd"/>
      <w:r w:rsidRPr="00C26296">
        <w:rPr>
          <w:color w:val="000000"/>
        </w:rPr>
        <w:t xml:space="preserve"> </w:t>
      </w:r>
      <w:proofErr w:type="spellStart"/>
      <w:r w:rsidRPr="00C26296">
        <w:rPr>
          <w:color w:val="000000"/>
        </w:rPr>
        <w:t>përcaktimeve</w:t>
      </w:r>
      <w:proofErr w:type="spellEnd"/>
      <w:r w:rsidRPr="00C26296">
        <w:rPr>
          <w:color w:val="000000"/>
        </w:rPr>
        <w:t xml:space="preserve"> </w:t>
      </w:r>
      <w:proofErr w:type="spellStart"/>
      <w:r w:rsidRPr="00C26296">
        <w:rPr>
          <w:color w:val="000000"/>
        </w:rPr>
        <w:t>të</w:t>
      </w:r>
      <w:proofErr w:type="spellEnd"/>
      <w:r w:rsidRPr="00C26296">
        <w:rPr>
          <w:color w:val="000000"/>
        </w:rPr>
        <w:t xml:space="preserve"> </w:t>
      </w:r>
      <w:proofErr w:type="spellStart"/>
      <w:r w:rsidRPr="00C26296">
        <w:rPr>
          <w:color w:val="000000"/>
        </w:rPr>
        <w:t>bëra</w:t>
      </w:r>
      <w:proofErr w:type="spellEnd"/>
      <w:r w:rsidRPr="00C26296">
        <w:rPr>
          <w:color w:val="000000"/>
        </w:rPr>
        <w:t xml:space="preserve"> </w:t>
      </w:r>
      <w:proofErr w:type="spellStart"/>
      <w:r w:rsidRPr="00C26296">
        <w:rPr>
          <w:color w:val="000000"/>
        </w:rPr>
        <w:t>në</w:t>
      </w:r>
      <w:proofErr w:type="spellEnd"/>
      <w:r w:rsidRPr="00C26296">
        <w:rPr>
          <w:color w:val="000000"/>
        </w:rPr>
        <w:t xml:space="preserve"> </w:t>
      </w:r>
      <w:proofErr w:type="spellStart"/>
      <w:r w:rsidRPr="00C26296">
        <w:rPr>
          <w:color w:val="000000"/>
        </w:rPr>
        <w:t>aktet</w:t>
      </w:r>
      <w:proofErr w:type="spellEnd"/>
      <w:r w:rsidRPr="00C26296">
        <w:rPr>
          <w:color w:val="000000"/>
        </w:rPr>
        <w:t xml:space="preserve"> e </w:t>
      </w:r>
      <w:proofErr w:type="spellStart"/>
      <w:r w:rsidRPr="00C26296">
        <w:rPr>
          <w:color w:val="000000"/>
        </w:rPr>
        <w:t>Këshillit</w:t>
      </w:r>
      <w:proofErr w:type="spellEnd"/>
      <w:r w:rsidRPr="00C26296">
        <w:rPr>
          <w:color w:val="000000"/>
        </w:rPr>
        <w:t xml:space="preserve"> </w:t>
      </w:r>
      <w:proofErr w:type="spellStart"/>
      <w:r w:rsidRPr="00C26296">
        <w:rPr>
          <w:color w:val="000000"/>
        </w:rPr>
        <w:t>Bashkiak</w:t>
      </w:r>
      <w:proofErr w:type="spellEnd"/>
      <w:r w:rsidRPr="00C26296">
        <w:rPr>
          <w:color w:val="000000"/>
        </w:rPr>
        <w:t xml:space="preserve"> </w:t>
      </w:r>
      <w:proofErr w:type="spellStart"/>
      <w:r w:rsidRPr="00C26296">
        <w:rPr>
          <w:color w:val="000000"/>
        </w:rPr>
        <w:t>dhe</w:t>
      </w:r>
      <w:proofErr w:type="spellEnd"/>
      <w:r w:rsidRPr="00C26296">
        <w:rPr>
          <w:color w:val="000000"/>
        </w:rPr>
        <w:t xml:space="preserve"> </w:t>
      </w:r>
      <w:proofErr w:type="spellStart"/>
      <w:r w:rsidRPr="00C26296">
        <w:rPr>
          <w:color w:val="000000"/>
        </w:rPr>
        <w:t>ato</w:t>
      </w:r>
      <w:proofErr w:type="spellEnd"/>
      <w:r w:rsidRPr="00C26296">
        <w:rPr>
          <w:color w:val="000000"/>
        </w:rPr>
        <w:t xml:space="preserve"> </w:t>
      </w:r>
      <w:proofErr w:type="spellStart"/>
      <w:r w:rsidRPr="00C26296">
        <w:rPr>
          <w:color w:val="000000"/>
        </w:rPr>
        <w:t>ligjore</w:t>
      </w:r>
      <w:proofErr w:type="spellEnd"/>
      <w:r w:rsidRPr="00C26296">
        <w:rPr>
          <w:color w:val="000000"/>
        </w:rPr>
        <w:t xml:space="preserve"> </w:t>
      </w:r>
      <w:proofErr w:type="spellStart"/>
      <w:r w:rsidRPr="00C26296">
        <w:rPr>
          <w:color w:val="000000"/>
        </w:rPr>
        <w:t>sipas</w:t>
      </w:r>
      <w:proofErr w:type="spellEnd"/>
      <w:r w:rsidRPr="00C26296">
        <w:rPr>
          <w:color w:val="000000"/>
        </w:rPr>
        <w:t xml:space="preserve"> </w:t>
      </w:r>
      <w:proofErr w:type="spellStart"/>
      <w:r w:rsidRPr="00C26296">
        <w:rPr>
          <w:color w:val="000000"/>
        </w:rPr>
        <w:t>kritereve</w:t>
      </w:r>
      <w:proofErr w:type="spellEnd"/>
      <w:r w:rsidRPr="00C26296">
        <w:rPr>
          <w:color w:val="000000"/>
        </w:rPr>
        <w:t xml:space="preserve"> </w:t>
      </w:r>
      <w:proofErr w:type="spellStart"/>
      <w:r w:rsidRPr="00C26296">
        <w:rPr>
          <w:color w:val="000000"/>
        </w:rPr>
        <w:t>dhe</w:t>
      </w:r>
      <w:proofErr w:type="spellEnd"/>
      <w:r w:rsidRPr="00C26296">
        <w:rPr>
          <w:color w:val="000000"/>
        </w:rPr>
        <w:t xml:space="preserve"> </w:t>
      </w:r>
      <w:proofErr w:type="spellStart"/>
      <w:r w:rsidRPr="00C26296">
        <w:rPr>
          <w:color w:val="000000"/>
        </w:rPr>
        <w:t>niveleve</w:t>
      </w:r>
      <w:proofErr w:type="spellEnd"/>
      <w:r w:rsidRPr="00C26296">
        <w:rPr>
          <w:color w:val="000000"/>
        </w:rPr>
        <w:t xml:space="preserve"> </w:t>
      </w:r>
      <w:proofErr w:type="spellStart"/>
      <w:r w:rsidRPr="00C26296">
        <w:rPr>
          <w:color w:val="000000"/>
        </w:rPr>
        <w:t>të</w:t>
      </w:r>
      <w:proofErr w:type="spellEnd"/>
      <w:r w:rsidRPr="00C26296">
        <w:rPr>
          <w:color w:val="000000"/>
        </w:rPr>
        <w:t xml:space="preserve"> </w:t>
      </w:r>
      <w:proofErr w:type="spellStart"/>
      <w:r w:rsidRPr="00C26296">
        <w:rPr>
          <w:color w:val="000000"/>
        </w:rPr>
        <w:t>miratuara</w:t>
      </w:r>
      <w:proofErr w:type="spellEnd"/>
      <w:r w:rsidRPr="00C26296">
        <w:rPr>
          <w:color w:val="000000"/>
        </w:rPr>
        <w:t xml:space="preserve">. </w:t>
      </w:r>
      <w:proofErr w:type="spellStart"/>
      <w:r w:rsidRPr="00C26296">
        <w:rPr>
          <w:color w:val="000000"/>
        </w:rPr>
        <w:t>Drejton</w:t>
      </w:r>
      <w:proofErr w:type="spellEnd"/>
      <w:r w:rsidRPr="00C26296">
        <w:rPr>
          <w:color w:val="000000"/>
        </w:rPr>
        <w:t xml:space="preserve"> </w:t>
      </w:r>
      <w:proofErr w:type="spellStart"/>
      <w:r w:rsidRPr="00C26296">
        <w:rPr>
          <w:color w:val="000000"/>
        </w:rPr>
        <w:t>punën</w:t>
      </w:r>
      <w:proofErr w:type="spellEnd"/>
      <w:r w:rsidRPr="00C26296">
        <w:rPr>
          <w:color w:val="000000"/>
        </w:rPr>
        <w:t xml:space="preserve"> </w:t>
      </w:r>
      <w:proofErr w:type="spellStart"/>
      <w:r w:rsidRPr="00C26296">
        <w:rPr>
          <w:color w:val="000000"/>
        </w:rPr>
        <w:t>për</w:t>
      </w:r>
      <w:proofErr w:type="spellEnd"/>
      <w:r w:rsidRPr="00C26296">
        <w:rPr>
          <w:color w:val="000000"/>
        </w:rPr>
        <w:t xml:space="preserve"> </w:t>
      </w:r>
      <w:proofErr w:type="spellStart"/>
      <w:r w:rsidRPr="00C26296">
        <w:rPr>
          <w:color w:val="000000"/>
        </w:rPr>
        <w:t>hartimin</w:t>
      </w:r>
      <w:proofErr w:type="spellEnd"/>
      <w:r w:rsidRPr="00C26296">
        <w:rPr>
          <w:color w:val="000000"/>
        </w:rPr>
        <w:t xml:space="preserve"> e </w:t>
      </w:r>
      <w:proofErr w:type="spellStart"/>
      <w:r w:rsidRPr="00C26296">
        <w:rPr>
          <w:color w:val="000000"/>
        </w:rPr>
        <w:t>një</w:t>
      </w:r>
      <w:proofErr w:type="spellEnd"/>
      <w:r w:rsidRPr="00C26296">
        <w:rPr>
          <w:color w:val="000000"/>
        </w:rPr>
        <w:t xml:space="preserve"> </w:t>
      </w:r>
      <w:proofErr w:type="spellStart"/>
      <w:r w:rsidRPr="00C26296">
        <w:rPr>
          <w:color w:val="000000"/>
        </w:rPr>
        <w:t>sistemi</w:t>
      </w:r>
      <w:proofErr w:type="spellEnd"/>
      <w:r w:rsidRPr="00C26296">
        <w:rPr>
          <w:color w:val="000000"/>
        </w:rPr>
        <w:t xml:space="preserve"> </w:t>
      </w:r>
      <w:proofErr w:type="spellStart"/>
      <w:r w:rsidRPr="00C26296">
        <w:rPr>
          <w:color w:val="000000"/>
        </w:rPr>
        <w:t>analitik</w:t>
      </w:r>
      <w:proofErr w:type="spellEnd"/>
      <w:r w:rsidRPr="00C26296">
        <w:rPr>
          <w:color w:val="000000"/>
        </w:rPr>
        <w:t xml:space="preserve"> </w:t>
      </w:r>
      <w:proofErr w:type="spellStart"/>
      <w:r w:rsidRPr="00C26296">
        <w:rPr>
          <w:color w:val="000000"/>
        </w:rPr>
        <w:t>të</w:t>
      </w:r>
      <w:proofErr w:type="spellEnd"/>
      <w:r w:rsidRPr="00C26296">
        <w:rPr>
          <w:color w:val="000000"/>
        </w:rPr>
        <w:t xml:space="preserve"> </w:t>
      </w:r>
      <w:proofErr w:type="spellStart"/>
      <w:r w:rsidRPr="00C26296">
        <w:rPr>
          <w:color w:val="000000"/>
        </w:rPr>
        <w:t>informacioneve</w:t>
      </w:r>
      <w:proofErr w:type="spellEnd"/>
      <w:r w:rsidRPr="00C26296">
        <w:rPr>
          <w:color w:val="000000"/>
        </w:rPr>
        <w:t xml:space="preserve"> </w:t>
      </w:r>
      <w:proofErr w:type="spellStart"/>
      <w:r w:rsidRPr="00C26296">
        <w:rPr>
          <w:color w:val="000000"/>
        </w:rPr>
        <w:t>mbi</w:t>
      </w:r>
      <w:proofErr w:type="spellEnd"/>
      <w:r w:rsidRPr="00C26296">
        <w:rPr>
          <w:color w:val="000000"/>
        </w:rPr>
        <w:t xml:space="preserve"> </w:t>
      </w:r>
      <w:proofErr w:type="spellStart"/>
      <w:r w:rsidRPr="00C26296">
        <w:rPr>
          <w:color w:val="000000"/>
        </w:rPr>
        <w:t>realizimin</w:t>
      </w:r>
      <w:proofErr w:type="spellEnd"/>
      <w:r w:rsidRPr="00C26296">
        <w:rPr>
          <w:color w:val="000000"/>
        </w:rPr>
        <w:t xml:space="preserve"> e </w:t>
      </w:r>
      <w:proofErr w:type="spellStart"/>
      <w:r w:rsidRPr="00C26296">
        <w:rPr>
          <w:color w:val="000000"/>
        </w:rPr>
        <w:t>të</w:t>
      </w:r>
      <w:proofErr w:type="spellEnd"/>
      <w:r w:rsidRPr="00C26296">
        <w:rPr>
          <w:color w:val="000000"/>
        </w:rPr>
        <w:t xml:space="preserve"> </w:t>
      </w:r>
      <w:proofErr w:type="spellStart"/>
      <w:r w:rsidRPr="00C26296">
        <w:rPr>
          <w:color w:val="000000"/>
        </w:rPr>
        <w:t>ardhurave</w:t>
      </w:r>
      <w:proofErr w:type="spellEnd"/>
      <w:r w:rsidRPr="00C26296">
        <w:rPr>
          <w:color w:val="000000"/>
        </w:rPr>
        <w:t xml:space="preserve"> </w:t>
      </w:r>
      <w:proofErr w:type="spellStart"/>
      <w:r w:rsidRPr="00C26296">
        <w:rPr>
          <w:color w:val="000000"/>
        </w:rPr>
        <w:t>dhe</w:t>
      </w:r>
      <w:proofErr w:type="spellEnd"/>
      <w:r w:rsidRPr="00C26296">
        <w:rPr>
          <w:color w:val="000000"/>
        </w:rPr>
        <w:t xml:space="preserve"> </w:t>
      </w:r>
      <w:proofErr w:type="spellStart"/>
      <w:r w:rsidRPr="00C26296">
        <w:rPr>
          <w:color w:val="000000"/>
        </w:rPr>
        <w:t>problematikat</w:t>
      </w:r>
      <w:proofErr w:type="spellEnd"/>
      <w:r w:rsidRPr="00C26296">
        <w:rPr>
          <w:color w:val="000000"/>
        </w:rPr>
        <w:t xml:space="preserve"> e </w:t>
      </w:r>
      <w:proofErr w:type="spellStart"/>
      <w:r w:rsidRPr="00C26296">
        <w:rPr>
          <w:color w:val="000000"/>
        </w:rPr>
        <w:t>ndeshura</w:t>
      </w:r>
      <w:proofErr w:type="spellEnd"/>
      <w:r w:rsidRPr="00C26296">
        <w:rPr>
          <w:color w:val="000000"/>
        </w:rPr>
        <w:t xml:space="preserve"> </w:t>
      </w:r>
      <w:proofErr w:type="spellStart"/>
      <w:r w:rsidRPr="00C26296">
        <w:rPr>
          <w:color w:val="000000"/>
        </w:rPr>
        <w:t>gjatë</w:t>
      </w:r>
      <w:proofErr w:type="spellEnd"/>
      <w:r w:rsidRPr="00C26296">
        <w:rPr>
          <w:color w:val="000000"/>
        </w:rPr>
        <w:t xml:space="preserve"> </w:t>
      </w:r>
      <w:proofErr w:type="spellStart"/>
      <w:r w:rsidRPr="00C26296">
        <w:rPr>
          <w:color w:val="000000"/>
        </w:rPr>
        <w:t>ndjekjes</w:t>
      </w:r>
      <w:proofErr w:type="spellEnd"/>
      <w:r w:rsidRPr="00C26296">
        <w:rPr>
          <w:color w:val="000000"/>
        </w:rPr>
        <w:t xml:space="preserve"> </w:t>
      </w:r>
      <w:proofErr w:type="spellStart"/>
      <w:r w:rsidRPr="00C26296">
        <w:rPr>
          <w:color w:val="000000"/>
        </w:rPr>
        <w:t>së</w:t>
      </w:r>
      <w:proofErr w:type="spellEnd"/>
      <w:r w:rsidRPr="00C26296">
        <w:rPr>
          <w:color w:val="000000"/>
        </w:rPr>
        <w:t xml:space="preserve"> </w:t>
      </w:r>
      <w:proofErr w:type="spellStart"/>
      <w:r w:rsidRPr="00C26296">
        <w:rPr>
          <w:color w:val="000000"/>
        </w:rPr>
        <w:t>tyre</w:t>
      </w:r>
      <w:proofErr w:type="spellEnd"/>
      <w:r w:rsidRPr="00C26296">
        <w:rPr>
          <w:color w:val="000000"/>
        </w:rPr>
        <w:t xml:space="preserve">; </w:t>
      </w:r>
    </w:p>
    <w:p w14:paraId="48C8EC09" w14:textId="77777777" w:rsidR="00C26296" w:rsidRPr="00C26296" w:rsidRDefault="00C26296" w:rsidP="00C26296">
      <w:pPr>
        <w:autoSpaceDE w:val="0"/>
        <w:autoSpaceDN w:val="0"/>
        <w:adjustRightInd w:val="0"/>
        <w:rPr>
          <w:color w:val="000000"/>
        </w:rPr>
      </w:pPr>
      <w:r w:rsidRPr="00C26296">
        <w:rPr>
          <w:color w:val="000000"/>
        </w:rPr>
        <w:t xml:space="preserve">5-Mbikqyr, </w:t>
      </w:r>
      <w:proofErr w:type="spellStart"/>
      <w:r w:rsidRPr="00C26296">
        <w:rPr>
          <w:color w:val="000000"/>
        </w:rPr>
        <w:t>orienton</w:t>
      </w:r>
      <w:proofErr w:type="spellEnd"/>
      <w:r w:rsidRPr="00C26296">
        <w:rPr>
          <w:color w:val="000000"/>
        </w:rPr>
        <w:t xml:space="preserve"> </w:t>
      </w:r>
      <w:proofErr w:type="spellStart"/>
      <w:r w:rsidRPr="00C26296">
        <w:rPr>
          <w:color w:val="000000"/>
        </w:rPr>
        <w:t>dhe</w:t>
      </w:r>
      <w:proofErr w:type="spellEnd"/>
      <w:r w:rsidRPr="00C26296">
        <w:rPr>
          <w:color w:val="000000"/>
        </w:rPr>
        <w:t xml:space="preserve"> </w:t>
      </w:r>
      <w:proofErr w:type="spellStart"/>
      <w:r w:rsidRPr="00C26296">
        <w:rPr>
          <w:color w:val="000000"/>
        </w:rPr>
        <w:t>këshillon</w:t>
      </w:r>
      <w:proofErr w:type="spellEnd"/>
      <w:r w:rsidRPr="00C26296">
        <w:rPr>
          <w:color w:val="000000"/>
        </w:rPr>
        <w:t xml:space="preserve"> </w:t>
      </w:r>
      <w:proofErr w:type="spellStart"/>
      <w:r w:rsidRPr="00C26296">
        <w:rPr>
          <w:color w:val="000000"/>
        </w:rPr>
        <w:t>përgatitjen</w:t>
      </w:r>
      <w:proofErr w:type="spellEnd"/>
      <w:r w:rsidRPr="00C26296">
        <w:rPr>
          <w:color w:val="000000"/>
        </w:rPr>
        <w:t xml:space="preserve"> e </w:t>
      </w:r>
      <w:proofErr w:type="spellStart"/>
      <w:r w:rsidRPr="00C26296">
        <w:rPr>
          <w:color w:val="000000"/>
        </w:rPr>
        <w:t>kërkesave</w:t>
      </w:r>
      <w:proofErr w:type="spellEnd"/>
      <w:r w:rsidRPr="00C26296">
        <w:rPr>
          <w:color w:val="000000"/>
        </w:rPr>
        <w:t xml:space="preserve"> </w:t>
      </w:r>
      <w:proofErr w:type="spellStart"/>
      <w:r w:rsidRPr="00C26296">
        <w:rPr>
          <w:color w:val="000000"/>
        </w:rPr>
        <w:t>nga</w:t>
      </w:r>
      <w:proofErr w:type="spellEnd"/>
      <w:r w:rsidRPr="00C26296">
        <w:rPr>
          <w:color w:val="000000"/>
        </w:rPr>
        <w:t xml:space="preserve"> </w:t>
      </w:r>
      <w:proofErr w:type="spellStart"/>
      <w:r w:rsidRPr="00C26296">
        <w:rPr>
          <w:color w:val="000000"/>
        </w:rPr>
        <w:t>institucione</w:t>
      </w:r>
      <w:proofErr w:type="spellEnd"/>
      <w:r w:rsidRPr="00C26296">
        <w:rPr>
          <w:color w:val="000000"/>
        </w:rPr>
        <w:t xml:space="preserve"> </w:t>
      </w:r>
      <w:proofErr w:type="spellStart"/>
      <w:r w:rsidRPr="00C26296">
        <w:rPr>
          <w:color w:val="000000"/>
        </w:rPr>
        <w:t>apo</w:t>
      </w:r>
      <w:proofErr w:type="spellEnd"/>
      <w:r w:rsidRPr="00C26296">
        <w:rPr>
          <w:color w:val="000000"/>
        </w:rPr>
        <w:t xml:space="preserve"> </w:t>
      </w:r>
      <w:proofErr w:type="spellStart"/>
      <w:r w:rsidRPr="00C26296">
        <w:rPr>
          <w:color w:val="000000"/>
        </w:rPr>
        <w:t>individë</w:t>
      </w:r>
      <w:proofErr w:type="spellEnd"/>
      <w:r w:rsidRPr="00C26296">
        <w:rPr>
          <w:color w:val="000000"/>
        </w:rPr>
        <w:t xml:space="preserve"> </w:t>
      </w:r>
      <w:proofErr w:type="spellStart"/>
      <w:r w:rsidRPr="00C26296">
        <w:rPr>
          <w:color w:val="000000"/>
        </w:rPr>
        <w:t>mbi</w:t>
      </w:r>
      <w:proofErr w:type="spellEnd"/>
      <w:r w:rsidRPr="00C26296">
        <w:rPr>
          <w:color w:val="000000"/>
        </w:rPr>
        <w:t xml:space="preserve"> </w:t>
      </w:r>
      <w:proofErr w:type="spellStart"/>
      <w:r w:rsidRPr="00C26296">
        <w:rPr>
          <w:color w:val="000000"/>
        </w:rPr>
        <w:t>problematikat</w:t>
      </w:r>
      <w:proofErr w:type="spellEnd"/>
      <w:r w:rsidRPr="00C26296">
        <w:rPr>
          <w:color w:val="000000"/>
        </w:rPr>
        <w:t xml:space="preserve"> </w:t>
      </w:r>
      <w:proofErr w:type="spellStart"/>
      <w:r w:rsidRPr="00C26296">
        <w:rPr>
          <w:color w:val="000000"/>
        </w:rPr>
        <w:t>në</w:t>
      </w:r>
      <w:proofErr w:type="spellEnd"/>
      <w:r w:rsidRPr="00C26296">
        <w:rPr>
          <w:color w:val="000000"/>
        </w:rPr>
        <w:t xml:space="preserve"> </w:t>
      </w:r>
      <w:proofErr w:type="spellStart"/>
      <w:r w:rsidRPr="00C26296">
        <w:rPr>
          <w:color w:val="000000"/>
        </w:rPr>
        <w:t>zbatimin</w:t>
      </w:r>
      <w:proofErr w:type="spellEnd"/>
      <w:r w:rsidRPr="00C26296">
        <w:rPr>
          <w:color w:val="000000"/>
        </w:rPr>
        <w:t xml:space="preserve"> e </w:t>
      </w:r>
      <w:proofErr w:type="spellStart"/>
      <w:r w:rsidRPr="00C26296">
        <w:rPr>
          <w:color w:val="000000"/>
        </w:rPr>
        <w:t>sistemit</w:t>
      </w:r>
      <w:proofErr w:type="spellEnd"/>
      <w:r w:rsidRPr="00C26296">
        <w:rPr>
          <w:color w:val="000000"/>
        </w:rPr>
        <w:t xml:space="preserve"> </w:t>
      </w:r>
      <w:proofErr w:type="spellStart"/>
      <w:r w:rsidRPr="00C26296">
        <w:rPr>
          <w:color w:val="000000"/>
        </w:rPr>
        <w:t>fiskal</w:t>
      </w:r>
      <w:proofErr w:type="spellEnd"/>
      <w:r w:rsidRPr="00C26296">
        <w:rPr>
          <w:color w:val="000000"/>
        </w:rPr>
        <w:t xml:space="preserve"> vendor </w:t>
      </w:r>
      <w:proofErr w:type="spellStart"/>
      <w:r w:rsidRPr="00C26296">
        <w:rPr>
          <w:color w:val="000000"/>
        </w:rPr>
        <w:t>dhe</w:t>
      </w:r>
      <w:proofErr w:type="spellEnd"/>
      <w:r w:rsidRPr="00C26296">
        <w:rPr>
          <w:color w:val="000000"/>
        </w:rPr>
        <w:t xml:space="preserve"> </w:t>
      </w:r>
      <w:proofErr w:type="spellStart"/>
      <w:r w:rsidRPr="00C26296">
        <w:rPr>
          <w:color w:val="000000"/>
        </w:rPr>
        <w:t>përgjigjet</w:t>
      </w:r>
      <w:proofErr w:type="spellEnd"/>
      <w:r w:rsidRPr="00C26296">
        <w:rPr>
          <w:color w:val="000000"/>
        </w:rPr>
        <w:t xml:space="preserve"> </w:t>
      </w:r>
      <w:proofErr w:type="spellStart"/>
      <w:r w:rsidRPr="00C26296">
        <w:rPr>
          <w:color w:val="000000"/>
        </w:rPr>
        <w:t>sqaruese</w:t>
      </w:r>
      <w:proofErr w:type="spellEnd"/>
      <w:r w:rsidRPr="00C26296">
        <w:rPr>
          <w:color w:val="000000"/>
        </w:rPr>
        <w:t xml:space="preserve"> </w:t>
      </w:r>
      <w:proofErr w:type="spellStart"/>
      <w:r w:rsidRPr="00C26296">
        <w:rPr>
          <w:color w:val="000000"/>
        </w:rPr>
        <w:t>mbi</w:t>
      </w:r>
      <w:proofErr w:type="spellEnd"/>
      <w:r w:rsidRPr="00C26296">
        <w:rPr>
          <w:color w:val="000000"/>
        </w:rPr>
        <w:t xml:space="preserve"> </w:t>
      </w:r>
      <w:proofErr w:type="spellStart"/>
      <w:r w:rsidRPr="00C26296">
        <w:rPr>
          <w:color w:val="000000"/>
        </w:rPr>
        <w:t>ligjshmërinë</w:t>
      </w:r>
      <w:proofErr w:type="spellEnd"/>
      <w:r w:rsidRPr="00C26296">
        <w:rPr>
          <w:color w:val="000000"/>
        </w:rPr>
        <w:t xml:space="preserve"> e </w:t>
      </w:r>
      <w:proofErr w:type="spellStart"/>
      <w:r w:rsidRPr="00C26296">
        <w:rPr>
          <w:color w:val="000000"/>
        </w:rPr>
        <w:t>zbatimit</w:t>
      </w:r>
      <w:proofErr w:type="spellEnd"/>
      <w:r w:rsidRPr="00C26296">
        <w:rPr>
          <w:color w:val="000000"/>
        </w:rPr>
        <w:t xml:space="preserve"> </w:t>
      </w:r>
      <w:proofErr w:type="spellStart"/>
      <w:r w:rsidRPr="00C26296">
        <w:rPr>
          <w:color w:val="000000"/>
        </w:rPr>
        <w:t>të</w:t>
      </w:r>
      <w:proofErr w:type="spellEnd"/>
      <w:r w:rsidRPr="00C26296">
        <w:rPr>
          <w:color w:val="000000"/>
        </w:rPr>
        <w:t xml:space="preserve"> </w:t>
      </w:r>
      <w:proofErr w:type="spellStart"/>
      <w:r w:rsidRPr="00C26296">
        <w:rPr>
          <w:color w:val="000000"/>
        </w:rPr>
        <w:t>tyre</w:t>
      </w:r>
      <w:proofErr w:type="spellEnd"/>
      <w:r w:rsidRPr="00C26296">
        <w:rPr>
          <w:color w:val="000000"/>
        </w:rPr>
        <w:t xml:space="preserve">; </w:t>
      </w:r>
    </w:p>
    <w:p w14:paraId="5F13F7F3" w14:textId="4172A7A9" w:rsidR="00C26296" w:rsidRPr="00C26296" w:rsidRDefault="00C26296" w:rsidP="00C26296">
      <w:pPr>
        <w:autoSpaceDE w:val="0"/>
        <w:autoSpaceDN w:val="0"/>
        <w:adjustRightInd w:val="0"/>
        <w:rPr>
          <w:color w:val="000000"/>
        </w:rPr>
      </w:pPr>
      <w:r w:rsidRPr="00C26296">
        <w:rPr>
          <w:color w:val="000000"/>
        </w:rPr>
        <w:t xml:space="preserve">6-Kontrollon </w:t>
      </w:r>
      <w:proofErr w:type="spellStart"/>
      <w:r w:rsidRPr="00C26296">
        <w:rPr>
          <w:color w:val="000000"/>
        </w:rPr>
        <w:t>të</w:t>
      </w:r>
      <w:proofErr w:type="spellEnd"/>
      <w:r w:rsidRPr="00C26296">
        <w:rPr>
          <w:color w:val="000000"/>
        </w:rPr>
        <w:t xml:space="preserve"> </w:t>
      </w:r>
      <w:proofErr w:type="spellStart"/>
      <w:r w:rsidRPr="00C26296">
        <w:rPr>
          <w:color w:val="000000"/>
        </w:rPr>
        <w:t>ardhurat</w:t>
      </w:r>
      <w:proofErr w:type="spellEnd"/>
      <w:r w:rsidRPr="00C26296">
        <w:rPr>
          <w:color w:val="000000"/>
        </w:rPr>
        <w:t xml:space="preserve"> e </w:t>
      </w:r>
      <w:proofErr w:type="spellStart"/>
      <w:r w:rsidRPr="00C26296">
        <w:rPr>
          <w:color w:val="000000"/>
        </w:rPr>
        <w:t>marra</w:t>
      </w:r>
      <w:proofErr w:type="spellEnd"/>
      <w:r w:rsidRPr="00C26296">
        <w:rPr>
          <w:color w:val="000000"/>
        </w:rPr>
        <w:t xml:space="preserve"> </w:t>
      </w:r>
      <w:proofErr w:type="spellStart"/>
      <w:r w:rsidRPr="00C26296">
        <w:rPr>
          <w:color w:val="000000"/>
        </w:rPr>
        <w:t>nga</w:t>
      </w:r>
      <w:proofErr w:type="spellEnd"/>
      <w:r w:rsidRPr="00C26296">
        <w:rPr>
          <w:color w:val="000000"/>
        </w:rPr>
        <w:t xml:space="preserve"> </w:t>
      </w:r>
      <w:proofErr w:type="spellStart"/>
      <w:r w:rsidRPr="00C26296">
        <w:rPr>
          <w:color w:val="000000"/>
        </w:rPr>
        <w:t>objektet</w:t>
      </w:r>
      <w:proofErr w:type="spellEnd"/>
      <w:r w:rsidRPr="00C26296">
        <w:rPr>
          <w:color w:val="000000"/>
        </w:rPr>
        <w:t xml:space="preserve"> e </w:t>
      </w:r>
      <w:proofErr w:type="spellStart"/>
      <w:r w:rsidRPr="00C26296">
        <w:rPr>
          <w:color w:val="000000"/>
        </w:rPr>
        <w:t>dhëna</w:t>
      </w:r>
      <w:proofErr w:type="spellEnd"/>
      <w:r w:rsidRPr="00C26296">
        <w:rPr>
          <w:color w:val="000000"/>
        </w:rPr>
        <w:t xml:space="preserve"> me </w:t>
      </w:r>
      <w:proofErr w:type="spellStart"/>
      <w:r w:rsidRPr="00C26296">
        <w:rPr>
          <w:color w:val="000000"/>
        </w:rPr>
        <w:t>qera</w:t>
      </w:r>
      <w:proofErr w:type="spellEnd"/>
      <w:r w:rsidRPr="00C26296">
        <w:rPr>
          <w:color w:val="000000"/>
        </w:rPr>
        <w:t xml:space="preserve"> </w:t>
      </w:r>
      <w:proofErr w:type="spellStart"/>
      <w:r w:rsidRPr="00C26296">
        <w:rPr>
          <w:color w:val="000000"/>
        </w:rPr>
        <w:t>subjekteve</w:t>
      </w:r>
      <w:proofErr w:type="spellEnd"/>
      <w:r w:rsidRPr="00C26296">
        <w:rPr>
          <w:color w:val="000000"/>
        </w:rPr>
        <w:t xml:space="preserve"> </w:t>
      </w:r>
      <w:proofErr w:type="spellStart"/>
      <w:r w:rsidRPr="00C26296">
        <w:rPr>
          <w:color w:val="000000"/>
        </w:rPr>
        <w:t>të</w:t>
      </w:r>
      <w:proofErr w:type="spellEnd"/>
      <w:r w:rsidRPr="00C26296">
        <w:rPr>
          <w:color w:val="000000"/>
        </w:rPr>
        <w:t xml:space="preserve"> </w:t>
      </w:r>
      <w:proofErr w:type="spellStart"/>
      <w:r w:rsidRPr="00C26296">
        <w:rPr>
          <w:color w:val="000000"/>
        </w:rPr>
        <w:t>tjera</w:t>
      </w:r>
      <w:proofErr w:type="spellEnd"/>
      <w:r w:rsidRPr="00C26296">
        <w:rPr>
          <w:color w:val="000000"/>
        </w:rPr>
        <w:t xml:space="preserve">, </w:t>
      </w:r>
      <w:proofErr w:type="spellStart"/>
      <w:r w:rsidRPr="00C26296">
        <w:rPr>
          <w:color w:val="000000"/>
        </w:rPr>
        <w:t>dukesiguruar</w:t>
      </w:r>
      <w:proofErr w:type="spellEnd"/>
      <w:r w:rsidRPr="00C26296">
        <w:rPr>
          <w:color w:val="000000"/>
        </w:rPr>
        <w:t xml:space="preserve"> </w:t>
      </w:r>
      <w:proofErr w:type="spellStart"/>
      <w:r w:rsidRPr="00C26296">
        <w:rPr>
          <w:color w:val="000000"/>
        </w:rPr>
        <w:t>edhe</w:t>
      </w:r>
      <w:proofErr w:type="spellEnd"/>
      <w:r w:rsidRPr="00C26296">
        <w:rPr>
          <w:color w:val="000000"/>
        </w:rPr>
        <w:t xml:space="preserve"> kopje </w:t>
      </w:r>
      <w:proofErr w:type="spellStart"/>
      <w:r w:rsidRPr="00C26296">
        <w:rPr>
          <w:color w:val="000000"/>
        </w:rPr>
        <w:t>të</w:t>
      </w:r>
      <w:proofErr w:type="spellEnd"/>
      <w:r w:rsidRPr="00C26296">
        <w:rPr>
          <w:color w:val="000000"/>
        </w:rPr>
        <w:t xml:space="preserve"> </w:t>
      </w:r>
      <w:proofErr w:type="spellStart"/>
      <w:r w:rsidRPr="00C26296">
        <w:rPr>
          <w:color w:val="000000"/>
        </w:rPr>
        <w:t>kontratave</w:t>
      </w:r>
      <w:proofErr w:type="spellEnd"/>
      <w:r w:rsidRPr="00C26296">
        <w:rPr>
          <w:color w:val="000000"/>
        </w:rPr>
        <w:t xml:space="preserve"> </w:t>
      </w:r>
      <w:proofErr w:type="spellStart"/>
      <w:r w:rsidRPr="00C26296">
        <w:rPr>
          <w:color w:val="000000"/>
        </w:rPr>
        <w:t>si</w:t>
      </w:r>
      <w:proofErr w:type="spellEnd"/>
      <w:r w:rsidRPr="00C26296">
        <w:rPr>
          <w:color w:val="000000"/>
        </w:rPr>
        <w:t xml:space="preserve"> </w:t>
      </w:r>
      <w:proofErr w:type="spellStart"/>
      <w:r w:rsidRPr="00C26296">
        <w:rPr>
          <w:color w:val="000000"/>
        </w:rPr>
        <w:t>dhe</w:t>
      </w:r>
      <w:proofErr w:type="spellEnd"/>
      <w:r w:rsidRPr="00C26296">
        <w:rPr>
          <w:color w:val="000000"/>
        </w:rPr>
        <w:t xml:space="preserve"> </w:t>
      </w:r>
      <w:proofErr w:type="spellStart"/>
      <w:r w:rsidRPr="00C26296">
        <w:rPr>
          <w:color w:val="000000"/>
        </w:rPr>
        <w:t>verifikimin</w:t>
      </w:r>
      <w:proofErr w:type="spellEnd"/>
      <w:r w:rsidRPr="00C26296">
        <w:rPr>
          <w:color w:val="000000"/>
        </w:rPr>
        <w:t xml:space="preserve"> e </w:t>
      </w:r>
      <w:proofErr w:type="spellStart"/>
      <w:r w:rsidRPr="00C26296">
        <w:rPr>
          <w:color w:val="000000"/>
        </w:rPr>
        <w:t>të</w:t>
      </w:r>
      <w:proofErr w:type="spellEnd"/>
      <w:r w:rsidRPr="00C26296">
        <w:rPr>
          <w:color w:val="000000"/>
        </w:rPr>
        <w:t xml:space="preserve"> </w:t>
      </w:r>
      <w:proofErr w:type="spellStart"/>
      <w:r w:rsidRPr="00C26296">
        <w:rPr>
          <w:color w:val="000000"/>
        </w:rPr>
        <w:t>ardhurave</w:t>
      </w:r>
      <w:proofErr w:type="spellEnd"/>
      <w:r w:rsidRPr="00C26296">
        <w:rPr>
          <w:color w:val="000000"/>
        </w:rPr>
        <w:t xml:space="preserve"> </w:t>
      </w:r>
      <w:proofErr w:type="spellStart"/>
      <w:r w:rsidRPr="00C26296">
        <w:rPr>
          <w:color w:val="000000"/>
        </w:rPr>
        <w:t>nga</w:t>
      </w:r>
      <w:proofErr w:type="spellEnd"/>
      <w:r w:rsidRPr="00C26296">
        <w:rPr>
          <w:color w:val="000000"/>
        </w:rPr>
        <w:t xml:space="preserve"> </w:t>
      </w:r>
      <w:proofErr w:type="spellStart"/>
      <w:r w:rsidRPr="00C26296">
        <w:rPr>
          <w:color w:val="000000"/>
        </w:rPr>
        <w:t>pagesat</w:t>
      </w:r>
      <w:proofErr w:type="spellEnd"/>
      <w:r w:rsidRPr="00C26296">
        <w:rPr>
          <w:color w:val="000000"/>
        </w:rPr>
        <w:t xml:space="preserve"> e </w:t>
      </w:r>
      <w:proofErr w:type="spellStart"/>
      <w:r w:rsidRPr="00C26296">
        <w:rPr>
          <w:color w:val="000000"/>
        </w:rPr>
        <w:t>qiradhënies</w:t>
      </w:r>
      <w:proofErr w:type="spellEnd"/>
      <w:r w:rsidRPr="00C26296">
        <w:rPr>
          <w:color w:val="000000"/>
        </w:rPr>
        <w:t xml:space="preserve"> </w:t>
      </w:r>
      <w:proofErr w:type="spellStart"/>
      <w:r w:rsidRPr="00C26296">
        <w:rPr>
          <w:color w:val="000000"/>
        </w:rPr>
        <w:t>pranë</w:t>
      </w:r>
      <w:proofErr w:type="spellEnd"/>
      <w:r w:rsidRPr="00C26296">
        <w:rPr>
          <w:color w:val="000000"/>
        </w:rPr>
        <w:t xml:space="preserve"> </w:t>
      </w:r>
      <w:proofErr w:type="spellStart"/>
      <w:r w:rsidRPr="00C26296">
        <w:rPr>
          <w:color w:val="000000"/>
        </w:rPr>
        <w:t>strukturës</w:t>
      </w:r>
      <w:proofErr w:type="spellEnd"/>
      <w:r w:rsidRPr="00C26296">
        <w:rPr>
          <w:color w:val="000000"/>
        </w:rPr>
        <w:t xml:space="preserve"> </w:t>
      </w:r>
      <w:proofErr w:type="spellStart"/>
      <w:r w:rsidRPr="00C26296">
        <w:rPr>
          <w:color w:val="000000"/>
        </w:rPr>
        <w:t>arkëtuese</w:t>
      </w:r>
      <w:proofErr w:type="spellEnd"/>
      <w:r w:rsidRPr="00C26296">
        <w:rPr>
          <w:color w:val="000000"/>
        </w:rPr>
        <w:t xml:space="preserve">. </w:t>
      </w:r>
    </w:p>
    <w:p w14:paraId="1C1C1E97" w14:textId="77777777" w:rsidR="00C26296" w:rsidRPr="00C26296" w:rsidRDefault="00C26296" w:rsidP="00C26296">
      <w:pPr>
        <w:autoSpaceDE w:val="0"/>
        <w:autoSpaceDN w:val="0"/>
        <w:adjustRightInd w:val="0"/>
        <w:rPr>
          <w:color w:val="000000"/>
        </w:rPr>
      </w:pPr>
      <w:r w:rsidRPr="00C26296">
        <w:rPr>
          <w:color w:val="000000"/>
        </w:rPr>
        <w:t xml:space="preserve">7-Është </w:t>
      </w:r>
      <w:proofErr w:type="spellStart"/>
      <w:r w:rsidRPr="00C26296">
        <w:rPr>
          <w:color w:val="000000"/>
        </w:rPr>
        <w:t>përgjegjëse</w:t>
      </w:r>
      <w:proofErr w:type="spellEnd"/>
      <w:r w:rsidRPr="00C26296">
        <w:rPr>
          <w:color w:val="000000"/>
        </w:rPr>
        <w:t xml:space="preserve"> </w:t>
      </w:r>
      <w:proofErr w:type="spellStart"/>
      <w:r w:rsidRPr="00C26296">
        <w:rPr>
          <w:color w:val="000000"/>
        </w:rPr>
        <w:t>në</w:t>
      </w:r>
      <w:proofErr w:type="spellEnd"/>
      <w:r w:rsidRPr="00C26296">
        <w:rPr>
          <w:color w:val="000000"/>
        </w:rPr>
        <w:t xml:space="preserve"> </w:t>
      </w:r>
      <w:proofErr w:type="spellStart"/>
      <w:r w:rsidRPr="00C26296">
        <w:rPr>
          <w:color w:val="000000"/>
        </w:rPr>
        <w:t>hartimin</w:t>
      </w:r>
      <w:proofErr w:type="spellEnd"/>
      <w:r w:rsidRPr="00C26296">
        <w:rPr>
          <w:color w:val="000000"/>
        </w:rPr>
        <w:t xml:space="preserve"> </w:t>
      </w:r>
      <w:proofErr w:type="spellStart"/>
      <w:r w:rsidRPr="00C26296">
        <w:rPr>
          <w:color w:val="000000"/>
        </w:rPr>
        <w:t>dhe</w:t>
      </w:r>
      <w:proofErr w:type="spellEnd"/>
      <w:r w:rsidRPr="00C26296">
        <w:rPr>
          <w:color w:val="000000"/>
        </w:rPr>
        <w:t xml:space="preserve"> </w:t>
      </w:r>
      <w:proofErr w:type="spellStart"/>
      <w:r w:rsidRPr="00C26296">
        <w:rPr>
          <w:color w:val="000000"/>
        </w:rPr>
        <w:t>ndjekjen</w:t>
      </w:r>
      <w:proofErr w:type="spellEnd"/>
      <w:r w:rsidRPr="00C26296">
        <w:rPr>
          <w:color w:val="000000"/>
        </w:rPr>
        <w:t xml:space="preserve"> e </w:t>
      </w:r>
      <w:proofErr w:type="spellStart"/>
      <w:r w:rsidRPr="00C26296">
        <w:rPr>
          <w:color w:val="000000"/>
        </w:rPr>
        <w:t>politikave</w:t>
      </w:r>
      <w:proofErr w:type="spellEnd"/>
      <w:r w:rsidRPr="00C26296">
        <w:rPr>
          <w:color w:val="000000"/>
        </w:rPr>
        <w:t xml:space="preserve"> </w:t>
      </w:r>
      <w:proofErr w:type="spellStart"/>
      <w:r w:rsidRPr="00C26296">
        <w:rPr>
          <w:color w:val="000000"/>
        </w:rPr>
        <w:t>programore</w:t>
      </w:r>
      <w:proofErr w:type="spellEnd"/>
      <w:r w:rsidRPr="00C26296">
        <w:rPr>
          <w:color w:val="000000"/>
        </w:rPr>
        <w:t xml:space="preserve"> </w:t>
      </w:r>
      <w:proofErr w:type="spellStart"/>
      <w:r w:rsidRPr="00C26296">
        <w:rPr>
          <w:color w:val="000000"/>
        </w:rPr>
        <w:t>dhe</w:t>
      </w:r>
      <w:proofErr w:type="spellEnd"/>
      <w:r w:rsidRPr="00C26296">
        <w:rPr>
          <w:color w:val="000000"/>
        </w:rPr>
        <w:t xml:space="preserve"> </w:t>
      </w:r>
      <w:proofErr w:type="spellStart"/>
      <w:r w:rsidRPr="00C26296">
        <w:rPr>
          <w:color w:val="000000"/>
        </w:rPr>
        <w:t>strategjitë</w:t>
      </w:r>
      <w:proofErr w:type="spellEnd"/>
      <w:r w:rsidRPr="00C26296">
        <w:rPr>
          <w:color w:val="000000"/>
        </w:rPr>
        <w:t xml:space="preserve"> </w:t>
      </w:r>
      <w:proofErr w:type="spellStart"/>
      <w:r w:rsidRPr="00C26296">
        <w:rPr>
          <w:color w:val="000000"/>
        </w:rPr>
        <w:t>implementuese</w:t>
      </w:r>
      <w:proofErr w:type="spellEnd"/>
      <w:r w:rsidRPr="00C26296">
        <w:rPr>
          <w:color w:val="000000"/>
        </w:rPr>
        <w:t xml:space="preserve"> </w:t>
      </w:r>
      <w:proofErr w:type="spellStart"/>
      <w:r w:rsidRPr="00C26296">
        <w:rPr>
          <w:color w:val="000000"/>
        </w:rPr>
        <w:t>mbi</w:t>
      </w:r>
      <w:proofErr w:type="spellEnd"/>
      <w:r w:rsidRPr="00C26296">
        <w:rPr>
          <w:color w:val="000000"/>
        </w:rPr>
        <w:t xml:space="preserve"> </w:t>
      </w:r>
      <w:proofErr w:type="spellStart"/>
      <w:r w:rsidRPr="00C26296">
        <w:rPr>
          <w:color w:val="000000"/>
        </w:rPr>
        <w:t>licencimin</w:t>
      </w:r>
      <w:proofErr w:type="spellEnd"/>
      <w:r w:rsidRPr="00C26296">
        <w:rPr>
          <w:color w:val="000000"/>
        </w:rPr>
        <w:t xml:space="preserve"> e </w:t>
      </w:r>
      <w:proofErr w:type="spellStart"/>
      <w:r w:rsidRPr="00C26296">
        <w:rPr>
          <w:color w:val="000000"/>
        </w:rPr>
        <w:t>rrjetit</w:t>
      </w:r>
      <w:proofErr w:type="spellEnd"/>
      <w:r w:rsidRPr="00C26296">
        <w:rPr>
          <w:color w:val="000000"/>
        </w:rPr>
        <w:t xml:space="preserve"> </w:t>
      </w:r>
      <w:proofErr w:type="spellStart"/>
      <w:r w:rsidRPr="00C26296">
        <w:rPr>
          <w:color w:val="000000"/>
        </w:rPr>
        <w:t>të</w:t>
      </w:r>
      <w:proofErr w:type="spellEnd"/>
      <w:r w:rsidRPr="00C26296">
        <w:rPr>
          <w:color w:val="000000"/>
        </w:rPr>
        <w:t xml:space="preserve"> </w:t>
      </w:r>
      <w:proofErr w:type="spellStart"/>
      <w:r w:rsidRPr="00C26296">
        <w:rPr>
          <w:color w:val="000000"/>
        </w:rPr>
        <w:t>biznesit</w:t>
      </w:r>
      <w:proofErr w:type="spellEnd"/>
      <w:r w:rsidRPr="00C26296">
        <w:rPr>
          <w:color w:val="000000"/>
        </w:rPr>
        <w:t xml:space="preserve"> </w:t>
      </w:r>
      <w:proofErr w:type="spellStart"/>
      <w:r w:rsidRPr="00C26296">
        <w:rPr>
          <w:color w:val="000000"/>
        </w:rPr>
        <w:t>në</w:t>
      </w:r>
      <w:proofErr w:type="spellEnd"/>
      <w:r w:rsidRPr="00C26296">
        <w:rPr>
          <w:color w:val="000000"/>
        </w:rPr>
        <w:t xml:space="preserve"> </w:t>
      </w:r>
      <w:proofErr w:type="spellStart"/>
      <w:r w:rsidRPr="00C26296">
        <w:rPr>
          <w:color w:val="000000"/>
        </w:rPr>
        <w:t>Bashkinë</w:t>
      </w:r>
      <w:proofErr w:type="spellEnd"/>
      <w:r w:rsidRPr="00C26296">
        <w:rPr>
          <w:color w:val="000000"/>
        </w:rPr>
        <w:t xml:space="preserve"> </w:t>
      </w:r>
      <w:proofErr w:type="spellStart"/>
      <w:r w:rsidRPr="00C26296">
        <w:rPr>
          <w:color w:val="000000"/>
        </w:rPr>
        <w:t>Cërrik</w:t>
      </w:r>
      <w:proofErr w:type="spellEnd"/>
      <w:r w:rsidRPr="00C26296">
        <w:rPr>
          <w:color w:val="000000"/>
        </w:rPr>
        <w:t xml:space="preserve"> </w:t>
      </w:r>
      <w:proofErr w:type="spellStart"/>
      <w:r w:rsidRPr="00C26296">
        <w:rPr>
          <w:color w:val="000000"/>
        </w:rPr>
        <w:t>sipas</w:t>
      </w:r>
      <w:proofErr w:type="spellEnd"/>
      <w:r w:rsidRPr="00C26296">
        <w:rPr>
          <w:color w:val="000000"/>
        </w:rPr>
        <w:t xml:space="preserve"> </w:t>
      </w:r>
      <w:proofErr w:type="spellStart"/>
      <w:r w:rsidRPr="00C26296">
        <w:rPr>
          <w:color w:val="000000"/>
        </w:rPr>
        <w:t>veprimtarisë</w:t>
      </w:r>
      <w:proofErr w:type="spellEnd"/>
      <w:r w:rsidRPr="00C26296">
        <w:rPr>
          <w:color w:val="000000"/>
        </w:rPr>
        <w:t>;</w:t>
      </w:r>
    </w:p>
    <w:p w14:paraId="7DCE3D40" w14:textId="77777777" w:rsidR="00C26296" w:rsidRPr="00C26296" w:rsidRDefault="00C26296" w:rsidP="00C26296">
      <w:pPr>
        <w:autoSpaceDE w:val="0"/>
        <w:autoSpaceDN w:val="0"/>
        <w:adjustRightInd w:val="0"/>
        <w:rPr>
          <w:color w:val="000000"/>
        </w:rPr>
      </w:pPr>
      <w:r w:rsidRPr="00C26296">
        <w:rPr>
          <w:color w:val="000000"/>
        </w:rPr>
        <w:t xml:space="preserve">8-Përgatit </w:t>
      </w:r>
      <w:proofErr w:type="spellStart"/>
      <w:r w:rsidRPr="00C26296">
        <w:rPr>
          <w:color w:val="000000"/>
        </w:rPr>
        <w:t>materiale</w:t>
      </w:r>
      <w:proofErr w:type="spellEnd"/>
      <w:r w:rsidRPr="00C26296">
        <w:rPr>
          <w:color w:val="000000"/>
        </w:rPr>
        <w:t xml:space="preserve"> </w:t>
      </w:r>
      <w:proofErr w:type="spellStart"/>
      <w:r w:rsidRPr="00C26296">
        <w:rPr>
          <w:color w:val="000000"/>
        </w:rPr>
        <w:t>mbi</w:t>
      </w:r>
      <w:proofErr w:type="spellEnd"/>
      <w:r w:rsidRPr="00C26296">
        <w:rPr>
          <w:color w:val="000000"/>
        </w:rPr>
        <w:t xml:space="preserve"> </w:t>
      </w:r>
      <w:proofErr w:type="spellStart"/>
      <w:r w:rsidRPr="00C26296">
        <w:rPr>
          <w:color w:val="000000"/>
        </w:rPr>
        <w:t>realizimin</w:t>
      </w:r>
      <w:proofErr w:type="spellEnd"/>
      <w:r w:rsidRPr="00C26296">
        <w:rPr>
          <w:color w:val="000000"/>
        </w:rPr>
        <w:t xml:space="preserve"> e </w:t>
      </w:r>
      <w:proofErr w:type="spellStart"/>
      <w:r w:rsidRPr="00C26296">
        <w:rPr>
          <w:color w:val="000000"/>
        </w:rPr>
        <w:t>të</w:t>
      </w:r>
      <w:proofErr w:type="spellEnd"/>
      <w:r w:rsidRPr="00C26296">
        <w:rPr>
          <w:color w:val="000000"/>
        </w:rPr>
        <w:t xml:space="preserve"> </w:t>
      </w:r>
      <w:proofErr w:type="spellStart"/>
      <w:r w:rsidRPr="00C26296">
        <w:rPr>
          <w:color w:val="000000"/>
        </w:rPr>
        <w:t>ardhurave</w:t>
      </w:r>
      <w:proofErr w:type="spellEnd"/>
      <w:r w:rsidRPr="00C26296">
        <w:rPr>
          <w:color w:val="000000"/>
        </w:rPr>
        <w:t xml:space="preserve"> </w:t>
      </w:r>
      <w:proofErr w:type="spellStart"/>
      <w:r w:rsidRPr="00C26296">
        <w:rPr>
          <w:color w:val="000000"/>
        </w:rPr>
        <w:t>dhe</w:t>
      </w:r>
      <w:proofErr w:type="spellEnd"/>
      <w:r w:rsidRPr="00C26296">
        <w:rPr>
          <w:color w:val="000000"/>
        </w:rPr>
        <w:t xml:space="preserve"> </w:t>
      </w:r>
      <w:proofErr w:type="spellStart"/>
      <w:r w:rsidRPr="00C26296">
        <w:rPr>
          <w:color w:val="000000"/>
        </w:rPr>
        <w:t>tarifave</w:t>
      </w:r>
      <w:proofErr w:type="spellEnd"/>
      <w:r w:rsidRPr="00C26296">
        <w:rPr>
          <w:color w:val="000000"/>
        </w:rPr>
        <w:t xml:space="preserve"> </w:t>
      </w:r>
      <w:proofErr w:type="spellStart"/>
      <w:r w:rsidRPr="00C26296">
        <w:rPr>
          <w:color w:val="000000"/>
        </w:rPr>
        <w:t>vendore</w:t>
      </w:r>
      <w:proofErr w:type="spellEnd"/>
      <w:r w:rsidRPr="00C26296">
        <w:rPr>
          <w:color w:val="000000"/>
        </w:rPr>
        <w:t xml:space="preserve"> </w:t>
      </w:r>
      <w:proofErr w:type="spellStart"/>
      <w:r w:rsidRPr="00C26296">
        <w:rPr>
          <w:color w:val="000000"/>
        </w:rPr>
        <w:t>për</w:t>
      </w:r>
      <w:proofErr w:type="spellEnd"/>
      <w:r w:rsidRPr="00C26296">
        <w:rPr>
          <w:color w:val="000000"/>
        </w:rPr>
        <w:t xml:space="preserve"> </w:t>
      </w:r>
      <w:proofErr w:type="spellStart"/>
      <w:r w:rsidRPr="00C26296">
        <w:rPr>
          <w:color w:val="000000"/>
        </w:rPr>
        <w:t>t’u</w:t>
      </w:r>
      <w:proofErr w:type="spellEnd"/>
      <w:r w:rsidRPr="00C26296">
        <w:rPr>
          <w:color w:val="000000"/>
        </w:rPr>
        <w:t xml:space="preserve"> </w:t>
      </w:r>
      <w:proofErr w:type="spellStart"/>
      <w:r w:rsidRPr="00C26296">
        <w:rPr>
          <w:color w:val="000000"/>
        </w:rPr>
        <w:t>paraqitur</w:t>
      </w:r>
      <w:proofErr w:type="spellEnd"/>
      <w:r w:rsidRPr="00C26296">
        <w:rPr>
          <w:color w:val="000000"/>
        </w:rPr>
        <w:t xml:space="preserve"> </w:t>
      </w:r>
      <w:proofErr w:type="spellStart"/>
      <w:r w:rsidRPr="00C26296">
        <w:rPr>
          <w:color w:val="000000"/>
        </w:rPr>
        <w:t>në</w:t>
      </w:r>
      <w:proofErr w:type="spellEnd"/>
      <w:r w:rsidRPr="00C26296">
        <w:rPr>
          <w:color w:val="000000"/>
        </w:rPr>
        <w:t xml:space="preserve"> </w:t>
      </w:r>
      <w:proofErr w:type="spellStart"/>
      <w:r w:rsidRPr="00C26296">
        <w:rPr>
          <w:color w:val="000000"/>
        </w:rPr>
        <w:t>Këshillin</w:t>
      </w:r>
      <w:proofErr w:type="spellEnd"/>
      <w:r w:rsidRPr="00C26296">
        <w:rPr>
          <w:color w:val="000000"/>
        </w:rPr>
        <w:t xml:space="preserve"> </w:t>
      </w:r>
      <w:proofErr w:type="spellStart"/>
      <w:r w:rsidRPr="00C26296">
        <w:rPr>
          <w:color w:val="000000"/>
        </w:rPr>
        <w:t>Bashkiak</w:t>
      </w:r>
      <w:proofErr w:type="spellEnd"/>
      <w:r w:rsidRPr="00C26296">
        <w:rPr>
          <w:color w:val="000000"/>
        </w:rPr>
        <w:t xml:space="preserve"> </w:t>
      </w:r>
      <w:proofErr w:type="spellStart"/>
      <w:r w:rsidRPr="00C26296">
        <w:rPr>
          <w:color w:val="000000"/>
        </w:rPr>
        <w:t>dhe</w:t>
      </w:r>
      <w:proofErr w:type="spellEnd"/>
      <w:r w:rsidRPr="00C26296">
        <w:rPr>
          <w:color w:val="000000"/>
        </w:rPr>
        <w:t xml:space="preserve"> </w:t>
      </w:r>
      <w:proofErr w:type="spellStart"/>
      <w:r w:rsidRPr="00C26296">
        <w:rPr>
          <w:color w:val="000000"/>
        </w:rPr>
        <w:t>ndjek</w:t>
      </w:r>
      <w:proofErr w:type="spellEnd"/>
      <w:r w:rsidRPr="00C26296">
        <w:rPr>
          <w:color w:val="000000"/>
        </w:rPr>
        <w:t xml:space="preserve"> </w:t>
      </w:r>
      <w:proofErr w:type="spellStart"/>
      <w:r w:rsidRPr="00C26296">
        <w:rPr>
          <w:color w:val="000000"/>
        </w:rPr>
        <w:t>zbatimin</w:t>
      </w:r>
      <w:proofErr w:type="spellEnd"/>
      <w:r w:rsidRPr="00C26296">
        <w:rPr>
          <w:color w:val="000000"/>
        </w:rPr>
        <w:t xml:space="preserve"> e </w:t>
      </w:r>
      <w:proofErr w:type="spellStart"/>
      <w:r w:rsidRPr="00C26296">
        <w:rPr>
          <w:color w:val="000000"/>
        </w:rPr>
        <w:t>vendimeve</w:t>
      </w:r>
      <w:proofErr w:type="spellEnd"/>
      <w:r w:rsidRPr="00C26296">
        <w:rPr>
          <w:color w:val="000000"/>
        </w:rPr>
        <w:t xml:space="preserve"> </w:t>
      </w:r>
      <w:proofErr w:type="spellStart"/>
      <w:r w:rsidRPr="00C26296">
        <w:rPr>
          <w:color w:val="000000"/>
        </w:rPr>
        <w:t>të</w:t>
      </w:r>
      <w:proofErr w:type="spellEnd"/>
      <w:r w:rsidRPr="00C26296">
        <w:rPr>
          <w:color w:val="000000"/>
        </w:rPr>
        <w:t xml:space="preserve"> </w:t>
      </w:r>
      <w:proofErr w:type="spellStart"/>
      <w:r w:rsidRPr="00C26296">
        <w:rPr>
          <w:color w:val="000000"/>
        </w:rPr>
        <w:t>marra</w:t>
      </w:r>
      <w:proofErr w:type="spellEnd"/>
      <w:r w:rsidRPr="00C26296">
        <w:rPr>
          <w:color w:val="000000"/>
        </w:rPr>
        <w:t>;</w:t>
      </w:r>
    </w:p>
    <w:p w14:paraId="0AC767C5" w14:textId="73845D11" w:rsidR="00C26296" w:rsidRPr="00C26296" w:rsidRDefault="00C26296" w:rsidP="00C26296">
      <w:pPr>
        <w:rPr>
          <w:b/>
          <w:bCs/>
          <w:iCs/>
        </w:rPr>
      </w:pPr>
      <w:r w:rsidRPr="00C26296">
        <w:t xml:space="preserve">9-Është </w:t>
      </w:r>
      <w:proofErr w:type="spellStart"/>
      <w:r w:rsidRPr="00C26296">
        <w:t>përgjegjëse</w:t>
      </w:r>
      <w:proofErr w:type="spellEnd"/>
      <w:r w:rsidRPr="00C26296">
        <w:t xml:space="preserve"> </w:t>
      </w:r>
      <w:proofErr w:type="spellStart"/>
      <w:r w:rsidRPr="00C26296">
        <w:t>për</w:t>
      </w:r>
      <w:proofErr w:type="spellEnd"/>
      <w:r w:rsidRPr="00C26296">
        <w:t xml:space="preserve"> </w:t>
      </w:r>
      <w:proofErr w:type="spellStart"/>
      <w:r w:rsidRPr="00C26296">
        <w:t>administrimin</w:t>
      </w:r>
      <w:proofErr w:type="spellEnd"/>
      <w:r w:rsidRPr="00C26296">
        <w:t xml:space="preserve"> e </w:t>
      </w:r>
      <w:proofErr w:type="spellStart"/>
      <w:r w:rsidRPr="00C26296">
        <w:t>çdo</w:t>
      </w:r>
      <w:proofErr w:type="spellEnd"/>
      <w:r w:rsidRPr="00C26296">
        <w:t xml:space="preserve"> </w:t>
      </w:r>
      <w:proofErr w:type="spellStart"/>
      <w:r w:rsidRPr="00C26296">
        <w:t>çështje</w:t>
      </w:r>
      <w:proofErr w:type="spellEnd"/>
      <w:r w:rsidRPr="00C26296">
        <w:t xml:space="preserve"> </w:t>
      </w:r>
      <w:proofErr w:type="spellStart"/>
      <w:r w:rsidRPr="00C26296">
        <w:t>që</w:t>
      </w:r>
      <w:proofErr w:type="spellEnd"/>
      <w:r w:rsidRPr="00C26296">
        <w:t xml:space="preserve"> </w:t>
      </w:r>
      <w:proofErr w:type="spellStart"/>
      <w:r w:rsidRPr="00C26296">
        <w:t>lidhet</w:t>
      </w:r>
      <w:proofErr w:type="spellEnd"/>
      <w:r w:rsidRPr="00C26296">
        <w:t xml:space="preserve"> me </w:t>
      </w:r>
      <w:proofErr w:type="spellStart"/>
      <w:r w:rsidRPr="00C26296">
        <w:t>hartimin</w:t>
      </w:r>
      <w:proofErr w:type="spellEnd"/>
      <w:r w:rsidRPr="00C26296">
        <w:t xml:space="preserve"> e </w:t>
      </w:r>
      <w:proofErr w:type="spellStart"/>
      <w:r w:rsidRPr="00C26296">
        <w:t>politikave</w:t>
      </w:r>
      <w:proofErr w:type="spellEnd"/>
      <w:r w:rsidRPr="00C26296">
        <w:t xml:space="preserve"> </w:t>
      </w:r>
      <w:proofErr w:type="spellStart"/>
      <w:r w:rsidRPr="00C26296">
        <w:t>përmirësuese</w:t>
      </w:r>
      <w:proofErr w:type="spellEnd"/>
      <w:r w:rsidRPr="00C26296">
        <w:t xml:space="preserve"> </w:t>
      </w:r>
      <w:proofErr w:type="spellStart"/>
      <w:r w:rsidRPr="00C26296">
        <w:t>për</w:t>
      </w:r>
      <w:proofErr w:type="spellEnd"/>
      <w:r w:rsidRPr="00C26296">
        <w:t xml:space="preserve"> </w:t>
      </w:r>
      <w:proofErr w:type="spellStart"/>
      <w:r w:rsidRPr="00C26296">
        <w:t>funksionimin</w:t>
      </w:r>
      <w:proofErr w:type="spellEnd"/>
      <w:r w:rsidRPr="00C26296">
        <w:t xml:space="preserve"> e </w:t>
      </w:r>
      <w:proofErr w:type="spellStart"/>
      <w:r w:rsidRPr="00C26296">
        <w:t>tregjeve</w:t>
      </w:r>
      <w:proofErr w:type="spellEnd"/>
      <w:r w:rsidRPr="00C26296">
        <w:t xml:space="preserve"> </w:t>
      </w:r>
      <w:proofErr w:type="spellStart"/>
      <w:r w:rsidRPr="00C26296">
        <w:t>publike</w:t>
      </w:r>
      <w:proofErr w:type="spellEnd"/>
      <w:r w:rsidRPr="00C26296">
        <w:t xml:space="preserve"> </w:t>
      </w:r>
      <w:proofErr w:type="spellStart"/>
      <w:r w:rsidRPr="00C26296">
        <w:t>dhe</w:t>
      </w:r>
      <w:proofErr w:type="spellEnd"/>
      <w:r w:rsidRPr="00C26296">
        <w:t xml:space="preserve"> </w:t>
      </w:r>
      <w:proofErr w:type="spellStart"/>
      <w:r w:rsidRPr="00C26296">
        <w:t>koordinimin</w:t>
      </w:r>
      <w:proofErr w:type="spellEnd"/>
      <w:r w:rsidRPr="00C26296">
        <w:t xml:space="preserve">, </w:t>
      </w:r>
      <w:proofErr w:type="spellStart"/>
      <w:r w:rsidRPr="00C26296">
        <w:t>bashkëfinancimin</w:t>
      </w:r>
      <w:proofErr w:type="spellEnd"/>
      <w:r w:rsidRPr="00C26296">
        <w:t xml:space="preserve">, </w:t>
      </w:r>
      <w:proofErr w:type="spellStart"/>
      <w:r w:rsidRPr="00C26296">
        <w:t>zbatimin</w:t>
      </w:r>
      <w:proofErr w:type="spellEnd"/>
      <w:r w:rsidRPr="00C26296">
        <w:t xml:space="preserve"> </w:t>
      </w:r>
      <w:proofErr w:type="spellStart"/>
      <w:r w:rsidRPr="00C26296">
        <w:t>dhe</w:t>
      </w:r>
      <w:proofErr w:type="spellEnd"/>
      <w:r w:rsidRPr="00C26296">
        <w:t xml:space="preserve"> </w:t>
      </w:r>
      <w:proofErr w:type="spellStart"/>
      <w:r w:rsidRPr="00C26296">
        <w:t>monitorimin</w:t>
      </w:r>
      <w:proofErr w:type="spellEnd"/>
      <w:r w:rsidRPr="00C26296">
        <w:t xml:space="preserve"> e </w:t>
      </w:r>
      <w:proofErr w:type="spellStart"/>
      <w:r w:rsidRPr="00C26296">
        <w:t>programeve</w:t>
      </w:r>
      <w:proofErr w:type="spellEnd"/>
      <w:r w:rsidRPr="00C26296">
        <w:t xml:space="preserve"> </w:t>
      </w:r>
      <w:proofErr w:type="spellStart"/>
      <w:r w:rsidRPr="00C26296">
        <w:t>dhe</w:t>
      </w:r>
      <w:proofErr w:type="spellEnd"/>
      <w:r w:rsidRPr="00C26296">
        <w:t xml:space="preserve"> </w:t>
      </w:r>
      <w:proofErr w:type="spellStart"/>
      <w:r w:rsidRPr="00C26296">
        <w:t>projekteve</w:t>
      </w:r>
      <w:proofErr w:type="spellEnd"/>
      <w:r w:rsidRPr="00C26296">
        <w:t xml:space="preserve"> </w:t>
      </w:r>
      <w:proofErr w:type="spellStart"/>
      <w:r w:rsidRPr="00C26296">
        <w:t>për</w:t>
      </w:r>
      <w:proofErr w:type="spellEnd"/>
      <w:r w:rsidRPr="00C26296">
        <w:t xml:space="preserve"> </w:t>
      </w:r>
      <w:proofErr w:type="spellStart"/>
      <w:r w:rsidRPr="00C26296">
        <w:t>hapjen</w:t>
      </w:r>
      <w:proofErr w:type="spellEnd"/>
      <w:r w:rsidRPr="00C26296">
        <w:t xml:space="preserve">, </w:t>
      </w:r>
      <w:proofErr w:type="spellStart"/>
      <w:r w:rsidRPr="00C26296">
        <w:t>mbylljen</w:t>
      </w:r>
      <w:proofErr w:type="spellEnd"/>
      <w:r w:rsidRPr="00C26296">
        <w:t xml:space="preserve"> </w:t>
      </w:r>
      <w:proofErr w:type="spellStart"/>
      <w:r w:rsidRPr="00C26296">
        <w:t>dhe</w:t>
      </w:r>
      <w:proofErr w:type="spellEnd"/>
      <w:r w:rsidRPr="00C26296">
        <w:t xml:space="preserve"> </w:t>
      </w:r>
      <w:proofErr w:type="spellStart"/>
      <w:r w:rsidRPr="00C26296">
        <w:t>alokimin</w:t>
      </w:r>
      <w:proofErr w:type="spellEnd"/>
      <w:r w:rsidRPr="00C26296">
        <w:t xml:space="preserve"> e </w:t>
      </w:r>
      <w:proofErr w:type="spellStart"/>
      <w:r w:rsidRPr="00C26296">
        <w:t>tregjeve</w:t>
      </w:r>
      <w:proofErr w:type="spellEnd"/>
      <w:r w:rsidRPr="00C26296">
        <w:t xml:space="preserve"> </w:t>
      </w:r>
      <w:proofErr w:type="spellStart"/>
      <w:r w:rsidRPr="00C26296">
        <w:t>në</w:t>
      </w:r>
      <w:proofErr w:type="spellEnd"/>
      <w:r w:rsidRPr="00C26296">
        <w:t xml:space="preserve"> </w:t>
      </w:r>
      <w:proofErr w:type="spellStart"/>
      <w:r w:rsidRPr="00C26296">
        <w:t>Bashkinë</w:t>
      </w:r>
      <w:proofErr w:type="spellEnd"/>
      <w:r w:rsidRPr="00C26296">
        <w:t xml:space="preserve"> </w:t>
      </w:r>
      <w:proofErr w:type="spellStart"/>
      <w:r w:rsidRPr="00C26296">
        <w:t>Cërrik</w:t>
      </w:r>
      <w:proofErr w:type="spellEnd"/>
      <w:r w:rsidRPr="00C26296">
        <w:t xml:space="preserve">, duke </w:t>
      </w:r>
      <w:proofErr w:type="spellStart"/>
      <w:r w:rsidRPr="00C26296">
        <w:t>garantuar</w:t>
      </w:r>
      <w:proofErr w:type="spellEnd"/>
      <w:r w:rsidRPr="00C26296">
        <w:t xml:space="preserve"> </w:t>
      </w:r>
      <w:proofErr w:type="spellStart"/>
      <w:r w:rsidRPr="00C26296">
        <w:t>siguri</w:t>
      </w:r>
      <w:proofErr w:type="spellEnd"/>
      <w:r w:rsidRPr="00C26296">
        <w:t xml:space="preserve"> </w:t>
      </w:r>
      <w:proofErr w:type="spellStart"/>
      <w:r w:rsidRPr="00C26296">
        <w:t>dhe</w:t>
      </w:r>
      <w:proofErr w:type="spellEnd"/>
      <w:r w:rsidRPr="00C26296">
        <w:t xml:space="preserve"> </w:t>
      </w:r>
      <w:proofErr w:type="spellStart"/>
      <w:r w:rsidRPr="00C26296">
        <w:t>standarte</w:t>
      </w:r>
      <w:proofErr w:type="spellEnd"/>
      <w:r w:rsidRPr="00C26296">
        <w:t xml:space="preserve"> </w:t>
      </w:r>
      <w:proofErr w:type="spellStart"/>
      <w:r w:rsidRPr="00C26296">
        <w:t>infrastrukturore</w:t>
      </w:r>
      <w:proofErr w:type="spellEnd"/>
      <w:r w:rsidRPr="00C26296">
        <w:t xml:space="preserve">, me </w:t>
      </w:r>
      <w:proofErr w:type="spellStart"/>
      <w:r w:rsidRPr="00C26296">
        <w:t>qëllim</w:t>
      </w:r>
      <w:proofErr w:type="spellEnd"/>
      <w:r w:rsidRPr="00C26296">
        <w:t xml:space="preserve"> </w:t>
      </w:r>
      <w:proofErr w:type="spellStart"/>
      <w:r w:rsidRPr="00C26296">
        <w:t>arritjen</w:t>
      </w:r>
      <w:proofErr w:type="spellEnd"/>
      <w:r w:rsidRPr="00C26296">
        <w:t xml:space="preserve"> e </w:t>
      </w:r>
      <w:proofErr w:type="spellStart"/>
      <w:r w:rsidRPr="00C26296">
        <w:t>objektivave</w:t>
      </w:r>
      <w:proofErr w:type="spellEnd"/>
      <w:r w:rsidRPr="00C26296">
        <w:t xml:space="preserve"> </w:t>
      </w:r>
      <w:proofErr w:type="spellStart"/>
      <w:r w:rsidRPr="00C26296">
        <w:t>dhe</w:t>
      </w:r>
      <w:proofErr w:type="spellEnd"/>
      <w:r w:rsidRPr="00C26296">
        <w:t xml:space="preserve"> </w:t>
      </w:r>
      <w:proofErr w:type="spellStart"/>
      <w:r w:rsidRPr="00C26296">
        <w:t>përmbushjen</w:t>
      </w:r>
      <w:proofErr w:type="spellEnd"/>
      <w:r w:rsidRPr="00C26296">
        <w:t xml:space="preserve"> e </w:t>
      </w:r>
      <w:proofErr w:type="spellStart"/>
      <w:r w:rsidRPr="00C26296">
        <w:t>rezultateve</w:t>
      </w:r>
      <w:proofErr w:type="spellEnd"/>
      <w:r w:rsidRPr="00C26296">
        <w:t xml:space="preserve"> </w:t>
      </w:r>
      <w:proofErr w:type="spellStart"/>
      <w:r w:rsidRPr="00C26296">
        <w:t>të</w:t>
      </w:r>
      <w:proofErr w:type="spellEnd"/>
      <w:r w:rsidRPr="00C26296">
        <w:t xml:space="preserve"> </w:t>
      </w:r>
      <w:proofErr w:type="spellStart"/>
      <w:r w:rsidRPr="00C26296">
        <w:t>kërkuara</w:t>
      </w:r>
      <w:proofErr w:type="spellEnd"/>
      <w:r w:rsidRPr="00C26296">
        <w:t xml:space="preserve"> </w:t>
      </w:r>
      <w:proofErr w:type="spellStart"/>
      <w:r w:rsidRPr="00C26296">
        <w:t>nga</w:t>
      </w:r>
      <w:proofErr w:type="spellEnd"/>
      <w:r w:rsidRPr="00C26296">
        <w:t xml:space="preserve"> </w:t>
      </w:r>
      <w:proofErr w:type="spellStart"/>
      <w:r w:rsidRPr="00C26296">
        <w:t>kjo</w:t>
      </w:r>
      <w:proofErr w:type="spellEnd"/>
      <w:r w:rsidRPr="00C26296">
        <w:t xml:space="preserve"> </w:t>
      </w:r>
      <w:proofErr w:type="spellStart"/>
      <w:r w:rsidRPr="00C26296">
        <w:t>njësi</w:t>
      </w:r>
      <w:proofErr w:type="spellEnd"/>
      <w:r w:rsidRPr="00C26296">
        <w:t xml:space="preserve"> </w:t>
      </w:r>
      <w:proofErr w:type="spellStart"/>
      <w:r w:rsidRPr="00C26296">
        <w:t>organizative</w:t>
      </w:r>
      <w:proofErr w:type="spellEnd"/>
      <w:r w:rsidRPr="00C26296">
        <w:t xml:space="preserve"> </w:t>
      </w:r>
      <w:proofErr w:type="spellStart"/>
      <w:r w:rsidRPr="00C26296">
        <w:t>nëpërmjet</w:t>
      </w:r>
      <w:proofErr w:type="spellEnd"/>
      <w:r w:rsidRPr="00C26296">
        <w:t xml:space="preserve"> </w:t>
      </w:r>
      <w:proofErr w:type="spellStart"/>
      <w:r w:rsidRPr="00C26296">
        <w:t>përdorimit</w:t>
      </w:r>
      <w:proofErr w:type="spellEnd"/>
      <w:r w:rsidRPr="00C26296">
        <w:t xml:space="preserve"> </w:t>
      </w:r>
      <w:proofErr w:type="spellStart"/>
      <w:r w:rsidRPr="00C26296">
        <w:t>efiçent</w:t>
      </w:r>
      <w:proofErr w:type="spellEnd"/>
      <w:r w:rsidRPr="00C26296">
        <w:t xml:space="preserve"> </w:t>
      </w:r>
      <w:proofErr w:type="spellStart"/>
      <w:r w:rsidRPr="00C26296">
        <w:t>dhe</w:t>
      </w:r>
      <w:proofErr w:type="spellEnd"/>
      <w:r w:rsidRPr="00C26296">
        <w:t xml:space="preserve"> </w:t>
      </w:r>
      <w:proofErr w:type="spellStart"/>
      <w:r w:rsidRPr="00C26296">
        <w:t>efikas</w:t>
      </w:r>
      <w:proofErr w:type="spellEnd"/>
      <w:r w:rsidRPr="00C26296">
        <w:t xml:space="preserve"> </w:t>
      </w:r>
      <w:proofErr w:type="spellStart"/>
      <w:r w:rsidRPr="00C26296">
        <w:t>të</w:t>
      </w:r>
      <w:proofErr w:type="spellEnd"/>
      <w:r w:rsidRPr="00C26296">
        <w:t xml:space="preserve"> </w:t>
      </w:r>
      <w:proofErr w:type="spellStart"/>
      <w:r w:rsidRPr="00C26296">
        <w:t>burimeve</w:t>
      </w:r>
      <w:proofErr w:type="spellEnd"/>
      <w:r w:rsidRPr="00C26296">
        <w:t xml:space="preserve"> </w:t>
      </w:r>
      <w:proofErr w:type="spellStart"/>
      <w:r w:rsidRPr="00C26296">
        <w:t>financiare</w:t>
      </w:r>
      <w:proofErr w:type="spellEnd"/>
      <w:r w:rsidRPr="00C26296">
        <w:t xml:space="preserve"> </w:t>
      </w:r>
      <w:proofErr w:type="spellStart"/>
      <w:r w:rsidRPr="00C26296">
        <w:t>dhe</w:t>
      </w:r>
      <w:proofErr w:type="spellEnd"/>
      <w:r w:rsidRPr="00C26296">
        <w:t xml:space="preserve"> </w:t>
      </w:r>
      <w:proofErr w:type="spellStart"/>
      <w:r w:rsidRPr="00C26296">
        <w:t>njerëzore</w:t>
      </w:r>
      <w:proofErr w:type="spellEnd"/>
      <w:r w:rsidRPr="00C26296">
        <w:t xml:space="preserve"> </w:t>
      </w:r>
      <w:proofErr w:type="spellStart"/>
      <w:r w:rsidRPr="00C26296">
        <w:t>në</w:t>
      </w:r>
      <w:proofErr w:type="spellEnd"/>
      <w:r w:rsidRPr="00C26296">
        <w:t xml:space="preserve"> </w:t>
      </w:r>
      <w:proofErr w:type="spellStart"/>
      <w:r w:rsidRPr="00C26296">
        <w:t>dispozicion</w:t>
      </w:r>
      <w:proofErr w:type="spellEnd"/>
      <w:r w:rsidRPr="00C26296">
        <w:t xml:space="preserve"> </w:t>
      </w:r>
      <w:proofErr w:type="spellStart"/>
      <w:r w:rsidRPr="00C26296">
        <w:t>të</w:t>
      </w:r>
      <w:proofErr w:type="spellEnd"/>
      <w:r w:rsidRPr="00C26296">
        <w:t xml:space="preserve"> </w:t>
      </w:r>
      <w:proofErr w:type="spellStart"/>
      <w:r w:rsidRPr="00C26296">
        <w:t>saj</w:t>
      </w:r>
      <w:proofErr w:type="spellEnd"/>
      <w:r w:rsidRPr="00C26296">
        <w:t xml:space="preserve"> </w:t>
      </w:r>
      <w:proofErr w:type="spellStart"/>
      <w:r w:rsidRPr="00C26296">
        <w:t>dhe</w:t>
      </w:r>
      <w:proofErr w:type="spellEnd"/>
      <w:r w:rsidRPr="00C26296">
        <w:t xml:space="preserve"> </w:t>
      </w:r>
      <w:proofErr w:type="spellStart"/>
      <w:r w:rsidRPr="00C26296">
        <w:t>përmbushjen</w:t>
      </w:r>
      <w:proofErr w:type="spellEnd"/>
      <w:r w:rsidRPr="00C26296">
        <w:t xml:space="preserve"> e </w:t>
      </w:r>
      <w:proofErr w:type="spellStart"/>
      <w:r w:rsidRPr="00C26296">
        <w:t>objektivave</w:t>
      </w:r>
      <w:proofErr w:type="spellEnd"/>
      <w:r w:rsidRPr="00C26296">
        <w:t xml:space="preserve"> </w:t>
      </w:r>
      <w:proofErr w:type="spellStart"/>
      <w:r w:rsidRPr="00C26296">
        <w:t>dhe</w:t>
      </w:r>
      <w:proofErr w:type="spellEnd"/>
      <w:r w:rsidRPr="00C26296">
        <w:t xml:space="preserve"> </w:t>
      </w:r>
      <w:proofErr w:type="spellStart"/>
      <w:r w:rsidRPr="00C26296">
        <w:t>misionit</w:t>
      </w:r>
      <w:proofErr w:type="spellEnd"/>
      <w:r w:rsidRPr="00C26296">
        <w:t xml:space="preserve"> </w:t>
      </w:r>
      <w:proofErr w:type="spellStart"/>
      <w:r w:rsidRPr="00C26296">
        <w:t>të</w:t>
      </w:r>
      <w:proofErr w:type="spellEnd"/>
      <w:r w:rsidRPr="00C26296">
        <w:t xml:space="preserve"> </w:t>
      </w:r>
      <w:proofErr w:type="spellStart"/>
      <w:r w:rsidRPr="00C26296">
        <w:t>drejtorisë</w:t>
      </w:r>
      <w:proofErr w:type="spellEnd"/>
      <w:r w:rsidRPr="00C26296">
        <w:t>.</w:t>
      </w:r>
    </w:p>
    <w:p w14:paraId="6403D8E9" w14:textId="77777777" w:rsidR="00AC036F" w:rsidRPr="00AC036F" w:rsidRDefault="00AC036F" w:rsidP="00DE7E95">
      <w:pPr>
        <w:pStyle w:val="Default"/>
        <w:rPr>
          <w:rFonts w:ascii="Times New Roman" w:hAnsi="Times New Roman" w:cs="Times New Roman"/>
          <w:color w:val="auto"/>
          <w:sz w:val="22"/>
          <w:szCs w:val="22"/>
        </w:rPr>
      </w:pPr>
    </w:p>
    <w:tbl>
      <w:tblPr>
        <w:tblStyle w:val="TableGrid"/>
        <w:tblW w:w="0" w:type="auto"/>
        <w:tblInd w:w="108" w:type="dxa"/>
        <w:tblLook w:val="04A0" w:firstRow="1" w:lastRow="0" w:firstColumn="1" w:lastColumn="0" w:noHBand="0" w:noVBand="1"/>
      </w:tblPr>
      <w:tblGrid>
        <w:gridCol w:w="709"/>
        <w:gridCol w:w="8222"/>
      </w:tblGrid>
      <w:tr w:rsidR="00DE7E95" w:rsidRPr="00AC036F" w14:paraId="1BF29FF1" w14:textId="77777777" w:rsidTr="000D24F5">
        <w:tc>
          <w:tcPr>
            <w:tcW w:w="709" w:type="dxa"/>
            <w:tcBorders>
              <w:top w:val="nil"/>
              <w:left w:val="nil"/>
              <w:bottom w:val="single" w:sz="18" w:space="0" w:color="C00000"/>
              <w:right w:val="nil"/>
            </w:tcBorders>
            <w:shd w:val="clear" w:color="auto" w:fill="C00000"/>
            <w:vAlign w:val="center"/>
          </w:tcPr>
          <w:p w14:paraId="27AFE049" w14:textId="77777777" w:rsidR="00DE7E95" w:rsidRPr="00AC036F" w:rsidRDefault="00DE7E95" w:rsidP="000D24F5">
            <w:pPr>
              <w:pStyle w:val="Default"/>
              <w:jc w:val="center"/>
              <w:rPr>
                <w:rFonts w:ascii="Times New Roman" w:hAnsi="Times New Roman" w:cs="Times New Roman"/>
                <w:b/>
                <w:color w:val="auto"/>
                <w:sz w:val="22"/>
                <w:szCs w:val="22"/>
              </w:rPr>
            </w:pPr>
            <w:r w:rsidRPr="00AC036F">
              <w:rPr>
                <w:rFonts w:ascii="Times New Roman" w:hAnsi="Times New Roman" w:cs="Times New Roman"/>
                <w:b/>
                <w:color w:val="auto"/>
                <w:sz w:val="22"/>
                <w:szCs w:val="22"/>
              </w:rPr>
              <w:t>1</w:t>
            </w:r>
          </w:p>
        </w:tc>
        <w:tc>
          <w:tcPr>
            <w:tcW w:w="8222" w:type="dxa"/>
            <w:tcBorders>
              <w:top w:val="nil"/>
              <w:left w:val="nil"/>
              <w:bottom w:val="single" w:sz="18" w:space="0" w:color="C00000"/>
              <w:right w:val="nil"/>
            </w:tcBorders>
            <w:vAlign w:val="center"/>
          </w:tcPr>
          <w:p w14:paraId="213C28B6" w14:textId="77777777" w:rsidR="00DE7E95" w:rsidRPr="00AC036F" w:rsidRDefault="00DE7E95" w:rsidP="000D24F5">
            <w:pPr>
              <w:pStyle w:val="Default"/>
              <w:rPr>
                <w:rFonts w:ascii="Times New Roman" w:hAnsi="Times New Roman" w:cs="Times New Roman"/>
                <w:color w:val="C00000"/>
                <w:sz w:val="22"/>
                <w:szCs w:val="22"/>
              </w:rPr>
            </w:pPr>
            <w:r w:rsidRPr="00AC036F">
              <w:rPr>
                <w:rFonts w:ascii="Times New Roman" w:hAnsi="Times New Roman" w:cs="Times New Roman"/>
                <w:b/>
                <w:bCs/>
                <w:color w:val="C00000"/>
                <w:sz w:val="22"/>
                <w:szCs w:val="22"/>
              </w:rPr>
              <w:t>LËVIZJA PARALELE</w:t>
            </w:r>
          </w:p>
        </w:tc>
      </w:tr>
    </w:tbl>
    <w:p w14:paraId="45EEA183" w14:textId="77777777" w:rsidR="00DE7E95" w:rsidRPr="00AC036F" w:rsidRDefault="00DE7E95" w:rsidP="00DE7E95">
      <w:pPr>
        <w:pStyle w:val="Default"/>
        <w:rPr>
          <w:rFonts w:ascii="Times New Roman" w:hAnsi="Times New Roman" w:cs="Times New Roman"/>
          <w:color w:val="auto"/>
          <w:sz w:val="22"/>
          <w:szCs w:val="22"/>
        </w:rPr>
      </w:pPr>
      <w:r w:rsidRPr="00AC036F">
        <w:rPr>
          <w:rFonts w:ascii="Times New Roman" w:hAnsi="Times New Roman" w:cs="Times New Roman"/>
          <w:color w:val="auto"/>
          <w:sz w:val="22"/>
          <w:szCs w:val="22"/>
        </w:rPr>
        <w:t xml:space="preserve">Kanë të drejtë të aplikojnë për këtë procedurë vetëm nëpunësit civilë të së njëjtës kategori, në të gjitha insitucionet pjesë e shërbimit civil. </w:t>
      </w:r>
    </w:p>
    <w:p w14:paraId="6EB70AEF" w14:textId="77777777" w:rsidR="00DE7E95" w:rsidRPr="00AC036F" w:rsidRDefault="00DE7E95" w:rsidP="00DE7E95">
      <w:pPr>
        <w:pStyle w:val="Default"/>
        <w:rPr>
          <w:rFonts w:ascii="Times New Roman" w:hAnsi="Times New Roman" w:cs="Times New Roman"/>
          <w:color w:val="auto"/>
          <w:sz w:val="22"/>
          <w:szCs w:val="22"/>
        </w:rPr>
      </w:pPr>
      <w:r w:rsidRPr="00AC036F">
        <w:rPr>
          <w:rFonts w:ascii="Times New Roman" w:hAnsi="Times New Roman" w:cs="Times New Roman"/>
          <w:color w:val="auto"/>
          <w:sz w:val="22"/>
          <w:szCs w:val="22"/>
        </w:rPr>
        <w:t xml:space="preserve"> </w:t>
      </w:r>
    </w:p>
    <w:tbl>
      <w:tblPr>
        <w:tblStyle w:val="TableGrid"/>
        <w:tblW w:w="0" w:type="auto"/>
        <w:tblInd w:w="108" w:type="dxa"/>
        <w:tblLook w:val="04A0" w:firstRow="1" w:lastRow="0" w:firstColumn="1" w:lastColumn="0" w:noHBand="0" w:noVBand="1"/>
      </w:tblPr>
      <w:tblGrid>
        <w:gridCol w:w="709"/>
        <w:gridCol w:w="8222"/>
      </w:tblGrid>
      <w:tr w:rsidR="00DE7E95" w:rsidRPr="009D52E3" w14:paraId="0B2447C8" w14:textId="77777777" w:rsidTr="000D24F5">
        <w:tc>
          <w:tcPr>
            <w:tcW w:w="709" w:type="dxa"/>
            <w:tcBorders>
              <w:top w:val="nil"/>
              <w:left w:val="nil"/>
              <w:bottom w:val="single" w:sz="18" w:space="0" w:color="auto"/>
              <w:right w:val="nil"/>
            </w:tcBorders>
            <w:shd w:val="clear" w:color="auto" w:fill="000000" w:themeFill="text1"/>
            <w:vAlign w:val="center"/>
          </w:tcPr>
          <w:p w14:paraId="7F2B65B0" w14:textId="77777777" w:rsidR="00DE7E95" w:rsidRPr="00AC036F" w:rsidRDefault="00DE7E95" w:rsidP="000D24F5">
            <w:pPr>
              <w:pStyle w:val="Default"/>
              <w:jc w:val="center"/>
              <w:rPr>
                <w:rFonts w:ascii="Times New Roman" w:hAnsi="Times New Roman" w:cs="Times New Roman"/>
                <w:b/>
                <w:color w:val="auto"/>
                <w:sz w:val="22"/>
                <w:szCs w:val="22"/>
              </w:rPr>
            </w:pPr>
            <w:r w:rsidRPr="00AC036F">
              <w:rPr>
                <w:rFonts w:ascii="Times New Roman" w:hAnsi="Times New Roman" w:cs="Times New Roman"/>
                <w:b/>
                <w:color w:val="auto"/>
                <w:sz w:val="22"/>
                <w:szCs w:val="22"/>
              </w:rPr>
              <w:t>1.1</w:t>
            </w:r>
          </w:p>
        </w:tc>
        <w:tc>
          <w:tcPr>
            <w:tcW w:w="8222" w:type="dxa"/>
            <w:tcBorders>
              <w:top w:val="nil"/>
              <w:left w:val="nil"/>
              <w:bottom w:val="single" w:sz="12" w:space="0" w:color="auto"/>
              <w:right w:val="nil"/>
            </w:tcBorders>
            <w:vAlign w:val="center"/>
          </w:tcPr>
          <w:p w14:paraId="3EE8FC4F" w14:textId="77777777" w:rsidR="00DE7E95" w:rsidRPr="00AC036F" w:rsidRDefault="00DE7E95" w:rsidP="000D24F5">
            <w:pPr>
              <w:pStyle w:val="Default"/>
              <w:rPr>
                <w:rFonts w:ascii="Times New Roman" w:hAnsi="Times New Roman" w:cs="Times New Roman"/>
                <w:sz w:val="22"/>
                <w:szCs w:val="22"/>
              </w:rPr>
            </w:pPr>
            <w:r w:rsidRPr="00AC036F">
              <w:rPr>
                <w:rFonts w:ascii="Times New Roman" w:hAnsi="Times New Roman" w:cs="Times New Roman"/>
                <w:b/>
                <w:bCs/>
                <w:sz w:val="22"/>
                <w:szCs w:val="22"/>
              </w:rPr>
              <w:t xml:space="preserve">KUSHTET PËR LËVIZJEN PARALELE DHE KRITERET E VEÇANTA </w:t>
            </w:r>
          </w:p>
        </w:tc>
      </w:tr>
    </w:tbl>
    <w:p w14:paraId="09E27869" w14:textId="77777777" w:rsidR="00DE7E95" w:rsidRPr="00AC036F" w:rsidRDefault="00DE7E95" w:rsidP="00DE7E95">
      <w:pPr>
        <w:pStyle w:val="Default"/>
        <w:rPr>
          <w:rFonts w:ascii="Times New Roman" w:hAnsi="Times New Roman" w:cs="Times New Roman"/>
          <w:color w:val="auto"/>
          <w:sz w:val="22"/>
          <w:szCs w:val="22"/>
        </w:rPr>
      </w:pPr>
      <w:r w:rsidRPr="00AC036F">
        <w:rPr>
          <w:rFonts w:ascii="Times New Roman" w:hAnsi="Times New Roman" w:cs="Times New Roman"/>
          <w:b/>
          <w:bCs/>
          <w:color w:val="auto"/>
          <w:sz w:val="22"/>
          <w:szCs w:val="22"/>
        </w:rPr>
        <w:lastRenderedPageBreak/>
        <w:t xml:space="preserve">Kandidatët duhet të plotësojnë kushtet për lëvizjen paralele si vijon: </w:t>
      </w:r>
    </w:p>
    <w:p w14:paraId="503202D3" w14:textId="77777777" w:rsidR="00DE7E95" w:rsidRPr="00AC036F" w:rsidRDefault="00DE7E95" w:rsidP="00DE7E95">
      <w:pPr>
        <w:pStyle w:val="Default"/>
        <w:rPr>
          <w:rFonts w:ascii="Times New Roman" w:hAnsi="Times New Roman" w:cs="Times New Roman"/>
          <w:color w:val="auto"/>
          <w:sz w:val="22"/>
          <w:szCs w:val="22"/>
        </w:rPr>
      </w:pPr>
      <w:r w:rsidRPr="00AC036F">
        <w:rPr>
          <w:rFonts w:ascii="Times New Roman" w:hAnsi="Times New Roman" w:cs="Times New Roman"/>
          <w:color w:val="auto"/>
          <w:sz w:val="22"/>
          <w:szCs w:val="22"/>
        </w:rPr>
        <w:t xml:space="preserve">a- Të jetë nëpunës civil i konfirmuar, brenda së njëjtës kategori; </w:t>
      </w:r>
    </w:p>
    <w:p w14:paraId="29A338B6" w14:textId="77777777" w:rsidR="00DE7E95" w:rsidRPr="00AC036F" w:rsidRDefault="00DE7E95" w:rsidP="00DE7E95">
      <w:pPr>
        <w:pStyle w:val="Default"/>
        <w:rPr>
          <w:rFonts w:ascii="Times New Roman" w:hAnsi="Times New Roman" w:cs="Times New Roman"/>
          <w:color w:val="auto"/>
          <w:sz w:val="22"/>
          <w:szCs w:val="22"/>
        </w:rPr>
      </w:pPr>
      <w:r w:rsidRPr="00AC036F">
        <w:rPr>
          <w:rFonts w:ascii="Times New Roman" w:hAnsi="Times New Roman" w:cs="Times New Roman"/>
          <w:color w:val="auto"/>
          <w:sz w:val="22"/>
          <w:szCs w:val="22"/>
        </w:rPr>
        <w:t xml:space="preserve">b- Të mos ketë masë disiplinore në fuqi; </w:t>
      </w:r>
    </w:p>
    <w:p w14:paraId="75C372B5" w14:textId="09AE37B9" w:rsidR="00DE7E95" w:rsidRPr="00AC036F" w:rsidRDefault="00DE7E95" w:rsidP="00DE7E95">
      <w:pPr>
        <w:pStyle w:val="Default"/>
        <w:rPr>
          <w:rFonts w:ascii="Times New Roman" w:hAnsi="Times New Roman" w:cs="Times New Roman"/>
          <w:color w:val="auto"/>
          <w:sz w:val="22"/>
          <w:szCs w:val="22"/>
        </w:rPr>
      </w:pPr>
      <w:r w:rsidRPr="00AC036F">
        <w:rPr>
          <w:rFonts w:ascii="Times New Roman" w:hAnsi="Times New Roman" w:cs="Times New Roman"/>
          <w:color w:val="auto"/>
          <w:sz w:val="22"/>
          <w:szCs w:val="22"/>
        </w:rPr>
        <w:t xml:space="preserve">c- Të ketë vlerësimin e fundit “mirë” apo “shumë mire”; </w:t>
      </w:r>
    </w:p>
    <w:p w14:paraId="66148CBA" w14:textId="77777777" w:rsidR="00DE7E95" w:rsidRPr="00AC036F" w:rsidRDefault="00DE7E95" w:rsidP="00DE7E95">
      <w:pPr>
        <w:pStyle w:val="Default"/>
        <w:rPr>
          <w:rFonts w:ascii="Times New Roman" w:hAnsi="Times New Roman" w:cs="Times New Roman"/>
          <w:color w:val="auto"/>
          <w:sz w:val="22"/>
          <w:szCs w:val="22"/>
        </w:rPr>
      </w:pPr>
    </w:p>
    <w:p w14:paraId="1E1228E2" w14:textId="77777777" w:rsidR="00F118C9" w:rsidRPr="00A22B85" w:rsidRDefault="00F118C9" w:rsidP="00F118C9">
      <w:pPr>
        <w:rPr>
          <w:rFonts w:ascii="Times New Roman" w:eastAsia="Times New Roman" w:hAnsi="Times New Roman" w:cs="Times New Roman"/>
          <w:b/>
          <w:bCs/>
          <w:lang w:val="sq-AL"/>
        </w:rPr>
      </w:pPr>
      <w:r w:rsidRPr="00A22B85">
        <w:rPr>
          <w:rFonts w:ascii="Times New Roman" w:eastAsia="Times New Roman" w:hAnsi="Times New Roman" w:cs="Times New Roman"/>
          <w:b/>
          <w:bCs/>
          <w:lang w:val="sq-AL"/>
        </w:rPr>
        <w:t>Kandidatët duhet të plotësojnë kërkesat e posaçme si vijon:</w:t>
      </w:r>
    </w:p>
    <w:p w14:paraId="60F9A35E" w14:textId="24227C22" w:rsidR="00DE7E95" w:rsidRPr="00AC036F" w:rsidRDefault="00F118C9" w:rsidP="00F118C9">
      <w:pPr>
        <w:rPr>
          <w:rFonts w:ascii="Times New Roman" w:eastAsia="Times New Roman" w:hAnsi="Times New Roman" w:cs="Times New Roman"/>
        </w:rPr>
      </w:pPr>
      <w:r w:rsidRPr="00AC036F">
        <w:rPr>
          <w:rFonts w:ascii="Times New Roman" w:eastAsia="Times New Roman" w:hAnsi="Times New Roman" w:cs="Times New Roman"/>
        </w:rPr>
        <w:t xml:space="preserve">a- </w:t>
      </w:r>
      <w:proofErr w:type="spellStart"/>
      <w:r w:rsidRPr="00AC036F">
        <w:rPr>
          <w:rFonts w:ascii="Times New Roman" w:eastAsia="Times New Roman" w:hAnsi="Times New Roman" w:cs="Times New Roman"/>
        </w:rPr>
        <w:t>Të</w:t>
      </w:r>
      <w:proofErr w:type="spellEnd"/>
      <w:r w:rsidRPr="00AC036F">
        <w:rPr>
          <w:rFonts w:ascii="Times New Roman" w:eastAsia="Times New Roman" w:hAnsi="Times New Roman" w:cs="Times New Roman"/>
        </w:rPr>
        <w:t xml:space="preserve"> </w:t>
      </w:r>
      <w:proofErr w:type="spellStart"/>
      <w:r w:rsidRPr="00AC036F">
        <w:rPr>
          <w:rFonts w:ascii="Times New Roman" w:eastAsia="Times New Roman" w:hAnsi="Times New Roman" w:cs="Times New Roman"/>
        </w:rPr>
        <w:t>ketë</w:t>
      </w:r>
      <w:proofErr w:type="spellEnd"/>
      <w:r w:rsidRPr="00AC036F">
        <w:rPr>
          <w:rFonts w:ascii="Times New Roman" w:eastAsia="Times New Roman" w:hAnsi="Times New Roman" w:cs="Times New Roman"/>
        </w:rPr>
        <w:t xml:space="preserve"> </w:t>
      </w:r>
      <w:proofErr w:type="spellStart"/>
      <w:r w:rsidRPr="00AC036F">
        <w:rPr>
          <w:rFonts w:ascii="Times New Roman" w:eastAsia="Times New Roman" w:hAnsi="Times New Roman" w:cs="Times New Roman"/>
        </w:rPr>
        <w:t>diplome</w:t>
      </w:r>
      <w:proofErr w:type="spellEnd"/>
      <w:r w:rsidRPr="00AC036F">
        <w:rPr>
          <w:rFonts w:ascii="Times New Roman" w:eastAsia="Times New Roman" w:hAnsi="Times New Roman" w:cs="Times New Roman"/>
        </w:rPr>
        <w:t xml:space="preserve"> ne “</w:t>
      </w:r>
      <w:proofErr w:type="spellStart"/>
      <w:r w:rsidRPr="00AC036F">
        <w:rPr>
          <w:rFonts w:ascii="Times New Roman" w:eastAsia="Times New Roman" w:hAnsi="Times New Roman" w:cs="Times New Roman"/>
        </w:rPr>
        <w:t>Shkenca</w:t>
      </w:r>
      <w:proofErr w:type="spellEnd"/>
      <w:r w:rsidRPr="00AC036F">
        <w:rPr>
          <w:rFonts w:ascii="Times New Roman" w:eastAsia="Times New Roman" w:hAnsi="Times New Roman" w:cs="Times New Roman"/>
        </w:rPr>
        <w:t xml:space="preserve"> </w:t>
      </w:r>
      <w:proofErr w:type="spellStart"/>
      <w:r w:rsidRPr="00AC036F">
        <w:rPr>
          <w:rFonts w:ascii="Times New Roman" w:eastAsia="Times New Roman" w:hAnsi="Times New Roman" w:cs="Times New Roman"/>
        </w:rPr>
        <w:t>Ekonomike</w:t>
      </w:r>
      <w:proofErr w:type="spellEnd"/>
      <w:r w:rsidRPr="00AC036F">
        <w:rPr>
          <w:rFonts w:ascii="Times New Roman" w:eastAsia="Times New Roman" w:hAnsi="Times New Roman" w:cs="Times New Roman"/>
        </w:rPr>
        <w:t xml:space="preserve">” </w:t>
      </w:r>
      <w:proofErr w:type="spellStart"/>
      <w:r w:rsidRPr="00AC036F">
        <w:rPr>
          <w:rFonts w:ascii="Times New Roman" w:eastAsia="Times New Roman" w:hAnsi="Times New Roman" w:cs="Times New Roman"/>
        </w:rPr>
        <w:t>te</w:t>
      </w:r>
      <w:proofErr w:type="spellEnd"/>
      <w:r w:rsidRPr="00AC036F">
        <w:rPr>
          <w:rFonts w:ascii="Times New Roman" w:eastAsia="Times New Roman" w:hAnsi="Times New Roman" w:cs="Times New Roman"/>
        </w:rPr>
        <w:t xml:space="preserve"> </w:t>
      </w:r>
      <w:proofErr w:type="spellStart"/>
      <w:r w:rsidRPr="00AC036F">
        <w:rPr>
          <w:rFonts w:ascii="Times New Roman" w:eastAsia="Times New Roman" w:hAnsi="Times New Roman" w:cs="Times New Roman"/>
        </w:rPr>
        <w:t>nivelit</w:t>
      </w:r>
      <w:proofErr w:type="spellEnd"/>
      <w:r w:rsidRPr="00AC036F">
        <w:rPr>
          <w:rFonts w:ascii="Times New Roman" w:eastAsia="Times New Roman" w:hAnsi="Times New Roman" w:cs="Times New Roman"/>
        </w:rPr>
        <w:t xml:space="preserve"> Master </w:t>
      </w:r>
      <w:proofErr w:type="spellStart"/>
      <w:r w:rsidRPr="00AC036F">
        <w:rPr>
          <w:rFonts w:ascii="Times New Roman" w:eastAsia="Times New Roman" w:hAnsi="Times New Roman" w:cs="Times New Roman"/>
        </w:rPr>
        <w:t>Shkencor</w:t>
      </w:r>
      <w:proofErr w:type="spellEnd"/>
      <w:r w:rsidRPr="00AC036F">
        <w:rPr>
          <w:rFonts w:ascii="Times New Roman" w:eastAsia="Times New Roman" w:hAnsi="Times New Roman" w:cs="Times New Roman"/>
        </w:rPr>
        <w:t>. </w:t>
      </w:r>
      <w:r w:rsidRPr="00AC036F">
        <w:rPr>
          <w:rFonts w:ascii="Times New Roman" w:eastAsia="Times New Roman" w:hAnsi="Times New Roman" w:cs="Times New Roman"/>
        </w:rPr>
        <w:br/>
        <w:t xml:space="preserve">b- </w:t>
      </w:r>
      <w:proofErr w:type="spellStart"/>
      <w:r w:rsidRPr="00AC036F">
        <w:rPr>
          <w:rFonts w:ascii="Times New Roman" w:eastAsia="Times New Roman" w:hAnsi="Times New Roman" w:cs="Times New Roman"/>
        </w:rPr>
        <w:t>Te</w:t>
      </w:r>
      <w:proofErr w:type="spellEnd"/>
      <w:r w:rsidRPr="00AC036F">
        <w:rPr>
          <w:rFonts w:ascii="Times New Roman" w:eastAsia="Times New Roman" w:hAnsi="Times New Roman" w:cs="Times New Roman"/>
        </w:rPr>
        <w:t xml:space="preserve"> </w:t>
      </w:r>
      <w:proofErr w:type="spellStart"/>
      <w:r w:rsidRPr="00AC036F">
        <w:rPr>
          <w:rFonts w:ascii="Times New Roman" w:eastAsia="Times New Roman" w:hAnsi="Times New Roman" w:cs="Times New Roman"/>
        </w:rPr>
        <w:t>kete</w:t>
      </w:r>
      <w:proofErr w:type="spellEnd"/>
      <w:r w:rsidRPr="00AC036F">
        <w:rPr>
          <w:rFonts w:ascii="Times New Roman" w:eastAsia="Times New Roman" w:hAnsi="Times New Roman" w:cs="Times New Roman"/>
        </w:rPr>
        <w:t xml:space="preserve"> </w:t>
      </w:r>
      <w:proofErr w:type="spellStart"/>
      <w:r w:rsidRPr="00AC036F">
        <w:rPr>
          <w:rFonts w:ascii="Times New Roman" w:eastAsia="Times New Roman" w:hAnsi="Times New Roman" w:cs="Times New Roman"/>
        </w:rPr>
        <w:t>eksperience</w:t>
      </w:r>
      <w:proofErr w:type="spellEnd"/>
      <w:r w:rsidRPr="00AC036F">
        <w:rPr>
          <w:rFonts w:ascii="Times New Roman" w:eastAsia="Times New Roman" w:hAnsi="Times New Roman" w:cs="Times New Roman"/>
        </w:rPr>
        <w:t xml:space="preserve"> </w:t>
      </w:r>
      <w:proofErr w:type="spellStart"/>
      <w:r w:rsidRPr="00AC036F">
        <w:rPr>
          <w:rFonts w:ascii="Times New Roman" w:eastAsia="Times New Roman" w:hAnsi="Times New Roman" w:cs="Times New Roman"/>
        </w:rPr>
        <w:t>pune</w:t>
      </w:r>
      <w:proofErr w:type="spellEnd"/>
      <w:r w:rsidRPr="00AC036F">
        <w:rPr>
          <w:rFonts w:ascii="Times New Roman" w:eastAsia="Times New Roman" w:hAnsi="Times New Roman" w:cs="Times New Roman"/>
        </w:rPr>
        <w:t xml:space="preserve"> </w:t>
      </w:r>
      <w:proofErr w:type="spellStart"/>
      <w:r w:rsidRPr="00AC036F">
        <w:rPr>
          <w:rFonts w:ascii="Times New Roman" w:eastAsia="Times New Roman" w:hAnsi="Times New Roman" w:cs="Times New Roman"/>
        </w:rPr>
        <w:t>mbi</w:t>
      </w:r>
      <w:proofErr w:type="spellEnd"/>
      <w:r w:rsidRPr="00AC036F">
        <w:rPr>
          <w:rFonts w:ascii="Times New Roman" w:eastAsia="Times New Roman" w:hAnsi="Times New Roman" w:cs="Times New Roman"/>
        </w:rPr>
        <w:t xml:space="preserve"> 3 </w:t>
      </w:r>
      <w:proofErr w:type="spellStart"/>
      <w:proofErr w:type="gramStart"/>
      <w:r w:rsidRPr="00AC036F">
        <w:rPr>
          <w:rFonts w:ascii="Times New Roman" w:eastAsia="Times New Roman" w:hAnsi="Times New Roman" w:cs="Times New Roman"/>
        </w:rPr>
        <w:t>vjet</w:t>
      </w:r>
      <w:proofErr w:type="spellEnd"/>
      <w:r w:rsidRPr="00AC036F">
        <w:rPr>
          <w:rFonts w:ascii="Times New Roman" w:eastAsia="Times New Roman" w:hAnsi="Times New Roman" w:cs="Times New Roman"/>
        </w:rPr>
        <w:t xml:space="preserve"> !</w:t>
      </w:r>
      <w:proofErr w:type="gramEnd"/>
    </w:p>
    <w:p w14:paraId="63FD445C" w14:textId="77777777" w:rsidR="00DE7E95" w:rsidRPr="00AC036F" w:rsidRDefault="00DE7E95" w:rsidP="00DE7E95">
      <w:pPr>
        <w:pStyle w:val="Default"/>
        <w:rPr>
          <w:rFonts w:ascii="Times New Roman" w:hAnsi="Times New Roman" w:cs="Times New Roman"/>
          <w:color w:val="auto"/>
          <w:sz w:val="22"/>
          <w:szCs w:val="22"/>
        </w:rPr>
      </w:pPr>
    </w:p>
    <w:tbl>
      <w:tblPr>
        <w:tblStyle w:val="TableGrid"/>
        <w:tblW w:w="0" w:type="auto"/>
        <w:tblInd w:w="108" w:type="dxa"/>
        <w:tblLook w:val="04A0" w:firstRow="1" w:lastRow="0" w:firstColumn="1" w:lastColumn="0" w:noHBand="0" w:noVBand="1"/>
      </w:tblPr>
      <w:tblGrid>
        <w:gridCol w:w="709"/>
        <w:gridCol w:w="8222"/>
      </w:tblGrid>
      <w:tr w:rsidR="00DE7E95" w:rsidRPr="009D52E3" w14:paraId="1BF67607" w14:textId="77777777" w:rsidTr="000D24F5">
        <w:tc>
          <w:tcPr>
            <w:tcW w:w="709" w:type="dxa"/>
            <w:tcBorders>
              <w:top w:val="nil"/>
              <w:left w:val="nil"/>
              <w:bottom w:val="single" w:sz="12" w:space="0" w:color="auto"/>
              <w:right w:val="nil"/>
            </w:tcBorders>
            <w:shd w:val="clear" w:color="auto" w:fill="000000"/>
            <w:vAlign w:val="center"/>
          </w:tcPr>
          <w:p w14:paraId="063456E4" w14:textId="77777777" w:rsidR="00DE7E95" w:rsidRPr="00AC036F" w:rsidRDefault="00DE7E95" w:rsidP="000D24F5">
            <w:pPr>
              <w:pStyle w:val="Default"/>
              <w:jc w:val="center"/>
              <w:rPr>
                <w:rFonts w:ascii="Times New Roman" w:hAnsi="Times New Roman" w:cs="Times New Roman"/>
                <w:b/>
                <w:color w:val="auto"/>
                <w:sz w:val="22"/>
                <w:szCs w:val="22"/>
              </w:rPr>
            </w:pPr>
            <w:r w:rsidRPr="00AC036F">
              <w:rPr>
                <w:rFonts w:ascii="Times New Roman" w:hAnsi="Times New Roman" w:cs="Times New Roman"/>
                <w:b/>
                <w:color w:val="auto"/>
                <w:sz w:val="22"/>
                <w:szCs w:val="22"/>
              </w:rPr>
              <w:t>1.2</w:t>
            </w:r>
          </w:p>
        </w:tc>
        <w:tc>
          <w:tcPr>
            <w:tcW w:w="8222" w:type="dxa"/>
            <w:tcBorders>
              <w:top w:val="nil"/>
              <w:left w:val="nil"/>
              <w:bottom w:val="single" w:sz="12" w:space="0" w:color="auto"/>
              <w:right w:val="nil"/>
            </w:tcBorders>
            <w:vAlign w:val="center"/>
          </w:tcPr>
          <w:p w14:paraId="20F617A9" w14:textId="77777777" w:rsidR="00DE7E95" w:rsidRPr="00AC036F" w:rsidRDefault="00DE7E95" w:rsidP="000D24F5">
            <w:pPr>
              <w:pStyle w:val="Default"/>
              <w:rPr>
                <w:rFonts w:ascii="Times New Roman" w:hAnsi="Times New Roman" w:cs="Times New Roman"/>
                <w:sz w:val="22"/>
                <w:szCs w:val="22"/>
              </w:rPr>
            </w:pPr>
            <w:r w:rsidRPr="00AC036F">
              <w:rPr>
                <w:rFonts w:ascii="Times New Roman" w:hAnsi="Times New Roman" w:cs="Times New Roman"/>
                <w:b/>
                <w:bCs/>
                <w:sz w:val="22"/>
                <w:szCs w:val="22"/>
              </w:rPr>
              <w:t xml:space="preserve">DOKUMENTACIONI, MËNYRA DHE AFATI I DORËZIMIT </w:t>
            </w:r>
          </w:p>
        </w:tc>
      </w:tr>
    </w:tbl>
    <w:p w14:paraId="591AB6E5" w14:textId="76D0FB09" w:rsidR="00DE7E95" w:rsidRPr="00AC036F" w:rsidRDefault="00DE7E95" w:rsidP="00DE7E95">
      <w:pPr>
        <w:pStyle w:val="Default"/>
        <w:jc w:val="both"/>
        <w:rPr>
          <w:rFonts w:ascii="Times New Roman" w:hAnsi="Times New Roman" w:cs="Times New Roman"/>
          <w:color w:val="auto"/>
          <w:sz w:val="22"/>
          <w:szCs w:val="22"/>
        </w:rPr>
      </w:pPr>
      <w:r w:rsidRPr="00AC036F">
        <w:rPr>
          <w:rFonts w:ascii="Times New Roman" w:hAnsi="Times New Roman" w:cs="Times New Roman"/>
          <w:color w:val="auto"/>
          <w:sz w:val="22"/>
          <w:szCs w:val="22"/>
        </w:rPr>
        <w:t xml:space="preserve">Kandidatët duhet të dorëzojnë pranë </w:t>
      </w:r>
      <w:r w:rsidRPr="00AC036F">
        <w:rPr>
          <w:rFonts w:ascii="Times New Roman" w:hAnsi="Times New Roman" w:cs="Times New Roman"/>
          <w:sz w:val="22"/>
          <w:szCs w:val="22"/>
        </w:rPr>
        <w:t>Drejtorisë së Burimeve Njerëzore të Bashkisë</w:t>
      </w:r>
      <w:r w:rsidR="007B26E6">
        <w:rPr>
          <w:rFonts w:ascii="Times New Roman" w:hAnsi="Times New Roman" w:cs="Times New Roman"/>
          <w:sz w:val="22"/>
          <w:szCs w:val="22"/>
        </w:rPr>
        <w:t xml:space="preserve"> </w:t>
      </w:r>
      <w:r w:rsidR="00C26296">
        <w:rPr>
          <w:rFonts w:ascii="Times New Roman" w:hAnsi="Times New Roman" w:cs="Times New Roman"/>
          <w:sz w:val="22"/>
          <w:szCs w:val="22"/>
        </w:rPr>
        <w:t xml:space="preserve">Cerrik </w:t>
      </w:r>
      <w:r w:rsidRPr="00AC036F">
        <w:rPr>
          <w:rFonts w:ascii="Times New Roman" w:hAnsi="Times New Roman" w:cs="Times New Roman"/>
          <w:color w:val="auto"/>
          <w:sz w:val="22"/>
          <w:szCs w:val="22"/>
        </w:rPr>
        <w:t xml:space="preserve">, dokumentat si më poshtë: </w:t>
      </w:r>
    </w:p>
    <w:p w14:paraId="70E74C8D" w14:textId="1CCA6F97" w:rsidR="00DE7E95" w:rsidRPr="00AC036F" w:rsidRDefault="00DE7E95" w:rsidP="00F118C9">
      <w:pPr>
        <w:pStyle w:val="Default"/>
        <w:numPr>
          <w:ilvl w:val="0"/>
          <w:numId w:val="17"/>
        </w:numPr>
        <w:jc w:val="both"/>
        <w:rPr>
          <w:rFonts w:ascii="Times New Roman" w:hAnsi="Times New Roman" w:cs="Times New Roman"/>
          <w:color w:val="auto"/>
          <w:sz w:val="22"/>
          <w:szCs w:val="22"/>
        </w:rPr>
      </w:pPr>
      <w:r w:rsidRPr="00AC036F">
        <w:rPr>
          <w:rFonts w:ascii="Times New Roman" w:hAnsi="Times New Roman" w:cs="Times New Roman"/>
          <w:color w:val="auto"/>
          <w:sz w:val="22"/>
          <w:szCs w:val="22"/>
        </w:rPr>
        <w:t xml:space="preserve">Jetëshkrim i plotësuar në përputhje me dokumentin tip që e gjeni në linkun: </w:t>
      </w:r>
    </w:p>
    <w:p w14:paraId="7470A37F" w14:textId="77777777" w:rsidR="00DE7E95" w:rsidRPr="00AC036F" w:rsidRDefault="00E41337" w:rsidP="00DE7E95">
      <w:pPr>
        <w:pStyle w:val="Default"/>
        <w:jc w:val="both"/>
        <w:rPr>
          <w:rFonts w:ascii="Times New Roman" w:hAnsi="Times New Roman" w:cs="Times New Roman"/>
          <w:color w:val="0000FF"/>
          <w:sz w:val="22"/>
          <w:szCs w:val="22"/>
        </w:rPr>
      </w:pPr>
      <w:hyperlink r:id="rId10" w:history="1">
        <w:r w:rsidR="00DE7E95" w:rsidRPr="00AC036F">
          <w:rPr>
            <w:rFonts w:ascii="Times New Roman" w:hAnsi="Times New Roman" w:cs="Times New Roman"/>
            <w:color w:val="0000FF"/>
            <w:sz w:val="22"/>
            <w:szCs w:val="22"/>
          </w:rPr>
          <w:t>http://dap.gov.al/vende-vakante/udhezime-dokumenta/219-udhezime-dokumenta</w:t>
        </w:r>
      </w:hyperlink>
      <w:r w:rsidR="00DE7E95" w:rsidRPr="00AC036F">
        <w:rPr>
          <w:rFonts w:ascii="Times New Roman" w:hAnsi="Times New Roman" w:cs="Times New Roman"/>
          <w:color w:val="0000FF"/>
          <w:sz w:val="22"/>
          <w:szCs w:val="22"/>
        </w:rPr>
        <w:t xml:space="preserve"> </w:t>
      </w:r>
    </w:p>
    <w:p w14:paraId="40C51E4C" w14:textId="77777777" w:rsidR="00A6348E" w:rsidRPr="00AC036F" w:rsidRDefault="00A6348E" w:rsidP="00F118C9">
      <w:pPr>
        <w:pStyle w:val="Default"/>
        <w:numPr>
          <w:ilvl w:val="0"/>
          <w:numId w:val="17"/>
        </w:numPr>
        <w:jc w:val="both"/>
        <w:rPr>
          <w:rFonts w:ascii="Times New Roman" w:hAnsi="Times New Roman" w:cs="Times New Roman"/>
          <w:sz w:val="22"/>
          <w:szCs w:val="22"/>
        </w:rPr>
      </w:pPr>
      <w:r w:rsidRPr="00AC036F">
        <w:rPr>
          <w:rFonts w:ascii="Times New Roman" w:hAnsi="Times New Roman" w:cs="Times New Roman"/>
          <w:sz w:val="22"/>
          <w:szCs w:val="22"/>
        </w:rPr>
        <w:t>Fotokopje të diplomës (përfshirë edhe diplomën Bachelor). Për diplomat e marra jashtë Republikës së Shqipërisë të përcillet njehsimi nga Ministria e Arsimit dhe e Sportit;</w:t>
      </w:r>
    </w:p>
    <w:p w14:paraId="430462D2" w14:textId="6528112A" w:rsidR="00F118C9" w:rsidRPr="00AC036F" w:rsidRDefault="00F118C9" w:rsidP="00F118C9">
      <w:pPr>
        <w:pStyle w:val="Default"/>
        <w:numPr>
          <w:ilvl w:val="0"/>
          <w:numId w:val="17"/>
        </w:numPr>
        <w:jc w:val="both"/>
        <w:rPr>
          <w:rFonts w:ascii="Times New Roman" w:hAnsi="Times New Roman" w:cs="Times New Roman"/>
          <w:sz w:val="22"/>
          <w:szCs w:val="22"/>
        </w:rPr>
      </w:pPr>
      <w:r w:rsidRPr="00AC036F">
        <w:rPr>
          <w:rFonts w:ascii="Times New Roman" w:hAnsi="Times New Roman" w:cs="Times New Roman"/>
          <w:sz w:val="22"/>
          <w:szCs w:val="22"/>
        </w:rPr>
        <w:t>Lista e notave e noterizuar</w:t>
      </w:r>
    </w:p>
    <w:p w14:paraId="36F7F3B2" w14:textId="77777777" w:rsidR="00F118C9" w:rsidRPr="00AC036F" w:rsidRDefault="00DE7E95" w:rsidP="00DE7E95">
      <w:pPr>
        <w:pStyle w:val="Default"/>
        <w:numPr>
          <w:ilvl w:val="0"/>
          <w:numId w:val="17"/>
        </w:numPr>
        <w:jc w:val="both"/>
        <w:rPr>
          <w:rFonts w:ascii="Times New Roman" w:hAnsi="Times New Roman" w:cs="Times New Roman"/>
          <w:sz w:val="22"/>
          <w:szCs w:val="22"/>
        </w:rPr>
      </w:pPr>
      <w:r w:rsidRPr="00AC036F">
        <w:rPr>
          <w:rFonts w:ascii="Times New Roman" w:hAnsi="Times New Roman" w:cs="Times New Roman"/>
          <w:sz w:val="22"/>
          <w:szCs w:val="22"/>
        </w:rPr>
        <w:t>Fotokopje të librezës së punës</w:t>
      </w:r>
      <w:r w:rsidR="00F118C9" w:rsidRPr="00AC036F">
        <w:rPr>
          <w:rFonts w:ascii="Times New Roman" w:hAnsi="Times New Roman" w:cs="Times New Roman"/>
          <w:sz w:val="22"/>
          <w:szCs w:val="22"/>
        </w:rPr>
        <w:t xml:space="preserve"> e noterizuar</w:t>
      </w:r>
      <w:r w:rsidRPr="00AC036F">
        <w:rPr>
          <w:rFonts w:ascii="Times New Roman" w:hAnsi="Times New Roman" w:cs="Times New Roman"/>
          <w:sz w:val="22"/>
          <w:szCs w:val="22"/>
        </w:rPr>
        <w:t xml:space="preserve"> (të gjitha faqet që vërtetojnë eksperiencën në punë); </w:t>
      </w:r>
    </w:p>
    <w:p w14:paraId="1F4E22A1" w14:textId="77777777" w:rsidR="00F118C9" w:rsidRPr="00AC036F" w:rsidRDefault="00DE7E95" w:rsidP="00DE7E95">
      <w:pPr>
        <w:pStyle w:val="Default"/>
        <w:numPr>
          <w:ilvl w:val="0"/>
          <w:numId w:val="17"/>
        </w:numPr>
        <w:jc w:val="both"/>
        <w:rPr>
          <w:rFonts w:ascii="Times New Roman" w:hAnsi="Times New Roman" w:cs="Times New Roman"/>
          <w:sz w:val="22"/>
          <w:szCs w:val="22"/>
        </w:rPr>
      </w:pPr>
      <w:r w:rsidRPr="00AC036F">
        <w:rPr>
          <w:rFonts w:ascii="Times New Roman" w:hAnsi="Times New Roman" w:cs="Times New Roman"/>
          <w:sz w:val="22"/>
          <w:szCs w:val="22"/>
        </w:rPr>
        <w:t xml:space="preserve"> Fotokopje të letërnjoftimit (ID); </w:t>
      </w:r>
    </w:p>
    <w:p w14:paraId="7ED8F9CC" w14:textId="77777777" w:rsidR="00F118C9" w:rsidRPr="00AC036F" w:rsidRDefault="00DE7E95" w:rsidP="00DE7E95">
      <w:pPr>
        <w:pStyle w:val="Default"/>
        <w:numPr>
          <w:ilvl w:val="0"/>
          <w:numId w:val="17"/>
        </w:numPr>
        <w:jc w:val="both"/>
        <w:rPr>
          <w:rFonts w:ascii="Times New Roman" w:hAnsi="Times New Roman" w:cs="Times New Roman"/>
          <w:sz w:val="22"/>
          <w:szCs w:val="22"/>
        </w:rPr>
      </w:pPr>
      <w:r w:rsidRPr="00AC036F">
        <w:rPr>
          <w:rFonts w:ascii="Times New Roman" w:hAnsi="Times New Roman" w:cs="Times New Roman"/>
          <w:sz w:val="22"/>
          <w:szCs w:val="22"/>
        </w:rPr>
        <w:t xml:space="preserve">Vërtetim të gjendjes shëndetësore; </w:t>
      </w:r>
    </w:p>
    <w:p w14:paraId="28BB64B6" w14:textId="77777777" w:rsidR="00F118C9" w:rsidRPr="00AC036F" w:rsidRDefault="00DE7E95" w:rsidP="00DE7E95">
      <w:pPr>
        <w:pStyle w:val="Default"/>
        <w:numPr>
          <w:ilvl w:val="0"/>
          <w:numId w:val="17"/>
        </w:numPr>
        <w:jc w:val="both"/>
        <w:rPr>
          <w:rFonts w:ascii="Times New Roman" w:hAnsi="Times New Roman" w:cs="Times New Roman"/>
          <w:sz w:val="22"/>
          <w:szCs w:val="22"/>
        </w:rPr>
      </w:pPr>
      <w:r w:rsidRPr="00AC036F">
        <w:rPr>
          <w:rFonts w:ascii="Times New Roman" w:hAnsi="Times New Roman" w:cs="Times New Roman"/>
          <w:sz w:val="22"/>
          <w:szCs w:val="22"/>
        </w:rPr>
        <w:t>Vetëdeklarim të gjendjes gjyqësore / Vërtetim</w:t>
      </w:r>
      <w:r w:rsidR="00F118C9" w:rsidRPr="00AC036F">
        <w:rPr>
          <w:rFonts w:ascii="Times New Roman" w:hAnsi="Times New Roman" w:cs="Times New Roman"/>
          <w:sz w:val="22"/>
          <w:szCs w:val="22"/>
        </w:rPr>
        <w:t xml:space="preserve"> Gjykate/ Vertetim prokurorie</w:t>
      </w:r>
    </w:p>
    <w:p w14:paraId="5CDB951B" w14:textId="354B007E" w:rsidR="00F118C9" w:rsidRPr="00AC036F" w:rsidRDefault="00F118C9" w:rsidP="00DE7E95">
      <w:pPr>
        <w:pStyle w:val="Default"/>
        <w:numPr>
          <w:ilvl w:val="0"/>
          <w:numId w:val="17"/>
        </w:numPr>
        <w:jc w:val="both"/>
        <w:rPr>
          <w:rFonts w:ascii="Times New Roman" w:hAnsi="Times New Roman" w:cs="Times New Roman"/>
          <w:sz w:val="22"/>
          <w:szCs w:val="22"/>
        </w:rPr>
      </w:pPr>
      <w:r w:rsidRPr="00AC036F">
        <w:rPr>
          <w:rFonts w:ascii="Times New Roman" w:hAnsi="Times New Roman" w:cs="Times New Roman"/>
          <w:sz w:val="22"/>
          <w:szCs w:val="22"/>
        </w:rPr>
        <w:t>Deshmi Penaliteti</w:t>
      </w:r>
    </w:p>
    <w:p w14:paraId="195EB878" w14:textId="6CC5F748" w:rsidR="00F118C9" w:rsidRPr="00AC036F" w:rsidRDefault="00F118C9" w:rsidP="00DE7E95">
      <w:pPr>
        <w:pStyle w:val="Default"/>
        <w:numPr>
          <w:ilvl w:val="0"/>
          <w:numId w:val="17"/>
        </w:numPr>
        <w:jc w:val="both"/>
        <w:rPr>
          <w:rFonts w:ascii="Times New Roman" w:hAnsi="Times New Roman" w:cs="Times New Roman"/>
          <w:sz w:val="22"/>
          <w:szCs w:val="22"/>
        </w:rPr>
      </w:pPr>
      <w:r w:rsidRPr="00AC036F">
        <w:rPr>
          <w:rFonts w:ascii="Times New Roman" w:hAnsi="Times New Roman" w:cs="Times New Roman"/>
          <w:sz w:val="22"/>
          <w:szCs w:val="22"/>
        </w:rPr>
        <w:t>Çertefikate personale/ çertefikate familjare.</w:t>
      </w:r>
    </w:p>
    <w:p w14:paraId="57E44F60" w14:textId="177B1D44" w:rsidR="00F118C9" w:rsidRPr="00AC036F" w:rsidRDefault="00F118C9" w:rsidP="00DE7E95">
      <w:pPr>
        <w:pStyle w:val="Default"/>
        <w:numPr>
          <w:ilvl w:val="0"/>
          <w:numId w:val="17"/>
        </w:numPr>
        <w:jc w:val="both"/>
        <w:rPr>
          <w:rFonts w:ascii="Times New Roman" w:hAnsi="Times New Roman" w:cs="Times New Roman"/>
          <w:sz w:val="22"/>
          <w:szCs w:val="22"/>
        </w:rPr>
      </w:pPr>
      <w:r w:rsidRPr="00AC036F">
        <w:rPr>
          <w:rFonts w:ascii="Times New Roman" w:hAnsi="Times New Roman" w:cs="Times New Roman"/>
          <w:sz w:val="22"/>
          <w:szCs w:val="22"/>
        </w:rPr>
        <w:t>Vertetim Banimi</w:t>
      </w:r>
    </w:p>
    <w:p w14:paraId="6760F530" w14:textId="77777777" w:rsidR="00A46B80" w:rsidRPr="00AC036F" w:rsidRDefault="00DE7E95" w:rsidP="00DE7E95">
      <w:pPr>
        <w:pStyle w:val="Default"/>
        <w:numPr>
          <w:ilvl w:val="0"/>
          <w:numId w:val="17"/>
        </w:numPr>
        <w:jc w:val="both"/>
        <w:rPr>
          <w:rFonts w:ascii="Times New Roman" w:hAnsi="Times New Roman" w:cs="Times New Roman"/>
          <w:sz w:val="22"/>
          <w:szCs w:val="22"/>
        </w:rPr>
      </w:pPr>
      <w:r w:rsidRPr="00AC036F">
        <w:rPr>
          <w:rFonts w:ascii="Times New Roman" w:hAnsi="Times New Roman" w:cs="Times New Roman"/>
          <w:sz w:val="22"/>
          <w:szCs w:val="22"/>
        </w:rPr>
        <w:t xml:space="preserve">Vlerësimin e fundit nga eprori direkt; </w:t>
      </w:r>
    </w:p>
    <w:p w14:paraId="33D73A49" w14:textId="77777777" w:rsidR="00A46B80" w:rsidRPr="00AC036F" w:rsidRDefault="00DE7E95" w:rsidP="00DE7E95">
      <w:pPr>
        <w:pStyle w:val="Default"/>
        <w:numPr>
          <w:ilvl w:val="0"/>
          <w:numId w:val="17"/>
        </w:numPr>
        <w:jc w:val="both"/>
        <w:rPr>
          <w:rFonts w:ascii="Times New Roman" w:hAnsi="Times New Roman" w:cs="Times New Roman"/>
          <w:sz w:val="22"/>
          <w:szCs w:val="22"/>
        </w:rPr>
      </w:pPr>
      <w:r w:rsidRPr="00AC036F">
        <w:rPr>
          <w:rFonts w:ascii="Times New Roman" w:hAnsi="Times New Roman" w:cs="Times New Roman"/>
          <w:sz w:val="22"/>
          <w:szCs w:val="22"/>
        </w:rPr>
        <w:t xml:space="preserve">Vërtetim nga Institucioni që nuk ka masë displinore në fuqi. </w:t>
      </w:r>
    </w:p>
    <w:p w14:paraId="2F40B501" w14:textId="62E3C1E8" w:rsidR="00DE7E95" w:rsidRPr="00AC036F" w:rsidRDefault="00DE7E95" w:rsidP="00DE7E95">
      <w:pPr>
        <w:pStyle w:val="Default"/>
        <w:numPr>
          <w:ilvl w:val="0"/>
          <w:numId w:val="17"/>
        </w:numPr>
        <w:jc w:val="both"/>
        <w:rPr>
          <w:rFonts w:ascii="Times New Roman" w:hAnsi="Times New Roman" w:cs="Times New Roman"/>
          <w:sz w:val="22"/>
          <w:szCs w:val="22"/>
        </w:rPr>
      </w:pPr>
      <w:r w:rsidRPr="00AC036F">
        <w:rPr>
          <w:rFonts w:ascii="Times New Roman" w:hAnsi="Times New Roman" w:cs="Times New Roman"/>
          <w:sz w:val="22"/>
          <w:szCs w:val="22"/>
        </w:rPr>
        <w:t xml:space="preserve">Çdo dokumentacion tjetër që vërteton trajnimet, kualifikimet, arsimim shtesë, vlerësimet pozitive apo të tjera të përmendura në jetëshkrimin tuaj. </w:t>
      </w:r>
    </w:p>
    <w:p w14:paraId="606CC120" w14:textId="77777777" w:rsidR="00DE7E95" w:rsidRPr="00AC036F" w:rsidRDefault="00DE7E95" w:rsidP="00DE7E95">
      <w:pPr>
        <w:pStyle w:val="Default"/>
        <w:jc w:val="both"/>
        <w:rPr>
          <w:rFonts w:ascii="Times New Roman" w:hAnsi="Times New Roman" w:cs="Times New Roman"/>
          <w:sz w:val="22"/>
          <w:szCs w:val="22"/>
        </w:rPr>
      </w:pPr>
    </w:p>
    <w:p w14:paraId="116138D1" w14:textId="33C3588D" w:rsidR="00DE7E95" w:rsidRPr="00AC036F" w:rsidRDefault="00DE7E95" w:rsidP="00AB2433">
      <w:pPr>
        <w:pStyle w:val="Default"/>
        <w:rPr>
          <w:rFonts w:ascii="Times New Roman" w:hAnsi="Times New Roman" w:cs="Times New Roman"/>
          <w:sz w:val="22"/>
          <w:szCs w:val="22"/>
        </w:rPr>
      </w:pPr>
      <w:r w:rsidRPr="00AC036F">
        <w:rPr>
          <w:rFonts w:ascii="Times New Roman" w:hAnsi="Times New Roman" w:cs="Times New Roman"/>
          <w:b/>
          <w:bCs/>
          <w:iCs/>
          <w:sz w:val="22"/>
          <w:szCs w:val="22"/>
        </w:rPr>
        <w:t>Dokumentat duhet të dorëzohen me postë në Bashkinë</w:t>
      </w:r>
      <w:r w:rsidR="00C26296">
        <w:rPr>
          <w:rFonts w:ascii="Times New Roman" w:hAnsi="Times New Roman" w:cs="Times New Roman"/>
          <w:b/>
          <w:bCs/>
          <w:iCs/>
          <w:sz w:val="22"/>
          <w:szCs w:val="22"/>
        </w:rPr>
        <w:t xml:space="preserve"> Cerrik </w:t>
      </w:r>
      <w:r w:rsidRPr="00AC036F">
        <w:rPr>
          <w:rFonts w:ascii="Times New Roman" w:hAnsi="Times New Roman" w:cs="Times New Roman"/>
          <w:b/>
          <w:bCs/>
          <w:iCs/>
          <w:sz w:val="22"/>
          <w:szCs w:val="22"/>
        </w:rPr>
        <w:t xml:space="preserve"> brenda datës </w:t>
      </w:r>
      <w:r w:rsidR="00D83736">
        <w:rPr>
          <w:rFonts w:ascii="Times New Roman" w:hAnsi="Times New Roman" w:cs="Times New Roman"/>
          <w:b/>
          <w:bCs/>
          <w:iCs/>
          <w:color w:val="FF0000"/>
          <w:sz w:val="22"/>
          <w:szCs w:val="22"/>
        </w:rPr>
        <w:t>23.01.2023</w:t>
      </w:r>
      <w:r w:rsidRPr="00AC036F">
        <w:rPr>
          <w:rFonts w:ascii="Times New Roman" w:hAnsi="Times New Roman" w:cs="Times New Roman"/>
          <w:b/>
          <w:bCs/>
          <w:iCs/>
          <w:sz w:val="22"/>
          <w:szCs w:val="22"/>
        </w:rPr>
        <w:t xml:space="preserve"> në adresën</w:t>
      </w:r>
      <w:r w:rsidRPr="00AC036F">
        <w:rPr>
          <w:rFonts w:ascii="Times New Roman" w:hAnsi="Times New Roman" w:cs="Times New Roman"/>
          <w:sz w:val="22"/>
          <w:szCs w:val="22"/>
        </w:rPr>
        <w:t xml:space="preserve"> </w:t>
      </w:r>
    </w:p>
    <w:tbl>
      <w:tblPr>
        <w:tblStyle w:val="TableGrid"/>
        <w:tblW w:w="0" w:type="auto"/>
        <w:tblInd w:w="108" w:type="dxa"/>
        <w:tblLook w:val="04A0" w:firstRow="1" w:lastRow="0" w:firstColumn="1" w:lastColumn="0" w:noHBand="0" w:noVBand="1"/>
      </w:tblPr>
      <w:tblGrid>
        <w:gridCol w:w="709"/>
        <w:gridCol w:w="8222"/>
      </w:tblGrid>
      <w:tr w:rsidR="00DE7E95" w:rsidRPr="009D52E3" w14:paraId="3CDEBF3D" w14:textId="77777777" w:rsidTr="000D24F5">
        <w:tc>
          <w:tcPr>
            <w:tcW w:w="709" w:type="dxa"/>
            <w:tcBorders>
              <w:top w:val="nil"/>
              <w:left w:val="nil"/>
              <w:bottom w:val="single" w:sz="12" w:space="0" w:color="auto"/>
              <w:right w:val="nil"/>
            </w:tcBorders>
            <w:shd w:val="clear" w:color="auto" w:fill="000000"/>
            <w:vAlign w:val="center"/>
          </w:tcPr>
          <w:p w14:paraId="59CD5169" w14:textId="77777777" w:rsidR="00DE7E95" w:rsidRPr="00AC036F" w:rsidRDefault="00DE7E95" w:rsidP="000D24F5">
            <w:pPr>
              <w:pStyle w:val="Default"/>
              <w:jc w:val="center"/>
              <w:rPr>
                <w:rFonts w:ascii="Times New Roman" w:hAnsi="Times New Roman" w:cs="Times New Roman"/>
                <w:b/>
                <w:color w:val="auto"/>
                <w:sz w:val="22"/>
                <w:szCs w:val="22"/>
              </w:rPr>
            </w:pPr>
            <w:r w:rsidRPr="00AC036F">
              <w:rPr>
                <w:rFonts w:ascii="Times New Roman" w:hAnsi="Times New Roman" w:cs="Times New Roman"/>
                <w:b/>
                <w:color w:val="auto"/>
                <w:sz w:val="22"/>
                <w:szCs w:val="22"/>
              </w:rPr>
              <w:t>1.3</w:t>
            </w:r>
          </w:p>
        </w:tc>
        <w:tc>
          <w:tcPr>
            <w:tcW w:w="8222" w:type="dxa"/>
            <w:tcBorders>
              <w:top w:val="nil"/>
              <w:left w:val="nil"/>
              <w:bottom w:val="single" w:sz="12" w:space="0" w:color="auto"/>
              <w:right w:val="nil"/>
            </w:tcBorders>
            <w:vAlign w:val="center"/>
          </w:tcPr>
          <w:p w14:paraId="34B91EC8" w14:textId="77777777" w:rsidR="00DE7E95" w:rsidRPr="00AC036F" w:rsidRDefault="00DE7E95" w:rsidP="000D24F5">
            <w:pPr>
              <w:pStyle w:val="Default"/>
              <w:rPr>
                <w:rFonts w:ascii="Times New Roman" w:hAnsi="Times New Roman" w:cs="Times New Roman"/>
                <w:b/>
                <w:sz w:val="22"/>
                <w:szCs w:val="22"/>
              </w:rPr>
            </w:pPr>
            <w:r w:rsidRPr="00AC036F">
              <w:rPr>
                <w:rFonts w:ascii="Times New Roman" w:hAnsi="Times New Roman" w:cs="Times New Roman"/>
                <w:b/>
                <w:sz w:val="22"/>
                <w:szCs w:val="22"/>
              </w:rPr>
              <w:t xml:space="preserve">REZULTATET PËR FAZËN E VERIFIKIMIT PARAPRAK </w:t>
            </w:r>
          </w:p>
        </w:tc>
      </w:tr>
    </w:tbl>
    <w:p w14:paraId="485B662B" w14:textId="05E68A58" w:rsidR="00DE7E95" w:rsidRPr="00AC036F" w:rsidRDefault="00AB2433" w:rsidP="00DE7E95">
      <w:pPr>
        <w:pStyle w:val="Default"/>
        <w:jc w:val="both"/>
        <w:rPr>
          <w:rFonts w:ascii="Times New Roman" w:hAnsi="Times New Roman" w:cs="Times New Roman"/>
          <w:color w:val="auto"/>
          <w:sz w:val="22"/>
          <w:szCs w:val="22"/>
        </w:rPr>
      </w:pPr>
      <w:r w:rsidRPr="00AC036F">
        <w:rPr>
          <w:rFonts w:ascii="Times New Roman" w:hAnsi="Times New Roman" w:cs="Times New Roman"/>
          <w:color w:val="auto"/>
          <w:sz w:val="22"/>
          <w:szCs w:val="22"/>
        </w:rPr>
        <w:t>Në datën</w:t>
      </w:r>
      <w:r w:rsidR="00BB6AAF">
        <w:rPr>
          <w:rFonts w:ascii="Times New Roman" w:hAnsi="Times New Roman" w:cs="Times New Roman"/>
          <w:color w:val="auto"/>
          <w:sz w:val="22"/>
          <w:szCs w:val="22"/>
        </w:rPr>
        <w:t xml:space="preserve"> </w:t>
      </w:r>
      <w:r w:rsidR="00D83736">
        <w:rPr>
          <w:rFonts w:ascii="Times New Roman" w:hAnsi="Times New Roman" w:cs="Times New Roman"/>
          <w:color w:val="auto"/>
          <w:sz w:val="22"/>
          <w:szCs w:val="22"/>
        </w:rPr>
        <w:t>25.01.2023</w:t>
      </w:r>
      <w:r w:rsidR="00DE7E95" w:rsidRPr="00AC036F">
        <w:rPr>
          <w:rFonts w:ascii="Times New Roman" w:hAnsi="Times New Roman" w:cs="Times New Roman"/>
          <w:color w:val="auto"/>
          <w:sz w:val="22"/>
          <w:szCs w:val="22"/>
        </w:rPr>
        <w:t xml:space="preserve"> </w:t>
      </w:r>
      <w:r w:rsidR="00DE7E95" w:rsidRPr="00AC036F">
        <w:rPr>
          <w:rFonts w:ascii="Times New Roman" w:hAnsi="Times New Roman" w:cs="Times New Roman"/>
          <w:sz w:val="22"/>
          <w:szCs w:val="22"/>
        </w:rPr>
        <w:t xml:space="preserve">Drejtoria e Burimeve Njerëzore të Bashkisë </w:t>
      </w:r>
      <w:r w:rsidR="00C26296">
        <w:rPr>
          <w:rFonts w:ascii="Times New Roman" w:hAnsi="Times New Roman" w:cs="Times New Roman"/>
          <w:sz w:val="22"/>
          <w:szCs w:val="22"/>
        </w:rPr>
        <w:t xml:space="preserve">Cerrik </w:t>
      </w:r>
      <w:r w:rsidR="00DE7E95" w:rsidRPr="00AC036F">
        <w:rPr>
          <w:rFonts w:ascii="Times New Roman" w:hAnsi="Times New Roman" w:cs="Times New Roman"/>
          <w:sz w:val="22"/>
          <w:szCs w:val="22"/>
        </w:rPr>
        <w:t xml:space="preserve"> </w:t>
      </w:r>
      <w:r w:rsidR="00DE7E95" w:rsidRPr="00AC036F">
        <w:rPr>
          <w:rFonts w:ascii="Times New Roman" w:hAnsi="Times New Roman" w:cs="Times New Roman"/>
          <w:color w:val="auto"/>
          <w:sz w:val="22"/>
          <w:szCs w:val="22"/>
        </w:rPr>
        <w:t xml:space="preserve">do të shpallë në faqen e internetit, listën e kandidatëve që plotësojnë kushtet e lëvizjes paralele dhe kriteret e veçanta, si dhe datën, vendin dhe orën e saktë ku do të zhvillohet intervista. </w:t>
      </w:r>
    </w:p>
    <w:p w14:paraId="13C5AC0E" w14:textId="25D37487" w:rsidR="00DE7E95" w:rsidRPr="00AC036F" w:rsidRDefault="00DE7E95" w:rsidP="00DE7E95">
      <w:pPr>
        <w:pStyle w:val="Default"/>
        <w:jc w:val="both"/>
        <w:rPr>
          <w:rFonts w:ascii="Times New Roman" w:hAnsi="Times New Roman" w:cs="Times New Roman"/>
          <w:color w:val="auto"/>
          <w:sz w:val="22"/>
          <w:szCs w:val="22"/>
        </w:rPr>
      </w:pPr>
      <w:r w:rsidRPr="00AC036F">
        <w:rPr>
          <w:rFonts w:ascii="Times New Roman" w:hAnsi="Times New Roman" w:cs="Times New Roman"/>
          <w:color w:val="auto"/>
          <w:sz w:val="22"/>
          <w:szCs w:val="22"/>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për shkaqet e moskualifikimit </w:t>
      </w:r>
      <w:r w:rsidRPr="00AC036F">
        <w:rPr>
          <w:rFonts w:ascii="Times New Roman" w:hAnsi="Times New Roman" w:cs="Times New Roman"/>
          <w:iCs/>
          <w:color w:val="auto"/>
          <w:sz w:val="22"/>
          <w:szCs w:val="22"/>
        </w:rPr>
        <w:t>(nëpërmjet adresës së e-mail)</w:t>
      </w:r>
      <w:r w:rsidRPr="00AC036F">
        <w:rPr>
          <w:rFonts w:ascii="Times New Roman" w:hAnsi="Times New Roman" w:cs="Times New Roman"/>
          <w:color w:val="auto"/>
          <w:sz w:val="22"/>
          <w:szCs w:val="22"/>
        </w:rPr>
        <w:t xml:space="preserve">. </w:t>
      </w:r>
    </w:p>
    <w:p w14:paraId="6AC9DBB1" w14:textId="77777777" w:rsidR="00DE7E95" w:rsidRPr="00AC036F" w:rsidRDefault="00DE7E95" w:rsidP="00DE7E95">
      <w:pPr>
        <w:pStyle w:val="Default"/>
        <w:rPr>
          <w:rFonts w:ascii="Times New Roman" w:hAnsi="Times New Roman" w:cs="Times New Roman"/>
          <w:color w:val="auto"/>
          <w:sz w:val="22"/>
          <w:szCs w:val="22"/>
        </w:rPr>
      </w:pPr>
    </w:p>
    <w:p w14:paraId="5CFDFD86" w14:textId="77777777" w:rsidR="00DE7E95" w:rsidRPr="00AC036F" w:rsidRDefault="00DE7E95" w:rsidP="00DE7E95">
      <w:pPr>
        <w:pStyle w:val="Default"/>
        <w:rPr>
          <w:rFonts w:ascii="Times New Roman" w:hAnsi="Times New Roman" w:cs="Times New Roman"/>
          <w:color w:val="auto"/>
          <w:sz w:val="22"/>
          <w:szCs w:val="22"/>
        </w:rPr>
      </w:pPr>
    </w:p>
    <w:tbl>
      <w:tblPr>
        <w:tblStyle w:val="TableGrid"/>
        <w:tblW w:w="0" w:type="auto"/>
        <w:tblInd w:w="108" w:type="dxa"/>
        <w:tblLook w:val="04A0" w:firstRow="1" w:lastRow="0" w:firstColumn="1" w:lastColumn="0" w:noHBand="0" w:noVBand="1"/>
      </w:tblPr>
      <w:tblGrid>
        <w:gridCol w:w="709"/>
        <w:gridCol w:w="8222"/>
      </w:tblGrid>
      <w:tr w:rsidR="00DE7E95" w:rsidRPr="009D52E3" w14:paraId="3C259820" w14:textId="77777777" w:rsidTr="000D24F5">
        <w:tc>
          <w:tcPr>
            <w:tcW w:w="709" w:type="dxa"/>
            <w:tcBorders>
              <w:top w:val="nil"/>
              <w:left w:val="nil"/>
              <w:bottom w:val="single" w:sz="12" w:space="0" w:color="auto"/>
              <w:right w:val="nil"/>
            </w:tcBorders>
            <w:shd w:val="clear" w:color="auto" w:fill="000000"/>
            <w:vAlign w:val="center"/>
          </w:tcPr>
          <w:p w14:paraId="16F3F0FF" w14:textId="77777777" w:rsidR="00DE7E95" w:rsidRPr="00AC036F" w:rsidRDefault="00DE7E95" w:rsidP="000D24F5">
            <w:pPr>
              <w:pStyle w:val="Default"/>
              <w:jc w:val="center"/>
              <w:rPr>
                <w:rFonts w:ascii="Times New Roman" w:hAnsi="Times New Roman" w:cs="Times New Roman"/>
                <w:b/>
                <w:color w:val="auto"/>
                <w:sz w:val="22"/>
                <w:szCs w:val="22"/>
              </w:rPr>
            </w:pPr>
            <w:r w:rsidRPr="00AC036F">
              <w:rPr>
                <w:rFonts w:ascii="Times New Roman" w:hAnsi="Times New Roman" w:cs="Times New Roman"/>
                <w:b/>
                <w:color w:val="auto"/>
                <w:sz w:val="22"/>
                <w:szCs w:val="22"/>
              </w:rPr>
              <w:t>1.4</w:t>
            </w:r>
          </w:p>
        </w:tc>
        <w:tc>
          <w:tcPr>
            <w:tcW w:w="8222" w:type="dxa"/>
            <w:tcBorders>
              <w:top w:val="nil"/>
              <w:left w:val="nil"/>
              <w:bottom w:val="single" w:sz="12" w:space="0" w:color="auto"/>
              <w:right w:val="nil"/>
            </w:tcBorders>
            <w:vAlign w:val="center"/>
          </w:tcPr>
          <w:p w14:paraId="27712F05" w14:textId="77777777" w:rsidR="00DE7E95" w:rsidRPr="00AC036F" w:rsidRDefault="00DE7E95" w:rsidP="000D24F5">
            <w:pPr>
              <w:pStyle w:val="Default"/>
              <w:rPr>
                <w:rFonts w:ascii="Times New Roman" w:hAnsi="Times New Roman" w:cs="Times New Roman"/>
                <w:sz w:val="22"/>
                <w:szCs w:val="22"/>
              </w:rPr>
            </w:pPr>
            <w:r w:rsidRPr="00AC036F">
              <w:rPr>
                <w:rFonts w:ascii="Times New Roman" w:hAnsi="Times New Roman" w:cs="Times New Roman"/>
                <w:b/>
                <w:bCs/>
                <w:sz w:val="22"/>
                <w:szCs w:val="22"/>
              </w:rPr>
              <w:t>FUSHAT E NJOHURIVE, AFTËSITË DHE CILËSITË MBI TË CILAT DO TË ZHVILLOHET INTERVISTA</w:t>
            </w:r>
          </w:p>
        </w:tc>
      </w:tr>
    </w:tbl>
    <w:p w14:paraId="0949DE24" w14:textId="77777777" w:rsidR="00DE7E95" w:rsidRPr="00A22B85" w:rsidRDefault="00DE7E95" w:rsidP="00DE7E95">
      <w:pPr>
        <w:pStyle w:val="NormalWeb"/>
        <w:shd w:val="clear" w:color="auto" w:fill="FFFFFF"/>
        <w:spacing w:before="0" w:beforeAutospacing="0" w:after="150" w:afterAutospacing="0"/>
        <w:rPr>
          <w:rStyle w:val="Strong"/>
          <w:color w:val="333333"/>
          <w:sz w:val="22"/>
          <w:szCs w:val="22"/>
          <w:lang w:val="sq-AL"/>
        </w:rPr>
      </w:pPr>
    </w:p>
    <w:p w14:paraId="71DBCEBC" w14:textId="77777777" w:rsidR="00DE7E95" w:rsidRPr="00AC036F" w:rsidRDefault="00DE7E95" w:rsidP="00DE7E95">
      <w:pPr>
        <w:pStyle w:val="NormalWeb"/>
        <w:shd w:val="clear" w:color="auto" w:fill="FFFFFF"/>
        <w:spacing w:before="0" w:beforeAutospacing="0" w:after="150" w:afterAutospacing="0"/>
        <w:jc w:val="both"/>
        <w:rPr>
          <w:sz w:val="22"/>
          <w:szCs w:val="22"/>
        </w:rPr>
      </w:pPr>
      <w:proofErr w:type="spellStart"/>
      <w:r w:rsidRPr="00AC036F">
        <w:rPr>
          <w:rStyle w:val="Strong"/>
          <w:sz w:val="22"/>
          <w:szCs w:val="22"/>
        </w:rPr>
        <w:t>Kandidatët</w:t>
      </w:r>
      <w:proofErr w:type="spellEnd"/>
      <w:r w:rsidRPr="00AC036F">
        <w:rPr>
          <w:rStyle w:val="Strong"/>
          <w:sz w:val="22"/>
          <w:szCs w:val="22"/>
        </w:rPr>
        <w:t xml:space="preserve"> do </w:t>
      </w:r>
      <w:proofErr w:type="spellStart"/>
      <w:r w:rsidRPr="00AC036F">
        <w:rPr>
          <w:rStyle w:val="Strong"/>
          <w:sz w:val="22"/>
          <w:szCs w:val="22"/>
        </w:rPr>
        <w:t>të</w:t>
      </w:r>
      <w:proofErr w:type="spellEnd"/>
      <w:r w:rsidRPr="00AC036F">
        <w:rPr>
          <w:rStyle w:val="Strong"/>
          <w:sz w:val="22"/>
          <w:szCs w:val="22"/>
        </w:rPr>
        <w:t xml:space="preserve"> </w:t>
      </w:r>
      <w:proofErr w:type="spellStart"/>
      <w:r w:rsidRPr="00AC036F">
        <w:rPr>
          <w:rStyle w:val="Strong"/>
          <w:sz w:val="22"/>
          <w:szCs w:val="22"/>
        </w:rPr>
        <w:t>testohen</w:t>
      </w:r>
      <w:proofErr w:type="spellEnd"/>
      <w:r w:rsidRPr="00AC036F">
        <w:rPr>
          <w:rStyle w:val="Strong"/>
          <w:sz w:val="22"/>
          <w:szCs w:val="22"/>
        </w:rPr>
        <w:t xml:space="preserve"> </w:t>
      </w:r>
      <w:proofErr w:type="spellStart"/>
      <w:r w:rsidRPr="00AC036F">
        <w:rPr>
          <w:rStyle w:val="Strong"/>
          <w:sz w:val="22"/>
          <w:szCs w:val="22"/>
        </w:rPr>
        <w:t>në</w:t>
      </w:r>
      <w:proofErr w:type="spellEnd"/>
      <w:r w:rsidRPr="00AC036F">
        <w:rPr>
          <w:rStyle w:val="Strong"/>
          <w:sz w:val="22"/>
          <w:szCs w:val="22"/>
        </w:rPr>
        <w:t xml:space="preserve"> </w:t>
      </w:r>
      <w:proofErr w:type="spellStart"/>
      <w:r w:rsidRPr="00AC036F">
        <w:rPr>
          <w:rStyle w:val="Strong"/>
          <w:sz w:val="22"/>
          <w:szCs w:val="22"/>
        </w:rPr>
        <w:t>lidhje</w:t>
      </w:r>
      <w:proofErr w:type="spellEnd"/>
      <w:r w:rsidRPr="00AC036F">
        <w:rPr>
          <w:rStyle w:val="Strong"/>
          <w:sz w:val="22"/>
          <w:szCs w:val="22"/>
        </w:rPr>
        <w:t xml:space="preserve"> me:</w:t>
      </w:r>
    </w:p>
    <w:p w14:paraId="062E8242" w14:textId="7ACF12B6" w:rsidR="00DE7E95" w:rsidRPr="00AC036F" w:rsidRDefault="008B3A64" w:rsidP="00D93FD4">
      <w:pPr>
        <w:rPr>
          <w:rFonts w:ascii="Times New Roman" w:hAnsi="Times New Roman" w:cs="Times New Roman"/>
          <w:lang w:val="sq-AL" w:eastAsia="sq-AL"/>
        </w:rPr>
      </w:pPr>
      <w:r w:rsidRPr="00AC036F">
        <w:rPr>
          <w:rFonts w:ascii="Times New Roman" w:eastAsia="Times New Roman" w:hAnsi="Times New Roman" w:cs="Times New Roman"/>
        </w:rPr>
        <w:t xml:space="preserve">a- </w:t>
      </w:r>
      <w:r w:rsidRPr="00AC036F">
        <w:rPr>
          <w:rFonts w:ascii="Times New Roman" w:hAnsi="Times New Roman" w:cs="Times New Roman"/>
          <w:lang w:val="sq-AL" w:eastAsia="sq-AL"/>
        </w:rPr>
        <w:t>Njohuritë mbi ligjin nr.139/2015 për Vetëqëverisjen Vendore; </w:t>
      </w:r>
      <w:r w:rsidRPr="00AC036F">
        <w:rPr>
          <w:rFonts w:ascii="Times New Roman" w:hAnsi="Times New Roman" w:cs="Times New Roman"/>
          <w:lang w:val="sq-AL" w:eastAsia="sq-AL"/>
        </w:rPr>
        <w:br/>
        <w:t>b- Ligji nr 152/2013 “Për nëpunësin Civil”, i ndryshuar; </w:t>
      </w:r>
      <w:r w:rsidRPr="00AC036F">
        <w:rPr>
          <w:rFonts w:ascii="Times New Roman" w:hAnsi="Times New Roman" w:cs="Times New Roman"/>
          <w:lang w:val="sq-AL" w:eastAsia="sq-AL"/>
        </w:rPr>
        <w:br/>
        <w:t>c- Ligji nr 9632 Date 30.10.2006 "Per Sistemin e Taksave Vendore" I ndryshuar</w:t>
      </w:r>
      <w:r w:rsidRPr="00AC036F">
        <w:rPr>
          <w:rFonts w:ascii="Times New Roman" w:hAnsi="Times New Roman" w:cs="Times New Roman"/>
          <w:lang w:val="sq-AL" w:eastAsia="sq-AL"/>
        </w:rPr>
        <w:br/>
      </w:r>
      <w:r w:rsidRPr="00AC036F">
        <w:rPr>
          <w:rFonts w:ascii="Times New Roman" w:hAnsi="Times New Roman" w:cs="Times New Roman"/>
          <w:lang w:val="sq-AL" w:eastAsia="sq-AL"/>
        </w:rPr>
        <w:lastRenderedPageBreak/>
        <w:t>d-Ligji 9920 date 19.5.2008 "Per Procedurat Tatimore ne Republiken e Shqiperise" i Ndryshuar</w:t>
      </w:r>
      <w:r w:rsidRPr="00AC036F">
        <w:rPr>
          <w:rFonts w:ascii="Times New Roman" w:hAnsi="Times New Roman" w:cs="Times New Roman"/>
          <w:lang w:val="sq-AL" w:eastAsia="sq-AL"/>
        </w:rPr>
        <w:br/>
        <w:t>e-Njohuritë mbi Ligjin Nr. 44/2015 "Kodi i Procedurave Administrative i Republikës së Shqipërisë''; </w:t>
      </w:r>
    </w:p>
    <w:tbl>
      <w:tblPr>
        <w:tblStyle w:val="TableGrid"/>
        <w:tblW w:w="0" w:type="auto"/>
        <w:tblInd w:w="108" w:type="dxa"/>
        <w:tblLook w:val="04A0" w:firstRow="1" w:lastRow="0" w:firstColumn="1" w:lastColumn="0" w:noHBand="0" w:noVBand="1"/>
      </w:tblPr>
      <w:tblGrid>
        <w:gridCol w:w="709"/>
        <w:gridCol w:w="8222"/>
      </w:tblGrid>
      <w:tr w:rsidR="00DE7E95" w:rsidRPr="009D52E3" w14:paraId="51564452" w14:textId="77777777" w:rsidTr="000D24F5">
        <w:tc>
          <w:tcPr>
            <w:tcW w:w="709" w:type="dxa"/>
            <w:tcBorders>
              <w:top w:val="nil"/>
              <w:left w:val="nil"/>
              <w:bottom w:val="single" w:sz="12" w:space="0" w:color="auto"/>
              <w:right w:val="nil"/>
            </w:tcBorders>
            <w:shd w:val="clear" w:color="auto" w:fill="000000"/>
            <w:vAlign w:val="center"/>
          </w:tcPr>
          <w:p w14:paraId="4147E0F6" w14:textId="77777777" w:rsidR="00DE7E95" w:rsidRPr="00AC036F" w:rsidRDefault="00DE7E95" w:rsidP="000D24F5">
            <w:pPr>
              <w:pStyle w:val="Default"/>
              <w:jc w:val="center"/>
              <w:rPr>
                <w:rFonts w:ascii="Times New Roman" w:hAnsi="Times New Roman" w:cs="Times New Roman"/>
                <w:b/>
                <w:color w:val="auto"/>
                <w:sz w:val="22"/>
                <w:szCs w:val="22"/>
              </w:rPr>
            </w:pPr>
            <w:r w:rsidRPr="00AC036F">
              <w:rPr>
                <w:rFonts w:ascii="Times New Roman" w:hAnsi="Times New Roman" w:cs="Times New Roman"/>
                <w:b/>
                <w:color w:val="auto"/>
                <w:sz w:val="22"/>
                <w:szCs w:val="22"/>
              </w:rPr>
              <w:t>1.5</w:t>
            </w:r>
          </w:p>
        </w:tc>
        <w:tc>
          <w:tcPr>
            <w:tcW w:w="8222" w:type="dxa"/>
            <w:tcBorders>
              <w:top w:val="nil"/>
              <w:left w:val="nil"/>
              <w:bottom w:val="single" w:sz="12" w:space="0" w:color="auto"/>
              <w:right w:val="nil"/>
            </w:tcBorders>
            <w:vAlign w:val="center"/>
          </w:tcPr>
          <w:p w14:paraId="7D8E260A" w14:textId="77777777" w:rsidR="00DE7E95" w:rsidRPr="00AC036F" w:rsidRDefault="00DE7E95" w:rsidP="000D24F5">
            <w:pPr>
              <w:pStyle w:val="Default"/>
              <w:rPr>
                <w:rFonts w:ascii="Times New Roman" w:hAnsi="Times New Roman" w:cs="Times New Roman"/>
                <w:sz w:val="22"/>
                <w:szCs w:val="22"/>
              </w:rPr>
            </w:pPr>
            <w:r w:rsidRPr="00AC036F">
              <w:rPr>
                <w:rFonts w:ascii="Times New Roman" w:hAnsi="Times New Roman" w:cs="Times New Roman"/>
                <w:b/>
                <w:bCs/>
                <w:sz w:val="22"/>
                <w:szCs w:val="22"/>
              </w:rPr>
              <w:t xml:space="preserve">MËNYRA E VLERËSIMIT TË KANDIDATËVE </w:t>
            </w:r>
          </w:p>
        </w:tc>
      </w:tr>
    </w:tbl>
    <w:p w14:paraId="7587CCD6" w14:textId="77777777" w:rsidR="00DE7E95" w:rsidRPr="00AC036F" w:rsidRDefault="00DE7E95" w:rsidP="00DE7E95">
      <w:pPr>
        <w:pStyle w:val="Default"/>
        <w:rPr>
          <w:rFonts w:ascii="Times New Roman" w:hAnsi="Times New Roman" w:cs="Times New Roman"/>
          <w:color w:val="auto"/>
          <w:sz w:val="22"/>
          <w:szCs w:val="22"/>
        </w:rPr>
      </w:pPr>
      <w:r w:rsidRPr="00AC036F">
        <w:rPr>
          <w:rFonts w:ascii="Times New Roman" w:hAnsi="Times New Roman" w:cs="Times New Roman"/>
          <w:b/>
          <w:bCs/>
          <w:color w:val="auto"/>
          <w:sz w:val="22"/>
          <w:szCs w:val="22"/>
        </w:rPr>
        <w:t xml:space="preserve">Kandidatët do të vlerësohen në lidhje me dokumentacionin e dorëzuar: </w:t>
      </w:r>
    </w:p>
    <w:p w14:paraId="75CA1FC8" w14:textId="77777777" w:rsidR="00DE7E95" w:rsidRPr="00AC036F" w:rsidRDefault="00DE7E95" w:rsidP="00DE7E95">
      <w:pPr>
        <w:pStyle w:val="Default"/>
        <w:rPr>
          <w:rFonts w:ascii="Times New Roman" w:hAnsi="Times New Roman" w:cs="Times New Roman"/>
          <w:color w:val="auto"/>
          <w:sz w:val="22"/>
          <w:szCs w:val="22"/>
        </w:rPr>
      </w:pPr>
      <w:r w:rsidRPr="00AC036F">
        <w:rPr>
          <w:rFonts w:ascii="Times New Roman" w:hAnsi="Times New Roman" w:cs="Times New Roman"/>
          <w:color w:val="auto"/>
          <w:sz w:val="22"/>
          <w:szCs w:val="22"/>
        </w:rPr>
        <w:t>Kandidatët do të vlerësohen për përvojën, trajnimet apo kualifikimet e lidhura me fushën, si dhe çertifikimin pozitiv. Totali i pikëve për këtë vlerësim është 40 pikë, i ndarë në:</w:t>
      </w:r>
    </w:p>
    <w:p w14:paraId="6632272D" w14:textId="77777777" w:rsidR="00DE7E95" w:rsidRPr="00AC036F" w:rsidRDefault="00DE7E95" w:rsidP="00DE7E95">
      <w:pPr>
        <w:pStyle w:val="Default"/>
        <w:numPr>
          <w:ilvl w:val="0"/>
          <w:numId w:val="3"/>
        </w:numPr>
        <w:rPr>
          <w:rFonts w:ascii="Times New Roman" w:hAnsi="Times New Roman" w:cs="Times New Roman"/>
          <w:color w:val="auto"/>
          <w:sz w:val="22"/>
          <w:szCs w:val="22"/>
        </w:rPr>
      </w:pPr>
      <w:r w:rsidRPr="00AC036F">
        <w:rPr>
          <w:rFonts w:ascii="Times New Roman" w:hAnsi="Times New Roman" w:cs="Times New Roman"/>
          <w:color w:val="auto"/>
          <w:sz w:val="22"/>
          <w:szCs w:val="22"/>
        </w:rPr>
        <w:t>20 pikë përvojë</w:t>
      </w:r>
    </w:p>
    <w:p w14:paraId="2D15DC5D" w14:textId="77777777" w:rsidR="00DE7E95" w:rsidRPr="00AC036F" w:rsidRDefault="00DE7E95" w:rsidP="00DE7E95">
      <w:pPr>
        <w:pStyle w:val="Default"/>
        <w:numPr>
          <w:ilvl w:val="0"/>
          <w:numId w:val="3"/>
        </w:numPr>
        <w:rPr>
          <w:rFonts w:ascii="Times New Roman" w:hAnsi="Times New Roman" w:cs="Times New Roman"/>
          <w:color w:val="auto"/>
          <w:sz w:val="22"/>
          <w:szCs w:val="22"/>
        </w:rPr>
      </w:pPr>
      <w:r w:rsidRPr="00AC036F">
        <w:rPr>
          <w:rFonts w:ascii="Times New Roman" w:hAnsi="Times New Roman" w:cs="Times New Roman"/>
          <w:color w:val="auto"/>
          <w:sz w:val="22"/>
          <w:szCs w:val="22"/>
        </w:rPr>
        <w:t>10 pikë për trainime apo kualifikime të lidhura me fushën përkatëse</w:t>
      </w:r>
    </w:p>
    <w:p w14:paraId="3AB3AEA8" w14:textId="77777777" w:rsidR="00DE7E95" w:rsidRPr="00AC036F" w:rsidRDefault="00DE7E95" w:rsidP="00DE7E95">
      <w:pPr>
        <w:pStyle w:val="Default"/>
        <w:numPr>
          <w:ilvl w:val="0"/>
          <w:numId w:val="3"/>
        </w:numPr>
        <w:rPr>
          <w:rFonts w:ascii="Times New Roman" w:hAnsi="Times New Roman" w:cs="Times New Roman"/>
          <w:color w:val="auto"/>
          <w:sz w:val="22"/>
          <w:szCs w:val="22"/>
        </w:rPr>
      </w:pPr>
      <w:r w:rsidRPr="00AC036F">
        <w:rPr>
          <w:rFonts w:ascii="Times New Roman" w:hAnsi="Times New Roman" w:cs="Times New Roman"/>
          <w:color w:val="auto"/>
          <w:sz w:val="22"/>
          <w:szCs w:val="22"/>
        </w:rPr>
        <w:t xml:space="preserve">10 pikë për çertifikimin pozitiv ose për vlerësimet individuale në punë.  </w:t>
      </w:r>
    </w:p>
    <w:p w14:paraId="1A4038D4" w14:textId="77777777" w:rsidR="00DE7E95" w:rsidRPr="00AC036F" w:rsidRDefault="00DE7E95" w:rsidP="00DE7E95">
      <w:pPr>
        <w:pStyle w:val="Default"/>
        <w:rPr>
          <w:rFonts w:ascii="Times New Roman" w:hAnsi="Times New Roman" w:cs="Times New Roman"/>
          <w:b/>
          <w:bCs/>
          <w:color w:val="auto"/>
          <w:sz w:val="22"/>
          <w:szCs w:val="22"/>
        </w:rPr>
      </w:pPr>
    </w:p>
    <w:p w14:paraId="2CD0CFAB" w14:textId="77777777" w:rsidR="00DE7E95" w:rsidRPr="00AC036F" w:rsidRDefault="00DE7E95" w:rsidP="00DE7E95">
      <w:pPr>
        <w:pStyle w:val="Default"/>
        <w:rPr>
          <w:rFonts w:ascii="Times New Roman" w:hAnsi="Times New Roman" w:cs="Times New Roman"/>
          <w:color w:val="auto"/>
          <w:sz w:val="22"/>
          <w:szCs w:val="22"/>
        </w:rPr>
      </w:pPr>
      <w:r w:rsidRPr="00AC036F">
        <w:rPr>
          <w:rFonts w:ascii="Times New Roman" w:hAnsi="Times New Roman" w:cs="Times New Roman"/>
          <w:b/>
          <w:bCs/>
          <w:color w:val="auto"/>
          <w:sz w:val="22"/>
          <w:szCs w:val="22"/>
        </w:rPr>
        <w:t xml:space="preserve">Kandidatët gjatë intervistës së strukturuar me gojë do të vlerësohen në lidhje me: </w:t>
      </w:r>
    </w:p>
    <w:p w14:paraId="61BBA4DE" w14:textId="77777777" w:rsidR="00DE7E95" w:rsidRPr="00AC036F" w:rsidRDefault="00DE7E95" w:rsidP="00DE7E95">
      <w:pPr>
        <w:pStyle w:val="Default"/>
        <w:rPr>
          <w:rFonts w:ascii="Times New Roman" w:hAnsi="Times New Roman" w:cs="Times New Roman"/>
          <w:color w:val="auto"/>
          <w:sz w:val="22"/>
          <w:szCs w:val="22"/>
        </w:rPr>
      </w:pPr>
      <w:r w:rsidRPr="00AC036F">
        <w:rPr>
          <w:rFonts w:ascii="Times New Roman" w:hAnsi="Times New Roman" w:cs="Times New Roman"/>
          <w:color w:val="auto"/>
          <w:sz w:val="22"/>
          <w:szCs w:val="22"/>
        </w:rPr>
        <w:t xml:space="preserve">a- Njohuritë, aftësitë, kompetencën në lidhje me përshkrimin e pozicionit të punës; </w:t>
      </w:r>
    </w:p>
    <w:p w14:paraId="76B0B901" w14:textId="77777777" w:rsidR="00DE7E95" w:rsidRPr="00AC036F" w:rsidRDefault="00DE7E95" w:rsidP="00DE7E95">
      <w:pPr>
        <w:pStyle w:val="Default"/>
        <w:rPr>
          <w:rFonts w:ascii="Times New Roman" w:hAnsi="Times New Roman" w:cs="Times New Roman"/>
          <w:color w:val="auto"/>
          <w:sz w:val="22"/>
          <w:szCs w:val="22"/>
        </w:rPr>
      </w:pPr>
      <w:r w:rsidRPr="00AC036F">
        <w:rPr>
          <w:rFonts w:ascii="Times New Roman" w:hAnsi="Times New Roman" w:cs="Times New Roman"/>
          <w:color w:val="auto"/>
          <w:sz w:val="22"/>
          <w:szCs w:val="22"/>
        </w:rPr>
        <w:t xml:space="preserve">b- Eksperiencën e tyre të mëparshme; </w:t>
      </w:r>
    </w:p>
    <w:p w14:paraId="1087F696" w14:textId="750DC899" w:rsidR="00DE7E95" w:rsidRPr="00AC036F" w:rsidRDefault="00DE7E95" w:rsidP="00DE7E95">
      <w:pPr>
        <w:pStyle w:val="Default"/>
        <w:rPr>
          <w:rFonts w:ascii="Times New Roman" w:hAnsi="Times New Roman" w:cs="Times New Roman"/>
          <w:color w:val="auto"/>
          <w:sz w:val="22"/>
          <w:szCs w:val="22"/>
        </w:rPr>
      </w:pPr>
      <w:r w:rsidRPr="00AC036F">
        <w:rPr>
          <w:rFonts w:ascii="Times New Roman" w:hAnsi="Times New Roman" w:cs="Times New Roman"/>
          <w:color w:val="auto"/>
          <w:sz w:val="22"/>
          <w:szCs w:val="22"/>
        </w:rPr>
        <w:t xml:space="preserve">c- Motivimin, aspiratat dhe pritshmëritë e tyre për karrierën. </w:t>
      </w:r>
    </w:p>
    <w:p w14:paraId="4B0B81A1" w14:textId="77777777" w:rsidR="00DE7E95" w:rsidRPr="00AC036F" w:rsidRDefault="00DE7E95" w:rsidP="00DE7E95">
      <w:pPr>
        <w:pStyle w:val="Default"/>
        <w:rPr>
          <w:rFonts w:ascii="Times New Roman" w:hAnsi="Times New Roman" w:cs="Times New Roman"/>
          <w:b/>
          <w:color w:val="auto"/>
          <w:sz w:val="22"/>
          <w:szCs w:val="22"/>
        </w:rPr>
      </w:pPr>
      <w:r w:rsidRPr="00AC036F">
        <w:rPr>
          <w:rFonts w:ascii="Times New Roman" w:hAnsi="Times New Roman" w:cs="Times New Roman"/>
          <w:b/>
          <w:color w:val="auto"/>
          <w:sz w:val="22"/>
          <w:szCs w:val="22"/>
        </w:rPr>
        <w:t xml:space="preserve">Totali i pikëve për këtë vlerësim është 60 pikë. </w:t>
      </w:r>
    </w:p>
    <w:p w14:paraId="1378CC9E" w14:textId="3D8F2AFE" w:rsidR="00DE7E95" w:rsidRPr="00AC036F" w:rsidRDefault="00DE7E95" w:rsidP="00DE7E95">
      <w:pPr>
        <w:pStyle w:val="Default"/>
        <w:rPr>
          <w:rFonts w:ascii="Times New Roman" w:hAnsi="Times New Roman" w:cs="Times New Roman"/>
          <w:color w:val="auto"/>
          <w:sz w:val="22"/>
          <w:szCs w:val="22"/>
        </w:rPr>
      </w:pPr>
      <w:r w:rsidRPr="00AC036F">
        <w:rPr>
          <w:rFonts w:ascii="Times New Roman" w:hAnsi="Times New Roman" w:cs="Times New Roman"/>
          <w:color w:val="auto"/>
          <w:sz w:val="22"/>
          <w:szCs w:val="22"/>
        </w:rPr>
        <w:t>Më shumë detaje në lidhje me vlerësimin me pikë, metodologjinë e shpërndarjes së pikëve, mënyrën e llogaritjes së rezultatit përfundimtar i gjeni në Udhëzimin nr. 2, datë 27.03.2015, të Departamentit të Administratës Publike “</w:t>
      </w:r>
      <w:r w:rsidR="004577F3" w:rsidRPr="00AC036F">
        <w:rPr>
          <w:rFonts w:ascii="Times New Roman" w:hAnsi="Times New Roman" w:cs="Times New Roman"/>
          <w:color w:val="auto"/>
          <w:sz w:val="22"/>
          <w:szCs w:val="22"/>
        </w:rPr>
        <w:t>www</w:t>
      </w:r>
      <w:r w:rsidRPr="00AC036F">
        <w:rPr>
          <w:rFonts w:ascii="Times New Roman" w:hAnsi="Times New Roman" w:cs="Times New Roman"/>
          <w:color w:val="auto"/>
          <w:sz w:val="22"/>
          <w:szCs w:val="22"/>
        </w:rPr>
        <w:t xml:space="preserve">.dap.gov.al” </w:t>
      </w:r>
    </w:p>
    <w:p w14:paraId="1C4E75AF" w14:textId="77777777" w:rsidR="00DE7E95" w:rsidRPr="00AC036F" w:rsidRDefault="00E41337" w:rsidP="00DE7E95">
      <w:pPr>
        <w:pStyle w:val="Default"/>
        <w:rPr>
          <w:rFonts w:ascii="Times New Roman" w:hAnsi="Times New Roman" w:cs="Times New Roman"/>
          <w:color w:val="auto"/>
          <w:sz w:val="22"/>
          <w:szCs w:val="22"/>
        </w:rPr>
      </w:pPr>
      <w:hyperlink r:id="rId11" w:history="1">
        <w:r w:rsidR="00DE7E95" w:rsidRPr="00AC036F">
          <w:rPr>
            <w:rFonts w:ascii="Times New Roman" w:hAnsi="Times New Roman" w:cs="Times New Roman"/>
            <w:color w:val="0000FF"/>
            <w:sz w:val="22"/>
            <w:szCs w:val="22"/>
          </w:rPr>
          <w:t>http://dap.gov.al/2014-03-21-12-52-44/udhezime/426-udhezim-nr-2-date-27-03-2015</w:t>
        </w:r>
      </w:hyperlink>
      <w:r w:rsidR="00DE7E95" w:rsidRPr="00AC036F">
        <w:rPr>
          <w:rFonts w:ascii="Times New Roman" w:hAnsi="Times New Roman" w:cs="Times New Roman"/>
          <w:color w:val="auto"/>
          <w:sz w:val="22"/>
          <w:szCs w:val="22"/>
        </w:rPr>
        <w:t xml:space="preserve">  </w:t>
      </w:r>
    </w:p>
    <w:p w14:paraId="09057B77" w14:textId="77777777" w:rsidR="00DE7E95" w:rsidRPr="00AC036F" w:rsidRDefault="00DE7E95" w:rsidP="00DE7E95">
      <w:pPr>
        <w:pStyle w:val="Default"/>
        <w:rPr>
          <w:rFonts w:ascii="Times New Roman" w:hAnsi="Times New Roman" w:cs="Times New Roman"/>
          <w:color w:val="auto"/>
          <w:sz w:val="22"/>
          <w:szCs w:val="22"/>
        </w:rPr>
      </w:pPr>
    </w:p>
    <w:p w14:paraId="325E433F" w14:textId="77777777" w:rsidR="00DE7E95" w:rsidRPr="00AC036F" w:rsidRDefault="00DE7E95" w:rsidP="00DE7E95">
      <w:pPr>
        <w:pStyle w:val="Default"/>
        <w:rPr>
          <w:rFonts w:ascii="Times New Roman" w:hAnsi="Times New Roman" w:cs="Times New Roman"/>
          <w:color w:val="0000FF"/>
          <w:sz w:val="22"/>
          <w:szCs w:val="22"/>
        </w:rPr>
      </w:pPr>
      <w:r w:rsidRPr="00AC036F">
        <w:rPr>
          <w:rFonts w:ascii="Times New Roman" w:hAnsi="Times New Roman" w:cs="Times New Roman"/>
          <w:color w:val="0000FF"/>
          <w:sz w:val="22"/>
          <w:szCs w:val="22"/>
        </w:rPr>
        <w:t xml:space="preserve"> </w:t>
      </w:r>
    </w:p>
    <w:tbl>
      <w:tblPr>
        <w:tblStyle w:val="TableGrid"/>
        <w:tblW w:w="0" w:type="auto"/>
        <w:tblInd w:w="108" w:type="dxa"/>
        <w:tblLook w:val="04A0" w:firstRow="1" w:lastRow="0" w:firstColumn="1" w:lastColumn="0" w:noHBand="0" w:noVBand="1"/>
      </w:tblPr>
      <w:tblGrid>
        <w:gridCol w:w="709"/>
        <w:gridCol w:w="8222"/>
      </w:tblGrid>
      <w:tr w:rsidR="00DE7E95" w:rsidRPr="009D52E3" w14:paraId="4FA0F95C" w14:textId="77777777" w:rsidTr="000D24F5">
        <w:tc>
          <w:tcPr>
            <w:tcW w:w="709" w:type="dxa"/>
            <w:tcBorders>
              <w:top w:val="nil"/>
              <w:left w:val="nil"/>
              <w:bottom w:val="single" w:sz="12" w:space="0" w:color="auto"/>
              <w:right w:val="nil"/>
            </w:tcBorders>
            <w:shd w:val="clear" w:color="auto" w:fill="000000"/>
            <w:vAlign w:val="center"/>
          </w:tcPr>
          <w:p w14:paraId="65469882" w14:textId="77777777" w:rsidR="00DE7E95" w:rsidRPr="00AC036F" w:rsidRDefault="00DE7E95" w:rsidP="000D24F5">
            <w:pPr>
              <w:pStyle w:val="Default"/>
              <w:jc w:val="center"/>
              <w:rPr>
                <w:rFonts w:ascii="Times New Roman" w:hAnsi="Times New Roman" w:cs="Times New Roman"/>
                <w:b/>
                <w:color w:val="auto"/>
                <w:sz w:val="22"/>
                <w:szCs w:val="22"/>
              </w:rPr>
            </w:pPr>
            <w:r w:rsidRPr="00AC036F">
              <w:rPr>
                <w:rFonts w:ascii="Times New Roman" w:hAnsi="Times New Roman" w:cs="Times New Roman"/>
                <w:b/>
                <w:color w:val="auto"/>
                <w:sz w:val="22"/>
                <w:szCs w:val="22"/>
              </w:rPr>
              <w:t>1.6</w:t>
            </w:r>
          </w:p>
        </w:tc>
        <w:tc>
          <w:tcPr>
            <w:tcW w:w="8222" w:type="dxa"/>
            <w:tcBorders>
              <w:top w:val="nil"/>
              <w:left w:val="nil"/>
              <w:bottom w:val="single" w:sz="12" w:space="0" w:color="auto"/>
              <w:right w:val="nil"/>
            </w:tcBorders>
            <w:vAlign w:val="center"/>
          </w:tcPr>
          <w:p w14:paraId="60559E26" w14:textId="77777777" w:rsidR="00DE7E95" w:rsidRPr="00AC036F" w:rsidRDefault="00DE7E95" w:rsidP="000D24F5">
            <w:pPr>
              <w:pStyle w:val="Default"/>
              <w:rPr>
                <w:rFonts w:ascii="Times New Roman" w:hAnsi="Times New Roman" w:cs="Times New Roman"/>
                <w:sz w:val="22"/>
                <w:szCs w:val="22"/>
              </w:rPr>
            </w:pPr>
            <w:r w:rsidRPr="00AC036F">
              <w:rPr>
                <w:rFonts w:ascii="Times New Roman" w:hAnsi="Times New Roman" w:cs="Times New Roman"/>
                <w:b/>
                <w:bCs/>
                <w:sz w:val="22"/>
                <w:szCs w:val="22"/>
              </w:rPr>
              <w:t xml:space="preserve">DATA E DALJES SË REZULTATEVE TË KONKURIMIT DHE MËNYRA E KOMUNIKIMIT </w:t>
            </w:r>
          </w:p>
        </w:tc>
      </w:tr>
    </w:tbl>
    <w:p w14:paraId="7DC47A82" w14:textId="6B511153" w:rsidR="00AC036F" w:rsidRPr="00C26296" w:rsidRDefault="00DE7E95" w:rsidP="00C26296">
      <w:pPr>
        <w:pStyle w:val="Default"/>
        <w:jc w:val="both"/>
        <w:rPr>
          <w:rFonts w:ascii="Times New Roman" w:hAnsi="Times New Roman" w:cs="Times New Roman"/>
          <w:sz w:val="22"/>
          <w:szCs w:val="22"/>
        </w:rPr>
      </w:pPr>
      <w:r w:rsidRPr="00AC036F">
        <w:rPr>
          <w:rFonts w:ascii="Times New Roman" w:hAnsi="Times New Roman" w:cs="Times New Roman"/>
          <w:sz w:val="22"/>
          <w:szCs w:val="22"/>
        </w:rPr>
        <w:t xml:space="preserve">Në përfundim të vlerësimit të kandidatëve, informacioni për fituesin do te shpallet në faqen zyrtare të internetit të Bashkisë </w:t>
      </w:r>
      <w:r w:rsidR="007B26E6">
        <w:rPr>
          <w:rFonts w:ascii="Times New Roman" w:hAnsi="Times New Roman" w:cs="Times New Roman"/>
          <w:sz w:val="22"/>
          <w:szCs w:val="22"/>
        </w:rPr>
        <w:t>Cerrik</w:t>
      </w:r>
      <w:r w:rsidRPr="00AC036F">
        <w:rPr>
          <w:rFonts w:ascii="Times New Roman" w:hAnsi="Times New Roman" w:cs="Times New Roman"/>
          <w:sz w:val="22"/>
          <w:szCs w:val="22"/>
        </w:rPr>
        <w:t xml:space="preserve">, </w:t>
      </w:r>
      <w:r w:rsidR="00A22B85">
        <w:rPr>
          <w:rFonts w:ascii="Times New Roman" w:hAnsi="Times New Roman" w:cs="Times New Roman"/>
          <w:sz w:val="22"/>
          <w:szCs w:val="22"/>
        </w:rPr>
        <w:t>.</w:t>
      </w:r>
    </w:p>
    <w:p w14:paraId="55C44173" w14:textId="77777777" w:rsidR="00A22B85" w:rsidRPr="00AC036F" w:rsidRDefault="00A22B85" w:rsidP="00DE7E95">
      <w:pPr>
        <w:pStyle w:val="Default"/>
        <w:rPr>
          <w:rFonts w:ascii="Times New Roman" w:hAnsi="Times New Roman" w:cs="Times New Roman"/>
          <w:color w:val="C00000"/>
          <w:sz w:val="22"/>
          <w:szCs w:val="22"/>
        </w:rPr>
      </w:pPr>
    </w:p>
    <w:p w14:paraId="2216F831" w14:textId="77777777" w:rsidR="00D93FD4" w:rsidRPr="00AC036F" w:rsidRDefault="00D93FD4" w:rsidP="00DE7E95">
      <w:pPr>
        <w:pStyle w:val="Default"/>
        <w:rPr>
          <w:rFonts w:ascii="Times New Roman" w:hAnsi="Times New Roman" w:cs="Times New Roman"/>
          <w:color w:val="C00000"/>
          <w:sz w:val="22"/>
          <w:szCs w:val="22"/>
        </w:rPr>
      </w:pPr>
    </w:p>
    <w:tbl>
      <w:tblPr>
        <w:tblStyle w:val="TableGrid"/>
        <w:tblW w:w="0" w:type="auto"/>
        <w:tblInd w:w="108" w:type="dxa"/>
        <w:tblLook w:val="04A0" w:firstRow="1" w:lastRow="0" w:firstColumn="1" w:lastColumn="0" w:noHBand="0" w:noVBand="1"/>
      </w:tblPr>
      <w:tblGrid>
        <w:gridCol w:w="709"/>
        <w:gridCol w:w="8222"/>
      </w:tblGrid>
      <w:tr w:rsidR="00DE7E95" w:rsidRPr="00AC036F" w14:paraId="0B1BC220" w14:textId="77777777" w:rsidTr="000D24F5">
        <w:tc>
          <w:tcPr>
            <w:tcW w:w="709" w:type="dxa"/>
            <w:tcBorders>
              <w:top w:val="nil"/>
              <w:left w:val="nil"/>
              <w:bottom w:val="single" w:sz="18" w:space="0" w:color="C00000"/>
              <w:right w:val="nil"/>
            </w:tcBorders>
            <w:shd w:val="clear" w:color="auto" w:fill="C00000"/>
            <w:vAlign w:val="center"/>
          </w:tcPr>
          <w:p w14:paraId="5BCE20B5" w14:textId="77777777" w:rsidR="00DE7E95" w:rsidRPr="00AC036F" w:rsidRDefault="00DE7E95" w:rsidP="000D24F5">
            <w:pPr>
              <w:pStyle w:val="Default"/>
              <w:jc w:val="center"/>
              <w:rPr>
                <w:rFonts w:ascii="Times New Roman" w:hAnsi="Times New Roman" w:cs="Times New Roman"/>
                <w:b/>
                <w:color w:val="auto"/>
                <w:sz w:val="22"/>
                <w:szCs w:val="22"/>
              </w:rPr>
            </w:pPr>
            <w:r w:rsidRPr="00AC036F">
              <w:rPr>
                <w:rFonts w:ascii="Times New Roman" w:hAnsi="Times New Roman" w:cs="Times New Roman"/>
                <w:b/>
                <w:color w:val="auto"/>
                <w:sz w:val="22"/>
                <w:szCs w:val="22"/>
              </w:rPr>
              <w:t>2</w:t>
            </w:r>
          </w:p>
        </w:tc>
        <w:tc>
          <w:tcPr>
            <w:tcW w:w="8222" w:type="dxa"/>
            <w:tcBorders>
              <w:top w:val="nil"/>
              <w:left w:val="nil"/>
              <w:bottom w:val="single" w:sz="18" w:space="0" w:color="C00000"/>
              <w:right w:val="nil"/>
            </w:tcBorders>
            <w:vAlign w:val="center"/>
          </w:tcPr>
          <w:p w14:paraId="0DC9A06A" w14:textId="67F2AF00" w:rsidR="00DE7E95" w:rsidRPr="00AC036F" w:rsidRDefault="00DE7E95" w:rsidP="004577F3">
            <w:pPr>
              <w:pStyle w:val="Default"/>
              <w:rPr>
                <w:rFonts w:ascii="Times New Roman" w:hAnsi="Times New Roman" w:cs="Times New Roman"/>
                <w:color w:val="C00000"/>
                <w:sz w:val="22"/>
                <w:szCs w:val="22"/>
              </w:rPr>
            </w:pPr>
            <w:r w:rsidRPr="00AC036F">
              <w:rPr>
                <w:rFonts w:ascii="Times New Roman" w:hAnsi="Times New Roman" w:cs="Times New Roman"/>
                <w:b/>
                <w:bCs/>
                <w:color w:val="C00000"/>
                <w:sz w:val="22"/>
                <w:szCs w:val="22"/>
              </w:rPr>
              <w:t xml:space="preserve">NGRITJA NË DETYRË </w:t>
            </w:r>
          </w:p>
        </w:tc>
      </w:tr>
    </w:tbl>
    <w:p w14:paraId="67748F5B" w14:textId="77777777" w:rsidR="00DE7E95" w:rsidRPr="00AC036F" w:rsidRDefault="00DE7E95" w:rsidP="00DE7E95">
      <w:pPr>
        <w:pStyle w:val="Default"/>
        <w:rPr>
          <w:rFonts w:ascii="Times New Roman" w:hAnsi="Times New Roman" w:cs="Times New Roman"/>
          <w:color w:val="auto"/>
          <w:sz w:val="22"/>
          <w:szCs w:val="22"/>
        </w:rPr>
      </w:pPr>
    </w:p>
    <w:tbl>
      <w:tblPr>
        <w:tblStyle w:val="TableGrid"/>
        <w:tblW w:w="0" w:type="auto"/>
        <w:tblInd w:w="108" w:type="dxa"/>
        <w:tblLook w:val="04A0" w:firstRow="1" w:lastRow="0" w:firstColumn="1" w:lastColumn="0" w:noHBand="0" w:noVBand="1"/>
      </w:tblPr>
      <w:tblGrid>
        <w:gridCol w:w="709"/>
        <w:gridCol w:w="8222"/>
      </w:tblGrid>
      <w:tr w:rsidR="00DE7E95" w:rsidRPr="009D52E3" w14:paraId="30E2ED1A" w14:textId="77777777" w:rsidTr="000D24F5">
        <w:tc>
          <w:tcPr>
            <w:tcW w:w="709" w:type="dxa"/>
            <w:tcBorders>
              <w:top w:val="nil"/>
              <w:left w:val="nil"/>
              <w:bottom w:val="single" w:sz="12" w:space="0" w:color="auto"/>
              <w:right w:val="nil"/>
            </w:tcBorders>
            <w:shd w:val="clear" w:color="auto" w:fill="000000"/>
            <w:vAlign w:val="center"/>
          </w:tcPr>
          <w:p w14:paraId="7DAC95E2" w14:textId="77777777" w:rsidR="00DE7E95" w:rsidRPr="00AC036F" w:rsidRDefault="00DE7E95" w:rsidP="000D24F5">
            <w:pPr>
              <w:pStyle w:val="Default"/>
              <w:jc w:val="center"/>
              <w:rPr>
                <w:rFonts w:ascii="Times New Roman" w:hAnsi="Times New Roman" w:cs="Times New Roman"/>
                <w:b/>
                <w:color w:val="auto"/>
                <w:sz w:val="22"/>
                <w:szCs w:val="22"/>
              </w:rPr>
            </w:pPr>
            <w:r w:rsidRPr="00AC036F">
              <w:rPr>
                <w:rFonts w:ascii="Times New Roman" w:hAnsi="Times New Roman" w:cs="Times New Roman"/>
                <w:b/>
                <w:color w:val="auto"/>
                <w:sz w:val="22"/>
                <w:szCs w:val="22"/>
              </w:rPr>
              <w:t>2.1</w:t>
            </w:r>
          </w:p>
        </w:tc>
        <w:tc>
          <w:tcPr>
            <w:tcW w:w="8222" w:type="dxa"/>
            <w:tcBorders>
              <w:top w:val="nil"/>
              <w:left w:val="nil"/>
              <w:bottom w:val="single" w:sz="12" w:space="0" w:color="auto"/>
              <w:right w:val="nil"/>
            </w:tcBorders>
            <w:vAlign w:val="center"/>
          </w:tcPr>
          <w:p w14:paraId="60FEFAA8" w14:textId="77777777" w:rsidR="00DE7E95" w:rsidRPr="00AC036F" w:rsidRDefault="00DE7E95" w:rsidP="000D24F5">
            <w:pPr>
              <w:pStyle w:val="Default"/>
              <w:rPr>
                <w:rFonts w:ascii="Times New Roman" w:hAnsi="Times New Roman" w:cs="Times New Roman"/>
                <w:sz w:val="22"/>
                <w:szCs w:val="22"/>
              </w:rPr>
            </w:pPr>
            <w:r w:rsidRPr="00AC036F">
              <w:rPr>
                <w:rFonts w:ascii="Times New Roman" w:hAnsi="Times New Roman" w:cs="Times New Roman"/>
                <w:b/>
                <w:bCs/>
                <w:sz w:val="22"/>
                <w:szCs w:val="22"/>
              </w:rPr>
              <w:t xml:space="preserve">KUSHTET QË DUHET TË PLOTËSOJË KANDIDATI NË PROCEDURËN E NGRITJES NË DETYRË DHE PRANIMIN NË SHËRBIMIN CIVIL E  KRITERET E VEÇANTA </w:t>
            </w:r>
          </w:p>
        </w:tc>
      </w:tr>
    </w:tbl>
    <w:p w14:paraId="51D02658" w14:textId="77777777" w:rsidR="005F32D9" w:rsidRPr="00A22B85" w:rsidRDefault="005F32D9" w:rsidP="005F32D9">
      <w:pPr>
        <w:spacing w:after="0" w:line="240" w:lineRule="auto"/>
        <w:rPr>
          <w:rFonts w:ascii="Times New Roman" w:eastAsia="Times New Roman" w:hAnsi="Times New Roman" w:cs="Times New Roman"/>
          <w:b/>
          <w:bCs/>
          <w:caps/>
          <w:color w:val="000000"/>
          <w:lang w:val="sq-AL"/>
        </w:rPr>
      </w:pPr>
      <w:r w:rsidRPr="00A22B85">
        <w:rPr>
          <w:rFonts w:ascii="Times New Roman" w:eastAsia="Times New Roman" w:hAnsi="Times New Roman" w:cs="Times New Roman"/>
          <w:b/>
          <w:bCs/>
          <w:caps/>
          <w:color w:val="000000"/>
          <w:lang w:val="sq-AL"/>
        </w:rPr>
        <w:t>KUSHTET QË DUHET TË PLOTËSOJË KANDIDATI NË PROCEDURËN E NGRITJES NË DETYRË DHE KRITERET E VEÇANTA</w:t>
      </w:r>
    </w:p>
    <w:p w14:paraId="395BCF1E" w14:textId="77777777" w:rsidR="005F32D9" w:rsidRPr="00A22B85" w:rsidRDefault="005F32D9" w:rsidP="005F32D9">
      <w:pPr>
        <w:rPr>
          <w:rFonts w:ascii="Times New Roman" w:eastAsia="Times New Roman" w:hAnsi="Times New Roman" w:cs="Times New Roman"/>
          <w:b/>
          <w:lang w:val="sq-AL"/>
        </w:rPr>
      </w:pPr>
      <w:r w:rsidRPr="00A22B85">
        <w:rPr>
          <w:rFonts w:ascii="Times New Roman" w:eastAsia="Times New Roman" w:hAnsi="Times New Roman" w:cs="Times New Roman"/>
          <w:b/>
          <w:lang w:val="sq-AL"/>
        </w:rPr>
        <w:t>Kushtet që duhet të plotësojë kandidati në procedurën e ngritjes në detyrë janë:</w:t>
      </w:r>
    </w:p>
    <w:p w14:paraId="122580E0" w14:textId="4A3B8507" w:rsidR="005F32D9" w:rsidRDefault="005F32D9" w:rsidP="005F32D9">
      <w:pPr>
        <w:rPr>
          <w:rFonts w:ascii="Times New Roman" w:eastAsia="Times New Roman" w:hAnsi="Times New Roman" w:cs="Times New Roman"/>
          <w:lang w:val="sq-AL"/>
        </w:rPr>
      </w:pPr>
      <w:r w:rsidRPr="00A22B85">
        <w:rPr>
          <w:rFonts w:ascii="Times New Roman" w:eastAsia="Times New Roman" w:hAnsi="Times New Roman" w:cs="Times New Roman"/>
          <w:lang w:val="sq-AL"/>
        </w:rPr>
        <w:t>a - Të jetë nëpunës civil i konfirmuar, brenda kategorisë</w:t>
      </w:r>
      <w:r w:rsidRPr="00A22B85">
        <w:rPr>
          <w:rFonts w:ascii="Times New Roman" w:eastAsia="Times New Roman" w:hAnsi="Times New Roman" w:cs="Times New Roman"/>
          <w:lang w:val="sq-AL"/>
        </w:rPr>
        <w:br/>
        <w:t>b - Të mos ketë masë disiplinore në fuqi;</w:t>
      </w:r>
      <w:r w:rsidRPr="00A22B85">
        <w:rPr>
          <w:rFonts w:ascii="Times New Roman" w:eastAsia="Times New Roman" w:hAnsi="Times New Roman" w:cs="Times New Roman"/>
          <w:lang w:val="sq-AL"/>
        </w:rPr>
        <w:br/>
        <w:t>c - Të ketë të paktën vlerësimin e fundit “mirë” apo “shumë mirë”.</w:t>
      </w:r>
    </w:p>
    <w:p w14:paraId="686B2D31" w14:textId="6AAB94E8" w:rsidR="007B26E6" w:rsidRPr="00A22B85" w:rsidRDefault="007B26E6" w:rsidP="005F32D9">
      <w:pPr>
        <w:rPr>
          <w:rFonts w:ascii="Times New Roman" w:eastAsia="Times New Roman" w:hAnsi="Times New Roman" w:cs="Times New Roman"/>
          <w:lang w:val="sq-AL"/>
        </w:rPr>
      </w:pPr>
      <w:r>
        <w:rPr>
          <w:rFonts w:ascii="Times New Roman" w:eastAsia="Times New Roman" w:hAnsi="Times New Roman" w:cs="Times New Roman"/>
          <w:lang w:val="sq-AL"/>
        </w:rPr>
        <w:t>d. Njohes i gjuhes angleze.</w:t>
      </w:r>
    </w:p>
    <w:p w14:paraId="43CDD616" w14:textId="77777777" w:rsidR="005F32D9" w:rsidRPr="00A22B85" w:rsidRDefault="005F32D9" w:rsidP="005F32D9">
      <w:pPr>
        <w:rPr>
          <w:rFonts w:ascii="Times New Roman" w:eastAsia="Times New Roman" w:hAnsi="Times New Roman" w:cs="Times New Roman"/>
          <w:b/>
          <w:lang w:val="sq-AL"/>
        </w:rPr>
      </w:pPr>
      <w:r w:rsidRPr="00A22B85">
        <w:rPr>
          <w:rFonts w:ascii="Times New Roman" w:eastAsia="Times New Roman" w:hAnsi="Times New Roman" w:cs="Times New Roman"/>
          <w:b/>
          <w:lang w:val="sq-AL"/>
        </w:rPr>
        <w:t>Kandidatët duhet të plotësojnë kërkesat e posaçme si vijon:</w:t>
      </w:r>
    </w:p>
    <w:p w14:paraId="018217A0" w14:textId="09847D1F" w:rsidR="007B26E6" w:rsidRDefault="005F32D9" w:rsidP="007B26E6">
      <w:pPr>
        <w:pStyle w:val="ListParagraph"/>
        <w:numPr>
          <w:ilvl w:val="0"/>
          <w:numId w:val="23"/>
        </w:numPr>
        <w:rPr>
          <w:rFonts w:eastAsia="Times New Roman"/>
        </w:rPr>
      </w:pPr>
      <w:proofErr w:type="spellStart"/>
      <w:r w:rsidRPr="007B26E6">
        <w:rPr>
          <w:rFonts w:eastAsia="Times New Roman"/>
        </w:rPr>
        <w:t>Të</w:t>
      </w:r>
      <w:proofErr w:type="spellEnd"/>
      <w:r w:rsidRPr="007B26E6">
        <w:rPr>
          <w:rFonts w:eastAsia="Times New Roman"/>
        </w:rPr>
        <w:t xml:space="preserve"> </w:t>
      </w:r>
      <w:proofErr w:type="spellStart"/>
      <w:r w:rsidRPr="007B26E6">
        <w:rPr>
          <w:rFonts w:eastAsia="Times New Roman"/>
        </w:rPr>
        <w:t>ketë</w:t>
      </w:r>
      <w:proofErr w:type="spellEnd"/>
      <w:r w:rsidRPr="007B26E6">
        <w:rPr>
          <w:rFonts w:eastAsia="Times New Roman"/>
        </w:rPr>
        <w:t xml:space="preserve"> </w:t>
      </w:r>
      <w:proofErr w:type="spellStart"/>
      <w:r w:rsidRPr="007B26E6">
        <w:rPr>
          <w:rFonts w:eastAsia="Times New Roman"/>
        </w:rPr>
        <w:t>diplome</w:t>
      </w:r>
      <w:proofErr w:type="spellEnd"/>
      <w:r w:rsidRPr="007B26E6">
        <w:rPr>
          <w:rFonts w:eastAsia="Times New Roman"/>
        </w:rPr>
        <w:t xml:space="preserve"> ne “</w:t>
      </w:r>
      <w:proofErr w:type="spellStart"/>
      <w:r w:rsidRPr="007B26E6">
        <w:rPr>
          <w:rFonts w:eastAsia="Times New Roman"/>
        </w:rPr>
        <w:t>Shkenca</w:t>
      </w:r>
      <w:proofErr w:type="spellEnd"/>
      <w:r w:rsidRPr="007B26E6">
        <w:rPr>
          <w:rFonts w:eastAsia="Times New Roman"/>
        </w:rPr>
        <w:t xml:space="preserve"> </w:t>
      </w:r>
      <w:proofErr w:type="spellStart"/>
      <w:r w:rsidRPr="007B26E6">
        <w:rPr>
          <w:rFonts w:eastAsia="Times New Roman"/>
        </w:rPr>
        <w:t>Ekonomi</w:t>
      </w:r>
      <w:r w:rsidR="00F04115">
        <w:rPr>
          <w:rFonts w:eastAsia="Times New Roman"/>
        </w:rPr>
        <w:t>ke</w:t>
      </w:r>
      <w:proofErr w:type="spellEnd"/>
      <w:r w:rsidR="00F04115">
        <w:rPr>
          <w:rFonts w:eastAsia="Times New Roman"/>
        </w:rPr>
        <w:t xml:space="preserve">” </w:t>
      </w:r>
      <w:proofErr w:type="spellStart"/>
      <w:r w:rsidR="00F04115">
        <w:rPr>
          <w:rFonts w:eastAsia="Times New Roman"/>
        </w:rPr>
        <w:t>te</w:t>
      </w:r>
      <w:proofErr w:type="spellEnd"/>
      <w:r w:rsidR="00F04115">
        <w:rPr>
          <w:rFonts w:eastAsia="Times New Roman"/>
        </w:rPr>
        <w:t xml:space="preserve"> </w:t>
      </w:r>
      <w:proofErr w:type="spellStart"/>
      <w:r w:rsidR="00F04115">
        <w:rPr>
          <w:rFonts w:eastAsia="Times New Roman"/>
        </w:rPr>
        <w:t>nivelit</w:t>
      </w:r>
      <w:proofErr w:type="spellEnd"/>
      <w:r w:rsidR="00F04115">
        <w:rPr>
          <w:rFonts w:eastAsia="Times New Roman"/>
        </w:rPr>
        <w:t xml:space="preserve"> Master </w:t>
      </w:r>
      <w:proofErr w:type="spellStart"/>
      <w:r w:rsidR="00F04115">
        <w:rPr>
          <w:rFonts w:eastAsia="Times New Roman"/>
        </w:rPr>
        <w:t>Shkencor</w:t>
      </w:r>
      <w:proofErr w:type="spellEnd"/>
      <w:r w:rsidR="00F04115">
        <w:rPr>
          <w:rFonts w:eastAsia="Times New Roman"/>
        </w:rPr>
        <w:t xml:space="preserve"> </w:t>
      </w:r>
      <w:proofErr w:type="spellStart"/>
      <w:r w:rsidR="00F04115">
        <w:rPr>
          <w:rFonts w:eastAsia="Times New Roman"/>
        </w:rPr>
        <w:t>qe</w:t>
      </w:r>
      <w:proofErr w:type="spellEnd"/>
      <w:r w:rsidR="00F04115">
        <w:rPr>
          <w:rFonts w:eastAsia="Times New Roman"/>
        </w:rPr>
        <w:t xml:space="preserve"> </w:t>
      </w:r>
      <w:proofErr w:type="spellStart"/>
      <w:r w:rsidR="00F04115">
        <w:rPr>
          <w:rFonts w:eastAsia="Times New Roman"/>
        </w:rPr>
        <w:t>perputhet</w:t>
      </w:r>
      <w:proofErr w:type="spellEnd"/>
      <w:r w:rsidR="00F04115">
        <w:rPr>
          <w:rFonts w:eastAsia="Times New Roman"/>
        </w:rPr>
        <w:t xml:space="preserve"> me </w:t>
      </w:r>
      <w:proofErr w:type="spellStart"/>
      <w:r w:rsidR="00F04115">
        <w:rPr>
          <w:rFonts w:eastAsia="Times New Roman"/>
        </w:rPr>
        <w:t>diplomen</w:t>
      </w:r>
      <w:proofErr w:type="spellEnd"/>
      <w:r w:rsidR="00F04115">
        <w:rPr>
          <w:rFonts w:eastAsia="Times New Roman"/>
        </w:rPr>
        <w:t xml:space="preserve"> ne bachelor</w:t>
      </w:r>
    </w:p>
    <w:p w14:paraId="67FC89F8" w14:textId="05860533" w:rsidR="003F6A04" w:rsidRDefault="005F32D9" w:rsidP="007B26E6">
      <w:pPr>
        <w:pStyle w:val="ListParagraph"/>
        <w:numPr>
          <w:ilvl w:val="0"/>
          <w:numId w:val="23"/>
        </w:numPr>
        <w:rPr>
          <w:rFonts w:eastAsia="Times New Roman"/>
        </w:rPr>
      </w:pPr>
      <w:r w:rsidRPr="007B26E6">
        <w:rPr>
          <w:rFonts w:eastAsia="Times New Roman"/>
        </w:rPr>
        <w:t xml:space="preserve"> </w:t>
      </w:r>
      <w:proofErr w:type="spellStart"/>
      <w:r w:rsidRPr="007B26E6">
        <w:rPr>
          <w:rFonts w:eastAsia="Times New Roman"/>
        </w:rPr>
        <w:t>Te</w:t>
      </w:r>
      <w:proofErr w:type="spellEnd"/>
      <w:r w:rsidRPr="007B26E6">
        <w:rPr>
          <w:rFonts w:eastAsia="Times New Roman"/>
        </w:rPr>
        <w:t xml:space="preserve"> </w:t>
      </w:r>
      <w:proofErr w:type="spellStart"/>
      <w:r w:rsidRPr="007B26E6">
        <w:rPr>
          <w:rFonts w:eastAsia="Times New Roman"/>
        </w:rPr>
        <w:t>kete</w:t>
      </w:r>
      <w:proofErr w:type="spellEnd"/>
      <w:r w:rsidRPr="007B26E6">
        <w:rPr>
          <w:rFonts w:eastAsia="Times New Roman"/>
        </w:rPr>
        <w:t xml:space="preserve"> </w:t>
      </w:r>
      <w:proofErr w:type="spellStart"/>
      <w:r w:rsidRPr="007B26E6">
        <w:rPr>
          <w:rFonts w:eastAsia="Times New Roman"/>
        </w:rPr>
        <w:t>eksperience</w:t>
      </w:r>
      <w:proofErr w:type="spellEnd"/>
      <w:r w:rsidRPr="007B26E6">
        <w:rPr>
          <w:rFonts w:eastAsia="Times New Roman"/>
        </w:rPr>
        <w:t xml:space="preserve"> </w:t>
      </w:r>
      <w:proofErr w:type="spellStart"/>
      <w:r w:rsidRPr="007B26E6">
        <w:rPr>
          <w:rFonts w:eastAsia="Times New Roman"/>
        </w:rPr>
        <w:t>pune</w:t>
      </w:r>
      <w:proofErr w:type="spellEnd"/>
      <w:r w:rsidRPr="007B26E6">
        <w:rPr>
          <w:rFonts w:eastAsia="Times New Roman"/>
        </w:rPr>
        <w:t xml:space="preserve"> </w:t>
      </w:r>
      <w:proofErr w:type="spellStart"/>
      <w:r w:rsidRPr="007B26E6">
        <w:rPr>
          <w:rFonts w:eastAsia="Times New Roman"/>
        </w:rPr>
        <w:t>mbi</w:t>
      </w:r>
      <w:proofErr w:type="spellEnd"/>
      <w:r w:rsidRPr="007B26E6">
        <w:rPr>
          <w:rFonts w:eastAsia="Times New Roman"/>
        </w:rPr>
        <w:t xml:space="preserve"> 3 </w:t>
      </w:r>
      <w:proofErr w:type="spellStart"/>
      <w:proofErr w:type="gramStart"/>
      <w:r w:rsidRPr="007B26E6">
        <w:rPr>
          <w:rFonts w:eastAsia="Times New Roman"/>
        </w:rPr>
        <w:t>vjet</w:t>
      </w:r>
      <w:proofErr w:type="spellEnd"/>
      <w:r w:rsidRPr="007B26E6">
        <w:rPr>
          <w:rFonts w:eastAsia="Times New Roman"/>
        </w:rPr>
        <w:t xml:space="preserve"> !</w:t>
      </w:r>
      <w:proofErr w:type="gramEnd"/>
    </w:p>
    <w:p w14:paraId="37C3C1E5" w14:textId="77777777" w:rsidR="007B26E6" w:rsidRPr="007B26E6" w:rsidRDefault="007B26E6" w:rsidP="007B26E6">
      <w:pPr>
        <w:pStyle w:val="ListParagraph"/>
        <w:rPr>
          <w:rFonts w:eastAsia="Times New Roman"/>
        </w:rPr>
      </w:pPr>
    </w:p>
    <w:p w14:paraId="36D9D638" w14:textId="77777777" w:rsidR="007B26E6" w:rsidRPr="007B26E6" w:rsidRDefault="007B26E6" w:rsidP="007B26E6">
      <w:pPr>
        <w:pStyle w:val="ListParagraph"/>
        <w:rPr>
          <w:rFonts w:eastAsia="Times New Roman"/>
        </w:rPr>
      </w:pPr>
    </w:p>
    <w:tbl>
      <w:tblPr>
        <w:tblStyle w:val="TableGrid"/>
        <w:tblW w:w="0" w:type="auto"/>
        <w:tblInd w:w="108" w:type="dxa"/>
        <w:tblLook w:val="04A0" w:firstRow="1" w:lastRow="0" w:firstColumn="1" w:lastColumn="0" w:noHBand="0" w:noVBand="1"/>
      </w:tblPr>
      <w:tblGrid>
        <w:gridCol w:w="709"/>
        <w:gridCol w:w="8222"/>
      </w:tblGrid>
      <w:tr w:rsidR="00DE7E95" w:rsidRPr="009D52E3" w14:paraId="58003D09" w14:textId="77777777" w:rsidTr="000D24F5">
        <w:tc>
          <w:tcPr>
            <w:tcW w:w="709" w:type="dxa"/>
            <w:tcBorders>
              <w:top w:val="nil"/>
              <w:left w:val="nil"/>
              <w:bottom w:val="single" w:sz="12" w:space="0" w:color="auto"/>
              <w:right w:val="nil"/>
            </w:tcBorders>
            <w:shd w:val="clear" w:color="auto" w:fill="000000"/>
            <w:vAlign w:val="center"/>
          </w:tcPr>
          <w:p w14:paraId="1FA69EBE" w14:textId="77777777" w:rsidR="00DE7E95" w:rsidRPr="00AC036F" w:rsidRDefault="00DE7E95" w:rsidP="000D24F5">
            <w:pPr>
              <w:pStyle w:val="Default"/>
              <w:jc w:val="center"/>
              <w:rPr>
                <w:rFonts w:ascii="Times New Roman" w:hAnsi="Times New Roman" w:cs="Times New Roman"/>
                <w:b/>
                <w:color w:val="auto"/>
                <w:sz w:val="22"/>
                <w:szCs w:val="22"/>
              </w:rPr>
            </w:pPr>
            <w:r w:rsidRPr="00AC036F">
              <w:rPr>
                <w:rFonts w:ascii="Times New Roman" w:hAnsi="Times New Roman" w:cs="Times New Roman"/>
                <w:b/>
                <w:color w:val="auto"/>
                <w:sz w:val="22"/>
                <w:szCs w:val="22"/>
              </w:rPr>
              <w:t>2.2</w:t>
            </w:r>
          </w:p>
        </w:tc>
        <w:tc>
          <w:tcPr>
            <w:tcW w:w="8222" w:type="dxa"/>
            <w:tcBorders>
              <w:top w:val="nil"/>
              <w:left w:val="nil"/>
              <w:bottom w:val="single" w:sz="12" w:space="0" w:color="auto"/>
              <w:right w:val="nil"/>
            </w:tcBorders>
            <w:vAlign w:val="center"/>
          </w:tcPr>
          <w:p w14:paraId="5624ACA6" w14:textId="77777777" w:rsidR="00DE7E95" w:rsidRPr="00AC036F" w:rsidRDefault="00DE7E95" w:rsidP="000D24F5">
            <w:pPr>
              <w:pStyle w:val="Default"/>
              <w:rPr>
                <w:rFonts w:ascii="Times New Roman" w:hAnsi="Times New Roman" w:cs="Times New Roman"/>
                <w:sz w:val="22"/>
                <w:szCs w:val="22"/>
              </w:rPr>
            </w:pPr>
            <w:r w:rsidRPr="00AC036F">
              <w:rPr>
                <w:rFonts w:ascii="Times New Roman" w:hAnsi="Times New Roman" w:cs="Times New Roman"/>
                <w:b/>
                <w:bCs/>
                <w:sz w:val="22"/>
                <w:szCs w:val="22"/>
              </w:rPr>
              <w:t xml:space="preserve">DOKUMENTACIONI, MËNYRA DHE AFATI I DORËZIMIT </w:t>
            </w:r>
          </w:p>
        </w:tc>
      </w:tr>
    </w:tbl>
    <w:p w14:paraId="17629F87" w14:textId="54C05658" w:rsidR="005F32D9" w:rsidRPr="00AC036F" w:rsidRDefault="005F32D9" w:rsidP="005F32D9">
      <w:pPr>
        <w:pStyle w:val="Default"/>
        <w:jc w:val="both"/>
        <w:rPr>
          <w:rFonts w:ascii="Times New Roman" w:hAnsi="Times New Roman" w:cs="Times New Roman"/>
          <w:color w:val="auto"/>
          <w:sz w:val="22"/>
          <w:szCs w:val="22"/>
        </w:rPr>
      </w:pPr>
      <w:r w:rsidRPr="00AC036F">
        <w:rPr>
          <w:rFonts w:ascii="Times New Roman" w:hAnsi="Times New Roman" w:cs="Times New Roman"/>
          <w:color w:val="auto"/>
          <w:sz w:val="22"/>
          <w:szCs w:val="22"/>
        </w:rPr>
        <w:t xml:space="preserve">Kandidatët duhet të dorëzojnë pranë </w:t>
      </w:r>
      <w:r w:rsidRPr="00AC036F">
        <w:rPr>
          <w:rFonts w:ascii="Times New Roman" w:hAnsi="Times New Roman" w:cs="Times New Roman"/>
          <w:sz w:val="22"/>
          <w:szCs w:val="22"/>
        </w:rPr>
        <w:t xml:space="preserve">Drejtorisë së Burimeve Njerëzore të Bashkisë </w:t>
      </w:r>
      <w:r w:rsidR="007B26E6">
        <w:rPr>
          <w:rFonts w:ascii="Times New Roman" w:hAnsi="Times New Roman" w:cs="Times New Roman"/>
          <w:sz w:val="22"/>
          <w:szCs w:val="22"/>
        </w:rPr>
        <w:t xml:space="preserve">Cerrik </w:t>
      </w:r>
      <w:r w:rsidRPr="00AC036F">
        <w:rPr>
          <w:rFonts w:ascii="Times New Roman" w:hAnsi="Times New Roman" w:cs="Times New Roman"/>
          <w:color w:val="auto"/>
          <w:sz w:val="22"/>
          <w:szCs w:val="22"/>
        </w:rPr>
        <w:t xml:space="preserve">, dokumentat si më poshtë: </w:t>
      </w:r>
    </w:p>
    <w:p w14:paraId="3D8EAB9A" w14:textId="77777777" w:rsidR="005F32D9" w:rsidRPr="00AC036F" w:rsidRDefault="005F32D9" w:rsidP="005F32D9">
      <w:pPr>
        <w:pStyle w:val="Default"/>
        <w:numPr>
          <w:ilvl w:val="0"/>
          <w:numId w:val="18"/>
        </w:numPr>
        <w:jc w:val="both"/>
        <w:rPr>
          <w:rFonts w:ascii="Times New Roman" w:hAnsi="Times New Roman" w:cs="Times New Roman"/>
          <w:color w:val="auto"/>
          <w:sz w:val="22"/>
          <w:szCs w:val="22"/>
        </w:rPr>
      </w:pPr>
      <w:r w:rsidRPr="00AC036F">
        <w:rPr>
          <w:rFonts w:ascii="Times New Roman" w:hAnsi="Times New Roman" w:cs="Times New Roman"/>
          <w:color w:val="auto"/>
          <w:sz w:val="22"/>
          <w:szCs w:val="22"/>
        </w:rPr>
        <w:t xml:space="preserve">Jetëshkrim i plotësuar në përputhje me dokumentin tip që e gjeni në linkun: </w:t>
      </w:r>
    </w:p>
    <w:p w14:paraId="2559F735" w14:textId="77777777" w:rsidR="005F32D9" w:rsidRPr="00AC036F" w:rsidRDefault="00E41337" w:rsidP="005F32D9">
      <w:pPr>
        <w:pStyle w:val="Default"/>
        <w:jc w:val="both"/>
        <w:rPr>
          <w:rFonts w:ascii="Times New Roman" w:hAnsi="Times New Roman" w:cs="Times New Roman"/>
          <w:color w:val="0000FF"/>
          <w:sz w:val="22"/>
          <w:szCs w:val="22"/>
        </w:rPr>
      </w:pPr>
      <w:hyperlink r:id="rId12" w:history="1">
        <w:r w:rsidR="005F32D9" w:rsidRPr="00AC036F">
          <w:rPr>
            <w:rFonts w:ascii="Times New Roman" w:hAnsi="Times New Roman" w:cs="Times New Roman"/>
            <w:color w:val="0000FF"/>
            <w:sz w:val="22"/>
            <w:szCs w:val="22"/>
          </w:rPr>
          <w:t>http://dap.gov.al/vende-vakante/udhezime-dokumenta/219-udhezime-dokumenta</w:t>
        </w:r>
      </w:hyperlink>
      <w:r w:rsidR="005F32D9" w:rsidRPr="00AC036F">
        <w:rPr>
          <w:rFonts w:ascii="Times New Roman" w:hAnsi="Times New Roman" w:cs="Times New Roman"/>
          <w:color w:val="0000FF"/>
          <w:sz w:val="22"/>
          <w:szCs w:val="22"/>
        </w:rPr>
        <w:t xml:space="preserve"> </w:t>
      </w:r>
    </w:p>
    <w:p w14:paraId="076D71F1" w14:textId="77777777" w:rsidR="005F32D9" w:rsidRPr="00AC036F" w:rsidRDefault="005F32D9" w:rsidP="005F32D9">
      <w:pPr>
        <w:pStyle w:val="Default"/>
        <w:numPr>
          <w:ilvl w:val="0"/>
          <w:numId w:val="18"/>
        </w:numPr>
        <w:jc w:val="both"/>
        <w:rPr>
          <w:rFonts w:ascii="Times New Roman" w:hAnsi="Times New Roman" w:cs="Times New Roman"/>
          <w:sz w:val="22"/>
          <w:szCs w:val="22"/>
        </w:rPr>
      </w:pPr>
      <w:r w:rsidRPr="00AC036F">
        <w:rPr>
          <w:rFonts w:ascii="Times New Roman" w:hAnsi="Times New Roman" w:cs="Times New Roman"/>
          <w:sz w:val="22"/>
          <w:szCs w:val="22"/>
        </w:rPr>
        <w:t>Fotokopje të diplomës (përfshirë edhe diplomën Bachelor). Për diplomat e marra jashtë Republikës së Shqipërisë të përcillet njehsimi nga Ministria e Arsimit dhe e Sportit;</w:t>
      </w:r>
    </w:p>
    <w:p w14:paraId="0CB8DB2F" w14:textId="77777777" w:rsidR="005F32D9" w:rsidRPr="00AC036F" w:rsidRDefault="005F32D9" w:rsidP="005F32D9">
      <w:pPr>
        <w:pStyle w:val="Default"/>
        <w:numPr>
          <w:ilvl w:val="0"/>
          <w:numId w:val="18"/>
        </w:numPr>
        <w:jc w:val="both"/>
        <w:rPr>
          <w:rFonts w:ascii="Times New Roman" w:hAnsi="Times New Roman" w:cs="Times New Roman"/>
          <w:sz w:val="22"/>
          <w:szCs w:val="22"/>
        </w:rPr>
      </w:pPr>
      <w:r w:rsidRPr="00AC036F">
        <w:rPr>
          <w:rFonts w:ascii="Times New Roman" w:hAnsi="Times New Roman" w:cs="Times New Roman"/>
          <w:sz w:val="22"/>
          <w:szCs w:val="22"/>
        </w:rPr>
        <w:t>Lista e notave e noterizuar</w:t>
      </w:r>
    </w:p>
    <w:p w14:paraId="2ABD4921" w14:textId="77777777" w:rsidR="005F32D9" w:rsidRPr="00AC036F" w:rsidRDefault="005F32D9" w:rsidP="005F32D9">
      <w:pPr>
        <w:pStyle w:val="Default"/>
        <w:numPr>
          <w:ilvl w:val="0"/>
          <w:numId w:val="18"/>
        </w:numPr>
        <w:jc w:val="both"/>
        <w:rPr>
          <w:rFonts w:ascii="Times New Roman" w:hAnsi="Times New Roman" w:cs="Times New Roman"/>
          <w:sz w:val="22"/>
          <w:szCs w:val="22"/>
        </w:rPr>
      </w:pPr>
      <w:r w:rsidRPr="00AC036F">
        <w:rPr>
          <w:rFonts w:ascii="Times New Roman" w:hAnsi="Times New Roman" w:cs="Times New Roman"/>
          <w:sz w:val="22"/>
          <w:szCs w:val="22"/>
        </w:rPr>
        <w:t xml:space="preserve">Fotokopje të librezës së punës e noterizuar (të gjitha faqet që vërtetojnë eksperiencën në punë); </w:t>
      </w:r>
    </w:p>
    <w:p w14:paraId="3AAB5386" w14:textId="77777777" w:rsidR="005F32D9" w:rsidRPr="00AC036F" w:rsidRDefault="005F32D9" w:rsidP="005F32D9">
      <w:pPr>
        <w:pStyle w:val="Default"/>
        <w:numPr>
          <w:ilvl w:val="0"/>
          <w:numId w:val="18"/>
        </w:numPr>
        <w:jc w:val="both"/>
        <w:rPr>
          <w:rFonts w:ascii="Times New Roman" w:hAnsi="Times New Roman" w:cs="Times New Roman"/>
          <w:sz w:val="22"/>
          <w:szCs w:val="22"/>
        </w:rPr>
      </w:pPr>
      <w:r w:rsidRPr="00AC036F">
        <w:rPr>
          <w:rFonts w:ascii="Times New Roman" w:hAnsi="Times New Roman" w:cs="Times New Roman"/>
          <w:sz w:val="22"/>
          <w:szCs w:val="22"/>
        </w:rPr>
        <w:t xml:space="preserve"> Fotokopje të letërnjoftimit (ID); </w:t>
      </w:r>
    </w:p>
    <w:p w14:paraId="59B02208" w14:textId="77777777" w:rsidR="005F32D9" w:rsidRPr="00AC036F" w:rsidRDefault="005F32D9" w:rsidP="005F32D9">
      <w:pPr>
        <w:pStyle w:val="Default"/>
        <w:numPr>
          <w:ilvl w:val="0"/>
          <w:numId w:val="18"/>
        </w:numPr>
        <w:jc w:val="both"/>
        <w:rPr>
          <w:rFonts w:ascii="Times New Roman" w:hAnsi="Times New Roman" w:cs="Times New Roman"/>
          <w:sz w:val="22"/>
          <w:szCs w:val="22"/>
        </w:rPr>
      </w:pPr>
      <w:r w:rsidRPr="00AC036F">
        <w:rPr>
          <w:rFonts w:ascii="Times New Roman" w:hAnsi="Times New Roman" w:cs="Times New Roman"/>
          <w:sz w:val="22"/>
          <w:szCs w:val="22"/>
        </w:rPr>
        <w:t xml:space="preserve">Vërtetim të gjendjes shëndetësore; </w:t>
      </w:r>
    </w:p>
    <w:p w14:paraId="55166B64" w14:textId="77777777" w:rsidR="005F32D9" w:rsidRPr="00AC036F" w:rsidRDefault="005F32D9" w:rsidP="005F32D9">
      <w:pPr>
        <w:pStyle w:val="Default"/>
        <w:numPr>
          <w:ilvl w:val="0"/>
          <w:numId w:val="18"/>
        </w:numPr>
        <w:jc w:val="both"/>
        <w:rPr>
          <w:rFonts w:ascii="Times New Roman" w:hAnsi="Times New Roman" w:cs="Times New Roman"/>
          <w:sz w:val="22"/>
          <w:szCs w:val="22"/>
        </w:rPr>
      </w:pPr>
      <w:r w:rsidRPr="00AC036F">
        <w:rPr>
          <w:rFonts w:ascii="Times New Roman" w:hAnsi="Times New Roman" w:cs="Times New Roman"/>
          <w:sz w:val="22"/>
          <w:szCs w:val="22"/>
        </w:rPr>
        <w:t>Vetëdeklarim të gjendjes gjyqësore / Vërtetim Gjykate/ Vertetim prokurorie</w:t>
      </w:r>
    </w:p>
    <w:p w14:paraId="5822B70A" w14:textId="77777777" w:rsidR="005F32D9" w:rsidRPr="00AC036F" w:rsidRDefault="005F32D9" w:rsidP="005F32D9">
      <w:pPr>
        <w:pStyle w:val="Default"/>
        <w:numPr>
          <w:ilvl w:val="0"/>
          <w:numId w:val="18"/>
        </w:numPr>
        <w:jc w:val="both"/>
        <w:rPr>
          <w:rFonts w:ascii="Times New Roman" w:hAnsi="Times New Roman" w:cs="Times New Roman"/>
          <w:sz w:val="22"/>
          <w:szCs w:val="22"/>
        </w:rPr>
      </w:pPr>
      <w:r w:rsidRPr="00AC036F">
        <w:rPr>
          <w:rFonts w:ascii="Times New Roman" w:hAnsi="Times New Roman" w:cs="Times New Roman"/>
          <w:sz w:val="22"/>
          <w:szCs w:val="22"/>
        </w:rPr>
        <w:t>Deshmi Penaliteti</w:t>
      </w:r>
    </w:p>
    <w:p w14:paraId="46D4E10F" w14:textId="77777777" w:rsidR="005F32D9" w:rsidRPr="00AC036F" w:rsidRDefault="005F32D9" w:rsidP="005F32D9">
      <w:pPr>
        <w:pStyle w:val="Default"/>
        <w:numPr>
          <w:ilvl w:val="0"/>
          <w:numId w:val="18"/>
        </w:numPr>
        <w:jc w:val="both"/>
        <w:rPr>
          <w:rFonts w:ascii="Times New Roman" w:hAnsi="Times New Roman" w:cs="Times New Roman"/>
          <w:sz w:val="22"/>
          <w:szCs w:val="22"/>
        </w:rPr>
      </w:pPr>
      <w:r w:rsidRPr="00AC036F">
        <w:rPr>
          <w:rFonts w:ascii="Times New Roman" w:hAnsi="Times New Roman" w:cs="Times New Roman"/>
          <w:sz w:val="22"/>
          <w:szCs w:val="22"/>
        </w:rPr>
        <w:t>Çertefikate personale/ çertefikate familjare.</w:t>
      </w:r>
    </w:p>
    <w:p w14:paraId="6FCAE1E6" w14:textId="77777777" w:rsidR="005F32D9" w:rsidRPr="00AC036F" w:rsidRDefault="005F32D9" w:rsidP="005F32D9">
      <w:pPr>
        <w:pStyle w:val="Default"/>
        <w:numPr>
          <w:ilvl w:val="0"/>
          <w:numId w:val="18"/>
        </w:numPr>
        <w:jc w:val="both"/>
        <w:rPr>
          <w:rFonts w:ascii="Times New Roman" w:hAnsi="Times New Roman" w:cs="Times New Roman"/>
          <w:sz w:val="22"/>
          <w:szCs w:val="22"/>
        </w:rPr>
      </w:pPr>
      <w:r w:rsidRPr="00AC036F">
        <w:rPr>
          <w:rFonts w:ascii="Times New Roman" w:hAnsi="Times New Roman" w:cs="Times New Roman"/>
          <w:sz w:val="22"/>
          <w:szCs w:val="22"/>
        </w:rPr>
        <w:t>Vertetim Banimi</w:t>
      </w:r>
    </w:p>
    <w:p w14:paraId="55493282" w14:textId="77777777" w:rsidR="005F32D9" w:rsidRPr="00AC036F" w:rsidRDefault="005F32D9" w:rsidP="005F32D9">
      <w:pPr>
        <w:pStyle w:val="Default"/>
        <w:numPr>
          <w:ilvl w:val="0"/>
          <w:numId w:val="18"/>
        </w:numPr>
        <w:jc w:val="both"/>
        <w:rPr>
          <w:rFonts w:ascii="Times New Roman" w:hAnsi="Times New Roman" w:cs="Times New Roman"/>
          <w:sz w:val="22"/>
          <w:szCs w:val="22"/>
        </w:rPr>
      </w:pPr>
      <w:r w:rsidRPr="00AC036F">
        <w:rPr>
          <w:rFonts w:ascii="Times New Roman" w:hAnsi="Times New Roman" w:cs="Times New Roman"/>
          <w:sz w:val="22"/>
          <w:szCs w:val="22"/>
        </w:rPr>
        <w:t xml:space="preserve">Vlerësimin e fundit nga eprori direkt; </w:t>
      </w:r>
    </w:p>
    <w:p w14:paraId="74238C1A" w14:textId="77777777" w:rsidR="005F32D9" w:rsidRPr="00AC036F" w:rsidRDefault="005F32D9" w:rsidP="005F32D9">
      <w:pPr>
        <w:pStyle w:val="Default"/>
        <w:numPr>
          <w:ilvl w:val="0"/>
          <w:numId w:val="18"/>
        </w:numPr>
        <w:jc w:val="both"/>
        <w:rPr>
          <w:rFonts w:ascii="Times New Roman" w:hAnsi="Times New Roman" w:cs="Times New Roman"/>
          <w:sz w:val="22"/>
          <w:szCs w:val="22"/>
        </w:rPr>
      </w:pPr>
      <w:r w:rsidRPr="00AC036F">
        <w:rPr>
          <w:rFonts w:ascii="Times New Roman" w:hAnsi="Times New Roman" w:cs="Times New Roman"/>
          <w:sz w:val="22"/>
          <w:szCs w:val="22"/>
        </w:rPr>
        <w:t xml:space="preserve">Vërtetim nga Institucioni që nuk ka masë displinore në fuqi. </w:t>
      </w:r>
    </w:p>
    <w:p w14:paraId="12C2AA59" w14:textId="77777777" w:rsidR="005F32D9" w:rsidRPr="00AC036F" w:rsidRDefault="005F32D9" w:rsidP="005F32D9">
      <w:pPr>
        <w:pStyle w:val="Default"/>
        <w:numPr>
          <w:ilvl w:val="0"/>
          <w:numId w:val="18"/>
        </w:numPr>
        <w:jc w:val="both"/>
        <w:rPr>
          <w:rFonts w:ascii="Times New Roman" w:hAnsi="Times New Roman" w:cs="Times New Roman"/>
          <w:sz w:val="22"/>
          <w:szCs w:val="22"/>
        </w:rPr>
      </w:pPr>
      <w:r w:rsidRPr="00AC036F">
        <w:rPr>
          <w:rFonts w:ascii="Times New Roman" w:hAnsi="Times New Roman" w:cs="Times New Roman"/>
          <w:sz w:val="22"/>
          <w:szCs w:val="22"/>
        </w:rPr>
        <w:t xml:space="preserve">Çdo dokumentacion tjetër që vërteton trajnimet, kualifikimet, arsimim shtesë, vlerësimet pozitive apo të tjera të përmendura në jetëshkrimin tuaj. </w:t>
      </w:r>
    </w:p>
    <w:p w14:paraId="510DD732" w14:textId="77777777" w:rsidR="005F32D9" w:rsidRPr="00AC036F" w:rsidRDefault="005F32D9" w:rsidP="005F32D9">
      <w:pPr>
        <w:pStyle w:val="Default"/>
        <w:jc w:val="both"/>
        <w:rPr>
          <w:rFonts w:ascii="Times New Roman" w:hAnsi="Times New Roman" w:cs="Times New Roman"/>
          <w:sz w:val="22"/>
          <w:szCs w:val="22"/>
        </w:rPr>
      </w:pPr>
    </w:p>
    <w:p w14:paraId="7B7F65E3" w14:textId="66A08A30" w:rsidR="00DE7E95" w:rsidRPr="00AC036F" w:rsidRDefault="00DE7E95" w:rsidP="00DE7E95">
      <w:pPr>
        <w:pStyle w:val="Default"/>
        <w:jc w:val="both"/>
        <w:rPr>
          <w:rFonts w:ascii="Times New Roman" w:hAnsi="Times New Roman" w:cs="Times New Roman"/>
          <w:b/>
          <w:bCs/>
          <w:iCs/>
          <w:sz w:val="22"/>
          <w:szCs w:val="22"/>
        </w:rPr>
      </w:pPr>
      <w:r w:rsidRPr="00AC036F">
        <w:rPr>
          <w:rFonts w:ascii="Times New Roman" w:hAnsi="Times New Roman" w:cs="Times New Roman"/>
          <w:b/>
          <w:bCs/>
          <w:iCs/>
          <w:sz w:val="22"/>
          <w:szCs w:val="22"/>
        </w:rPr>
        <w:t xml:space="preserve">Dokumentat duhet të dorëzohen </w:t>
      </w:r>
      <w:r w:rsidR="007B26E6">
        <w:rPr>
          <w:rFonts w:ascii="Times New Roman" w:hAnsi="Times New Roman" w:cs="Times New Roman"/>
          <w:b/>
          <w:bCs/>
          <w:iCs/>
          <w:sz w:val="22"/>
          <w:szCs w:val="22"/>
        </w:rPr>
        <w:t>dorazi</w:t>
      </w:r>
      <w:r w:rsidRPr="00AC036F">
        <w:rPr>
          <w:rFonts w:ascii="Times New Roman" w:hAnsi="Times New Roman" w:cs="Times New Roman"/>
          <w:b/>
          <w:bCs/>
          <w:iCs/>
          <w:sz w:val="22"/>
          <w:szCs w:val="22"/>
        </w:rPr>
        <w:t xml:space="preserve"> në Bashkinë </w:t>
      </w:r>
      <w:r w:rsidR="007B26E6">
        <w:rPr>
          <w:rFonts w:ascii="Times New Roman" w:hAnsi="Times New Roman" w:cs="Times New Roman"/>
          <w:b/>
          <w:bCs/>
          <w:iCs/>
          <w:sz w:val="22"/>
          <w:szCs w:val="22"/>
        </w:rPr>
        <w:t xml:space="preserve">Cerrik </w:t>
      </w:r>
      <w:r w:rsidRPr="00AC036F">
        <w:rPr>
          <w:rFonts w:ascii="Times New Roman" w:hAnsi="Times New Roman" w:cs="Times New Roman"/>
          <w:b/>
          <w:bCs/>
          <w:iCs/>
          <w:sz w:val="22"/>
          <w:szCs w:val="22"/>
        </w:rPr>
        <w:t xml:space="preserve">brenda datës </w:t>
      </w:r>
      <w:r w:rsidR="00D83736">
        <w:rPr>
          <w:rFonts w:ascii="Times New Roman" w:hAnsi="Times New Roman" w:cs="Times New Roman"/>
          <w:b/>
          <w:bCs/>
          <w:iCs/>
          <w:color w:val="FF0000"/>
          <w:sz w:val="22"/>
          <w:szCs w:val="22"/>
        </w:rPr>
        <w:t>30.01.2023</w:t>
      </w:r>
    </w:p>
    <w:p w14:paraId="6174AF99" w14:textId="77777777" w:rsidR="00DE7E95" w:rsidRPr="00AC036F" w:rsidRDefault="00DE7E95" w:rsidP="00DE7E95">
      <w:pPr>
        <w:pStyle w:val="Default"/>
        <w:ind w:left="1440"/>
        <w:jc w:val="both"/>
        <w:rPr>
          <w:rFonts w:ascii="Times New Roman" w:hAnsi="Times New Roman" w:cs="Times New Roman"/>
          <w:b/>
          <w:bCs/>
          <w:iCs/>
          <w:sz w:val="22"/>
          <w:szCs w:val="22"/>
        </w:rPr>
      </w:pPr>
    </w:p>
    <w:p w14:paraId="54815D6B" w14:textId="77777777" w:rsidR="00DE7E95" w:rsidRPr="00AC036F" w:rsidRDefault="00DE7E95" w:rsidP="00DE7E95">
      <w:pPr>
        <w:pStyle w:val="Default"/>
        <w:rPr>
          <w:rFonts w:ascii="Times New Roman" w:hAnsi="Times New Roman" w:cs="Times New Roman"/>
          <w:sz w:val="22"/>
          <w:szCs w:val="22"/>
        </w:rPr>
      </w:pPr>
    </w:p>
    <w:tbl>
      <w:tblPr>
        <w:tblStyle w:val="TableGrid"/>
        <w:tblW w:w="0" w:type="auto"/>
        <w:tblInd w:w="108" w:type="dxa"/>
        <w:tblLook w:val="04A0" w:firstRow="1" w:lastRow="0" w:firstColumn="1" w:lastColumn="0" w:noHBand="0" w:noVBand="1"/>
      </w:tblPr>
      <w:tblGrid>
        <w:gridCol w:w="709"/>
        <w:gridCol w:w="8222"/>
      </w:tblGrid>
      <w:tr w:rsidR="00DE7E95" w:rsidRPr="009D52E3" w14:paraId="2648E7D3" w14:textId="77777777" w:rsidTr="000D24F5">
        <w:tc>
          <w:tcPr>
            <w:tcW w:w="709" w:type="dxa"/>
            <w:tcBorders>
              <w:top w:val="nil"/>
              <w:left w:val="nil"/>
              <w:bottom w:val="single" w:sz="12" w:space="0" w:color="auto"/>
              <w:right w:val="nil"/>
            </w:tcBorders>
            <w:shd w:val="clear" w:color="auto" w:fill="000000"/>
            <w:vAlign w:val="center"/>
          </w:tcPr>
          <w:p w14:paraId="01E9ADBD" w14:textId="77777777" w:rsidR="00DE7E95" w:rsidRPr="00AC036F" w:rsidRDefault="00DE7E95" w:rsidP="000D24F5">
            <w:pPr>
              <w:pStyle w:val="Default"/>
              <w:jc w:val="center"/>
              <w:rPr>
                <w:rFonts w:ascii="Times New Roman" w:hAnsi="Times New Roman" w:cs="Times New Roman"/>
                <w:b/>
                <w:color w:val="auto"/>
                <w:sz w:val="22"/>
                <w:szCs w:val="22"/>
              </w:rPr>
            </w:pPr>
            <w:r w:rsidRPr="00AC036F">
              <w:rPr>
                <w:rFonts w:ascii="Times New Roman" w:hAnsi="Times New Roman" w:cs="Times New Roman"/>
                <w:b/>
                <w:color w:val="auto"/>
                <w:sz w:val="22"/>
                <w:szCs w:val="22"/>
              </w:rPr>
              <w:t>2.3</w:t>
            </w:r>
          </w:p>
        </w:tc>
        <w:tc>
          <w:tcPr>
            <w:tcW w:w="8222" w:type="dxa"/>
            <w:tcBorders>
              <w:top w:val="nil"/>
              <w:left w:val="nil"/>
              <w:bottom w:val="single" w:sz="12" w:space="0" w:color="auto"/>
              <w:right w:val="nil"/>
            </w:tcBorders>
            <w:vAlign w:val="center"/>
          </w:tcPr>
          <w:p w14:paraId="7CBAD34B" w14:textId="77777777" w:rsidR="00DE7E95" w:rsidRPr="00AC036F" w:rsidRDefault="00DE7E95" w:rsidP="000D24F5">
            <w:pPr>
              <w:pStyle w:val="Default"/>
              <w:rPr>
                <w:rFonts w:ascii="Times New Roman" w:hAnsi="Times New Roman" w:cs="Times New Roman"/>
                <w:sz w:val="22"/>
                <w:szCs w:val="22"/>
              </w:rPr>
            </w:pPr>
            <w:r w:rsidRPr="00AC036F">
              <w:rPr>
                <w:rFonts w:ascii="Times New Roman" w:hAnsi="Times New Roman" w:cs="Times New Roman"/>
                <w:b/>
                <w:bCs/>
                <w:sz w:val="22"/>
                <w:szCs w:val="22"/>
              </w:rPr>
              <w:t xml:space="preserve">REZULTATET PËR FAZËN E VERIFIKIMIT PARAPRAK </w:t>
            </w:r>
          </w:p>
        </w:tc>
      </w:tr>
    </w:tbl>
    <w:p w14:paraId="55F252B5" w14:textId="3F50C116" w:rsidR="00DE7E95" w:rsidRPr="00AC036F" w:rsidRDefault="00DE7E95" w:rsidP="00DE7E95">
      <w:pPr>
        <w:pStyle w:val="Default"/>
        <w:jc w:val="both"/>
        <w:rPr>
          <w:rFonts w:ascii="Times New Roman" w:hAnsi="Times New Roman" w:cs="Times New Roman"/>
          <w:color w:val="auto"/>
          <w:sz w:val="22"/>
          <w:szCs w:val="22"/>
        </w:rPr>
      </w:pPr>
      <w:r w:rsidRPr="00AC036F">
        <w:rPr>
          <w:rFonts w:ascii="Times New Roman" w:hAnsi="Times New Roman" w:cs="Times New Roman"/>
          <w:color w:val="auto"/>
          <w:sz w:val="22"/>
          <w:szCs w:val="22"/>
        </w:rPr>
        <w:t xml:space="preserve">Në datën </w:t>
      </w:r>
      <w:r w:rsidR="00D83736">
        <w:rPr>
          <w:rFonts w:ascii="Times New Roman" w:hAnsi="Times New Roman" w:cs="Times New Roman"/>
          <w:color w:val="auto"/>
          <w:sz w:val="22"/>
          <w:szCs w:val="22"/>
        </w:rPr>
        <w:t>09.02.2023</w:t>
      </w:r>
      <w:bookmarkStart w:id="0" w:name="_GoBack"/>
      <w:bookmarkEnd w:id="0"/>
      <w:r w:rsidRPr="00AC036F">
        <w:rPr>
          <w:rFonts w:ascii="Times New Roman" w:hAnsi="Times New Roman" w:cs="Times New Roman"/>
          <w:color w:val="auto"/>
          <w:sz w:val="22"/>
          <w:szCs w:val="22"/>
        </w:rPr>
        <w:t xml:space="preserve">, Drejtoria e Burimeve Njerëzore të Bashkisë </w:t>
      </w:r>
      <w:r w:rsidR="007B26E6">
        <w:rPr>
          <w:rFonts w:ascii="Times New Roman" w:hAnsi="Times New Roman" w:cs="Times New Roman"/>
          <w:color w:val="auto"/>
          <w:sz w:val="22"/>
          <w:szCs w:val="22"/>
        </w:rPr>
        <w:t>Cerrik</w:t>
      </w:r>
      <w:r w:rsidRPr="00AC036F">
        <w:rPr>
          <w:rFonts w:ascii="Times New Roman" w:hAnsi="Times New Roman" w:cs="Times New Roman"/>
          <w:color w:val="auto"/>
          <w:sz w:val="22"/>
          <w:szCs w:val="22"/>
        </w:rPr>
        <w:t xml:space="preserve"> do të shpallë në faqen zyrtare të internetit, listën e kandidatëve që plotësojnë kushtet dhe kërkesat e posaçme për procedurën e ngritjes në detyrë dhe pranimin në shërbimin civil, si dhe datën, vendin dhe orën e saktë ku do të zhvillohet testimi me shkrim dhe intervista.  </w:t>
      </w:r>
    </w:p>
    <w:p w14:paraId="4C5BC76A" w14:textId="11E7CB9A" w:rsidR="00DE7E95" w:rsidRPr="00AC036F" w:rsidRDefault="00DE7E95" w:rsidP="00DE7E95">
      <w:pPr>
        <w:pStyle w:val="Default"/>
        <w:jc w:val="both"/>
        <w:rPr>
          <w:rFonts w:ascii="Times New Roman" w:hAnsi="Times New Roman" w:cs="Times New Roman"/>
          <w:color w:val="auto"/>
          <w:sz w:val="22"/>
          <w:szCs w:val="22"/>
        </w:rPr>
      </w:pPr>
      <w:r w:rsidRPr="00AC036F">
        <w:rPr>
          <w:rFonts w:ascii="Times New Roman" w:hAnsi="Times New Roman" w:cs="Times New Roman"/>
          <w:color w:val="auto"/>
          <w:sz w:val="22"/>
          <w:szCs w:val="22"/>
        </w:rPr>
        <w:t xml:space="preserve">Në të njëjtën datë kandidatët që nuk i plotësojnë kushtet e ngritjes në detyrë dhe pranimin në shërbimin civil dhe kriteret e veçanta do të njoftohen individualisht në mënyrë elektronike nga Bashkia </w:t>
      </w:r>
      <w:r w:rsidR="007B26E6">
        <w:rPr>
          <w:rFonts w:ascii="Times New Roman" w:hAnsi="Times New Roman" w:cs="Times New Roman"/>
          <w:color w:val="auto"/>
          <w:sz w:val="22"/>
          <w:szCs w:val="22"/>
        </w:rPr>
        <w:t xml:space="preserve">Cerrik </w:t>
      </w:r>
      <w:r w:rsidRPr="00AC036F">
        <w:rPr>
          <w:rFonts w:ascii="Times New Roman" w:hAnsi="Times New Roman" w:cs="Times New Roman"/>
          <w:color w:val="auto"/>
          <w:sz w:val="22"/>
          <w:szCs w:val="22"/>
        </w:rPr>
        <w:t xml:space="preserve">, për shkaqet e moskualifikimit </w:t>
      </w:r>
      <w:r w:rsidRPr="00AC036F">
        <w:rPr>
          <w:rFonts w:ascii="Times New Roman" w:hAnsi="Times New Roman" w:cs="Times New Roman"/>
          <w:iCs/>
          <w:color w:val="auto"/>
          <w:sz w:val="22"/>
          <w:szCs w:val="22"/>
        </w:rPr>
        <w:t>(nëpërmjet adresës së e-mail)</w:t>
      </w:r>
      <w:r w:rsidRPr="00AC036F">
        <w:rPr>
          <w:rFonts w:ascii="Times New Roman" w:hAnsi="Times New Roman" w:cs="Times New Roman"/>
          <w:color w:val="auto"/>
          <w:sz w:val="22"/>
          <w:szCs w:val="22"/>
        </w:rPr>
        <w:t xml:space="preserve">. </w:t>
      </w:r>
    </w:p>
    <w:p w14:paraId="77FE094B" w14:textId="77777777" w:rsidR="00DE7E95" w:rsidRPr="00AC036F" w:rsidRDefault="00DE7E95" w:rsidP="00DE7E95">
      <w:pPr>
        <w:pStyle w:val="Default"/>
        <w:rPr>
          <w:rFonts w:ascii="Times New Roman" w:hAnsi="Times New Roman" w:cs="Times New Roman"/>
          <w:color w:val="auto"/>
          <w:sz w:val="22"/>
          <w:szCs w:val="22"/>
        </w:rPr>
      </w:pPr>
      <w:r w:rsidRPr="00AC036F">
        <w:rPr>
          <w:rFonts w:ascii="Times New Roman" w:hAnsi="Times New Roman" w:cs="Times New Roman"/>
          <w:color w:val="auto"/>
          <w:sz w:val="22"/>
          <w:szCs w:val="22"/>
        </w:rPr>
        <w:t xml:space="preserve"> </w:t>
      </w:r>
    </w:p>
    <w:tbl>
      <w:tblPr>
        <w:tblStyle w:val="TableGrid"/>
        <w:tblW w:w="0" w:type="auto"/>
        <w:tblInd w:w="108" w:type="dxa"/>
        <w:tblLook w:val="04A0" w:firstRow="1" w:lastRow="0" w:firstColumn="1" w:lastColumn="0" w:noHBand="0" w:noVBand="1"/>
      </w:tblPr>
      <w:tblGrid>
        <w:gridCol w:w="709"/>
        <w:gridCol w:w="8222"/>
      </w:tblGrid>
      <w:tr w:rsidR="00DE7E95" w:rsidRPr="009D52E3" w14:paraId="33FC0D9D" w14:textId="77777777" w:rsidTr="000D24F5">
        <w:tc>
          <w:tcPr>
            <w:tcW w:w="709" w:type="dxa"/>
            <w:tcBorders>
              <w:top w:val="nil"/>
              <w:left w:val="nil"/>
              <w:bottom w:val="single" w:sz="12" w:space="0" w:color="auto"/>
              <w:right w:val="nil"/>
            </w:tcBorders>
            <w:shd w:val="clear" w:color="auto" w:fill="000000"/>
            <w:vAlign w:val="center"/>
          </w:tcPr>
          <w:p w14:paraId="67B76FA4" w14:textId="77777777" w:rsidR="00DE7E95" w:rsidRPr="00AC036F" w:rsidRDefault="00DE7E95" w:rsidP="000D24F5">
            <w:pPr>
              <w:pStyle w:val="Default"/>
              <w:jc w:val="center"/>
              <w:rPr>
                <w:rFonts w:ascii="Times New Roman" w:hAnsi="Times New Roman" w:cs="Times New Roman"/>
                <w:b/>
                <w:color w:val="auto"/>
                <w:sz w:val="22"/>
                <w:szCs w:val="22"/>
              </w:rPr>
            </w:pPr>
            <w:r w:rsidRPr="00AC036F">
              <w:rPr>
                <w:rFonts w:ascii="Times New Roman" w:hAnsi="Times New Roman" w:cs="Times New Roman"/>
                <w:b/>
                <w:color w:val="auto"/>
                <w:sz w:val="22"/>
                <w:szCs w:val="22"/>
              </w:rPr>
              <w:t>2.4</w:t>
            </w:r>
          </w:p>
        </w:tc>
        <w:tc>
          <w:tcPr>
            <w:tcW w:w="8222" w:type="dxa"/>
            <w:tcBorders>
              <w:top w:val="nil"/>
              <w:left w:val="nil"/>
              <w:bottom w:val="single" w:sz="12" w:space="0" w:color="auto"/>
              <w:right w:val="nil"/>
            </w:tcBorders>
            <w:vAlign w:val="center"/>
          </w:tcPr>
          <w:p w14:paraId="0342C7EA" w14:textId="77777777" w:rsidR="00DE7E95" w:rsidRPr="00AC036F" w:rsidRDefault="00DE7E95" w:rsidP="000D24F5">
            <w:pPr>
              <w:pStyle w:val="Default"/>
              <w:rPr>
                <w:rFonts w:ascii="Times New Roman" w:hAnsi="Times New Roman" w:cs="Times New Roman"/>
                <w:sz w:val="22"/>
                <w:szCs w:val="22"/>
              </w:rPr>
            </w:pPr>
            <w:r w:rsidRPr="00AC036F">
              <w:rPr>
                <w:rFonts w:ascii="Times New Roman" w:hAnsi="Times New Roman" w:cs="Times New Roman"/>
                <w:b/>
                <w:bCs/>
                <w:sz w:val="22"/>
                <w:szCs w:val="22"/>
              </w:rPr>
              <w:t xml:space="preserve">FUSHAT E NJOHURIVE, AFTËSITË DHE CILËSITË MBI TË CILAT DO TË ZHVILLOHET TESTIMI ME SHKRIM DHE INTERVISTA </w:t>
            </w:r>
          </w:p>
        </w:tc>
      </w:tr>
    </w:tbl>
    <w:p w14:paraId="72CF00F8" w14:textId="77777777" w:rsidR="00DE7E95" w:rsidRPr="00AC036F" w:rsidRDefault="00DE7E95" w:rsidP="00DE7E95">
      <w:pPr>
        <w:pStyle w:val="NormalWeb"/>
        <w:shd w:val="clear" w:color="auto" w:fill="FFFFFF"/>
        <w:spacing w:before="0" w:beforeAutospacing="0" w:after="150" w:afterAutospacing="0"/>
        <w:jc w:val="both"/>
        <w:rPr>
          <w:sz w:val="22"/>
          <w:szCs w:val="22"/>
        </w:rPr>
      </w:pPr>
      <w:proofErr w:type="spellStart"/>
      <w:r w:rsidRPr="00AC036F">
        <w:rPr>
          <w:rStyle w:val="Strong"/>
          <w:sz w:val="22"/>
          <w:szCs w:val="22"/>
        </w:rPr>
        <w:t>Kandidatët</w:t>
      </w:r>
      <w:proofErr w:type="spellEnd"/>
      <w:r w:rsidRPr="00AC036F">
        <w:rPr>
          <w:rStyle w:val="Strong"/>
          <w:sz w:val="22"/>
          <w:szCs w:val="22"/>
        </w:rPr>
        <w:t xml:space="preserve"> do </w:t>
      </w:r>
      <w:proofErr w:type="spellStart"/>
      <w:r w:rsidRPr="00AC036F">
        <w:rPr>
          <w:rStyle w:val="Strong"/>
          <w:sz w:val="22"/>
          <w:szCs w:val="22"/>
        </w:rPr>
        <w:t>të</w:t>
      </w:r>
      <w:proofErr w:type="spellEnd"/>
      <w:r w:rsidRPr="00AC036F">
        <w:rPr>
          <w:rStyle w:val="Strong"/>
          <w:sz w:val="22"/>
          <w:szCs w:val="22"/>
        </w:rPr>
        <w:t xml:space="preserve"> </w:t>
      </w:r>
      <w:proofErr w:type="spellStart"/>
      <w:r w:rsidRPr="00AC036F">
        <w:rPr>
          <w:rStyle w:val="Strong"/>
          <w:sz w:val="22"/>
          <w:szCs w:val="22"/>
        </w:rPr>
        <w:t>testohen</w:t>
      </w:r>
      <w:proofErr w:type="spellEnd"/>
      <w:r w:rsidRPr="00AC036F">
        <w:rPr>
          <w:rStyle w:val="Strong"/>
          <w:sz w:val="22"/>
          <w:szCs w:val="22"/>
        </w:rPr>
        <w:t xml:space="preserve"> </w:t>
      </w:r>
      <w:proofErr w:type="spellStart"/>
      <w:r w:rsidRPr="00AC036F">
        <w:rPr>
          <w:rStyle w:val="Strong"/>
          <w:sz w:val="22"/>
          <w:szCs w:val="22"/>
        </w:rPr>
        <w:t>në</w:t>
      </w:r>
      <w:proofErr w:type="spellEnd"/>
      <w:r w:rsidRPr="00AC036F">
        <w:rPr>
          <w:rStyle w:val="Strong"/>
          <w:sz w:val="22"/>
          <w:szCs w:val="22"/>
        </w:rPr>
        <w:t xml:space="preserve"> </w:t>
      </w:r>
      <w:proofErr w:type="spellStart"/>
      <w:r w:rsidRPr="00AC036F">
        <w:rPr>
          <w:rStyle w:val="Strong"/>
          <w:sz w:val="22"/>
          <w:szCs w:val="22"/>
        </w:rPr>
        <w:t>lidhje</w:t>
      </w:r>
      <w:proofErr w:type="spellEnd"/>
      <w:r w:rsidRPr="00AC036F">
        <w:rPr>
          <w:rStyle w:val="Strong"/>
          <w:sz w:val="22"/>
          <w:szCs w:val="22"/>
        </w:rPr>
        <w:t xml:space="preserve"> me:</w:t>
      </w:r>
    </w:p>
    <w:p w14:paraId="549E80DE" w14:textId="77777777" w:rsidR="005F32D9" w:rsidRPr="00AC036F" w:rsidRDefault="005F32D9" w:rsidP="005F32D9">
      <w:pPr>
        <w:rPr>
          <w:rFonts w:ascii="Times New Roman" w:hAnsi="Times New Roman" w:cs="Times New Roman"/>
          <w:lang w:val="sq-AL" w:eastAsia="sq-AL"/>
        </w:rPr>
      </w:pPr>
      <w:r w:rsidRPr="00AC036F">
        <w:rPr>
          <w:rFonts w:ascii="Times New Roman" w:eastAsia="Times New Roman" w:hAnsi="Times New Roman" w:cs="Times New Roman"/>
        </w:rPr>
        <w:t xml:space="preserve">a- </w:t>
      </w:r>
      <w:r w:rsidRPr="00AC036F">
        <w:rPr>
          <w:rFonts w:ascii="Times New Roman" w:hAnsi="Times New Roman" w:cs="Times New Roman"/>
          <w:lang w:val="sq-AL" w:eastAsia="sq-AL"/>
        </w:rPr>
        <w:t>Njohuritë mbi ligjin nr.139/2015 për Vetëqëverisjen Vendore; </w:t>
      </w:r>
      <w:r w:rsidRPr="00AC036F">
        <w:rPr>
          <w:rFonts w:ascii="Times New Roman" w:hAnsi="Times New Roman" w:cs="Times New Roman"/>
          <w:lang w:val="sq-AL" w:eastAsia="sq-AL"/>
        </w:rPr>
        <w:br/>
        <w:t>b- Ligji nr 152/2013 “Për nëpunësin Civil”, i ndryshuar; </w:t>
      </w:r>
      <w:r w:rsidRPr="00AC036F">
        <w:rPr>
          <w:rFonts w:ascii="Times New Roman" w:hAnsi="Times New Roman" w:cs="Times New Roman"/>
          <w:lang w:val="sq-AL" w:eastAsia="sq-AL"/>
        </w:rPr>
        <w:br/>
        <w:t>c- Ligji nr 9632 Date 30.10.2006 "Per Sistemin e Taksave Vendore" I ndryshuar</w:t>
      </w:r>
      <w:r w:rsidRPr="00AC036F">
        <w:rPr>
          <w:rFonts w:ascii="Times New Roman" w:hAnsi="Times New Roman" w:cs="Times New Roman"/>
          <w:lang w:val="sq-AL" w:eastAsia="sq-AL"/>
        </w:rPr>
        <w:br/>
        <w:t>d-Ligji 9920 date 19.5.2008 "Per Procedurat Tatimore ne Republiken e Shqiperise" i Ndryshuar</w:t>
      </w:r>
      <w:r w:rsidRPr="00AC036F">
        <w:rPr>
          <w:rFonts w:ascii="Times New Roman" w:hAnsi="Times New Roman" w:cs="Times New Roman"/>
          <w:lang w:val="sq-AL" w:eastAsia="sq-AL"/>
        </w:rPr>
        <w:br/>
        <w:t>e-Njohuritë mbi Ligjin Nr. 44/2015 "Kodi i Procedurave Administrative i Republikës së Shqipërisë''; </w:t>
      </w:r>
    </w:p>
    <w:p w14:paraId="0500498B" w14:textId="74D2E9D8" w:rsidR="00DE7E95" w:rsidRPr="00A22B85" w:rsidRDefault="00DE7E95" w:rsidP="003F6A04">
      <w:pPr>
        <w:jc w:val="both"/>
        <w:rPr>
          <w:rFonts w:ascii="Times New Roman" w:hAnsi="Times New Roman" w:cs="Times New Roman"/>
          <w:lang w:val="sq-AL"/>
        </w:rPr>
      </w:pPr>
      <w:r w:rsidRPr="00A22B85">
        <w:rPr>
          <w:rFonts w:ascii="Times New Roman" w:hAnsi="Times New Roman" w:cs="Times New Roman"/>
          <w:b/>
          <w:bCs/>
          <w:lang w:val="sq-AL"/>
        </w:rPr>
        <w:t xml:space="preserve">Kandidatët gjatë intervistës së strukturuar me gojë do të vlerësohen në lidhje me: </w:t>
      </w:r>
    </w:p>
    <w:p w14:paraId="771205DA" w14:textId="77777777" w:rsidR="00DE7E95" w:rsidRPr="00AC036F" w:rsidRDefault="00DE7E95" w:rsidP="00DE7E95">
      <w:pPr>
        <w:pStyle w:val="Default"/>
        <w:numPr>
          <w:ilvl w:val="0"/>
          <w:numId w:val="4"/>
        </w:numPr>
        <w:rPr>
          <w:rFonts w:ascii="Times New Roman" w:hAnsi="Times New Roman" w:cs="Times New Roman"/>
          <w:color w:val="auto"/>
          <w:sz w:val="22"/>
          <w:szCs w:val="22"/>
        </w:rPr>
      </w:pPr>
      <w:r w:rsidRPr="00AC036F">
        <w:rPr>
          <w:rFonts w:ascii="Times New Roman" w:hAnsi="Times New Roman" w:cs="Times New Roman"/>
          <w:color w:val="auto"/>
          <w:sz w:val="22"/>
          <w:szCs w:val="22"/>
        </w:rPr>
        <w:t xml:space="preserve">Njohuritë, aftësitë, kompetencën në lidhje me përshkrimin përgjithësues të punës për pozicionet; </w:t>
      </w:r>
    </w:p>
    <w:p w14:paraId="09776A6B" w14:textId="77777777" w:rsidR="00DE7E95" w:rsidRPr="00AC036F" w:rsidRDefault="00DE7E95" w:rsidP="00DE7E95">
      <w:pPr>
        <w:pStyle w:val="Default"/>
        <w:numPr>
          <w:ilvl w:val="0"/>
          <w:numId w:val="4"/>
        </w:numPr>
        <w:rPr>
          <w:rFonts w:ascii="Times New Roman" w:hAnsi="Times New Roman" w:cs="Times New Roman"/>
          <w:color w:val="auto"/>
          <w:sz w:val="22"/>
          <w:szCs w:val="22"/>
        </w:rPr>
      </w:pPr>
      <w:r w:rsidRPr="00AC036F">
        <w:rPr>
          <w:rFonts w:ascii="Times New Roman" w:hAnsi="Times New Roman" w:cs="Times New Roman"/>
          <w:color w:val="auto"/>
          <w:sz w:val="22"/>
          <w:szCs w:val="22"/>
        </w:rPr>
        <w:t xml:space="preserve">Eksperiencën e tyre të mëparshme; </w:t>
      </w:r>
    </w:p>
    <w:p w14:paraId="453A45D7" w14:textId="77777777" w:rsidR="00DE7E95" w:rsidRPr="00AC036F" w:rsidRDefault="00DE7E95" w:rsidP="00DE7E95">
      <w:pPr>
        <w:pStyle w:val="Default"/>
        <w:numPr>
          <w:ilvl w:val="0"/>
          <w:numId w:val="4"/>
        </w:numPr>
        <w:rPr>
          <w:rFonts w:ascii="Times New Roman" w:hAnsi="Times New Roman" w:cs="Times New Roman"/>
          <w:color w:val="auto"/>
          <w:sz w:val="22"/>
          <w:szCs w:val="22"/>
        </w:rPr>
      </w:pPr>
      <w:r w:rsidRPr="00AC036F">
        <w:rPr>
          <w:rFonts w:ascii="Times New Roman" w:hAnsi="Times New Roman" w:cs="Times New Roman"/>
          <w:color w:val="auto"/>
          <w:sz w:val="22"/>
          <w:szCs w:val="22"/>
        </w:rPr>
        <w:t xml:space="preserve">Motivimin, aspiratat dhe pritshmëritë e tyre për karrierën. </w:t>
      </w:r>
    </w:p>
    <w:p w14:paraId="67962112" w14:textId="77777777" w:rsidR="00DE7E95" w:rsidRPr="00AC036F" w:rsidRDefault="00DE7E95" w:rsidP="00DE7E95">
      <w:pPr>
        <w:pStyle w:val="Default"/>
        <w:rPr>
          <w:rFonts w:ascii="Times New Roman" w:hAnsi="Times New Roman" w:cs="Times New Roman"/>
          <w:color w:val="auto"/>
          <w:sz w:val="22"/>
          <w:szCs w:val="22"/>
        </w:rPr>
      </w:pPr>
    </w:p>
    <w:tbl>
      <w:tblPr>
        <w:tblStyle w:val="TableGrid"/>
        <w:tblW w:w="0" w:type="auto"/>
        <w:tblInd w:w="108" w:type="dxa"/>
        <w:tblLook w:val="04A0" w:firstRow="1" w:lastRow="0" w:firstColumn="1" w:lastColumn="0" w:noHBand="0" w:noVBand="1"/>
      </w:tblPr>
      <w:tblGrid>
        <w:gridCol w:w="709"/>
        <w:gridCol w:w="8222"/>
      </w:tblGrid>
      <w:tr w:rsidR="00DE7E95" w:rsidRPr="009D52E3" w14:paraId="7A6B2541" w14:textId="77777777" w:rsidTr="000D24F5">
        <w:tc>
          <w:tcPr>
            <w:tcW w:w="709" w:type="dxa"/>
            <w:tcBorders>
              <w:top w:val="nil"/>
              <w:left w:val="nil"/>
              <w:bottom w:val="single" w:sz="12" w:space="0" w:color="auto"/>
              <w:right w:val="nil"/>
            </w:tcBorders>
            <w:shd w:val="clear" w:color="auto" w:fill="000000"/>
            <w:vAlign w:val="center"/>
          </w:tcPr>
          <w:p w14:paraId="057F92D3" w14:textId="77777777" w:rsidR="00DE7E95" w:rsidRPr="00AC036F" w:rsidRDefault="00DE7E95" w:rsidP="000D24F5">
            <w:pPr>
              <w:pStyle w:val="Default"/>
              <w:jc w:val="center"/>
              <w:rPr>
                <w:rFonts w:ascii="Times New Roman" w:hAnsi="Times New Roman" w:cs="Times New Roman"/>
                <w:b/>
                <w:color w:val="auto"/>
                <w:sz w:val="22"/>
                <w:szCs w:val="22"/>
              </w:rPr>
            </w:pPr>
            <w:r w:rsidRPr="00AC036F">
              <w:rPr>
                <w:rFonts w:ascii="Times New Roman" w:hAnsi="Times New Roman" w:cs="Times New Roman"/>
                <w:b/>
                <w:color w:val="auto"/>
                <w:sz w:val="22"/>
                <w:szCs w:val="22"/>
              </w:rPr>
              <w:lastRenderedPageBreak/>
              <w:t>2.5</w:t>
            </w:r>
          </w:p>
        </w:tc>
        <w:tc>
          <w:tcPr>
            <w:tcW w:w="8222" w:type="dxa"/>
            <w:tcBorders>
              <w:top w:val="nil"/>
              <w:left w:val="nil"/>
              <w:bottom w:val="single" w:sz="12" w:space="0" w:color="auto"/>
              <w:right w:val="nil"/>
            </w:tcBorders>
            <w:vAlign w:val="center"/>
          </w:tcPr>
          <w:p w14:paraId="0A304F9E" w14:textId="77777777" w:rsidR="00DE7E95" w:rsidRPr="00AC036F" w:rsidRDefault="00DE7E95" w:rsidP="000D24F5">
            <w:pPr>
              <w:pStyle w:val="Default"/>
              <w:rPr>
                <w:rFonts w:ascii="Times New Roman" w:hAnsi="Times New Roman" w:cs="Times New Roman"/>
                <w:sz w:val="22"/>
                <w:szCs w:val="22"/>
              </w:rPr>
            </w:pPr>
            <w:r w:rsidRPr="00AC036F">
              <w:rPr>
                <w:rFonts w:ascii="Times New Roman" w:hAnsi="Times New Roman" w:cs="Times New Roman"/>
                <w:b/>
                <w:bCs/>
                <w:sz w:val="22"/>
                <w:szCs w:val="22"/>
              </w:rPr>
              <w:t xml:space="preserve">MËNYRA E VLERËSIMIT TË KANDIDATËVE </w:t>
            </w:r>
          </w:p>
        </w:tc>
      </w:tr>
    </w:tbl>
    <w:p w14:paraId="7B812C0A" w14:textId="77777777" w:rsidR="00DE7E95" w:rsidRPr="00AC036F" w:rsidRDefault="00DE7E95" w:rsidP="00DE7E95">
      <w:pPr>
        <w:pStyle w:val="Default"/>
        <w:rPr>
          <w:rFonts w:ascii="Times New Roman" w:hAnsi="Times New Roman" w:cs="Times New Roman"/>
          <w:color w:val="auto"/>
          <w:sz w:val="22"/>
          <w:szCs w:val="22"/>
        </w:rPr>
      </w:pPr>
      <w:r w:rsidRPr="00AC036F">
        <w:rPr>
          <w:rFonts w:ascii="Times New Roman" w:hAnsi="Times New Roman" w:cs="Times New Roman"/>
          <w:b/>
          <w:bCs/>
          <w:color w:val="auto"/>
          <w:sz w:val="22"/>
          <w:szCs w:val="22"/>
        </w:rPr>
        <w:t xml:space="preserve">Kandidatët do të vlerësohen në lidhje me: </w:t>
      </w:r>
    </w:p>
    <w:p w14:paraId="25837E89" w14:textId="77777777" w:rsidR="00DE7E95" w:rsidRPr="00AC036F" w:rsidRDefault="00DE7E95" w:rsidP="00DE7E95">
      <w:pPr>
        <w:pStyle w:val="Default"/>
        <w:numPr>
          <w:ilvl w:val="0"/>
          <w:numId w:val="5"/>
        </w:numPr>
        <w:rPr>
          <w:rFonts w:ascii="Times New Roman" w:hAnsi="Times New Roman" w:cs="Times New Roman"/>
          <w:color w:val="auto"/>
          <w:sz w:val="22"/>
          <w:szCs w:val="22"/>
        </w:rPr>
      </w:pPr>
      <w:r w:rsidRPr="00AC036F">
        <w:rPr>
          <w:rFonts w:ascii="Times New Roman" w:hAnsi="Times New Roman" w:cs="Times New Roman"/>
          <w:color w:val="auto"/>
          <w:sz w:val="22"/>
          <w:szCs w:val="22"/>
        </w:rPr>
        <w:t xml:space="preserve">deri në 20 pikë për dokumentacionin e dorëzuara </w:t>
      </w:r>
    </w:p>
    <w:p w14:paraId="409A0DD5" w14:textId="77777777" w:rsidR="00DE7E95" w:rsidRPr="00AC036F" w:rsidRDefault="00DE7E95" w:rsidP="00DE7E95">
      <w:pPr>
        <w:pStyle w:val="Default"/>
        <w:numPr>
          <w:ilvl w:val="0"/>
          <w:numId w:val="5"/>
        </w:numPr>
        <w:rPr>
          <w:rFonts w:ascii="Times New Roman" w:hAnsi="Times New Roman" w:cs="Times New Roman"/>
          <w:color w:val="auto"/>
          <w:sz w:val="22"/>
          <w:szCs w:val="22"/>
        </w:rPr>
      </w:pPr>
      <w:r w:rsidRPr="00AC036F">
        <w:rPr>
          <w:rFonts w:ascii="Times New Roman" w:hAnsi="Times New Roman" w:cs="Times New Roman"/>
          <w:color w:val="auto"/>
          <w:sz w:val="22"/>
          <w:szCs w:val="22"/>
        </w:rPr>
        <w:t xml:space="preserve">deri në 40 pikë për vlerësimin me shkrim </w:t>
      </w:r>
    </w:p>
    <w:p w14:paraId="711189D4" w14:textId="77777777" w:rsidR="00DE7E95" w:rsidRPr="00AC036F" w:rsidRDefault="00DE7E95" w:rsidP="00DE7E95">
      <w:pPr>
        <w:pStyle w:val="Default"/>
        <w:numPr>
          <w:ilvl w:val="0"/>
          <w:numId w:val="5"/>
        </w:numPr>
        <w:rPr>
          <w:rFonts w:ascii="Times New Roman" w:hAnsi="Times New Roman" w:cs="Times New Roman"/>
          <w:color w:val="auto"/>
          <w:sz w:val="22"/>
          <w:szCs w:val="22"/>
        </w:rPr>
      </w:pPr>
      <w:r w:rsidRPr="00AC036F">
        <w:rPr>
          <w:rFonts w:ascii="Times New Roman" w:hAnsi="Times New Roman" w:cs="Times New Roman"/>
          <w:color w:val="auto"/>
          <w:sz w:val="22"/>
          <w:szCs w:val="22"/>
        </w:rPr>
        <w:t xml:space="preserve">deri në 40 pikë për Intervistën e strukturuar me gojë </w:t>
      </w:r>
    </w:p>
    <w:p w14:paraId="48E187F8" w14:textId="77777777" w:rsidR="00DE7E95" w:rsidRPr="00AC036F" w:rsidRDefault="00DE7E95" w:rsidP="00DE7E95">
      <w:pPr>
        <w:pStyle w:val="Default"/>
        <w:rPr>
          <w:rFonts w:ascii="Times New Roman" w:hAnsi="Times New Roman" w:cs="Times New Roman"/>
          <w:color w:val="auto"/>
          <w:sz w:val="22"/>
          <w:szCs w:val="22"/>
        </w:rPr>
      </w:pPr>
    </w:p>
    <w:p w14:paraId="0F2A1BF9" w14:textId="77777777" w:rsidR="00DE7E95" w:rsidRPr="00AC036F" w:rsidRDefault="00DE7E95" w:rsidP="00DE7E95">
      <w:pPr>
        <w:pStyle w:val="Default"/>
        <w:rPr>
          <w:rFonts w:ascii="Times New Roman" w:hAnsi="Times New Roman" w:cs="Times New Roman"/>
          <w:color w:val="auto"/>
          <w:sz w:val="22"/>
          <w:szCs w:val="22"/>
        </w:rPr>
      </w:pPr>
      <w:r w:rsidRPr="00AC036F">
        <w:rPr>
          <w:rFonts w:ascii="Times New Roman" w:hAnsi="Times New Roman" w:cs="Times New Roman"/>
          <w:color w:val="auto"/>
          <w:sz w:val="22"/>
          <w:szCs w:val="22"/>
        </w:rPr>
        <w:t xml:space="preserve">Më shumë detaje në lidhje me vlerësimin me pikë, metodologjinë e shpërndarjes së pikëve, mënyrën e llogaritjes së rezultatit përfundimtar i gjeni në Udhëzimin nr. 2, datë 27.03.2015, të Departamentit të Administratës Publike “ëëë.dap.gov.al” </w:t>
      </w:r>
    </w:p>
    <w:p w14:paraId="5D7FE1FE" w14:textId="77777777" w:rsidR="00DE7E95" w:rsidRPr="00AC036F" w:rsidRDefault="00E41337" w:rsidP="00DE7E95">
      <w:pPr>
        <w:pStyle w:val="Default"/>
        <w:rPr>
          <w:rFonts w:ascii="Times New Roman" w:hAnsi="Times New Roman" w:cs="Times New Roman"/>
          <w:color w:val="auto"/>
          <w:sz w:val="22"/>
          <w:szCs w:val="22"/>
        </w:rPr>
      </w:pPr>
      <w:hyperlink r:id="rId13" w:history="1">
        <w:r w:rsidR="00DE7E95" w:rsidRPr="00AC036F">
          <w:rPr>
            <w:rFonts w:ascii="Times New Roman" w:hAnsi="Times New Roman" w:cs="Times New Roman"/>
            <w:color w:val="0000FF"/>
            <w:sz w:val="22"/>
            <w:szCs w:val="22"/>
          </w:rPr>
          <w:t>http://dap.gov.al/2014-03-21-12-52-44/udhezime/426-udhezim-nr-2-date-27-03-2015</w:t>
        </w:r>
      </w:hyperlink>
      <w:r w:rsidR="00DE7E95" w:rsidRPr="00AC036F">
        <w:rPr>
          <w:rFonts w:ascii="Times New Roman" w:hAnsi="Times New Roman" w:cs="Times New Roman"/>
          <w:color w:val="auto"/>
          <w:sz w:val="22"/>
          <w:szCs w:val="22"/>
        </w:rPr>
        <w:t xml:space="preserve">  </w:t>
      </w:r>
    </w:p>
    <w:p w14:paraId="0E0DB281" w14:textId="77777777" w:rsidR="00DE7E95" w:rsidRPr="00AC036F" w:rsidRDefault="00DE7E95" w:rsidP="00DE7E95">
      <w:pPr>
        <w:pStyle w:val="Default"/>
        <w:rPr>
          <w:rFonts w:ascii="Times New Roman" w:hAnsi="Times New Roman" w:cs="Times New Roman"/>
          <w:color w:val="FF0000"/>
          <w:sz w:val="22"/>
          <w:szCs w:val="22"/>
        </w:rPr>
      </w:pPr>
      <w:r w:rsidRPr="00AC036F">
        <w:rPr>
          <w:rFonts w:ascii="Times New Roman" w:hAnsi="Times New Roman" w:cs="Times New Roman"/>
          <w:color w:val="FF0000"/>
          <w:sz w:val="22"/>
          <w:szCs w:val="22"/>
        </w:rPr>
        <w:t xml:space="preserve"> </w:t>
      </w:r>
    </w:p>
    <w:tbl>
      <w:tblPr>
        <w:tblStyle w:val="TableGrid"/>
        <w:tblW w:w="0" w:type="auto"/>
        <w:tblInd w:w="108" w:type="dxa"/>
        <w:tblLook w:val="04A0" w:firstRow="1" w:lastRow="0" w:firstColumn="1" w:lastColumn="0" w:noHBand="0" w:noVBand="1"/>
      </w:tblPr>
      <w:tblGrid>
        <w:gridCol w:w="709"/>
        <w:gridCol w:w="8222"/>
      </w:tblGrid>
      <w:tr w:rsidR="00DE7E95" w:rsidRPr="009D52E3" w14:paraId="5536C5FC" w14:textId="77777777" w:rsidTr="000D24F5">
        <w:tc>
          <w:tcPr>
            <w:tcW w:w="709" w:type="dxa"/>
            <w:tcBorders>
              <w:top w:val="nil"/>
              <w:left w:val="nil"/>
              <w:bottom w:val="single" w:sz="12" w:space="0" w:color="auto"/>
              <w:right w:val="nil"/>
            </w:tcBorders>
            <w:shd w:val="clear" w:color="auto" w:fill="000000"/>
            <w:vAlign w:val="center"/>
          </w:tcPr>
          <w:p w14:paraId="3E85C18D" w14:textId="77777777" w:rsidR="00DE7E95" w:rsidRPr="00AC036F" w:rsidRDefault="00DE7E95" w:rsidP="000D24F5">
            <w:pPr>
              <w:pStyle w:val="Default"/>
              <w:jc w:val="center"/>
              <w:rPr>
                <w:rFonts w:ascii="Times New Roman" w:hAnsi="Times New Roman" w:cs="Times New Roman"/>
                <w:b/>
                <w:color w:val="auto"/>
                <w:sz w:val="22"/>
                <w:szCs w:val="22"/>
              </w:rPr>
            </w:pPr>
            <w:r w:rsidRPr="00AC036F">
              <w:rPr>
                <w:rFonts w:ascii="Times New Roman" w:hAnsi="Times New Roman" w:cs="Times New Roman"/>
                <w:b/>
                <w:color w:val="auto"/>
                <w:sz w:val="22"/>
                <w:szCs w:val="22"/>
              </w:rPr>
              <w:t>2.6</w:t>
            </w:r>
          </w:p>
        </w:tc>
        <w:tc>
          <w:tcPr>
            <w:tcW w:w="8222" w:type="dxa"/>
            <w:tcBorders>
              <w:top w:val="nil"/>
              <w:left w:val="nil"/>
              <w:bottom w:val="single" w:sz="12" w:space="0" w:color="auto"/>
              <w:right w:val="nil"/>
            </w:tcBorders>
            <w:vAlign w:val="center"/>
          </w:tcPr>
          <w:p w14:paraId="2C5F0B07" w14:textId="77777777" w:rsidR="00DE7E95" w:rsidRPr="00AC036F" w:rsidRDefault="00DE7E95" w:rsidP="000D24F5">
            <w:pPr>
              <w:pStyle w:val="Default"/>
              <w:rPr>
                <w:rFonts w:ascii="Times New Roman" w:hAnsi="Times New Roman" w:cs="Times New Roman"/>
                <w:sz w:val="22"/>
                <w:szCs w:val="22"/>
              </w:rPr>
            </w:pPr>
            <w:r w:rsidRPr="00AC036F">
              <w:rPr>
                <w:rFonts w:ascii="Times New Roman" w:hAnsi="Times New Roman" w:cs="Times New Roman"/>
                <w:b/>
                <w:bCs/>
                <w:sz w:val="22"/>
                <w:szCs w:val="22"/>
              </w:rPr>
              <w:t xml:space="preserve">DATA E DALJES SË REZULTATEVE TË KONKURIMIT DHE MËNYRA E KOMUNIKIMIT </w:t>
            </w:r>
          </w:p>
        </w:tc>
      </w:tr>
    </w:tbl>
    <w:p w14:paraId="50951589" w14:textId="7422A50F" w:rsidR="00DE7E95" w:rsidRDefault="00DE7E95" w:rsidP="00181820">
      <w:pPr>
        <w:pStyle w:val="Default"/>
        <w:jc w:val="both"/>
        <w:rPr>
          <w:rFonts w:ascii="Times New Roman" w:hAnsi="Times New Roman" w:cs="Times New Roman"/>
          <w:iCs/>
          <w:color w:val="auto"/>
          <w:sz w:val="22"/>
          <w:szCs w:val="22"/>
        </w:rPr>
      </w:pPr>
      <w:r w:rsidRPr="00AC036F">
        <w:rPr>
          <w:rFonts w:ascii="Times New Roman" w:hAnsi="Times New Roman" w:cs="Times New Roman"/>
          <w:color w:val="auto"/>
          <w:sz w:val="22"/>
          <w:szCs w:val="22"/>
        </w:rPr>
        <w:t xml:space="preserve">Në përfundim të vlerësimit të kandidatëve, Bashkia </w:t>
      </w:r>
      <w:r w:rsidR="007B26E6">
        <w:rPr>
          <w:rFonts w:ascii="Times New Roman" w:hAnsi="Times New Roman" w:cs="Times New Roman"/>
          <w:color w:val="auto"/>
          <w:sz w:val="22"/>
          <w:szCs w:val="22"/>
        </w:rPr>
        <w:t xml:space="preserve">Cerrik </w:t>
      </w:r>
      <w:r w:rsidRPr="00AC036F">
        <w:rPr>
          <w:rFonts w:ascii="Times New Roman" w:hAnsi="Times New Roman" w:cs="Times New Roman"/>
          <w:color w:val="auto"/>
          <w:sz w:val="22"/>
          <w:szCs w:val="22"/>
        </w:rPr>
        <w:t xml:space="preserve"> do të shpallë fituesin në faqen zyrtare</w:t>
      </w:r>
      <w:r w:rsidR="009E217E">
        <w:rPr>
          <w:rFonts w:ascii="Times New Roman" w:hAnsi="Times New Roman" w:cs="Times New Roman"/>
          <w:color w:val="auto"/>
          <w:sz w:val="22"/>
          <w:szCs w:val="22"/>
        </w:rPr>
        <w:t>.</w:t>
      </w:r>
      <w:r w:rsidRPr="00AC036F">
        <w:rPr>
          <w:rFonts w:ascii="Times New Roman" w:hAnsi="Times New Roman" w:cs="Times New Roman"/>
          <w:color w:val="auto"/>
          <w:sz w:val="22"/>
          <w:szCs w:val="22"/>
        </w:rPr>
        <w:t xml:space="preserve">Të gjithë kandidatët pjesëmarrës në këtë procedurë do të njoftohen individualisht në mënyrë elektronike për rezultatet </w:t>
      </w:r>
      <w:r w:rsidRPr="00AC036F">
        <w:rPr>
          <w:rFonts w:ascii="Times New Roman" w:hAnsi="Times New Roman" w:cs="Times New Roman"/>
          <w:iCs/>
          <w:color w:val="auto"/>
          <w:sz w:val="22"/>
          <w:szCs w:val="22"/>
        </w:rPr>
        <w:t xml:space="preserve">(nëpërmjet adresës </w:t>
      </w:r>
      <w:r w:rsidR="00AC036F">
        <w:rPr>
          <w:rFonts w:ascii="Times New Roman" w:hAnsi="Times New Roman" w:cs="Times New Roman"/>
          <w:iCs/>
          <w:color w:val="auto"/>
          <w:sz w:val="22"/>
          <w:szCs w:val="22"/>
        </w:rPr>
        <w:t>se emailit)</w:t>
      </w:r>
    </w:p>
    <w:p w14:paraId="759CD2AC" w14:textId="77777777" w:rsidR="00AC036F" w:rsidRDefault="00AC036F" w:rsidP="00181820">
      <w:pPr>
        <w:pStyle w:val="Default"/>
        <w:jc w:val="both"/>
        <w:rPr>
          <w:rFonts w:ascii="Times New Roman" w:hAnsi="Times New Roman" w:cs="Times New Roman"/>
          <w:iCs/>
          <w:color w:val="auto"/>
          <w:sz w:val="22"/>
          <w:szCs w:val="22"/>
        </w:rPr>
      </w:pPr>
    </w:p>
    <w:p w14:paraId="1C4AFDA8" w14:textId="77777777" w:rsidR="00AC036F" w:rsidRDefault="00AC036F" w:rsidP="00181820">
      <w:pPr>
        <w:pStyle w:val="Default"/>
        <w:jc w:val="both"/>
        <w:rPr>
          <w:rFonts w:ascii="Times New Roman" w:hAnsi="Times New Roman" w:cs="Times New Roman"/>
          <w:iCs/>
          <w:color w:val="auto"/>
          <w:sz w:val="22"/>
          <w:szCs w:val="22"/>
        </w:rPr>
      </w:pPr>
    </w:p>
    <w:p w14:paraId="03F1E289" w14:textId="77777777" w:rsidR="00AC036F" w:rsidRDefault="00AC036F" w:rsidP="00181820">
      <w:pPr>
        <w:pStyle w:val="Default"/>
        <w:jc w:val="both"/>
        <w:rPr>
          <w:rFonts w:ascii="Times New Roman" w:hAnsi="Times New Roman" w:cs="Times New Roman"/>
          <w:iCs/>
          <w:color w:val="auto"/>
          <w:sz w:val="22"/>
          <w:szCs w:val="22"/>
        </w:rPr>
      </w:pPr>
    </w:p>
    <w:p w14:paraId="276EC5BD" w14:textId="77777777" w:rsidR="007B26E6" w:rsidRDefault="007B26E6" w:rsidP="007B26E6">
      <w:pPr>
        <w:rPr>
          <w:rFonts w:ascii="Times New Roman" w:hAnsi="Times New Roman"/>
          <w:sz w:val="24"/>
          <w:szCs w:val="24"/>
        </w:rPr>
      </w:pPr>
      <w:proofErr w:type="spellStart"/>
      <w:r>
        <w:rPr>
          <w:rFonts w:ascii="Times New Roman" w:hAnsi="Times New Roman"/>
          <w:sz w:val="24"/>
          <w:szCs w:val="24"/>
        </w:rPr>
        <w:t>Njesia</w:t>
      </w:r>
      <w:proofErr w:type="spellEnd"/>
      <w:r>
        <w:rPr>
          <w:rFonts w:ascii="Times New Roman" w:hAnsi="Times New Roman"/>
          <w:sz w:val="24"/>
          <w:szCs w:val="24"/>
        </w:rPr>
        <w:t xml:space="preserve"> e </w:t>
      </w:r>
      <w:proofErr w:type="spellStart"/>
      <w:r>
        <w:rPr>
          <w:rFonts w:ascii="Times New Roman" w:hAnsi="Times New Roman"/>
          <w:sz w:val="24"/>
          <w:szCs w:val="24"/>
        </w:rPr>
        <w:t>Menaxhimit</w:t>
      </w:r>
      <w:proofErr w:type="spellEnd"/>
      <w:r>
        <w:rPr>
          <w:rFonts w:ascii="Times New Roman" w:hAnsi="Times New Roman"/>
          <w:sz w:val="24"/>
          <w:szCs w:val="24"/>
        </w:rPr>
        <w:t xml:space="preserve"> </w:t>
      </w:r>
      <w:proofErr w:type="spellStart"/>
      <w:r>
        <w:rPr>
          <w:rFonts w:ascii="Times New Roman" w:hAnsi="Times New Roman"/>
          <w:sz w:val="24"/>
          <w:szCs w:val="24"/>
        </w:rPr>
        <w:t>te</w:t>
      </w:r>
      <w:proofErr w:type="spellEnd"/>
      <w:r>
        <w:rPr>
          <w:rFonts w:ascii="Times New Roman" w:hAnsi="Times New Roman"/>
          <w:sz w:val="24"/>
          <w:szCs w:val="24"/>
        </w:rPr>
        <w:t xml:space="preserve"> </w:t>
      </w:r>
      <w:proofErr w:type="spellStart"/>
      <w:r>
        <w:rPr>
          <w:rFonts w:ascii="Times New Roman" w:hAnsi="Times New Roman"/>
          <w:sz w:val="24"/>
          <w:szCs w:val="24"/>
        </w:rPr>
        <w:t>Burimeve</w:t>
      </w:r>
      <w:proofErr w:type="spellEnd"/>
      <w:r>
        <w:rPr>
          <w:rFonts w:ascii="Times New Roman" w:hAnsi="Times New Roman"/>
          <w:sz w:val="24"/>
          <w:szCs w:val="24"/>
        </w:rPr>
        <w:t xml:space="preserve"> </w:t>
      </w:r>
      <w:proofErr w:type="spellStart"/>
      <w:r>
        <w:rPr>
          <w:rFonts w:ascii="Times New Roman" w:hAnsi="Times New Roman"/>
          <w:sz w:val="24"/>
          <w:szCs w:val="24"/>
        </w:rPr>
        <w:t>njerezore</w:t>
      </w:r>
      <w:proofErr w:type="spellEnd"/>
    </w:p>
    <w:p w14:paraId="5FA4B016" w14:textId="77777777" w:rsidR="007B26E6" w:rsidRDefault="007B26E6" w:rsidP="007B26E6">
      <w:pPr>
        <w:numPr>
          <w:ilvl w:val="0"/>
          <w:numId w:val="22"/>
        </w:numPr>
        <w:rPr>
          <w:rFonts w:ascii="Times New Roman" w:hAnsi="Times New Roman"/>
          <w:sz w:val="24"/>
          <w:szCs w:val="24"/>
        </w:rPr>
      </w:pPr>
      <w:proofErr w:type="spellStart"/>
      <w:r>
        <w:rPr>
          <w:rFonts w:ascii="Times New Roman" w:hAnsi="Times New Roman"/>
          <w:sz w:val="24"/>
          <w:szCs w:val="24"/>
        </w:rPr>
        <w:t>Mesida</w:t>
      </w:r>
      <w:proofErr w:type="spellEnd"/>
      <w:r>
        <w:rPr>
          <w:rFonts w:ascii="Times New Roman" w:hAnsi="Times New Roman"/>
          <w:sz w:val="24"/>
          <w:szCs w:val="24"/>
        </w:rPr>
        <w:t xml:space="preserve"> </w:t>
      </w:r>
      <w:proofErr w:type="spellStart"/>
      <w:r>
        <w:rPr>
          <w:rFonts w:ascii="Times New Roman" w:hAnsi="Times New Roman"/>
          <w:sz w:val="24"/>
          <w:szCs w:val="24"/>
        </w:rPr>
        <w:t>Xhelili</w:t>
      </w:r>
      <w:proofErr w:type="spellEnd"/>
    </w:p>
    <w:p w14:paraId="4C042052" w14:textId="77777777" w:rsidR="007B26E6" w:rsidRDefault="007B26E6" w:rsidP="007B26E6">
      <w:pPr>
        <w:numPr>
          <w:ilvl w:val="0"/>
          <w:numId w:val="22"/>
        </w:numPr>
        <w:rPr>
          <w:rFonts w:ascii="Times New Roman" w:hAnsi="Times New Roman"/>
          <w:sz w:val="24"/>
          <w:szCs w:val="24"/>
        </w:rPr>
      </w:pPr>
      <w:proofErr w:type="spellStart"/>
      <w:r>
        <w:rPr>
          <w:rFonts w:ascii="Times New Roman" w:hAnsi="Times New Roman"/>
          <w:sz w:val="24"/>
          <w:szCs w:val="24"/>
        </w:rPr>
        <w:t>Hekuran</w:t>
      </w:r>
      <w:proofErr w:type="spellEnd"/>
      <w:r>
        <w:rPr>
          <w:rFonts w:ascii="Times New Roman" w:hAnsi="Times New Roman"/>
          <w:sz w:val="24"/>
          <w:szCs w:val="24"/>
        </w:rPr>
        <w:t xml:space="preserve"> </w:t>
      </w:r>
      <w:proofErr w:type="spellStart"/>
      <w:r>
        <w:rPr>
          <w:rFonts w:ascii="Times New Roman" w:hAnsi="Times New Roman"/>
          <w:sz w:val="24"/>
          <w:szCs w:val="24"/>
        </w:rPr>
        <w:t>Kumria</w:t>
      </w:r>
      <w:proofErr w:type="spellEnd"/>
    </w:p>
    <w:p w14:paraId="5558CBF2" w14:textId="0890FB91" w:rsidR="007B26E6" w:rsidRDefault="00F04115" w:rsidP="007B26E6">
      <w:pPr>
        <w:numPr>
          <w:ilvl w:val="0"/>
          <w:numId w:val="22"/>
        </w:numPr>
        <w:rPr>
          <w:rFonts w:ascii="Times New Roman" w:hAnsi="Times New Roman"/>
          <w:sz w:val="24"/>
          <w:szCs w:val="24"/>
        </w:rPr>
      </w:pPr>
      <w:proofErr w:type="spellStart"/>
      <w:r>
        <w:rPr>
          <w:rFonts w:ascii="Times New Roman" w:hAnsi="Times New Roman"/>
          <w:sz w:val="24"/>
          <w:szCs w:val="24"/>
        </w:rPr>
        <w:t>Denisa</w:t>
      </w:r>
      <w:proofErr w:type="spellEnd"/>
      <w:r>
        <w:rPr>
          <w:rFonts w:ascii="Times New Roman" w:hAnsi="Times New Roman"/>
          <w:sz w:val="24"/>
          <w:szCs w:val="24"/>
        </w:rPr>
        <w:t xml:space="preserve"> Luci</w:t>
      </w:r>
    </w:p>
    <w:p w14:paraId="4A94DACE" w14:textId="77777777" w:rsidR="007B26E6" w:rsidRDefault="007B26E6" w:rsidP="007B26E6">
      <w:pPr>
        <w:tabs>
          <w:tab w:val="left" w:pos="3555"/>
        </w:tabs>
        <w:rPr>
          <w:rFonts w:ascii="Times New Roman" w:hAnsi="Times New Roman"/>
          <w:b/>
          <w:bCs/>
          <w:sz w:val="24"/>
          <w:szCs w:val="24"/>
        </w:rPr>
      </w:pPr>
      <w:r>
        <w:rPr>
          <w:rFonts w:ascii="Times New Roman" w:hAnsi="Times New Roman"/>
          <w:sz w:val="24"/>
          <w:szCs w:val="24"/>
        </w:rPr>
        <w:tab/>
      </w:r>
      <w:r>
        <w:rPr>
          <w:rFonts w:ascii="Times New Roman" w:hAnsi="Times New Roman"/>
          <w:b/>
          <w:bCs/>
          <w:sz w:val="24"/>
          <w:szCs w:val="24"/>
        </w:rPr>
        <w:t>KRYETARI I BASHKISE</w:t>
      </w:r>
    </w:p>
    <w:p w14:paraId="4B9AED26" w14:textId="77777777" w:rsidR="007B26E6" w:rsidRDefault="007B26E6" w:rsidP="007B26E6">
      <w:pPr>
        <w:tabs>
          <w:tab w:val="left" w:pos="3555"/>
        </w:tabs>
        <w:rPr>
          <w:rFonts w:ascii="Times New Roman" w:hAnsi="Times New Roman"/>
          <w:b/>
          <w:bCs/>
          <w:sz w:val="24"/>
          <w:szCs w:val="24"/>
        </w:rPr>
      </w:pPr>
      <w:r>
        <w:rPr>
          <w:rFonts w:ascii="Times New Roman" w:hAnsi="Times New Roman"/>
          <w:b/>
          <w:bCs/>
          <w:sz w:val="24"/>
          <w:szCs w:val="24"/>
        </w:rPr>
        <w:t xml:space="preserve">                                                                     </w:t>
      </w:r>
      <w:proofErr w:type="spellStart"/>
      <w:r>
        <w:rPr>
          <w:rFonts w:ascii="Times New Roman" w:hAnsi="Times New Roman"/>
          <w:b/>
          <w:bCs/>
          <w:sz w:val="24"/>
          <w:szCs w:val="24"/>
        </w:rPr>
        <w:t>Andis</w:t>
      </w:r>
      <w:proofErr w:type="spellEnd"/>
      <w:r>
        <w:rPr>
          <w:rFonts w:ascii="Times New Roman" w:hAnsi="Times New Roman"/>
          <w:b/>
          <w:bCs/>
          <w:sz w:val="24"/>
          <w:szCs w:val="24"/>
        </w:rPr>
        <w:t xml:space="preserve"> SALLA</w:t>
      </w:r>
    </w:p>
    <w:p w14:paraId="11889C41" w14:textId="77777777" w:rsidR="007B26E6" w:rsidRPr="007A7C17" w:rsidRDefault="007B26E6" w:rsidP="007B26E6">
      <w:pPr>
        <w:widowControl w:val="0"/>
        <w:overflowPunct w:val="0"/>
        <w:autoSpaceDE w:val="0"/>
        <w:autoSpaceDN w:val="0"/>
        <w:adjustRightInd w:val="0"/>
        <w:spacing w:after="0" w:line="235" w:lineRule="auto"/>
        <w:ind w:right="20"/>
        <w:jc w:val="both"/>
        <w:rPr>
          <w:rFonts w:ascii="Times New Roman" w:hAnsi="Times New Roman"/>
          <w:b/>
          <w:sz w:val="24"/>
          <w:szCs w:val="24"/>
        </w:rPr>
      </w:pPr>
    </w:p>
    <w:p w14:paraId="718C66B3" w14:textId="77777777" w:rsidR="00AC036F" w:rsidRDefault="00AC036F" w:rsidP="00181820">
      <w:pPr>
        <w:pStyle w:val="Default"/>
        <w:jc w:val="both"/>
        <w:rPr>
          <w:rFonts w:ascii="Times New Roman" w:hAnsi="Times New Roman" w:cs="Times New Roman"/>
          <w:iCs/>
          <w:color w:val="auto"/>
          <w:sz w:val="22"/>
          <w:szCs w:val="22"/>
        </w:rPr>
      </w:pPr>
    </w:p>
    <w:p w14:paraId="2E58C950" w14:textId="77777777" w:rsidR="00181820" w:rsidRDefault="00181820" w:rsidP="00DE7E95">
      <w:pPr>
        <w:pStyle w:val="Default"/>
        <w:jc w:val="center"/>
        <w:rPr>
          <w:rFonts w:ascii="Times New Roman" w:hAnsi="Times New Roman" w:cs="Times New Roman"/>
          <w:b/>
          <w:bCs/>
          <w:color w:val="auto"/>
        </w:rPr>
      </w:pPr>
      <w:bookmarkStart w:id="1" w:name="_Hlk19184885"/>
    </w:p>
    <w:p w14:paraId="1F2FCD4B" w14:textId="77777777" w:rsidR="00181820" w:rsidRDefault="00181820" w:rsidP="00DE7E95">
      <w:pPr>
        <w:pStyle w:val="Default"/>
        <w:jc w:val="center"/>
        <w:rPr>
          <w:rFonts w:ascii="Times New Roman" w:hAnsi="Times New Roman" w:cs="Times New Roman"/>
          <w:b/>
          <w:bCs/>
          <w:color w:val="auto"/>
        </w:rPr>
      </w:pPr>
    </w:p>
    <w:p w14:paraId="07E377D0" w14:textId="77777777" w:rsidR="00181820" w:rsidRDefault="00181820" w:rsidP="00DE7E95">
      <w:pPr>
        <w:pStyle w:val="Default"/>
        <w:jc w:val="center"/>
        <w:rPr>
          <w:rFonts w:ascii="Times New Roman" w:hAnsi="Times New Roman" w:cs="Times New Roman"/>
          <w:b/>
          <w:bCs/>
          <w:color w:val="auto"/>
        </w:rPr>
      </w:pPr>
    </w:p>
    <w:p w14:paraId="3C781791" w14:textId="77777777" w:rsidR="00181820" w:rsidRDefault="00181820" w:rsidP="00DE7E95">
      <w:pPr>
        <w:pStyle w:val="Default"/>
        <w:jc w:val="center"/>
        <w:rPr>
          <w:rFonts w:ascii="Times New Roman" w:hAnsi="Times New Roman" w:cs="Times New Roman"/>
          <w:b/>
          <w:bCs/>
          <w:color w:val="auto"/>
        </w:rPr>
      </w:pPr>
    </w:p>
    <w:p w14:paraId="662CE792" w14:textId="77777777" w:rsidR="00181820" w:rsidRDefault="00181820" w:rsidP="00DE7E95">
      <w:pPr>
        <w:pStyle w:val="Default"/>
        <w:jc w:val="center"/>
        <w:rPr>
          <w:rFonts w:ascii="Times New Roman" w:hAnsi="Times New Roman" w:cs="Times New Roman"/>
          <w:b/>
          <w:bCs/>
          <w:color w:val="auto"/>
        </w:rPr>
      </w:pPr>
    </w:p>
    <w:p w14:paraId="63BCBA55" w14:textId="77777777" w:rsidR="00181820" w:rsidRDefault="00181820" w:rsidP="00DE7E95">
      <w:pPr>
        <w:pStyle w:val="Default"/>
        <w:jc w:val="center"/>
        <w:rPr>
          <w:rFonts w:ascii="Times New Roman" w:hAnsi="Times New Roman" w:cs="Times New Roman"/>
          <w:b/>
          <w:bCs/>
          <w:color w:val="auto"/>
        </w:rPr>
      </w:pPr>
    </w:p>
    <w:p w14:paraId="5A45371A" w14:textId="77777777" w:rsidR="00181820" w:rsidRDefault="00181820" w:rsidP="00DE7E95">
      <w:pPr>
        <w:pStyle w:val="Default"/>
        <w:jc w:val="center"/>
        <w:rPr>
          <w:rFonts w:ascii="Times New Roman" w:hAnsi="Times New Roman" w:cs="Times New Roman"/>
          <w:b/>
          <w:bCs/>
          <w:color w:val="auto"/>
        </w:rPr>
      </w:pPr>
    </w:p>
    <w:p w14:paraId="2C5FD3B0" w14:textId="77777777" w:rsidR="00181820" w:rsidRDefault="00181820" w:rsidP="00DE7E95">
      <w:pPr>
        <w:pStyle w:val="Default"/>
        <w:jc w:val="center"/>
        <w:rPr>
          <w:rFonts w:ascii="Times New Roman" w:hAnsi="Times New Roman" w:cs="Times New Roman"/>
          <w:b/>
          <w:bCs/>
          <w:color w:val="auto"/>
        </w:rPr>
      </w:pPr>
    </w:p>
    <w:p w14:paraId="7348C859" w14:textId="77777777" w:rsidR="00181820" w:rsidRDefault="00181820" w:rsidP="00DE7E95">
      <w:pPr>
        <w:pStyle w:val="Default"/>
        <w:jc w:val="center"/>
        <w:rPr>
          <w:rFonts w:ascii="Times New Roman" w:hAnsi="Times New Roman" w:cs="Times New Roman"/>
          <w:b/>
          <w:bCs/>
          <w:color w:val="auto"/>
        </w:rPr>
      </w:pPr>
    </w:p>
    <w:p w14:paraId="4A3AEE20" w14:textId="77777777" w:rsidR="00181820" w:rsidRDefault="00181820" w:rsidP="00DE7E95">
      <w:pPr>
        <w:pStyle w:val="Default"/>
        <w:jc w:val="center"/>
        <w:rPr>
          <w:rFonts w:ascii="Times New Roman" w:hAnsi="Times New Roman" w:cs="Times New Roman"/>
          <w:b/>
          <w:bCs/>
          <w:color w:val="auto"/>
        </w:rPr>
      </w:pPr>
    </w:p>
    <w:p w14:paraId="51CE1BC3" w14:textId="77777777" w:rsidR="00181820" w:rsidRDefault="00181820" w:rsidP="00DE7E95">
      <w:pPr>
        <w:pStyle w:val="Default"/>
        <w:jc w:val="center"/>
        <w:rPr>
          <w:rFonts w:ascii="Times New Roman" w:hAnsi="Times New Roman" w:cs="Times New Roman"/>
          <w:b/>
          <w:bCs/>
          <w:color w:val="auto"/>
        </w:rPr>
      </w:pPr>
    </w:p>
    <w:p w14:paraId="6B0BF562" w14:textId="77777777" w:rsidR="00181820" w:rsidRDefault="00181820" w:rsidP="00DE7E95">
      <w:pPr>
        <w:pStyle w:val="Default"/>
        <w:jc w:val="center"/>
        <w:rPr>
          <w:rFonts w:ascii="Times New Roman" w:hAnsi="Times New Roman" w:cs="Times New Roman"/>
          <w:b/>
          <w:bCs/>
          <w:color w:val="auto"/>
        </w:rPr>
      </w:pPr>
    </w:p>
    <w:p w14:paraId="44D19FDF" w14:textId="77777777" w:rsidR="00181820" w:rsidRDefault="00181820" w:rsidP="00DE7E95">
      <w:pPr>
        <w:pStyle w:val="Default"/>
        <w:jc w:val="center"/>
        <w:rPr>
          <w:rFonts w:ascii="Times New Roman" w:hAnsi="Times New Roman" w:cs="Times New Roman"/>
          <w:b/>
          <w:bCs/>
          <w:color w:val="auto"/>
        </w:rPr>
      </w:pPr>
    </w:p>
    <w:p w14:paraId="38EEFDD0" w14:textId="77777777" w:rsidR="00181820" w:rsidRDefault="00181820" w:rsidP="00DE7E95">
      <w:pPr>
        <w:pStyle w:val="Default"/>
        <w:jc w:val="center"/>
        <w:rPr>
          <w:rFonts w:ascii="Times New Roman" w:hAnsi="Times New Roman" w:cs="Times New Roman"/>
          <w:b/>
          <w:bCs/>
          <w:color w:val="auto"/>
        </w:rPr>
      </w:pPr>
    </w:p>
    <w:bookmarkEnd w:id="1"/>
    <w:p w14:paraId="475B5B00" w14:textId="7D8E3132" w:rsidR="007A23A1" w:rsidRPr="007A23A1" w:rsidRDefault="007A23A1" w:rsidP="007A23A1">
      <w:pPr>
        <w:tabs>
          <w:tab w:val="left" w:pos="1365"/>
        </w:tabs>
      </w:pPr>
    </w:p>
    <w:sectPr w:rsidR="007A23A1" w:rsidRPr="007A23A1" w:rsidSect="007535A6">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50C594" w14:textId="77777777" w:rsidR="00E41337" w:rsidRDefault="00E41337">
      <w:pPr>
        <w:spacing w:after="0" w:line="240" w:lineRule="auto"/>
      </w:pPr>
      <w:r>
        <w:separator/>
      </w:r>
    </w:p>
  </w:endnote>
  <w:endnote w:type="continuationSeparator" w:id="0">
    <w:p w14:paraId="56C8ACB3" w14:textId="77777777" w:rsidR="00E41337" w:rsidRDefault="00E41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31DD8" w14:textId="77777777" w:rsidR="00EC4D91" w:rsidRDefault="00E41337" w:rsidP="00B21CF0"/>
  <w:p w14:paraId="4F6F60CA" w14:textId="77777777" w:rsidR="00EC4D91" w:rsidRPr="00AB2433" w:rsidRDefault="00E41337">
    <w:pPr>
      <w:pStyle w:val="Footer"/>
      <w:rPr>
        <w:sz w:val="16"/>
        <w:szCs w:val="16"/>
      </w:rPr>
    </w:pPr>
  </w:p>
  <w:p w14:paraId="7EE0F614" w14:textId="77777777" w:rsidR="00EC4D91" w:rsidRPr="00AB2433" w:rsidRDefault="00E41337">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BCF72" w14:textId="77777777" w:rsidR="00E41337" w:rsidRDefault="00E41337">
      <w:pPr>
        <w:spacing w:after="0" w:line="240" w:lineRule="auto"/>
      </w:pPr>
      <w:r>
        <w:separator/>
      </w:r>
    </w:p>
  </w:footnote>
  <w:footnote w:type="continuationSeparator" w:id="0">
    <w:p w14:paraId="508ADACD" w14:textId="77777777" w:rsidR="00E41337" w:rsidRDefault="00E413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71A59"/>
    <w:multiLevelType w:val="multilevel"/>
    <w:tmpl w:val="E9D6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734B7"/>
    <w:multiLevelType w:val="hybridMultilevel"/>
    <w:tmpl w:val="F7F2882E"/>
    <w:lvl w:ilvl="0" w:tplc="53E01E80">
      <w:numFmt w:val="bullet"/>
      <w:lvlText w:val="-"/>
      <w:lvlJc w:val="left"/>
      <w:pPr>
        <w:ind w:left="720" w:hanging="360"/>
      </w:pPr>
      <w:rPr>
        <w:rFonts w:ascii="Calibri" w:eastAsia="Times New Roman" w:hAnsi="Calibri" w:hint="default"/>
      </w:rPr>
    </w:lvl>
    <w:lvl w:ilvl="1" w:tplc="041C0003" w:tentative="1">
      <w:start w:val="1"/>
      <w:numFmt w:val="bullet"/>
      <w:lvlText w:val="o"/>
      <w:lvlJc w:val="left"/>
      <w:pPr>
        <w:ind w:left="1440" w:hanging="360"/>
      </w:pPr>
      <w:rPr>
        <w:rFonts w:ascii="Courier New" w:hAnsi="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 w15:restartNumberingAfterBreak="0">
    <w:nsid w:val="11615919"/>
    <w:multiLevelType w:val="hybridMultilevel"/>
    <w:tmpl w:val="B40019BA"/>
    <w:lvl w:ilvl="0" w:tplc="656677AC">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BE51EC"/>
    <w:multiLevelType w:val="hybridMultilevel"/>
    <w:tmpl w:val="E2F09722"/>
    <w:lvl w:ilvl="0" w:tplc="009CAC92">
      <w:start w:val="1"/>
      <w:numFmt w:val="decimal"/>
      <w:lvlText w:val="%1."/>
      <w:lvlJc w:val="left"/>
      <w:pPr>
        <w:ind w:left="1080" w:hanging="360"/>
      </w:pPr>
      <w:rPr>
        <w:rFonts w:eastAsia="MS Mincho"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C629FB"/>
    <w:multiLevelType w:val="hybridMultilevel"/>
    <w:tmpl w:val="CE38DB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271503"/>
    <w:multiLevelType w:val="hybridMultilevel"/>
    <w:tmpl w:val="92E27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2740A8"/>
    <w:multiLevelType w:val="hybridMultilevel"/>
    <w:tmpl w:val="0BECAA86"/>
    <w:lvl w:ilvl="0" w:tplc="CEC4AD4E">
      <w:start w:val="1"/>
      <w:numFmt w:val="lowerLetter"/>
      <w:lvlText w:val="%1-"/>
      <w:lvlJc w:val="left"/>
      <w:pPr>
        <w:ind w:left="1080" w:hanging="360"/>
      </w:pPr>
      <w:rPr>
        <w:rFonts w:cs="Times New Roman" w:hint="default"/>
      </w:rPr>
    </w:lvl>
    <w:lvl w:ilvl="1" w:tplc="041C0019" w:tentative="1">
      <w:start w:val="1"/>
      <w:numFmt w:val="lowerLetter"/>
      <w:lvlText w:val="%2."/>
      <w:lvlJc w:val="left"/>
      <w:pPr>
        <w:ind w:left="1800" w:hanging="360"/>
      </w:pPr>
      <w:rPr>
        <w:rFonts w:cs="Times New Roman"/>
      </w:rPr>
    </w:lvl>
    <w:lvl w:ilvl="2" w:tplc="041C001B" w:tentative="1">
      <w:start w:val="1"/>
      <w:numFmt w:val="lowerRoman"/>
      <w:lvlText w:val="%3."/>
      <w:lvlJc w:val="right"/>
      <w:pPr>
        <w:ind w:left="2520" w:hanging="180"/>
      </w:pPr>
      <w:rPr>
        <w:rFonts w:cs="Times New Roman"/>
      </w:rPr>
    </w:lvl>
    <w:lvl w:ilvl="3" w:tplc="041C000F" w:tentative="1">
      <w:start w:val="1"/>
      <w:numFmt w:val="decimal"/>
      <w:lvlText w:val="%4."/>
      <w:lvlJc w:val="left"/>
      <w:pPr>
        <w:ind w:left="3240" w:hanging="360"/>
      </w:pPr>
      <w:rPr>
        <w:rFonts w:cs="Times New Roman"/>
      </w:rPr>
    </w:lvl>
    <w:lvl w:ilvl="4" w:tplc="041C0019" w:tentative="1">
      <w:start w:val="1"/>
      <w:numFmt w:val="lowerLetter"/>
      <w:lvlText w:val="%5."/>
      <w:lvlJc w:val="left"/>
      <w:pPr>
        <w:ind w:left="3960" w:hanging="360"/>
      </w:pPr>
      <w:rPr>
        <w:rFonts w:cs="Times New Roman"/>
      </w:rPr>
    </w:lvl>
    <w:lvl w:ilvl="5" w:tplc="041C001B" w:tentative="1">
      <w:start w:val="1"/>
      <w:numFmt w:val="lowerRoman"/>
      <w:lvlText w:val="%6."/>
      <w:lvlJc w:val="right"/>
      <w:pPr>
        <w:ind w:left="4680" w:hanging="180"/>
      </w:pPr>
      <w:rPr>
        <w:rFonts w:cs="Times New Roman"/>
      </w:rPr>
    </w:lvl>
    <w:lvl w:ilvl="6" w:tplc="041C000F" w:tentative="1">
      <w:start w:val="1"/>
      <w:numFmt w:val="decimal"/>
      <w:lvlText w:val="%7."/>
      <w:lvlJc w:val="left"/>
      <w:pPr>
        <w:ind w:left="5400" w:hanging="360"/>
      </w:pPr>
      <w:rPr>
        <w:rFonts w:cs="Times New Roman"/>
      </w:rPr>
    </w:lvl>
    <w:lvl w:ilvl="7" w:tplc="041C0019" w:tentative="1">
      <w:start w:val="1"/>
      <w:numFmt w:val="lowerLetter"/>
      <w:lvlText w:val="%8."/>
      <w:lvlJc w:val="left"/>
      <w:pPr>
        <w:ind w:left="6120" w:hanging="360"/>
      </w:pPr>
      <w:rPr>
        <w:rFonts w:cs="Times New Roman"/>
      </w:rPr>
    </w:lvl>
    <w:lvl w:ilvl="8" w:tplc="041C001B" w:tentative="1">
      <w:start w:val="1"/>
      <w:numFmt w:val="lowerRoman"/>
      <w:lvlText w:val="%9."/>
      <w:lvlJc w:val="right"/>
      <w:pPr>
        <w:ind w:left="6840" w:hanging="180"/>
      </w:pPr>
      <w:rPr>
        <w:rFonts w:cs="Times New Roman"/>
      </w:rPr>
    </w:lvl>
  </w:abstractNum>
  <w:abstractNum w:abstractNumId="7" w15:restartNumberingAfterBreak="0">
    <w:nsid w:val="23791D02"/>
    <w:multiLevelType w:val="hybridMultilevel"/>
    <w:tmpl w:val="9328E1EC"/>
    <w:lvl w:ilvl="0" w:tplc="CB1A42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407735"/>
    <w:multiLevelType w:val="hybridMultilevel"/>
    <w:tmpl w:val="B5AE5840"/>
    <w:lvl w:ilvl="0" w:tplc="313633F6">
      <w:start w:val="1"/>
      <w:numFmt w:val="upperRoman"/>
      <w:lvlText w:val="%1."/>
      <w:lvlJc w:val="right"/>
      <w:pPr>
        <w:ind w:left="720" w:hanging="360"/>
      </w:pPr>
      <w:rPr>
        <w:rFonts w:cs="Times New Roman" w:hint="default"/>
      </w:rPr>
    </w:lvl>
    <w:lvl w:ilvl="1" w:tplc="041C0019" w:tentative="1">
      <w:start w:val="1"/>
      <w:numFmt w:val="lowerLetter"/>
      <w:lvlText w:val="%2."/>
      <w:lvlJc w:val="left"/>
      <w:pPr>
        <w:ind w:left="1440" w:hanging="360"/>
      </w:pPr>
      <w:rPr>
        <w:rFonts w:cs="Times New Roman"/>
      </w:rPr>
    </w:lvl>
    <w:lvl w:ilvl="2" w:tplc="041C001B" w:tentative="1">
      <w:start w:val="1"/>
      <w:numFmt w:val="lowerRoman"/>
      <w:lvlText w:val="%3."/>
      <w:lvlJc w:val="right"/>
      <w:pPr>
        <w:ind w:left="2160" w:hanging="180"/>
      </w:pPr>
      <w:rPr>
        <w:rFonts w:cs="Times New Roman"/>
      </w:rPr>
    </w:lvl>
    <w:lvl w:ilvl="3" w:tplc="041C000F" w:tentative="1">
      <w:start w:val="1"/>
      <w:numFmt w:val="decimal"/>
      <w:lvlText w:val="%4."/>
      <w:lvlJc w:val="left"/>
      <w:pPr>
        <w:ind w:left="2880" w:hanging="360"/>
      </w:pPr>
      <w:rPr>
        <w:rFonts w:cs="Times New Roman"/>
      </w:rPr>
    </w:lvl>
    <w:lvl w:ilvl="4" w:tplc="041C0019" w:tentative="1">
      <w:start w:val="1"/>
      <w:numFmt w:val="lowerLetter"/>
      <w:lvlText w:val="%5."/>
      <w:lvlJc w:val="left"/>
      <w:pPr>
        <w:ind w:left="3600" w:hanging="360"/>
      </w:pPr>
      <w:rPr>
        <w:rFonts w:cs="Times New Roman"/>
      </w:rPr>
    </w:lvl>
    <w:lvl w:ilvl="5" w:tplc="041C001B" w:tentative="1">
      <w:start w:val="1"/>
      <w:numFmt w:val="lowerRoman"/>
      <w:lvlText w:val="%6."/>
      <w:lvlJc w:val="right"/>
      <w:pPr>
        <w:ind w:left="4320" w:hanging="180"/>
      </w:pPr>
      <w:rPr>
        <w:rFonts w:cs="Times New Roman"/>
      </w:rPr>
    </w:lvl>
    <w:lvl w:ilvl="6" w:tplc="041C000F" w:tentative="1">
      <w:start w:val="1"/>
      <w:numFmt w:val="decimal"/>
      <w:lvlText w:val="%7."/>
      <w:lvlJc w:val="left"/>
      <w:pPr>
        <w:ind w:left="5040" w:hanging="360"/>
      </w:pPr>
      <w:rPr>
        <w:rFonts w:cs="Times New Roman"/>
      </w:rPr>
    </w:lvl>
    <w:lvl w:ilvl="7" w:tplc="041C0019" w:tentative="1">
      <w:start w:val="1"/>
      <w:numFmt w:val="lowerLetter"/>
      <w:lvlText w:val="%8."/>
      <w:lvlJc w:val="left"/>
      <w:pPr>
        <w:ind w:left="5760" w:hanging="360"/>
      </w:pPr>
      <w:rPr>
        <w:rFonts w:cs="Times New Roman"/>
      </w:rPr>
    </w:lvl>
    <w:lvl w:ilvl="8" w:tplc="041C001B" w:tentative="1">
      <w:start w:val="1"/>
      <w:numFmt w:val="lowerRoman"/>
      <w:lvlText w:val="%9."/>
      <w:lvlJc w:val="right"/>
      <w:pPr>
        <w:ind w:left="6480" w:hanging="180"/>
      </w:pPr>
      <w:rPr>
        <w:rFonts w:cs="Times New Roman"/>
      </w:rPr>
    </w:lvl>
  </w:abstractNum>
  <w:abstractNum w:abstractNumId="9" w15:restartNumberingAfterBreak="0">
    <w:nsid w:val="260D6D74"/>
    <w:multiLevelType w:val="hybridMultilevel"/>
    <w:tmpl w:val="8AB4B23E"/>
    <w:lvl w:ilvl="0" w:tplc="72ACB5D2">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C0D1EE9"/>
    <w:multiLevelType w:val="hybridMultilevel"/>
    <w:tmpl w:val="927C1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9A450B"/>
    <w:multiLevelType w:val="hybridMultilevel"/>
    <w:tmpl w:val="15BAE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4BD20CC"/>
    <w:multiLevelType w:val="hybridMultilevel"/>
    <w:tmpl w:val="F1362BA0"/>
    <w:lvl w:ilvl="0" w:tplc="CEC4AD4E">
      <w:start w:val="1"/>
      <w:numFmt w:val="lowerLetter"/>
      <w:lvlText w:val="%1-"/>
      <w:lvlJc w:val="left"/>
      <w:pPr>
        <w:ind w:left="720" w:hanging="360"/>
      </w:pPr>
      <w:rPr>
        <w:rFonts w:cs="Times New Roman" w:hint="default"/>
      </w:rPr>
    </w:lvl>
    <w:lvl w:ilvl="1" w:tplc="041C0019" w:tentative="1">
      <w:start w:val="1"/>
      <w:numFmt w:val="lowerLetter"/>
      <w:lvlText w:val="%2."/>
      <w:lvlJc w:val="left"/>
      <w:pPr>
        <w:ind w:left="1440" w:hanging="360"/>
      </w:pPr>
      <w:rPr>
        <w:rFonts w:cs="Times New Roman"/>
      </w:rPr>
    </w:lvl>
    <w:lvl w:ilvl="2" w:tplc="041C001B" w:tentative="1">
      <w:start w:val="1"/>
      <w:numFmt w:val="lowerRoman"/>
      <w:lvlText w:val="%3."/>
      <w:lvlJc w:val="right"/>
      <w:pPr>
        <w:ind w:left="2160" w:hanging="180"/>
      </w:pPr>
      <w:rPr>
        <w:rFonts w:cs="Times New Roman"/>
      </w:rPr>
    </w:lvl>
    <w:lvl w:ilvl="3" w:tplc="041C000F" w:tentative="1">
      <w:start w:val="1"/>
      <w:numFmt w:val="decimal"/>
      <w:lvlText w:val="%4."/>
      <w:lvlJc w:val="left"/>
      <w:pPr>
        <w:ind w:left="2880" w:hanging="360"/>
      </w:pPr>
      <w:rPr>
        <w:rFonts w:cs="Times New Roman"/>
      </w:rPr>
    </w:lvl>
    <w:lvl w:ilvl="4" w:tplc="041C0019" w:tentative="1">
      <w:start w:val="1"/>
      <w:numFmt w:val="lowerLetter"/>
      <w:lvlText w:val="%5."/>
      <w:lvlJc w:val="left"/>
      <w:pPr>
        <w:ind w:left="3600" w:hanging="360"/>
      </w:pPr>
      <w:rPr>
        <w:rFonts w:cs="Times New Roman"/>
      </w:rPr>
    </w:lvl>
    <w:lvl w:ilvl="5" w:tplc="041C001B" w:tentative="1">
      <w:start w:val="1"/>
      <w:numFmt w:val="lowerRoman"/>
      <w:lvlText w:val="%6."/>
      <w:lvlJc w:val="right"/>
      <w:pPr>
        <w:ind w:left="4320" w:hanging="180"/>
      </w:pPr>
      <w:rPr>
        <w:rFonts w:cs="Times New Roman"/>
      </w:rPr>
    </w:lvl>
    <w:lvl w:ilvl="6" w:tplc="041C000F" w:tentative="1">
      <w:start w:val="1"/>
      <w:numFmt w:val="decimal"/>
      <w:lvlText w:val="%7."/>
      <w:lvlJc w:val="left"/>
      <w:pPr>
        <w:ind w:left="5040" w:hanging="360"/>
      </w:pPr>
      <w:rPr>
        <w:rFonts w:cs="Times New Roman"/>
      </w:rPr>
    </w:lvl>
    <w:lvl w:ilvl="7" w:tplc="041C0019" w:tentative="1">
      <w:start w:val="1"/>
      <w:numFmt w:val="lowerLetter"/>
      <w:lvlText w:val="%8."/>
      <w:lvlJc w:val="left"/>
      <w:pPr>
        <w:ind w:left="5760" w:hanging="360"/>
      </w:pPr>
      <w:rPr>
        <w:rFonts w:cs="Times New Roman"/>
      </w:rPr>
    </w:lvl>
    <w:lvl w:ilvl="8" w:tplc="041C001B" w:tentative="1">
      <w:start w:val="1"/>
      <w:numFmt w:val="lowerRoman"/>
      <w:lvlText w:val="%9."/>
      <w:lvlJc w:val="right"/>
      <w:pPr>
        <w:ind w:left="6480" w:hanging="180"/>
      </w:pPr>
      <w:rPr>
        <w:rFonts w:cs="Times New Roman"/>
      </w:rPr>
    </w:lvl>
  </w:abstractNum>
  <w:abstractNum w:abstractNumId="13" w15:restartNumberingAfterBreak="0">
    <w:nsid w:val="54DB2A6C"/>
    <w:multiLevelType w:val="hybridMultilevel"/>
    <w:tmpl w:val="50EAA9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20C6A278">
      <w:start w:val="1"/>
      <w:numFmt w:val="lowerLetter"/>
      <w:lvlText w:val="%3)"/>
      <w:lvlJc w:val="left"/>
      <w:pPr>
        <w:ind w:left="2895" w:hanging="91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CC2CB6"/>
    <w:multiLevelType w:val="hybridMultilevel"/>
    <w:tmpl w:val="95B819D0"/>
    <w:lvl w:ilvl="0" w:tplc="F0C202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971277"/>
    <w:multiLevelType w:val="hybridMultilevel"/>
    <w:tmpl w:val="92E27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470DC2"/>
    <w:multiLevelType w:val="hybridMultilevel"/>
    <w:tmpl w:val="7A045E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06C53F8"/>
    <w:multiLevelType w:val="hybridMultilevel"/>
    <w:tmpl w:val="92E27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E178B7"/>
    <w:multiLevelType w:val="hybridMultilevel"/>
    <w:tmpl w:val="D626202C"/>
    <w:lvl w:ilvl="0" w:tplc="25CC59C2">
      <w:start w:val="3"/>
      <w:numFmt w:val="decimal"/>
      <w:lvlText w:val="%1."/>
      <w:lvlJc w:val="left"/>
      <w:pPr>
        <w:ind w:left="1080" w:hanging="360"/>
      </w:pPr>
      <w:rPr>
        <w:rFonts w:eastAsia="MS Mincho"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DB34022"/>
    <w:multiLevelType w:val="hybridMultilevel"/>
    <w:tmpl w:val="2C425706"/>
    <w:lvl w:ilvl="0" w:tplc="C73E36C2">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0C0ED3"/>
    <w:multiLevelType w:val="hybridMultilevel"/>
    <w:tmpl w:val="B9B03FCC"/>
    <w:lvl w:ilvl="0" w:tplc="72ACB5D2">
      <w:numFmt w:val="bullet"/>
      <w:lvlText w:val="-"/>
      <w:lvlJc w:val="left"/>
      <w:pPr>
        <w:ind w:left="450" w:hanging="360"/>
      </w:pPr>
      <w:rPr>
        <w:rFonts w:ascii="Times New Roman" w:eastAsia="MS Mincho" w:hAnsi="Times New Roman" w:cs="Times New Roman" w:hint="default"/>
      </w:rPr>
    </w:lvl>
    <w:lvl w:ilvl="1" w:tplc="04090003">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22B272C"/>
    <w:multiLevelType w:val="multilevel"/>
    <w:tmpl w:val="F9AC0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9B73943"/>
    <w:multiLevelType w:val="hybridMultilevel"/>
    <w:tmpl w:val="9B9C36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0"/>
  </w:num>
  <w:num w:numId="2">
    <w:abstractNumId w:val="8"/>
  </w:num>
  <w:num w:numId="3">
    <w:abstractNumId w:val="1"/>
  </w:num>
  <w:num w:numId="4">
    <w:abstractNumId w:val="6"/>
  </w:num>
  <w:num w:numId="5">
    <w:abstractNumId w:val="12"/>
  </w:num>
  <w:num w:numId="6">
    <w:abstractNumId w:val="2"/>
  </w:num>
  <w:num w:numId="7">
    <w:abstractNumId w:val="9"/>
  </w:num>
  <w:num w:numId="8">
    <w:abstractNumId w:val="0"/>
  </w:num>
  <w:num w:numId="9">
    <w:abstractNumId w:val="21"/>
  </w:num>
  <w:num w:numId="10">
    <w:abstractNumId w:val="13"/>
  </w:num>
  <w:num w:numId="11">
    <w:abstractNumId w:val="4"/>
  </w:num>
  <w:num w:numId="12">
    <w:abstractNumId w:val="11"/>
  </w:num>
  <w:num w:numId="13">
    <w:abstractNumId w:val="16"/>
  </w:num>
  <w:num w:numId="14">
    <w:abstractNumId w:val="19"/>
  </w:num>
  <w:num w:numId="15">
    <w:abstractNumId w:val="18"/>
  </w:num>
  <w:num w:numId="16">
    <w:abstractNumId w:val="3"/>
  </w:num>
  <w:num w:numId="17">
    <w:abstractNumId w:val="5"/>
  </w:num>
  <w:num w:numId="18">
    <w:abstractNumId w:val="15"/>
  </w:num>
  <w:num w:numId="19">
    <w:abstractNumId w:val="17"/>
  </w:num>
  <w:num w:numId="20">
    <w:abstractNumId w:val="14"/>
  </w:num>
  <w:num w:numId="21">
    <w:abstractNumId w:val="10"/>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AC8"/>
    <w:rsid w:val="00063ECF"/>
    <w:rsid w:val="0010142E"/>
    <w:rsid w:val="00125E6D"/>
    <w:rsid w:val="00146F76"/>
    <w:rsid w:val="001472C6"/>
    <w:rsid w:val="001654D4"/>
    <w:rsid w:val="00166375"/>
    <w:rsid w:val="00181820"/>
    <w:rsid w:val="001A522F"/>
    <w:rsid w:val="001F0E76"/>
    <w:rsid w:val="00203665"/>
    <w:rsid w:val="002105B0"/>
    <w:rsid w:val="00210C27"/>
    <w:rsid w:val="00274E9A"/>
    <w:rsid w:val="00327F65"/>
    <w:rsid w:val="003405D6"/>
    <w:rsid w:val="00354999"/>
    <w:rsid w:val="003568F2"/>
    <w:rsid w:val="003774A4"/>
    <w:rsid w:val="003C045B"/>
    <w:rsid w:val="003D7946"/>
    <w:rsid w:val="003F28D8"/>
    <w:rsid w:val="003F6A04"/>
    <w:rsid w:val="004353FF"/>
    <w:rsid w:val="004567B0"/>
    <w:rsid w:val="004577F3"/>
    <w:rsid w:val="004F672D"/>
    <w:rsid w:val="00564E24"/>
    <w:rsid w:val="00575504"/>
    <w:rsid w:val="0059276E"/>
    <w:rsid w:val="005C35C2"/>
    <w:rsid w:val="005C60A0"/>
    <w:rsid w:val="005F32D9"/>
    <w:rsid w:val="005F78F7"/>
    <w:rsid w:val="00691A46"/>
    <w:rsid w:val="00692A4C"/>
    <w:rsid w:val="006B5E3B"/>
    <w:rsid w:val="006B6A23"/>
    <w:rsid w:val="006B6AC3"/>
    <w:rsid w:val="006D164D"/>
    <w:rsid w:val="006E77B0"/>
    <w:rsid w:val="006F5E01"/>
    <w:rsid w:val="007141D4"/>
    <w:rsid w:val="0076180C"/>
    <w:rsid w:val="0076634A"/>
    <w:rsid w:val="0076787F"/>
    <w:rsid w:val="00781A89"/>
    <w:rsid w:val="007A15E1"/>
    <w:rsid w:val="007A23A1"/>
    <w:rsid w:val="007B26E6"/>
    <w:rsid w:val="007C17AC"/>
    <w:rsid w:val="007D004B"/>
    <w:rsid w:val="007D652B"/>
    <w:rsid w:val="007E5398"/>
    <w:rsid w:val="007F1654"/>
    <w:rsid w:val="00803CD1"/>
    <w:rsid w:val="008269B5"/>
    <w:rsid w:val="00873DD1"/>
    <w:rsid w:val="008B3A64"/>
    <w:rsid w:val="008B7C91"/>
    <w:rsid w:val="008F4614"/>
    <w:rsid w:val="00932B38"/>
    <w:rsid w:val="00954D41"/>
    <w:rsid w:val="00955F18"/>
    <w:rsid w:val="00976957"/>
    <w:rsid w:val="00991248"/>
    <w:rsid w:val="0099499F"/>
    <w:rsid w:val="009A577F"/>
    <w:rsid w:val="009B6CAD"/>
    <w:rsid w:val="009B7974"/>
    <w:rsid w:val="009D52E3"/>
    <w:rsid w:val="009E217E"/>
    <w:rsid w:val="00A16147"/>
    <w:rsid w:val="00A22B85"/>
    <w:rsid w:val="00A26F87"/>
    <w:rsid w:val="00A46B80"/>
    <w:rsid w:val="00A6348E"/>
    <w:rsid w:val="00AA6495"/>
    <w:rsid w:val="00AB1F77"/>
    <w:rsid w:val="00AB2433"/>
    <w:rsid w:val="00AB2D42"/>
    <w:rsid w:val="00AC036F"/>
    <w:rsid w:val="00AC1CE6"/>
    <w:rsid w:val="00AC1F32"/>
    <w:rsid w:val="00AD0AC8"/>
    <w:rsid w:val="00AD234A"/>
    <w:rsid w:val="00B25DF6"/>
    <w:rsid w:val="00B74D2C"/>
    <w:rsid w:val="00BA1600"/>
    <w:rsid w:val="00BA5C9E"/>
    <w:rsid w:val="00BB6AAF"/>
    <w:rsid w:val="00C12053"/>
    <w:rsid w:val="00C26296"/>
    <w:rsid w:val="00C42901"/>
    <w:rsid w:val="00C92B05"/>
    <w:rsid w:val="00C96EE9"/>
    <w:rsid w:val="00CA0904"/>
    <w:rsid w:val="00CF6CC4"/>
    <w:rsid w:val="00D10042"/>
    <w:rsid w:val="00D333F0"/>
    <w:rsid w:val="00D76E02"/>
    <w:rsid w:val="00D80677"/>
    <w:rsid w:val="00D83736"/>
    <w:rsid w:val="00D8562F"/>
    <w:rsid w:val="00D93FD4"/>
    <w:rsid w:val="00DC7ADE"/>
    <w:rsid w:val="00DD5AE7"/>
    <w:rsid w:val="00DE0C20"/>
    <w:rsid w:val="00DE7E95"/>
    <w:rsid w:val="00E155EA"/>
    <w:rsid w:val="00E41337"/>
    <w:rsid w:val="00E56A4D"/>
    <w:rsid w:val="00E77E5F"/>
    <w:rsid w:val="00EB45F1"/>
    <w:rsid w:val="00ED7D30"/>
    <w:rsid w:val="00EE0BD1"/>
    <w:rsid w:val="00F04115"/>
    <w:rsid w:val="00F118C9"/>
    <w:rsid w:val="00F727E5"/>
    <w:rsid w:val="00FA4777"/>
    <w:rsid w:val="00FC46FC"/>
    <w:rsid w:val="00FD380B"/>
    <w:rsid w:val="00FF7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3B1F8"/>
  <w15:docId w15:val="{CD6C9601-8657-496E-9A35-572C186B1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E95"/>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E7E95"/>
    <w:pPr>
      <w:tabs>
        <w:tab w:val="center" w:pos="4680"/>
        <w:tab w:val="right" w:pos="9360"/>
      </w:tabs>
      <w:spacing w:after="0" w:line="240" w:lineRule="auto"/>
    </w:pPr>
    <w:rPr>
      <w:rFonts w:ascii="Times New Roman" w:eastAsia="Times New Roman" w:hAnsi="Times New Roman" w:cs="Times New Roman"/>
      <w:sz w:val="24"/>
      <w:szCs w:val="24"/>
      <w:lang w:val="sq-AL"/>
    </w:rPr>
  </w:style>
  <w:style w:type="character" w:customStyle="1" w:styleId="FooterChar">
    <w:name w:val="Footer Char"/>
    <w:basedOn w:val="DefaultParagraphFont"/>
    <w:link w:val="Footer"/>
    <w:uiPriority w:val="99"/>
    <w:rsid w:val="00DE7E95"/>
    <w:rPr>
      <w:rFonts w:ascii="Times New Roman" w:eastAsia="Times New Roman" w:hAnsi="Times New Roman" w:cs="Times New Roman"/>
      <w:sz w:val="24"/>
      <w:szCs w:val="24"/>
      <w:lang w:val="sq-AL"/>
    </w:rPr>
  </w:style>
  <w:style w:type="character" w:styleId="Hyperlink">
    <w:name w:val="Hyperlink"/>
    <w:basedOn w:val="DefaultParagraphFont"/>
    <w:uiPriority w:val="99"/>
    <w:unhideWhenUsed/>
    <w:rsid w:val="00DE7E95"/>
    <w:rPr>
      <w:color w:val="0000FF"/>
      <w:u w:val="single"/>
    </w:rPr>
  </w:style>
  <w:style w:type="paragraph" w:styleId="ListParagraph">
    <w:name w:val="List Paragraph"/>
    <w:basedOn w:val="Normal"/>
    <w:link w:val="ListParagraphChar"/>
    <w:uiPriority w:val="34"/>
    <w:qFormat/>
    <w:rsid w:val="00DE7E95"/>
    <w:pPr>
      <w:spacing w:after="0" w:line="240" w:lineRule="auto"/>
      <w:ind w:left="720"/>
      <w:contextualSpacing/>
    </w:pPr>
    <w:rPr>
      <w:rFonts w:ascii="Times New Roman" w:eastAsia="MS Mincho" w:hAnsi="Times New Roman" w:cs="Times New Roman"/>
      <w:sz w:val="24"/>
      <w:szCs w:val="24"/>
    </w:rPr>
  </w:style>
  <w:style w:type="paragraph" w:customStyle="1" w:styleId="Default">
    <w:name w:val="Default"/>
    <w:rsid w:val="00DE7E95"/>
    <w:pPr>
      <w:widowControl w:val="0"/>
      <w:autoSpaceDE w:val="0"/>
      <w:autoSpaceDN w:val="0"/>
      <w:adjustRightInd w:val="0"/>
      <w:spacing w:after="0" w:line="240" w:lineRule="auto"/>
    </w:pPr>
    <w:rPr>
      <w:rFonts w:ascii="Calibri" w:eastAsiaTheme="minorEastAsia" w:hAnsi="Calibri" w:cs="Calibri"/>
      <w:color w:val="000000"/>
      <w:sz w:val="24"/>
      <w:szCs w:val="24"/>
      <w:lang w:val="sq-AL" w:eastAsia="sq-AL"/>
    </w:rPr>
  </w:style>
  <w:style w:type="table" w:styleId="TableGrid">
    <w:name w:val="Table Grid"/>
    <w:basedOn w:val="TableNormal"/>
    <w:uiPriority w:val="59"/>
    <w:rsid w:val="00DE7E95"/>
    <w:pPr>
      <w:spacing w:after="0" w:line="240" w:lineRule="auto"/>
    </w:pPr>
    <w:rPr>
      <w:rFonts w:eastAsiaTheme="minorEastAsia" w:cs="Times New Roman"/>
      <w:lang w:val="sq-AL" w:eastAsia="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E7E95"/>
    <w:rPr>
      <w:b/>
      <w:bCs/>
    </w:rPr>
  </w:style>
  <w:style w:type="paragraph" w:styleId="NormalWeb">
    <w:name w:val="Normal (Web)"/>
    <w:basedOn w:val="Normal"/>
    <w:uiPriority w:val="99"/>
    <w:unhideWhenUsed/>
    <w:rsid w:val="00DE7E9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E7E95"/>
    <w:rPr>
      <w:i/>
      <w:iCs/>
    </w:rPr>
  </w:style>
  <w:style w:type="character" w:customStyle="1" w:styleId="ListParagraphChar">
    <w:name w:val="List Paragraph Char"/>
    <w:basedOn w:val="DefaultParagraphFont"/>
    <w:link w:val="ListParagraph"/>
    <w:uiPriority w:val="34"/>
    <w:locked/>
    <w:rsid w:val="0076180C"/>
    <w:rPr>
      <w:rFonts w:ascii="Times New Roman" w:eastAsia="MS Mincho" w:hAnsi="Times New Roman" w:cs="Times New Roman"/>
      <w:sz w:val="24"/>
      <w:szCs w:val="24"/>
    </w:rPr>
  </w:style>
  <w:style w:type="paragraph" w:styleId="NoSpacing">
    <w:name w:val="No Spacing"/>
    <w:uiPriority w:val="1"/>
    <w:qFormat/>
    <w:rsid w:val="00063ECF"/>
    <w:pPr>
      <w:spacing w:after="0" w:line="240" w:lineRule="auto"/>
    </w:pPr>
    <w:rPr>
      <w:rFonts w:eastAsia="Batang"/>
    </w:rPr>
  </w:style>
  <w:style w:type="paragraph" w:styleId="BalloonText">
    <w:name w:val="Balloon Text"/>
    <w:basedOn w:val="Normal"/>
    <w:link w:val="BalloonTextChar"/>
    <w:uiPriority w:val="99"/>
    <w:semiHidden/>
    <w:unhideWhenUsed/>
    <w:rsid w:val="004F67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72D"/>
    <w:rPr>
      <w:rFonts w:ascii="Tahoma" w:eastAsiaTheme="minorEastAsia" w:hAnsi="Tahoma" w:cs="Tahoma"/>
      <w:sz w:val="16"/>
      <w:szCs w:val="16"/>
    </w:rPr>
  </w:style>
  <w:style w:type="paragraph" w:styleId="Header">
    <w:name w:val="header"/>
    <w:basedOn w:val="Normal"/>
    <w:link w:val="HeaderChar"/>
    <w:uiPriority w:val="99"/>
    <w:unhideWhenUsed/>
    <w:rsid w:val="00AB24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2433"/>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31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ap.gov.al/2014-03-21-12-52-44/udhezime/426-udhezim-nr-2-date-27-03-201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ap.gov.al/vende-vakante/udhezime-dokumenta/219-udhezime-dokument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p.gov.al/2014-03-21-12-52-44/udhezime/426-udhezim-nr-2-date-27-03-201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ap.gov.al/vende-vakante/udhezime-dokumenta/219-udhezime-dokument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C4470-5979-4304-AE72-20125212B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1893</Words>
  <Characters>10794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Jetimira</dc:creator>
  <cp:keywords/>
  <dc:description/>
  <cp:lastModifiedBy>Perdorues</cp:lastModifiedBy>
  <cp:revision>5</cp:revision>
  <cp:lastPrinted>2023-01-10T09:15:00Z</cp:lastPrinted>
  <dcterms:created xsi:type="dcterms:W3CDTF">2023-01-07T12:54:00Z</dcterms:created>
  <dcterms:modified xsi:type="dcterms:W3CDTF">2023-01-13T14:36:00Z</dcterms:modified>
</cp:coreProperties>
</file>