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29" w:rsidRDefault="00E73F29" w:rsidP="00E73F2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ab/>
        <w:t>SHPALLJE PËR NËPUNËS CIVIL,</w:t>
      </w:r>
    </w:p>
    <w:p w:rsidR="00E73F29" w:rsidRDefault="00E73F29" w:rsidP="00E73F2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:rsidR="00D46DA6" w:rsidRDefault="00D46DA6" w:rsidP="009E002C">
      <w:pPr>
        <w:rPr>
          <w:rFonts w:ascii="Times New Roman" w:hAnsi="Times New Roman"/>
          <w:color w:val="C00000"/>
          <w:sz w:val="24"/>
          <w:szCs w:val="24"/>
        </w:rPr>
      </w:pPr>
    </w:p>
    <w:p w:rsidR="00E82C4D" w:rsidRDefault="00E82C4D" w:rsidP="00E82C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02C">
        <w:rPr>
          <w:rFonts w:ascii="Times New Roman" w:hAnsi="Times New Roman"/>
          <w:b/>
          <w:sz w:val="24"/>
          <w:szCs w:val="24"/>
        </w:rPr>
        <w:t>Llo</w:t>
      </w:r>
      <w:r w:rsidR="00464CDB" w:rsidRPr="009E002C">
        <w:rPr>
          <w:rFonts w:ascii="Times New Roman" w:hAnsi="Times New Roman"/>
          <w:b/>
          <w:sz w:val="24"/>
          <w:szCs w:val="24"/>
        </w:rPr>
        <w:t xml:space="preserve">ji i diplomës </w:t>
      </w:r>
      <w:r w:rsidR="00086E0A" w:rsidRPr="009E002C">
        <w:rPr>
          <w:rFonts w:ascii="Times New Roman" w:hAnsi="Times New Roman"/>
          <w:b/>
          <w:sz w:val="24"/>
          <w:szCs w:val="24"/>
        </w:rPr>
        <w:t>“</w:t>
      </w:r>
      <w:r w:rsidR="00D21874">
        <w:rPr>
          <w:rFonts w:ascii="Times New Roman" w:hAnsi="Times New Roman"/>
          <w:b/>
          <w:sz w:val="24"/>
          <w:szCs w:val="24"/>
        </w:rPr>
        <w:t xml:space="preserve">Shkenca </w:t>
      </w:r>
      <w:r w:rsidR="00EA1924">
        <w:rPr>
          <w:rFonts w:ascii="Times New Roman" w:hAnsi="Times New Roman"/>
          <w:b/>
          <w:sz w:val="24"/>
          <w:szCs w:val="24"/>
        </w:rPr>
        <w:t>ekonomike</w:t>
      </w:r>
      <w:r w:rsidR="00086E0A" w:rsidRPr="009E002C">
        <w:rPr>
          <w:rFonts w:ascii="Times New Roman" w:hAnsi="Times New Roman"/>
          <w:b/>
          <w:sz w:val="24"/>
          <w:szCs w:val="24"/>
        </w:rPr>
        <w:t>” niveli minimal i diplomës “Bachelor”</w:t>
      </w:r>
    </w:p>
    <w:p w:rsidR="00E73F29" w:rsidRDefault="00E73F29" w:rsidP="00E73F29">
      <w:pPr>
        <w:tabs>
          <w:tab w:val="left" w:pos="3255"/>
        </w:tabs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891839" w:rsidRDefault="00891839" w:rsidP="00891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nenit 22 dhe të nenit 25, të ligjit nr. </w:t>
      </w:r>
      <w:proofErr w:type="gramStart"/>
      <w:r>
        <w:rPr>
          <w:rFonts w:ascii="Times New Roman" w:hAnsi="Times New Roman"/>
          <w:sz w:val="24"/>
          <w:szCs w:val="24"/>
        </w:rPr>
        <w:t>152/2013</w:t>
      </w:r>
      <w:proofErr w:type="gramEnd"/>
      <w:r>
        <w:rPr>
          <w:rFonts w:ascii="Times New Roman" w:hAnsi="Times New Roman"/>
          <w:sz w:val="24"/>
          <w:szCs w:val="24"/>
        </w:rPr>
        <w:t>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II, III, IV dhe VII, të vendimit nr. </w:t>
      </w:r>
      <w:proofErr w:type="gramStart"/>
      <w:r>
        <w:rPr>
          <w:rFonts w:ascii="Times New Roman" w:hAnsi="Times New Roman"/>
          <w:sz w:val="24"/>
          <w:szCs w:val="24"/>
        </w:rPr>
        <w:t>243</w:t>
      </w:r>
      <w:proofErr w:type="gramEnd"/>
      <w:r>
        <w:rPr>
          <w:rFonts w:ascii="Times New Roman" w:hAnsi="Times New Roman"/>
          <w:sz w:val="24"/>
          <w:szCs w:val="24"/>
        </w:rPr>
        <w:t xml:space="preserve">, datë 18.03.2015 </w:t>
      </w:r>
      <w:r w:rsidRPr="00DD601F">
        <w:rPr>
          <w:rFonts w:ascii="Times New Roman" w:hAnsi="Times New Roman"/>
          <w:sz w:val="24"/>
          <w:szCs w:val="24"/>
        </w:rPr>
        <w:t xml:space="preserve">të Këshillit të Ministrave, </w:t>
      </w:r>
      <w:r w:rsidRPr="00DD601F">
        <w:rPr>
          <w:rFonts w:ascii="Times New Roman" w:hAnsi="Times New Roman"/>
          <w:i/>
          <w:sz w:val="24"/>
          <w:szCs w:val="24"/>
        </w:rPr>
        <w:t>“Për pranimin, lëvizjen paralele, periudhën e provës dhe emërimin në kategorinë ekzekutive”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01F">
        <w:rPr>
          <w:rFonts w:ascii="Times New Roman" w:hAnsi="Times New Roman"/>
          <w:sz w:val="24"/>
          <w:szCs w:val="24"/>
        </w:rPr>
        <w:t xml:space="preserve">i ndryshuar me VKM nr. </w:t>
      </w:r>
      <w:proofErr w:type="gramStart"/>
      <w:r w:rsidRPr="00DD601F">
        <w:rPr>
          <w:rFonts w:ascii="Times New Roman" w:hAnsi="Times New Roman"/>
          <w:sz w:val="24"/>
          <w:szCs w:val="24"/>
        </w:rPr>
        <w:t>746</w:t>
      </w:r>
      <w:proofErr w:type="gramEnd"/>
      <w:r w:rsidRPr="00DD601F">
        <w:rPr>
          <w:rFonts w:ascii="Times New Roman" w:hAnsi="Times New Roman"/>
          <w:sz w:val="24"/>
          <w:szCs w:val="24"/>
        </w:rPr>
        <w:t>, datë 19.12.2018,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E5F">
        <w:rPr>
          <w:rFonts w:ascii="Times New Roman" w:hAnsi="Times New Roman"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shpall procedurat e lëvizjes paralele dhe pranimit në shërbimin civil për pozicionin: </w:t>
      </w:r>
      <w:r w:rsidR="009E002C">
        <w:rPr>
          <w:rFonts w:ascii="Times New Roman" w:hAnsi="Times New Roman"/>
          <w:sz w:val="24"/>
          <w:szCs w:val="24"/>
        </w:rPr>
        <w:t xml:space="preserve"> </w:t>
      </w:r>
    </w:p>
    <w:p w:rsidR="00E73F29" w:rsidRDefault="00E73F29" w:rsidP="00E73F2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84E5F" w:rsidRDefault="00162A57" w:rsidP="00B3736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="00E82C4D" w:rsidRPr="0089183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një</w:t>
      </w:r>
      <w:r w:rsidR="00E82C4D" w:rsidRPr="00891839">
        <w:rPr>
          <w:rFonts w:ascii="Times New Roman" w:hAnsi="Times New Roman"/>
          <w:b/>
          <w:sz w:val="24"/>
          <w:szCs w:val="24"/>
        </w:rPr>
        <w:t>)</w:t>
      </w:r>
      <w:r w:rsidR="00393572">
        <w:rPr>
          <w:rFonts w:ascii="Times New Roman" w:hAnsi="Times New Roman"/>
          <w:b/>
          <w:sz w:val="24"/>
          <w:szCs w:val="24"/>
        </w:rPr>
        <w:t xml:space="preserve"> inspektor</w:t>
      </w:r>
      <w:r w:rsidR="00E82C4D" w:rsidRPr="00891839">
        <w:rPr>
          <w:rFonts w:ascii="Times New Roman" w:hAnsi="Times New Roman"/>
          <w:b/>
          <w:sz w:val="24"/>
          <w:szCs w:val="24"/>
        </w:rPr>
        <w:t xml:space="preserve"> </w:t>
      </w:r>
      <w:r w:rsidR="00393572" w:rsidRPr="00393572">
        <w:rPr>
          <w:rFonts w:ascii="Times New Roman" w:hAnsi="Times New Roman"/>
          <w:b/>
          <w:sz w:val="24"/>
          <w:szCs w:val="24"/>
        </w:rPr>
        <w:t>kontabilizimi dhe verifikimi të bizn</w:t>
      </w:r>
      <w:r w:rsidR="00393572">
        <w:rPr>
          <w:rFonts w:ascii="Times New Roman" w:hAnsi="Times New Roman"/>
          <w:b/>
          <w:sz w:val="24"/>
          <w:szCs w:val="24"/>
        </w:rPr>
        <w:t>esit</w:t>
      </w:r>
      <w:r w:rsidR="001477A6" w:rsidRPr="00891839">
        <w:rPr>
          <w:rFonts w:ascii="Times New Roman" w:hAnsi="Times New Roman"/>
          <w:b/>
          <w:sz w:val="24"/>
          <w:szCs w:val="24"/>
          <w:lang w:val="it-IT"/>
        </w:rPr>
        <w:t>,</w:t>
      </w:r>
      <w:r w:rsidR="00D46DA6">
        <w:rPr>
          <w:rFonts w:ascii="Times New Roman" w:hAnsi="Times New Roman"/>
          <w:b/>
          <w:sz w:val="24"/>
          <w:szCs w:val="24"/>
          <w:lang w:val="it-IT"/>
        </w:rPr>
        <w:t xml:space="preserve"> në s</w:t>
      </w:r>
      <w:r w:rsidR="00D46DA6" w:rsidRPr="00D46DA6">
        <w:rPr>
          <w:rFonts w:ascii="Times New Roman" w:hAnsi="Times New Roman"/>
          <w:b/>
          <w:sz w:val="24"/>
          <w:szCs w:val="24"/>
          <w:lang w:val="it-IT"/>
        </w:rPr>
        <w:t>ektori</w:t>
      </w:r>
      <w:r w:rsidR="00D46DA6">
        <w:rPr>
          <w:rFonts w:ascii="Times New Roman" w:hAnsi="Times New Roman"/>
          <w:b/>
          <w:sz w:val="24"/>
          <w:szCs w:val="24"/>
          <w:lang w:val="it-IT"/>
        </w:rPr>
        <w:t>n</w:t>
      </w:r>
      <w:r w:rsidR="00253B36">
        <w:rPr>
          <w:rFonts w:ascii="Times New Roman" w:hAnsi="Times New Roman"/>
          <w:b/>
          <w:sz w:val="24"/>
          <w:szCs w:val="24"/>
          <w:lang w:val="it-IT"/>
        </w:rPr>
        <w:t xml:space="preserve"> e </w:t>
      </w:r>
      <w:r w:rsidR="00B3736B" w:rsidRPr="00B3736B">
        <w:rPr>
          <w:rFonts w:ascii="Times New Roman" w:hAnsi="Times New Roman"/>
          <w:b/>
          <w:sz w:val="24"/>
          <w:szCs w:val="24"/>
          <w:lang w:val="it-IT"/>
        </w:rPr>
        <w:t>vlerësimit dhe kontrollit të të ardhurave</w:t>
      </w:r>
      <w:r w:rsidR="007079F8" w:rsidRPr="00B3736B">
        <w:rPr>
          <w:rFonts w:ascii="Times New Roman" w:hAnsi="Times New Roman"/>
          <w:b/>
          <w:sz w:val="24"/>
          <w:szCs w:val="24"/>
          <w:lang w:val="it-IT"/>
        </w:rPr>
        <w:t>,</w:t>
      </w:r>
      <w:r w:rsidR="001A5381">
        <w:rPr>
          <w:rFonts w:ascii="Times New Roman" w:hAnsi="Times New Roman"/>
          <w:b/>
          <w:sz w:val="24"/>
          <w:szCs w:val="24"/>
          <w:lang w:val="it-IT"/>
        </w:rPr>
        <w:t xml:space="preserve"> në drejtorinë e të ardhurave</w:t>
      </w:r>
      <w:r w:rsidR="001477A6" w:rsidRPr="00891839">
        <w:rPr>
          <w:rFonts w:ascii="Times New Roman" w:hAnsi="Times New Roman"/>
          <w:b/>
          <w:sz w:val="24"/>
          <w:szCs w:val="24"/>
        </w:rPr>
        <w:t xml:space="preserve"> </w:t>
      </w:r>
      <w:r w:rsidR="001477A6" w:rsidRPr="00891839">
        <w:rPr>
          <w:rFonts w:ascii="Times New Roman" w:hAnsi="Times New Roman"/>
          <w:sz w:val="24"/>
          <w:szCs w:val="24"/>
        </w:rPr>
        <w:t xml:space="preserve">- </w:t>
      </w:r>
      <w:r w:rsidR="00884E5F" w:rsidRPr="00891839">
        <w:rPr>
          <w:rFonts w:ascii="Times New Roman" w:hAnsi="Times New Roman"/>
          <w:b/>
          <w:sz w:val="24"/>
          <w:szCs w:val="24"/>
        </w:rPr>
        <w:t>Kategoria</w:t>
      </w:r>
      <w:r w:rsidR="001477A6" w:rsidRPr="00891839">
        <w:rPr>
          <w:rFonts w:ascii="Times New Roman" w:hAnsi="Times New Roman"/>
          <w:b/>
          <w:sz w:val="24"/>
          <w:szCs w:val="24"/>
        </w:rPr>
        <w:t xml:space="preserve"> </w:t>
      </w:r>
      <w:r w:rsidR="00CC5E35">
        <w:rPr>
          <w:rFonts w:ascii="Times New Roman" w:hAnsi="Times New Roman"/>
          <w:b/>
          <w:sz w:val="24"/>
          <w:szCs w:val="24"/>
        </w:rPr>
        <w:t xml:space="preserve">e pagës </w:t>
      </w:r>
      <w:r w:rsidR="00390945" w:rsidRPr="00891839">
        <w:rPr>
          <w:rFonts w:ascii="Times New Roman" w:hAnsi="Times New Roman"/>
          <w:b/>
          <w:sz w:val="24"/>
          <w:szCs w:val="24"/>
        </w:rPr>
        <w:t>IV</w:t>
      </w:r>
      <w:r w:rsidR="00884E5F" w:rsidRPr="00891839">
        <w:rPr>
          <w:rFonts w:ascii="Times New Roman" w:hAnsi="Times New Roman"/>
          <w:b/>
          <w:sz w:val="24"/>
          <w:szCs w:val="24"/>
        </w:rPr>
        <w:t>-a</w:t>
      </w:r>
      <w:r w:rsidR="00A57729" w:rsidRPr="00891839">
        <w:rPr>
          <w:rFonts w:ascii="Times New Roman" w:hAnsi="Times New Roman"/>
          <w:b/>
          <w:sz w:val="24"/>
          <w:szCs w:val="24"/>
        </w:rPr>
        <w:t>.</w:t>
      </w:r>
    </w:p>
    <w:p w:rsidR="00E73F29" w:rsidRDefault="00E73F29" w:rsidP="00D46D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0156"/>
      </w:tblGrid>
      <w:tr w:rsidR="00E73F29" w:rsidTr="001477A6">
        <w:trPr>
          <w:trHeight w:val="1278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9" w:rsidRPr="00AB75F5" w:rsidRDefault="00891839" w:rsidP="0089183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E73F29" w:rsidRDefault="00891839" w:rsidP="00891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E73F29" w:rsidRDefault="00E73F29" w:rsidP="00D46D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91839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rocedurat (lëvizje paralele dhe pranim në shërbimin civil) </w:t>
      </w:r>
    </w:p>
    <w:p w:rsidR="001477A6" w:rsidRDefault="00E73F2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:rsidR="00891839" w:rsidRDefault="0089183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7877A5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FA0B1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F10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477A6" w:rsidRPr="00F52676" w:rsidRDefault="001477A6" w:rsidP="00D22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:rsidR="001477A6" w:rsidRDefault="001477A6" w:rsidP="001477A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Tr="00E6482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39094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FA0B1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A0B1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477A6" w:rsidRPr="00F52676" w:rsidRDefault="00DE42E5" w:rsidP="00D22AD1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PRANIM NË SHËRBIMIN CIVIL</w:t>
            </w:r>
            <w:r w:rsidR="001477A6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text" w:horzAnchor="margin" w:tblpY="-565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6482A" w:rsidTr="002C3A30">
        <w:tc>
          <w:tcPr>
            <w:tcW w:w="9631" w:type="dxa"/>
            <w:shd w:val="clear" w:color="auto" w:fill="C00000"/>
            <w:hideMark/>
          </w:tcPr>
          <w:p w:rsidR="00E6482A" w:rsidRDefault="00E6482A" w:rsidP="002C3A3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2C3A30" w:rsidRPr="002C3A30" w:rsidRDefault="002C3A30" w:rsidP="002C3A3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00045" w:rsidRDefault="005E40F3" w:rsidP="00D00045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D00045">
        <w:rPr>
          <w:rFonts w:ascii="Times New Roman" w:hAnsi="Times New Roman"/>
          <w:sz w:val="24"/>
          <w:szCs w:val="24"/>
          <w:lang w:val="sq-AL"/>
        </w:rPr>
        <w:t>Bën v</w:t>
      </w:r>
      <w:r w:rsidRPr="00D00045">
        <w:rPr>
          <w:rFonts w:ascii="Times New Roman" w:hAnsi="Times New Roman"/>
          <w:sz w:val="24"/>
          <w:szCs w:val="24"/>
          <w:lang w:val="sq-AL"/>
        </w:rPr>
        <w:t>erifik</w:t>
      </w:r>
      <w:r w:rsidRPr="00D00045">
        <w:rPr>
          <w:rFonts w:ascii="Times New Roman" w:hAnsi="Times New Roman"/>
          <w:sz w:val="24"/>
          <w:szCs w:val="24"/>
          <w:lang w:val="sq-AL"/>
        </w:rPr>
        <w:t>imin e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detyrime</w:t>
      </w:r>
      <w:r w:rsidRPr="00D00045">
        <w:rPr>
          <w:rFonts w:ascii="Times New Roman" w:hAnsi="Times New Roman"/>
          <w:sz w:val="24"/>
          <w:szCs w:val="24"/>
          <w:lang w:val="sq-AL"/>
        </w:rPr>
        <w:t>ve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të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taksapaguesve për pagesat që ja</w:t>
      </w:r>
      <w:r w:rsidRPr="00D00045">
        <w:rPr>
          <w:rFonts w:ascii="Times New Roman" w:hAnsi="Times New Roman"/>
          <w:sz w:val="24"/>
          <w:szCs w:val="24"/>
          <w:lang w:val="sq-AL"/>
        </w:rPr>
        <w:t>në kryer në bankë apo në postë;</w:t>
      </w:r>
    </w:p>
    <w:p w:rsidR="007B0184" w:rsidRPr="007B0184" w:rsidRDefault="007B0184" w:rsidP="007B0184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Pr="007B0184">
        <w:rPr>
          <w:rFonts w:ascii="Times New Roman" w:hAnsi="Times New Roman"/>
          <w:sz w:val="24"/>
          <w:szCs w:val="24"/>
          <w:lang w:val="sq-AL"/>
        </w:rPr>
        <w:t>ërpilon evidencën mujore të të ardhurave të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B0184">
        <w:rPr>
          <w:rFonts w:ascii="Times New Roman" w:hAnsi="Times New Roman"/>
          <w:sz w:val="24"/>
          <w:szCs w:val="24"/>
          <w:lang w:val="sq-AL"/>
        </w:rPr>
        <w:t>arkëtuara të muajit të kaluar në bazë të pasqyrës kontabël të të ardhurave</w:t>
      </w:r>
      <w:r>
        <w:rPr>
          <w:rFonts w:ascii="Times New Roman" w:hAnsi="Times New Roman"/>
          <w:sz w:val="24"/>
          <w:szCs w:val="24"/>
          <w:lang w:val="sq-AL"/>
        </w:rPr>
        <w:t xml:space="preserve"> për bizneset.</w:t>
      </w:r>
    </w:p>
    <w:p w:rsidR="00D00045" w:rsidRPr="00D00045" w:rsidRDefault="005E40F3" w:rsidP="00D00045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D00045">
        <w:rPr>
          <w:rFonts w:ascii="Times New Roman" w:hAnsi="Times New Roman"/>
          <w:sz w:val="24"/>
          <w:szCs w:val="24"/>
          <w:lang w:val="sq-AL"/>
        </w:rPr>
        <w:t>Kontabilizon detyrimet dhe pagesat e taksapaguesve</w:t>
      </w:r>
      <w:r w:rsidR="007B0184">
        <w:rPr>
          <w:rFonts w:ascii="Times New Roman" w:hAnsi="Times New Roman"/>
          <w:sz w:val="24"/>
          <w:szCs w:val="24"/>
          <w:lang w:val="sq-AL"/>
        </w:rPr>
        <w:t>,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subjekt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e</w:t>
      </w:r>
      <w:r w:rsidR="007B0184">
        <w:rPr>
          <w:rFonts w:ascii="Times New Roman" w:hAnsi="Times New Roman"/>
          <w:sz w:val="24"/>
          <w:szCs w:val="24"/>
          <w:lang w:val="sq-AL"/>
        </w:rPr>
        <w:t>ve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 xml:space="preserve"> tregtare;</w:t>
      </w:r>
    </w:p>
    <w:p w:rsidR="00D00045" w:rsidRPr="00D00045" w:rsidRDefault="005E40F3" w:rsidP="00D00045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D00045">
        <w:rPr>
          <w:rFonts w:ascii="Times New Roman" w:hAnsi="Times New Roman"/>
          <w:sz w:val="24"/>
          <w:szCs w:val="24"/>
          <w:lang w:val="sq-AL"/>
        </w:rPr>
        <w:t>Verifikon në terren subjektet sipas planit të punës dhe urdhrit të punës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;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00045" w:rsidRPr="00D00045" w:rsidRDefault="005E40F3" w:rsidP="00D00045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D00045">
        <w:rPr>
          <w:rFonts w:ascii="Times New Roman" w:hAnsi="Times New Roman"/>
          <w:sz w:val="24"/>
          <w:szCs w:val="24"/>
          <w:lang w:val="sq-AL"/>
        </w:rPr>
        <w:t>Merr të dhënat që vijn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ë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nga verifikimet në terren dhe nxjerr de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tyrimet përkatëse sipas rastit;</w:t>
      </w:r>
    </w:p>
    <w:p w:rsidR="005E40F3" w:rsidRPr="00D00045" w:rsidRDefault="005E40F3" w:rsidP="00D00045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D00045">
        <w:rPr>
          <w:rFonts w:ascii="Times New Roman" w:hAnsi="Times New Roman"/>
          <w:sz w:val="24"/>
          <w:szCs w:val="24"/>
          <w:lang w:val="sq-AL"/>
        </w:rPr>
        <w:t xml:space="preserve">Zbaton çdo detyrë tjetër të ngarkuar nga përgjegjësi i sektorit apo drejtori 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i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drejtoris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ë</w:t>
      </w:r>
      <w:r w:rsidRPr="00D00045">
        <w:rPr>
          <w:rFonts w:ascii="Times New Roman" w:hAnsi="Times New Roman"/>
          <w:sz w:val="24"/>
          <w:szCs w:val="24"/>
          <w:lang w:val="sq-AL"/>
        </w:rPr>
        <w:t xml:space="preserve"> brenda kuadrit ligjor</w:t>
      </w:r>
      <w:r w:rsidR="00D00045" w:rsidRPr="00D00045">
        <w:rPr>
          <w:rFonts w:ascii="Times New Roman" w:hAnsi="Times New Roman"/>
          <w:sz w:val="24"/>
          <w:szCs w:val="24"/>
          <w:lang w:val="sq-AL"/>
        </w:rPr>
        <w:t>.</w:t>
      </w:r>
    </w:p>
    <w:p w:rsidR="00B3736B" w:rsidRDefault="00B3736B" w:rsidP="00B3736B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 w:eastAsia="sq-AL"/>
        </w:rPr>
      </w:pPr>
    </w:p>
    <w:p w:rsidR="00E73F29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0454A6" w:rsidRDefault="000454A6" w:rsidP="000454A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0454A6">
        <w:rPr>
          <w:rFonts w:ascii="Times New Roman" w:hAnsi="Times New Roman"/>
          <w:sz w:val="24"/>
          <w:szCs w:val="24"/>
        </w:rPr>
        <w:t>i ndryshuar)</w:t>
      </w:r>
      <w:r w:rsidR="00390945">
        <w:rPr>
          <w:rFonts w:ascii="Times New Roman" w:hAnsi="Times New Roman"/>
          <w:sz w:val="24"/>
          <w:szCs w:val="24"/>
        </w:rPr>
        <w:t xml:space="preserve"> (niveli i pagës IV</w:t>
      </w:r>
      <w:r w:rsidR="000454A6">
        <w:rPr>
          <w:rFonts w:ascii="Times New Roman" w:hAnsi="Times New Roman"/>
          <w:sz w:val="24"/>
          <w:szCs w:val="24"/>
        </w:rPr>
        <w:t>-a);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522B02" w:rsidRPr="00522B02" w:rsidRDefault="00E73F29" w:rsidP="00522B0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</w:t>
      </w:r>
      <w:r w:rsidR="00B5216F">
        <w:rPr>
          <w:rFonts w:ascii="Times New Roman" w:hAnsi="Times New Roman"/>
          <w:color w:val="000000"/>
          <w:sz w:val="24"/>
          <w:szCs w:val="24"/>
        </w:rPr>
        <w:t xml:space="preserve">ë diplomë të nivelit </w:t>
      </w:r>
      <w:r w:rsidR="009E002C" w:rsidRPr="009E002C">
        <w:rPr>
          <w:rFonts w:ascii="Times New Roman" w:hAnsi="Times New Roman"/>
          <w:color w:val="000000"/>
          <w:sz w:val="24"/>
          <w:szCs w:val="24"/>
        </w:rPr>
        <w:t>“Bachelor”, “M</w:t>
      </w:r>
      <w:r w:rsidR="00725BB5">
        <w:rPr>
          <w:rFonts w:ascii="Times New Roman" w:hAnsi="Times New Roman"/>
          <w:color w:val="000000"/>
          <w:sz w:val="24"/>
          <w:szCs w:val="24"/>
        </w:rPr>
        <w:t>aster Shkencor apo Profesional”</w:t>
      </w:r>
      <w:r w:rsidR="00E659EF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043408">
        <w:rPr>
          <w:rFonts w:ascii="Times New Roman" w:hAnsi="Times New Roman"/>
          <w:color w:val="000000"/>
          <w:sz w:val="24"/>
          <w:szCs w:val="24"/>
        </w:rPr>
        <w:t>s</w:t>
      </w:r>
      <w:r w:rsidR="00582305">
        <w:rPr>
          <w:rFonts w:ascii="Times New Roman" w:hAnsi="Times New Roman"/>
          <w:color w:val="000000"/>
          <w:sz w:val="24"/>
          <w:szCs w:val="24"/>
        </w:rPr>
        <w:t xml:space="preserve">hkenca </w:t>
      </w:r>
      <w:r w:rsidR="00522B02">
        <w:rPr>
          <w:rFonts w:ascii="Times New Roman" w:hAnsi="Times New Roman"/>
          <w:color w:val="000000"/>
          <w:sz w:val="24"/>
          <w:szCs w:val="24"/>
        </w:rPr>
        <w:t>ekonomike</w:t>
      </w:r>
      <w:r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</w:t>
      </w:r>
      <w:r w:rsidR="00F424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522B02" w:rsidRPr="00522B02" w:rsidRDefault="00496B1A" w:rsidP="00522B0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2B0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</w:t>
      </w:r>
      <w:r w:rsidR="00725BB5" w:rsidRPr="00522B02">
        <w:rPr>
          <w:rFonts w:ascii="Times New Roman" w:hAnsi="Times New Roman"/>
          <w:color w:val="000000"/>
          <w:sz w:val="24"/>
          <w:szCs w:val="24"/>
          <w:lang w:val="de-DE"/>
        </w:rPr>
        <w:t>deri në një</w:t>
      </w:r>
      <w:r w:rsidR="00725BB5" w:rsidRPr="00522B02">
        <w:rPr>
          <w:rFonts w:ascii="Times New Roman" w:hAnsi="Times New Roman"/>
          <w:sz w:val="24"/>
          <w:szCs w:val="24"/>
        </w:rPr>
        <w:t xml:space="preserve"> 1 vit</w:t>
      </w:r>
      <w:r w:rsidRPr="00522B02">
        <w:rPr>
          <w:rFonts w:ascii="Times New Roman" w:hAnsi="Times New Roman"/>
          <w:sz w:val="24"/>
          <w:szCs w:val="24"/>
        </w:rPr>
        <w:t>,</w:t>
      </w:r>
      <w:r w:rsidRPr="00522B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2B02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  <w:r w:rsidR="00725BB5" w:rsidRPr="00522B02">
        <w:rPr>
          <w:rFonts w:ascii="Times New Roman" w:hAnsi="Times New Roman"/>
          <w:sz w:val="24"/>
          <w:szCs w:val="24"/>
        </w:rPr>
        <w:t xml:space="preserve"> </w:t>
      </w:r>
    </w:p>
    <w:p w:rsidR="00522B02" w:rsidRPr="00522B02" w:rsidRDefault="00496B1A" w:rsidP="00522B0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2B02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253B36" w:rsidRPr="00522B02" w:rsidRDefault="00496B1A" w:rsidP="00522B0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2B02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522B02" w:rsidRPr="00522B02" w:rsidRDefault="00522B02" w:rsidP="00522B02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829" w:rsidRPr="002C3A30" w:rsidRDefault="009A3829" w:rsidP="009A382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3F29" w:rsidRDefault="00E73F29" w:rsidP="00F424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F424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</w:t>
      </w:r>
      <w:r w:rsidR="007501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6A7239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F424E8" w:rsidRPr="0041500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letërnjoftimit (ID);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9B5A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</w:t>
      </w:r>
      <w:r w:rsidR="00F424E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nuk ka masë displinore në fuqi.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981294" w:rsidRDefault="00981294" w:rsidP="0098129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3F29" w:rsidRDefault="00496B1A" w:rsidP="00E73F2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Dokumenta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>t duhet të dorëzohen</w:t>
      </w:r>
      <w:r w:rsidR="00F424E8">
        <w:rPr>
          <w:rFonts w:ascii="Times New Roman" w:hAnsi="Times New Roman"/>
          <w:b/>
          <w:i/>
          <w:sz w:val="24"/>
          <w:szCs w:val="24"/>
          <w:lang w:val="de-DE"/>
        </w:rPr>
        <w:t xml:space="preserve"> me postë apo drejtpërsëdrejti 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pranë </w:t>
      </w:r>
      <w:r w:rsidR="007877A5">
        <w:rPr>
          <w:rFonts w:ascii="Times New Roman" w:hAnsi="Times New Roman"/>
          <w:b/>
          <w:i/>
          <w:sz w:val="24"/>
          <w:szCs w:val="24"/>
          <w:lang w:val="de-DE"/>
        </w:rPr>
        <w:t xml:space="preserve">Bashkisë Himarë, brenda datës </w:t>
      </w:r>
      <w:r w:rsidR="00981294">
        <w:rPr>
          <w:rFonts w:ascii="Times New Roman" w:hAnsi="Times New Roman"/>
          <w:b/>
          <w:i/>
          <w:sz w:val="24"/>
          <w:szCs w:val="24"/>
          <w:lang w:val="de-DE"/>
        </w:rPr>
        <w:t>29</w:t>
      </w:r>
      <w:r w:rsidR="00B6759D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BF10DA">
        <w:rPr>
          <w:rFonts w:ascii="Times New Roman" w:hAnsi="Times New Roman"/>
          <w:b/>
          <w:i/>
          <w:sz w:val="24"/>
          <w:szCs w:val="24"/>
          <w:lang w:val="de-DE"/>
        </w:rPr>
        <w:t>01</w:t>
      </w:r>
      <w:r w:rsidR="00C74880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F049D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:rsidR="00F424E8" w:rsidRPr="00F424E8" w:rsidRDefault="00F424E8" w:rsidP="00F424E8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496B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981294">
        <w:rPr>
          <w:rFonts w:ascii="Times New Roman" w:hAnsi="Times New Roman"/>
          <w:b/>
          <w:sz w:val="24"/>
          <w:szCs w:val="24"/>
          <w:lang w:val="de-DE"/>
        </w:rPr>
        <w:t>31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</w:t>
      </w:r>
      <w:r w:rsidR="00BF10DA">
        <w:rPr>
          <w:rFonts w:ascii="Times New Roman" w:hAnsi="Times New Roman"/>
          <w:b/>
          <w:sz w:val="24"/>
          <w:szCs w:val="24"/>
          <w:lang w:val="de-DE"/>
        </w:rPr>
        <w:t>01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6F049D">
        <w:rPr>
          <w:rFonts w:ascii="Times New Roman" w:hAnsi="Times New Roman"/>
          <w:b/>
          <w:sz w:val="24"/>
          <w:szCs w:val="24"/>
          <w:lang w:val="de-DE"/>
        </w:rPr>
        <w:t>3</w:t>
      </w:r>
      <w:r w:rsidR="00F424E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F424E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F424E8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424E8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F424E8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3904E4" w:rsidRPr="003904E4">
        <w:rPr>
          <w:rFonts w:ascii="Times New Roman" w:eastAsiaTheme="minorHAnsi" w:hAnsi="Times New Roman"/>
          <w:sz w:val="24"/>
          <w:szCs w:val="24"/>
          <w:lang w:val="de-DE"/>
        </w:rPr>
        <w:t>drejtoria e burimeve njerëzore dhe shërbimeve mbështetëse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2D2894" w:rsidRPr="00496B1A" w:rsidRDefault="002D2894" w:rsidP="0068536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904E4" w:rsidRPr="000F111E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3904E4" w:rsidRPr="000F111E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253B36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253B36" w:rsidRPr="00253B36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t>Njohuritë mbi ligjin</w:t>
      </w:r>
      <w:r w:rsidRPr="00253B36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253B36">
        <w:rPr>
          <w:rFonts w:ascii="Times New Roman" w:hAnsi="Times New Roman"/>
          <w:sz w:val="24"/>
          <w:szCs w:val="24"/>
        </w:rPr>
        <w:t>ë</w:t>
      </w:r>
      <w:r w:rsidRPr="00253B36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253B36">
        <w:rPr>
          <w:rFonts w:ascii="Times New Roman" w:hAnsi="Times New Roman"/>
          <w:i/>
          <w:sz w:val="24"/>
          <w:szCs w:val="24"/>
        </w:rPr>
        <w:t>ë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253B36">
        <w:rPr>
          <w:rFonts w:ascii="Times New Roman" w:hAnsi="Times New Roman"/>
          <w:i/>
          <w:sz w:val="24"/>
          <w:szCs w:val="24"/>
        </w:rPr>
        <w:t>ë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253B36">
        <w:rPr>
          <w:rFonts w:ascii="Times New Roman" w:hAnsi="Times New Roman"/>
          <w:sz w:val="24"/>
          <w:szCs w:val="24"/>
          <w:lang w:val="sq-AL"/>
        </w:rPr>
        <w:t>;</w:t>
      </w:r>
    </w:p>
    <w:p w:rsidR="003904E4" w:rsidRPr="00253B36" w:rsidRDefault="00253B36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253B36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253B36">
        <w:rPr>
          <w:rFonts w:ascii="Times New Roman" w:hAnsi="Times New Roman"/>
          <w:sz w:val="24"/>
          <w:szCs w:val="24"/>
        </w:rPr>
        <w:t>;</w:t>
      </w:r>
    </w:p>
    <w:p w:rsidR="006F049D" w:rsidRPr="001A5381" w:rsidRDefault="00253B36" w:rsidP="0068536E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17871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ligjin n</w:t>
      </w:r>
      <w:r w:rsidR="006F049D">
        <w:rPr>
          <w:rFonts w:ascii="Times New Roman" w:hAnsi="Times New Roman"/>
          <w:sz w:val="24"/>
          <w:szCs w:val="24"/>
        </w:rPr>
        <w:t>r.</w:t>
      </w:r>
      <w:r w:rsidR="006F049D" w:rsidRPr="006F049D">
        <w:rPr>
          <w:rFonts w:ascii="Times New Roman" w:hAnsi="Times New Roman"/>
          <w:sz w:val="24"/>
          <w:szCs w:val="24"/>
        </w:rPr>
        <w:t xml:space="preserve"> </w:t>
      </w:r>
      <w:r w:rsidR="0068536E" w:rsidRPr="0068536E">
        <w:rPr>
          <w:rFonts w:ascii="Times New Roman" w:eastAsia="Times New Roman" w:hAnsi="Times New Roman"/>
          <w:sz w:val="24"/>
          <w:szCs w:val="24"/>
          <w:lang w:val="it-IT"/>
        </w:rPr>
        <w:t>44/2015, datë 30.04.2015 “</w:t>
      </w:r>
      <w:r w:rsidR="0068536E" w:rsidRPr="0068536E">
        <w:rPr>
          <w:rFonts w:ascii="Times New Roman" w:eastAsia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="0068536E" w:rsidRPr="0068536E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="0068536E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1A5381" w:rsidRPr="000F111E" w:rsidRDefault="001A5381" w:rsidP="001A5381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113154"/>
      <w:r w:rsidRPr="000F111E">
        <w:rPr>
          <w:rFonts w:ascii="Times New Roman" w:hAnsi="Times New Roman"/>
          <w:sz w:val="24"/>
          <w:szCs w:val="24"/>
        </w:rPr>
        <w:t>Njohuritë mbi ligjin nr. 9632, datë 30.10.2006  “</w:t>
      </w:r>
      <w:r w:rsidRPr="000F111E">
        <w:rPr>
          <w:rFonts w:ascii="Times New Roman" w:hAnsi="Times New Roman"/>
          <w:i/>
          <w:sz w:val="24"/>
          <w:szCs w:val="24"/>
        </w:rPr>
        <w:t>Për sistemin e taksave vendore</w:t>
      </w:r>
      <w:r w:rsidRPr="000F111E">
        <w:rPr>
          <w:rFonts w:ascii="Times New Roman" w:hAnsi="Times New Roman"/>
          <w:sz w:val="24"/>
          <w:szCs w:val="24"/>
        </w:rPr>
        <w:t>”, i ndryshuar;</w:t>
      </w:r>
    </w:p>
    <w:p w:rsidR="001A5381" w:rsidRPr="000F111E" w:rsidRDefault="001A5381" w:rsidP="001A5381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 xml:space="preserve">Njohuritë mbi ligjin nr. 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68/2017,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“Për financat e vetëqeverisjes vendore”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1A5381" w:rsidRPr="000F111E" w:rsidRDefault="001A5381" w:rsidP="001A5381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0F111E">
        <w:rPr>
          <w:rFonts w:ascii="Times New Roman" w:hAnsi="Times New Roman"/>
          <w:sz w:val="24"/>
          <w:szCs w:val="24"/>
          <w:lang w:val="sq-AL"/>
        </w:rPr>
        <w:t xml:space="preserve">Njohuritë mbi ligjin nr. 10296, datë 08.07.2010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“Për menaxhimin financiar dhe kontrollin”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i ndryshuar;</w:t>
      </w:r>
    </w:p>
    <w:p w:rsidR="0068536E" w:rsidRPr="00981294" w:rsidRDefault="001A5381" w:rsidP="0098129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0F111E">
        <w:rPr>
          <w:rFonts w:ascii="Times New Roman" w:hAnsi="Times New Roman"/>
          <w:sz w:val="24"/>
          <w:szCs w:val="24"/>
          <w:lang w:val="sq-AL"/>
        </w:rPr>
        <w:t xml:space="preserve">Njohuritë mbi ligjin nr. </w:t>
      </w:r>
      <w:r w:rsidRPr="000F111E">
        <w:rPr>
          <w:rFonts w:ascii="Times New Roman" w:hAnsi="Times New Roman"/>
          <w:noProof/>
          <w:sz w:val="24"/>
          <w:szCs w:val="24"/>
          <w:lang w:val="sq-AL"/>
        </w:rPr>
        <w:t xml:space="preserve"> 9920, datë 19.05.2008  </w:t>
      </w:r>
      <w:r w:rsidRPr="000F111E">
        <w:rPr>
          <w:rFonts w:ascii="Times New Roman" w:hAnsi="Times New Roman"/>
          <w:i/>
          <w:noProof/>
          <w:sz w:val="24"/>
          <w:szCs w:val="24"/>
          <w:lang w:val="sq-AL"/>
        </w:rPr>
        <w:t>“Për procedurat tatimore në Republikën e Shqipërisë”</w:t>
      </w:r>
      <w:r w:rsidRPr="000F111E">
        <w:rPr>
          <w:rFonts w:ascii="Times New Roman" w:hAnsi="Times New Roman"/>
          <w:noProof/>
          <w:sz w:val="24"/>
          <w:szCs w:val="24"/>
          <w:lang w:val="sq-AL"/>
        </w:rPr>
        <w:t xml:space="preserve">, </w:t>
      </w:r>
      <w:r w:rsidRPr="000F111E">
        <w:rPr>
          <w:rFonts w:ascii="Times New Roman" w:hAnsi="Times New Roman"/>
          <w:noProof/>
          <w:color w:val="000000"/>
          <w:sz w:val="24"/>
          <w:szCs w:val="24"/>
          <w:lang w:val="sq-AL"/>
        </w:rPr>
        <w:t>i ndryshuar.</w:t>
      </w:r>
      <w:bookmarkEnd w:id="0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9A3829" w:rsidRDefault="009A3829" w:rsidP="009A3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DF216A" w:rsidRDefault="00E73F29" w:rsidP="00DF216A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9F26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9F262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proofErr w:type="gramStart"/>
      <w:r>
        <w:t>,</w:t>
      </w:r>
      <w:r>
        <w:rPr>
          <w:rFonts w:ascii="Times New Roman" w:hAnsi="Times New Roman"/>
          <w:sz w:val="24"/>
          <w:szCs w:val="24"/>
        </w:rPr>
        <w:t>të</w:t>
      </w:r>
      <w:proofErr w:type="gramEnd"/>
      <w:r>
        <w:rPr>
          <w:rFonts w:ascii="Times New Roman" w:hAnsi="Times New Roman"/>
          <w:sz w:val="24"/>
          <w:szCs w:val="24"/>
        </w:rPr>
        <w:t xml:space="preserve"> Departamentit të Administratës Publike </w:t>
      </w:r>
      <w:hyperlink r:id="rId8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9F262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D77E80" w:rsidRPr="00DF216A" w:rsidRDefault="00D77E80" w:rsidP="002C3A30">
      <w:pPr>
        <w:spacing w:after="0"/>
        <w:jc w:val="both"/>
        <w:rPr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7A27CC" w:rsidRDefault="00250710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9F262F" w:rsidRPr="009F262F">
        <w:rPr>
          <w:rFonts w:ascii="Times New Roman" w:eastAsiaTheme="minorHAnsi" w:hAnsi="Times New Roman"/>
          <w:sz w:val="24"/>
          <w:szCs w:val="24"/>
        </w:rPr>
        <w:t>në faqen zyrtare të Agjencisë Kombëtare të Punësimit dhe Aftësive, faqen zyrtare të bashkisë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9F262F">
        <w:rPr>
          <w:rFonts w:ascii="Times New Roman" w:hAnsi="Times New Roman"/>
          <w:sz w:val="24"/>
          <w:szCs w:val="24"/>
        </w:rPr>
        <w:t xml:space="preserve"> </w:t>
      </w:r>
    </w:p>
    <w:p w:rsidR="009F262F" w:rsidRDefault="009F262F" w:rsidP="009F26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Pr="00250710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0710">
        <w:rPr>
          <w:rFonts w:ascii="Times New Roman" w:hAnsi="Times New Roman"/>
          <w:b/>
          <w:color w:val="FF0000"/>
          <w:sz w:val="24"/>
          <w:szCs w:val="24"/>
        </w:rPr>
        <w:t>2- PRANIMI NË SHËRBIMIN CIVIL</w:t>
      </w:r>
    </w:p>
    <w:tbl>
      <w:tblPr>
        <w:tblW w:w="0" w:type="auto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Tr="00981B89">
        <w:trPr>
          <w:trHeight w:val="120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3F29" w:rsidRDefault="00981B89" w:rsidP="00582D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ky pozicion është i vlefshëm për konkurimin nëpërmjet procedurës së pranimit në shërbimin civil për kategorinë ekzekutive.</w:t>
            </w:r>
          </w:p>
        </w:tc>
      </w:tr>
    </w:tbl>
    <w:p w:rsidR="002C3A30" w:rsidRPr="002C3A30" w:rsidRDefault="002C3A30" w:rsidP="002C3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69C0" w:rsidRPr="0068536E" w:rsidRDefault="00E73F29" w:rsidP="0068536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Për këtë procedurë kanë të drejtë të aplikojnë të gjithë kandidatët që plotësojnë kërkesat e përgjithshme në përputhje me nenin 21, të </w:t>
      </w:r>
      <w:r w:rsidR="00981B89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 xml:space="preserve">igjit </w:t>
      </w:r>
      <w:r w:rsidR="00981B89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r. </w:t>
      </w:r>
      <w:proofErr w:type="gramStart"/>
      <w:r>
        <w:rPr>
          <w:rFonts w:ascii="Times New Roman" w:hAnsi="Times New Roman"/>
          <w:i/>
          <w:sz w:val="24"/>
          <w:szCs w:val="24"/>
        </w:rPr>
        <w:t>152/2013</w:t>
      </w:r>
      <w:proofErr w:type="gramEnd"/>
      <w:r>
        <w:rPr>
          <w:rFonts w:ascii="Times New Roman" w:hAnsi="Times New Roman"/>
          <w:i/>
          <w:sz w:val="24"/>
          <w:szCs w:val="24"/>
        </w:rPr>
        <w:t>, “Për</w:t>
      </w:r>
      <w:r w:rsidR="00981B89">
        <w:rPr>
          <w:rFonts w:ascii="Times New Roman" w:hAnsi="Times New Roman"/>
          <w:i/>
          <w:sz w:val="24"/>
          <w:szCs w:val="24"/>
        </w:rPr>
        <w:t xml:space="preserve"> nëpunësin civil”, i ndryshuar.</w:t>
      </w:r>
    </w:p>
    <w:p w:rsidR="00C969C0" w:rsidRPr="002C3A30" w:rsidRDefault="00C969C0" w:rsidP="002C3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jetë shtetas shqiptar;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</w:t>
      </w:r>
      <w:r w:rsidR="009C2DE4">
        <w:rPr>
          <w:rFonts w:ascii="Times New Roman" w:hAnsi="Times New Roman"/>
          <w:sz w:val="24"/>
          <w:szCs w:val="24"/>
        </w:rPr>
        <w:t>ivil, që nuk është shuar sipas l</w:t>
      </w:r>
      <w:r>
        <w:rPr>
          <w:rFonts w:ascii="Times New Roman" w:hAnsi="Times New Roman"/>
          <w:sz w:val="24"/>
          <w:szCs w:val="24"/>
        </w:rPr>
        <w:t xml:space="preserve">igjit </w:t>
      </w:r>
      <w:r w:rsidR="009C2DE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E73F29" w:rsidRDefault="00E73F29" w:rsidP="002C3A30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3F29" w:rsidRDefault="00E73F29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</w:t>
      </w:r>
      <w:r w:rsidR="00B6759D">
        <w:rPr>
          <w:rFonts w:ascii="Times New Roman" w:hAnsi="Times New Roman"/>
          <w:color w:val="000000"/>
          <w:sz w:val="24"/>
          <w:szCs w:val="24"/>
        </w:rPr>
        <w:t xml:space="preserve">në diplomë të nivelit </w:t>
      </w:r>
      <w:r w:rsidR="00725BB5" w:rsidRPr="009E002C">
        <w:rPr>
          <w:rFonts w:ascii="Times New Roman" w:hAnsi="Times New Roman"/>
          <w:color w:val="000000"/>
          <w:sz w:val="24"/>
          <w:szCs w:val="24"/>
        </w:rPr>
        <w:t>“Bachelor”, “M</w:t>
      </w:r>
      <w:r w:rsidR="00725BB5">
        <w:rPr>
          <w:rFonts w:ascii="Times New Roman" w:hAnsi="Times New Roman"/>
          <w:color w:val="000000"/>
          <w:sz w:val="24"/>
          <w:szCs w:val="24"/>
        </w:rPr>
        <w:t>aster Shkencor apo Profesional”</w:t>
      </w:r>
      <w:r w:rsidR="00E659EF">
        <w:rPr>
          <w:rFonts w:ascii="Times New Roman" w:hAnsi="Times New Roman"/>
          <w:color w:val="000000"/>
          <w:sz w:val="24"/>
          <w:szCs w:val="24"/>
        </w:rPr>
        <w:t xml:space="preserve">, në </w:t>
      </w:r>
      <w:r w:rsidR="00043408">
        <w:rPr>
          <w:rFonts w:ascii="Times New Roman" w:hAnsi="Times New Roman"/>
          <w:color w:val="000000"/>
          <w:sz w:val="24"/>
          <w:szCs w:val="24"/>
        </w:rPr>
        <w:t>s</w:t>
      </w:r>
      <w:r w:rsidR="00E659EF" w:rsidRPr="00E659EF">
        <w:rPr>
          <w:rFonts w:ascii="Times New Roman" w:hAnsi="Times New Roman"/>
          <w:color w:val="000000"/>
          <w:sz w:val="24"/>
          <w:szCs w:val="24"/>
        </w:rPr>
        <w:t xml:space="preserve">hkenca </w:t>
      </w:r>
      <w:r w:rsidR="0068536E">
        <w:rPr>
          <w:rFonts w:ascii="Times New Roman" w:hAnsi="Times New Roman"/>
          <w:color w:val="000000"/>
          <w:sz w:val="24"/>
          <w:szCs w:val="24"/>
        </w:rPr>
        <w:t>ekonomike</w:t>
      </w:r>
      <w:r w:rsidR="00725B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edhe diploma e nivelit “Bachelor” duhet të jetë në të njëjtën fushë.</w:t>
      </w:r>
      <w:r w:rsidR="0075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250710" w:rsidRPr="00E07214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</w:t>
      </w:r>
      <w:r w:rsidR="00725BB5" w:rsidRPr="00725BB5">
        <w:rPr>
          <w:rFonts w:ascii="Times New Roman" w:hAnsi="Times New Roman"/>
          <w:color w:val="000000"/>
          <w:sz w:val="24"/>
          <w:szCs w:val="24"/>
          <w:lang w:val="de-DE"/>
        </w:rPr>
        <w:t>deri në një 1 vit</w:t>
      </w:r>
      <w:r w:rsidRPr="00E07214">
        <w:rPr>
          <w:rFonts w:ascii="Times New Roman" w:hAnsi="Times New Roman"/>
          <w:sz w:val="24"/>
          <w:szCs w:val="24"/>
        </w:rPr>
        <w:t>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21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:rsidR="00250710" w:rsidRPr="00EE2B17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9C2DE4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9C2DE4" w:rsidRPr="009C2DE4" w:rsidRDefault="009C2DE4" w:rsidP="009C2DE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q</w:t>
      </w:r>
      <w:r w:rsidR="00B3058E">
        <w:rPr>
          <w:rFonts w:ascii="Times New Roman" w:hAnsi="Times New Roman"/>
          <w:sz w:val="24"/>
          <w:szCs w:val="24"/>
        </w:rPr>
        <w:t>ë aplikojnë duhet të dorëzojnë d</w:t>
      </w:r>
      <w:r>
        <w:rPr>
          <w:rFonts w:ascii="Times New Roman" w:hAnsi="Times New Roman"/>
          <w:sz w:val="24"/>
          <w:szCs w:val="24"/>
        </w:rPr>
        <w:t>okument</w:t>
      </w:r>
      <w:r w:rsidR="003979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6A7239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9C2DE4" w:rsidRPr="00916B6D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9C2D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që nuk ka masë displinore në fuqi;</w:t>
      </w:r>
    </w:p>
    <w:p w:rsidR="00E73F29" w:rsidRPr="00B3058E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9A3829" w:rsidRPr="00C969C0" w:rsidRDefault="00250710" w:rsidP="00C969C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e</w:t>
      </w: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981294">
        <w:rPr>
          <w:rFonts w:ascii="Times New Roman" w:hAnsi="Times New Roman"/>
          <w:b/>
          <w:i/>
          <w:sz w:val="24"/>
          <w:szCs w:val="24"/>
          <w:lang w:val="de-DE"/>
        </w:rPr>
        <w:t>03</w:t>
      </w:r>
      <w:r w:rsidR="00B3058E" w:rsidRPr="007A27C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BF10DA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981294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F049D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Pr="00E4048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73F29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RPr="00250710" w:rsidTr="0025071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:rsidR="00E73F29" w:rsidRPr="003C4BCE" w:rsidRDefault="00E73F29" w:rsidP="002C3A30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</w:pP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Të gjithë kandidatët që aplikojnë për procedurën e pranimit në shërbimin </w:t>
            </w:r>
            <w:proofErr w:type="gramStart"/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civil ,</w:t>
            </w:r>
            <w:proofErr w:type="gramEnd"/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 do të informohen për fazat e mëtejshme të kësaj proçedure: 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mënyrën e vlerësimit të kandidatëve. </w:t>
            </w:r>
          </w:p>
        </w:tc>
      </w:tr>
    </w:tbl>
    <w:p w:rsidR="00C969C0" w:rsidRDefault="00C969C0" w:rsidP="00C969C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250710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981294">
        <w:rPr>
          <w:rFonts w:ascii="Times New Roman" w:hAnsi="Times New Roman"/>
          <w:b/>
          <w:sz w:val="24"/>
          <w:szCs w:val="24"/>
          <w:lang w:val="de-DE"/>
        </w:rPr>
        <w:t>10</w:t>
      </w:r>
      <w:bookmarkStart w:id="1" w:name="_GoBack"/>
      <w:bookmarkEnd w:id="1"/>
      <w:r w:rsidR="00B3058E">
        <w:rPr>
          <w:rFonts w:ascii="Times New Roman" w:hAnsi="Times New Roman"/>
          <w:b/>
          <w:sz w:val="24"/>
          <w:szCs w:val="24"/>
          <w:lang w:val="de-DE"/>
        </w:rPr>
        <w:t>.</w:t>
      </w:r>
      <w:r w:rsidR="00BF10DA">
        <w:rPr>
          <w:rFonts w:ascii="Times New Roman" w:hAnsi="Times New Roman"/>
          <w:b/>
          <w:sz w:val="24"/>
          <w:szCs w:val="24"/>
          <w:lang w:val="de-DE"/>
        </w:rPr>
        <w:t>0</w:t>
      </w:r>
      <w:r w:rsidR="00007EB8">
        <w:rPr>
          <w:rFonts w:ascii="Times New Roman" w:hAnsi="Times New Roman"/>
          <w:b/>
          <w:sz w:val="24"/>
          <w:szCs w:val="24"/>
          <w:lang w:val="de-DE"/>
        </w:rPr>
        <w:t>2</w:t>
      </w:r>
      <w:r w:rsidR="00B3058E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C969C0">
        <w:rPr>
          <w:rFonts w:ascii="Times New Roman" w:hAnsi="Times New Roman"/>
          <w:b/>
          <w:sz w:val="24"/>
          <w:szCs w:val="24"/>
          <w:lang w:val="de-DE"/>
        </w:rPr>
        <w:t>3</w:t>
      </w:r>
      <w:r w:rsidRPr="00AE5FC4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9C2DE4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9C2DE4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C2DE4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9C2DE4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EB5377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D6911">
        <w:rPr>
          <w:rFonts w:ascii="Times New Roman" w:hAnsi="Times New Roman"/>
          <w:sz w:val="24"/>
          <w:szCs w:val="24"/>
        </w:rPr>
        <w:t xml:space="preserve">testimi me shkrim dhe intervista e </w:t>
      </w:r>
      <w:proofErr w:type="gramStart"/>
      <w:r w:rsidRPr="00FD6911">
        <w:rPr>
          <w:rFonts w:ascii="Times New Roman" w:hAnsi="Times New Roman"/>
          <w:sz w:val="24"/>
          <w:szCs w:val="24"/>
        </w:rPr>
        <w:t>strukturuar  me</w:t>
      </w:r>
      <w:proofErr w:type="gramEnd"/>
      <w:r w:rsidRPr="00FD6911">
        <w:rPr>
          <w:rFonts w:ascii="Times New Roman" w:hAnsi="Times New Roman"/>
          <w:sz w:val="24"/>
          <w:szCs w:val="24"/>
        </w:rPr>
        <w:t xml:space="preserve">  gojë.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E73F29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334063" w:rsidRPr="00250710" w:rsidRDefault="00334063" w:rsidP="00334063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DE309B" w:rsidRPr="000F111E" w:rsidRDefault="00DE309B" w:rsidP="00DA2312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DE309B" w:rsidRPr="000F111E" w:rsidRDefault="00DE309B" w:rsidP="00DA2312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DE309B" w:rsidRPr="000F111E" w:rsidRDefault="00DE309B" w:rsidP="00DA2312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DE309B" w:rsidRPr="000F111E" w:rsidRDefault="00DE309B" w:rsidP="00DA2312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:rsidR="002C3A30" w:rsidRPr="00253B36" w:rsidRDefault="002C3A30" w:rsidP="002C3A3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253B36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253B36">
        <w:rPr>
          <w:rFonts w:ascii="Times New Roman" w:hAnsi="Times New Roman"/>
          <w:sz w:val="24"/>
          <w:szCs w:val="24"/>
        </w:rPr>
        <w:t>;</w:t>
      </w:r>
    </w:p>
    <w:p w:rsidR="000F3FA4" w:rsidRPr="001A5381" w:rsidRDefault="00C969C0" w:rsidP="0068536E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17871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ligjin nr.</w:t>
      </w:r>
      <w:r w:rsidRPr="006F049D">
        <w:rPr>
          <w:rFonts w:ascii="Times New Roman" w:hAnsi="Times New Roman"/>
          <w:sz w:val="24"/>
          <w:szCs w:val="24"/>
        </w:rPr>
        <w:t xml:space="preserve"> </w:t>
      </w:r>
      <w:r w:rsidR="0068536E" w:rsidRPr="0068536E">
        <w:rPr>
          <w:rFonts w:ascii="Times New Roman" w:eastAsia="Times New Roman" w:hAnsi="Times New Roman"/>
          <w:sz w:val="24"/>
          <w:szCs w:val="24"/>
          <w:lang w:val="it-IT"/>
        </w:rPr>
        <w:t>44/2015, datë 30.04.2015 “</w:t>
      </w:r>
      <w:r w:rsidR="0068536E" w:rsidRPr="0068536E">
        <w:rPr>
          <w:rFonts w:ascii="Times New Roman" w:eastAsia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="0068536E" w:rsidRPr="0068536E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="0068536E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1A5381" w:rsidRPr="000F111E" w:rsidRDefault="001A5381" w:rsidP="001A5381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9632, datë 30.10.2006  “</w:t>
      </w:r>
      <w:r w:rsidRPr="000F111E">
        <w:rPr>
          <w:rFonts w:ascii="Times New Roman" w:hAnsi="Times New Roman"/>
          <w:i/>
          <w:sz w:val="24"/>
          <w:szCs w:val="24"/>
        </w:rPr>
        <w:t>Për sistemin e taksave vendore</w:t>
      </w:r>
      <w:r w:rsidRPr="000F111E">
        <w:rPr>
          <w:rFonts w:ascii="Times New Roman" w:hAnsi="Times New Roman"/>
          <w:sz w:val="24"/>
          <w:szCs w:val="24"/>
        </w:rPr>
        <w:t>”, i ndryshuar;</w:t>
      </w:r>
    </w:p>
    <w:p w:rsidR="001A5381" w:rsidRPr="000F111E" w:rsidRDefault="001A5381" w:rsidP="001A5381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 xml:space="preserve">Njohuritë mbi ligjin nr. 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68/2017,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“Për financat e vetëqeverisjes vendore”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1A5381" w:rsidRPr="000F111E" w:rsidRDefault="001A5381" w:rsidP="001A5381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0F111E">
        <w:rPr>
          <w:rFonts w:ascii="Times New Roman" w:hAnsi="Times New Roman"/>
          <w:sz w:val="24"/>
          <w:szCs w:val="24"/>
          <w:lang w:val="sq-AL"/>
        </w:rPr>
        <w:t xml:space="preserve">Njohuritë mbi ligjin nr. 10296, datë 08.07.2010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“Për menaxhimin financiar dhe kontrollin”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i ndryshuar;</w:t>
      </w:r>
    </w:p>
    <w:p w:rsidR="001A5381" w:rsidRPr="001A5381" w:rsidRDefault="001A5381" w:rsidP="001A5381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0F111E">
        <w:rPr>
          <w:rFonts w:ascii="Times New Roman" w:hAnsi="Times New Roman"/>
          <w:sz w:val="24"/>
          <w:szCs w:val="24"/>
          <w:lang w:val="sq-AL"/>
        </w:rPr>
        <w:t xml:space="preserve">Njohuritë mbi ligjin nr. </w:t>
      </w:r>
      <w:r w:rsidRPr="000F111E">
        <w:rPr>
          <w:rFonts w:ascii="Times New Roman" w:hAnsi="Times New Roman"/>
          <w:noProof/>
          <w:sz w:val="24"/>
          <w:szCs w:val="24"/>
          <w:lang w:val="sq-AL"/>
        </w:rPr>
        <w:t xml:space="preserve"> 9920, datë 19.05.2008  </w:t>
      </w:r>
      <w:r w:rsidRPr="000F111E">
        <w:rPr>
          <w:rFonts w:ascii="Times New Roman" w:hAnsi="Times New Roman"/>
          <w:i/>
          <w:noProof/>
          <w:sz w:val="24"/>
          <w:szCs w:val="24"/>
          <w:lang w:val="sq-AL"/>
        </w:rPr>
        <w:t>“Për procedurat tatimore në Republikën e Shqipërisë”</w:t>
      </w:r>
      <w:r w:rsidRPr="000F111E">
        <w:rPr>
          <w:rFonts w:ascii="Times New Roman" w:hAnsi="Times New Roman"/>
          <w:noProof/>
          <w:sz w:val="24"/>
          <w:szCs w:val="24"/>
          <w:lang w:val="sq-AL"/>
        </w:rPr>
        <w:t xml:space="preserve">, </w:t>
      </w:r>
      <w:r w:rsidRPr="000F111E">
        <w:rPr>
          <w:rFonts w:ascii="Times New Roman" w:hAnsi="Times New Roman"/>
          <w:noProof/>
          <w:color w:val="000000"/>
          <w:sz w:val="24"/>
          <w:szCs w:val="24"/>
          <w:lang w:val="sq-AL"/>
        </w:rPr>
        <w:t>i ndryshuar.</w:t>
      </w:r>
    </w:p>
    <w:p w:rsidR="00DE309B" w:rsidRPr="00DE309B" w:rsidRDefault="00DE309B" w:rsidP="00B3058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34063" w:rsidRDefault="00334063" w:rsidP="00334063">
      <w:pPr>
        <w:ind w:right="-81"/>
        <w:jc w:val="both"/>
        <w:rPr>
          <w:rFonts w:ascii="Times New Roman" w:hAnsi="Times New Roman"/>
          <w:b/>
          <w:sz w:val="24"/>
        </w:rPr>
      </w:pPr>
    </w:p>
    <w:p w:rsidR="00334063" w:rsidRPr="00334063" w:rsidRDefault="00E73F29" w:rsidP="00334063">
      <w:pPr>
        <w:ind w:right="-81"/>
        <w:jc w:val="both"/>
        <w:rPr>
          <w:rFonts w:ascii="Times New Roman" w:hAnsi="Times New Roman"/>
          <w:b/>
          <w:sz w:val="24"/>
        </w:rPr>
      </w:pPr>
      <w:r w:rsidRPr="00334063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34063" w:rsidRDefault="00E73F29" w:rsidP="00DA2312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334063" w:rsidRDefault="00E73F29" w:rsidP="00DA2312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>Intervistën e strukturuar me gojë q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konsiston n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motivimin, aspiratat dhe pritshmëritë e tyre për karrierën, deri në 25 pikë; </w:t>
      </w:r>
    </w:p>
    <w:p w:rsidR="00465A9F" w:rsidRPr="00C969C0" w:rsidRDefault="00E73F29" w:rsidP="00C969C0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250710" w:rsidRPr="00250710" w:rsidRDefault="00250710" w:rsidP="00250710">
      <w:pPr>
        <w:jc w:val="both"/>
        <w:rPr>
          <w:rFonts w:ascii="Times New Roman" w:hAnsi="Times New Roman"/>
          <w:sz w:val="24"/>
          <w:szCs w:val="24"/>
        </w:rPr>
      </w:pPr>
      <w:r w:rsidRPr="00250710">
        <w:rPr>
          <w:rFonts w:ascii="Times New Roman" w:hAnsi="Times New Roman"/>
          <w:sz w:val="24"/>
          <w:szCs w:val="24"/>
        </w:rPr>
        <w:lastRenderedPageBreak/>
        <w:t xml:space="preserve">Më shumë detaje në lidhje me vlerësimin me pikë, metodologjinë e shpërndarjes së pikëve, mënyrën e llogaritjes së rezultatit përfundimtar i gjeni në </w:t>
      </w:r>
      <w:r w:rsidR="00334063">
        <w:rPr>
          <w:rFonts w:ascii="Times New Roman" w:hAnsi="Times New Roman"/>
          <w:sz w:val="24"/>
          <w:szCs w:val="24"/>
        </w:rPr>
        <w:t>u</w:t>
      </w:r>
      <w:r w:rsidRPr="00250710">
        <w:rPr>
          <w:rFonts w:ascii="Times New Roman" w:hAnsi="Times New Roman"/>
          <w:sz w:val="24"/>
          <w:szCs w:val="24"/>
        </w:rPr>
        <w:t xml:space="preserve">dhëzimin </w:t>
      </w:r>
      <w:r w:rsidR="00334063">
        <w:rPr>
          <w:rFonts w:ascii="Times New Roman" w:hAnsi="Times New Roman"/>
          <w:sz w:val="24"/>
          <w:szCs w:val="24"/>
        </w:rPr>
        <w:t>n</w:t>
      </w:r>
      <w:r w:rsidRPr="00250710">
        <w:rPr>
          <w:rFonts w:ascii="Times New Roman" w:hAnsi="Times New Roman"/>
          <w:sz w:val="24"/>
          <w:szCs w:val="24"/>
        </w:rPr>
        <w:t>r. 2, datë 27.03.2015, “</w:t>
      </w:r>
      <w:r w:rsidRPr="0025071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</w:t>
      </w:r>
      <w:r w:rsidR="00334063">
        <w:rPr>
          <w:rFonts w:ascii="Times New Roman" w:hAnsi="Times New Roman"/>
          <w:i/>
          <w:sz w:val="24"/>
          <w:szCs w:val="24"/>
        </w:rPr>
        <w:t>ë</w:t>
      </w:r>
      <w:r w:rsidRPr="00250710">
        <w:rPr>
          <w:rFonts w:ascii="Times New Roman" w:hAnsi="Times New Roman"/>
          <w:i/>
          <w:sz w:val="24"/>
          <w:szCs w:val="24"/>
        </w:rPr>
        <w:t>s së lëvizjes paralele, ngritjes në detyrë për kategorinë e mesme dhe të ulët drejtuese dhe pranimin në shërbimin</w:t>
      </w:r>
      <w:r w:rsidR="00334063">
        <w:rPr>
          <w:rFonts w:ascii="Times New Roman" w:hAnsi="Times New Roman"/>
          <w:i/>
          <w:sz w:val="24"/>
          <w:szCs w:val="24"/>
        </w:rPr>
        <w:t xml:space="preserve"> civil në kategorinë ekzekutive </w:t>
      </w:r>
      <w:r w:rsidRPr="00250710">
        <w:rPr>
          <w:rFonts w:ascii="Times New Roman" w:hAnsi="Times New Roman"/>
          <w:i/>
          <w:sz w:val="24"/>
          <w:szCs w:val="24"/>
        </w:rPr>
        <w:t>nëpërmjet konkurrimit të hapur</w:t>
      </w:r>
      <w:r w:rsidRPr="00250710">
        <w:rPr>
          <w:rFonts w:ascii="Times New Roman" w:hAnsi="Times New Roman"/>
          <w:sz w:val="24"/>
          <w:szCs w:val="24"/>
        </w:rPr>
        <w:t>”</w:t>
      </w:r>
      <w:r>
        <w:t>,</w:t>
      </w:r>
      <w:r w:rsidRPr="00250710"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 w:rsidRPr="00250710">
          <w:rPr>
            <w:rStyle w:val="Hyperlink"/>
            <w:sz w:val="24"/>
            <w:szCs w:val="24"/>
          </w:rPr>
          <w:t>www.dap.gov.al</w:t>
        </w:r>
      </w:hyperlink>
      <w:r w:rsidRPr="00250710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25071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E73F29" w:rsidRDefault="00E73F29" w:rsidP="00C969C0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C6825" w:rsidRDefault="007C6825" w:rsidP="00E73F29">
      <w:pPr>
        <w:jc w:val="both"/>
        <w:rPr>
          <w:rFonts w:ascii="Times New Roman" w:hAnsi="Times New Roman"/>
          <w:sz w:val="24"/>
          <w:szCs w:val="24"/>
        </w:rPr>
      </w:pPr>
    </w:p>
    <w:p w:rsidR="007C6825" w:rsidRDefault="007C6825" w:rsidP="003340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EB5377">
        <w:rPr>
          <w:rFonts w:ascii="Times New Roman" w:hAnsi="Times New Roman"/>
          <w:sz w:val="24"/>
          <w:szCs w:val="24"/>
        </w:rPr>
        <w:t xml:space="preserve"> </w:t>
      </w:r>
      <w:r w:rsidR="00334063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334063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 w:rsidR="00334063"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</w:t>
      </w:r>
      <w:r w:rsidR="00334063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334063">
        <w:rPr>
          <w:rFonts w:ascii="Times New Roman" w:eastAsiaTheme="minorHAnsi" w:hAnsi="Times New Roman"/>
          <w:sz w:val="24"/>
          <w:szCs w:val="24"/>
        </w:rPr>
        <w:t>b</w:t>
      </w:r>
      <w:r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:rsidR="00334063" w:rsidRDefault="00334063" w:rsidP="00EE3898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</w:p>
    <w:p w:rsidR="005C3135" w:rsidRDefault="00EE3898" w:rsidP="00EE3898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34063" w:rsidRDefault="00334063" w:rsidP="00334063">
      <w:pPr>
        <w:jc w:val="both"/>
        <w:rPr>
          <w:rFonts w:ascii="Times New Roman" w:hAnsi="Times New Roman"/>
          <w:sz w:val="24"/>
          <w:szCs w:val="24"/>
        </w:rPr>
      </w:pPr>
    </w:p>
    <w:p w:rsidR="009A3829" w:rsidRDefault="009A3829" w:rsidP="00334063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A3829" w:rsidRDefault="009A3829" w:rsidP="00334063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4063" w:rsidRPr="00FC2459" w:rsidRDefault="00334063" w:rsidP="00334063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  <w:r w:rsidRPr="00FC2459">
        <w:rPr>
          <w:rFonts w:ascii="Times New Roman" w:hAnsi="Times New Roman"/>
          <w:b/>
          <w:sz w:val="24"/>
          <w:szCs w:val="24"/>
        </w:rPr>
        <w:t>BASHKIA HIMARË</w:t>
      </w:r>
    </w:p>
    <w:p w:rsidR="00334063" w:rsidRPr="00FC2459" w:rsidRDefault="00334063" w:rsidP="00334063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FC2459">
        <w:rPr>
          <w:rFonts w:ascii="Times New Roman" w:eastAsiaTheme="minorHAnsi" w:hAnsi="Times New Roman"/>
          <w:b/>
          <w:sz w:val="24"/>
          <w:szCs w:val="24"/>
          <w:lang w:val="sq-AL"/>
        </w:rPr>
        <w:t>Drejtoria e burimeve njerëzore dhe shërbimeve mbështetëse</w:t>
      </w:r>
    </w:p>
    <w:p w:rsidR="0090250B" w:rsidRPr="00334063" w:rsidRDefault="0090250B" w:rsidP="007C6825">
      <w:pPr>
        <w:jc w:val="both"/>
        <w:rPr>
          <w:szCs w:val="24"/>
          <w:lang w:val="sq-AL"/>
        </w:rPr>
      </w:pPr>
    </w:p>
    <w:sectPr w:rsidR="0090250B" w:rsidRPr="00334063" w:rsidSect="002C3A30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8" w:right="1138" w:bottom="113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39" w:rsidRDefault="006A7239" w:rsidP="00386E9F">
      <w:pPr>
        <w:spacing w:after="0" w:line="240" w:lineRule="auto"/>
      </w:pPr>
      <w:r>
        <w:separator/>
      </w:r>
    </w:p>
  </w:endnote>
  <w:endnote w:type="continuationSeparator" w:id="0">
    <w:p w:rsidR="006A7239" w:rsidRDefault="006A723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8" w:rsidRDefault="00EE3898">
    <w:pPr>
      <w:pStyle w:val="Footer"/>
    </w:pPr>
  </w:p>
  <w:p w:rsidR="002D40A6" w:rsidRDefault="002D40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F424E8" w:rsidRDefault="00F424E8" w:rsidP="00F424E8">
    <w:pPr>
      <w:pStyle w:val="Footer"/>
      <w:pBdr>
        <w:top w:val="thinThickSmallGap" w:sz="24" w:space="1" w:color="622423"/>
      </w:pBdr>
      <w:tabs>
        <w:tab w:val="clear" w:pos="4680"/>
      </w:tabs>
      <w:jc w:val="center"/>
      <w:rPr>
        <w:rFonts w:ascii="Cambria" w:hAnsi="Cambria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</w:t>
    </w:r>
    <w:r w:rsidRPr="00F424E8">
      <w:rPr>
        <w:rFonts w:ascii="Times New Roman" w:hAnsi="Times New Roman"/>
        <w:sz w:val="18"/>
        <w:szCs w:val="18"/>
      </w:rPr>
      <w:t>Adresa</w:t>
    </w:r>
    <w:proofErr w:type="gramStart"/>
    <w:r w:rsidRPr="00F424E8">
      <w:rPr>
        <w:rFonts w:ascii="Times New Roman" w:hAnsi="Times New Roman"/>
        <w:sz w:val="18"/>
        <w:szCs w:val="18"/>
      </w:rPr>
      <w:t>:</w:t>
    </w:r>
    <w:r w:rsidR="00EE3898" w:rsidRPr="00F424E8">
      <w:rPr>
        <w:rFonts w:ascii="Times New Roman" w:hAnsi="Times New Roman"/>
        <w:sz w:val="18"/>
        <w:szCs w:val="18"/>
        <w:lang w:val="de-DE"/>
      </w:rPr>
      <w:t>Spile</w:t>
    </w:r>
    <w:proofErr w:type="gramEnd"/>
    <w:r w:rsidR="00EE3898" w:rsidRPr="00F424E8">
      <w:rPr>
        <w:rFonts w:ascii="Times New Roman" w:hAnsi="Times New Roman"/>
        <w:sz w:val="18"/>
        <w:szCs w:val="18"/>
        <w:lang w:val="de-DE"/>
      </w:rPr>
      <w:t xml:space="preserve">, Himarë, </w:t>
    </w:r>
    <w:r w:rsidR="00EE3898" w:rsidRPr="00F424E8">
      <w:rPr>
        <w:rFonts w:ascii="Times New Roman" w:hAnsi="Times New Roman"/>
        <w:i/>
        <w:sz w:val="18"/>
        <w:szCs w:val="18"/>
        <w:lang w:val="de-DE"/>
      </w:rPr>
      <w:t>tel</w:t>
    </w:r>
    <w:r w:rsidR="00EE3898" w:rsidRPr="00F424E8">
      <w:rPr>
        <w:rFonts w:ascii="Times New Roman" w:hAnsi="Times New Roman"/>
        <w:sz w:val="18"/>
        <w:szCs w:val="18"/>
        <w:lang w:val="de-DE"/>
      </w:rPr>
      <w:t xml:space="preserve">.: 0393 22355, </w:t>
    </w:r>
    <w:r w:rsidR="00EE3898" w:rsidRPr="00F424E8">
      <w:rPr>
        <w:rFonts w:ascii="Times New Roman" w:hAnsi="Times New Roman"/>
        <w:i/>
        <w:sz w:val="18"/>
        <w:szCs w:val="18"/>
        <w:lang w:val="de-DE"/>
      </w:rPr>
      <w:t>fax</w:t>
    </w:r>
    <w:r w:rsidR="00EE3898" w:rsidRPr="00F424E8">
      <w:rPr>
        <w:rFonts w:ascii="Times New Roman" w:hAnsi="Times New Roman"/>
        <w:sz w:val="18"/>
        <w:szCs w:val="18"/>
        <w:lang w:val="de-DE"/>
      </w:rPr>
      <w:t xml:space="preserve">.: 0393 22533, </w:t>
    </w:r>
    <w:hyperlink r:id="rId1" w:history="1">
      <w:r w:rsidR="00EE3898" w:rsidRPr="00F424E8">
        <w:rPr>
          <w:rStyle w:val="Hyperlink"/>
          <w:rFonts w:ascii="Times New Roman" w:hAnsi="Times New Roman"/>
          <w:sz w:val="18"/>
          <w:szCs w:val="18"/>
          <w:lang w:val="de-DE"/>
        </w:rPr>
        <w:t>www.himara.gov.al</w:t>
      </w:r>
    </w:hyperlink>
    <w:r w:rsidR="00EE3898" w:rsidRPr="00F424E8">
      <w:rPr>
        <w:rFonts w:ascii="Times New Roman" w:hAnsi="Times New Roman"/>
        <w:sz w:val="18"/>
        <w:szCs w:val="18"/>
        <w:lang w:val="de-DE"/>
      </w:rPr>
      <w:t xml:space="preserve">, </w:t>
    </w:r>
    <w:r w:rsidR="00EE3898" w:rsidRPr="00F424E8">
      <w:rPr>
        <w:rFonts w:ascii="Times New Roman" w:hAnsi="Times New Roman"/>
        <w:i/>
        <w:sz w:val="18"/>
        <w:szCs w:val="18"/>
        <w:lang w:val="de-DE"/>
      </w:rPr>
      <w:t>e-mail:bashkiahimare@yahoo.com</w:t>
    </w:r>
    <w:r w:rsidR="00EE3898" w:rsidRPr="00F424E8">
      <w:rPr>
        <w:rFonts w:ascii="Times New Roman" w:hAnsi="Times New Roman"/>
        <w:sz w:val="18"/>
        <w:szCs w:val="18"/>
      </w:rPr>
      <w:tab/>
    </w:r>
    <w:r w:rsidR="00EE3898">
      <w:rPr>
        <w:rFonts w:ascii="Cambria" w:hAnsi="Cambria"/>
      </w:rPr>
      <w:t xml:space="preserve">Page </w:t>
    </w:r>
    <w:r w:rsidR="00EE3898">
      <w:fldChar w:fldCharType="begin"/>
    </w:r>
    <w:r w:rsidR="00EE3898">
      <w:instrText xml:space="preserve"> PAGE   \* MERGEFORMAT </w:instrText>
    </w:r>
    <w:r w:rsidR="00EE3898">
      <w:fldChar w:fldCharType="separate"/>
    </w:r>
    <w:r w:rsidR="00981294" w:rsidRPr="00981294">
      <w:rPr>
        <w:rFonts w:ascii="Cambria" w:hAnsi="Cambria"/>
        <w:noProof/>
      </w:rPr>
      <w:t>2</w:t>
    </w:r>
    <w:r w:rsidR="00EE3898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43" w:rsidRPr="00891839" w:rsidRDefault="00891839" w:rsidP="00891839">
    <w:pPr>
      <w:pStyle w:val="Footer"/>
      <w:pBdr>
        <w:top w:val="thinThickSmallGap" w:sz="24" w:space="1" w:color="622423"/>
      </w:pBdr>
      <w:tabs>
        <w:tab w:val="clear" w:pos="4680"/>
      </w:tabs>
      <w:jc w:val="center"/>
      <w:rPr>
        <w:rFonts w:ascii="Cambria" w:hAnsi="Cambria"/>
        <w:sz w:val="18"/>
        <w:szCs w:val="18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891839">
      <w:rPr>
        <w:rFonts w:ascii="Times New Roman" w:hAnsi="Times New Roman"/>
        <w:sz w:val="18"/>
        <w:szCs w:val="18"/>
        <w:lang w:val="de-DE"/>
      </w:rPr>
      <w:t>Adresa:</w:t>
    </w:r>
    <w:r w:rsidR="00EE3898" w:rsidRPr="00891839">
      <w:rPr>
        <w:rFonts w:ascii="Times New Roman" w:hAnsi="Times New Roman"/>
        <w:sz w:val="18"/>
        <w:szCs w:val="18"/>
        <w:lang w:val="de-DE"/>
      </w:rPr>
      <w:t xml:space="preserve">Spile, Himarë, </w:t>
    </w:r>
    <w:r w:rsidR="00EE3898" w:rsidRPr="00891839">
      <w:rPr>
        <w:rFonts w:ascii="Times New Roman" w:hAnsi="Times New Roman"/>
        <w:i/>
        <w:sz w:val="18"/>
        <w:szCs w:val="18"/>
        <w:lang w:val="de-DE"/>
      </w:rPr>
      <w:t>tel</w:t>
    </w:r>
    <w:r w:rsidR="00EE3898" w:rsidRPr="00891839">
      <w:rPr>
        <w:rFonts w:ascii="Times New Roman" w:hAnsi="Times New Roman"/>
        <w:sz w:val="18"/>
        <w:szCs w:val="18"/>
        <w:lang w:val="de-DE"/>
      </w:rPr>
      <w:t xml:space="preserve">.: 0393 22355, </w:t>
    </w:r>
    <w:r w:rsidR="00EE3898" w:rsidRPr="00891839">
      <w:rPr>
        <w:rFonts w:ascii="Times New Roman" w:hAnsi="Times New Roman"/>
        <w:i/>
        <w:sz w:val="18"/>
        <w:szCs w:val="18"/>
        <w:lang w:val="de-DE"/>
      </w:rPr>
      <w:t>fax</w:t>
    </w:r>
    <w:r w:rsidR="00EE3898" w:rsidRPr="00891839">
      <w:rPr>
        <w:rFonts w:ascii="Times New Roman" w:hAnsi="Times New Roman"/>
        <w:sz w:val="18"/>
        <w:szCs w:val="18"/>
        <w:lang w:val="de-DE"/>
      </w:rPr>
      <w:t xml:space="preserve">.: 0393 22533, </w:t>
    </w:r>
    <w:hyperlink r:id="rId1" w:history="1">
      <w:r w:rsidR="00EE3898" w:rsidRPr="00891839">
        <w:rPr>
          <w:rStyle w:val="Hyperlink"/>
          <w:rFonts w:ascii="Times New Roman" w:hAnsi="Times New Roman"/>
          <w:sz w:val="18"/>
          <w:szCs w:val="18"/>
          <w:lang w:val="de-DE"/>
        </w:rPr>
        <w:t>www.himara.gov.al</w:t>
      </w:r>
    </w:hyperlink>
    <w:r w:rsidR="00EE3898" w:rsidRPr="00891839">
      <w:rPr>
        <w:rFonts w:ascii="Times New Roman" w:hAnsi="Times New Roman"/>
        <w:sz w:val="18"/>
        <w:szCs w:val="18"/>
        <w:lang w:val="de-DE"/>
      </w:rPr>
      <w:t xml:space="preserve">, </w:t>
    </w:r>
    <w:r w:rsidR="00EE3898" w:rsidRPr="00891839">
      <w:rPr>
        <w:rFonts w:ascii="Times New Roman" w:hAnsi="Times New Roman"/>
        <w:i/>
        <w:sz w:val="18"/>
        <w:szCs w:val="18"/>
        <w:lang w:val="de-DE"/>
      </w:rPr>
      <w:t>e-mail:bashkiahimare@yahoo.com</w:t>
    </w:r>
    <w:r w:rsidR="00EE3898">
      <w:rPr>
        <w:rFonts w:ascii="Cambria" w:hAnsi="Cambria"/>
      </w:rPr>
      <w:tab/>
      <w:t xml:space="preserve">Page </w:t>
    </w:r>
    <w:r w:rsidR="00EE3898">
      <w:fldChar w:fldCharType="begin"/>
    </w:r>
    <w:r w:rsidR="00EE3898">
      <w:instrText xml:space="preserve"> PAGE   \* MERGEFORMAT </w:instrText>
    </w:r>
    <w:r w:rsidR="00EE3898">
      <w:fldChar w:fldCharType="separate"/>
    </w:r>
    <w:r w:rsidR="00981294" w:rsidRPr="00981294">
      <w:rPr>
        <w:rFonts w:ascii="Cambria" w:hAnsi="Cambria"/>
        <w:noProof/>
      </w:rPr>
      <w:t>1</w:t>
    </w:r>
    <w:r w:rsidR="00EE3898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39" w:rsidRDefault="006A7239" w:rsidP="00386E9F">
      <w:pPr>
        <w:spacing w:after="0" w:line="240" w:lineRule="auto"/>
      </w:pPr>
      <w:r>
        <w:separator/>
      </w:r>
    </w:p>
  </w:footnote>
  <w:footnote w:type="continuationSeparator" w:id="0">
    <w:p w:rsidR="006A7239" w:rsidRDefault="006A723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B1" w:rsidRPr="00D376AA" w:rsidRDefault="006654B1" w:rsidP="006654B1">
    <w:pPr>
      <w:pStyle w:val="Header"/>
      <w:rPr>
        <w:lang w:val="de-DE"/>
      </w:rPr>
    </w:pPr>
    <w:r>
      <w:rPr>
        <w:rFonts w:cs="Calibri"/>
        <w:noProof/>
      </w:rPr>
      <w:t>_______________________</w:t>
    </w:r>
    <w:r w:rsidR="002C3A30">
      <w:rPr>
        <w:rFonts w:cs="Calibri"/>
        <w:noProof/>
      </w:rPr>
      <w:t>_</w:t>
    </w:r>
    <w:r>
      <w:rPr>
        <w:rFonts w:cs="Calibri"/>
        <w:noProof/>
      </w:rPr>
      <w:t>_______________</w:t>
    </w:r>
    <w:r w:rsidRPr="00DD492A">
      <w:rPr>
        <w:rFonts w:cs="Calibri"/>
        <w:noProof/>
      </w:rPr>
      <w:drawing>
        <wp:inline distT="0" distB="0" distL="0" distR="0">
          <wp:extent cx="599846" cy="917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60" cy="928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>_______________________________________</w:t>
    </w:r>
  </w:p>
  <w:p w:rsidR="00891839" w:rsidRPr="00DF216A" w:rsidRDefault="00891839" w:rsidP="00891839">
    <w:pPr>
      <w:pStyle w:val="Header"/>
      <w:jc w:val="center"/>
      <w:rPr>
        <w:rFonts w:asciiTheme="minorHAnsi" w:hAnsiTheme="minorHAnsi" w:cstheme="minorHAnsi"/>
        <w:b/>
        <w:sz w:val="18"/>
        <w:szCs w:val="18"/>
        <w:lang w:val="de-DE"/>
      </w:rPr>
    </w:pPr>
    <w:r w:rsidRPr="00DF216A">
      <w:rPr>
        <w:rFonts w:asciiTheme="minorHAnsi" w:hAnsiTheme="minorHAnsi" w:cstheme="minorHAnsi"/>
        <w:b/>
        <w:sz w:val="18"/>
        <w:szCs w:val="18"/>
        <w:lang w:val="de-DE"/>
      </w:rPr>
      <w:t>R E P U B L I K A   E   S H Q I P Ë R I S Ë</w:t>
    </w:r>
  </w:p>
  <w:p w:rsidR="00891839" w:rsidRPr="0027296A" w:rsidRDefault="00891839" w:rsidP="00891839">
    <w:pPr>
      <w:pStyle w:val="Header"/>
      <w:jc w:val="center"/>
      <w:rPr>
        <w:rFonts w:ascii="Times New Roman" w:hAnsi="Times New Roman"/>
        <w:b/>
        <w:sz w:val="24"/>
        <w:szCs w:val="24"/>
        <w:lang w:val="de-DE"/>
      </w:rPr>
    </w:pPr>
    <w:r w:rsidRPr="0027296A">
      <w:rPr>
        <w:rFonts w:ascii="Times New Roman" w:hAnsi="Times New Roman"/>
        <w:b/>
        <w:sz w:val="24"/>
        <w:szCs w:val="24"/>
        <w:lang w:val="de-DE"/>
      </w:rPr>
      <w:t>BASHKIA HIMARË</w:t>
    </w:r>
  </w:p>
  <w:p w:rsidR="00891839" w:rsidRDefault="00891839" w:rsidP="00891839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  <w:r w:rsidRPr="00E04176">
      <w:rPr>
        <w:rFonts w:ascii="Times New Roman" w:hAnsi="Times New Roman"/>
        <w:b/>
        <w:sz w:val="20"/>
        <w:szCs w:val="20"/>
        <w:lang w:val="de-DE"/>
      </w:rPr>
      <w:t>DREJTORIA E BURIMEVE NJERËZORE DHE SHËRBIMEVE MBËSHTETËSE</w:t>
    </w:r>
  </w:p>
  <w:p w:rsidR="00891839" w:rsidRPr="00E04176" w:rsidRDefault="00891839" w:rsidP="00891839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:rsidR="0090250B" w:rsidRPr="00891839" w:rsidRDefault="00891839" w:rsidP="00891839">
    <w:pPr>
      <w:jc w:val="center"/>
      <w:rPr>
        <w:rFonts w:ascii="Times New Roman" w:hAnsi="Times New Roman"/>
        <w:sz w:val="24"/>
        <w:szCs w:val="24"/>
        <w:lang w:val="de-DE"/>
      </w:rPr>
    </w:pPr>
    <w:r w:rsidRPr="00BD2369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 xml:space="preserve">Nr._______prot.                                                                                   </w:t>
    </w:r>
    <w:r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 xml:space="preserve">   </w:t>
    </w:r>
    <w:r w:rsidR="002C3A30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 xml:space="preserve"> </w:t>
    </w:r>
    <w:r w:rsidRPr="00BD2369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 xml:space="preserve"> Himarë, më___</w:t>
    </w:r>
    <w:proofErr w:type="gramStart"/>
    <w:r w:rsidRPr="00BD2369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>_._</w:t>
    </w:r>
    <w:proofErr w:type="gramEnd"/>
    <w:r w:rsidRPr="00BD2369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>___.</w:t>
    </w:r>
    <w:r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>202</w:t>
    </w:r>
    <w:r w:rsidR="005002AE">
      <w:rPr>
        <w:rStyle w:val="Hyperlink"/>
        <w:rFonts w:ascii="Times New Roman" w:hAnsi="Times New Roman"/>
        <w:color w:val="auto"/>
        <w:sz w:val="24"/>
        <w:szCs w:val="24"/>
        <w:u w:val="none"/>
        <w:lang w:val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43A71B8"/>
    <w:name w:val="WW8Num65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027"/>
    <w:multiLevelType w:val="hybridMultilevel"/>
    <w:tmpl w:val="31BEA15E"/>
    <w:lvl w:ilvl="0" w:tplc="E130AB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9B6"/>
    <w:multiLevelType w:val="hybridMultilevel"/>
    <w:tmpl w:val="A75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472A"/>
    <w:multiLevelType w:val="hybridMultilevel"/>
    <w:tmpl w:val="8DFECE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B706F"/>
    <w:multiLevelType w:val="multilevel"/>
    <w:tmpl w:val="2E4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E4CE7"/>
    <w:multiLevelType w:val="hybridMultilevel"/>
    <w:tmpl w:val="05FE5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F1BC1"/>
    <w:multiLevelType w:val="hybridMultilevel"/>
    <w:tmpl w:val="B9D01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6742"/>
    <w:multiLevelType w:val="hybridMultilevel"/>
    <w:tmpl w:val="05FE5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5B2F5E"/>
    <w:multiLevelType w:val="hybridMultilevel"/>
    <w:tmpl w:val="72C2F0DC"/>
    <w:lvl w:ilvl="0" w:tplc="A662AE7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075C2"/>
    <w:rsid w:val="00007EB8"/>
    <w:rsid w:val="00017E71"/>
    <w:rsid w:val="000248CF"/>
    <w:rsid w:val="0002494B"/>
    <w:rsid w:val="00025947"/>
    <w:rsid w:val="00033B81"/>
    <w:rsid w:val="00037964"/>
    <w:rsid w:val="00043408"/>
    <w:rsid w:val="000454A6"/>
    <w:rsid w:val="00050C2D"/>
    <w:rsid w:val="00055A9A"/>
    <w:rsid w:val="000654E6"/>
    <w:rsid w:val="00065CE7"/>
    <w:rsid w:val="00075C76"/>
    <w:rsid w:val="00081190"/>
    <w:rsid w:val="00082701"/>
    <w:rsid w:val="00083B5A"/>
    <w:rsid w:val="00086692"/>
    <w:rsid w:val="00086E0A"/>
    <w:rsid w:val="00087974"/>
    <w:rsid w:val="000A0A5C"/>
    <w:rsid w:val="000B210C"/>
    <w:rsid w:val="000B5C9D"/>
    <w:rsid w:val="000C14A4"/>
    <w:rsid w:val="000D14F3"/>
    <w:rsid w:val="000D1727"/>
    <w:rsid w:val="000D18A5"/>
    <w:rsid w:val="000D3392"/>
    <w:rsid w:val="000D75E3"/>
    <w:rsid w:val="000E0D38"/>
    <w:rsid w:val="000E3367"/>
    <w:rsid w:val="000F3FA4"/>
    <w:rsid w:val="0011278E"/>
    <w:rsid w:val="00112EBE"/>
    <w:rsid w:val="00116537"/>
    <w:rsid w:val="00117DFC"/>
    <w:rsid w:val="00121F5B"/>
    <w:rsid w:val="001249D6"/>
    <w:rsid w:val="001365BD"/>
    <w:rsid w:val="001372D4"/>
    <w:rsid w:val="001470A4"/>
    <w:rsid w:val="001477A6"/>
    <w:rsid w:val="00147B65"/>
    <w:rsid w:val="00157269"/>
    <w:rsid w:val="00162A57"/>
    <w:rsid w:val="0016483B"/>
    <w:rsid w:val="001756BF"/>
    <w:rsid w:val="0017737D"/>
    <w:rsid w:val="00191685"/>
    <w:rsid w:val="00197E5B"/>
    <w:rsid w:val="001A1DA8"/>
    <w:rsid w:val="001A2ED3"/>
    <w:rsid w:val="001A5381"/>
    <w:rsid w:val="001B39E4"/>
    <w:rsid w:val="001B3BAF"/>
    <w:rsid w:val="001B5958"/>
    <w:rsid w:val="001B78F9"/>
    <w:rsid w:val="001C4E76"/>
    <w:rsid w:val="001C753E"/>
    <w:rsid w:val="001D05FF"/>
    <w:rsid w:val="001E3847"/>
    <w:rsid w:val="001F0C51"/>
    <w:rsid w:val="001F4C5D"/>
    <w:rsid w:val="001F61C0"/>
    <w:rsid w:val="002047B8"/>
    <w:rsid w:val="0021039B"/>
    <w:rsid w:val="00212FE6"/>
    <w:rsid w:val="002155AF"/>
    <w:rsid w:val="00225FB2"/>
    <w:rsid w:val="00233498"/>
    <w:rsid w:val="0024051F"/>
    <w:rsid w:val="00240CB6"/>
    <w:rsid w:val="00241223"/>
    <w:rsid w:val="002427F8"/>
    <w:rsid w:val="00242CB6"/>
    <w:rsid w:val="0024362E"/>
    <w:rsid w:val="00247AD0"/>
    <w:rsid w:val="00250710"/>
    <w:rsid w:val="00253B36"/>
    <w:rsid w:val="00264069"/>
    <w:rsid w:val="00264EC1"/>
    <w:rsid w:val="002658A4"/>
    <w:rsid w:val="00265FC0"/>
    <w:rsid w:val="00273BED"/>
    <w:rsid w:val="0027415E"/>
    <w:rsid w:val="00274515"/>
    <w:rsid w:val="00282420"/>
    <w:rsid w:val="00283264"/>
    <w:rsid w:val="00291A47"/>
    <w:rsid w:val="002941B6"/>
    <w:rsid w:val="002976DE"/>
    <w:rsid w:val="00297FE2"/>
    <w:rsid w:val="002A2371"/>
    <w:rsid w:val="002A531A"/>
    <w:rsid w:val="002B35F1"/>
    <w:rsid w:val="002B3ABC"/>
    <w:rsid w:val="002B5C39"/>
    <w:rsid w:val="002B5E1E"/>
    <w:rsid w:val="002C0FD9"/>
    <w:rsid w:val="002C3A30"/>
    <w:rsid w:val="002C5A7D"/>
    <w:rsid w:val="002D18A6"/>
    <w:rsid w:val="002D2894"/>
    <w:rsid w:val="002D40A6"/>
    <w:rsid w:val="002D7FBB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3307F"/>
    <w:rsid w:val="00334063"/>
    <w:rsid w:val="0034081F"/>
    <w:rsid w:val="0034285E"/>
    <w:rsid w:val="00343802"/>
    <w:rsid w:val="00354B6B"/>
    <w:rsid w:val="00360052"/>
    <w:rsid w:val="00360787"/>
    <w:rsid w:val="00366D0E"/>
    <w:rsid w:val="003731DA"/>
    <w:rsid w:val="003739FA"/>
    <w:rsid w:val="0037563B"/>
    <w:rsid w:val="003763D8"/>
    <w:rsid w:val="003837AF"/>
    <w:rsid w:val="00386E9F"/>
    <w:rsid w:val="003904E4"/>
    <w:rsid w:val="00390945"/>
    <w:rsid w:val="00390BAF"/>
    <w:rsid w:val="00393572"/>
    <w:rsid w:val="003979E6"/>
    <w:rsid w:val="003B3799"/>
    <w:rsid w:val="003C4BCE"/>
    <w:rsid w:val="003C5641"/>
    <w:rsid w:val="003C5FC3"/>
    <w:rsid w:val="003C74B1"/>
    <w:rsid w:val="003D3B4F"/>
    <w:rsid w:val="003D5045"/>
    <w:rsid w:val="003D525C"/>
    <w:rsid w:val="003D76EC"/>
    <w:rsid w:val="003E1F9C"/>
    <w:rsid w:val="003F153F"/>
    <w:rsid w:val="003F4E76"/>
    <w:rsid w:val="003F798F"/>
    <w:rsid w:val="00410620"/>
    <w:rsid w:val="00420201"/>
    <w:rsid w:val="00421B2C"/>
    <w:rsid w:val="00423EB2"/>
    <w:rsid w:val="00430364"/>
    <w:rsid w:val="00432EDC"/>
    <w:rsid w:val="00440314"/>
    <w:rsid w:val="004425C1"/>
    <w:rsid w:val="00452D02"/>
    <w:rsid w:val="004558B4"/>
    <w:rsid w:val="0045720C"/>
    <w:rsid w:val="00461090"/>
    <w:rsid w:val="00464CDB"/>
    <w:rsid w:val="00465A9F"/>
    <w:rsid w:val="00471D01"/>
    <w:rsid w:val="00472946"/>
    <w:rsid w:val="00474066"/>
    <w:rsid w:val="00487B44"/>
    <w:rsid w:val="00496B1A"/>
    <w:rsid w:val="004A2060"/>
    <w:rsid w:val="004A2A38"/>
    <w:rsid w:val="004A76C3"/>
    <w:rsid w:val="004C1BAF"/>
    <w:rsid w:val="004D21EF"/>
    <w:rsid w:val="004D345A"/>
    <w:rsid w:val="004E03EA"/>
    <w:rsid w:val="004E26C9"/>
    <w:rsid w:val="004F142A"/>
    <w:rsid w:val="004F256F"/>
    <w:rsid w:val="004F4651"/>
    <w:rsid w:val="004F48A0"/>
    <w:rsid w:val="004F6A49"/>
    <w:rsid w:val="005002AE"/>
    <w:rsid w:val="00504777"/>
    <w:rsid w:val="00505B31"/>
    <w:rsid w:val="00506ADF"/>
    <w:rsid w:val="00507E95"/>
    <w:rsid w:val="00510AAF"/>
    <w:rsid w:val="00511714"/>
    <w:rsid w:val="00513D9E"/>
    <w:rsid w:val="00515B01"/>
    <w:rsid w:val="00522930"/>
    <w:rsid w:val="00522B02"/>
    <w:rsid w:val="00543B3A"/>
    <w:rsid w:val="00556907"/>
    <w:rsid w:val="005616FC"/>
    <w:rsid w:val="00582305"/>
    <w:rsid w:val="00582DB5"/>
    <w:rsid w:val="00585001"/>
    <w:rsid w:val="00591328"/>
    <w:rsid w:val="0059377F"/>
    <w:rsid w:val="00596DB7"/>
    <w:rsid w:val="005A3C72"/>
    <w:rsid w:val="005A5B1D"/>
    <w:rsid w:val="005A61C1"/>
    <w:rsid w:val="005A7A83"/>
    <w:rsid w:val="005B1424"/>
    <w:rsid w:val="005C1407"/>
    <w:rsid w:val="005C2A38"/>
    <w:rsid w:val="005C3135"/>
    <w:rsid w:val="005C772F"/>
    <w:rsid w:val="005D630D"/>
    <w:rsid w:val="005D6BA5"/>
    <w:rsid w:val="005D7815"/>
    <w:rsid w:val="005E0312"/>
    <w:rsid w:val="005E40F3"/>
    <w:rsid w:val="005E66B1"/>
    <w:rsid w:val="005E6894"/>
    <w:rsid w:val="005F5855"/>
    <w:rsid w:val="006056BD"/>
    <w:rsid w:val="00610240"/>
    <w:rsid w:val="00610DCC"/>
    <w:rsid w:val="00614274"/>
    <w:rsid w:val="006146BE"/>
    <w:rsid w:val="00617AB2"/>
    <w:rsid w:val="00620223"/>
    <w:rsid w:val="0062048A"/>
    <w:rsid w:val="00620996"/>
    <w:rsid w:val="00623A85"/>
    <w:rsid w:val="0062417B"/>
    <w:rsid w:val="00626C7B"/>
    <w:rsid w:val="006273D1"/>
    <w:rsid w:val="0063241A"/>
    <w:rsid w:val="006376FA"/>
    <w:rsid w:val="006400DE"/>
    <w:rsid w:val="00643AEA"/>
    <w:rsid w:val="00645FAD"/>
    <w:rsid w:val="00652FAC"/>
    <w:rsid w:val="00653011"/>
    <w:rsid w:val="00655000"/>
    <w:rsid w:val="00656427"/>
    <w:rsid w:val="006654B1"/>
    <w:rsid w:val="00674B01"/>
    <w:rsid w:val="0067535E"/>
    <w:rsid w:val="0068057D"/>
    <w:rsid w:val="00680F12"/>
    <w:rsid w:val="0068269F"/>
    <w:rsid w:val="0068536E"/>
    <w:rsid w:val="00687908"/>
    <w:rsid w:val="00687CAB"/>
    <w:rsid w:val="00691561"/>
    <w:rsid w:val="006937C4"/>
    <w:rsid w:val="006A35EB"/>
    <w:rsid w:val="006A7239"/>
    <w:rsid w:val="006B301D"/>
    <w:rsid w:val="006B6673"/>
    <w:rsid w:val="006D0F7F"/>
    <w:rsid w:val="006D275B"/>
    <w:rsid w:val="006E1743"/>
    <w:rsid w:val="006E7570"/>
    <w:rsid w:val="006F049D"/>
    <w:rsid w:val="007023E4"/>
    <w:rsid w:val="00704181"/>
    <w:rsid w:val="007079F8"/>
    <w:rsid w:val="00710C51"/>
    <w:rsid w:val="00713A5D"/>
    <w:rsid w:val="007147FD"/>
    <w:rsid w:val="00720F02"/>
    <w:rsid w:val="00721805"/>
    <w:rsid w:val="00725BB5"/>
    <w:rsid w:val="0073235E"/>
    <w:rsid w:val="00737BD6"/>
    <w:rsid w:val="00745A96"/>
    <w:rsid w:val="0075018B"/>
    <w:rsid w:val="00753554"/>
    <w:rsid w:val="00755175"/>
    <w:rsid w:val="00757067"/>
    <w:rsid w:val="00757868"/>
    <w:rsid w:val="007624E5"/>
    <w:rsid w:val="00771434"/>
    <w:rsid w:val="007758CA"/>
    <w:rsid w:val="007774CB"/>
    <w:rsid w:val="00777A10"/>
    <w:rsid w:val="00777B2D"/>
    <w:rsid w:val="00781A3C"/>
    <w:rsid w:val="00781D7C"/>
    <w:rsid w:val="007854B3"/>
    <w:rsid w:val="00785A2B"/>
    <w:rsid w:val="007877A5"/>
    <w:rsid w:val="00787EB8"/>
    <w:rsid w:val="007969FD"/>
    <w:rsid w:val="00796B90"/>
    <w:rsid w:val="007A27CC"/>
    <w:rsid w:val="007A44E7"/>
    <w:rsid w:val="007B0184"/>
    <w:rsid w:val="007B4A44"/>
    <w:rsid w:val="007B59E4"/>
    <w:rsid w:val="007B6C5E"/>
    <w:rsid w:val="007C0D27"/>
    <w:rsid w:val="007C1575"/>
    <w:rsid w:val="007C1697"/>
    <w:rsid w:val="007C49B1"/>
    <w:rsid w:val="007C6825"/>
    <w:rsid w:val="007D5597"/>
    <w:rsid w:val="007F11CA"/>
    <w:rsid w:val="007F577E"/>
    <w:rsid w:val="007F6C0C"/>
    <w:rsid w:val="007F743F"/>
    <w:rsid w:val="00801F26"/>
    <w:rsid w:val="00805A8E"/>
    <w:rsid w:val="00812BFD"/>
    <w:rsid w:val="00815334"/>
    <w:rsid w:val="0081564A"/>
    <w:rsid w:val="00824069"/>
    <w:rsid w:val="00826E71"/>
    <w:rsid w:val="00830572"/>
    <w:rsid w:val="008352B4"/>
    <w:rsid w:val="0084157B"/>
    <w:rsid w:val="00844A29"/>
    <w:rsid w:val="00845E59"/>
    <w:rsid w:val="008509E4"/>
    <w:rsid w:val="008804E7"/>
    <w:rsid w:val="008849EF"/>
    <w:rsid w:val="00884BD0"/>
    <w:rsid w:val="00884E5F"/>
    <w:rsid w:val="008872C3"/>
    <w:rsid w:val="008903BD"/>
    <w:rsid w:val="00891839"/>
    <w:rsid w:val="00894C8A"/>
    <w:rsid w:val="00895146"/>
    <w:rsid w:val="008A1944"/>
    <w:rsid w:val="008A31C0"/>
    <w:rsid w:val="008A366D"/>
    <w:rsid w:val="008B039A"/>
    <w:rsid w:val="008B0793"/>
    <w:rsid w:val="008B2ED7"/>
    <w:rsid w:val="008C11BB"/>
    <w:rsid w:val="008C2756"/>
    <w:rsid w:val="008C4766"/>
    <w:rsid w:val="008C6F26"/>
    <w:rsid w:val="008D097E"/>
    <w:rsid w:val="008E71B2"/>
    <w:rsid w:val="008F1AC2"/>
    <w:rsid w:val="008F5AF1"/>
    <w:rsid w:val="00902243"/>
    <w:rsid w:val="0090250B"/>
    <w:rsid w:val="009102F8"/>
    <w:rsid w:val="00912CF8"/>
    <w:rsid w:val="0092030E"/>
    <w:rsid w:val="009217BE"/>
    <w:rsid w:val="00922C6D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64E0E"/>
    <w:rsid w:val="00965E17"/>
    <w:rsid w:val="00975C5C"/>
    <w:rsid w:val="00981294"/>
    <w:rsid w:val="00981B89"/>
    <w:rsid w:val="00990CE5"/>
    <w:rsid w:val="0099393A"/>
    <w:rsid w:val="009A1841"/>
    <w:rsid w:val="009A3829"/>
    <w:rsid w:val="009A4DEB"/>
    <w:rsid w:val="009A63DD"/>
    <w:rsid w:val="009B04DC"/>
    <w:rsid w:val="009B38BC"/>
    <w:rsid w:val="009B5960"/>
    <w:rsid w:val="009B5A05"/>
    <w:rsid w:val="009B5A80"/>
    <w:rsid w:val="009C1311"/>
    <w:rsid w:val="009C2DE4"/>
    <w:rsid w:val="009C3303"/>
    <w:rsid w:val="009D0BCA"/>
    <w:rsid w:val="009D20E4"/>
    <w:rsid w:val="009E002C"/>
    <w:rsid w:val="009E0CBB"/>
    <w:rsid w:val="009E4F36"/>
    <w:rsid w:val="009F0056"/>
    <w:rsid w:val="009F1125"/>
    <w:rsid w:val="009F2354"/>
    <w:rsid w:val="009F262F"/>
    <w:rsid w:val="009F3BD8"/>
    <w:rsid w:val="00A01304"/>
    <w:rsid w:val="00A024B2"/>
    <w:rsid w:val="00A03A5E"/>
    <w:rsid w:val="00A06D2E"/>
    <w:rsid w:val="00A10FAC"/>
    <w:rsid w:val="00A3016B"/>
    <w:rsid w:val="00A405D4"/>
    <w:rsid w:val="00A4192A"/>
    <w:rsid w:val="00A423C9"/>
    <w:rsid w:val="00A4265A"/>
    <w:rsid w:val="00A44140"/>
    <w:rsid w:val="00A50FD0"/>
    <w:rsid w:val="00A53D42"/>
    <w:rsid w:val="00A57729"/>
    <w:rsid w:val="00A63797"/>
    <w:rsid w:val="00A65542"/>
    <w:rsid w:val="00A6709D"/>
    <w:rsid w:val="00A724B7"/>
    <w:rsid w:val="00A76ED8"/>
    <w:rsid w:val="00A81AC7"/>
    <w:rsid w:val="00A8543C"/>
    <w:rsid w:val="00A87E31"/>
    <w:rsid w:val="00A87EA1"/>
    <w:rsid w:val="00A95C4D"/>
    <w:rsid w:val="00A9637A"/>
    <w:rsid w:val="00A96B6B"/>
    <w:rsid w:val="00AA371C"/>
    <w:rsid w:val="00AA6E5E"/>
    <w:rsid w:val="00AB470A"/>
    <w:rsid w:val="00AC25A5"/>
    <w:rsid w:val="00AC2C7B"/>
    <w:rsid w:val="00AC3C9B"/>
    <w:rsid w:val="00AD512C"/>
    <w:rsid w:val="00AD65E3"/>
    <w:rsid w:val="00AD7FAF"/>
    <w:rsid w:val="00AE0069"/>
    <w:rsid w:val="00AE3347"/>
    <w:rsid w:val="00AF0E8E"/>
    <w:rsid w:val="00AF11FF"/>
    <w:rsid w:val="00AF167F"/>
    <w:rsid w:val="00AF5E64"/>
    <w:rsid w:val="00B13753"/>
    <w:rsid w:val="00B1546E"/>
    <w:rsid w:val="00B154C8"/>
    <w:rsid w:val="00B15F8B"/>
    <w:rsid w:val="00B214F4"/>
    <w:rsid w:val="00B217C5"/>
    <w:rsid w:val="00B25648"/>
    <w:rsid w:val="00B3058E"/>
    <w:rsid w:val="00B3370F"/>
    <w:rsid w:val="00B3736B"/>
    <w:rsid w:val="00B43328"/>
    <w:rsid w:val="00B44286"/>
    <w:rsid w:val="00B44812"/>
    <w:rsid w:val="00B5216F"/>
    <w:rsid w:val="00B53C52"/>
    <w:rsid w:val="00B5465F"/>
    <w:rsid w:val="00B62C64"/>
    <w:rsid w:val="00B65E2B"/>
    <w:rsid w:val="00B6759D"/>
    <w:rsid w:val="00B708F3"/>
    <w:rsid w:val="00B7097D"/>
    <w:rsid w:val="00B75E0A"/>
    <w:rsid w:val="00B86500"/>
    <w:rsid w:val="00BA03F3"/>
    <w:rsid w:val="00BA07BC"/>
    <w:rsid w:val="00BA41CD"/>
    <w:rsid w:val="00BB4E6A"/>
    <w:rsid w:val="00BC33B6"/>
    <w:rsid w:val="00BC3EE6"/>
    <w:rsid w:val="00BE0043"/>
    <w:rsid w:val="00BE49FF"/>
    <w:rsid w:val="00BF10DA"/>
    <w:rsid w:val="00C043B6"/>
    <w:rsid w:val="00C063A0"/>
    <w:rsid w:val="00C10C3D"/>
    <w:rsid w:val="00C1164E"/>
    <w:rsid w:val="00C2746E"/>
    <w:rsid w:val="00C33700"/>
    <w:rsid w:val="00C33B56"/>
    <w:rsid w:val="00C34416"/>
    <w:rsid w:val="00C41E38"/>
    <w:rsid w:val="00C45153"/>
    <w:rsid w:val="00C474C5"/>
    <w:rsid w:val="00C546EF"/>
    <w:rsid w:val="00C549FA"/>
    <w:rsid w:val="00C609F5"/>
    <w:rsid w:val="00C616B0"/>
    <w:rsid w:val="00C63E96"/>
    <w:rsid w:val="00C65D99"/>
    <w:rsid w:val="00C678A7"/>
    <w:rsid w:val="00C67DC1"/>
    <w:rsid w:val="00C7076B"/>
    <w:rsid w:val="00C70EFD"/>
    <w:rsid w:val="00C73EFA"/>
    <w:rsid w:val="00C74880"/>
    <w:rsid w:val="00C8768C"/>
    <w:rsid w:val="00C969C0"/>
    <w:rsid w:val="00CA3A94"/>
    <w:rsid w:val="00CA3BB6"/>
    <w:rsid w:val="00CA76D1"/>
    <w:rsid w:val="00CB48EB"/>
    <w:rsid w:val="00CC1618"/>
    <w:rsid w:val="00CC5E35"/>
    <w:rsid w:val="00CC6812"/>
    <w:rsid w:val="00CD008E"/>
    <w:rsid w:val="00CD26B5"/>
    <w:rsid w:val="00CD2D1F"/>
    <w:rsid w:val="00CF0946"/>
    <w:rsid w:val="00CF4DA5"/>
    <w:rsid w:val="00D00045"/>
    <w:rsid w:val="00D009AC"/>
    <w:rsid w:val="00D02A9A"/>
    <w:rsid w:val="00D206F3"/>
    <w:rsid w:val="00D21636"/>
    <w:rsid w:val="00D21874"/>
    <w:rsid w:val="00D246BC"/>
    <w:rsid w:val="00D24DD1"/>
    <w:rsid w:val="00D34B34"/>
    <w:rsid w:val="00D35F0B"/>
    <w:rsid w:val="00D40867"/>
    <w:rsid w:val="00D42E07"/>
    <w:rsid w:val="00D443FA"/>
    <w:rsid w:val="00D46DA6"/>
    <w:rsid w:val="00D47492"/>
    <w:rsid w:val="00D52581"/>
    <w:rsid w:val="00D53E64"/>
    <w:rsid w:val="00D63EBE"/>
    <w:rsid w:val="00D669E4"/>
    <w:rsid w:val="00D716EA"/>
    <w:rsid w:val="00D77E80"/>
    <w:rsid w:val="00D8300D"/>
    <w:rsid w:val="00D83F75"/>
    <w:rsid w:val="00D84E76"/>
    <w:rsid w:val="00D9009E"/>
    <w:rsid w:val="00D932D8"/>
    <w:rsid w:val="00DA2312"/>
    <w:rsid w:val="00DA261E"/>
    <w:rsid w:val="00DB2BBF"/>
    <w:rsid w:val="00DB4D14"/>
    <w:rsid w:val="00DB7789"/>
    <w:rsid w:val="00DC6A7D"/>
    <w:rsid w:val="00DD0BF1"/>
    <w:rsid w:val="00DD44AC"/>
    <w:rsid w:val="00DD5C09"/>
    <w:rsid w:val="00DE1B8E"/>
    <w:rsid w:val="00DE309B"/>
    <w:rsid w:val="00DE42E5"/>
    <w:rsid w:val="00DF216A"/>
    <w:rsid w:val="00E00CF9"/>
    <w:rsid w:val="00E03D25"/>
    <w:rsid w:val="00E07214"/>
    <w:rsid w:val="00E1133C"/>
    <w:rsid w:val="00E1168B"/>
    <w:rsid w:val="00E12463"/>
    <w:rsid w:val="00E15374"/>
    <w:rsid w:val="00E158F4"/>
    <w:rsid w:val="00E16738"/>
    <w:rsid w:val="00E22831"/>
    <w:rsid w:val="00E22FCA"/>
    <w:rsid w:val="00E24A82"/>
    <w:rsid w:val="00E276AF"/>
    <w:rsid w:val="00E3553E"/>
    <w:rsid w:val="00E536B3"/>
    <w:rsid w:val="00E6482A"/>
    <w:rsid w:val="00E659EF"/>
    <w:rsid w:val="00E67B8E"/>
    <w:rsid w:val="00E73D61"/>
    <w:rsid w:val="00E73F29"/>
    <w:rsid w:val="00E80749"/>
    <w:rsid w:val="00E8214B"/>
    <w:rsid w:val="00E82C4D"/>
    <w:rsid w:val="00E86089"/>
    <w:rsid w:val="00E96B06"/>
    <w:rsid w:val="00EA1924"/>
    <w:rsid w:val="00EA1A85"/>
    <w:rsid w:val="00EC5713"/>
    <w:rsid w:val="00EC7EC2"/>
    <w:rsid w:val="00ED3847"/>
    <w:rsid w:val="00EE20B2"/>
    <w:rsid w:val="00EE2B17"/>
    <w:rsid w:val="00EE3898"/>
    <w:rsid w:val="00EE5850"/>
    <w:rsid w:val="00EE706F"/>
    <w:rsid w:val="00EF02F4"/>
    <w:rsid w:val="00EF29D9"/>
    <w:rsid w:val="00F14040"/>
    <w:rsid w:val="00F26432"/>
    <w:rsid w:val="00F31C9C"/>
    <w:rsid w:val="00F320CD"/>
    <w:rsid w:val="00F424E8"/>
    <w:rsid w:val="00F43E71"/>
    <w:rsid w:val="00F5258F"/>
    <w:rsid w:val="00F53657"/>
    <w:rsid w:val="00F5480C"/>
    <w:rsid w:val="00F56A2F"/>
    <w:rsid w:val="00F637F9"/>
    <w:rsid w:val="00F80440"/>
    <w:rsid w:val="00F830FA"/>
    <w:rsid w:val="00F83AB6"/>
    <w:rsid w:val="00F86770"/>
    <w:rsid w:val="00F86AE4"/>
    <w:rsid w:val="00F90F5B"/>
    <w:rsid w:val="00F97A80"/>
    <w:rsid w:val="00FA0B13"/>
    <w:rsid w:val="00FA510D"/>
    <w:rsid w:val="00FA5709"/>
    <w:rsid w:val="00FA7201"/>
    <w:rsid w:val="00FC6A1F"/>
    <w:rsid w:val="00FC6DFC"/>
    <w:rsid w:val="00FD1973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8E14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7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2023-01-16T12:28:00Z</dcterms:created>
  <dcterms:modified xsi:type="dcterms:W3CDTF">2023-01-18T14:18:00Z</dcterms:modified>
</cp:coreProperties>
</file>