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09C6" w:rsidRDefault="00DA09C6" w:rsidP="00DA09C6">
      <w:pPr>
        <w:tabs>
          <w:tab w:val="left" w:pos="2730"/>
        </w:tabs>
        <w:spacing w:before="200" w:line="276" w:lineRule="auto"/>
        <w:jc w:val="both"/>
        <w:rPr>
          <w:b/>
        </w:rPr>
      </w:pPr>
      <w:r>
        <w:rPr>
          <w:noProof/>
        </w:rPr>
        <w:drawing>
          <wp:anchor distT="0" distB="0" distL="114300" distR="114300" simplePos="0" relativeHeight="251659264" behindDoc="0" locked="0" layoutInCell="1" allowOverlap="1">
            <wp:simplePos x="0" y="0"/>
            <wp:positionH relativeFrom="column">
              <wp:posOffset>78740</wp:posOffset>
            </wp:positionH>
            <wp:positionV relativeFrom="paragraph">
              <wp:posOffset>304800</wp:posOffset>
            </wp:positionV>
            <wp:extent cx="5617210" cy="785495"/>
            <wp:effectExtent l="0" t="0" r="254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617210" cy="785495"/>
                    </a:xfrm>
                    <a:prstGeom prst="rect">
                      <a:avLst/>
                    </a:prstGeom>
                    <a:noFill/>
                  </pic:spPr>
                </pic:pic>
              </a:graphicData>
            </a:graphic>
            <wp14:sizeRelH relativeFrom="page">
              <wp14:pctWidth>0</wp14:pctWidth>
            </wp14:sizeRelH>
            <wp14:sizeRelV relativeFrom="page">
              <wp14:pctHeight>0</wp14:pctHeight>
            </wp14:sizeRelV>
          </wp:anchor>
        </w:drawing>
      </w:r>
      <w:r>
        <w:rPr>
          <w:b/>
        </w:rPr>
        <w:t xml:space="preserve">   </w:t>
      </w:r>
      <w:r>
        <w:rPr>
          <w:noProof/>
        </w:rPr>
        <w:drawing>
          <wp:anchor distT="0" distB="0" distL="114300" distR="114300" simplePos="0" relativeHeight="251660288" behindDoc="0" locked="0" layoutInCell="1" allowOverlap="1">
            <wp:simplePos x="0" y="0"/>
            <wp:positionH relativeFrom="column">
              <wp:posOffset>78740</wp:posOffset>
            </wp:positionH>
            <wp:positionV relativeFrom="paragraph">
              <wp:posOffset>304800</wp:posOffset>
            </wp:positionV>
            <wp:extent cx="5617210" cy="785495"/>
            <wp:effectExtent l="0" t="0" r="254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617210" cy="785495"/>
                    </a:xfrm>
                    <a:prstGeom prst="rect">
                      <a:avLst/>
                    </a:prstGeom>
                    <a:noFill/>
                  </pic:spPr>
                </pic:pic>
              </a:graphicData>
            </a:graphic>
            <wp14:sizeRelH relativeFrom="page">
              <wp14:pctWidth>0</wp14:pctWidth>
            </wp14:sizeRelH>
            <wp14:sizeRelV relativeFrom="page">
              <wp14:pctHeight>0</wp14:pctHeight>
            </wp14:sizeRelV>
          </wp:anchor>
        </w:drawing>
      </w:r>
      <w:r>
        <w:rPr>
          <w:b/>
        </w:rPr>
        <w:t xml:space="preserve">         </w:t>
      </w:r>
      <w:r>
        <w:rPr>
          <w:noProof/>
        </w:rPr>
        <w:drawing>
          <wp:anchor distT="0" distB="0" distL="114300" distR="114300" simplePos="0" relativeHeight="251661312" behindDoc="0" locked="0" layoutInCell="1" allowOverlap="1">
            <wp:simplePos x="0" y="0"/>
            <wp:positionH relativeFrom="column">
              <wp:posOffset>78740</wp:posOffset>
            </wp:positionH>
            <wp:positionV relativeFrom="paragraph">
              <wp:posOffset>304800</wp:posOffset>
            </wp:positionV>
            <wp:extent cx="5617210" cy="785495"/>
            <wp:effectExtent l="0" t="0" r="254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617210" cy="785495"/>
                    </a:xfrm>
                    <a:prstGeom prst="rect">
                      <a:avLst/>
                    </a:prstGeom>
                    <a:noFill/>
                  </pic:spPr>
                </pic:pic>
              </a:graphicData>
            </a:graphic>
            <wp14:sizeRelH relativeFrom="page">
              <wp14:pctWidth>0</wp14:pctWidth>
            </wp14:sizeRelH>
            <wp14:sizeRelV relativeFrom="page">
              <wp14:pctHeight>0</wp14:pctHeight>
            </wp14:sizeRelV>
          </wp:anchor>
        </w:drawing>
      </w:r>
      <w:r>
        <w:rPr>
          <w:b/>
        </w:rPr>
        <w:t xml:space="preserve">      </w:t>
      </w:r>
      <w:r>
        <w:rPr>
          <w:noProof/>
        </w:rPr>
        <w:drawing>
          <wp:anchor distT="0" distB="0" distL="114300" distR="114300" simplePos="0" relativeHeight="251662336" behindDoc="0" locked="0" layoutInCell="1" allowOverlap="1">
            <wp:simplePos x="0" y="0"/>
            <wp:positionH relativeFrom="column">
              <wp:posOffset>78740</wp:posOffset>
            </wp:positionH>
            <wp:positionV relativeFrom="paragraph">
              <wp:posOffset>304800</wp:posOffset>
            </wp:positionV>
            <wp:extent cx="5617210" cy="785495"/>
            <wp:effectExtent l="0" t="0" r="254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617210" cy="785495"/>
                    </a:xfrm>
                    <a:prstGeom prst="rect">
                      <a:avLst/>
                    </a:prstGeom>
                    <a:noFill/>
                  </pic:spPr>
                </pic:pic>
              </a:graphicData>
            </a:graphic>
            <wp14:sizeRelH relativeFrom="page">
              <wp14:pctWidth>0</wp14:pctWidth>
            </wp14:sizeRelH>
            <wp14:sizeRelV relativeFrom="page">
              <wp14:pctHeight>0</wp14:pctHeight>
            </wp14:sizeRelV>
          </wp:anchor>
        </w:drawing>
      </w:r>
      <w:r>
        <w:rPr>
          <w:b/>
        </w:rPr>
        <w:t xml:space="preserve">         </w:t>
      </w:r>
      <w:r>
        <w:rPr>
          <w:noProof/>
        </w:rPr>
        <w:drawing>
          <wp:anchor distT="0" distB="0" distL="114300" distR="114300" simplePos="0" relativeHeight="251663360" behindDoc="0" locked="0" layoutInCell="1" allowOverlap="1">
            <wp:simplePos x="0" y="0"/>
            <wp:positionH relativeFrom="column">
              <wp:posOffset>78740</wp:posOffset>
            </wp:positionH>
            <wp:positionV relativeFrom="paragraph">
              <wp:posOffset>304800</wp:posOffset>
            </wp:positionV>
            <wp:extent cx="5617210" cy="785495"/>
            <wp:effectExtent l="0" t="0" r="254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617210" cy="785495"/>
                    </a:xfrm>
                    <a:prstGeom prst="rect">
                      <a:avLst/>
                    </a:prstGeom>
                    <a:noFill/>
                  </pic:spPr>
                </pic:pic>
              </a:graphicData>
            </a:graphic>
            <wp14:sizeRelH relativeFrom="page">
              <wp14:pctWidth>0</wp14:pctWidth>
            </wp14:sizeRelH>
            <wp14:sizeRelV relativeFrom="page">
              <wp14:pctHeight>0</wp14:pctHeight>
            </wp14:sizeRelV>
          </wp:anchor>
        </w:drawing>
      </w:r>
      <w:r>
        <w:rPr>
          <w:b/>
        </w:rPr>
        <w:t xml:space="preserve">          </w:t>
      </w:r>
      <w:r>
        <w:rPr>
          <w:noProof/>
        </w:rPr>
        <w:drawing>
          <wp:anchor distT="0" distB="0" distL="114300" distR="114300" simplePos="0" relativeHeight="251664384" behindDoc="0" locked="0" layoutInCell="1" allowOverlap="1">
            <wp:simplePos x="0" y="0"/>
            <wp:positionH relativeFrom="column">
              <wp:posOffset>78740</wp:posOffset>
            </wp:positionH>
            <wp:positionV relativeFrom="paragraph">
              <wp:posOffset>304800</wp:posOffset>
            </wp:positionV>
            <wp:extent cx="5617210" cy="785495"/>
            <wp:effectExtent l="0" t="0" r="254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617210" cy="785495"/>
                    </a:xfrm>
                    <a:prstGeom prst="rect">
                      <a:avLst/>
                    </a:prstGeom>
                    <a:noFill/>
                  </pic:spPr>
                </pic:pic>
              </a:graphicData>
            </a:graphic>
            <wp14:sizeRelH relativeFrom="page">
              <wp14:pctWidth>0</wp14:pctWidth>
            </wp14:sizeRelH>
            <wp14:sizeRelV relativeFrom="page">
              <wp14:pctHeight>0</wp14:pctHeight>
            </wp14:sizeRelV>
          </wp:anchor>
        </w:drawing>
      </w:r>
      <w:r>
        <w:rPr>
          <w:b/>
        </w:rPr>
        <w:t xml:space="preserve">         </w:t>
      </w:r>
      <w:r>
        <w:rPr>
          <w:noProof/>
        </w:rPr>
        <w:drawing>
          <wp:anchor distT="0" distB="0" distL="114300" distR="114300" simplePos="0" relativeHeight="251665408" behindDoc="0" locked="0" layoutInCell="1" allowOverlap="1">
            <wp:simplePos x="0" y="0"/>
            <wp:positionH relativeFrom="column">
              <wp:posOffset>78740</wp:posOffset>
            </wp:positionH>
            <wp:positionV relativeFrom="paragraph">
              <wp:posOffset>304800</wp:posOffset>
            </wp:positionV>
            <wp:extent cx="5617210" cy="785495"/>
            <wp:effectExtent l="0" t="0" r="254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617210" cy="785495"/>
                    </a:xfrm>
                    <a:prstGeom prst="rect">
                      <a:avLst/>
                    </a:prstGeom>
                    <a:noFill/>
                  </pic:spPr>
                </pic:pic>
              </a:graphicData>
            </a:graphic>
            <wp14:sizeRelH relativeFrom="page">
              <wp14:pctWidth>0</wp14:pctWidth>
            </wp14:sizeRelH>
            <wp14:sizeRelV relativeFrom="page">
              <wp14:pctHeight>0</wp14:pctHeight>
            </wp14:sizeRelV>
          </wp:anchor>
        </w:drawing>
      </w:r>
      <w:r>
        <w:rPr>
          <w:b/>
        </w:rPr>
        <w:t xml:space="preserve">                                                                              </w:t>
      </w:r>
    </w:p>
    <w:p w:rsidR="00DA09C6" w:rsidRDefault="00DA09C6" w:rsidP="00DA09C6">
      <w:pPr>
        <w:tabs>
          <w:tab w:val="left" w:pos="2730"/>
        </w:tabs>
        <w:spacing w:before="200" w:line="276" w:lineRule="auto"/>
        <w:jc w:val="both"/>
        <w:rPr>
          <w:b/>
          <w:bCs/>
        </w:rPr>
      </w:pPr>
      <w:r>
        <w:rPr>
          <w:b/>
        </w:rPr>
        <w:t xml:space="preserve">                                                               KUVENDI</w:t>
      </w:r>
    </w:p>
    <w:p w:rsidR="00DA09C6" w:rsidRDefault="00DA09C6" w:rsidP="00DA09C6">
      <w:pPr>
        <w:spacing w:line="276" w:lineRule="auto"/>
        <w:jc w:val="both"/>
        <w:rPr>
          <w:b/>
        </w:rPr>
      </w:pPr>
      <w:r>
        <w:rPr>
          <w:b/>
        </w:rPr>
        <w:t xml:space="preserve">                                            SEKRETARI I PËRGJITHSHËM</w:t>
      </w:r>
    </w:p>
    <w:p w:rsidR="00DA09C6" w:rsidRDefault="00DA09C6" w:rsidP="00DA09C6">
      <w:pPr>
        <w:spacing w:line="276" w:lineRule="auto"/>
        <w:jc w:val="both"/>
      </w:pPr>
    </w:p>
    <w:p w:rsidR="00DA09C6" w:rsidRDefault="00DA09C6" w:rsidP="00DA09C6">
      <w:pPr>
        <w:spacing w:line="276" w:lineRule="auto"/>
        <w:jc w:val="both"/>
        <w:rPr>
          <w:b/>
        </w:rPr>
      </w:pPr>
    </w:p>
    <w:p w:rsidR="00DA09C6" w:rsidRDefault="00DA09C6" w:rsidP="00DA09C6">
      <w:pPr>
        <w:spacing w:line="276" w:lineRule="auto"/>
        <w:jc w:val="both"/>
        <w:rPr>
          <w:b/>
        </w:rPr>
      </w:pPr>
      <w:r>
        <w:rPr>
          <w:b/>
        </w:rPr>
        <w:t>Nr._____ Prot</w:t>
      </w:r>
      <w:r>
        <w:rPr>
          <w:b/>
        </w:rPr>
        <w:tab/>
      </w:r>
      <w:r>
        <w:rPr>
          <w:b/>
        </w:rPr>
        <w:tab/>
      </w:r>
      <w:r>
        <w:rPr>
          <w:b/>
        </w:rPr>
        <w:tab/>
      </w:r>
      <w:r>
        <w:rPr>
          <w:b/>
        </w:rPr>
        <w:tab/>
      </w:r>
      <w:r>
        <w:rPr>
          <w:b/>
        </w:rPr>
        <w:tab/>
        <w:t xml:space="preserve">  </w:t>
      </w:r>
      <w:r>
        <w:rPr>
          <w:b/>
        </w:rPr>
        <w:tab/>
        <w:t xml:space="preserve">        Tiranë, më__ __ 2022</w:t>
      </w:r>
    </w:p>
    <w:p w:rsidR="00DA09C6" w:rsidRDefault="00DA09C6" w:rsidP="00DA09C6">
      <w:pPr>
        <w:spacing w:line="276" w:lineRule="auto"/>
        <w:jc w:val="both"/>
        <w:rPr>
          <w:b/>
        </w:rPr>
      </w:pPr>
    </w:p>
    <w:p w:rsidR="00DA09C6" w:rsidRDefault="00DA09C6" w:rsidP="00DA09C6">
      <w:pPr>
        <w:spacing w:line="276" w:lineRule="auto"/>
        <w:jc w:val="both"/>
        <w:rPr>
          <w:b/>
          <w:bCs/>
        </w:rPr>
      </w:pPr>
    </w:p>
    <w:p w:rsidR="00DA09C6" w:rsidRDefault="00DA09C6" w:rsidP="00DA09C6">
      <w:pPr>
        <w:spacing w:line="276" w:lineRule="auto"/>
        <w:jc w:val="both"/>
        <w:rPr>
          <w:bCs/>
        </w:rPr>
      </w:pPr>
      <w:r>
        <w:rPr>
          <w:b/>
          <w:bCs/>
        </w:rPr>
        <w:t xml:space="preserve">Lënda: </w:t>
      </w:r>
      <w:r>
        <w:rPr>
          <w:bCs/>
        </w:rPr>
        <w:t>Njoftim për publikimin e një vendi të lirë pune, në shërbimin civil.</w:t>
      </w:r>
    </w:p>
    <w:p w:rsidR="00DA09C6" w:rsidRDefault="00DA09C6" w:rsidP="00DA09C6">
      <w:pPr>
        <w:spacing w:line="276" w:lineRule="auto"/>
        <w:jc w:val="both"/>
        <w:rPr>
          <w:bCs/>
        </w:rPr>
      </w:pPr>
    </w:p>
    <w:p w:rsidR="00DA09C6" w:rsidRDefault="00DA09C6" w:rsidP="00DA09C6">
      <w:pPr>
        <w:spacing w:line="276" w:lineRule="auto"/>
        <w:jc w:val="both"/>
        <w:rPr>
          <w:bCs/>
        </w:rPr>
      </w:pPr>
    </w:p>
    <w:p w:rsidR="00DA09C6" w:rsidRDefault="00DA09C6" w:rsidP="00DA09C6">
      <w:pPr>
        <w:spacing w:line="276" w:lineRule="auto"/>
        <w:jc w:val="both"/>
        <w:rPr>
          <w:bCs/>
        </w:rPr>
      </w:pPr>
    </w:p>
    <w:p w:rsidR="00DA09C6" w:rsidRDefault="00DA09C6" w:rsidP="00DA09C6">
      <w:pPr>
        <w:spacing w:line="276" w:lineRule="auto"/>
        <w:jc w:val="center"/>
        <w:rPr>
          <w:bCs/>
        </w:rPr>
      </w:pPr>
      <w:r>
        <w:rPr>
          <w:bCs/>
        </w:rPr>
        <w:t>DREJTORIT TË PËRGJITHSHËM</w:t>
      </w:r>
    </w:p>
    <w:p w:rsidR="00DA09C6" w:rsidRDefault="00DA09C6" w:rsidP="00DA09C6">
      <w:pPr>
        <w:spacing w:line="276" w:lineRule="auto"/>
        <w:jc w:val="center"/>
        <w:rPr>
          <w:bCs/>
        </w:rPr>
      </w:pPr>
      <w:r>
        <w:rPr>
          <w:bCs/>
        </w:rPr>
        <w:t>SHËRBIMIT KOMBËTAR TË PUNËSIMIT</w:t>
      </w:r>
    </w:p>
    <w:p w:rsidR="00DA09C6" w:rsidRDefault="00DA09C6" w:rsidP="00DA09C6">
      <w:pPr>
        <w:spacing w:line="276" w:lineRule="auto"/>
        <w:jc w:val="both"/>
        <w:rPr>
          <w:bCs/>
        </w:rPr>
      </w:pPr>
      <w:r>
        <w:rPr>
          <w:b/>
          <w:bCs/>
        </w:rPr>
        <w:t xml:space="preserve">                                                                 </w:t>
      </w:r>
    </w:p>
    <w:p w:rsidR="00DA09C6" w:rsidRDefault="00DA09C6" w:rsidP="00DA09C6">
      <w:pPr>
        <w:spacing w:line="276" w:lineRule="auto"/>
        <w:ind w:left="720" w:firstLine="720"/>
        <w:jc w:val="both"/>
        <w:rPr>
          <w:b/>
          <w:bCs/>
        </w:rPr>
      </w:pPr>
      <w:r>
        <w:rPr>
          <w:b/>
          <w:bCs/>
        </w:rPr>
        <w:t xml:space="preserve">                                                                                                                        </w:t>
      </w:r>
      <w:r>
        <w:rPr>
          <w:b/>
        </w:rPr>
        <w:t>Tiranë</w:t>
      </w:r>
    </w:p>
    <w:p w:rsidR="00DA09C6" w:rsidRDefault="00DA09C6" w:rsidP="00DA09C6">
      <w:pPr>
        <w:spacing w:line="276" w:lineRule="auto"/>
        <w:jc w:val="both"/>
      </w:pPr>
      <w:r>
        <w:rPr>
          <w:b/>
        </w:rPr>
        <w:t xml:space="preserve"> </w:t>
      </w:r>
      <w:proofErr w:type="gramStart"/>
      <w:r>
        <w:rPr>
          <w:color w:val="000A31"/>
        </w:rPr>
        <w:t xml:space="preserve">Në zbatim të Ligjit nr.152/2013, datë 30.05.2013 “Për nëpunësin civil”, i ndryshuar, Kreu V – “Lëvizja paralele dhe ngritja në detyrë”, nenit 26 “Plotësimi i vendeve të lira në kategorinë e </w:t>
      </w:r>
      <w:r w:rsidR="00384D47">
        <w:rPr>
          <w:color w:val="000A31"/>
        </w:rPr>
        <w:t>ulët apo të mesme drejtuese”,</w:t>
      </w:r>
      <w:r>
        <w:rPr>
          <w:color w:val="000A31"/>
        </w:rPr>
        <w:t xml:space="preserve"> Vendimit të Këshillit të Ministrave nr.242, datë 18.03.2015 (i ndryshuar) “Për plotësimin e vendeve të lira në kategorinë e ulët dhe të mesme drejtuese”, Kreu II, </w:t>
      </w:r>
      <w:r w:rsidR="00384D47">
        <w:rPr>
          <w:rStyle w:val="Strong"/>
          <w:color w:val="000A31"/>
        </w:rPr>
        <w:t>Vendimit të Byrosë nr.13, datë 08.02.2022 “Për hapjen e procedurës së pranimit në kategorinë e lartë dhe të mesme drejtuese edhe për kandidatë të tjerë </w:t>
      </w:r>
      <w:r w:rsidR="00384D47">
        <w:rPr>
          <w:rStyle w:val="Strong"/>
          <w:color w:val="000A31"/>
          <w:u w:val="single"/>
        </w:rPr>
        <w:t>nga jashtë shërbimit civil</w:t>
      </w:r>
      <w:r w:rsidR="00384D47">
        <w:rPr>
          <w:rStyle w:val="Strong"/>
          <w:color w:val="000A31"/>
        </w:rPr>
        <w:t>”</w:t>
      </w:r>
      <w:r w:rsidR="00384D47">
        <w:rPr>
          <w:color w:val="000A31"/>
        </w:rPr>
        <w:t xml:space="preserve"> </w:t>
      </w:r>
      <w:r>
        <w:t xml:space="preserve"> po ju dërgojmë për publikim në portalin “Shërbimi Kombëtar i Punësimit”, njoftimin për 1 (një) vend të lirë pune, në shërbimin civil të Kuvendit të Shqipërisë në pozicionin:</w:t>
      </w:r>
      <w:proofErr w:type="gramEnd"/>
      <w:r w:rsidR="00384D47">
        <w:t xml:space="preserve"> </w:t>
      </w:r>
    </w:p>
    <w:p w:rsidR="00DA09C6" w:rsidRDefault="00DA09C6" w:rsidP="00DA09C6">
      <w:pPr>
        <w:spacing w:line="276" w:lineRule="auto"/>
        <w:jc w:val="both"/>
      </w:pPr>
    </w:p>
    <w:p w:rsidR="00DA09C6" w:rsidRDefault="00DA09C6" w:rsidP="00DA09C6">
      <w:pPr>
        <w:pStyle w:val="NoSpacing"/>
        <w:spacing w:line="276" w:lineRule="auto"/>
        <w:jc w:val="both"/>
        <w:rPr>
          <w:bCs/>
          <w:color w:val="000000" w:themeColor="text1"/>
        </w:rPr>
      </w:pPr>
      <w:r>
        <w:rPr>
          <w:bCs/>
        </w:rPr>
        <w:t>“Drejtor” në</w:t>
      </w:r>
      <w:r>
        <w:rPr>
          <w:bCs/>
          <w:color w:val="000000" w:themeColor="text1"/>
        </w:rPr>
        <w:t xml:space="preserve"> Shërbimin </w:t>
      </w:r>
      <w:r w:rsidR="00EB2913">
        <w:rPr>
          <w:bCs/>
          <w:color w:val="000000" w:themeColor="text1"/>
        </w:rPr>
        <w:t>e Redaktorëve, pranë Shërbimit të Informacionit dhe Dokumentacionit.</w:t>
      </w:r>
    </w:p>
    <w:p w:rsidR="00DA09C6" w:rsidRDefault="00DA09C6" w:rsidP="00DA09C6">
      <w:pPr>
        <w:pStyle w:val="ListParagraph"/>
        <w:spacing w:line="276" w:lineRule="auto"/>
        <w:ind w:left="0"/>
        <w:jc w:val="both"/>
        <w:rPr>
          <w:bCs/>
        </w:rPr>
      </w:pPr>
    </w:p>
    <w:p w:rsidR="00DA09C6" w:rsidRDefault="00DA09C6" w:rsidP="00DA09C6">
      <w:pPr>
        <w:spacing w:line="276" w:lineRule="auto"/>
        <w:jc w:val="both"/>
        <w:rPr>
          <w:b/>
          <w:bCs/>
        </w:rPr>
      </w:pPr>
    </w:p>
    <w:p w:rsidR="00DA09C6" w:rsidRDefault="00DA09C6" w:rsidP="00DA09C6">
      <w:pPr>
        <w:spacing w:line="276" w:lineRule="auto"/>
        <w:jc w:val="right"/>
        <w:rPr>
          <w:b/>
          <w:bCs/>
        </w:rPr>
      </w:pPr>
      <w:r>
        <w:rPr>
          <w:b/>
          <w:bCs/>
        </w:rPr>
        <w:t xml:space="preserve">                                                                             </w:t>
      </w:r>
    </w:p>
    <w:p w:rsidR="00DA09C6" w:rsidRDefault="00DA09C6" w:rsidP="00DA09C6">
      <w:pPr>
        <w:spacing w:line="276" w:lineRule="auto"/>
        <w:jc w:val="right"/>
        <w:rPr>
          <w:b/>
          <w:bCs/>
        </w:rPr>
      </w:pPr>
      <w:r>
        <w:rPr>
          <w:b/>
          <w:bCs/>
        </w:rPr>
        <w:t xml:space="preserve">                                                                         SEKRETARI I PËRGJITHSHËM</w:t>
      </w:r>
    </w:p>
    <w:p w:rsidR="00DA09C6" w:rsidRDefault="00DA09C6" w:rsidP="00DA09C6">
      <w:pPr>
        <w:spacing w:line="276" w:lineRule="auto"/>
        <w:jc w:val="right"/>
        <w:rPr>
          <w:b/>
          <w:bCs/>
        </w:rPr>
      </w:pPr>
      <w:r>
        <w:rPr>
          <w:b/>
          <w:bCs/>
        </w:rPr>
        <w:t xml:space="preserve">                                                                                              </w:t>
      </w:r>
    </w:p>
    <w:p w:rsidR="00DA09C6" w:rsidRDefault="00DA09C6" w:rsidP="00DA09C6">
      <w:pPr>
        <w:spacing w:line="276" w:lineRule="auto"/>
        <w:jc w:val="right"/>
        <w:rPr>
          <w:b/>
          <w:bCs/>
        </w:rPr>
      </w:pPr>
    </w:p>
    <w:p w:rsidR="00DA09C6" w:rsidRDefault="00DA09C6" w:rsidP="00DA09C6">
      <w:pPr>
        <w:spacing w:line="276" w:lineRule="auto"/>
        <w:jc w:val="right"/>
        <w:rPr>
          <w:b/>
          <w:bCs/>
        </w:rPr>
      </w:pPr>
      <w:r>
        <w:rPr>
          <w:b/>
          <w:bCs/>
        </w:rPr>
        <w:t xml:space="preserve">                                                                                           Genci GJONÇAJ</w:t>
      </w:r>
    </w:p>
    <w:p w:rsidR="00DA09C6" w:rsidRDefault="00DA09C6" w:rsidP="00DA09C6">
      <w:pPr>
        <w:pBdr>
          <w:bottom w:val="single" w:sz="4" w:space="1" w:color="auto"/>
        </w:pBdr>
        <w:spacing w:line="276" w:lineRule="auto"/>
        <w:jc w:val="both"/>
        <w:rPr>
          <w:b/>
        </w:rPr>
      </w:pPr>
    </w:p>
    <w:p w:rsidR="00EB2913" w:rsidRDefault="00EB2913" w:rsidP="00DA09C6">
      <w:pPr>
        <w:pBdr>
          <w:bottom w:val="single" w:sz="4" w:space="1" w:color="auto"/>
        </w:pBdr>
        <w:spacing w:line="276" w:lineRule="auto"/>
        <w:jc w:val="both"/>
        <w:rPr>
          <w:b/>
        </w:rPr>
      </w:pPr>
    </w:p>
    <w:p w:rsidR="00EB2913" w:rsidRDefault="00EB2913" w:rsidP="00DA09C6">
      <w:pPr>
        <w:pBdr>
          <w:bottom w:val="single" w:sz="4" w:space="1" w:color="auto"/>
        </w:pBdr>
        <w:spacing w:line="276" w:lineRule="auto"/>
        <w:jc w:val="both"/>
        <w:rPr>
          <w:b/>
        </w:rPr>
      </w:pPr>
    </w:p>
    <w:p w:rsidR="00313843" w:rsidRDefault="00313843" w:rsidP="00DA09C6">
      <w:pPr>
        <w:pBdr>
          <w:bottom w:val="single" w:sz="4" w:space="1" w:color="auto"/>
        </w:pBdr>
        <w:spacing w:line="276" w:lineRule="auto"/>
        <w:jc w:val="both"/>
        <w:rPr>
          <w:b/>
        </w:rPr>
      </w:pPr>
    </w:p>
    <w:p w:rsidR="00313843" w:rsidRPr="00EB2913" w:rsidRDefault="00313843" w:rsidP="00DA09C6">
      <w:pPr>
        <w:pBdr>
          <w:bottom w:val="single" w:sz="4" w:space="1" w:color="auto"/>
        </w:pBdr>
        <w:spacing w:line="276" w:lineRule="auto"/>
        <w:jc w:val="both"/>
        <w:rPr>
          <w:b/>
        </w:rPr>
      </w:pPr>
    </w:p>
    <w:p w:rsidR="00DA09C6" w:rsidRDefault="00DA09C6" w:rsidP="00DA09C6">
      <w:pPr>
        <w:spacing w:line="276" w:lineRule="auto"/>
        <w:jc w:val="both"/>
        <w:rPr>
          <w:sz w:val="20"/>
          <w:szCs w:val="20"/>
        </w:rPr>
      </w:pPr>
      <w:r>
        <w:rPr>
          <w:sz w:val="20"/>
          <w:szCs w:val="20"/>
        </w:rPr>
        <w:t xml:space="preserve">Bulevardi “Dëshmorët e Kombit”, Nr.4- Tiranë.                                            </w:t>
      </w:r>
      <w:r w:rsidR="00384D47">
        <w:rPr>
          <w:sz w:val="20"/>
          <w:szCs w:val="20"/>
        </w:rPr>
        <w:t xml:space="preserve">                      </w:t>
      </w:r>
      <w:r>
        <w:rPr>
          <w:sz w:val="20"/>
          <w:szCs w:val="20"/>
        </w:rPr>
        <w:t xml:space="preserve">   Tel</w:t>
      </w:r>
      <w:proofErr w:type="gramStart"/>
      <w:r>
        <w:rPr>
          <w:sz w:val="20"/>
          <w:szCs w:val="20"/>
        </w:rPr>
        <w:t>:+</w:t>
      </w:r>
      <w:proofErr w:type="gramEnd"/>
      <w:r>
        <w:rPr>
          <w:sz w:val="20"/>
          <w:szCs w:val="20"/>
        </w:rPr>
        <w:t xml:space="preserve">3554232261; </w:t>
      </w:r>
    </w:p>
    <w:p w:rsidR="00DA09C6" w:rsidRDefault="00313843" w:rsidP="00DA09C6">
      <w:pPr>
        <w:spacing w:line="276" w:lineRule="auto"/>
        <w:jc w:val="both"/>
        <w:rPr>
          <w:sz w:val="20"/>
          <w:szCs w:val="20"/>
        </w:rPr>
      </w:pPr>
      <w:hyperlink r:id="rId6" w:history="1">
        <w:r w:rsidR="00DA09C6">
          <w:rPr>
            <w:rStyle w:val="Hyperlink"/>
            <w:rFonts w:eastAsiaTheme="majorEastAsia"/>
            <w:sz w:val="20"/>
            <w:szCs w:val="20"/>
          </w:rPr>
          <w:t>www.parlament.al</w:t>
        </w:r>
      </w:hyperlink>
      <w:r w:rsidR="00DA09C6">
        <w:rPr>
          <w:sz w:val="20"/>
          <w:szCs w:val="20"/>
        </w:rPr>
        <w:t xml:space="preserve">                                                                                </w:t>
      </w:r>
      <w:r w:rsidR="00384D47">
        <w:rPr>
          <w:sz w:val="20"/>
          <w:szCs w:val="20"/>
        </w:rPr>
        <w:t xml:space="preserve">                   </w:t>
      </w:r>
      <w:r w:rsidR="00DA09C6">
        <w:rPr>
          <w:sz w:val="20"/>
          <w:szCs w:val="20"/>
        </w:rPr>
        <w:t xml:space="preserve"> e-mail:genci.gjoncaj@parlament.al</w:t>
      </w:r>
      <w:r w:rsidR="00384D47">
        <w:rPr>
          <w:sz w:val="20"/>
          <w:szCs w:val="20"/>
        </w:rPr>
        <w:t xml:space="preserve">   </w:t>
      </w:r>
    </w:p>
    <w:p w:rsidR="00DA09C6" w:rsidRDefault="00DA09C6" w:rsidP="00DA09C6">
      <w:pPr>
        <w:spacing w:line="276" w:lineRule="auto"/>
        <w:jc w:val="both"/>
        <w:rPr>
          <w:sz w:val="20"/>
          <w:szCs w:val="20"/>
        </w:rPr>
      </w:pPr>
    </w:p>
    <w:p w:rsidR="00DA09C6" w:rsidRDefault="00DA09C6" w:rsidP="00DA09C6">
      <w:pPr>
        <w:spacing w:line="276" w:lineRule="auto"/>
        <w:jc w:val="both"/>
        <w:rPr>
          <w:sz w:val="20"/>
          <w:szCs w:val="20"/>
        </w:rPr>
      </w:pPr>
    </w:p>
    <w:p w:rsidR="00DA09C6" w:rsidRDefault="00DA09C6" w:rsidP="00DA09C6">
      <w:pPr>
        <w:spacing w:line="276" w:lineRule="auto"/>
        <w:jc w:val="both"/>
        <w:rPr>
          <w:sz w:val="20"/>
          <w:szCs w:val="20"/>
        </w:rPr>
      </w:pPr>
    </w:p>
    <w:p w:rsidR="00DA09C6" w:rsidRDefault="00DA09C6" w:rsidP="00DA09C6">
      <w:pPr>
        <w:spacing w:line="276" w:lineRule="auto"/>
        <w:jc w:val="both"/>
        <w:rPr>
          <w:sz w:val="20"/>
          <w:szCs w:val="20"/>
        </w:rPr>
      </w:pPr>
    </w:p>
    <w:p w:rsidR="00DA09C6" w:rsidRDefault="00DA09C6" w:rsidP="00DA09C6">
      <w:pPr>
        <w:shd w:val="clear" w:color="auto" w:fill="FFFFFF"/>
        <w:spacing w:before="360" w:after="120"/>
        <w:jc w:val="both"/>
        <w:outlineLvl w:val="4"/>
        <w:rPr>
          <w:color w:val="9B9B9B"/>
        </w:rPr>
      </w:pPr>
      <w:r>
        <w:rPr>
          <w:b/>
          <w:bCs/>
          <w:color w:val="000A31"/>
        </w:rPr>
        <w:t>NJOFTIM PËR VEND PUNE</w:t>
      </w:r>
    </w:p>
    <w:p w:rsidR="00DA09C6" w:rsidRDefault="00DA09C6" w:rsidP="00DA09C6">
      <w:pPr>
        <w:shd w:val="clear" w:color="auto" w:fill="FFFFFF"/>
        <w:spacing w:before="360" w:after="120"/>
        <w:jc w:val="both"/>
        <w:outlineLvl w:val="4"/>
        <w:rPr>
          <w:color w:val="9B9B9B"/>
        </w:rPr>
      </w:pPr>
      <w:r>
        <w:rPr>
          <w:b/>
          <w:bCs/>
          <w:color w:val="000A31"/>
        </w:rPr>
        <w:t xml:space="preserve">A. Lëvizja paralele </w:t>
      </w:r>
      <w:proofErr w:type="gramStart"/>
      <w:r>
        <w:rPr>
          <w:b/>
          <w:bCs/>
          <w:color w:val="000A31"/>
        </w:rPr>
        <w:t>brenda</w:t>
      </w:r>
      <w:proofErr w:type="gramEnd"/>
      <w:r>
        <w:rPr>
          <w:b/>
          <w:bCs/>
          <w:color w:val="000A31"/>
        </w:rPr>
        <w:t xml:space="preserve"> të njëjtës kategori</w:t>
      </w:r>
    </w:p>
    <w:p w:rsidR="00DA09C6" w:rsidRDefault="00DA09C6" w:rsidP="00DA09C6">
      <w:pPr>
        <w:shd w:val="clear" w:color="auto" w:fill="FFFFFF"/>
        <w:spacing w:before="360" w:after="120"/>
        <w:jc w:val="both"/>
        <w:outlineLvl w:val="4"/>
        <w:rPr>
          <w:color w:val="000A31"/>
        </w:rPr>
      </w:pPr>
      <w:r>
        <w:rPr>
          <w:color w:val="000A31"/>
        </w:rPr>
        <w:t> </w:t>
      </w:r>
      <w:proofErr w:type="gramStart"/>
      <w:r>
        <w:rPr>
          <w:color w:val="000A31"/>
        </w:rPr>
        <w:t>Në zbatim të Ligjit nr.152/2013, datë 30.05.2013 “Për nëpunësin civil”, i ndryshuar, Kreu V – “Lëvizja paralele dhe ngritja në detyrë”, nenit 26 “Plotësimi i vendeve të lira në kategorinë e ulët apo të mesme drejtuese” dhe Vendimit të Këshillit të Ministrave nr.242, datë 18.03.2015(i ndryshuar), “Për plotësimin e vendeve të lira në kategorinë e ulët dhe të mesme drejtuese”, Kreu II, Kuvendi i Republikës së Shqipërisë, njofton se;</w:t>
      </w:r>
      <w:proofErr w:type="gramEnd"/>
    </w:p>
    <w:p w:rsidR="00DA09C6" w:rsidRDefault="00DA09C6" w:rsidP="00DA09C6">
      <w:pPr>
        <w:pStyle w:val="NoSpacing"/>
        <w:spacing w:line="276" w:lineRule="auto"/>
        <w:jc w:val="both"/>
        <w:rPr>
          <w:color w:val="9B9B9B"/>
        </w:rPr>
      </w:pPr>
    </w:p>
    <w:p w:rsidR="00DA09C6" w:rsidRDefault="00DA09C6" w:rsidP="00DA09C6">
      <w:pPr>
        <w:pStyle w:val="NoSpacing"/>
        <w:spacing w:line="276" w:lineRule="auto"/>
        <w:jc w:val="both"/>
        <w:rPr>
          <w:bCs/>
          <w:color w:val="000000" w:themeColor="text1"/>
        </w:rPr>
      </w:pPr>
      <w:r>
        <w:rPr>
          <w:color w:val="000A31"/>
        </w:rPr>
        <w:t>Në Administratën e tij ka 1 (një) vend të lirë pune, në pozicionin:</w:t>
      </w:r>
      <w:r>
        <w:rPr>
          <w:b/>
          <w:color w:val="000000"/>
        </w:rPr>
        <w:t xml:space="preserve"> </w:t>
      </w:r>
      <w:r w:rsidR="00EB2913">
        <w:rPr>
          <w:b/>
          <w:bCs/>
        </w:rPr>
        <w:t xml:space="preserve">“Drejtor”, </w:t>
      </w:r>
      <w:r w:rsidR="00EB2913" w:rsidRPr="00EB2913">
        <w:rPr>
          <w:b/>
          <w:bCs/>
        </w:rPr>
        <w:t>në</w:t>
      </w:r>
      <w:r w:rsidR="00EB2913" w:rsidRPr="00EB2913">
        <w:rPr>
          <w:b/>
          <w:bCs/>
          <w:color w:val="000000" w:themeColor="text1"/>
        </w:rPr>
        <w:t xml:space="preserve"> Shërbimin e Redaktorëve, pranë Shërbimit të Informacionit dhe Dokumentacionit.</w:t>
      </w:r>
    </w:p>
    <w:p w:rsidR="00DA09C6" w:rsidRDefault="00DA09C6" w:rsidP="00DA09C6">
      <w:pPr>
        <w:shd w:val="clear" w:color="auto" w:fill="FFFFFF"/>
        <w:spacing w:before="360" w:after="120"/>
        <w:ind w:left="780" w:hanging="360"/>
        <w:jc w:val="both"/>
        <w:outlineLvl w:val="4"/>
        <w:rPr>
          <w:color w:val="9B9B9B"/>
        </w:rPr>
      </w:pPr>
      <w:r>
        <w:rPr>
          <w:color w:val="000A31"/>
        </w:rPr>
        <w:t>a)      Kategoria e pagës II-a.</w:t>
      </w:r>
    </w:p>
    <w:p w:rsidR="00DA09C6" w:rsidRDefault="00DA09C6" w:rsidP="00DA09C6">
      <w:pPr>
        <w:shd w:val="clear" w:color="auto" w:fill="FFFFFF"/>
        <w:spacing w:before="360" w:after="120"/>
        <w:jc w:val="both"/>
        <w:outlineLvl w:val="4"/>
        <w:rPr>
          <w:b/>
          <w:bCs/>
          <w:color w:val="000A31"/>
        </w:rPr>
      </w:pPr>
      <w:bookmarkStart w:id="0" w:name="_GoBack"/>
      <w:bookmarkEnd w:id="0"/>
      <w:r>
        <w:rPr>
          <w:b/>
          <w:bCs/>
          <w:color w:val="000A31"/>
        </w:rPr>
        <w:t> b) Përshkrimi i përgjithshëm i punës:</w:t>
      </w:r>
    </w:p>
    <w:p w:rsidR="00EB2913" w:rsidRPr="002536E8" w:rsidRDefault="00EB2913" w:rsidP="00EB2913">
      <w:pPr>
        <w:numPr>
          <w:ilvl w:val="0"/>
          <w:numId w:val="6"/>
        </w:numPr>
        <w:spacing w:line="276" w:lineRule="auto"/>
        <w:jc w:val="both"/>
      </w:pPr>
      <w:r w:rsidRPr="002536E8">
        <w:t>Të organizojë punën në Shërbimin e Botimeve Parlamentare, si dhe të menaxhojë në mënyrë efektive burimet njerëzore nën drejtimin e tij.</w:t>
      </w:r>
    </w:p>
    <w:p w:rsidR="00EB2913" w:rsidRPr="002536E8" w:rsidRDefault="00EB2913" w:rsidP="00EB2913">
      <w:pPr>
        <w:numPr>
          <w:ilvl w:val="0"/>
          <w:numId w:val="6"/>
        </w:numPr>
        <w:spacing w:line="276" w:lineRule="auto"/>
        <w:jc w:val="both"/>
      </w:pPr>
      <w:r w:rsidRPr="002536E8">
        <w:t>Të monit</w:t>
      </w:r>
      <w:r w:rsidR="0020756F">
        <w:t>orojë shfrytëzimin me kosto efiç</w:t>
      </w:r>
      <w:r w:rsidRPr="002536E8">
        <w:t>ente të burimeve njerëzore e materialeve, si dhe drejtimit të të gjithë punës në këtë Shërbim.</w:t>
      </w:r>
    </w:p>
    <w:p w:rsidR="00EB2913" w:rsidRPr="002536E8" w:rsidRDefault="00EB2913" w:rsidP="00EB2913">
      <w:pPr>
        <w:numPr>
          <w:ilvl w:val="0"/>
          <w:numId w:val="6"/>
        </w:numPr>
        <w:spacing w:line="276" w:lineRule="auto"/>
        <w:jc w:val="both"/>
      </w:pPr>
      <w:r w:rsidRPr="002536E8">
        <w:t>Të informojë punonjësit në varësi për objektivat e punës dhe për të gjitha çështjet e rëndësishme për administrimin e Shërbimit.</w:t>
      </w:r>
    </w:p>
    <w:p w:rsidR="00EB2913" w:rsidRPr="002536E8" w:rsidRDefault="00EB2913" w:rsidP="00EB2913">
      <w:pPr>
        <w:numPr>
          <w:ilvl w:val="0"/>
          <w:numId w:val="6"/>
        </w:numPr>
        <w:spacing w:line="276" w:lineRule="auto"/>
        <w:jc w:val="both"/>
      </w:pPr>
      <w:r w:rsidRPr="002536E8">
        <w:t>Të vendosë ndarjen e detyrave në strukturën që drejton, sipas pozicioneve dhe përgjegjësive përkatëse.</w:t>
      </w:r>
    </w:p>
    <w:p w:rsidR="00EB2913" w:rsidRPr="002536E8" w:rsidRDefault="00EB2913" w:rsidP="00EB2913">
      <w:pPr>
        <w:numPr>
          <w:ilvl w:val="0"/>
          <w:numId w:val="6"/>
        </w:numPr>
        <w:spacing w:line="276" w:lineRule="auto"/>
        <w:jc w:val="both"/>
      </w:pPr>
      <w:r w:rsidRPr="002536E8">
        <w:t xml:space="preserve">Të ndjekë dhe të monitorojë punën e përgjegjësve dhe të punonjësve të tjerë në varësi, nëpërmjet informacionit periodik të tyre dhe </w:t>
      </w:r>
      <w:proofErr w:type="gramStart"/>
      <w:r w:rsidRPr="002536E8">
        <w:t>sa</w:t>
      </w:r>
      <w:proofErr w:type="gramEnd"/>
      <w:r w:rsidRPr="002536E8">
        <w:t xml:space="preserve"> herë që kërkohet.</w:t>
      </w:r>
    </w:p>
    <w:p w:rsidR="00EB2913" w:rsidRPr="002536E8" w:rsidRDefault="00EB2913" w:rsidP="00EB2913">
      <w:pPr>
        <w:numPr>
          <w:ilvl w:val="0"/>
          <w:numId w:val="6"/>
        </w:numPr>
        <w:spacing w:line="276" w:lineRule="auto"/>
        <w:jc w:val="both"/>
      </w:pPr>
      <w:r w:rsidRPr="002536E8">
        <w:t>Të krijojë kushtet që punonjësit e Shërbimit të Botimeve Parlamentare të punojnë së bashku në bazë të parimeve të besimit reciprok dhe të bashkëpunimit, për të siguruar që puna në këtë Shërbim të kryhet rregullisht,  e plotë, në kohë, me profesionalizëm dhe përpik</w:t>
      </w:r>
      <w:r>
        <w:t>tm</w:t>
      </w:r>
      <w:r w:rsidRPr="002536E8">
        <w:t>ëri.</w:t>
      </w:r>
    </w:p>
    <w:p w:rsidR="00EB2913" w:rsidRPr="002536E8" w:rsidRDefault="00EB2913" w:rsidP="00EB2913">
      <w:pPr>
        <w:numPr>
          <w:ilvl w:val="0"/>
          <w:numId w:val="6"/>
        </w:numPr>
        <w:spacing w:line="276" w:lineRule="auto"/>
        <w:jc w:val="both"/>
      </w:pPr>
      <w:r w:rsidRPr="002536E8">
        <w:t>Të marrë vendime përfundimtare në përgjegjësinë e tij, lidhur me drejtimin e punës në fushat që ndjek.</w:t>
      </w:r>
    </w:p>
    <w:p w:rsidR="00EB2913" w:rsidRPr="002536E8" w:rsidRDefault="00EB2913" w:rsidP="00EB2913">
      <w:pPr>
        <w:numPr>
          <w:ilvl w:val="0"/>
          <w:numId w:val="6"/>
        </w:numPr>
        <w:spacing w:line="276" w:lineRule="auto"/>
        <w:jc w:val="both"/>
      </w:pPr>
      <w:r w:rsidRPr="002536E8">
        <w:t>Të raportojë rregullisht për të gjitha çështjet e rëndësishme pranë drejtorit të Shërbimit të Informacionit dhe Dokumentacionit.</w:t>
      </w:r>
    </w:p>
    <w:p w:rsidR="00EB2913" w:rsidRPr="002536E8" w:rsidRDefault="00EB2913" w:rsidP="00EB2913">
      <w:pPr>
        <w:numPr>
          <w:ilvl w:val="0"/>
          <w:numId w:val="6"/>
        </w:numPr>
        <w:spacing w:line="276" w:lineRule="auto"/>
        <w:jc w:val="both"/>
      </w:pPr>
      <w:r w:rsidRPr="002536E8">
        <w:t>Të informojë në mënyrë të vazhdueshme sekretarin e Përgjithshëm dhe Kryetarin e Kuvendit (sipas kërkesës) për të gjithë veprimtarinë e Shërbimit.</w:t>
      </w:r>
    </w:p>
    <w:p w:rsidR="00EB2913" w:rsidRPr="002536E8" w:rsidRDefault="00EB2913" w:rsidP="00EB2913">
      <w:pPr>
        <w:numPr>
          <w:ilvl w:val="0"/>
          <w:numId w:val="6"/>
        </w:numPr>
        <w:spacing w:line="276" w:lineRule="auto"/>
        <w:jc w:val="both"/>
      </w:pPr>
      <w:r w:rsidRPr="002536E8">
        <w:t xml:space="preserve">Të ndjekë në vijimësi, me strukturat në dispozicion, dhe të sigurojë zbardhjen, redaktimin, korrektimin dhe përgatitjen për publikim të seancave plenare, të mbledhjeve të komisioneve, të Byrosë Parlamentare dhe, kur kërkohet, mbledhjeve të tjera të rëndësishme. </w:t>
      </w:r>
    </w:p>
    <w:p w:rsidR="00EB2913" w:rsidRDefault="00EB2913" w:rsidP="00EB2913">
      <w:pPr>
        <w:numPr>
          <w:ilvl w:val="0"/>
          <w:numId w:val="6"/>
        </w:numPr>
        <w:spacing w:line="276" w:lineRule="auto"/>
        <w:jc w:val="both"/>
      </w:pPr>
      <w:r w:rsidRPr="002536E8">
        <w:t xml:space="preserve">Të bashkëpunojë me Shërbimin e </w:t>
      </w:r>
      <w:r>
        <w:t xml:space="preserve">Komisioneve dhe Seancave </w:t>
      </w:r>
      <w:r w:rsidRPr="002536E8">
        <w:t>për ndarjen dhe planifikimin e punës.</w:t>
      </w:r>
    </w:p>
    <w:p w:rsidR="00EB2913" w:rsidRDefault="00EB2913" w:rsidP="00EB2913">
      <w:pPr>
        <w:spacing w:line="276" w:lineRule="auto"/>
        <w:jc w:val="both"/>
      </w:pPr>
    </w:p>
    <w:p w:rsidR="00EB2913" w:rsidRPr="002536E8" w:rsidRDefault="00EB2913" w:rsidP="00EB2913">
      <w:pPr>
        <w:spacing w:line="276" w:lineRule="auto"/>
        <w:jc w:val="both"/>
      </w:pPr>
    </w:p>
    <w:p w:rsidR="00EB2913" w:rsidRPr="002536E8" w:rsidRDefault="00EB2913" w:rsidP="00EB2913">
      <w:pPr>
        <w:numPr>
          <w:ilvl w:val="0"/>
          <w:numId w:val="6"/>
        </w:numPr>
        <w:spacing w:line="276" w:lineRule="auto"/>
        <w:jc w:val="both"/>
      </w:pPr>
      <w:r w:rsidRPr="002536E8">
        <w:t>Të ndjekë, të shpërndajë dhe të përgjigjet për të gjithë korrespodencën zyrtare të Kuvendit që kalon në këtë shërbim.</w:t>
      </w:r>
    </w:p>
    <w:p w:rsidR="00EB2913" w:rsidRPr="002536E8" w:rsidRDefault="00EB2913" w:rsidP="00EB2913">
      <w:pPr>
        <w:numPr>
          <w:ilvl w:val="0"/>
          <w:numId w:val="6"/>
        </w:numPr>
        <w:spacing w:line="276" w:lineRule="auto"/>
        <w:jc w:val="both"/>
      </w:pPr>
      <w:r>
        <w:t xml:space="preserve">Të bashkëpunojë </w:t>
      </w:r>
      <w:r w:rsidR="00A963F7">
        <w:t xml:space="preserve">me të gjitha drejtoritë dhe </w:t>
      </w:r>
      <w:r w:rsidRPr="002536E8">
        <w:t>departamentet e tjera për mbarëvajtjen e punës në Kuvend.</w:t>
      </w:r>
    </w:p>
    <w:p w:rsidR="00EB2913" w:rsidRPr="002536E8" w:rsidRDefault="00EB2913" w:rsidP="00EB2913">
      <w:pPr>
        <w:numPr>
          <w:ilvl w:val="0"/>
          <w:numId w:val="6"/>
        </w:numPr>
        <w:spacing w:line="276" w:lineRule="auto"/>
        <w:jc w:val="both"/>
      </w:pPr>
      <w:r w:rsidRPr="002536E8">
        <w:t>Të japë vlerësimin e r</w:t>
      </w:r>
      <w:r>
        <w:t>ezultateve në punë të nëpunësve</w:t>
      </w:r>
      <w:r w:rsidRPr="002536E8">
        <w:t xml:space="preserve"> të Shërbimit. </w:t>
      </w:r>
    </w:p>
    <w:p w:rsidR="00EB2913" w:rsidRPr="002536E8" w:rsidRDefault="00EB2913" w:rsidP="00EB2913">
      <w:pPr>
        <w:numPr>
          <w:ilvl w:val="0"/>
          <w:numId w:val="6"/>
        </w:numPr>
        <w:spacing w:line="276" w:lineRule="auto"/>
        <w:jc w:val="both"/>
      </w:pPr>
      <w:r w:rsidRPr="002536E8">
        <w:t>Të sigurojë përfaqësimin e Shërbimit në të gjitha grupet e ngritura me Urdhër të Brendshëm.</w:t>
      </w:r>
    </w:p>
    <w:p w:rsidR="00EB2913" w:rsidRDefault="00EB2913" w:rsidP="00EB2913">
      <w:pPr>
        <w:numPr>
          <w:ilvl w:val="0"/>
          <w:numId w:val="6"/>
        </w:numPr>
        <w:spacing w:line="276" w:lineRule="auto"/>
        <w:jc w:val="both"/>
      </w:pPr>
      <w:r w:rsidRPr="002536E8">
        <w:t>Të ushtrojë çdo kompetencë tjetër, që i jepet nga titullari, në përputhje me legjislacionin në fuqi.</w:t>
      </w:r>
    </w:p>
    <w:p w:rsidR="00EB2913" w:rsidRPr="00EB2913" w:rsidRDefault="00EB2913" w:rsidP="00EB2913">
      <w:pPr>
        <w:spacing w:line="276" w:lineRule="auto"/>
        <w:ind w:left="360"/>
        <w:jc w:val="both"/>
      </w:pPr>
    </w:p>
    <w:p w:rsidR="00DA09C6" w:rsidRDefault="00DA09C6" w:rsidP="00DA09C6">
      <w:pPr>
        <w:shd w:val="clear" w:color="auto" w:fill="FFFFFF"/>
        <w:spacing w:before="360" w:after="120"/>
        <w:jc w:val="both"/>
        <w:outlineLvl w:val="4"/>
        <w:rPr>
          <w:b/>
          <w:bCs/>
          <w:color w:val="000A31"/>
        </w:rPr>
      </w:pPr>
      <w:r>
        <w:rPr>
          <w:b/>
          <w:bCs/>
          <w:color w:val="000A31"/>
        </w:rPr>
        <w:t>Marrëdhëniet organizative</w:t>
      </w:r>
    </w:p>
    <w:p w:rsidR="00EB2913" w:rsidRPr="002536E8" w:rsidRDefault="00EB2913" w:rsidP="00EB2913">
      <w:pPr>
        <w:spacing w:line="276" w:lineRule="auto"/>
        <w:jc w:val="both"/>
      </w:pPr>
      <w:r w:rsidRPr="002536E8">
        <w:t>Drejtori i Sh</w:t>
      </w:r>
      <w:r>
        <w:t>ërbimit të Redaktorëve</w:t>
      </w:r>
      <w:r w:rsidRPr="002536E8">
        <w:t xml:space="preserve"> është në varësi të drejtpërdrejtë nga Drejtori i Përgjithshëm i Shërbimit të Informacionit</w:t>
      </w:r>
      <w:r>
        <w:t xml:space="preserve"> dhe Dokumentacionit. Drejtori </w:t>
      </w:r>
      <w:r w:rsidRPr="002536E8">
        <w:t xml:space="preserve">i Shërbimit të </w:t>
      </w:r>
      <w:r>
        <w:t xml:space="preserve">Redaktorëve </w:t>
      </w:r>
      <w:r w:rsidRPr="002536E8">
        <w:t xml:space="preserve">raporton në mënyrë të vazhdueshme tek eprori i drejtpërdrejtë, Sekretari i Përgjithshëm dhe, sipas kërkesës, edhe te Kryetari i Kuvendit. Drejtori Shërbimit të </w:t>
      </w:r>
      <w:r>
        <w:t xml:space="preserve">Redaktorëve </w:t>
      </w:r>
      <w:r w:rsidRPr="002536E8">
        <w:t xml:space="preserve">ka në varësi të drejtpërdrejtë përgjegjësit, redaktorët, operatorin dhe teknikët e shtypshkronjës. </w:t>
      </w:r>
    </w:p>
    <w:p w:rsidR="00DA09C6" w:rsidRDefault="00DA09C6" w:rsidP="00DA09C6">
      <w:pPr>
        <w:pStyle w:val="BodyText"/>
        <w:spacing w:line="276" w:lineRule="auto"/>
        <w:jc w:val="both"/>
        <w:rPr>
          <w:sz w:val="24"/>
          <w:szCs w:val="24"/>
        </w:rPr>
      </w:pPr>
    </w:p>
    <w:p w:rsidR="00DA09C6" w:rsidRDefault="00DA09C6" w:rsidP="00DA09C6">
      <w:pPr>
        <w:shd w:val="clear" w:color="auto" w:fill="FFFFFF"/>
        <w:spacing w:before="360" w:after="120"/>
        <w:jc w:val="both"/>
        <w:outlineLvl w:val="4"/>
        <w:rPr>
          <w:b/>
          <w:bCs/>
          <w:color w:val="000A31"/>
        </w:rPr>
      </w:pPr>
      <w:r>
        <w:rPr>
          <w:b/>
          <w:bCs/>
          <w:color w:val="000A31"/>
        </w:rPr>
        <w:t>Kushtet minimale që duhet të plotësojë kandidati për këtë procedurë janë:</w:t>
      </w:r>
    </w:p>
    <w:p w:rsidR="00DA09C6" w:rsidRDefault="00DA09C6" w:rsidP="00DA09C6">
      <w:pPr>
        <w:pStyle w:val="ListParagraph"/>
        <w:numPr>
          <w:ilvl w:val="0"/>
          <w:numId w:val="2"/>
        </w:numPr>
        <w:shd w:val="clear" w:color="auto" w:fill="FFFFFF"/>
        <w:spacing w:before="360" w:after="120"/>
        <w:outlineLvl w:val="4"/>
        <w:rPr>
          <w:color w:val="9B9B9B"/>
        </w:rPr>
      </w:pPr>
      <w:r>
        <w:rPr>
          <w:color w:val="000A31"/>
        </w:rPr>
        <w:t>të jetë nëpunës civil i konfirmuar, në nivelin “nëpunës civil i kategorisë së mesme  drejtuese”;</w:t>
      </w:r>
    </w:p>
    <w:p w:rsidR="00DA09C6" w:rsidRDefault="00DA09C6" w:rsidP="00DA09C6">
      <w:pPr>
        <w:pStyle w:val="ListParagraph"/>
        <w:numPr>
          <w:ilvl w:val="0"/>
          <w:numId w:val="2"/>
        </w:numPr>
        <w:shd w:val="clear" w:color="auto" w:fill="FFFFFF"/>
        <w:spacing w:before="360" w:after="120"/>
        <w:outlineLvl w:val="4"/>
        <w:rPr>
          <w:color w:val="9B9B9B"/>
        </w:rPr>
      </w:pPr>
      <w:r>
        <w:rPr>
          <w:color w:val="000A31"/>
        </w:rPr>
        <w:t>të mos ketë masë disiplinore në fuqi;</w:t>
      </w:r>
    </w:p>
    <w:p w:rsidR="00DA09C6" w:rsidRDefault="00DA09C6" w:rsidP="00DA09C6">
      <w:pPr>
        <w:pStyle w:val="ListParagraph"/>
        <w:numPr>
          <w:ilvl w:val="0"/>
          <w:numId w:val="2"/>
        </w:numPr>
        <w:shd w:val="clear" w:color="auto" w:fill="FFFFFF"/>
        <w:spacing w:before="360" w:after="120"/>
        <w:outlineLvl w:val="4"/>
        <w:rPr>
          <w:color w:val="9B9B9B"/>
        </w:rPr>
      </w:pPr>
      <w:r>
        <w:rPr>
          <w:color w:val="000A31"/>
        </w:rPr>
        <w:t>të ketë, të paktën vlerësimin e fundit “Mirë” apo “Shumë mirë”;</w:t>
      </w:r>
    </w:p>
    <w:p w:rsidR="00DA09C6" w:rsidRDefault="00DA09C6" w:rsidP="00DA09C6">
      <w:pPr>
        <w:shd w:val="clear" w:color="auto" w:fill="FFFFFF"/>
        <w:spacing w:before="360" w:after="120"/>
        <w:jc w:val="both"/>
        <w:outlineLvl w:val="8"/>
        <w:rPr>
          <w:b/>
        </w:rPr>
      </w:pPr>
      <w:r>
        <w:rPr>
          <w:b/>
        </w:rPr>
        <w:t>Kriteret e vendit të punës:</w:t>
      </w:r>
    </w:p>
    <w:p w:rsidR="00EB2913" w:rsidRPr="002536E8" w:rsidRDefault="00384D47" w:rsidP="00EB2913">
      <w:pPr>
        <w:numPr>
          <w:ilvl w:val="0"/>
          <w:numId w:val="7"/>
        </w:numPr>
        <w:spacing w:line="276" w:lineRule="auto"/>
        <w:jc w:val="both"/>
      </w:pPr>
      <w:r>
        <w:t>Të</w:t>
      </w:r>
      <w:r w:rsidR="00EB2913">
        <w:t xml:space="preserve"> ketë diplome universitare DND; DIND ose Bachelor + Master Shkencor</w:t>
      </w:r>
      <w:r w:rsidR="00EB2913" w:rsidRPr="002536E8">
        <w:t>, për shkenca shoqërore/gazetari/shkenca politike;</w:t>
      </w:r>
    </w:p>
    <w:p w:rsidR="00EB2913" w:rsidRPr="002536E8" w:rsidRDefault="00EB2913" w:rsidP="00EB2913">
      <w:pPr>
        <w:numPr>
          <w:ilvl w:val="0"/>
          <w:numId w:val="7"/>
        </w:numPr>
        <w:spacing w:line="276" w:lineRule="auto"/>
        <w:jc w:val="both"/>
      </w:pPr>
      <w:r w:rsidRPr="002536E8">
        <w:t>Të ketë kryer edhe studime pasuniversitare, Master në</w:t>
      </w:r>
      <w:r>
        <w:t xml:space="preserve"> një </w:t>
      </w:r>
      <w:r w:rsidRPr="002536E8">
        <w:t>nga fushat e mësipërme;</w:t>
      </w:r>
    </w:p>
    <w:p w:rsidR="00EB2913" w:rsidRPr="002536E8" w:rsidRDefault="00EB2913" w:rsidP="00EB2913">
      <w:pPr>
        <w:numPr>
          <w:ilvl w:val="0"/>
          <w:numId w:val="7"/>
        </w:numPr>
        <w:spacing w:line="276" w:lineRule="auto"/>
        <w:jc w:val="both"/>
      </w:pPr>
      <w:r w:rsidRPr="002536E8">
        <w:t>T</w:t>
      </w:r>
      <w:r>
        <w:t xml:space="preserve">ë ketë </w:t>
      </w:r>
      <w:r w:rsidRPr="002536E8">
        <w:t xml:space="preserve">eksperience pune </w:t>
      </w:r>
      <w:proofErr w:type="gramStart"/>
      <w:r w:rsidRPr="002536E8">
        <w:t>jo</w:t>
      </w:r>
      <w:proofErr w:type="gramEnd"/>
      <w:r w:rsidRPr="002536E8">
        <w:t xml:space="preserve"> më pak se </w:t>
      </w:r>
      <w:r>
        <w:t>4</w:t>
      </w:r>
      <w:r w:rsidRPr="002536E8">
        <w:t xml:space="preserve"> vjet.</w:t>
      </w:r>
    </w:p>
    <w:p w:rsidR="00EB2913" w:rsidRPr="002536E8" w:rsidRDefault="00EB2913" w:rsidP="00EB2913">
      <w:pPr>
        <w:numPr>
          <w:ilvl w:val="0"/>
          <w:numId w:val="7"/>
        </w:numPr>
        <w:spacing w:line="276" w:lineRule="auto"/>
        <w:jc w:val="both"/>
      </w:pPr>
      <w:r w:rsidRPr="002536E8">
        <w:t>T</w:t>
      </w:r>
      <w:r>
        <w:t xml:space="preserve">ë ketë </w:t>
      </w:r>
      <w:r w:rsidRPr="002536E8">
        <w:t>përvoje ne fushën e botimeve dhe shtypshkrimit.</w:t>
      </w:r>
    </w:p>
    <w:p w:rsidR="00EB2913" w:rsidRPr="002536E8" w:rsidRDefault="00EB2913" w:rsidP="00EB2913">
      <w:pPr>
        <w:numPr>
          <w:ilvl w:val="0"/>
          <w:numId w:val="7"/>
        </w:numPr>
        <w:spacing w:line="276" w:lineRule="auto"/>
        <w:jc w:val="both"/>
      </w:pPr>
      <w:r w:rsidRPr="002536E8">
        <w:t>T</w:t>
      </w:r>
      <w:r>
        <w:t xml:space="preserve">ë ketë </w:t>
      </w:r>
      <w:r w:rsidRPr="002536E8">
        <w:t>aftësi</w:t>
      </w:r>
      <w:r w:rsidR="00384D47">
        <w:t xml:space="preserve"> komunikimi dhe</w:t>
      </w:r>
      <w:r w:rsidRPr="002536E8">
        <w:t xml:space="preserve"> koordinimi.</w:t>
      </w:r>
    </w:p>
    <w:p w:rsidR="00EB2913" w:rsidRPr="002536E8" w:rsidRDefault="00EB2913" w:rsidP="00EB2913">
      <w:pPr>
        <w:numPr>
          <w:ilvl w:val="0"/>
          <w:numId w:val="7"/>
        </w:numPr>
        <w:spacing w:line="276" w:lineRule="auto"/>
        <w:jc w:val="both"/>
      </w:pPr>
      <w:r w:rsidRPr="002536E8">
        <w:t>T</w:t>
      </w:r>
      <w:r>
        <w:t xml:space="preserve">ë ketë </w:t>
      </w:r>
      <w:r w:rsidRPr="002536E8">
        <w:t xml:space="preserve">aftësi shumë të mira në përdorimin e kompjuterit. </w:t>
      </w:r>
    </w:p>
    <w:p w:rsidR="00EB2913" w:rsidRPr="002536E8" w:rsidRDefault="00EB2913" w:rsidP="00EB2913">
      <w:pPr>
        <w:numPr>
          <w:ilvl w:val="0"/>
          <w:numId w:val="7"/>
        </w:numPr>
        <w:spacing w:line="276" w:lineRule="auto"/>
        <w:jc w:val="both"/>
      </w:pPr>
      <w:r w:rsidRPr="002536E8">
        <w:t>T</w:t>
      </w:r>
      <w:r>
        <w:t xml:space="preserve">ë ketë </w:t>
      </w:r>
      <w:r w:rsidRPr="002536E8">
        <w:t>aftësi të komunikojë standarde të qarta dhe rezultate të pritshme duke ndihmuar stafin të zhvillojë potencialin e tij.</w:t>
      </w:r>
    </w:p>
    <w:p w:rsidR="00DA09C6" w:rsidRDefault="00EB2913" w:rsidP="00EB2913">
      <w:pPr>
        <w:numPr>
          <w:ilvl w:val="0"/>
          <w:numId w:val="7"/>
        </w:numPr>
        <w:spacing w:line="276" w:lineRule="auto"/>
        <w:jc w:val="both"/>
      </w:pPr>
      <w:r>
        <w:t xml:space="preserve">Të ketë </w:t>
      </w:r>
      <w:r w:rsidRPr="002536E8">
        <w:t>aftësi lidhur me ndërtimin dhe zhvillimin e ekipit dhe punën ne ekip.</w:t>
      </w:r>
    </w:p>
    <w:p w:rsidR="00384D47" w:rsidRPr="00EB2913" w:rsidRDefault="00384D47" w:rsidP="00384D47">
      <w:pPr>
        <w:spacing w:line="276" w:lineRule="auto"/>
        <w:ind w:left="360"/>
        <w:jc w:val="both"/>
      </w:pPr>
    </w:p>
    <w:p w:rsidR="00A963F7" w:rsidRDefault="00DA09C6" w:rsidP="00DA09C6">
      <w:pPr>
        <w:shd w:val="clear" w:color="auto" w:fill="FFFFFF"/>
        <w:spacing w:before="360" w:after="120"/>
        <w:jc w:val="both"/>
        <w:outlineLvl w:val="4"/>
        <w:rPr>
          <w:color w:val="000A31"/>
        </w:rPr>
      </w:pPr>
      <w:r>
        <w:rPr>
          <w:b/>
          <w:bCs/>
          <w:color w:val="000A31"/>
        </w:rPr>
        <w:t>ç)</w:t>
      </w:r>
      <w:r>
        <w:rPr>
          <w:color w:val="000A31"/>
        </w:rPr>
        <w:t xml:space="preserve"> Kandidati duhet të dërgojë me postë ose dorazi, në Shërbimin e Burimeve Njerëzore dhe Trajtimit të Deputetëve të Kuvendit ( Njësia Përgjegjëse), këto dokumenta:  letër motivimi  për aplikim në vendin vakant, një kopje të jetëshkrimit (C.V), fotokopje e diplomës- nëse aplikanti disponon një diplomë të një universiteti të huaj, atëhere ai duhet ta ketë të njëhësuar atë pranë </w:t>
      </w:r>
    </w:p>
    <w:p w:rsidR="00A963F7" w:rsidRDefault="00A963F7" w:rsidP="00DA09C6">
      <w:pPr>
        <w:shd w:val="clear" w:color="auto" w:fill="FFFFFF"/>
        <w:spacing w:before="360" w:after="120"/>
        <w:jc w:val="both"/>
        <w:outlineLvl w:val="4"/>
        <w:rPr>
          <w:color w:val="000A31"/>
        </w:rPr>
      </w:pPr>
    </w:p>
    <w:p w:rsidR="00A963F7" w:rsidRDefault="00A963F7" w:rsidP="00DA09C6">
      <w:pPr>
        <w:shd w:val="clear" w:color="auto" w:fill="FFFFFF"/>
        <w:spacing w:before="360" w:after="120"/>
        <w:jc w:val="both"/>
        <w:outlineLvl w:val="4"/>
        <w:rPr>
          <w:color w:val="000A31"/>
        </w:rPr>
      </w:pPr>
    </w:p>
    <w:p w:rsidR="00DA09C6" w:rsidRDefault="00DA09C6" w:rsidP="00DA09C6">
      <w:pPr>
        <w:shd w:val="clear" w:color="auto" w:fill="FFFFFF"/>
        <w:spacing w:before="360" w:after="120"/>
        <w:jc w:val="both"/>
        <w:outlineLvl w:val="4"/>
        <w:rPr>
          <w:color w:val="9B9B9B"/>
        </w:rPr>
      </w:pPr>
      <w:proofErr w:type="gramStart"/>
      <w:r>
        <w:rPr>
          <w:color w:val="000A31"/>
        </w:rPr>
        <w:t>ministrisë përgjegjëse për arsimin, fotokopje e listës së notave- nëse ka një diplomë dhe listë notash,  të ndryshme me vlerësimin e njohur në Shtetin Shqiptar, atëhere aplikanti duhet ta ketë të konvertuar atë sipas sistemit shqiptar; një fotokopje e librezës së punës e plotësuar; vërtetim i gjendjes gjyqësore; çertifikata të kualifikimeve, trajnimeve të ndryshme; fotokopje e letërnjoftimit, aktin e deklarimit të statusit të nëpunësit civil të nivelit të mesëm drejtues, të mos kete masë disiplinore në fuqi dhe formularët e vlerësimit 6 mujor të punës .</w:t>
      </w:r>
      <w:proofErr w:type="gramEnd"/>
    </w:p>
    <w:p w:rsidR="00DA09C6" w:rsidRDefault="00DA09C6" w:rsidP="00DA09C6">
      <w:pPr>
        <w:shd w:val="clear" w:color="auto" w:fill="FFFFFF"/>
        <w:spacing w:before="360" w:after="120"/>
        <w:jc w:val="both"/>
        <w:outlineLvl w:val="4"/>
        <w:rPr>
          <w:color w:val="9B9B9B"/>
        </w:rPr>
      </w:pPr>
      <w:r>
        <w:rPr>
          <w:b/>
          <w:bCs/>
          <w:color w:val="000A31"/>
        </w:rPr>
        <w:t>d) </w:t>
      </w:r>
      <w:r>
        <w:rPr>
          <w:color w:val="000A31"/>
        </w:rPr>
        <w:t>Afati i dorë</w:t>
      </w:r>
      <w:r w:rsidR="002513CB">
        <w:rPr>
          <w:color w:val="000A31"/>
        </w:rPr>
        <w:t xml:space="preserve">zimit të dokumentave është </w:t>
      </w:r>
      <w:r w:rsidR="002513CB" w:rsidRPr="002513CB">
        <w:rPr>
          <w:b/>
          <w:color w:val="000A31"/>
        </w:rPr>
        <w:t>data 04.11.2022</w:t>
      </w:r>
      <w:r w:rsidRPr="002513CB">
        <w:rPr>
          <w:b/>
          <w:bCs/>
          <w:color w:val="000A31"/>
        </w:rPr>
        <w:t>,</w:t>
      </w:r>
      <w:r>
        <w:rPr>
          <w:b/>
          <w:bCs/>
          <w:color w:val="000A31"/>
        </w:rPr>
        <w:t> </w:t>
      </w:r>
      <w:r>
        <w:rPr>
          <w:color w:val="000A31"/>
        </w:rPr>
        <w:t>(dhjetë) ditë kalendarike nga moment i shpalljes në portal.</w:t>
      </w:r>
    </w:p>
    <w:p w:rsidR="00DA09C6" w:rsidRDefault="00DA09C6" w:rsidP="00DA09C6">
      <w:pPr>
        <w:shd w:val="clear" w:color="auto" w:fill="FFFFFF"/>
        <w:spacing w:before="360" w:after="120"/>
        <w:jc w:val="both"/>
        <w:outlineLvl w:val="4"/>
        <w:rPr>
          <w:color w:val="000A31"/>
        </w:rPr>
      </w:pPr>
      <w:proofErr w:type="gramStart"/>
      <w:r>
        <w:rPr>
          <w:b/>
          <w:bCs/>
          <w:color w:val="000A31"/>
        </w:rPr>
        <w:t>dh</w:t>
      </w:r>
      <w:proofErr w:type="gramEnd"/>
      <w:r>
        <w:rPr>
          <w:b/>
          <w:bCs/>
          <w:color w:val="000A31"/>
        </w:rPr>
        <w:t>)</w:t>
      </w:r>
      <w:r>
        <w:rPr>
          <w:color w:val="000A31"/>
        </w:rPr>
        <w:t> </w:t>
      </w:r>
      <w:r w:rsidR="002513CB">
        <w:rPr>
          <w:b/>
          <w:bCs/>
          <w:color w:val="000A31"/>
        </w:rPr>
        <w:t>Në datën 07.11.2022</w:t>
      </w:r>
      <w:r>
        <w:rPr>
          <w:color w:val="000A31"/>
        </w:rPr>
        <w:t>, do të shpallet lista e vlerësimit paraprak të kandidatëve që do të vazhdojnë konkurimin ( në portalin “Shërbimi Kombëtar i Punësimit”, në faqen zyrtare të Kuvendit dhe në stendën e informimit të publikut). Këta do të jenë ata që plotësojnë kushtet minimale të lëvizjes paralele dhe kushtet e veçanta, të kërkuara më sipër.</w:t>
      </w:r>
    </w:p>
    <w:p w:rsidR="00DA09C6" w:rsidRDefault="00DA09C6" w:rsidP="00DA09C6">
      <w:pPr>
        <w:shd w:val="clear" w:color="auto" w:fill="FFFFFF"/>
        <w:spacing w:before="360" w:after="120"/>
        <w:jc w:val="both"/>
        <w:outlineLvl w:val="4"/>
        <w:rPr>
          <w:color w:val="9B9B9B"/>
        </w:rPr>
      </w:pPr>
      <w:r>
        <w:rPr>
          <w:color w:val="000A31"/>
        </w:rPr>
        <w:t>- Kandidatët e skualifikuar do të njoftohen me telefon ose e– mail.</w:t>
      </w:r>
    </w:p>
    <w:p w:rsidR="00DA09C6" w:rsidRDefault="00DA09C6" w:rsidP="00DA09C6">
      <w:pPr>
        <w:shd w:val="clear" w:color="auto" w:fill="FFFFFF"/>
        <w:spacing w:before="360" w:after="120"/>
        <w:jc w:val="both"/>
        <w:outlineLvl w:val="4"/>
        <w:rPr>
          <w:color w:val="9B9B9B"/>
        </w:rPr>
      </w:pPr>
      <w:r>
        <w:rPr>
          <w:color w:val="000A31"/>
        </w:rPr>
        <w:t xml:space="preserve">-Ankesat nga kandidatët e pakualifikuar paraqiten në Njësinë Përgjegjëse, </w:t>
      </w:r>
      <w:proofErr w:type="gramStart"/>
      <w:r w:rsidR="00C84871">
        <w:rPr>
          <w:b/>
          <w:color w:val="000A31"/>
        </w:rPr>
        <w:t>brenda</w:t>
      </w:r>
      <w:proofErr w:type="gramEnd"/>
      <w:r w:rsidR="00C84871">
        <w:rPr>
          <w:b/>
          <w:color w:val="000A31"/>
        </w:rPr>
        <w:t xml:space="preserve"> </w:t>
      </w:r>
      <w:r>
        <w:rPr>
          <w:b/>
          <w:color w:val="000A31"/>
        </w:rPr>
        <w:t>3 ditëve kalendarike</w:t>
      </w:r>
      <w:r>
        <w:rPr>
          <w:color w:val="000A31"/>
        </w:rPr>
        <w:t xml:space="preserve"> nga data e njoftimit individual dhe ankuesi merr përgjigje </w:t>
      </w:r>
      <w:r>
        <w:rPr>
          <w:b/>
          <w:color w:val="000A31"/>
        </w:rPr>
        <w:t>brenda</w:t>
      </w:r>
      <w:r>
        <w:rPr>
          <w:color w:val="000A31"/>
        </w:rPr>
        <w:t xml:space="preserve"> </w:t>
      </w:r>
      <w:r>
        <w:rPr>
          <w:b/>
          <w:color w:val="000A31"/>
        </w:rPr>
        <w:t>5 ditëve kalendarike</w:t>
      </w:r>
      <w:r>
        <w:rPr>
          <w:color w:val="000A31"/>
        </w:rPr>
        <w:t xml:space="preserve"> nga data e depozitimit të saj.</w:t>
      </w:r>
    </w:p>
    <w:p w:rsidR="00DA09C6" w:rsidRDefault="00DA09C6" w:rsidP="00DA09C6">
      <w:pPr>
        <w:shd w:val="clear" w:color="auto" w:fill="FFFFFF"/>
        <w:spacing w:before="360" w:after="120"/>
        <w:jc w:val="both"/>
        <w:outlineLvl w:val="4"/>
        <w:rPr>
          <w:color w:val="9B9B9B"/>
        </w:rPr>
      </w:pPr>
      <w:r>
        <w:rPr>
          <w:b/>
          <w:bCs/>
          <w:color w:val="000A31"/>
        </w:rPr>
        <w:t>e)</w:t>
      </w:r>
      <w:r>
        <w:rPr>
          <w:color w:val="000A31"/>
        </w:rPr>
        <w:t xml:space="preserve"> Konkurimi- intervista me gojë do të bëhet në datën </w:t>
      </w:r>
      <w:r w:rsidR="002513CB">
        <w:rPr>
          <w:b/>
          <w:bCs/>
          <w:color w:val="000A31"/>
        </w:rPr>
        <w:t>16.11.2022</w:t>
      </w:r>
      <w:r>
        <w:rPr>
          <w:b/>
          <w:bCs/>
          <w:color w:val="000A31"/>
        </w:rPr>
        <w:t>,</w:t>
      </w:r>
      <w:r>
        <w:rPr>
          <w:color w:val="000A31"/>
        </w:rPr>
        <w:t> në mjediset e Kuvendit, në orën </w:t>
      </w:r>
      <w:r>
        <w:rPr>
          <w:b/>
          <w:bCs/>
          <w:color w:val="000A31"/>
        </w:rPr>
        <w:t>10-00.</w:t>
      </w:r>
    </w:p>
    <w:p w:rsidR="00DA09C6" w:rsidRDefault="00DA09C6" w:rsidP="00DA09C6">
      <w:pPr>
        <w:shd w:val="clear" w:color="auto" w:fill="FFFFFF"/>
        <w:spacing w:before="360" w:after="120"/>
        <w:jc w:val="both"/>
        <w:outlineLvl w:val="4"/>
        <w:rPr>
          <w:color w:val="000A31"/>
        </w:rPr>
      </w:pPr>
      <w:r>
        <w:rPr>
          <w:b/>
          <w:bCs/>
          <w:color w:val="000A31"/>
        </w:rPr>
        <w:t>ë)</w:t>
      </w:r>
      <w:r>
        <w:rPr>
          <w:color w:val="000A31"/>
        </w:rPr>
        <w:t> Konkurimi do të bazohet në njohuritë për specialitetin, Kushtetutën, Ligjin “Për nëpunësin civil”, Kodin e Procedurave Administrative si dhe të legjislacionit për organizimin dhe funksionimin e Kuvendit.</w:t>
      </w:r>
    </w:p>
    <w:p w:rsidR="00DA09C6" w:rsidRDefault="00DA09C6" w:rsidP="00DA09C6">
      <w:pPr>
        <w:shd w:val="clear" w:color="auto" w:fill="FFFFFF"/>
        <w:spacing w:before="360" w:after="120"/>
        <w:jc w:val="both"/>
        <w:outlineLvl w:val="4"/>
        <w:rPr>
          <w:b/>
          <w:bCs/>
          <w:color w:val="000A31"/>
        </w:rPr>
      </w:pPr>
      <w:r>
        <w:rPr>
          <w:b/>
          <w:bCs/>
          <w:color w:val="000A31"/>
        </w:rPr>
        <w:t>f)</w:t>
      </w:r>
      <w:r>
        <w:rPr>
          <w:color w:val="000A31"/>
        </w:rPr>
        <w:t> Kandidatët do të vlerësohen nga “Komiteti i Pranimit për Lëvizjen Paralele” (KPLP), i ngritur pranë institucionit të Kuvendit të Shqipërisë. </w:t>
      </w:r>
      <w:proofErr w:type="gramStart"/>
      <w:r>
        <w:rPr>
          <w:b/>
          <w:bCs/>
          <w:color w:val="000A31"/>
        </w:rPr>
        <w:t>Totali i pikëve të vlerësimit të kandidatit është 100 pikë, të cilat ndahen përkatësisht: 40 pikë për dokumentacionin e</w:t>
      </w:r>
      <w:r>
        <w:rPr>
          <w:color w:val="000A31"/>
        </w:rPr>
        <w:t> </w:t>
      </w:r>
      <w:r>
        <w:rPr>
          <w:b/>
          <w:bCs/>
          <w:color w:val="000A31"/>
        </w:rPr>
        <w:t>dorëzuar</w:t>
      </w:r>
      <w:r>
        <w:rPr>
          <w:color w:val="000A31"/>
        </w:rPr>
        <w:t>, i ndarë: 20 pikë për përvojën, 10 pikë për trajnime apo kualifikime të lidhura me fushën përkatëse dhe 10 pikë për çertifikimin pozitiv apo për vlerësimin e rezultateve individuale në punë, në rastet kur procesi i çertifikimit nuk është kryer </w:t>
      </w:r>
      <w:r>
        <w:rPr>
          <w:b/>
          <w:bCs/>
          <w:color w:val="000A31"/>
        </w:rPr>
        <w:t>dhe 60 pikë për intervistën me gojë.</w:t>
      </w:r>
      <w:proofErr w:type="gramEnd"/>
    </w:p>
    <w:p w:rsidR="00DA09C6" w:rsidRDefault="00DA09C6" w:rsidP="00DA09C6">
      <w:pPr>
        <w:shd w:val="clear" w:color="auto" w:fill="FFFFFF"/>
        <w:spacing w:before="360" w:after="120"/>
        <w:jc w:val="both"/>
        <w:outlineLvl w:val="4"/>
        <w:rPr>
          <w:b/>
          <w:bCs/>
          <w:color w:val="000A31"/>
        </w:rPr>
      </w:pPr>
      <w:r>
        <w:rPr>
          <w:b/>
          <w:bCs/>
          <w:color w:val="000A31"/>
        </w:rPr>
        <w:t>g) Njësia përgjegjëse (Burimet Njerëzore) do të njoftojnë kandidatët për rezultatin e kon</w:t>
      </w:r>
      <w:r w:rsidR="002513CB">
        <w:rPr>
          <w:b/>
          <w:bCs/>
          <w:color w:val="000A31"/>
        </w:rPr>
        <w:t>kurrimit, në mënyrë individuale me telefon ose e-mail.</w:t>
      </w:r>
    </w:p>
    <w:p w:rsidR="00DA09C6" w:rsidRDefault="00DA09C6" w:rsidP="00DA09C6">
      <w:pPr>
        <w:shd w:val="clear" w:color="auto" w:fill="FFFFFF"/>
        <w:spacing w:before="360" w:after="120"/>
        <w:jc w:val="both"/>
        <w:outlineLvl w:val="4"/>
        <w:rPr>
          <w:color w:val="000A31"/>
        </w:rPr>
      </w:pPr>
      <w:r>
        <w:rPr>
          <w:color w:val="000A31"/>
        </w:rPr>
        <w:t xml:space="preserve">Ankesat nga kandidatët për rezultatin e pikëve, paraqiten në Komitetin e Pranimit për Lëvizjen Paralele” (KPLP), </w:t>
      </w:r>
      <w:proofErr w:type="gramStart"/>
      <w:r>
        <w:rPr>
          <w:color w:val="000A31"/>
        </w:rPr>
        <w:t>brenda</w:t>
      </w:r>
      <w:proofErr w:type="gramEnd"/>
      <w:r>
        <w:rPr>
          <w:color w:val="000A31"/>
        </w:rPr>
        <w:t xml:space="preserve"> 3 ditëve kalendarike nga data e njoftimit individual dhe ankuesi merr përgjigje brenda 5 ditëve kalendarike nga data e depozitimit të saj.</w:t>
      </w:r>
    </w:p>
    <w:p w:rsidR="00A963F7" w:rsidRDefault="00A963F7" w:rsidP="00DA09C6">
      <w:pPr>
        <w:shd w:val="clear" w:color="auto" w:fill="FFFFFF"/>
        <w:spacing w:before="360" w:after="120"/>
        <w:jc w:val="both"/>
        <w:outlineLvl w:val="4"/>
        <w:rPr>
          <w:color w:val="000A31"/>
        </w:rPr>
      </w:pPr>
    </w:p>
    <w:p w:rsidR="00A963F7" w:rsidRDefault="00A963F7" w:rsidP="00DA09C6">
      <w:pPr>
        <w:shd w:val="clear" w:color="auto" w:fill="FFFFFF"/>
        <w:spacing w:before="360" w:after="120"/>
        <w:jc w:val="both"/>
        <w:outlineLvl w:val="4"/>
        <w:rPr>
          <w:color w:val="000A31"/>
        </w:rPr>
      </w:pPr>
    </w:p>
    <w:p w:rsidR="00DA09C6" w:rsidRDefault="00DA09C6" w:rsidP="00DA09C6">
      <w:pPr>
        <w:shd w:val="clear" w:color="auto" w:fill="FFFFFF"/>
        <w:spacing w:before="360" w:after="120"/>
        <w:jc w:val="both"/>
        <w:outlineLvl w:val="4"/>
        <w:rPr>
          <w:color w:val="9B9B9B"/>
        </w:rPr>
      </w:pPr>
      <w:r>
        <w:rPr>
          <w:b/>
          <w:bCs/>
          <w:color w:val="000A31"/>
        </w:rPr>
        <w:t>gj)</w:t>
      </w:r>
      <w:r>
        <w:rPr>
          <w:color w:val="000A31"/>
        </w:rPr>
        <w:t> Lista e fituesve që kanë marrë 70 pikë (70% të pikëve) do të shpallet në datën </w:t>
      </w:r>
      <w:r w:rsidR="002513CB">
        <w:rPr>
          <w:b/>
          <w:bCs/>
          <w:color w:val="000A31"/>
        </w:rPr>
        <w:t>23.11.2022</w:t>
      </w:r>
      <w:r>
        <w:rPr>
          <w:b/>
          <w:bCs/>
          <w:color w:val="000A31"/>
        </w:rPr>
        <w:t xml:space="preserve"> </w:t>
      </w:r>
      <w:r>
        <w:rPr>
          <w:color w:val="000A31"/>
        </w:rPr>
        <w:t>në portalin “Shërbimi Kombëtar i Punësimit”, në faqen zyrtare të Kuvendit dhe në stendën e informimit të publikut.</w:t>
      </w:r>
      <w:r>
        <w:rPr>
          <w:b/>
          <w:bCs/>
          <w:color w:val="000A31"/>
        </w:rPr>
        <w:t>.</w:t>
      </w:r>
    </w:p>
    <w:p w:rsidR="00384D47" w:rsidRPr="00A963F7" w:rsidRDefault="00DA09C6" w:rsidP="00DA09C6">
      <w:pPr>
        <w:shd w:val="clear" w:color="auto" w:fill="FFFFFF"/>
        <w:spacing w:before="360" w:after="120"/>
        <w:jc w:val="both"/>
        <w:outlineLvl w:val="4"/>
        <w:rPr>
          <w:color w:val="000A31"/>
        </w:rPr>
      </w:pPr>
      <w:r>
        <w:rPr>
          <w:color w:val="000A31"/>
        </w:rPr>
        <w:t>Për sqarime, mund të kontaktoni në numërin e telefonit 2278 270 dhe 2278 425, ose në adresën: Kuvendi i Republikës së Shqipërisë, Bulevardi “Dëshmorët e Kombit’ nr.4, Tiranë.</w:t>
      </w:r>
    </w:p>
    <w:p w:rsidR="00DA09C6" w:rsidRDefault="00DA09C6" w:rsidP="00DA09C6">
      <w:pPr>
        <w:shd w:val="clear" w:color="auto" w:fill="FFFFFF"/>
        <w:spacing w:before="360" w:after="120"/>
        <w:jc w:val="both"/>
        <w:outlineLvl w:val="4"/>
        <w:rPr>
          <w:b/>
          <w:bCs/>
          <w:color w:val="000A31"/>
        </w:rPr>
      </w:pPr>
      <w:r>
        <w:rPr>
          <w:b/>
          <w:bCs/>
          <w:color w:val="000A31"/>
        </w:rPr>
        <w:t>Shpallja është e hapur për të gjithë nëpunësit civil të kategorisë së mesme drejtuese, në të gjitha institucionet, pjesë e shërbimit civil.</w:t>
      </w:r>
    </w:p>
    <w:p w:rsidR="00DA09C6" w:rsidRDefault="00DA09C6" w:rsidP="00DA09C6">
      <w:pPr>
        <w:shd w:val="clear" w:color="auto" w:fill="FFFFFF"/>
        <w:spacing w:before="360" w:after="120"/>
        <w:jc w:val="both"/>
        <w:outlineLvl w:val="4"/>
        <w:rPr>
          <w:color w:val="9B9B9B"/>
        </w:rPr>
      </w:pPr>
      <w:r>
        <w:rPr>
          <w:b/>
          <w:bCs/>
          <w:color w:val="000A31"/>
          <w:u w:val="single"/>
        </w:rPr>
        <w:t>Në se nga procedura e mësipërme nuk shpallet asnjë fitues, konkurrimi do të vazhdojë me procedurë si më poshtë:</w:t>
      </w:r>
    </w:p>
    <w:p w:rsidR="00DA09C6" w:rsidRDefault="00DA09C6" w:rsidP="00DA09C6">
      <w:pPr>
        <w:shd w:val="clear" w:color="auto" w:fill="FFFFFF"/>
        <w:spacing w:before="360" w:after="120"/>
        <w:jc w:val="both"/>
        <w:outlineLvl w:val="4"/>
        <w:rPr>
          <w:color w:val="9B9B9B"/>
        </w:rPr>
      </w:pPr>
      <w:r>
        <w:rPr>
          <w:b/>
          <w:bCs/>
          <w:color w:val="000A31"/>
        </w:rPr>
        <w:t>B- Ngritja në Detyrë.</w:t>
      </w:r>
    </w:p>
    <w:p w:rsidR="00A963F7" w:rsidRDefault="00DA09C6" w:rsidP="00DA09C6">
      <w:pPr>
        <w:shd w:val="clear" w:color="auto" w:fill="FFFFFF"/>
        <w:spacing w:before="360" w:after="120"/>
        <w:jc w:val="both"/>
        <w:outlineLvl w:val="4"/>
        <w:rPr>
          <w:color w:val="000A31"/>
        </w:rPr>
      </w:pPr>
      <w:proofErr w:type="gramStart"/>
      <w:r>
        <w:rPr>
          <w:color w:val="000A31"/>
        </w:rPr>
        <w:t>Në zbatim të Ligjit nr.152/2013, datë 30.05.2013 “Për nëpunësin  civil”, i ndryshuar, Kreu V – “Lëvizja paralele dhe ngritja në detyrë”, nenit 26, pika 4 “Plotësimi i vendeve të lira në kategorinë e ulët apo të mesme drejtuese” dhe Vendimit të Këshillit të Ministrave nr.242, datë 18.03.2015( i ndryshuar), “Për plotësimin e vendeve të lira në kategorinë e ulët dhe të mesme drejtuese”, Kreu III “Ngritja në detyrë”, pika 43</w:t>
      </w:r>
      <w:r>
        <w:rPr>
          <w:b/>
          <w:bCs/>
          <w:color w:val="000A31"/>
        </w:rPr>
        <w:t xml:space="preserve">, </w:t>
      </w:r>
      <w:r w:rsidR="00384D47">
        <w:rPr>
          <w:rStyle w:val="Strong"/>
          <w:color w:val="000A31"/>
        </w:rPr>
        <w:t>Vendimit të Byrosë nr.13, datë 08.02.2022 “Për hapjen e procedurës së pranimit në kategorinë e lartë dhe të mesme drejtuese edhe për kandidatë të tjerë </w:t>
      </w:r>
      <w:r w:rsidR="00384D47">
        <w:rPr>
          <w:rStyle w:val="Strong"/>
          <w:color w:val="000A31"/>
          <w:u w:val="single"/>
        </w:rPr>
        <w:t>nga jashtë shërbimit civil</w:t>
      </w:r>
      <w:r w:rsidR="00384D47">
        <w:rPr>
          <w:rStyle w:val="Strong"/>
          <w:color w:val="000A31"/>
        </w:rPr>
        <w:t>”</w:t>
      </w:r>
      <w:r w:rsidR="00384D47">
        <w:rPr>
          <w:b/>
          <w:bCs/>
          <w:color w:val="000A31"/>
        </w:rPr>
        <w:t xml:space="preserve"> </w:t>
      </w:r>
      <w:r>
        <w:rPr>
          <w:color w:val="000A31"/>
        </w:rPr>
        <w:t>Kuvendi i Republikës së Shqipërisë, njofton se;</w:t>
      </w:r>
      <w:proofErr w:type="gramEnd"/>
    </w:p>
    <w:p w:rsidR="00F32385" w:rsidRDefault="00F32385" w:rsidP="00DA09C6">
      <w:pPr>
        <w:shd w:val="clear" w:color="auto" w:fill="FFFFFF"/>
        <w:spacing w:before="360" w:after="120"/>
        <w:jc w:val="both"/>
        <w:outlineLvl w:val="4"/>
        <w:rPr>
          <w:color w:val="000A31"/>
        </w:rPr>
      </w:pPr>
    </w:p>
    <w:p w:rsidR="00384D47" w:rsidRDefault="00DA09C6" w:rsidP="00384D47">
      <w:pPr>
        <w:pStyle w:val="NoSpacing"/>
        <w:spacing w:line="276" w:lineRule="auto"/>
        <w:jc w:val="both"/>
        <w:rPr>
          <w:bCs/>
          <w:color w:val="000000" w:themeColor="text1"/>
        </w:rPr>
      </w:pPr>
      <w:r>
        <w:rPr>
          <w:color w:val="000A31"/>
        </w:rPr>
        <w:t>Në Administratën e tij ka 1 (një) vend të lirë pune, në pozicionin: </w:t>
      </w:r>
      <w:r>
        <w:rPr>
          <w:b/>
          <w:color w:val="000A31"/>
        </w:rPr>
        <w:t>“</w:t>
      </w:r>
      <w:r>
        <w:rPr>
          <w:b/>
          <w:color w:val="000000"/>
        </w:rPr>
        <w:t>Drejtor”</w:t>
      </w:r>
      <w:r w:rsidRPr="00384D47">
        <w:rPr>
          <w:b/>
          <w:color w:val="000000"/>
        </w:rPr>
        <w:t xml:space="preserve"> </w:t>
      </w:r>
      <w:r w:rsidR="00384D47" w:rsidRPr="00384D47">
        <w:rPr>
          <w:b/>
          <w:bCs/>
        </w:rPr>
        <w:t>në</w:t>
      </w:r>
      <w:r w:rsidR="00384D47" w:rsidRPr="00384D47">
        <w:rPr>
          <w:b/>
          <w:bCs/>
          <w:color w:val="000000" w:themeColor="text1"/>
        </w:rPr>
        <w:t xml:space="preserve"> Shërbimin e Redaktorëve, pranë Shërbimit të Informacionit dhe Dokumentacionit.</w:t>
      </w:r>
    </w:p>
    <w:p w:rsidR="00384D47" w:rsidRDefault="00384D47" w:rsidP="00384D47">
      <w:pPr>
        <w:pStyle w:val="NoSpacing"/>
        <w:spacing w:line="276" w:lineRule="auto"/>
        <w:jc w:val="both"/>
        <w:rPr>
          <w:b/>
          <w:color w:val="000000"/>
        </w:rPr>
      </w:pPr>
    </w:p>
    <w:p w:rsidR="00DA09C6" w:rsidRDefault="00DA09C6" w:rsidP="00384D47">
      <w:pPr>
        <w:pStyle w:val="NoSpacing"/>
        <w:spacing w:line="276" w:lineRule="auto"/>
        <w:jc w:val="both"/>
        <w:rPr>
          <w:color w:val="000A31"/>
        </w:rPr>
      </w:pPr>
      <w:r>
        <w:rPr>
          <w:color w:val="000A31"/>
        </w:rPr>
        <w:t>Kategoria e pagës II-a.</w:t>
      </w:r>
    </w:p>
    <w:p w:rsidR="00384D47" w:rsidRDefault="00A963F7" w:rsidP="00384D47">
      <w:pPr>
        <w:shd w:val="clear" w:color="auto" w:fill="FFFFFF"/>
        <w:spacing w:before="360" w:after="120"/>
        <w:jc w:val="both"/>
        <w:outlineLvl w:val="4"/>
        <w:rPr>
          <w:b/>
          <w:bCs/>
          <w:color w:val="000A31"/>
        </w:rPr>
      </w:pPr>
      <w:r>
        <w:rPr>
          <w:b/>
          <w:bCs/>
          <w:color w:val="000A31"/>
        </w:rPr>
        <w:t> </w:t>
      </w:r>
      <w:proofErr w:type="gramStart"/>
      <w:r>
        <w:rPr>
          <w:b/>
          <w:bCs/>
          <w:color w:val="000A31"/>
        </w:rPr>
        <w:t>b)</w:t>
      </w:r>
      <w:proofErr w:type="gramEnd"/>
      <w:r w:rsidR="00384D47">
        <w:rPr>
          <w:b/>
          <w:bCs/>
          <w:color w:val="000A31"/>
        </w:rPr>
        <w:t>Përshkrimi i përgjithshëm i punës:</w:t>
      </w:r>
    </w:p>
    <w:p w:rsidR="00384D47" w:rsidRPr="002536E8" w:rsidRDefault="00384D47" w:rsidP="00384D47">
      <w:pPr>
        <w:numPr>
          <w:ilvl w:val="0"/>
          <w:numId w:val="6"/>
        </w:numPr>
        <w:spacing w:line="276" w:lineRule="auto"/>
        <w:jc w:val="both"/>
      </w:pPr>
      <w:r w:rsidRPr="002536E8">
        <w:t>Të organizojë punën në Shërbimin e Botimeve Parlamentare, si dhe të menaxhojë në mënyrë efektive burimet njerëzore nën drejtimin e tij.</w:t>
      </w:r>
    </w:p>
    <w:p w:rsidR="00384D47" w:rsidRPr="002536E8" w:rsidRDefault="00384D47" w:rsidP="00384D47">
      <w:pPr>
        <w:numPr>
          <w:ilvl w:val="0"/>
          <w:numId w:val="6"/>
        </w:numPr>
        <w:spacing w:line="276" w:lineRule="auto"/>
        <w:jc w:val="both"/>
      </w:pPr>
      <w:r w:rsidRPr="002536E8">
        <w:t>Të monitorojë shfrytëzimin me kosto eficente të burimeve njerëzore e materialeve, si dhe drejtimit të të gjithë punës në këtë Shërbim.</w:t>
      </w:r>
    </w:p>
    <w:p w:rsidR="00384D47" w:rsidRPr="002536E8" w:rsidRDefault="00384D47" w:rsidP="00384D47">
      <w:pPr>
        <w:numPr>
          <w:ilvl w:val="0"/>
          <w:numId w:val="6"/>
        </w:numPr>
        <w:spacing w:line="276" w:lineRule="auto"/>
        <w:jc w:val="both"/>
      </w:pPr>
      <w:r w:rsidRPr="002536E8">
        <w:t>Të informojë punonjësit në varësi për objektivat e punës dhe për të gjitha çështjet e rëndësishme për administrimin e Shërbimit.</w:t>
      </w:r>
    </w:p>
    <w:p w:rsidR="00384D47" w:rsidRPr="002536E8" w:rsidRDefault="00384D47" w:rsidP="00384D47">
      <w:pPr>
        <w:numPr>
          <w:ilvl w:val="0"/>
          <w:numId w:val="6"/>
        </w:numPr>
        <w:spacing w:line="276" w:lineRule="auto"/>
        <w:jc w:val="both"/>
      </w:pPr>
      <w:r w:rsidRPr="002536E8">
        <w:t>Të vendosë ndarjen e detyrave në strukturën që drejton, sipas pozicioneve dhe përgjegjësive përkatëse.</w:t>
      </w:r>
    </w:p>
    <w:p w:rsidR="00384D47" w:rsidRPr="002536E8" w:rsidRDefault="00384D47" w:rsidP="00384D47">
      <w:pPr>
        <w:numPr>
          <w:ilvl w:val="0"/>
          <w:numId w:val="6"/>
        </w:numPr>
        <w:spacing w:line="276" w:lineRule="auto"/>
        <w:jc w:val="both"/>
      </w:pPr>
      <w:r w:rsidRPr="002536E8">
        <w:t xml:space="preserve">Të ndjekë dhe të monitorojë punën e përgjegjësve dhe të punonjësve të tjerë në varësi, nëpërmjet informacionit periodik të tyre dhe </w:t>
      </w:r>
      <w:proofErr w:type="gramStart"/>
      <w:r w:rsidRPr="002536E8">
        <w:t>sa</w:t>
      </w:r>
      <w:proofErr w:type="gramEnd"/>
      <w:r w:rsidRPr="002536E8">
        <w:t xml:space="preserve"> herë që kërkohet.</w:t>
      </w:r>
    </w:p>
    <w:p w:rsidR="00384D47" w:rsidRDefault="00384D47" w:rsidP="00384D47">
      <w:pPr>
        <w:numPr>
          <w:ilvl w:val="0"/>
          <w:numId w:val="6"/>
        </w:numPr>
        <w:spacing w:line="276" w:lineRule="auto"/>
        <w:jc w:val="both"/>
      </w:pPr>
      <w:r w:rsidRPr="002536E8">
        <w:t>Të krijojë kushtet që punonjësit e Shërbimit të Botimeve Parlamentare të punojnë së bashku në bazë të parimeve të besimit reciprok dhe të bashkëpunimit, për të siguruar që puna në këtë Shërbim të kryhet rregullisht,  e plotë, në kohë, me profesionalizëm dhe përpik</w:t>
      </w:r>
      <w:r>
        <w:t>tm</w:t>
      </w:r>
      <w:r w:rsidRPr="002536E8">
        <w:t>ëri.</w:t>
      </w:r>
    </w:p>
    <w:p w:rsidR="00F32385" w:rsidRDefault="00F32385" w:rsidP="00F32385">
      <w:pPr>
        <w:spacing w:line="276" w:lineRule="auto"/>
        <w:jc w:val="both"/>
      </w:pPr>
    </w:p>
    <w:p w:rsidR="00F32385" w:rsidRDefault="00F32385" w:rsidP="00F32385">
      <w:pPr>
        <w:spacing w:line="276" w:lineRule="auto"/>
        <w:jc w:val="both"/>
      </w:pPr>
    </w:p>
    <w:p w:rsidR="00F32385" w:rsidRPr="002536E8" w:rsidRDefault="00F32385" w:rsidP="00F32385">
      <w:pPr>
        <w:spacing w:line="276" w:lineRule="auto"/>
        <w:jc w:val="both"/>
      </w:pPr>
    </w:p>
    <w:p w:rsidR="00A963F7" w:rsidRPr="002536E8" w:rsidRDefault="00384D47" w:rsidP="00A963F7">
      <w:pPr>
        <w:numPr>
          <w:ilvl w:val="0"/>
          <w:numId w:val="6"/>
        </w:numPr>
        <w:spacing w:line="276" w:lineRule="auto"/>
        <w:jc w:val="both"/>
      </w:pPr>
      <w:r w:rsidRPr="002536E8">
        <w:t>Të marrë vendime përfundimtare në përgjegjësinë e tij, lidhur me drejtimin e punës në fushat që ndjek.</w:t>
      </w:r>
    </w:p>
    <w:p w:rsidR="00384D47" w:rsidRPr="002536E8" w:rsidRDefault="00384D47" w:rsidP="00384D47">
      <w:pPr>
        <w:numPr>
          <w:ilvl w:val="0"/>
          <w:numId w:val="6"/>
        </w:numPr>
        <w:spacing w:line="276" w:lineRule="auto"/>
        <w:jc w:val="both"/>
      </w:pPr>
      <w:r w:rsidRPr="002536E8">
        <w:t>Të raportojë rregullisht për të gjitha çështjet e rëndësishme pranë drejtorit të Shërbimit të Informacionit dhe Dokumentacionit.</w:t>
      </w:r>
    </w:p>
    <w:p w:rsidR="00384D47" w:rsidRPr="002536E8" w:rsidRDefault="00384D47" w:rsidP="00384D47">
      <w:pPr>
        <w:numPr>
          <w:ilvl w:val="0"/>
          <w:numId w:val="6"/>
        </w:numPr>
        <w:spacing w:line="276" w:lineRule="auto"/>
        <w:jc w:val="both"/>
      </w:pPr>
      <w:r w:rsidRPr="002536E8">
        <w:t>Të informojë në mënyrë të vazhdueshme sekretarin e Përgjithshëm dhe Kryetarin e Kuvendit (sipas kërkesës) për të gjithë veprimtarinë e Shërbimit.</w:t>
      </w:r>
    </w:p>
    <w:p w:rsidR="00384D47" w:rsidRPr="002536E8" w:rsidRDefault="00384D47" w:rsidP="00384D47">
      <w:pPr>
        <w:numPr>
          <w:ilvl w:val="0"/>
          <w:numId w:val="6"/>
        </w:numPr>
        <w:spacing w:line="276" w:lineRule="auto"/>
        <w:jc w:val="both"/>
      </w:pPr>
      <w:r w:rsidRPr="002536E8">
        <w:t xml:space="preserve">Të ndjekë në vijimësi, me strukturat në dispozicion, dhe të sigurojë zbardhjen, redaktimin, korrektimin dhe përgatitjen për publikim të seancave plenare, të mbledhjeve të komisioneve, të Byrosë Parlamentare dhe, kur kërkohet, mbledhjeve të tjera të rëndësishme. </w:t>
      </w:r>
    </w:p>
    <w:p w:rsidR="00384D47" w:rsidRPr="002536E8" w:rsidRDefault="00384D47" w:rsidP="00384D47">
      <w:pPr>
        <w:numPr>
          <w:ilvl w:val="0"/>
          <w:numId w:val="6"/>
        </w:numPr>
        <w:spacing w:line="276" w:lineRule="auto"/>
        <w:jc w:val="both"/>
      </w:pPr>
      <w:r w:rsidRPr="002536E8">
        <w:t xml:space="preserve">Të bashkëpunojë me Shërbimin e </w:t>
      </w:r>
      <w:r>
        <w:t xml:space="preserve">Komisioneve dhe Seancave </w:t>
      </w:r>
      <w:r w:rsidRPr="002536E8">
        <w:t>për ndarjen dhe planifikimin e punës.</w:t>
      </w:r>
    </w:p>
    <w:p w:rsidR="00384D47" w:rsidRPr="002536E8" w:rsidRDefault="00384D47" w:rsidP="00384D47">
      <w:pPr>
        <w:numPr>
          <w:ilvl w:val="0"/>
          <w:numId w:val="6"/>
        </w:numPr>
        <w:spacing w:line="276" w:lineRule="auto"/>
        <w:jc w:val="both"/>
      </w:pPr>
      <w:r w:rsidRPr="002536E8">
        <w:t>Të ndjekë, të shpërndajë dhe të përgjigjet për të gjithë korrespodencën zyrtare të Kuvendit që kalon në këtë shërbim.</w:t>
      </w:r>
    </w:p>
    <w:p w:rsidR="00384D47" w:rsidRPr="002536E8" w:rsidRDefault="00384D47" w:rsidP="00384D47">
      <w:pPr>
        <w:numPr>
          <w:ilvl w:val="0"/>
          <w:numId w:val="6"/>
        </w:numPr>
        <w:spacing w:line="276" w:lineRule="auto"/>
        <w:jc w:val="both"/>
      </w:pPr>
      <w:r>
        <w:t xml:space="preserve">Të bashkëpunojë </w:t>
      </w:r>
      <w:r w:rsidR="00A963F7">
        <w:t xml:space="preserve">me të gjitha drejtoritë dhe </w:t>
      </w:r>
      <w:r w:rsidRPr="002536E8">
        <w:t>departamentet e tjera për mbarëvajtjen e punës në Kuvend.</w:t>
      </w:r>
    </w:p>
    <w:p w:rsidR="00384D47" w:rsidRPr="002536E8" w:rsidRDefault="00384D47" w:rsidP="00384D47">
      <w:pPr>
        <w:numPr>
          <w:ilvl w:val="0"/>
          <w:numId w:val="6"/>
        </w:numPr>
        <w:spacing w:line="276" w:lineRule="auto"/>
        <w:jc w:val="both"/>
      </w:pPr>
      <w:r w:rsidRPr="002536E8">
        <w:t>Të japë vlerësimin e r</w:t>
      </w:r>
      <w:r>
        <w:t>ezultateve në punë të nëpunësve</w:t>
      </w:r>
      <w:r w:rsidRPr="002536E8">
        <w:t xml:space="preserve"> të Shërbimit. </w:t>
      </w:r>
    </w:p>
    <w:p w:rsidR="00384D47" w:rsidRPr="002536E8" w:rsidRDefault="00384D47" w:rsidP="00384D47">
      <w:pPr>
        <w:numPr>
          <w:ilvl w:val="0"/>
          <w:numId w:val="6"/>
        </w:numPr>
        <w:spacing w:line="276" w:lineRule="auto"/>
        <w:jc w:val="both"/>
      </w:pPr>
      <w:r w:rsidRPr="002536E8">
        <w:t>Të sigurojë përfaqësimin e Shërbimit në të gjitha grupet e ngritura me Urdhër të Brendshëm.</w:t>
      </w:r>
    </w:p>
    <w:p w:rsidR="00384D47" w:rsidRDefault="00384D47" w:rsidP="00384D47">
      <w:pPr>
        <w:numPr>
          <w:ilvl w:val="0"/>
          <w:numId w:val="6"/>
        </w:numPr>
        <w:spacing w:line="276" w:lineRule="auto"/>
        <w:jc w:val="both"/>
      </w:pPr>
      <w:r w:rsidRPr="002536E8">
        <w:t>Të ushtrojë çdo kompetencë tjetër, që i jepet nga titullari, në përputhje me legjislacionin në fuqi.</w:t>
      </w:r>
    </w:p>
    <w:p w:rsidR="00384D47" w:rsidRDefault="00384D47" w:rsidP="00384D47">
      <w:pPr>
        <w:shd w:val="clear" w:color="auto" w:fill="FFFFFF"/>
        <w:spacing w:before="360" w:after="120"/>
        <w:jc w:val="both"/>
        <w:outlineLvl w:val="4"/>
        <w:rPr>
          <w:b/>
          <w:bCs/>
          <w:color w:val="000A31"/>
        </w:rPr>
      </w:pPr>
      <w:r>
        <w:rPr>
          <w:b/>
          <w:bCs/>
          <w:color w:val="000A31"/>
        </w:rPr>
        <w:t>Marrëdhëniet organizative</w:t>
      </w:r>
    </w:p>
    <w:p w:rsidR="00384D47" w:rsidRPr="002536E8" w:rsidRDefault="00384D47" w:rsidP="00384D47">
      <w:pPr>
        <w:spacing w:line="276" w:lineRule="auto"/>
        <w:jc w:val="both"/>
      </w:pPr>
      <w:r w:rsidRPr="002536E8">
        <w:t>Drejtori i Sh</w:t>
      </w:r>
      <w:r>
        <w:t>ërbimit të Redaktorëve</w:t>
      </w:r>
      <w:r w:rsidRPr="002536E8">
        <w:t xml:space="preserve"> është në varësi të drejtpërdrejtë nga Drejtori i Përgjithshëm i Shërbimit të Informacionit</w:t>
      </w:r>
      <w:r>
        <w:t xml:space="preserve"> dhe Dokumentacionit. Drejtori </w:t>
      </w:r>
      <w:r w:rsidRPr="002536E8">
        <w:t xml:space="preserve">i Shërbimit të </w:t>
      </w:r>
      <w:r>
        <w:t xml:space="preserve">Redaktorëve </w:t>
      </w:r>
      <w:r w:rsidRPr="002536E8">
        <w:t xml:space="preserve">raporton në mënyrë të vazhdueshme tek eprori i drejtpërdrejtë, Sekretari i Përgjithshëm dhe, sipas kërkesës, edhe te Kryetari i Kuvendit. Drejtori Shërbimit të </w:t>
      </w:r>
      <w:r>
        <w:t xml:space="preserve">Redaktorëve </w:t>
      </w:r>
      <w:r w:rsidRPr="002536E8">
        <w:t xml:space="preserve">ka në varësi të drejtpërdrejtë përgjegjësit, redaktorët, operatorin dhe teknikët e shtypshkronjës. </w:t>
      </w:r>
    </w:p>
    <w:p w:rsidR="00DA09C6" w:rsidRDefault="00DA09C6" w:rsidP="00DA09C6">
      <w:pPr>
        <w:tabs>
          <w:tab w:val="left" w:pos="360"/>
        </w:tabs>
        <w:spacing w:line="276" w:lineRule="auto"/>
        <w:jc w:val="both"/>
        <w:rPr>
          <w:color w:val="000A31"/>
        </w:rPr>
      </w:pPr>
    </w:p>
    <w:p w:rsidR="00DA09C6" w:rsidRDefault="00DA09C6" w:rsidP="00DA09C6">
      <w:pPr>
        <w:tabs>
          <w:tab w:val="left" w:pos="360"/>
        </w:tabs>
        <w:spacing w:line="276" w:lineRule="auto"/>
        <w:jc w:val="both"/>
        <w:rPr>
          <w:b/>
          <w:bCs/>
        </w:rPr>
      </w:pPr>
      <w:r>
        <w:t xml:space="preserve"> </w:t>
      </w:r>
      <w:r>
        <w:rPr>
          <w:b/>
          <w:bCs/>
        </w:rPr>
        <w:t>Kërkesat e përgjithshme për këtë vend pune janë</w:t>
      </w:r>
      <w:proofErr w:type="gramStart"/>
      <w:r>
        <w:rPr>
          <w:b/>
          <w:bCs/>
        </w:rPr>
        <w:t>;</w:t>
      </w:r>
      <w:proofErr w:type="gramEnd"/>
    </w:p>
    <w:p w:rsidR="00DA09C6" w:rsidRDefault="00DA09C6" w:rsidP="00DA09C6">
      <w:pPr>
        <w:tabs>
          <w:tab w:val="left" w:pos="360"/>
        </w:tabs>
        <w:spacing w:line="276" w:lineRule="auto"/>
        <w:jc w:val="both"/>
        <w:rPr>
          <w:b/>
          <w:bCs/>
        </w:rPr>
      </w:pPr>
      <w:r>
        <w:rPr>
          <w:iCs/>
        </w:rPr>
        <w:t>-Të jetë shtetas shqiptar</w:t>
      </w:r>
    </w:p>
    <w:p w:rsidR="00DA09C6" w:rsidRDefault="00DA09C6" w:rsidP="00DA09C6">
      <w:pPr>
        <w:spacing w:line="276" w:lineRule="auto"/>
        <w:jc w:val="both"/>
        <w:rPr>
          <w:iCs/>
        </w:rPr>
      </w:pPr>
      <w:r>
        <w:rPr>
          <w:iCs/>
        </w:rPr>
        <w:t>-Të ketë zotësi të plotë për të vepruar.</w:t>
      </w:r>
    </w:p>
    <w:p w:rsidR="00DA09C6" w:rsidRDefault="00DA09C6" w:rsidP="00DA09C6">
      <w:pPr>
        <w:spacing w:line="276" w:lineRule="auto"/>
        <w:jc w:val="both"/>
        <w:rPr>
          <w:iCs/>
        </w:rPr>
      </w:pPr>
      <w:r>
        <w:rPr>
          <w:iCs/>
        </w:rPr>
        <w:t>-Të zotërojë gjuhën shqipe, të shkruar dhe të folur.</w:t>
      </w:r>
    </w:p>
    <w:p w:rsidR="00DA09C6" w:rsidRDefault="00DA09C6" w:rsidP="00DA09C6">
      <w:pPr>
        <w:spacing w:line="276" w:lineRule="auto"/>
        <w:jc w:val="both"/>
        <w:rPr>
          <w:iCs/>
        </w:rPr>
      </w:pPr>
      <w:r>
        <w:rPr>
          <w:iCs/>
        </w:rPr>
        <w:t>-Të jetë në kushte shëndetësore që e lejojnë të kryejë detyrën përkatëse.</w:t>
      </w:r>
    </w:p>
    <w:p w:rsidR="00DA09C6" w:rsidRDefault="00DA09C6" w:rsidP="00DA09C6">
      <w:pPr>
        <w:spacing w:line="276" w:lineRule="auto"/>
        <w:jc w:val="both"/>
        <w:rPr>
          <w:iCs/>
        </w:rPr>
      </w:pPr>
      <w:r>
        <w:rPr>
          <w:iCs/>
        </w:rPr>
        <w:t>-Të mos jetë dënuar me vendim të formës së prerë për kryerjen e një krimi apo për kryerjen e një   kundërvajtjeje penale me dashje.</w:t>
      </w:r>
    </w:p>
    <w:p w:rsidR="00DA09C6" w:rsidRDefault="00DA09C6" w:rsidP="00DA09C6">
      <w:pPr>
        <w:spacing w:line="276" w:lineRule="auto"/>
        <w:jc w:val="both"/>
        <w:rPr>
          <w:iCs/>
        </w:rPr>
      </w:pPr>
      <w:r>
        <w:rPr>
          <w:iCs/>
        </w:rPr>
        <w:t>-Ndaj tij të mos jetë marrë masa disiplinore e largimit nga shërbimi civil, që nuk është shuar sipas këtij ligji.</w:t>
      </w:r>
    </w:p>
    <w:p w:rsidR="00F32385" w:rsidRDefault="00F32385" w:rsidP="00DA09C6">
      <w:pPr>
        <w:shd w:val="clear" w:color="auto" w:fill="FFFFFF"/>
        <w:spacing w:before="360" w:after="120"/>
        <w:jc w:val="both"/>
        <w:outlineLvl w:val="8"/>
        <w:rPr>
          <w:b/>
        </w:rPr>
      </w:pPr>
    </w:p>
    <w:p w:rsidR="00F32385" w:rsidRDefault="00F32385" w:rsidP="00DA09C6">
      <w:pPr>
        <w:shd w:val="clear" w:color="auto" w:fill="FFFFFF"/>
        <w:spacing w:before="360" w:after="120"/>
        <w:jc w:val="both"/>
        <w:outlineLvl w:val="8"/>
        <w:rPr>
          <w:b/>
        </w:rPr>
      </w:pPr>
    </w:p>
    <w:p w:rsidR="00F32385" w:rsidRDefault="00F32385" w:rsidP="00DA09C6">
      <w:pPr>
        <w:shd w:val="clear" w:color="auto" w:fill="FFFFFF"/>
        <w:spacing w:before="360" w:after="120"/>
        <w:jc w:val="both"/>
        <w:outlineLvl w:val="8"/>
        <w:rPr>
          <w:b/>
        </w:rPr>
      </w:pPr>
    </w:p>
    <w:p w:rsidR="00F32385" w:rsidRDefault="00F32385" w:rsidP="00DA09C6">
      <w:pPr>
        <w:shd w:val="clear" w:color="auto" w:fill="FFFFFF"/>
        <w:spacing w:before="360" w:after="120"/>
        <w:jc w:val="both"/>
        <w:outlineLvl w:val="8"/>
        <w:rPr>
          <w:b/>
        </w:rPr>
      </w:pPr>
    </w:p>
    <w:p w:rsidR="00DA09C6" w:rsidRDefault="00DA09C6" w:rsidP="00DA09C6">
      <w:pPr>
        <w:shd w:val="clear" w:color="auto" w:fill="FFFFFF"/>
        <w:spacing w:before="360" w:after="120"/>
        <w:jc w:val="both"/>
        <w:outlineLvl w:val="8"/>
        <w:rPr>
          <w:b/>
        </w:rPr>
      </w:pPr>
      <w:r>
        <w:rPr>
          <w:b/>
        </w:rPr>
        <w:t>Kriteret e vendit të punës:</w:t>
      </w:r>
    </w:p>
    <w:p w:rsidR="00384D47" w:rsidRPr="002536E8" w:rsidRDefault="00384D47" w:rsidP="00384D47">
      <w:pPr>
        <w:numPr>
          <w:ilvl w:val="0"/>
          <w:numId w:val="7"/>
        </w:numPr>
        <w:spacing w:line="276" w:lineRule="auto"/>
        <w:jc w:val="both"/>
      </w:pPr>
      <w:r>
        <w:t>Te ketë diplome universitare DND; DIND ose Bachelor + Master Shkencor</w:t>
      </w:r>
      <w:r w:rsidRPr="002536E8">
        <w:t>, për shkenca shoqërore/gazetari/shkenca politike;</w:t>
      </w:r>
    </w:p>
    <w:p w:rsidR="00384D47" w:rsidRPr="002536E8" w:rsidRDefault="00384D47" w:rsidP="00384D47">
      <w:pPr>
        <w:numPr>
          <w:ilvl w:val="0"/>
          <w:numId w:val="7"/>
        </w:numPr>
        <w:spacing w:line="276" w:lineRule="auto"/>
        <w:jc w:val="both"/>
      </w:pPr>
      <w:r w:rsidRPr="002536E8">
        <w:t>Të ketë kryer edhe studime pasuniversitare, Master në</w:t>
      </w:r>
      <w:r>
        <w:t xml:space="preserve"> një </w:t>
      </w:r>
      <w:r w:rsidRPr="002536E8">
        <w:t>nga fushat e mësipërme;</w:t>
      </w:r>
    </w:p>
    <w:p w:rsidR="00384D47" w:rsidRPr="002536E8" w:rsidRDefault="00384D47" w:rsidP="00384D47">
      <w:pPr>
        <w:numPr>
          <w:ilvl w:val="0"/>
          <w:numId w:val="7"/>
        </w:numPr>
        <w:spacing w:line="276" w:lineRule="auto"/>
        <w:jc w:val="both"/>
      </w:pPr>
      <w:r w:rsidRPr="002536E8">
        <w:t>T</w:t>
      </w:r>
      <w:r>
        <w:t xml:space="preserve">ë ketë </w:t>
      </w:r>
      <w:r w:rsidRPr="002536E8">
        <w:t xml:space="preserve">eksperience pune </w:t>
      </w:r>
      <w:proofErr w:type="gramStart"/>
      <w:r w:rsidRPr="002536E8">
        <w:t>jo</w:t>
      </w:r>
      <w:proofErr w:type="gramEnd"/>
      <w:r w:rsidRPr="002536E8">
        <w:t xml:space="preserve"> më pak se </w:t>
      </w:r>
      <w:r>
        <w:t>4</w:t>
      </w:r>
      <w:r w:rsidRPr="002536E8">
        <w:t xml:space="preserve"> vjet.</w:t>
      </w:r>
    </w:p>
    <w:p w:rsidR="00A963F7" w:rsidRPr="002536E8" w:rsidRDefault="00384D47" w:rsidP="00A963F7">
      <w:pPr>
        <w:numPr>
          <w:ilvl w:val="0"/>
          <w:numId w:val="7"/>
        </w:numPr>
        <w:spacing w:line="276" w:lineRule="auto"/>
        <w:jc w:val="both"/>
      </w:pPr>
      <w:r w:rsidRPr="002536E8">
        <w:t>T</w:t>
      </w:r>
      <w:r>
        <w:t xml:space="preserve">ë ketë </w:t>
      </w:r>
      <w:r w:rsidRPr="002536E8">
        <w:t>përvoje ne fushën e botimeve dhe shtypshkrimit.</w:t>
      </w:r>
    </w:p>
    <w:p w:rsidR="00384D47" w:rsidRPr="002536E8" w:rsidRDefault="00384D47" w:rsidP="00384D47">
      <w:pPr>
        <w:numPr>
          <w:ilvl w:val="0"/>
          <w:numId w:val="7"/>
        </w:numPr>
        <w:spacing w:line="276" w:lineRule="auto"/>
        <w:jc w:val="both"/>
      </w:pPr>
      <w:r w:rsidRPr="002536E8">
        <w:t>T</w:t>
      </w:r>
      <w:r>
        <w:t xml:space="preserve">ë ketë </w:t>
      </w:r>
      <w:r w:rsidRPr="002536E8">
        <w:t>aftësi</w:t>
      </w:r>
      <w:r>
        <w:t xml:space="preserve"> komunikimi dhe</w:t>
      </w:r>
      <w:r w:rsidRPr="002536E8">
        <w:t xml:space="preserve"> koordinimi.</w:t>
      </w:r>
    </w:p>
    <w:p w:rsidR="00384D47" w:rsidRPr="002536E8" w:rsidRDefault="00384D47" w:rsidP="00384D47">
      <w:pPr>
        <w:numPr>
          <w:ilvl w:val="0"/>
          <w:numId w:val="7"/>
        </w:numPr>
        <w:spacing w:line="276" w:lineRule="auto"/>
        <w:jc w:val="both"/>
      </w:pPr>
      <w:r w:rsidRPr="002536E8">
        <w:t>T</w:t>
      </w:r>
      <w:r>
        <w:t xml:space="preserve">ë ketë </w:t>
      </w:r>
      <w:r w:rsidRPr="002536E8">
        <w:t xml:space="preserve">aftësi shumë të mira në përdorimin e kompjuterit. </w:t>
      </w:r>
    </w:p>
    <w:p w:rsidR="00384D47" w:rsidRPr="002536E8" w:rsidRDefault="00384D47" w:rsidP="00384D47">
      <w:pPr>
        <w:numPr>
          <w:ilvl w:val="0"/>
          <w:numId w:val="7"/>
        </w:numPr>
        <w:spacing w:line="276" w:lineRule="auto"/>
        <w:jc w:val="both"/>
      </w:pPr>
      <w:r w:rsidRPr="002536E8">
        <w:t>T</w:t>
      </w:r>
      <w:r>
        <w:t xml:space="preserve">ë ketë </w:t>
      </w:r>
      <w:r w:rsidRPr="002536E8">
        <w:t>aftësi të komunikojë standarde të qarta dhe rezultate të pritshme duke ndihmuar stafin të zhvillojë potencialin e tij.</w:t>
      </w:r>
    </w:p>
    <w:p w:rsidR="00384D47" w:rsidRDefault="00384D47" w:rsidP="00384D47">
      <w:pPr>
        <w:numPr>
          <w:ilvl w:val="0"/>
          <w:numId w:val="7"/>
        </w:numPr>
        <w:spacing w:line="276" w:lineRule="auto"/>
        <w:jc w:val="both"/>
      </w:pPr>
      <w:r>
        <w:t xml:space="preserve">Të ketë </w:t>
      </w:r>
      <w:r w:rsidRPr="002536E8">
        <w:t>aftësi lidhur me ndërtimin dhe zhvillimin e ekipit dhe punën ne ekip.</w:t>
      </w:r>
    </w:p>
    <w:p w:rsidR="00DA09C6" w:rsidRDefault="00DA09C6" w:rsidP="00A963F7">
      <w:pPr>
        <w:spacing w:line="276" w:lineRule="auto"/>
        <w:jc w:val="both"/>
      </w:pPr>
    </w:p>
    <w:p w:rsidR="00DA09C6" w:rsidRDefault="00DA09C6" w:rsidP="00DA09C6">
      <w:pPr>
        <w:shd w:val="clear" w:color="auto" w:fill="FFFFFF"/>
        <w:spacing w:before="360" w:after="120"/>
        <w:jc w:val="both"/>
        <w:outlineLvl w:val="4"/>
        <w:rPr>
          <w:color w:val="000A31"/>
        </w:rPr>
      </w:pPr>
      <w:proofErr w:type="gramStart"/>
      <w:r>
        <w:rPr>
          <w:b/>
          <w:bCs/>
          <w:color w:val="000A31"/>
        </w:rPr>
        <w:t>ç)</w:t>
      </w:r>
      <w:r>
        <w:rPr>
          <w:color w:val="000A31"/>
        </w:rPr>
        <w:t> Kandidati duhet të dërgojë me postë ose dorazi, në Shërbimin e Burimeve Njerëzore dhe Trajtimit të Deputetëve të Kuvendit ( Njësia Përgjegjëse), këto dokumenta:  letër motivimi  për aplikim në vendin vakant,; një kopje të jetëshkrimit( C.V ); fotokopje e diplomës- nëse aplikanti disponon një diplomë të një universiteti të huaj, atëhere ai duhet ta ketë të njëhësuar atë pranë ministrisë përgjegjëse për arsimin; fotokopje e listës së notave- nëse ka një diplomë dhe listë notash, të ndryshme me vlerësimin e njohur në Shtetin Shqiptar, atëhere aplikanti duhet ta ketë të konvertuar atë sipas sistemit shqiptar; një fotokopje e librezës së punës e plotësuar; vërtetim i gjendjes gjyqësore; çertifikata të kualifikimeve, trajnimeve të ndrys</w:t>
      </w:r>
      <w:r w:rsidR="00A963F7">
        <w:rPr>
          <w:color w:val="000A31"/>
        </w:rPr>
        <w:t>hme;fotokopje e letërnjoftimit.</w:t>
      </w:r>
      <w:proofErr w:type="gramEnd"/>
    </w:p>
    <w:p w:rsidR="00DA09C6" w:rsidRDefault="00DA09C6" w:rsidP="00DA09C6">
      <w:pPr>
        <w:shd w:val="clear" w:color="auto" w:fill="FFFFFF"/>
        <w:spacing w:before="360" w:after="120"/>
        <w:jc w:val="both"/>
        <w:outlineLvl w:val="4"/>
        <w:rPr>
          <w:color w:val="9B9B9B"/>
        </w:rPr>
      </w:pPr>
      <w:r>
        <w:rPr>
          <w:b/>
          <w:bCs/>
          <w:color w:val="000A31"/>
        </w:rPr>
        <w:t>d) </w:t>
      </w:r>
      <w:r>
        <w:rPr>
          <w:color w:val="000A31"/>
        </w:rPr>
        <w:t>Afati i dorëzimit të dokumentave është data</w:t>
      </w:r>
      <w:r w:rsidR="002513CB">
        <w:rPr>
          <w:b/>
          <w:bCs/>
          <w:color w:val="000A31"/>
        </w:rPr>
        <w:t> 09.11.2022</w:t>
      </w:r>
      <w:r>
        <w:rPr>
          <w:b/>
          <w:bCs/>
          <w:color w:val="000A31"/>
        </w:rPr>
        <w:t>.</w:t>
      </w:r>
    </w:p>
    <w:p w:rsidR="00DA09C6" w:rsidRDefault="00DA09C6" w:rsidP="00DA09C6">
      <w:pPr>
        <w:shd w:val="clear" w:color="auto" w:fill="FFFFFF"/>
        <w:spacing w:before="360" w:after="120"/>
        <w:jc w:val="both"/>
        <w:outlineLvl w:val="4"/>
        <w:rPr>
          <w:color w:val="000A31"/>
        </w:rPr>
      </w:pPr>
      <w:proofErr w:type="gramStart"/>
      <w:r>
        <w:rPr>
          <w:b/>
          <w:bCs/>
          <w:color w:val="000A31"/>
        </w:rPr>
        <w:t>dh</w:t>
      </w:r>
      <w:proofErr w:type="gramEnd"/>
      <w:r>
        <w:rPr>
          <w:b/>
          <w:bCs/>
          <w:color w:val="000A31"/>
        </w:rPr>
        <w:t xml:space="preserve">) </w:t>
      </w:r>
      <w:r>
        <w:rPr>
          <w:color w:val="000A31"/>
        </w:rPr>
        <w:t>Në datën </w:t>
      </w:r>
      <w:r w:rsidR="002513CB">
        <w:rPr>
          <w:b/>
          <w:bCs/>
          <w:color w:val="000A31"/>
        </w:rPr>
        <w:t>24.11.2022</w:t>
      </w:r>
      <w:r>
        <w:rPr>
          <w:b/>
          <w:bCs/>
          <w:color w:val="000A31"/>
        </w:rPr>
        <w:t>,</w:t>
      </w:r>
      <w:r>
        <w:rPr>
          <w:color w:val="000A31"/>
        </w:rPr>
        <w:t xml:space="preserve"> do të shpallet lista e vlerësimit paraprak të kandidatëve që do të vazhdojnë konkurimin ( në portalin “Shërbimi Kombëtar i Punësimit”, në faqen zyrtare të Kuvendit dhe në stendën e informimit të publikut). Këta do të jenë ata që plotësojnë kushtet</w:t>
      </w:r>
      <w:r>
        <w:rPr>
          <w:color w:val="9B9B9B"/>
        </w:rPr>
        <w:t xml:space="preserve"> </w:t>
      </w:r>
      <w:r>
        <w:rPr>
          <w:color w:val="000A31"/>
        </w:rPr>
        <w:t>minimale të ngritjes në detyrë dhe kushtet e veçanta, të kërkuara më sipër.</w:t>
      </w:r>
    </w:p>
    <w:p w:rsidR="00DA09C6" w:rsidRDefault="00DA09C6" w:rsidP="00DA09C6">
      <w:pPr>
        <w:shd w:val="clear" w:color="auto" w:fill="FFFFFF"/>
        <w:spacing w:before="360" w:after="120"/>
        <w:jc w:val="both"/>
        <w:outlineLvl w:val="4"/>
        <w:rPr>
          <w:color w:val="000A31"/>
        </w:rPr>
      </w:pPr>
      <w:r>
        <w:rPr>
          <w:color w:val="000A31"/>
        </w:rPr>
        <w:t>-Kandidatët që nuk janë kualifikuar do të njoftohen me telefon ose e-mail.</w:t>
      </w:r>
    </w:p>
    <w:p w:rsidR="00DA09C6" w:rsidRDefault="00DA09C6" w:rsidP="00DA09C6">
      <w:pPr>
        <w:shd w:val="clear" w:color="auto" w:fill="FFFFFF"/>
        <w:spacing w:before="360" w:after="120"/>
        <w:jc w:val="both"/>
        <w:outlineLvl w:val="4"/>
        <w:rPr>
          <w:color w:val="000A31"/>
        </w:rPr>
      </w:pPr>
      <w:r>
        <w:rPr>
          <w:color w:val="000A31"/>
        </w:rPr>
        <w:t>-Ankesat nga kandidatët paraqiten në Njësinë Përgjegjëse, </w:t>
      </w:r>
      <w:proofErr w:type="gramStart"/>
      <w:r>
        <w:rPr>
          <w:b/>
          <w:bCs/>
          <w:color w:val="000A31"/>
        </w:rPr>
        <w:t>brenda</w:t>
      </w:r>
      <w:proofErr w:type="gramEnd"/>
      <w:r>
        <w:rPr>
          <w:b/>
          <w:bCs/>
          <w:color w:val="000A31"/>
        </w:rPr>
        <w:t xml:space="preserve"> 5 ditëve kalendarike </w:t>
      </w:r>
      <w:r>
        <w:rPr>
          <w:color w:val="000A31"/>
        </w:rPr>
        <w:t>nga shpallja e listës dhe ankuesi merr përgjigje </w:t>
      </w:r>
      <w:r>
        <w:rPr>
          <w:b/>
          <w:bCs/>
          <w:color w:val="000A31"/>
        </w:rPr>
        <w:t>brenda 5 ditëve kalendarike</w:t>
      </w:r>
      <w:r>
        <w:rPr>
          <w:color w:val="000A31"/>
        </w:rPr>
        <w:t> nga data e depozitimit të saj.</w:t>
      </w:r>
    </w:p>
    <w:p w:rsidR="00DA09C6" w:rsidRDefault="00DA09C6" w:rsidP="00DA09C6">
      <w:pPr>
        <w:shd w:val="clear" w:color="auto" w:fill="FFFFFF"/>
        <w:spacing w:before="360" w:after="120"/>
        <w:jc w:val="both"/>
        <w:outlineLvl w:val="4"/>
        <w:rPr>
          <w:b/>
          <w:bCs/>
          <w:color w:val="000A31"/>
        </w:rPr>
      </w:pPr>
      <w:r>
        <w:rPr>
          <w:b/>
          <w:bCs/>
          <w:color w:val="000A31"/>
        </w:rPr>
        <w:t>e)</w:t>
      </w:r>
      <w:r>
        <w:rPr>
          <w:color w:val="000A31"/>
        </w:rPr>
        <w:t> </w:t>
      </w:r>
      <w:r>
        <w:rPr>
          <w:b/>
          <w:bCs/>
          <w:color w:val="000A31"/>
        </w:rPr>
        <w:t>Konkurimi- testimi me shkrim dhe intervista e strukturuar me gojë</w:t>
      </w:r>
      <w:r>
        <w:rPr>
          <w:color w:val="000A31"/>
        </w:rPr>
        <w:t>, do të bëhet në datën </w:t>
      </w:r>
      <w:r w:rsidR="002513CB">
        <w:rPr>
          <w:b/>
          <w:bCs/>
          <w:color w:val="000A31"/>
        </w:rPr>
        <w:t>05.12.2022</w:t>
      </w:r>
      <w:r>
        <w:rPr>
          <w:b/>
          <w:bCs/>
          <w:color w:val="000A31"/>
        </w:rPr>
        <w:t>,</w:t>
      </w:r>
      <w:r>
        <w:rPr>
          <w:color w:val="000A31"/>
        </w:rPr>
        <w:t> në mjediset e Kuvendit, në orën </w:t>
      </w:r>
      <w:r>
        <w:rPr>
          <w:b/>
          <w:bCs/>
          <w:color w:val="000A31"/>
        </w:rPr>
        <w:t>10.00.</w:t>
      </w:r>
    </w:p>
    <w:p w:rsidR="00F32385" w:rsidRDefault="00DA09C6" w:rsidP="00DA09C6">
      <w:pPr>
        <w:shd w:val="clear" w:color="auto" w:fill="FFFFFF"/>
        <w:spacing w:before="360" w:after="120"/>
        <w:jc w:val="both"/>
        <w:outlineLvl w:val="4"/>
        <w:rPr>
          <w:color w:val="000A31"/>
        </w:rPr>
      </w:pPr>
      <w:r>
        <w:rPr>
          <w:b/>
          <w:bCs/>
          <w:color w:val="000A31"/>
        </w:rPr>
        <w:t>f) </w:t>
      </w:r>
      <w:r>
        <w:rPr>
          <w:color w:val="000A31"/>
        </w:rPr>
        <w:t>Kandidatët do të vlerësohen nga </w:t>
      </w:r>
      <w:r>
        <w:rPr>
          <w:b/>
          <w:bCs/>
          <w:color w:val="000A31"/>
        </w:rPr>
        <w:t>Komiteti i Pranimit për Ngritjen në Detyrë</w:t>
      </w:r>
      <w:r>
        <w:rPr>
          <w:color w:val="000A31"/>
        </w:rPr>
        <w:t>, i ngritur pranë institucionit të Kuvendit të Shqipërisë. </w:t>
      </w:r>
      <w:r>
        <w:rPr>
          <w:b/>
          <w:bCs/>
          <w:color w:val="000A31"/>
        </w:rPr>
        <w:t>Totali i pikëve të vlerësimit të kandidatit është 100</w:t>
      </w:r>
      <w:r>
        <w:rPr>
          <w:color w:val="000A31"/>
        </w:rPr>
        <w:t>, të</w:t>
      </w:r>
    </w:p>
    <w:p w:rsidR="00F32385" w:rsidRDefault="00F32385" w:rsidP="00DA09C6">
      <w:pPr>
        <w:shd w:val="clear" w:color="auto" w:fill="FFFFFF"/>
        <w:spacing w:before="360" w:after="120"/>
        <w:jc w:val="both"/>
        <w:outlineLvl w:val="4"/>
        <w:rPr>
          <w:color w:val="000A31"/>
        </w:rPr>
      </w:pPr>
    </w:p>
    <w:p w:rsidR="00F32385" w:rsidRDefault="00F32385" w:rsidP="00DA09C6">
      <w:pPr>
        <w:shd w:val="clear" w:color="auto" w:fill="FFFFFF"/>
        <w:spacing w:before="360" w:after="120"/>
        <w:jc w:val="both"/>
        <w:outlineLvl w:val="4"/>
        <w:rPr>
          <w:color w:val="000A31"/>
        </w:rPr>
      </w:pPr>
    </w:p>
    <w:p w:rsidR="00DA09C6" w:rsidRDefault="00DA09C6" w:rsidP="00DA09C6">
      <w:pPr>
        <w:shd w:val="clear" w:color="auto" w:fill="FFFFFF"/>
        <w:spacing w:before="360" w:after="120"/>
        <w:jc w:val="both"/>
        <w:outlineLvl w:val="4"/>
        <w:rPr>
          <w:color w:val="000A31"/>
        </w:rPr>
      </w:pPr>
      <w:r>
        <w:rPr>
          <w:color w:val="000A31"/>
        </w:rPr>
        <w:t xml:space="preserve"> </w:t>
      </w:r>
      <w:proofErr w:type="gramStart"/>
      <w:r>
        <w:rPr>
          <w:color w:val="000A31"/>
        </w:rPr>
        <w:t>cilat</w:t>
      </w:r>
      <w:proofErr w:type="gramEnd"/>
      <w:r>
        <w:rPr>
          <w:color w:val="000A31"/>
        </w:rPr>
        <w:t xml:space="preserve"> ndahen përkatësisht: 20 pikë për dokumentacioin e dorëzuar (ekperiencë, trajnime, kualifikime të lidhura me fushën përkatëse, si dhe 2 vlerësimet e fundit poztive);</w:t>
      </w:r>
      <w:r w:rsidR="002513CB">
        <w:rPr>
          <w:color w:val="000A31"/>
        </w:rPr>
        <w:t xml:space="preserve"> </w:t>
      </w:r>
      <w:r>
        <w:rPr>
          <w:color w:val="000A31"/>
        </w:rPr>
        <w:t>40 pikë për intervistën e strukturuar me gojë dhe 40 pikë për vlerësimin me shkrim.</w:t>
      </w:r>
    </w:p>
    <w:p w:rsidR="00DA09C6" w:rsidRDefault="00DA09C6" w:rsidP="00DA09C6">
      <w:pPr>
        <w:shd w:val="clear" w:color="auto" w:fill="FFFFFF"/>
        <w:spacing w:before="360" w:after="120"/>
        <w:jc w:val="both"/>
        <w:outlineLvl w:val="4"/>
        <w:rPr>
          <w:color w:val="000A31"/>
        </w:rPr>
      </w:pPr>
      <w:r>
        <w:rPr>
          <w:color w:val="000A31"/>
        </w:rPr>
        <w:t>-Kandidatët do të njoftohen me telefon ose e-mail për rezultatin e Konkursit.</w:t>
      </w:r>
    </w:p>
    <w:p w:rsidR="00A963F7" w:rsidRDefault="00DA09C6" w:rsidP="00DA09C6">
      <w:pPr>
        <w:shd w:val="clear" w:color="auto" w:fill="FFFFFF"/>
        <w:spacing w:before="360" w:after="120"/>
        <w:jc w:val="both"/>
        <w:outlineLvl w:val="4"/>
        <w:rPr>
          <w:color w:val="000A31"/>
        </w:rPr>
      </w:pPr>
      <w:r>
        <w:rPr>
          <w:color w:val="000A31"/>
        </w:rPr>
        <w:t>Ankesat nga kandidatët paraqiten në Njësinë Përgjegjëse, </w:t>
      </w:r>
      <w:proofErr w:type="gramStart"/>
      <w:r>
        <w:rPr>
          <w:b/>
          <w:bCs/>
          <w:color w:val="000A31"/>
        </w:rPr>
        <w:t>brenda</w:t>
      </w:r>
      <w:proofErr w:type="gramEnd"/>
      <w:r>
        <w:rPr>
          <w:b/>
          <w:bCs/>
          <w:color w:val="000A31"/>
        </w:rPr>
        <w:t xml:space="preserve"> 3 ditëve kalendarike </w:t>
      </w:r>
      <w:r>
        <w:rPr>
          <w:color w:val="000A31"/>
        </w:rPr>
        <w:t>nga shpallja e listës dhe ankuesi merr përgjigje </w:t>
      </w:r>
      <w:r>
        <w:rPr>
          <w:b/>
          <w:bCs/>
          <w:color w:val="000A31"/>
        </w:rPr>
        <w:t>brenda 5 ditëve kalendarike</w:t>
      </w:r>
      <w:r>
        <w:rPr>
          <w:color w:val="000A31"/>
        </w:rPr>
        <w:t> nga data e depozitimit të saj.</w:t>
      </w:r>
    </w:p>
    <w:p w:rsidR="00DA09C6" w:rsidRDefault="00DA09C6" w:rsidP="00DA09C6">
      <w:pPr>
        <w:shd w:val="clear" w:color="auto" w:fill="FFFFFF"/>
        <w:spacing w:before="360" w:after="120"/>
        <w:jc w:val="both"/>
        <w:outlineLvl w:val="4"/>
        <w:rPr>
          <w:color w:val="9B9B9B"/>
        </w:rPr>
      </w:pPr>
      <w:r>
        <w:rPr>
          <w:b/>
          <w:bCs/>
          <w:color w:val="000A31"/>
        </w:rPr>
        <w:t>gj)</w:t>
      </w:r>
      <w:r>
        <w:rPr>
          <w:color w:val="000A31"/>
        </w:rPr>
        <w:t> Lista e fituesve që kanë marrë 70 pikë (70% të pikëve) do të shpallet në datën </w:t>
      </w:r>
      <w:r w:rsidR="002513CB">
        <w:rPr>
          <w:b/>
          <w:bCs/>
          <w:color w:val="000A31"/>
        </w:rPr>
        <w:t>12.12.2022</w:t>
      </w:r>
      <w:r>
        <w:rPr>
          <w:b/>
          <w:bCs/>
          <w:color w:val="000A31"/>
        </w:rPr>
        <w:t xml:space="preserve"> </w:t>
      </w:r>
      <w:r>
        <w:rPr>
          <w:color w:val="000A31"/>
        </w:rPr>
        <w:t>në portalin “Shërbimi Kombëtar i Punësimit”, në faqen zyrtare të Kuvendit dhe në stendën e informimit të publikut.</w:t>
      </w:r>
      <w:r>
        <w:rPr>
          <w:b/>
          <w:bCs/>
          <w:color w:val="000A31"/>
        </w:rPr>
        <w:t>.</w:t>
      </w:r>
    </w:p>
    <w:p w:rsidR="00DA09C6" w:rsidRDefault="00DA09C6" w:rsidP="00DA09C6">
      <w:pPr>
        <w:shd w:val="clear" w:color="auto" w:fill="FFFFFF"/>
        <w:spacing w:before="360" w:after="120"/>
        <w:jc w:val="both"/>
        <w:outlineLvl w:val="4"/>
        <w:rPr>
          <w:color w:val="000A31"/>
        </w:rPr>
      </w:pPr>
      <w:r>
        <w:rPr>
          <w:color w:val="000A31"/>
        </w:rPr>
        <w:t>Për sqarime, mund të kontaktoni me numër telefoni 2278 270 dhe 2278 425 ose në adresën: Kuvendi i Republikës së Shqipërisë, Bulevardi “Dëshmorët e Kombit’ nr.4, Tiranë.</w:t>
      </w:r>
    </w:p>
    <w:p w:rsidR="00DA09C6" w:rsidRDefault="00DA09C6" w:rsidP="00DA09C6">
      <w:pPr>
        <w:shd w:val="clear" w:color="auto" w:fill="FFFFFF"/>
        <w:spacing w:before="360" w:after="120"/>
        <w:jc w:val="both"/>
        <w:outlineLvl w:val="4"/>
        <w:rPr>
          <w:color w:val="000A31"/>
        </w:rPr>
      </w:pPr>
    </w:p>
    <w:p w:rsidR="00384D47" w:rsidRDefault="00384D47" w:rsidP="00DA09C6">
      <w:pPr>
        <w:shd w:val="clear" w:color="auto" w:fill="FFFFFF"/>
        <w:spacing w:before="360" w:after="120"/>
        <w:jc w:val="both"/>
        <w:outlineLvl w:val="4"/>
        <w:rPr>
          <w:color w:val="000A31"/>
        </w:rPr>
      </w:pPr>
    </w:p>
    <w:p w:rsidR="00384D47" w:rsidRDefault="00384D47" w:rsidP="00DA09C6">
      <w:pPr>
        <w:shd w:val="clear" w:color="auto" w:fill="FFFFFF"/>
        <w:spacing w:before="360" w:after="120"/>
        <w:jc w:val="both"/>
        <w:outlineLvl w:val="4"/>
        <w:rPr>
          <w:color w:val="000A31"/>
        </w:rPr>
      </w:pPr>
    </w:p>
    <w:p w:rsidR="00384D47" w:rsidRDefault="00384D47" w:rsidP="00DA09C6">
      <w:pPr>
        <w:shd w:val="clear" w:color="auto" w:fill="FFFFFF"/>
        <w:spacing w:before="360" w:after="120"/>
        <w:jc w:val="both"/>
        <w:outlineLvl w:val="4"/>
        <w:rPr>
          <w:color w:val="000A31"/>
        </w:rPr>
      </w:pPr>
    </w:p>
    <w:sectPr w:rsidR="00384D47" w:rsidSect="00F32385">
      <w:pgSz w:w="12240" w:h="15840"/>
      <w:pgMar w:top="9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84EB8"/>
    <w:multiLevelType w:val="hybridMultilevel"/>
    <w:tmpl w:val="54F0EC78"/>
    <w:lvl w:ilvl="0" w:tplc="BCAEF700">
      <w:start w:val="1"/>
      <w:numFmt w:val="lowerLetter"/>
      <w:lvlText w:val="%1)"/>
      <w:lvlJc w:val="left"/>
      <w:pPr>
        <w:ind w:left="810" w:hanging="540"/>
      </w:pPr>
      <w:rPr>
        <w:color w:val="000A31"/>
      </w:rPr>
    </w:lvl>
    <w:lvl w:ilvl="1" w:tplc="04090019">
      <w:start w:val="1"/>
      <w:numFmt w:val="lowerLetter"/>
      <w:lvlText w:val="%2."/>
      <w:lvlJc w:val="left"/>
      <w:pPr>
        <w:ind w:left="1350" w:hanging="360"/>
      </w:pPr>
    </w:lvl>
    <w:lvl w:ilvl="2" w:tplc="0409001B">
      <w:start w:val="1"/>
      <w:numFmt w:val="lowerRoman"/>
      <w:lvlText w:val="%3."/>
      <w:lvlJc w:val="right"/>
      <w:pPr>
        <w:ind w:left="2070" w:hanging="180"/>
      </w:pPr>
    </w:lvl>
    <w:lvl w:ilvl="3" w:tplc="0409000F">
      <w:start w:val="1"/>
      <w:numFmt w:val="decimal"/>
      <w:lvlText w:val="%4."/>
      <w:lvlJc w:val="left"/>
      <w:pPr>
        <w:ind w:left="2790" w:hanging="360"/>
      </w:pPr>
    </w:lvl>
    <w:lvl w:ilvl="4" w:tplc="04090019">
      <w:start w:val="1"/>
      <w:numFmt w:val="lowerLetter"/>
      <w:lvlText w:val="%5."/>
      <w:lvlJc w:val="left"/>
      <w:pPr>
        <w:ind w:left="3510" w:hanging="360"/>
      </w:pPr>
    </w:lvl>
    <w:lvl w:ilvl="5" w:tplc="0409001B">
      <w:start w:val="1"/>
      <w:numFmt w:val="lowerRoman"/>
      <w:lvlText w:val="%6."/>
      <w:lvlJc w:val="right"/>
      <w:pPr>
        <w:ind w:left="4230" w:hanging="180"/>
      </w:pPr>
    </w:lvl>
    <w:lvl w:ilvl="6" w:tplc="0409000F">
      <w:start w:val="1"/>
      <w:numFmt w:val="decimal"/>
      <w:lvlText w:val="%7."/>
      <w:lvlJc w:val="left"/>
      <w:pPr>
        <w:ind w:left="4950" w:hanging="360"/>
      </w:pPr>
    </w:lvl>
    <w:lvl w:ilvl="7" w:tplc="04090019">
      <w:start w:val="1"/>
      <w:numFmt w:val="lowerLetter"/>
      <w:lvlText w:val="%8."/>
      <w:lvlJc w:val="left"/>
      <w:pPr>
        <w:ind w:left="5670" w:hanging="360"/>
      </w:pPr>
    </w:lvl>
    <w:lvl w:ilvl="8" w:tplc="0409001B">
      <w:start w:val="1"/>
      <w:numFmt w:val="lowerRoman"/>
      <w:lvlText w:val="%9."/>
      <w:lvlJc w:val="right"/>
      <w:pPr>
        <w:ind w:left="6390" w:hanging="180"/>
      </w:pPr>
    </w:lvl>
  </w:abstractNum>
  <w:abstractNum w:abstractNumId="1" w15:restartNumberingAfterBreak="0">
    <w:nsid w:val="189F4C32"/>
    <w:multiLevelType w:val="hybridMultilevel"/>
    <w:tmpl w:val="C136C858"/>
    <w:lvl w:ilvl="0" w:tplc="86A87692">
      <w:start w:val="1"/>
      <w:numFmt w:val="bullet"/>
      <w:lvlText w:val=""/>
      <w:lvlJc w:val="left"/>
      <w:pPr>
        <w:ind w:left="720" w:hanging="360"/>
      </w:pPr>
      <w:rPr>
        <w:rFonts w:ascii="Symbol" w:hAnsi="Symbol" w:hint="default"/>
        <w:b w:val="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30724911"/>
    <w:multiLevelType w:val="hybridMultilevel"/>
    <w:tmpl w:val="3F6A5170"/>
    <w:lvl w:ilvl="0" w:tplc="A6D482AA">
      <w:start w:val="1"/>
      <w:numFmt w:val="bullet"/>
      <w:lvlText w:val=""/>
      <w:lvlJc w:val="left"/>
      <w:pPr>
        <w:tabs>
          <w:tab w:val="num" w:pos="360"/>
        </w:tabs>
        <w:ind w:left="360" w:hanging="360"/>
      </w:pPr>
      <w:rPr>
        <w:rFonts w:ascii="Symbol" w:hAnsi="Symbol" w:hint="default"/>
        <w:b w:val="0"/>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3BF72622"/>
    <w:multiLevelType w:val="hybridMultilevel"/>
    <w:tmpl w:val="1304DF0A"/>
    <w:lvl w:ilvl="0" w:tplc="44F248F0">
      <w:start w:val="1"/>
      <w:numFmt w:val="lowerLetter"/>
      <w:lvlText w:val="%1)"/>
      <w:lvlJc w:val="left"/>
      <w:pPr>
        <w:ind w:left="960" w:hanging="540"/>
      </w:pPr>
      <w:rPr>
        <w:b w:val="0"/>
      </w:rPr>
    </w:lvl>
    <w:lvl w:ilvl="1" w:tplc="04090019">
      <w:start w:val="1"/>
      <w:numFmt w:val="lowerLetter"/>
      <w:lvlText w:val="%2."/>
      <w:lvlJc w:val="left"/>
      <w:pPr>
        <w:ind w:left="1500" w:hanging="360"/>
      </w:pPr>
    </w:lvl>
    <w:lvl w:ilvl="2" w:tplc="0409001B">
      <w:start w:val="1"/>
      <w:numFmt w:val="lowerRoman"/>
      <w:lvlText w:val="%3."/>
      <w:lvlJc w:val="right"/>
      <w:pPr>
        <w:ind w:left="2220" w:hanging="180"/>
      </w:pPr>
    </w:lvl>
    <w:lvl w:ilvl="3" w:tplc="0409000F">
      <w:start w:val="1"/>
      <w:numFmt w:val="decimal"/>
      <w:lvlText w:val="%4."/>
      <w:lvlJc w:val="left"/>
      <w:pPr>
        <w:ind w:left="2940" w:hanging="360"/>
      </w:pPr>
    </w:lvl>
    <w:lvl w:ilvl="4" w:tplc="04090019">
      <w:start w:val="1"/>
      <w:numFmt w:val="lowerLetter"/>
      <w:lvlText w:val="%5."/>
      <w:lvlJc w:val="left"/>
      <w:pPr>
        <w:ind w:left="3660" w:hanging="360"/>
      </w:pPr>
    </w:lvl>
    <w:lvl w:ilvl="5" w:tplc="0409001B">
      <w:start w:val="1"/>
      <w:numFmt w:val="lowerRoman"/>
      <w:lvlText w:val="%6."/>
      <w:lvlJc w:val="right"/>
      <w:pPr>
        <w:ind w:left="4380" w:hanging="180"/>
      </w:pPr>
    </w:lvl>
    <w:lvl w:ilvl="6" w:tplc="0409000F">
      <w:start w:val="1"/>
      <w:numFmt w:val="decimal"/>
      <w:lvlText w:val="%7."/>
      <w:lvlJc w:val="left"/>
      <w:pPr>
        <w:ind w:left="5100" w:hanging="360"/>
      </w:pPr>
    </w:lvl>
    <w:lvl w:ilvl="7" w:tplc="04090019">
      <w:start w:val="1"/>
      <w:numFmt w:val="lowerLetter"/>
      <w:lvlText w:val="%8."/>
      <w:lvlJc w:val="left"/>
      <w:pPr>
        <w:ind w:left="5820" w:hanging="360"/>
      </w:pPr>
    </w:lvl>
    <w:lvl w:ilvl="8" w:tplc="0409001B">
      <w:start w:val="1"/>
      <w:numFmt w:val="lowerRoman"/>
      <w:lvlText w:val="%9."/>
      <w:lvlJc w:val="right"/>
      <w:pPr>
        <w:ind w:left="6540" w:hanging="180"/>
      </w:pPr>
    </w:lvl>
  </w:abstractNum>
  <w:abstractNum w:abstractNumId="4" w15:restartNumberingAfterBreak="0">
    <w:nsid w:val="40984844"/>
    <w:multiLevelType w:val="hybridMultilevel"/>
    <w:tmpl w:val="C196220C"/>
    <w:lvl w:ilvl="0" w:tplc="04090001">
      <w:start w:val="1"/>
      <w:numFmt w:val="bullet"/>
      <w:lvlText w:val=""/>
      <w:lvlJc w:val="left"/>
      <w:pPr>
        <w:tabs>
          <w:tab w:val="num" w:pos="360"/>
        </w:tabs>
        <w:ind w:left="360" w:hanging="360"/>
      </w:pPr>
      <w:rPr>
        <w:rFonts w:ascii="Symbol" w:hAnsi="Symbol" w:hint="default"/>
      </w:rPr>
    </w:lvl>
    <w:lvl w:ilvl="1" w:tplc="75B4DD1A">
      <w:start w:val="1"/>
      <w:numFmt w:val="bullet"/>
      <w:lvlText w:val=""/>
      <w:lvlJc w:val="left"/>
      <w:pPr>
        <w:tabs>
          <w:tab w:val="num" w:pos="1080"/>
        </w:tabs>
        <w:ind w:left="1080" w:hanging="360"/>
      </w:pPr>
      <w:rPr>
        <w:rFonts w:ascii="Symbol" w:hAnsi="Symbol" w:hint="default"/>
        <w:lang w:val="fr-FR"/>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605577FF"/>
    <w:multiLevelType w:val="hybridMultilevel"/>
    <w:tmpl w:val="D6423F4E"/>
    <w:lvl w:ilvl="0" w:tplc="43C2C108">
      <w:start w:val="1"/>
      <w:numFmt w:val="lowerLetter"/>
      <w:lvlText w:val="%1)"/>
      <w:lvlJc w:val="left"/>
      <w:pPr>
        <w:ind w:left="810" w:hanging="540"/>
      </w:pPr>
      <w:rPr>
        <w:color w:val="000A31"/>
      </w:rPr>
    </w:lvl>
    <w:lvl w:ilvl="1" w:tplc="04090019">
      <w:start w:val="1"/>
      <w:numFmt w:val="lowerLetter"/>
      <w:lvlText w:val="%2."/>
      <w:lvlJc w:val="left"/>
      <w:pPr>
        <w:ind w:left="1350" w:hanging="360"/>
      </w:pPr>
    </w:lvl>
    <w:lvl w:ilvl="2" w:tplc="0409001B">
      <w:start w:val="1"/>
      <w:numFmt w:val="lowerRoman"/>
      <w:lvlText w:val="%3."/>
      <w:lvlJc w:val="right"/>
      <w:pPr>
        <w:ind w:left="2070" w:hanging="180"/>
      </w:pPr>
    </w:lvl>
    <w:lvl w:ilvl="3" w:tplc="0409000F">
      <w:start w:val="1"/>
      <w:numFmt w:val="decimal"/>
      <w:lvlText w:val="%4."/>
      <w:lvlJc w:val="left"/>
      <w:pPr>
        <w:ind w:left="2790" w:hanging="360"/>
      </w:pPr>
    </w:lvl>
    <w:lvl w:ilvl="4" w:tplc="04090019">
      <w:start w:val="1"/>
      <w:numFmt w:val="lowerLetter"/>
      <w:lvlText w:val="%5."/>
      <w:lvlJc w:val="left"/>
      <w:pPr>
        <w:ind w:left="3510" w:hanging="360"/>
      </w:pPr>
    </w:lvl>
    <w:lvl w:ilvl="5" w:tplc="0409001B">
      <w:start w:val="1"/>
      <w:numFmt w:val="lowerRoman"/>
      <w:lvlText w:val="%6."/>
      <w:lvlJc w:val="right"/>
      <w:pPr>
        <w:ind w:left="4230" w:hanging="180"/>
      </w:pPr>
    </w:lvl>
    <w:lvl w:ilvl="6" w:tplc="0409000F">
      <w:start w:val="1"/>
      <w:numFmt w:val="decimal"/>
      <w:lvlText w:val="%7."/>
      <w:lvlJc w:val="left"/>
      <w:pPr>
        <w:ind w:left="4950" w:hanging="360"/>
      </w:pPr>
    </w:lvl>
    <w:lvl w:ilvl="7" w:tplc="04090019">
      <w:start w:val="1"/>
      <w:numFmt w:val="lowerLetter"/>
      <w:lvlText w:val="%8."/>
      <w:lvlJc w:val="left"/>
      <w:pPr>
        <w:ind w:left="5670" w:hanging="360"/>
      </w:pPr>
    </w:lvl>
    <w:lvl w:ilvl="8" w:tplc="0409001B">
      <w:start w:val="1"/>
      <w:numFmt w:val="lowerRoman"/>
      <w:lvlText w:val="%9."/>
      <w:lvlJc w:val="right"/>
      <w:pPr>
        <w:ind w:left="6390" w:hanging="180"/>
      </w:pPr>
    </w:lvl>
  </w:abstractNum>
  <w:abstractNum w:abstractNumId="6" w15:restartNumberingAfterBreak="0">
    <w:nsid w:val="68607AD0"/>
    <w:multiLevelType w:val="hybridMultilevel"/>
    <w:tmpl w:val="C5D4E3E6"/>
    <w:lvl w:ilvl="0" w:tplc="04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09C6"/>
    <w:rsid w:val="0020756F"/>
    <w:rsid w:val="002513CB"/>
    <w:rsid w:val="00313843"/>
    <w:rsid w:val="00384D47"/>
    <w:rsid w:val="00A40793"/>
    <w:rsid w:val="00A963F7"/>
    <w:rsid w:val="00C84871"/>
    <w:rsid w:val="00DA09C6"/>
    <w:rsid w:val="00EB2913"/>
    <w:rsid w:val="00F323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71E52F"/>
  <w15:chartTrackingRefBased/>
  <w15:docId w15:val="{AA8491FD-E0F4-4CD2-A6DB-10EBD0C3D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09C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unhideWhenUsed/>
    <w:rsid w:val="00DA09C6"/>
    <w:rPr>
      <w:color w:val="0000FF"/>
      <w:u w:val="single"/>
    </w:rPr>
  </w:style>
  <w:style w:type="paragraph" w:styleId="BodyText">
    <w:name w:val="Body Text"/>
    <w:basedOn w:val="Normal"/>
    <w:link w:val="BodyTextChar"/>
    <w:semiHidden/>
    <w:unhideWhenUsed/>
    <w:rsid w:val="00DA09C6"/>
    <w:pPr>
      <w:snapToGrid w:val="0"/>
      <w:jc w:val="center"/>
    </w:pPr>
    <w:rPr>
      <w:rFonts w:eastAsia="MS Mincho"/>
      <w:color w:val="000000"/>
      <w:sz w:val="28"/>
      <w:szCs w:val="20"/>
      <w:lang w:val="sq-AL"/>
    </w:rPr>
  </w:style>
  <w:style w:type="character" w:customStyle="1" w:styleId="BodyTextChar">
    <w:name w:val="Body Text Char"/>
    <w:basedOn w:val="DefaultParagraphFont"/>
    <w:link w:val="BodyText"/>
    <w:semiHidden/>
    <w:rsid w:val="00DA09C6"/>
    <w:rPr>
      <w:rFonts w:ascii="Times New Roman" w:eastAsia="MS Mincho" w:hAnsi="Times New Roman" w:cs="Times New Roman"/>
      <w:color w:val="000000"/>
      <w:sz w:val="28"/>
      <w:szCs w:val="20"/>
      <w:lang w:val="sq-AL"/>
    </w:rPr>
  </w:style>
  <w:style w:type="paragraph" w:styleId="NoSpacing">
    <w:name w:val="No Spacing"/>
    <w:uiPriority w:val="1"/>
    <w:qFormat/>
    <w:rsid w:val="00DA09C6"/>
    <w:pPr>
      <w:spacing w:after="0"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DA09C6"/>
    <w:pPr>
      <w:ind w:left="720"/>
      <w:contextualSpacing/>
    </w:pPr>
  </w:style>
  <w:style w:type="character" w:styleId="Strong">
    <w:name w:val="Strong"/>
    <w:basedOn w:val="DefaultParagraphFont"/>
    <w:uiPriority w:val="22"/>
    <w:qFormat/>
    <w:rsid w:val="00384D47"/>
    <w:rPr>
      <w:b/>
      <w:bCs/>
    </w:rPr>
  </w:style>
  <w:style w:type="paragraph" w:styleId="BalloonText">
    <w:name w:val="Balloon Text"/>
    <w:basedOn w:val="Normal"/>
    <w:link w:val="BalloonTextChar"/>
    <w:uiPriority w:val="99"/>
    <w:semiHidden/>
    <w:unhideWhenUsed/>
    <w:rsid w:val="0031384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3843"/>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7128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arlament.al"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1</Pages>
  <Words>2604</Words>
  <Characters>14845</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Celjeta Pashaj</dc:creator>
  <cp:keywords/>
  <dc:description/>
  <cp:lastModifiedBy>Celjeta Pashaj</cp:lastModifiedBy>
  <cp:revision>11</cp:revision>
  <cp:lastPrinted>2022-10-25T07:26:00Z</cp:lastPrinted>
  <dcterms:created xsi:type="dcterms:W3CDTF">2022-10-17T11:41:00Z</dcterms:created>
  <dcterms:modified xsi:type="dcterms:W3CDTF">2022-10-25T07:30:00Z</dcterms:modified>
</cp:coreProperties>
</file>