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r w:rsidR="00CD4CEB">
        <w:rPr>
          <w:rFonts w:ascii="Times New Roman" w:hAnsi="Times New Roman"/>
          <w:b/>
          <w:color w:val="FFFF00"/>
          <w:sz w:val="24"/>
          <w:szCs w:val="24"/>
        </w:rPr>
        <w:t xml:space="preserve"> NE KATEGORINE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Lloji i diplomës "Arkitekturë/Inxhinieri Ndërtimi/Inxhinieri Hidroteknike/Inxhinieri Mekanike/Inxhinieri Elektrike/Inxhinieri Elektronike", niveli minimal i diplomës "Master Profesional"</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zbatim të nenit 22 dhe 25, të ligjit nr. 152/2013, “Për nëpunësin civil”, të ndryshuar, si dhe të kreut II, IV dhe VII, të Vendimit nr. 243, datë 18.3.2015, të Këshillit të Ministrave, “Për pranimin, lëvizjen paralele, periudhën e provës dhe emërimin në kategorinë ekzekutive”, të ndryshuar, Departamenti i Administratës Publike shpall procedurat e lëvizjes paralele dhe të pranimit në shërbimin civil për kategorinë ekzekutive, për grupin e pozicioneve:</w:t>
      </w:r>
    </w:p>
    <w:p w:rsidR="00EC4E1E" w:rsidRDefault="00EC4E1E" w:rsidP="000E35B2">
      <w:pPr>
        <w:numPr>
          <w:ilvl w:val="0"/>
          <w:numId w:val="1"/>
        </w:numPr>
        <w:shd w:val="clear" w:color="auto" w:fill="FFFFFF"/>
        <w:spacing w:before="100" w:beforeAutospacing="1" w:after="100" w:afterAutospacing="1" w:line="240" w:lineRule="auto"/>
        <w:rPr>
          <w:rFonts w:ascii="Arial" w:hAnsi="Arial" w:cs="Arial"/>
          <w:b/>
          <w:bCs/>
          <w:color w:val="424242"/>
          <w:spacing w:val="5"/>
          <w:sz w:val="21"/>
          <w:szCs w:val="21"/>
        </w:rPr>
      </w:pPr>
      <w:r>
        <w:rPr>
          <w:rFonts w:ascii="Arial" w:hAnsi="Arial" w:cs="Arial"/>
          <w:b/>
          <w:bCs/>
          <w:color w:val="424242"/>
          <w:spacing w:val="5"/>
          <w:sz w:val="21"/>
          <w:szCs w:val="21"/>
        </w:rPr>
        <w:t xml:space="preserve">Specialist në Sektorin e </w:t>
      </w:r>
      <w:r w:rsidR="007C0AF6" w:rsidRPr="007C0AF6">
        <w:rPr>
          <w:rFonts w:ascii="Arial" w:hAnsi="Arial" w:cs="Arial"/>
          <w:b/>
          <w:bCs/>
          <w:color w:val="424242"/>
          <w:spacing w:val="5"/>
          <w:sz w:val="21"/>
          <w:szCs w:val="21"/>
        </w:rPr>
        <w:t>Sektori i Lejeve dhe Infrastrukturës</w:t>
      </w:r>
      <w:r>
        <w:rPr>
          <w:rFonts w:ascii="Arial" w:hAnsi="Arial" w:cs="Arial"/>
          <w:b/>
          <w:bCs/>
          <w:color w:val="424242"/>
          <w:spacing w:val="5"/>
          <w:sz w:val="21"/>
          <w:szCs w:val="21"/>
        </w:rPr>
        <w:t xml:space="preserve">, në Drejtorinë </w:t>
      </w:r>
      <w:r w:rsidR="007C0AF6" w:rsidRPr="007C0AF6">
        <w:rPr>
          <w:rFonts w:ascii="Arial" w:hAnsi="Arial" w:cs="Arial"/>
          <w:b/>
          <w:bCs/>
          <w:color w:val="424242"/>
          <w:spacing w:val="5"/>
          <w:sz w:val="21"/>
          <w:szCs w:val="21"/>
        </w:rPr>
        <w:t>per Planifikimin, Zhvillimin dhe Kontrollit të Territorit</w:t>
      </w:r>
      <w:r>
        <w:rPr>
          <w:rFonts w:ascii="Arial" w:hAnsi="Arial" w:cs="Arial"/>
          <w:b/>
          <w:bCs/>
          <w:color w:val="424242"/>
          <w:spacing w:val="5"/>
          <w:sz w:val="21"/>
          <w:szCs w:val="21"/>
        </w:rPr>
        <w:t>- kategoria: IV-a</w:t>
      </w:r>
    </w:p>
    <w:p w:rsidR="00EC4E1E" w:rsidRDefault="00EC4E1E" w:rsidP="00EC4E1E">
      <w:pPr>
        <w:pStyle w:val="NormalWeb"/>
        <w:shd w:val="clear" w:color="auto" w:fill="FFEBEE"/>
        <w:spacing w:before="0" w:beforeAutospacing="0" w:after="0" w:afterAutospacing="0"/>
        <w:rPr>
          <w:rFonts w:ascii="Arial" w:hAnsi="Arial" w:cs="Arial"/>
          <w:i/>
          <w:iCs/>
          <w:color w:val="B71C1C"/>
          <w:spacing w:val="5"/>
          <w:sz w:val="21"/>
          <w:szCs w:val="21"/>
        </w:rPr>
      </w:pPr>
      <w:r>
        <w:rPr>
          <w:rFonts w:ascii="Arial" w:hAnsi="Arial" w:cs="Arial"/>
          <w:i/>
          <w:iCs/>
          <w:color w:val="B71C1C"/>
          <w:spacing w:val="5"/>
          <w:sz w:val="21"/>
          <w:szCs w:val="21"/>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Për të dy procedurat (lëvizje paralele, Pranim në shërbimin civil) aplikohet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3"/>
        <w:gridCol w:w="3846"/>
      </w:tblGrid>
      <w:tr w:rsidR="00CD4CEB" w:rsidTr="001D7C1C">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rPr>
                <w:rFonts w:ascii="Times New Roman" w:hAnsi="Times New Roman"/>
                <w:b/>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5C231F">
              <w:rPr>
                <w:rFonts w:ascii="Times New Roman" w:hAnsi="Times New Roman"/>
                <w:b/>
                <w:color w:val="FF0000"/>
                <w:sz w:val="24"/>
                <w:szCs w:val="24"/>
              </w:rPr>
              <w:t>25.03</w:t>
            </w:r>
            <w:r>
              <w:rPr>
                <w:rFonts w:ascii="Times New Roman" w:hAnsi="Times New Roman"/>
                <w:b/>
                <w:color w:val="FF0000"/>
                <w:sz w:val="24"/>
                <w:szCs w:val="24"/>
              </w:rPr>
              <w:t>.</w:t>
            </w:r>
            <w:r>
              <w:rPr>
                <w:rFonts w:ascii="Times New Roman" w:hAnsi="Times New Roman"/>
                <w:b/>
                <w:sz w:val="24"/>
                <w:szCs w:val="24"/>
              </w:rPr>
              <w:t>2022</w:t>
            </w:r>
          </w:p>
          <w:p w:rsidR="00CD4CEB" w:rsidRPr="00A44787" w:rsidRDefault="00CD4CEB" w:rsidP="00C55460">
            <w:pPr>
              <w:rPr>
                <w:rFonts w:ascii="Times New Roman" w:hAnsi="Times New Roman"/>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5C231F">
              <w:rPr>
                <w:rFonts w:ascii="Times New Roman" w:hAnsi="Times New Roman"/>
                <w:b/>
                <w:color w:val="FF0000"/>
                <w:sz w:val="24"/>
                <w:szCs w:val="24"/>
              </w:rPr>
              <w:t>30.03</w:t>
            </w:r>
            <w:r>
              <w:rPr>
                <w:rFonts w:ascii="Times New Roman" w:hAnsi="Times New Roman"/>
                <w:b/>
                <w:color w:val="FF0000"/>
                <w:sz w:val="24"/>
                <w:szCs w:val="24"/>
              </w:rPr>
              <w:t>.</w:t>
            </w:r>
            <w:r>
              <w:rPr>
                <w:rFonts w:ascii="Times New Roman" w:hAnsi="Times New Roman"/>
                <w:b/>
                <w:sz w:val="24"/>
                <w:szCs w:val="24"/>
              </w:rPr>
              <w:t>2022</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PËR LËVIZJEN PARALELE</w:t>
            </w:r>
          </w:p>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PRANIM NË SHËRBIMIN CIVIL</w:t>
            </w:r>
          </w:p>
        </w:tc>
      </w:tr>
    </w:tbl>
    <w:p w:rsidR="00EC4E1E" w:rsidRPr="002737B1" w:rsidRDefault="00EC4E1E" w:rsidP="002737B1">
      <w:pPr>
        <w:pStyle w:val="NormalWeb"/>
        <w:shd w:val="clear" w:color="auto" w:fill="FFFFFF"/>
        <w:rPr>
          <w:rFonts w:ascii="Arial" w:hAnsi="Arial" w:cs="Arial"/>
          <w:sz w:val="21"/>
          <w:szCs w:val="21"/>
        </w:rPr>
      </w:pPr>
      <w:r w:rsidRPr="002737B1">
        <w:rPr>
          <w:rFonts w:ascii="Arial" w:hAnsi="Arial" w:cs="Arial"/>
          <w:sz w:val="21"/>
          <w:szCs w:val="21"/>
        </w:rPr>
        <w:t>Përshkrimi përgjithësues i punës për pozicionin/et si më sipër është:</w:t>
      </w:r>
    </w:p>
    <w:p w:rsidR="002737B1"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Harton nga ana teknike projekte dhe plane p</w:t>
      </w:r>
      <w:r>
        <w:rPr>
          <w:rFonts w:ascii="Arial" w:hAnsi="Arial" w:cs="Arial"/>
          <w:sz w:val="21"/>
          <w:szCs w:val="21"/>
        </w:rPr>
        <w:t xml:space="preserve">ër ndërhyrje në rehabilitimin e </w:t>
      </w:r>
      <w:r w:rsidR="00ED57C6" w:rsidRPr="00ED57C6">
        <w:rPr>
          <w:rFonts w:ascii="Arial" w:hAnsi="Arial" w:cs="Arial"/>
          <w:sz w:val="21"/>
          <w:szCs w:val="21"/>
        </w:rPr>
        <w:t>infrastrukturës dhe ndërt</w:t>
      </w:r>
      <w:r>
        <w:rPr>
          <w:rFonts w:ascii="Arial" w:hAnsi="Arial" w:cs="Arial"/>
          <w:sz w:val="21"/>
          <w:szCs w:val="21"/>
        </w:rPr>
        <w:t>imin e veprave të reja publike.</w:t>
      </w:r>
    </w:p>
    <w:p w:rsidR="002737B1"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Merr pjesë në identifikimin e projekteve prioritare, të cilat</w:t>
      </w:r>
      <w:r>
        <w:rPr>
          <w:rFonts w:ascii="Arial" w:hAnsi="Arial" w:cs="Arial"/>
          <w:sz w:val="21"/>
          <w:szCs w:val="21"/>
        </w:rPr>
        <w:t xml:space="preserve"> do të financohen nga buxheti I </w:t>
      </w:r>
      <w:r w:rsidR="00ED57C6" w:rsidRPr="00ED57C6">
        <w:rPr>
          <w:rFonts w:ascii="Arial" w:hAnsi="Arial" w:cs="Arial"/>
          <w:sz w:val="21"/>
          <w:szCs w:val="21"/>
        </w:rPr>
        <w:t>bashkisë ose burime të tjera të financimit publik.</w:t>
      </w:r>
    </w:p>
    <w:p w:rsidR="00ED57C6" w:rsidRPr="00ED57C6" w:rsidRDefault="00ED57C6" w:rsidP="00D56241">
      <w:pPr>
        <w:pStyle w:val="NormalWeb"/>
        <w:shd w:val="clear" w:color="auto" w:fill="FFFFFF"/>
        <w:spacing w:before="0" w:beforeAutospacing="0" w:after="0" w:afterAutospacing="0"/>
        <w:rPr>
          <w:rFonts w:ascii="Arial" w:hAnsi="Arial" w:cs="Arial"/>
          <w:sz w:val="21"/>
          <w:szCs w:val="21"/>
        </w:rPr>
      </w:pPr>
      <w:r w:rsidRPr="00ED57C6">
        <w:rPr>
          <w:rFonts w:ascii="Arial" w:hAnsi="Arial" w:cs="Arial"/>
          <w:sz w:val="21"/>
          <w:szCs w:val="21"/>
        </w:rPr>
        <w:t>Merr pjesë në proceset e prokurimit të secilit investim nëpërmjet ekspertizës teknike.</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Monitoron zbatimin e kontratave për punimet, shërbimet, b</w:t>
      </w:r>
      <w:r>
        <w:rPr>
          <w:rFonts w:ascii="Arial" w:hAnsi="Arial" w:cs="Arial"/>
          <w:sz w:val="21"/>
          <w:szCs w:val="21"/>
        </w:rPr>
        <w:t xml:space="preserve">lerjet, etj. të kryera me fonde </w:t>
      </w:r>
      <w:r w:rsidR="00ED57C6" w:rsidRPr="00ED57C6">
        <w:rPr>
          <w:rFonts w:ascii="Arial" w:hAnsi="Arial" w:cs="Arial"/>
          <w:sz w:val="21"/>
          <w:szCs w:val="21"/>
        </w:rPr>
        <w:t>të bashkisë ose fonde të tjera.</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Merr pjesë në përgatitjen e evidencave për zbatimin</w:t>
      </w:r>
      <w:r>
        <w:rPr>
          <w:rFonts w:ascii="Arial" w:hAnsi="Arial" w:cs="Arial"/>
          <w:sz w:val="21"/>
          <w:szCs w:val="21"/>
        </w:rPr>
        <w:t xml:space="preserve"> e mirëmbajtjes ose investimeve </w:t>
      </w:r>
      <w:r w:rsidR="00ED57C6" w:rsidRPr="00ED57C6">
        <w:rPr>
          <w:rFonts w:ascii="Arial" w:hAnsi="Arial" w:cs="Arial"/>
          <w:sz w:val="21"/>
          <w:szCs w:val="21"/>
        </w:rPr>
        <w:t>për secilin ndërtim.</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Hedh të dhënat teknike në bilancet përkatës të punimeve publike.</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Plotëson regjistrin e vizitave periodike në terren lidhur me veprimet e ndërmarra ndaj</w:t>
      </w:r>
    </w:p>
    <w:p w:rsidR="00ED57C6" w:rsidRPr="00ED57C6" w:rsidRDefault="00ED57C6" w:rsidP="00D56241">
      <w:pPr>
        <w:pStyle w:val="NormalWeb"/>
        <w:shd w:val="clear" w:color="auto" w:fill="FFFFFF"/>
        <w:spacing w:before="0" w:beforeAutospacing="0" w:after="0" w:afterAutospacing="0"/>
        <w:rPr>
          <w:rFonts w:ascii="Arial" w:hAnsi="Arial" w:cs="Arial"/>
          <w:sz w:val="21"/>
          <w:szCs w:val="21"/>
        </w:rPr>
      </w:pPr>
      <w:r w:rsidRPr="00ED57C6">
        <w:rPr>
          <w:rFonts w:ascii="Arial" w:hAnsi="Arial" w:cs="Arial"/>
          <w:sz w:val="21"/>
          <w:szCs w:val="21"/>
        </w:rPr>
        <w:t>problemeve të evidentuara gjatë mbikëqyrjes, rilevi</w:t>
      </w:r>
      <w:r w:rsidR="002737B1">
        <w:rPr>
          <w:rFonts w:ascii="Arial" w:hAnsi="Arial" w:cs="Arial"/>
          <w:sz w:val="21"/>
          <w:szCs w:val="21"/>
        </w:rPr>
        <w:t xml:space="preserve">meve, matjeve, përpunimit të të </w:t>
      </w:r>
      <w:r w:rsidRPr="00ED57C6">
        <w:rPr>
          <w:rFonts w:ascii="Arial" w:hAnsi="Arial" w:cs="Arial"/>
          <w:sz w:val="21"/>
          <w:szCs w:val="21"/>
        </w:rPr>
        <w:t>dhënave dhe interpretimit të tyre bazuar në datat, ngjarjet gjatë ndërtimit, etj.</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Harton një raport në fund të çdo muaji për të gjith</w:t>
      </w:r>
      <w:r>
        <w:rPr>
          <w:rFonts w:ascii="Arial" w:hAnsi="Arial" w:cs="Arial"/>
          <w:sz w:val="21"/>
          <w:szCs w:val="21"/>
        </w:rPr>
        <w:t xml:space="preserve">a kontrollet e ushtruara duke I </w:t>
      </w:r>
      <w:r w:rsidR="00ED57C6" w:rsidRPr="00ED57C6">
        <w:rPr>
          <w:rFonts w:ascii="Arial" w:hAnsi="Arial" w:cs="Arial"/>
          <w:sz w:val="21"/>
          <w:szCs w:val="21"/>
        </w:rPr>
        <w:t>vendosur të dhënat në dispozicion të Kryetarit të Bashkisë.</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Përgatit informacionin bazë për të gjitha kërkesat</w:t>
      </w:r>
      <w:r>
        <w:rPr>
          <w:rFonts w:ascii="Arial" w:hAnsi="Arial" w:cs="Arial"/>
          <w:sz w:val="21"/>
          <w:szCs w:val="21"/>
        </w:rPr>
        <w:t xml:space="preserve"> nga qytetarë, biznese ose ente </w:t>
      </w:r>
      <w:r w:rsidR="00ED57C6" w:rsidRPr="00ED57C6">
        <w:rPr>
          <w:rFonts w:ascii="Arial" w:hAnsi="Arial" w:cs="Arial"/>
          <w:sz w:val="21"/>
          <w:szCs w:val="21"/>
        </w:rPr>
        <w:t>publike drejtuar bashkisë për leje ndërtimi.</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Siguron që kërkesat të jenë në përputhje me Planifikimin Urban Territoral të Bashkisë.</w:t>
      </w:r>
    </w:p>
    <w:p w:rsidR="00EC4E1E"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Shërben si sekretariat teknik pranë komitetit bas</w:t>
      </w:r>
      <w:r>
        <w:rPr>
          <w:rFonts w:ascii="Arial" w:hAnsi="Arial" w:cs="Arial"/>
          <w:sz w:val="21"/>
          <w:szCs w:val="21"/>
        </w:rPr>
        <w:t xml:space="preserve">hkiak për miratimin e lejeve të </w:t>
      </w:r>
      <w:r w:rsidR="00ED57C6" w:rsidRPr="00ED57C6">
        <w:rPr>
          <w:rFonts w:ascii="Arial" w:hAnsi="Arial" w:cs="Arial"/>
          <w:sz w:val="21"/>
          <w:szCs w:val="21"/>
        </w:rPr>
        <w:t>ndërtimit.</w:t>
      </w:r>
    </w:p>
    <w:p w:rsidR="00EC4E1E" w:rsidRPr="00EA3F3D" w:rsidRDefault="00EC4E1E" w:rsidP="00EC4E1E">
      <w:pPr>
        <w:pStyle w:val="Heading2"/>
        <w:shd w:val="clear" w:color="auto" w:fill="B71C1C"/>
        <w:spacing w:line="480" w:lineRule="atLeast"/>
      </w:pPr>
      <w:r>
        <w:rPr>
          <w:rFonts w:ascii="Arial" w:hAnsi="Arial" w:cs="Arial"/>
          <w:b w:val="0"/>
          <w:bCs w:val="0"/>
          <w:color w:val="FFFFFF"/>
          <w:sz w:val="30"/>
          <w:szCs w:val="30"/>
        </w:rPr>
        <w:lastRenderedPageBreak/>
        <w:t>1</w:t>
      </w:r>
      <w:r w:rsidR="00EA3F3D" w:rsidRPr="00EA3F3D">
        <w:t xml:space="preserve"> </w:t>
      </w:r>
      <w:r w:rsidR="00EA3F3D" w:rsidRPr="00EA3F3D">
        <w:rPr>
          <w:rFonts w:ascii="Arial" w:hAnsi="Arial" w:cs="Arial"/>
          <w:b w:val="0"/>
          <w:bCs w:val="0"/>
          <w:color w:val="FFFFFF"/>
          <w:sz w:val="30"/>
          <w:szCs w:val="30"/>
        </w:rPr>
        <w:t>LËVIZJA PARALELE</w:t>
      </w:r>
    </w:p>
    <w:p w:rsidR="00D56241" w:rsidRDefault="00D56241" w:rsidP="00EC4E1E">
      <w:pPr>
        <w:pStyle w:val="NormalWeb"/>
        <w:shd w:val="clear" w:color="auto" w:fill="FFFFFF"/>
        <w:rPr>
          <w:rFonts w:ascii="Arial" w:hAnsi="Arial" w:cs="Arial"/>
          <w:sz w:val="21"/>
          <w:szCs w:val="21"/>
        </w:rPr>
      </w:pP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Kanë të drejtë të aplikojnë për këtë procedurë vetëm nëpunësit civilë të së njëjtës kategori, në të gjitha insitucionet pjesë e shërbimit civil.</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1.1</w:t>
      </w:r>
      <w:r w:rsidR="00D56241">
        <w:rPr>
          <w:rFonts w:ascii="Arial" w:hAnsi="Arial" w:cs="Arial"/>
          <w:b w:val="0"/>
          <w:bCs w:val="0"/>
          <w:color w:val="546E7A"/>
          <w:sz w:val="30"/>
          <w:szCs w:val="30"/>
        </w:rPr>
        <w:t xml:space="preserve"> </w:t>
      </w:r>
      <w:r w:rsidRPr="00721541">
        <w:rPr>
          <w:rFonts w:ascii="Arial" w:hAnsi="Arial" w:cs="Arial"/>
          <w:b w:val="0"/>
          <w:bCs w:val="0"/>
          <w:color w:val="546E7A"/>
          <w:sz w:val="28"/>
          <w:szCs w:val="28"/>
        </w:rPr>
        <w:t>KUSHTET PËR LËVIZJEN PARALELE DHE KRITERET E VEÇANTA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kushtet për lëvizjen paralele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jenë nëpunës civilë të konfirmuar, brenda së njëjtës kategori (ekzekutive);</w:t>
      </w:r>
      <w:r>
        <w:rPr>
          <w:rFonts w:ascii="Arial" w:hAnsi="Arial" w:cs="Arial"/>
          <w:sz w:val="21"/>
          <w:szCs w:val="21"/>
        </w:rPr>
        <w:br/>
        <w:t>b - Të mos kenë masë disiplinore në fuqi;</w:t>
      </w:r>
      <w:r>
        <w:rPr>
          <w:rFonts w:ascii="Arial" w:hAnsi="Arial" w:cs="Arial"/>
          <w:sz w:val="21"/>
          <w:szCs w:val="21"/>
        </w:rPr>
        <w:br/>
        <w:t>c - Të kenë të paktën vlerësimin e fundit “mirë” apo “shumë mirë”.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zotërojnë diplomë të nivelit "Master Profesional" në Arkitekturë/Inxhinieri Ndërtimi/Inxhinieri Hidroteknike/Inxhinieri Mekanike/Inxhinieri Elektrike/Inxhinieri Elektronike. Edhe diploma e nivelit "Bachelor" duhet të jetë në të njëjtën fushë;</w:t>
      </w:r>
      <w:r>
        <w:rPr>
          <w:rFonts w:ascii="Arial" w:hAnsi="Arial" w:cs="Arial"/>
          <w:sz w:val="21"/>
          <w:szCs w:val="21"/>
        </w:rPr>
        <w:br/>
        <w:t xml:space="preserve">b - Të kenë të paktën </w:t>
      </w:r>
      <w:r w:rsidR="004448B0">
        <w:rPr>
          <w:rFonts w:ascii="Arial" w:hAnsi="Arial" w:cs="Arial"/>
          <w:sz w:val="21"/>
          <w:szCs w:val="21"/>
        </w:rPr>
        <w:t>2</w:t>
      </w:r>
      <w:r>
        <w:rPr>
          <w:rFonts w:ascii="Arial" w:hAnsi="Arial" w:cs="Arial"/>
          <w:sz w:val="21"/>
          <w:szCs w:val="21"/>
        </w:rPr>
        <w:t xml:space="preserve"> vit përvojë pune në profesion;</w:t>
      </w:r>
      <w:r>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 w:val="0"/>
          <w:bCs w:val="0"/>
          <w:color w:val="546E7A"/>
          <w:sz w:val="28"/>
          <w:szCs w:val="28"/>
        </w:rPr>
      </w:pPr>
      <w:r w:rsidRPr="00721541">
        <w:rPr>
          <w:rFonts w:ascii="Arial" w:hAnsi="Arial" w:cs="Arial"/>
          <w:b w:val="0"/>
          <w:bCs w:val="0"/>
          <w:color w:val="546E7A"/>
          <w:sz w:val="28"/>
          <w:szCs w:val="28"/>
        </w:rPr>
        <w:t>1.2</w:t>
      </w:r>
      <w:r w:rsidR="00D56241"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7"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Vlerësimin e fundit nga eprori direkt;</w:t>
      </w:r>
      <w:r>
        <w:rPr>
          <w:rFonts w:ascii="Arial" w:hAnsi="Arial" w:cs="Arial"/>
          <w:sz w:val="21"/>
          <w:szCs w:val="21"/>
        </w:rPr>
        <w:br/>
        <w:t>h - Vërtetim nga institucioni që nuk ka masë disiplinore në fuqi;</w:t>
      </w:r>
      <w:r>
        <w:rPr>
          <w:rFonts w:ascii="Arial" w:hAnsi="Arial" w:cs="Arial"/>
          <w:sz w:val="21"/>
          <w:szCs w:val="21"/>
        </w:rPr>
        <w:br/>
        <w:t>i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br/>
        <w:t>Aplikimi dhe dorëzimi i të gjitha dokumenteve të cituara më sipër:</w:t>
      </w:r>
      <w:r>
        <w:rPr>
          <w:rFonts w:ascii="Arial" w:hAnsi="Arial" w:cs="Arial"/>
          <w:sz w:val="21"/>
          <w:szCs w:val="21"/>
        </w:rPr>
        <w:br/>
        <w:t>1- dokumentat e përmendura më sipër, së bashku me një kërkesë ku ju specifikoni pozicionin ku dëshironi të konkuroni, duhet të dorëzohen pranë institucionit që ka pozicionin vakant për të cilin ju aplikoni</w:t>
      </w:r>
      <w:r w:rsidRPr="00496E3A">
        <w:rPr>
          <w:rFonts w:ascii="Arial" w:hAnsi="Arial" w:cs="Arial"/>
          <w:b/>
          <w:sz w:val="21"/>
          <w:szCs w:val="21"/>
        </w:rPr>
        <w:t>. </w:t>
      </w:r>
      <w:r w:rsidR="005C231F">
        <w:rPr>
          <w:rStyle w:val="red"/>
          <w:rFonts w:ascii="Arial" w:hAnsi="Arial" w:cs="Arial"/>
          <w:b/>
          <w:color w:val="B71C1C"/>
          <w:sz w:val="21"/>
          <w:szCs w:val="21"/>
        </w:rPr>
        <w:t>25/03</w:t>
      </w:r>
      <w:r w:rsidRPr="00496E3A">
        <w:rPr>
          <w:rStyle w:val="red"/>
          <w:rFonts w:ascii="Arial" w:hAnsi="Arial" w:cs="Arial"/>
          <w:b/>
          <w:color w:val="B71C1C"/>
          <w:sz w:val="21"/>
          <w:szCs w:val="21"/>
        </w:rPr>
        <w:t>/2022</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w:t>
      </w:r>
      <w:r w:rsidRPr="00721541">
        <w:rPr>
          <w:rFonts w:ascii="Arial" w:hAnsi="Arial" w:cs="Arial"/>
          <w:b w:val="0"/>
          <w:bCs w:val="0"/>
          <w:color w:val="546E7A"/>
          <w:sz w:val="28"/>
          <w:szCs w:val="28"/>
        </w:rPr>
        <w:t>.3</w:t>
      </w:r>
      <w:r w:rsidR="00214FD2"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9F7467">
        <w:rPr>
          <w:rStyle w:val="red"/>
          <w:rFonts w:ascii="Arial" w:hAnsi="Arial" w:cs="Arial"/>
          <w:b/>
          <w:color w:val="B71C1C"/>
          <w:sz w:val="21"/>
          <w:szCs w:val="21"/>
        </w:rPr>
        <w:t>27/03</w:t>
      </w:r>
      <w:r w:rsidRPr="00214FD2">
        <w:rPr>
          <w:rStyle w:val="red"/>
          <w:rFonts w:ascii="Arial" w:hAnsi="Arial" w:cs="Arial"/>
          <w:b/>
          <w:color w:val="B71C1C"/>
          <w:sz w:val="21"/>
          <w:szCs w:val="21"/>
        </w:rPr>
        <w:t>/2022</w:t>
      </w:r>
      <w:r>
        <w:rPr>
          <w:rStyle w:val="red"/>
          <w:rFonts w:ascii="Arial" w:hAnsi="Arial" w:cs="Arial"/>
          <w:color w:val="B71C1C"/>
          <w:sz w:val="21"/>
          <w:szCs w:val="21"/>
        </w:rPr>
        <w:t> </w:t>
      </w:r>
      <w:r>
        <w:rPr>
          <w:rFonts w:ascii="Arial" w:hAnsi="Arial" w:cs="Arial"/>
          <w:sz w:val="21"/>
          <w:szCs w:val="21"/>
        </w:rPr>
        <w:t>njësia e menaxhimit të burimeve njerëzore të institucionit ku ndodhet pozicioni për të cilin ju dëshironi të aplikoni do</w:t>
      </w:r>
      <w:r w:rsidR="00545B68">
        <w:rPr>
          <w:rFonts w:ascii="Arial" w:hAnsi="Arial" w:cs="Arial"/>
          <w:sz w:val="21"/>
          <w:szCs w:val="21"/>
        </w:rPr>
        <w:t xml:space="preserve"> të shpallë në faqen zyrtare </w:t>
      </w:r>
      <w:r>
        <w:rPr>
          <w:rFonts w:ascii="Arial" w:hAnsi="Arial" w:cs="Arial"/>
          <w:sz w:val="21"/>
          <w:szCs w:val="21"/>
        </w:rPr>
        <w:t xml:space="preserve">te </w:t>
      </w:r>
      <w:r w:rsidR="00545B68">
        <w:rPr>
          <w:rFonts w:ascii="Arial" w:hAnsi="Arial" w:cs="Arial"/>
          <w:sz w:val="21"/>
          <w:szCs w:val="21"/>
        </w:rPr>
        <w:t>Bashkise Belsh</w:t>
      </w:r>
      <w:r>
        <w:rPr>
          <w:rFonts w:ascii="Arial" w:hAnsi="Arial" w:cs="Arial"/>
          <w:sz w:val="21"/>
          <w:szCs w:val="21"/>
        </w:rPr>
        <w:t xml:space="preserve">, në portalin “Shërbimi </w:t>
      </w:r>
      <w:r>
        <w:rPr>
          <w:rFonts w:ascii="Arial" w:hAnsi="Arial" w:cs="Arial"/>
          <w:sz w:val="21"/>
          <w:szCs w:val="21"/>
        </w:rPr>
        <w:lastRenderedPageBreak/>
        <w:t>Kombëtar i Punësimit” dhe në faqen zyrtare të internetit të institucionit, listën e kandidatëve që plotësojnë kushtet e lëvizjes paralele dhe kërkesat e posaçme, si dhe datën, vendin dhe orën e saktë ku do të zhvillohet intervista.</w:t>
      </w:r>
      <w:r>
        <w:rPr>
          <w:rFonts w:ascii="Arial" w:hAnsi="Arial" w:cs="Arial"/>
          <w:sz w:val="21"/>
          <w:szCs w:val="21"/>
        </w:rPr>
        <w:br/>
      </w:r>
      <w:r>
        <w:rPr>
          <w:rFonts w:ascii="Arial" w:hAnsi="Arial" w:cs="Arial"/>
          <w:sz w:val="21"/>
          <w:szCs w:val="21"/>
        </w:rPr>
        <w:br/>
        <w:t>Në të njëjtën datë kandidatët që nuk i plotësojnë kushtet e lëvizjes paralele dhe kërkesat e posaçme do të njoftohen individualisht nga njësia e menaxhimit të burimeve njerëzore të institucionit ku ndodhet pozicioni për të cilin ju dëshironi të aplikoni,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1.4</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 xml:space="preserve">FUSHAT E NJOHURIVE, AFTËSITË </w:t>
      </w:r>
      <w:r w:rsidR="00721541">
        <w:rPr>
          <w:rFonts w:ascii="Arial" w:hAnsi="Arial" w:cs="Arial"/>
          <w:bCs w:val="0"/>
          <w:color w:val="546E7A"/>
          <w:sz w:val="24"/>
          <w:szCs w:val="24"/>
        </w:rPr>
        <w:t xml:space="preserve">DHE CILËSITË MBI TË CILAT DO TË </w:t>
      </w:r>
      <w:r w:rsidRPr="00721541">
        <w:rPr>
          <w:rFonts w:ascii="Arial" w:hAnsi="Arial" w:cs="Arial"/>
          <w:bCs w:val="0"/>
          <w:color w:val="546E7A"/>
          <w:sz w:val="24"/>
          <w:szCs w:val="24"/>
        </w:rPr>
        <w:t>ZHVILLOHET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496E3A" w:rsidRPr="00496E3A" w:rsidRDefault="00EC4E1E" w:rsidP="00214FD2">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xml:space="preserve">- </w:t>
      </w:r>
      <w:r w:rsidR="00496E3A" w:rsidRPr="00496E3A">
        <w:rPr>
          <w:rFonts w:ascii="Arial" w:hAnsi="Arial" w:cs="Arial"/>
          <w:sz w:val="21"/>
          <w:szCs w:val="21"/>
        </w:rPr>
        <w:t>a)</w:t>
      </w:r>
      <w:r w:rsidR="00496E3A" w:rsidRPr="00496E3A">
        <w:rPr>
          <w:rFonts w:ascii="Arial" w:hAnsi="Arial" w:cs="Arial"/>
          <w:sz w:val="21"/>
          <w:szCs w:val="21"/>
        </w:rPr>
        <w:tab/>
        <w:t>Njohuritë mbi Ligjin Nr. 152/2013,“Për nëpunësin civil”, i ndryshuar, dhe aktet nënligjore dalë në zbatim të tij.</w:t>
      </w:r>
    </w:p>
    <w:p w:rsidR="00496E3A" w:rsidRPr="00496E3A" w:rsidRDefault="00496E3A" w:rsidP="00214FD2">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b)</w:t>
      </w:r>
      <w:r w:rsidRPr="00496E3A">
        <w:rPr>
          <w:rFonts w:ascii="Arial" w:hAnsi="Arial" w:cs="Arial"/>
          <w:sz w:val="21"/>
          <w:szCs w:val="21"/>
        </w:rPr>
        <w:tab/>
        <w:t>Njohuritë mbi Ligjin Nr. 9131, datë 08.09.2003,“Për rregullat e etikës në administratën publike”.</w:t>
      </w:r>
    </w:p>
    <w:p w:rsidR="00496E3A" w:rsidRDefault="00496E3A" w:rsidP="00214FD2">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c)</w:t>
      </w:r>
      <w:r w:rsidRPr="00496E3A">
        <w:rPr>
          <w:rFonts w:ascii="Arial" w:hAnsi="Arial" w:cs="Arial"/>
          <w:sz w:val="21"/>
          <w:szCs w:val="21"/>
        </w:rPr>
        <w:tab/>
        <w:t>Njohuritë mbi Ligjin Nr. 107/2014, “Për planifikimin dhe zhvillimin e territorit”.</w:t>
      </w:r>
    </w:p>
    <w:p w:rsidR="00214FD2" w:rsidRPr="00214FD2" w:rsidRDefault="00214FD2" w:rsidP="00214FD2">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d)</w:t>
      </w:r>
      <w:r w:rsidRPr="00214FD2">
        <w:rPr>
          <w:rFonts w:ascii="Arial" w:hAnsi="Arial" w:cs="Arial"/>
          <w:sz w:val="21"/>
          <w:szCs w:val="21"/>
        </w:rPr>
        <w:tab/>
        <w:t>Njohuritë mbi Ligjin Nr.8402, datë 10.09.1998 “ Për kontrollin dhe disiplinimin epunimeve të ndërtimit” I ndryshuar dhe aktet nëligjore në zbatim të tij.</w:t>
      </w:r>
    </w:p>
    <w:p w:rsidR="00214FD2" w:rsidRDefault="00214FD2" w:rsidP="00214FD2">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e)</w:t>
      </w:r>
      <w:r w:rsidRPr="00214FD2">
        <w:rPr>
          <w:rFonts w:ascii="Arial" w:hAnsi="Arial" w:cs="Arial"/>
          <w:sz w:val="21"/>
          <w:szCs w:val="21"/>
        </w:rPr>
        <w:tab/>
        <w:t>Njohuritë mbi  VKM Nr. 408, datë 13.05.2015 “ Për miratimin e rregullores së zhvillimit të teritorit.</w:t>
      </w:r>
    </w:p>
    <w:p w:rsidR="00214FD2" w:rsidRDefault="00214FD2" w:rsidP="00214FD2">
      <w:pPr>
        <w:pStyle w:val="NormalWeb"/>
        <w:shd w:val="clear" w:color="auto" w:fill="FFFFFF"/>
        <w:spacing w:before="0" w:beforeAutospacing="0" w:after="0" w:afterAutospacing="0"/>
        <w:rPr>
          <w:rFonts w:ascii="Arial" w:hAnsi="Arial" w:cs="Arial"/>
          <w:sz w:val="21"/>
          <w:szCs w:val="21"/>
        </w:rPr>
      </w:pPr>
    </w:p>
    <w:p w:rsidR="00EC4E1E" w:rsidRPr="00721541" w:rsidRDefault="00EC4E1E" w:rsidP="00721541">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1.5</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 dokumentacionin e dorëzuar:</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Njohuritë, aftësitë, kompetencën në lidhje me përshkrimin e pozicionit të punës;</w:t>
      </w:r>
      <w:r>
        <w:rPr>
          <w:rFonts w:ascii="Arial" w:hAnsi="Arial" w:cs="Arial"/>
          <w:sz w:val="21"/>
          <w:szCs w:val="21"/>
        </w:rPr>
        <w:br/>
        <w:t>b - Eksperiencën e tyre të mëparshme;</w:t>
      </w:r>
      <w:r>
        <w:rPr>
          <w:rFonts w:ascii="Arial" w:hAnsi="Arial" w:cs="Arial"/>
          <w:sz w:val="21"/>
          <w:szCs w:val="21"/>
        </w:rPr>
        <w:br/>
        <w:t>c - Motivimin, aspiratat dhe pritshmëritë e tyre për karrierën.</w:t>
      </w:r>
      <w:r>
        <w:rPr>
          <w:rFonts w:ascii="Arial" w:hAnsi="Arial" w:cs="Arial"/>
          <w:sz w:val="21"/>
          <w:szCs w:val="21"/>
        </w:rPr>
        <w:br/>
        <w:t>Totali i pikëve për këtë vlerësim është 60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8"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1.6</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informacioni për fituesin do te shpallet në faqen zyrtare të </w:t>
      </w:r>
      <w:r w:rsidR="00DA619C">
        <w:rPr>
          <w:rFonts w:ascii="Arial" w:hAnsi="Arial" w:cs="Arial"/>
          <w:sz w:val="21"/>
          <w:szCs w:val="21"/>
        </w:rPr>
        <w:t>Bashkise Belsh</w:t>
      </w:r>
      <w:r>
        <w:rPr>
          <w:rFonts w:ascii="Arial" w:hAnsi="Arial" w:cs="Arial"/>
          <w:sz w:val="21"/>
          <w:szCs w:val="21"/>
        </w:rPr>
        <w:t xml:space="preserve">, në portalin </w:t>
      </w:r>
      <w:r w:rsidR="00DA619C">
        <w:rPr>
          <w:rFonts w:ascii="Arial" w:hAnsi="Arial" w:cs="Arial"/>
          <w:sz w:val="21"/>
          <w:szCs w:val="21"/>
        </w:rPr>
        <w:t>“Shërbimi Kombëtar i Punësimit”.</w:t>
      </w:r>
    </w:p>
    <w:p w:rsidR="00EC4E1E" w:rsidRDefault="00214FD2" w:rsidP="00EC4E1E">
      <w:pPr>
        <w:pStyle w:val="Heading2"/>
        <w:shd w:val="clear" w:color="auto" w:fill="FFFFFF"/>
        <w:spacing w:line="480" w:lineRule="atLeast"/>
        <w:rPr>
          <w:rFonts w:ascii="Arial" w:hAnsi="Arial" w:cs="Arial"/>
          <w:b w:val="0"/>
          <w:bCs w:val="0"/>
          <w:color w:val="B71C1C"/>
          <w:sz w:val="30"/>
          <w:szCs w:val="30"/>
        </w:rPr>
      </w:pPr>
      <w:r>
        <w:rPr>
          <w:rFonts w:ascii="Arial" w:hAnsi="Arial" w:cs="Arial"/>
          <w:b w:val="0"/>
          <w:bCs w:val="0"/>
          <w:color w:val="B71C1C"/>
          <w:sz w:val="30"/>
          <w:szCs w:val="30"/>
        </w:rPr>
        <w:lastRenderedPageBreak/>
        <w:t>2.</w:t>
      </w:r>
      <w:r w:rsidR="00EC4E1E">
        <w:rPr>
          <w:rFonts w:ascii="Arial" w:hAnsi="Arial" w:cs="Arial"/>
          <w:b w:val="0"/>
          <w:bCs w:val="0"/>
          <w:color w:val="B71C1C"/>
          <w:sz w:val="30"/>
          <w:szCs w:val="30"/>
        </w:rPr>
        <w:t>PRANIM NË SHËRBIMIN CIVIL</w:t>
      </w:r>
    </w:p>
    <w:p w:rsidR="00EC4E1E" w:rsidRPr="00214FD2" w:rsidRDefault="00EC4E1E" w:rsidP="00EC4E1E">
      <w:pPr>
        <w:pStyle w:val="NormalWeb"/>
        <w:shd w:val="clear" w:color="auto" w:fill="FFEBEE"/>
        <w:spacing w:before="0" w:beforeAutospacing="0" w:after="0" w:afterAutospacing="0"/>
        <w:rPr>
          <w:rFonts w:ascii="Arial" w:hAnsi="Arial" w:cs="Arial"/>
          <w:i/>
          <w:iCs/>
          <w:color w:val="000000" w:themeColor="text1"/>
          <w:spacing w:val="5"/>
          <w:sz w:val="21"/>
          <w:szCs w:val="21"/>
        </w:rPr>
      </w:pPr>
      <w:r w:rsidRPr="00214FD2">
        <w:rPr>
          <w:rFonts w:ascii="Arial" w:hAnsi="Arial" w:cs="Arial"/>
          <w:i/>
          <w:iCs/>
          <w:color w:val="000000" w:themeColor="text1"/>
          <w:spacing w:val="5"/>
          <w:sz w:val="21"/>
          <w:szCs w:val="21"/>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w:t>
      </w:r>
      <w:r w:rsidR="00DA619C">
        <w:rPr>
          <w:rFonts w:ascii="Arial" w:hAnsi="Arial" w:cs="Arial"/>
          <w:sz w:val="21"/>
          <w:szCs w:val="21"/>
        </w:rPr>
        <w:t>Bashkise Belsh</w:t>
      </w:r>
      <w:r w:rsidRPr="00214FD2">
        <w:rPr>
          <w:rFonts w:ascii="Arial" w:hAnsi="Arial" w:cs="Arial"/>
          <w:i/>
          <w:iCs/>
          <w:color w:val="000000" w:themeColor="text1"/>
          <w:spacing w:val="5"/>
          <w:sz w:val="21"/>
          <w:szCs w:val="21"/>
        </w:rPr>
        <w:t xml:space="preserve">, duke filluar nga data </w:t>
      </w:r>
      <w:r w:rsidR="009F7467">
        <w:rPr>
          <w:rFonts w:ascii="Arial" w:hAnsi="Arial" w:cs="Arial"/>
          <w:b/>
          <w:i/>
          <w:iCs/>
          <w:color w:val="000000" w:themeColor="text1"/>
          <w:spacing w:val="5"/>
          <w:sz w:val="21"/>
          <w:szCs w:val="21"/>
        </w:rPr>
        <w:t>30/03</w:t>
      </w:r>
      <w:r w:rsidRPr="00214FD2">
        <w:rPr>
          <w:rFonts w:ascii="Arial" w:hAnsi="Arial" w:cs="Arial"/>
          <w:b/>
          <w:i/>
          <w:iCs/>
          <w:color w:val="000000" w:themeColor="text1"/>
          <w:spacing w:val="5"/>
          <w:sz w:val="21"/>
          <w:szCs w:val="21"/>
        </w:rPr>
        <w:t>/2022</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dhe kandidatë të tjerë nga jashtë shërbimit civil, që plotësojnë kushtet dhe kërkesat e veçanta për vendin e lirë.</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2.1</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KUSHTET QË DUHET TË PLOT</w:t>
      </w:r>
      <w:r w:rsidR="00721541">
        <w:rPr>
          <w:rFonts w:ascii="Arial" w:hAnsi="Arial" w:cs="Arial"/>
          <w:bCs w:val="0"/>
          <w:color w:val="546E7A"/>
          <w:sz w:val="24"/>
          <w:szCs w:val="24"/>
        </w:rPr>
        <w:t xml:space="preserve">ËSOJË KANDIDATI NË PROCEDURËN E </w:t>
      </w:r>
      <w:r w:rsidRPr="00721541">
        <w:rPr>
          <w:rFonts w:ascii="Arial" w:hAnsi="Arial" w:cs="Arial"/>
          <w:bCs w:val="0"/>
          <w:color w:val="546E7A"/>
          <w:sz w:val="24"/>
          <w:szCs w:val="24"/>
        </w:rPr>
        <w:t>PRANIMIT NË SHËRBIMIN CIVIL DHE KRITERET E VEÇANTA</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të gjithë kandidatët jashtë sistemit të shërbimit civil, që plotësojnë kërkesat e përgjithshme sipas nenit 21, të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Kushtet që duhet të plotësojë kandidati në procedurën e pranimit në shërbimin civil janë: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jetë shtetas shqiptar;</w:t>
      </w:r>
      <w:r>
        <w:rPr>
          <w:rFonts w:ascii="Arial" w:hAnsi="Arial" w:cs="Arial"/>
          <w:sz w:val="21"/>
          <w:szCs w:val="21"/>
        </w:rPr>
        <w:br/>
        <w:t>b - Të ketë zotësi të plotë për të vepruar;</w:t>
      </w:r>
      <w:r>
        <w:rPr>
          <w:rFonts w:ascii="Arial" w:hAnsi="Arial" w:cs="Arial"/>
          <w:sz w:val="21"/>
          <w:szCs w:val="21"/>
        </w:rPr>
        <w:br/>
        <w:t>c - Të zotërojë gjuhën shqipe, të shkruar dhe të folur;</w:t>
      </w:r>
      <w:r>
        <w:rPr>
          <w:rFonts w:ascii="Arial" w:hAnsi="Arial" w:cs="Arial"/>
          <w:sz w:val="21"/>
          <w:szCs w:val="21"/>
        </w:rPr>
        <w:br/>
        <w:t>d - Të jetë në kushte shëndetësore që e lejojnë të kryejë detyrën përkatëse;</w:t>
      </w:r>
      <w:r>
        <w:rPr>
          <w:rFonts w:ascii="Arial" w:hAnsi="Arial" w:cs="Arial"/>
          <w:sz w:val="21"/>
          <w:szCs w:val="21"/>
        </w:rPr>
        <w:br/>
        <w:t>e - Të mos jetë i dënuar me vendim të formës së prerë për kryerjen e një krimi apo për kryerjen e një kundërvajtjeje penale me dashje;</w:t>
      </w:r>
      <w:r>
        <w:rPr>
          <w:rFonts w:ascii="Arial" w:hAnsi="Arial" w:cs="Arial"/>
          <w:sz w:val="21"/>
          <w:szCs w:val="21"/>
        </w:rPr>
        <w:br/>
        <w:t>f - Ndaj tij të mos jetë marrë masa disiplinore e largimit nga shërbimi civil, që nuk është shuar sipas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zotërojnë diplomë të nivelit "Master Profesional" në Arkitekturë/Inxhinieri Ndërtimi/Inxhinieri Hidroteknike/Inxhinieri Mekanike/Inxhinieri Elektrike/Inxhinieri Elektronike. Edhe diploma e nivelit "Bachelor" duhet të jetë në të njëjtën fushë;</w:t>
      </w:r>
      <w:r>
        <w:rPr>
          <w:rFonts w:ascii="Arial" w:hAnsi="Arial" w:cs="Arial"/>
          <w:sz w:val="21"/>
          <w:szCs w:val="21"/>
        </w:rPr>
        <w:br/>
        <w:t xml:space="preserve">b - Të kenë të paktën </w:t>
      </w:r>
      <w:r w:rsidR="00C23F8B">
        <w:rPr>
          <w:rFonts w:ascii="Arial" w:hAnsi="Arial" w:cs="Arial"/>
          <w:sz w:val="21"/>
          <w:szCs w:val="21"/>
        </w:rPr>
        <w:t>1</w:t>
      </w:r>
      <w:r>
        <w:rPr>
          <w:rFonts w:ascii="Arial" w:hAnsi="Arial" w:cs="Arial"/>
          <w:sz w:val="21"/>
          <w:szCs w:val="21"/>
        </w:rPr>
        <w:t xml:space="preserve"> vit përvojë pune në profesion;</w:t>
      </w:r>
      <w:r>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2.2</w:t>
      </w:r>
      <w:r w:rsidR="00C23F8B" w:rsidRPr="00721541">
        <w:rPr>
          <w:rFonts w:ascii="Arial" w:hAnsi="Arial" w:cs="Arial"/>
          <w:bCs w:val="0"/>
          <w:color w:val="546E7A"/>
          <w:sz w:val="24"/>
          <w:szCs w:val="24"/>
        </w:rPr>
        <w:t xml:space="preserve"> </w:t>
      </w:r>
      <w:r w:rsidRPr="00721541">
        <w:rPr>
          <w:rFonts w:ascii="Arial" w:hAnsi="Arial" w:cs="Arial"/>
          <w:bCs w:val="0"/>
          <w:color w:val="546E7A"/>
          <w:sz w:val="24"/>
          <w:szCs w:val="24"/>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9"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lastRenderedPageBreak/>
        <w:br/>
      </w:r>
      <w:r>
        <w:rPr>
          <w:rFonts w:ascii="Arial" w:hAnsi="Arial" w:cs="Arial"/>
          <w:sz w:val="21"/>
          <w:szCs w:val="21"/>
        </w:rPr>
        <w:br/>
      </w:r>
      <w:r>
        <w:rPr>
          <w:rFonts w:ascii="Arial" w:hAnsi="Arial" w:cs="Arial"/>
          <w:b/>
          <w:bCs/>
          <w:color w:val="424242"/>
          <w:spacing w:val="5"/>
          <w:sz w:val="21"/>
          <w:szCs w:val="21"/>
        </w:rPr>
        <w:t xml:space="preserve">Aplikimi dhe dorëzimi i dokumentave </w:t>
      </w:r>
      <w:r w:rsidR="007B6CDE" w:rsidRPr="007B6CDE">
        <w:rPr>
          <w:rFonts w:ascii="Arial" w:hAnsi="Arial" w:cs="Arial"/>
          <w:b/>
          <w:bCs/>
          <w:color w:val="424242"/>
          <w:spacing w:val="5"/>
          <w:sz w:val="21"/>
          <w:szCs w:val="21"/>
        </w:rPr>
        <w:t>duhet të dorëzohen pranë institucionit</w:t>
      </w:r>
      <w:r w:rsidRPr="007B6CDE">
        <w:rPr>
          <w:rFonts w:ascii="Arial" w:hAnsi="Arial" w:cs="Arial"/>
          <w:b/>
          <w:bCs/>
          <w:color w:val="424242"/>
          <w:spacing w:val="5"/>
          <w:sz w:val="21"/>
          <w:szCs w:val="21"/>
        </w:rPr>
        <w:t xml:space="preserve"> </w:t>
      </w:r>
      <w:r w:rsidR="007B6CDE">
        <w:rPr>
          <w:rFonts w:ascii="Arial" w:hAnsi="Arial" w:cs="Arial"/>
          <w:b/>
          <w:bCs/>
          <w:color w:val="424242"/>
          <w:spacing w:val="5"/>
          <w:sz w:val="21"/>
          <w:szCs w:val="21"/>
        </w:rPr>
        <w:t xml:space="preserve"> </w:t>
      </w:r>
      <w:r>
        <w:rPr>
          <w:rFonts w:ascii="Arial" w:hAnsi="Arial" w:cs="Arial"/>
          <w:b/>
          <w:bCs/>
          <w:color w:val="424242"/>
          <w:spacing w:val="5"/>
          <w:sz w:val="21"/>
          <w:szCs w:val="21"/>
        </w:rPr>
        <w:t>për procedurën e pranimit në kategorinë ekzekutive duhet të bëhet brenda datës: </w:t>
      </w:r>
      <w:r w:rsidR="00A8362C">
        <w:rPr>
          <w:rFonts w:ascii="Arial" w:hAnsi="Arial" w:cs="Arial"/>
          <w:sz w:val="21"/>
          <w:szCs w:val="21"/>
        </w:rPr>
        <w:t>30/03</w:t>
      </w:r>
      <w:r w:rsidR="00F11B35">
        <w:rPr>
          <w:rFonts w:ascii="Arial" w:hAnsi="Arial" w:cs="Arial"/>
          <w:sz w:val="21"/>
          <w:szCs w:val="21"/>
        </w:rPr>
        <w:t>/2022</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2.3</w:t>
      </w:r>
      <w:r w:rsidR="007B6CDE" w:rsidRPr="00721541">
        <w:rPr>
          <w:rFonts w:ascii="Arial" w:hAnsi="Arial" w:cs="Arial"/>
          <w:bCs w:val="0"/>
          <w:color w:val="546E7A"/>
          <w:sz w:val="24"/>
          <w:szCs w:val="24"/>
        </w:rPr>
        <w:t xml:space="preserve"> </w:t>
      </w:r>
      <w:r w:rsidRPr="00721541">
        <w:rPr>
          <w:rFonts w:ascii="Arial" w:hAnsi="Arial" w:cs="Arial"/>
          <w:bCs w:val="0"/>
          <w:color w:val="546E7A"/>
          <w:sz w:val="24"/>
          <w:szCs w:val="24"/>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A8362C">
        <w:rPr>
          <w:rFonts w:ascii="Arial" w:hAnsi="Arial" w:cs="Arial"/>
          <w:sz w:val="21"/>
          <w:szCs w:val="21"/>
        </w:rPr>
        <w:t>10/04</w:t>
      </w:r>
      <w:r w:rsidR="00F11B35">
        <w:rPr>
          <w:rFonts w:ascii="Arial" w:hAnsi="Arial" w:cs="Arial"/>
          <w:sz w:val="21"/>
          <w:szCs w:val="21"/>
        </w:rPr>
        <w:t>/2022</w:t>
      </w:r>
      <w:r w:rsidR="00DA619C">
        <w:rPr>
          <w:rFonts w:ascii="Arial" w:hAnsi="Arial" w:cs="Arial"/>
          <w:sz w:val="21"/>
          <w:szCs w:val="21"/>
        </w:rPr>
        <w:t>,</w:t>
      </w:r>
      <w:r w:rsidR="00DA619C" w:rsidRPr="00DA619C">
        <w:rPr>
          <w:rFonts w:ascii="Arial" w:hAnsi="Arial" w:cs="Arial"/>
          <w:sz w:val="21"/>
          <w:szCs w:val="21"/>
        </w:rPr>
        <w:t xml:space="preserve"> </w:t>
      </w:r>
      <w:r w:rsidR="00DA619C">
        <w:rPr>
          <w:rFonts w:ascii="Arial" w:hAnsi="Arial" w:cs="Arial"/>
          <w:sz w:val="21"/>
          <w:szCs w:val="21"/>
        </w:rPr>
        <w:t xml:space="preserve">Bashkise Belsh </w:t>
      </w:r>
      <w:r>
        <w:rPr>
          <w:rFonts w:ascii="Arial" w:hAnsi="Arial" w:cs="Arial"/>
          <w:sz w:val="21"/>
          <w:szCs w:val="21"/>
        </w:rPr>
        <w:t>do të shpallë në faqen zyrtare të internetit dhe në portalin “Shërbimi Kombëtar i Punësimit”, listën e kandidatëve që plotësojnë kushtet dhe kriteret e veçanta për proceduren e pranimit në kategorinë ekzekutive, si dhe datën, vendin dhe orën e saktë ku do të zhvillohet testimi me shkrim dhe intervista.</w:t>
      </w:r>
      <w:r>
        <w:rPr>
          <w:rFonts w:ascii="Arial" w:hAnsi="Arial" w:cs="Arial"/>
          <w:sz w:val="21"/>
          <w:szCs w:val="21"/>
        </w:rPr>
        <w:br/>
      </w:r>
      <w:r>
        <w:rPr>
          <w:rFonts w:ascii="Arial" w:hAnsi="Arial" w:cs="Arial"/>
          <w:sz w:val="21"/>
          <w:szCs w:val="21"/>
        </w:rPr>
        <w:br/>
        <w:t>Në të njëjtën datë kandidatët që nuk i plotësojnë kushtet e pranimit në kategorinë ekzekutive dhe kriteret e veçanta do të njoftohen individualisht në mënyrë elektronike,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2.4</w:t>
      </w:r>
      <w:r w:rsidR="003A7CC3" w:rsidRPr="00721541">
        <w:rPr>
          <w:rFonts w:ascii="Arial" w:hAnsi="Arial" w:cs="Arial"/>
          <w:bCs w:val="0"/>
          <w:color w:val="546E7A"/>
          <w:sz w:val="24"/>
          <w:szCs w:val="24"/>
        </w:rPr>
        <w:t xml:space="preserve"> </w:t>
      </w:r>
      <w:r w:rsidRPr="00721541">
        <w:rPr>
          <w:rFonts w:ascii="Arial" w:hAnsi="Arial" w:cs="Arial"/>
          <w:bCs w:val="0"/>
          <w:color w:val="546E7A"/>
          <w:sz w:val="24"/>
          <w:szCs w:val="24"/>
        </w:rPr>
        <w:t>FUSHAT E NJOHURIVE, AFTËSITË DHE CILËSITË MBI TË CILAT DO TË ZHVILLOHET TESTIMI DHE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3A7CC3" w:rsidRPr="00496E3A" w:rsidRDefault="003A7CC3" w:rsidP="003A7CC3">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xml:space="preserve">- </w:t>
      </w:r>
      <w:r w:rsidRPr="00496E3A">
        <w:rPr>
          <w:rFonts w:ascii="Arial" w:hAnsi="Arial" w:cs="Arial"/>
          <w:sz w:val="21"/>
          <w:szCs w:val="21"/>
        </w:rPr>
        <w:t>a)</w:t>
      </w:r>
      <w:r w:rsidRPr="00496E3A">
        <w:rPr>
          <w:rFonts w:ascii="Arial" w:hAnsi="Arial" w:cs="Arial"/>
          <w:sz w:val="21"/>
          <w:szCs w:val="21"/>
        </w:rPr>
        <w:tab/>
        <w:t>Njohuritë mbi Ligjin Nr. 152/2013,“Për nëpunësin civil”, i ndryshuar, dhe aktet nënligjore dalë në zbatim të tij.</w:t>
      </w:r>
    </w:p>
    <w:p w:rsidR="003A7CC3" w:rsidRPr="00496E3A" w:rsidRDefault="003A7CC3" w:rsidP="003A7CC3">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b)</w:t>
      </w:r>
      <w:r w:rsidRPr="00496E3A">
        <w:rPr>
          <w:rFonts w:ascii="Arial" w:hAnsi="Arial" w:cs="Arial"/>
          <w:sz w:val="21"/>
          <w:szCs w:val="21"/>
        </w:rPr>
        <w:tab/>
        <w:t>Njohuritë mbi Ligjin Nr. 9131, datë 08.09.2003,“Për rregullat e etikës në administratën publike”.</w:t>
      </w:r>
    </w:p>
    <w:p w:rsidR="003A7CC3" w:rsidRDefault="003A7CC3" w:rsidP="003A7CC3">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c)</w:t>
      </w:r>
      <w:r w:rsidRPr="00496E3A">
        <w:rPr>
          <w:rFonts w:ascii="Arial" w:hAnsi="Arial" w:cs="Arial"/>
          <w:sz w:val="21"/>
          <w:szCs w:val="21"/>
        </w:rPr>
        <w:tab/>
        <w:t>Njohuritë mbi Ligjin Nr. 107/2014, “Për planifikimin dhe zhvillimin e territorit”.</w:t>
      </w:r>
    </w:p>
    <w:p w:rsidR="003A7CC3" w:rsidRPr="00214FD2" w:rsidRDefault="003A7CC3" w:rsidP="003A7CC3">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d)</w:t>
      </w:r>
      <w:r w:rsidRPr="00214FD2">
        <w:rPr>
          <w:rFonts w:ascii="Arial" w:hAnsi="Arial" w:cs="Arial"/>
          <w:sz w:val="21"/>
          <w:szCs w:val="21"/>
        </w:rPr>
        <w:tab/>
        <w:t>Njohuritë mbi Ligjin Nr.8402, datë 10.09.1998 “ Për kontrollin dhe disiplinimin epunimeve të ndërtimit” I ndryshuar dhe aktet nëligjore në zbatim të tij.</w:t>
      </w:r>
    </w:p>
    <w:p w:rsidR="003A7CC3" w:rsidRDefault="003A7CC3" w:rsidP="003A7CC3">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e)</w:t>
      </w:r>
      <w:r w:rsidRPr="00214FD2">
        <w:rPr>
          <w:rFonts w:ascii="Arial" w:hAnsi="Arial" w:cs="Arial"/>
          <w:sz w:val="21"/>
          <w:szCs w:val="21"/>
        </w:rPr>
        <w:tab/>
        <w:t>Njohuritë mbi  VKM Nr. 408, datë 13.05.2015 “ Për miratimin e rregullores së zhvillimit të teritorit.</w:t>
      </w:r>
    </w:p>
    <w:p w:rsidR="003A7CC3" w:rsidRDefault="003A7CC3" w:rsidP="00EC4E1E">
      <w:pPr>
        <w:shd w:val="clear" w:color="auto" w:fill="FFFFFF"/>
        <w:rPr>
          <w:rStyle w:val="Strong"/>
          <w:rFonts w:ascii="Arial" w:hAnsi="Arial" w:cs="Arial"/>
          <w:color w:val="424242"/>
          <w:spacing w:val="5"/>
          <w:sz w:val="21"/>
          <w:szCs w:val="21"/>
        </w:rPr>
      </w:pP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Njohuritë, aftësitë, kompetencën në lidhje me përshkrimin e pozicionit të punës;</w:t>
      </w:r>
      <w:r w:rsidR="00721541">
        <w:rPr>
          <w:rFonts w:ascii="Arial" w:hAnsi="Arial" w:cs="Arial"/>
          <w:sz w:val="21"/>
          <w:szCs w:val="21"/>
        </w:rPr>
        <w:t xml:space="preserve"> </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Eksperiencën e tyre të mëparshme</w:t>
      </w:r>
    </w:p>
    <w:p w:rsidR="00EC4E1E"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Motivimin, aspiratat dhe pritshmëritë e tyre për karrierën.</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2.5</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Vlerësimin me shkrim, deri në 60 pikë;</w:t>
      </w:r>
      <w:r>
        <w:rPr>
          <w:rFonts w:ascii="Arial" w:hAnsi="Arial" w:cs="Arial"/>
          <w:sz w:val="21"/>
          <w:szCs w:val="21"/>
        </w:rPr>
        <w:br/>
        <w:t>b - Intervistën e strukturuar me gojë qe konsiston në motivimin, aspiratat dhe pritshmëritë e tyre për karrierën, deri në 25 pikë;</w:t>
      </w:r>
      <w:r>
        <w:rPr>
          <w:rFonts w:ascii="Arial" w:hAnsi="Arial" w:cs="Arial"/>
          <w:sz w:val="21"/>
          <w:szCs w:val="21"/>
        </w:rPr>
        <w:br/>
        <w:t>c - Jetëshkrimin, që konsiston në vlerësimin e arsimimit, të përvojës e të trajnimeve, të lidhura me fushën, deri në 15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10"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lastRenderedPageBreak/>
        <w:t>2.6</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w:t>
      </w:r>
      <w:r w:rsidR="0056125F">
        <w:rPr>
          <w:rFonts w:ascii="Arial" w:hAnsi="Arial" w:cs="Arial"/>
          <w:sz w:val="21"/>
          <w:szCs w:val="21"/>
        </w:rPr>
        <w:t>Bashkia Belsh</w:t>
      </w:r>
      <w:r>
        <w:rPr>
          <w:rFonts w:ascii="Arial" w:hAnsi="Arial" w:cs="Arial"/>
          <w:sz w:val="21"/>
          <w:szCs w:val="21"/>
        </w:rPr>
        <w:t xml:space="preserve"> do të shpallë fituesin në faqen zyrtare dhe në portalin “Shërbimi Kombëtar i Punësimit”. Të gjithë kandidatët pjesëmarrës në këtë procedurë do të njoftohen individualisht në mënyrë elektronike për rezultatet </w:t>
      </w:r>
      <w:r>
        <w:rPr>
          <w:rFonts w:ascii="Arial" w:hAnsi="Arial" w:cs="Arial"/>
          <w:i/>
          <w:iCs/>
          <w:sz w:val="21"/>
          <w:szCs w:val="21"/>
          <w:u w:val="single"/>
        </w:rPr>
        <w:t>(nëpërmjet adresës së e-mail).</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Të gjithë kandidatët që aplikojnë për procedurën e pranimit në shërbimin civil për kategorinë ekzekutive, do të marrin informacion në faqen e </w:t>
      </w:r>
      <w:r w:rsidR="0056125F">
        <w:rPr>
          <w:rFonts w:ascii="Arial" w:hAnsi="Arial" w:cs="Arial"/>
          <w:sz w:val="21"/>
          <w:szCs w:val="21"/>
        </w:rPr>
        <w:t>Bashkise Belsh</w:t>
      </w:r>
      <w:r>
        <w:rPr>
          <w:rFonts w:ascii="Arial" w:hAnsi="Arial" w:cs="Arial"/>
          <w:sz w:val="21"/>
          <w:szCs w:val="21"/>
        </w:rPr>
        <w:t>, për fazat e mëtejshme të procedurës së pranimit në shërbimin civil të kategorisë ekzekutive</w:t>
      </w:r>
      <w:r>
        <w:rPr>
          <w:rFonts w:ascii="Arial" w:hAnsi="Arial" w:cs="Arial"/>
          <w:sz w:val="21"/>
          <w:szCs w:val="21"/>
        </w:rPr>
        <w:br/>
      </w:r>
      <w:r>
        <w:rPr>
          <w:rFonts w:ascii="Arial" w:hAnsi="Arial" w:cs="Arial"/>
          <w:sz w:val="21"/>
          <w:szCs w:val="21"/>
        </w:rPr>
        <w:br/>
        <w:t>- për datën e daljes së rezultateve të verifikimit paraprak,</w:t>
      </w:r>
      <w:r>
        <w:rPr>
          <w:rFonts w:ascii="Arial" w:hAnsi="Arial" w:cs="Arial"/>
          <w:sz w:val="21"/>
          <w:szCs w:val="21"/>
        </w:rPr>
        <w:br/>
        <w:t>- datën, vendin dhe orën ku do të zhvillohet konkurimi;</w:t>
      </w:r>
      <w:r>
        <w:rPr>
          <w:rFonts w:ascii="Arial" w:hAnsi="Arial" w:cs="Arial"/>
          <w:sz w:val="21"/>
          <w:szCs w:val="21"/>
        </w:rPr>
        <w:br/>
        <w:t xml:space="preserve">Për të marrë këtë informacion, kandidatët duhet të vizitojnë në mënyrë të vazhdueshme faqen e </w:t>
      </w:r>
      <w:r w:rsidR="0056125F">
        <w:rPr>
          <w:rFonts w:ascii="Arial" w:hAnsi="Arial" w:cs="Arial"/>
          <w:sz w:val="21"/>
          <w:szCs w:val="21"/>
        </w:rPr>
        <w:t xml:space="preserve">Bashkise Belsh </w:t>
      </w:r>
      <w:r>
        <w:rPr>
          <w:rFonts w:ascii="Arial" w:hAnsi="Arial" w:cs="Arial"/>
          <w:sz w:val="21"/>
          <w:szCs w:val="21"/>
        </w:rPr>
        <w:t xml:space="preserve">duke filluar nga data </w:t>
      </w:r>
      <w:r w:rsidR="00F9290A">
        <w:rPr>
          <w:rFonts w:ascii="Arial" w:hAnsi="Arial" w:cs="Arial"/>
          <w:sz w:val="21"/>
          <w:szCs w:val="21"/>
        </w:rPr>
        <w:t>10</w:t>
      </w:r>
      <w:bookmarkStart w:id="0" w:name="_GoBack"/>
      <w:bookmarkEnd w:id="0"/>
      <w:r w:rsidR="00F9290A">
        <w:rPr>
          <w:rFonts w:ascii="Arial" w:hAnsi="Arial" w:cs="Arial"/>
          <w:sz w:val="21"/>
          <w:szCs w:val="21"/>
        </w:rPr>
        <w:t>/04</w:t>
      </w:r>
      <w:r w:rsidR="00F11B35">
        <w:rPr>
          <w:rFonts w:ascii="Arial" w:hAnsi="Arial" w:cs="Arial"/>
          <w:sz w:val="21"/>
          <w:szCs w:val="21"/>
        </w:rPr>
        <w:t>/2022</w:t>
      </w:r>
    </w:p>
    <w:p w:rsidR="007447BB" w:rsidRDefault="007447BB" w:rsidP="00EC4E1E">
      <w:pPr>
        <w:ind w:right="-81"/>
        <w:rPr>
          <w:rFonts w:ascii="Times New Roman" w:hAnsi="Times New Roman"/>
          <w:sz w:val="24"/>
          <w:szCs w:val="24"/>
          <w:highlight w:val="yellow"/>
        </w:rPr>
      </w:pPr>
    </w:p>
    <w:p w:rsidR="007447BB" w:rsidRPr="00BC56EC" w:rsidRDefault="007447BB" w:rsidP="00BC56EC">
      <w:pPr>
        <w:pStyle w:val="NormalWeb"/>
        <w:shd w:val="clear" w:color="auto" w:fill="FFFFFF"/>
        <w:rPr>
          <w:rFonts w:ascii="Arial" w:hAnsi="Arial" w:cs="Arial"/>
          <w:sz w:val="21"/>
          <w:szCs w:val="21"/>
        </w:rPr>
      </w:pPr>
    </w:p>
    <w:p w:rsidR="0056125F" w:rsidRPr="00BC56EC" w:rsidRDefault="00EC6D37"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Drejtori i Burimeve Njer</w:t>
      </w:r>
      <w:r w:rsidR="0016453E" w:rsidRPr="00BC56EC">
        <w:rPr>
          <w:rFonts w:ascii="Arial" w:hAnsi="Arial" w:cs="Arial"/>
          <w:sz w:val="21"/>
          <w:szCs w:val="21"/>
        </w:rPr>
        <w:t>ë</w:t>
      </w:r>
      <w:r w:rsidR="007447BB" w:rsidRPr="00BC56EC">
        <w:rPr>
          <w:rFonts w:ascii="Arial" w:hAnsi="Arial" w:cs="Arial"/>
          <w:sz w:val="21"/>
          <w:szCs w:val="21"/>
        </w:rPr>
        <w:t xml:space="preserve">zore                                       </w:t>
      </w:r>
      <w:r w:rsidR="00CE57F3" w:rsidRPr="00BC56EC">
        <w:rPr>
          <w:rFonts w:ascii="Arial" w:hAnsi="Arial" w:cs="Arial"/>
          <w:sz w:val="21"/>
          <w:szCs w:val="21"/>
        </w:rPr>
        <w:t xml:space="preserve">   </w:t>
      </w:r>
      <w:r w:rsidR="007447BB" w:rsidRPr="00BC56EC">
        <w:rPr>
          <w:rFonts w:ascii="Arial" w:hAnsi="Arial" w:cs="Arial"/>
          <w:sz w:val="21"/>
          <w:szCs w:val="21"/>
        </w:rPr>
        <w:t xml:space="preserve">       </w:t>
      </w:r>
      <w:r w:rsidR="00CE57F3" w:rsidRPr="00BC56EC">
        <w:rPr>
          <w:rFonts w:ascii="Arial" w:hAnsi="Arial" w:cs="Arial"/>
          <w:sz w:val="21"/>
          <w:szCs w:val="21"/>
        </w:rPr>
        <w:t xml:space="preserve">           </w:t>
      </w:r>
      <w:r w:rsidRPr="00BC56EC">
        <w:rPr>
          <w:rFonts w:ascii="Arial" w:hAnsi="Arial" w:cs="Arial"/>
          <w:sz w:val="21"/>
          <w:szCs w:val="21"/>
        </w:rPr>
        <w:t xml:space="preserve">     </w:t>
      </w:r>
      <w:r w:rsidR="001A55A7" w:rsidRPr="00BC56EC">
        <w:rPr>
          <w:rFonts w:ascii="Arial" w:hAnsi="Arial" w:cs="Arial"/>
          <w:sz w:val="21"/>
          <w:szCs w:val="21"/>
        </w:rPr>
        <w:t xml:space="preserve">    </w:t>
      </w:r>
      <w:r w:rsidRPr="00BC56EC">
        <w:rPr>
          <w:rFonts w:ascii="Arial" w:hAnsi="Arial" w:cs="Arial"/>
          <w:sz w:val="21"/>
          <w:szCs w:val="21"/>
        </w:rPr>
        <w:t xml:space="preserve"> </w:t>
      </w:r>
    </w:p>
    <w:p w:rsidR="0056125F" w:rsidRPr="00BC56EC" w:rsidRDefault="0056125F"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 xml:space="preserve">Agron SINA                                                                                                         </w:t>
      </w:r>
    </w:p>
    <w:p w:rsidR="007447BB" w:rsidRPr="00BC56EC" w:rsidRDefault="00EC6D37"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 xml:space="preserve"> Kryetari i Bashkis</w:t>
      </w:r>
      <w:r w:rsidR="0016453E" w:rsidRPr="00BC56EC">
        <w:rPr>
          <w:rFonts w:ascii="Arial" w:hAnsi="Arial" w:cs="Arial"/>
          <w:sz w:val="21"/>
          <w:szCs w:val="21"/>
        </w:rPr>
        <w:t>ë</w:t>
      </w:r>
    </w:p>
    <w:p w:rsidR="007447BB" w:rsidRPr="00BC56EC" w:rsidRDefault="007447BB"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Arif TAFANI</w:t>
      </w:r>
    </w:p>
    <w:p w:rsidR="0056125F" w:rsidRPr="00BC56EC" w:rsidRDefault="0056125F" w:rsidP="00BC56EC">
      <w:pPr>
        <w:pStyle w:val="NormalWeb"/>
        <w:shd w:val="clear" w:color="auto" w:fill="FFFFFF"/>
        <w:rPr>
          <w:rFonts w:ascii="Arial" w:hAnsi="Arial" w:cs="Arial"/>
          <w:sz w:val="21"/>
          <w:szCs w:val="21"/>
        </w:rPr>
      </w:pPr>
    </w:p>
    <w:p w:rsidR="00170C86" w:rsidRPr="00BC56EC" w:rsidRDefault="00472D07" w:rsidP="00472D07">
      <w:pPr>
        <w:pStyle w:val="NormalWeb"/>
        <w:shd w:val="clear" w:color="auto" w:fill="FFFFFF"/>
        <w:spacing w:before="0" w:beforeAutospacing="0" w:after="0" w:afterAutospacing="0" w:line="276" w:lineRule="auto"/>
        <w:jc w:val="center"/>
        <w:rPr>
          <w:rFonts w:ascii="Arial" w:hAnsi="Arial" w:cs="Arial"/>
          <w:sz w:val="21"/>
          <w:szCs w:val="21"/>
        </w:rPr>
      </w:pPr>
      <w:r>
        <w:rPr>
          <w:rFonts w:ascii="Arial" w:hAnsi="Arial" w:cs="Arial"/>
          <w:sz w:val="21"/>
          <w:szCs w:val="21"/>
        </w:rPr>
        <w:t>(</w:t>
      </w:r>
      <w:r w:rsidR="000564E2" w:rsidRPr="00BC56EC">
        <w:rPr>
          <w:rFonts w:ascii="Arial" w:hAnsi="Arial" w:cs="Arial"/>
          <w:sz w:val="21"/>
          <w:szCs w:val="21"/>
        </w:rPr>
        <w:t>N</w:t>
      </w:r>
      <w:r w:rsidR="0016453E" w:rsidRPr="00BC56EC">
        <w:rPr>
          <w:rFonts w:ascii="Arial" w:hAnsi="Arial" w:cs="Arial"/>
          <w:sz w:val="21"/>
          <w:szCs w:val="21"/>
        </w:rPr>
        <w:t>ë</w:t>
      </w:r>
      <w:r w:rsidR="000564E2" w:rsidRPr="00BC56EC">
        <w:rPr>
          <w:rFonts w:ascii="Arial" w:hAnsi="Arial" w:cs="Arial"/>
          <w:sz w:val="21"/>
          <w:szCs w:val="21"/>
        </w:rPr>
        <w:t xml:space="preserve"> munges</w:t>
      </w:r>
      <w:r w:rsidR="0016453E" w:rsidRPr="00BC56EC">
        <w:rPr>
          <w:rFonts w:ascii="Arial" w:hAnsi="Arial" w:cs="Arial"/>
          <w:sz w:val="21"/>
          <w:szCs w:val="21"/>
        </w:rPr>
        <w:t>ë</w:t>
      </w:r>
      <w:r w:rsidR="007447BB" w:rsidRPr="00BC56EC">
        <w:rPr>
          <w:rFonts w:ascii="Arial" w:hAnsi="Arial" w:cs="Arial"/>
          <w:sz w:val="21"/>
          <w:szCs w:val="21"/>
        </w:rPr>
        <w:t xml:space="preserve"> dhe me </w:t>
      </w:r>
      <w:r w:rsidR="004C75CB" w:rsidRPr="00BC56EC">
        <w:rPr>
          <w:rFonts w:ascii="Arial" w:hAnsi="Arial" w:cs="Arial"/>
          <w:sz w:val="21"/>
          <w:szCs w:val="21"/>
        </w:rPr>
        <w:t>urdher</w:t>
      </w:r>
    </w:p>
    <w:p w:rsidR="00472D07" w:rsidRPr="00BC56EC" w:rsidRDefault="00EC6D37" w:rsidP="00472D07">
      <w:pPr>
        <w:pStyle w:val="NormalWeb"/>
        <w:shd w:val="clear" w:color="auto" w:fill="FFFFFF"/>
        <w:spacing w:before="0" w:beforeAutospacing="0" w:after="0" w:afterAutospacing="0" w:line="276" w:lineRule="auto"/>
        <w:jc w:val="center"/>
        <w:rPr>
          <w:rFonts w:ascii="Arial" w:hAnsi="Arial" w:cs="Arial"/>
          <w:sz w:val="21"/>
          <w:szCs w:val="21"/>
        </w:rPr>
      </w:pPr>
      <w:r w:rsidRPr="00BC56EC">
        <w:rPr>
          <w:rFonts w:ascii="Arial" w:hAnsi="Arial" w:cs="Arial"/>
          <w:sz w:val="21"/>
          <w:szCs w:val="21"/>
        </w:rPr>
        <w:t>Sekretari i P</w:t>
      </w:r>
      <w:r w:rsidR="0016453E" w:rsidRPr="00BC56EC">
        <w:rPr>
          <w:rFonts w:ascii="Arial" w:hAnsi="Arial" w:cs="Arial"/>
          <w:sz w:val="21"/>
          <w:szCs w:val="21"/>
        </w:rPr>
        <w:t>ë</w:t>
      </w:r>
      <w:r w:rsidRPr="00BC56EC">
        <w:rPr>
          <w:rFonts w:ascii="Arial" w:hAnsi="Arial" w:cs="Arial"/>
          <w:sz w:val="21"/>
          <w:szCs w:val="21"/>
        </w:rPr>
        <w:t>rgjithsh</w:t>
      </w:r>
      <w:r w:rsidR="0016453E" w:rsidRPr="00BC56EC">
        <w:rPr>
          <w:rFonts w:ascii="Arial" w:hAnsi="Arial" w:cs="Arial"/>
          <w:sz w:val="21"/>
          <w:szCs w:val="21"/>
        </w:rPr>
        <w:t>ë</w:t>
      </w:r>
      <w:r w:rsidR="007447BB" w:rsidRPr="00BC56EC">
        <w:rPr>
          <w:rFonts w:ascii="Arial" w:hAnsi="Arial" w:cs="Arial"/>
          <w:sz w:val="21"/>
          <w:szCs w:val="21"/>
        </w:rPr>
        <w:t>m</w:t>
      </w:r>
      <w:r w:rsidR="00472D07">
        <w:rPr>
          <w:rFonts w:ascii="Arial" w:hAnsi="Arial" w:cs="Arial"/>
          <w:sz w:val="21"/>
          <w:szCs w:val="21"/>
        </w:rPr>
        <w:t>)</w:t>
      </w:r>
    </w:p>
    <w:p w:rsidR="007447BB" w:rsidRPr="00BC56EC" w:rsidRDefault="00EC6D37" w:rsidP="00BC56EC">
      <w:pPr>
        <w:pStyle w:val="NormalWeb"/>
        <w:shd w:val="clear" w:color="auto" w:fill="FFFFFF"/>
        <w:spacing w:before="0" w:beforeAutospacing="0" w:after="0" w:afterAutospacing="0"/>
        <w:jc w:val="center"/>
        <w:rPr>
          <w:rFonts w:ascii="Arial" w:hAnsi="Arial" w:cs="Arial"/>
          <w:sz w:val="21"/>
          <w:szCs w:val="21"/>
        </w:rPr>
      </w:pPr>
      <w:r w:rsidRPr="00BC56EC">
        <w:rPr>
          <w:rFonts w:ascii="Arial" w:hAnsi="Arial" w:cs="Arial"/>
          <w:sz w:val="21"/>
          <w:szCs w:val="21"/>
        </w:rPr>
        <w:t>Mustafa Ç</w:t>
      </w:r>
      <w:r w:rsidR="007447BB" w:rsidRPr="00BC56EC">
        <w:rPr>
          <w:rFonts w:ascii="Arial" w:hAnsi="Arial" w:cs="Arial"/>
          <w:sz w:val="21"/>
          <w:szCs w:val="21"/>
        </w:rPr>
        <w:t>AR</w:t>
      </w:r>
      <w:r w:rsidR="009F2194" w:rsidRPr="00BC56EC">
        <w:rPr>
          <w:rFonts w:ascii="Arial" w:hAnsi="Arial" w:cs="Arial"/>
          <w:sz w:val="21"/>
          <w:szCs w:val="21"/>
        </w:rPr>
        <w:t>Ç</w:t>
      </w:r>
      <w:r w:rsidR="007447BB" w:rsidRPr="00BC56EC">
        <w:rPr>
          <w:rFonts w:ascii="Arial" w:hAnsi="Arial" w:cs="Arial"/>
          <w:sz w:val="21"/>
          <w:szCs w:val="21"/>
        </w:rPr>
        <w:t>IU</w:t>
      </w:r>
    </w:p>
    <w:sectPr w:rsidR="007447BB" w:rsidRPr="00BC56EC" w:rsidSect="009C0327">
      <w:headerReference w:type="default" r:id="rId11"/>
      <w:footerReference w:type="default" r:id="rId12"/>
      <w:headerReference w:type="first" r:id="rId13"/>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DA2" w:rsidRDefault="00C54DA2" w:rsidP="00386E9F">
      <w:pPr>
        <w:spacing w:after="0" w:line="240" w:lineRule="auto"/>
      </w:pPr>
      <w:r>
        <w:separator/>
      </w:r>
    </w:p>
  </w:endnote>
  <w:endnote w:type="continuationSeparator" w:id="0">
    <w:p w:rsidR="00C54DA2" w:rsidRDefault="00C54DA2"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12CE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12CED" w:rsidRPr="00513217">
      <w:rPr>
        <w:rFonts w:ascii="Times New Roman" w:hAnsi="Times New Roman"/>
        <w:sz w:val="20"/>
        <w:szCs w:val="20"/>
      </w:rPr>
      <w:fldChar w:fldCharType="separate"/>
    </w:r>
    <w:r w:rsidR="00F9290A">
      <w:rPr>
        <w:rFonts w:ascii="Times New Roman" w:hAnsi="Times New Roman"/>
        <w:noProof/>
        <w:sz w:val="20"/>
        <w:szCs w:val="20"/>
      </w:rPr>
      <w:t>6</w:t>
    </w:r>
    <w:r w:rsidR="00612CED"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DA2" w:rsidRDefault="00C54DA2" w:rsidP="00386E9F">
      <w:pPr>
        <w:spacing w:after="0" w:line="240" w:lineRule="auto"/>
      </w:pPr>
      <w:r>
        <w:separator/>
      </w:r>
    </w:p>
  </w:footnote>
  <w:footnote w:type="continuationSeparator" w:id="0">
    <w:p w:rsidR="00C54DA2" w:rsidRDefault="00C54DA2"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REPUBLIKA E SHQIPËRISË</w:t>
    </w:r>
  </w:p>
  <w:p w:rsidR="0092650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BASHKIA BELSH</w:t>
    </w:r>
  </w:p>
  <w:p w:rsidR="0092650A" w:rsidRPr="0056125F" w:rsidRDefault="0092650A" w:rsidP="0056125F">
    <w:pPr>
      <w:pStyle w:val="Header"/>
      <w:tabs>
        <w:tab w:val="clear" w:pos="4680"/>
        <w:tab w:val="clear" w:pos="9360"/>
        <w:tab w:val="left" w:pos="1485"/>
      </w:tabs>
      <w:ind w:firstLine="1440"/>
      <w:jc w:val="center"/>
      <w:rPr>
        <w:rFonts w:ascii="Times New Roman" w:hAnsi="Times New Roman"/>
        <w:color w:val="000000" w:themeColor="text1"/>
        <w:sz w:val="28"/>
        <w:szCs w:val="28"/>
      </w:rPr>
    </w:pPr>
    <w:r w:rsidRPr="0056125F">
      <w:rPr>
        <w:rFonts w:ascii="Times New Roman" w:hAnsi="Times New Roman"/>
        <w:noProof/>
        <w:color w:val="000000" w:themeColor="text1"/>
        <w:sz w:val="28"/>
        <w:szCs w:val="28"/>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13E6"/>
    <w:multiLevelType w:val="multilevel"/>
    <w:tmpl w:val="27C4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81190"/>
    <w:rsid w:val="00085217"/>
    <w:rsid w:val="000869B4"/>
    <w:rsid w:val="00087974"/>
    <w:rsid w:val="00090C30"/>
    <w:rsid w:val="00092BE5"/>
    <w:rsid w:val="000B0CFD"/>
    <w:rsid w:val="000B5839"/>
    <w:rsid w:val="000C5668"/>
    <w:rsid w:val="000D18A5"/>
    <w:rsid w:val="000D3392"/>
    <w:rsid w:val="000E35B2"/>
    <w:rsid w:val="000E7EDE"/>
    <w:rsid w:val="000F44DC"/>
    <w:rsid w:val="000F77DD"/>
    <w:rsid w:val="001031E5"/>
    <w:rsid w:val="001145E7"/>
    <w:rsid w:val="00116C2F"/>
    <w:rsid w:val="00121F5B"/>
    <w:rsid w:val="001249D6"/>
    <w:rsid w:val="0012797F"/>
    <w:rsid w:val="001310F8"/>
    <w:rsid w:val="001321A3"/>
    <w:rsid w:val="001435C2"/>
    <w:rsid w:val="001470A4"/>
    <w:rsid w:val="001511F8"/>
    <w:rsid w:val="001549AF"/>
    <w:rsid w:val="00157269"/>
    <w:rsid w:val="0016453E"/>
    <w:rsid w:val="00166769"/>
    <w:rsid w:val="00170C86"/>
    <w:rsid w:val="0017737D"/>
    <w:rsid w:val="001816AC"/>
    <w:rsid w:val="001A11D1"/>
    <w:rsid w:val="001A2ED3"/>
    <w:rsid w:val="001A55A7"/>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4FD2"/>
    <w:rsid w:val="002168F0"/>
    <w:rsid w:val="00227507"/>
    <w:rsid w:val="0023138D"/>
    <w:rsid w:val="00234C38"/>
    <w:rsid w:val="00236C0A"/>
    <w:rsid w:val="00254710"/>
    <w:rsid w:val="00263494"/>
    <w:rsid w:val="00264069"/>
    <w:rsid w:val="00265FC0"/>
    <w:rsid w:val="00267E69"/>
    <w:rsid w:val="00271B6C"/>
    <w:rsid w:val="002737B1"/>
    <w:rsid w:val="00274515"/>
    <w:rsid w:val="00275D3B"/>
    <w:rsid w:val="00294F1A"/>
    <w:rsid w:val="00295E42"/>
    <w:rsid w:val="002976DE"/>
    <w:rsid w:val="002A2371"/>
    <w:rsid w:val="002B5992"/>
    <w:rsid w:val="002B5C39"/>
    <w:rsid w:val="002D04CE"/>
    <w:rsid w:val="002E3693"/>
    <w:rsid w:val="002F3B1E"/>
    <w:rsid w:val="002F633E"/>
    <w:rsid w:val="002F74E3"/>
    <w:rsid w:val="002F7D48"/>
    <w:rsid w:val="00300E6D"/>
    <w:rsid w:val="00304875"/>
    <w:rsid w:val="00314382"/>
    <w:rsid w:val="00324DEE"/>
    <w:rsid w:val="003254D0"/>
    <w:rsid w:val="003277A8"/>
    <w:rsid w:val="0034081F"/>
    <w:rsid w:val="0034285E"/>
    <w:rsid w:val="003457C4"/>
    <w:rsid w:val="00346A44"/>
    <w:rsid w:val="00350127"/>
    <w:rsid w:val="003524E9"/>
    <w:rsid w:val="00354B6B"/>
    <w:rsid w:val="003556CF"/>
    <w:rsid w:val="0035656C"/>
    <w:rsid w:val="00366D0E"/>
    <w:rsid w:val="003739FA"/>
    <w:rsid w:val="00376924"/>
    <w:rsid w:val="0037757F"/>
    <w:rsid w:val="00386E9F"/>
    <w:rsid w:val="003969C2"/>
    <w:rsid w:val="003A2B8A"/>
    <w:rsid w:val="003A7CC3"/>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2EDC"/>
    <w:rsid w:val="00434873"/>
    <w:rsid w:val="00440314"/>
    <w:rsid w:val="00441570"/>
    <w:rsid w:val="004446BD"/>
    <w:rsid w:val="004448B0"/>
    <w:rsid w:val="00444997"/>
    <w:rsid w:val="00452AF3"/>
    <w:rsid w:val="00452D02"/>
    <w:rsid w:val="004544EE"/>
    <w:rsid w:val="004558B4"/>
    <w:rsid w:val="00455EE8"/>
    <w:rsid w:val="00461090"/>
    <w:rsid w:val="00462D35"/>
    <w:rsid w:val="00465ACE"/>
    <w:rsid w:val="004717AE"/>
    <w:rsid w:val="00471BE8"/>
    <w:rsid w:val="00471D01"/>
    <w:rsid w:val="00472946"/>
    <w:rsid w:val="00472D07"/>
    <w:rsid w:val="00473B26"/>
    <w:rsid w:val="00474066"/>
    <w:rsid w:val="004760CC"/>
    <w:rsid w:val="004838E7"/>
    <w:rsid w:val="00491CCA"/>
    <w:rsid w:val="00496E3A"/>
    <w:rsid w:val="004C75CB"/>
    <w:rsid w:val="004D1621"/>
    <w:rsid w:val="004F2F33"/>
    <w:rsid w:val="00504D88"/>
    <w:rsid w:val="00512CAF"/>
    <w:rsid w:val="00513217"/>
    <w:rsid w:val="00514E3E"/>
    <w:rsid w:val="00515B4B"/>
    <w:rsid w:val="005240A9"/>
    <w:rsid w:val="0053073E"/>
    <w:rsid w:val="005350E7"/>
    <w:rsid w:val="00545B68"/>
    <w:rsid w:val="005514DB"/>
    <w:rsid w:val="0055706F"/>
    <w:rsid w:val="0056125F"/>
    <w:rsid w:val="00561B3C"/>
    <w:rsid w:val="00562B95"/>
    <w:rsid w:val="0056347C"/>
    <w:rsid w:val="005772B6"/>
    <w:rsid w:val="00577E6A"/>
    <w:rsid w:val="00581635"/>
    <w:rsid w:val="00582E38"/>
    <w:rsid w:val="00583EE1"/>
    <w:rsid w:val="005849DD"/>
    <w:rsid w:val="00584F72"/>
    <w:rsid w:val="0059377F"/>
    <w:rsid w:val="005956E4"/>
    <w:rsid w:val="005978FD"/>
    <w:rsid w:val="005A3890"/>
    <w:rsid w:val="005A7A83"/>
    <w:rsid w:val="005B1424"/>
    <w:rsid w:val="005B4F11"/>
    <w:rsid w:val="005B5F54"/>
    <w:rsid w:val="005C231F"/>
    <w:rsid w:val="005C4921"/>
    <w:rsid w:val="005C772F"/>
    <w:rsid w:val="005D7815"/>
    <w:rsid w:val="005E0312"/>
    <w:rsid w:val="005E3544"/>
    <w:rsid w:val="005F5855"/>
    <w:rsid w:val="005F65CD"/>
    <w:rsid w:val="005F7D6B"/>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7FFD"/>
    <w:rsid w:val="00672DB6"/>
    <w:rsid w:val="0068006D"/>
    <w:rsid w:val="00680F12"/>
    <w:rsid w:val="00692562"/>
    <w:rsid w:val="00697FE1"/>
    <w:rsid w:val="006A17E9"/>
    <w:rsid w:val="006A6B5B"/>
    <w:rsid w:val="006B25DC"/>
    <w:rsid w:val="006B3E5C"/>
    <w:rsid w:val="006B6673"/>
    <w:rsid w:val="006C7592"/>
    <w:rsid w:val="006D21E1"/>
    <w:rsid w:val="006D434F"/>
    <w:rsid w:val="006F04E3"/>
    <w:rsid w:val="006F2FD7"/>
    <w:rsid w:val="00704181"/>
    <w:rsid w:val="00713A5D"/>
    <w:rsid w:val="00714059"/>
    <w:rsid w:val="007147FD"/>
    <w:rsid w:val="00721511"/>
    <w:rsid w:val="00721541"/>
    <w:rsid w:val="007233BB"/>
    <w:rsid w:val="0072340C"/>
    <w:rsid w:val="00723D7F"/>
    <w:rsid w:val="00733B09"/>
    <w:rsid w:val="007447BB"/>
    <w:rsid w:val="00755175"/>
    <w:rsid w:val="007556FD"/>
    <w:rsid w:val="007616B5"/>
    <w:rsid w:val="007624E5"/>
    <w:rsid w:val="00775990"/>
    <w:rsid w:val="00777B2D"/>
    <w:rsid w:val="00777E81"/>
    <w:rsid w:val="00781D7C"/>
    <w:rsid w:val="00784B82"/>
    <w:rsid w:val="007854B3"/>
    <w:rsid w:val="00785A2B"/>
    <w:rsid w:val="00791B28"/>
    <w:rsid w:val="00796B90"/>
    <w:rsid w:val="007A44E7"/>
    <w:rsid w:val="007B30BC"/>
    <w:rsid w:val="007B6CDE"/>
    <w:rsid w:val="007C0AF6"/>
    <w:rsid w:val="007C1575"/>
    <w:rsid w:val="007C5B61"/>
    <w:rsid w:val="007F2B30"/>
    <w:rsid w:val="00801F26"/>
    <w:rsid w:val="00805A8E"/>
    <w:rsid w:val="00806F6B"/>
    <w:rsid w:val="00814E98"/>
    <w:rsid w:val="0081564A"/>
    <w:rsid w:val="0082328A"/>
    <w:rsid w:val="008352B4"/>
    <w:rsid w:val="00840391"/>
    <w:rsid w:val="008425DF"/>
    <w:rsid w:val="00844A15"/>
    <w:rsid w:val="00877BE2"/>
    <w:rsid w:val="008804E7"/>
    <w:rsid w:val="008849EF"/>
    <w:rsid w:val="008A0EE4"/>
    <w:rsid w:val="008B0293"/>
    <w:rsid w:val="008C149D"/>
    <w:rsid w:val="008C5425"/>
    <w:rsid w:val="008C6F26"/>
    <w:rsid w:val="008C71A1"/>
    <w:rsid w:val="008D1ECB"/>
    <w:rsid w:val="008D5906"/>
    <w:rsid w:val="008F7808"/>
    <w:rsid w:val="009043A7"/>
    <w:rsid w:val="009102F8"/>
    <w:rsid w:val="00912CF8"/>
    <w:rsid w:val="00917A24"/>
    <w:rsid w:val="0092030E"/>
    <w:rsid w:val="009224D6"/>
    <w:rsid w:val="0092259E"/>
    <w:rsid w:val="00922C6D"/>
    <w:rsid w:val="0092650A"/>
    <w:rsid w:val="009327EE"/>
    <w:rsid w:val="00933825"/>
    <w:rsid w:val="00934362"/>
    <w:rsid w:val="0093612F"/>
    <w:rsid w:val="00937798"/>
    <w:rsid w:val="00937C58"/>
    <w:rsid w:val="00940651"/>
    <w:rsid w:val="0094466C"/>
    <w:rsid w:val="00962F5F"/>
    <w:rsid w:val="00963898"/>
    <w:rsid w:val="00966FFB"/>
    <w:rsid w:val="00990CE5"/>
    <w:rsid w:val="00991D83"/>
    <w:rsid w:val="0099292D"/>
    <w:rsid w:val="009A01A5"/>
    <w:rsid w:val="009A1841"/>
    <w:rsid w:val="009A56E7"/>
    <w:rsid w:val="009A63DD"/>
    <w:rsid w:val="009A72B7"/>
    <w:rsid w:val="009B38F8"/>
    <w:rsid w:val="009B5960"/>
    <w:rsid w:val="009C0327"/>
    <w:rsid w:val="009D0BCA"/>
    <w:rsid w:val="009D30E3"/>
    <w:rsid w:val="009E0600"/>
    <w:rsid w:val="009E0704"/>
    <w:rsid w:val="009E07D3"/>
    <w:rsid w:val="009F2194"/>
    <w:rsid w:val="009F59D4"/>
    <w:rsid w:val="009F61AD"/>
    <w:rsid w:val="009F7467"/>
    <w:rsid w:val="00A02086"/>
    <w:rsid w:val="00A024B2"/>
    <w:rsid w:val="00A071FA"/>
    <w:rsid w:val="00A07DB7"/>
    <w:rsid w:val="00A10FAC"/>
    <w:rsid w:val="00A1334C"/>
    <w:rsid w:val="00A23207"/>
    <w:rsid w:val="00A27750"/>
    <w:rsid w:val="00A36D03"/>
    <w:rsid w:val="00A405D4"/>
    <w:rsid w:val="00A4192A"/>
    <w:rsid w:val="00A4327A"/>
    <w:rsid w:val="00A44140"/>
    <w:rsid w:val="00A44787"/>
    <w:rsid w:val="00A4550E"/>
    <w:rsid w:val="00A537F9"/>
    <w:rsid w:val="00A53E8B"/>
    <w:rsid w:val="00A56C63"/>
    <w:rsid w:val="00A65542"/>
    <w:rsid w:val="00A662F7"/>
    <w:rsid w:val="00A67FEF"/>
    <w:rsid w:val="00A71930"/>
    <w:rsid w:val="00A71E1C"/>
    <w:rsid w:val="00A734E9"/>
    <w:rsid w:val="00A749A5"/>
    <w:rsid w:val="00A75008"/>
    <w:rsid w:val="00A8362C"/>
    <w:rsid w:val="00A8543C"/>
    <w:rsid w:val="00A85D51"/>
    <w:rsid w:val="00A87EA1"/>
    <w:rsid w:val="00A9637A"/>
    <w:rsid w:val="00A97BC7"/>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3605"/>
    <w:rsid w:val="00B26F41"/>
    <w:rsid w:val="00B32D73"/>
    <w:rsid w:val="00B43328"/>
    <w:rsid w:val="00B44286"/>
    <w:rsid w:val="00B5465F"/>
    <w:rsid w:val="00B61C3B"/>
    <w:rsid w:val="00B6249D"/>
    <w:rsid w:val="00B630C0"/>
    <w:rsid w:val="00B75F8C"/>
    <w:rsid w:val="00B81D65"/>
    <w:rsid w:val="00B86C51"/>
    <w:rsid w:val="00BA03F3"/>
    <w:rsid w:val="00BA36D5"/>
    <w:rsid w:val="00BC56EC"/>
    <w:rsid w:val="00BD56BE"/>
    <w:rsid w:val="00BD792A"/>
    <w:rsid w:val="00BE428D"/>
    <w:rsid w:val="00BE4952"/>
    <w:rsid w:val="00BE49FF"/>
    <w:rsid w:val="00BE6727"/>
    <w:rsid w:val="00BF3C15"/>
    <w:rsid w:val="00BF7053"/>
    <w:rsid w:val="00C01DDE"/>
    <w:rsid w:val="00C10C3D"/>
    <w:rsid w:val="00C21DD9"/>
    <w:rsid w:val="00C23F8B"/>
    <w:rsid w:val="00C34416"/>
    <w:rsid w:val="00C41E38"/>
    <w:rsid w:val="00C52BC2"/>
    <w:rsid w:val="00C549FA"/>
    <w:rsid w:val="00C54DA2"/>
    <w:rsid w:val="00C55460"/>
    <w:rsid w:val="00C616B0"/>
    <w:rsid w:val="00C63E96"/>
    <w:rsid w:val="00C66024"/>
    <w:rsid w:val="00C66489"/>
    <w:rsid w:val="00C73EFA"/>
    <w:rsid w:val="00C77821"/>
    <w:rsid w:val="00C81C0C"/>
    <w:rsid w:val="00C8768C"/>
    <w:rsid w:val="00CA246E"/>
    <w:rsid w:val="00CA3BB6"/>
    <w:rsid w:val="00CA581E"/>
    <w:rsid w:val="00CB0184"/>
    <w:rsid w:val="00CB2226"/>
    <w:rsid w:val="00CB48EB"/>
    <w:rsid w:val="00CC0751"/>
    <w:rsid w:val="00CD008E"/>
    <w:rsid w:val="00CD2351"/>
    <w:rsid w:val="00CD4CEB"/>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241"/>
    <w:rsid w:val="00D564B5"/>
    <w:rsid w:val="00D61BAC"/>
    <w:rsid w:val="00D63EBE"/>
    <w:rsid w:val="00D663D0"/>
    <w:rsid w:val="00D70530"/>
    <w:rsid w:val="00D840B2"/>
    <w:rsid w:val="00D84E76"/>
    <w:rsid w:val="00D90DE7"/>
    <w:rsid w:val="00D949AE"/>
    <w:rsid w:val="00DA619C"/>
    <w:rsid w:val="00DB1362"/>
    <w:rsid w:val="00DB2FE6"/>
    <w:rsid w:val="00DB34B5"/>
    <w:rsid w:val="00DB4D14"/>
    <w:rsid w:val="00DB54D2"/>
    <w:rsid w:val="00DB7789"/>
    <w:rsid w:val="00DE32DC"/>
    <w:rsid w:val="00DF2D23"/>
    <w:rsid w:val="00E024BA"/>
    <w:rsid w:val="00E0561C"/>
    <w:rsid w:val="00E1133C"/>
    <w:rsid w:val="00E230DE"/>
    <w:rsid w:val="00E24A82"/>
    <w:rsid w:val="00E276AF"/>
    <w:rsid w:val="00E31A31"/>
    <w:rsid w:val="00E338B9"/>
    <w:rsid w:val="00E34C11"/>
    <w:rsid w:val="00E3553E"/>
    <w:rsid w:val="00E52675"/>
    <w:rsid w:val="00E67FB8"/>
    <w:rsid w:val="00E800E2"/>
    <w:rsid w:val="00E82761"/>
    <w:rsid w:val="00E84B1B"/>
    <w:rsid w:val="00E86089"/>
    <w:rsid w:val="00E8756D"/>
    <w:rsid w:val="00EA39BF"/>
    <w:rsid w:val="00EA3F3D"/>
    <w:rsid w:val="00EB3685"/>
    <w:rsid w:val="00EB5B31"/>
    <w:rsid w:val="00EB606D"/>
    <w:rsid w:val="00EB78CB"/>
    <w:rsid w:val="00EC0B57"/>
    <w:rsid w:val="00EC13A6"/>
    <w:rsid w:val="00EC4E1E"/>
    <w:rsid w:val="00EC6D37"/>
    <w:rsid w:val="00ED0554"/>
    <w:rsid w:val="00ED3497"/>
    <w:rsid w:val="00ED3847"/>
    <w:rsid w:val="00ED57C6"/>
    <w:rsid w:val="00EE3349"/>
    <w:rsid w:val="00EE5850"/>
    <w:rsid w:val="00EF02F4"/>
    <w:rsid w:val="00EF29D9"/>
    <w:rsid w:val="00EF78CB"/>
    <w:rsid w:val="00F11B35"/>
    <w:rsid w:val="00F14CEC"/>
    <w:rsid w:val="00F36A8F"/>
    <w:rsid w:val="00F4077B"/>
    <w:rsid w:val="00F4096E"/>
    <w:rsid w:val="00F41FEA"/>
    <w:rsid w:val="00F47F75"/>
    <w:rsid w:val="00F5521D"/>
    <w:rsid w:val="00F7246A"/>
    <w:rsid w:val="00F80440"/>
    <w:rsid w:val="00F830FA"/>
    <w:rsid w:val="00F860CD"/>
    <w:rsid w:val="00F9125F"/>
    <w:rsid w:val="00F9290A"/>
    <w:rsid w:val="00FA342C"/>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paragraph" w:styleId="Heading1">
    <w:name w:val="heading 1"/>
    <w:basedOn w:val="Normal"/>
    <w:link w:val="Heading1Char"/>
    <w:uiPriority w:val="9"/>
    <w:qFormat/>
    <w:locked/>
    <w:rsid w:val="00EC4E1E"/>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locked/>
    <w:rsid w:val="00EC4E1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locked/>
    <w:rsid w:val="00EC4E1E"/>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locked/>
    <w:rsid w:val="00EC4E1E"/>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BodyText">
    <w:name w:val="Body Text"/>
    <w:basedOn w:val="Normal"/>
    <w:link w:val="BodyTextChar"/>
    <w:uiPriority w:val="1"/>
    <w:qFormat/>
    <w:rsid w:val="001A55A7"/>
    <w:pPr>
      <w:widowControl w:val="0"/>
      <w:autoSpaceDE w:val="0"/>
      <w:autoSpaceDN w:val="0"/>
      <w:spacing w:after="0" w:line="240" w:lineRule="auto"/>
    </w:pPr>
    <w:rPr>
      <w:rFonts w:ascii="Times New Roman" w:eastAsia="Times New Roman" w:hAnsi="Times New Roman"/>
      <w:sz w:val="24"/>
      <w:szCs w:val="24"/>
      <w:lang w:val="sq-AL" w:eastAsia="sq-AL" w:bidi="sq-AL"/>
    </w:rPr>
  </w:style>
  <w:style w:type="character" w:customStyle="1" w:styleId="BodyTextChar">
    <w:name w:val="Body Text Char"/>
    <w:basedOn w:val="DefaultParagraphFont"/>
    <w:link w:val="BodyText"/>
    <w:uiPriority w:val="1"/>
    <w:rsid w:val="001A55A7"/>
    <w:rPr>
      <w:rFonts w:ascii="Times New Roman" w:eastAsia="Times New Roman" w:hAnsi="Times New Roman"/>
      <w:sz w:val="24"/>
      <w:szCs w:val="24"/>
      <w:lang w:bidi="sq-AL"/>
    </w:rPr>
  </w:style>
  <w:style w:type="character" w:customStyle="1" w:styleId="Heading1Char">
    <w:name w:val="Heading 1 Char"/>
    <w:basedOn w:val="DefaultParagraphFont"/>
    <w:link w:val="Heading1"/>
    <w:uiPriority w:val="9"/>
    <w:rsid w:val="00EC4E1E"/>
    <w:rPr>
      <w:rFonts w:ascii="Times New Roman" w:eastAsia="Times New Roman" w:hAnsi="Times New Roman"/>
      <w:b/>
      <w:bCs/>
      <w:kern w:val="36"/>
      <w:sz w:val="48"/>
      <w:szCs w:val="48"/>
      <w:lang w:val="en-US" w:eastAsia="en-US"/>
    </w:rPr>
  </w:style>
  <w:style w:type="character" w:customStyle="1" w:styleId="Heading2Char">
    <w:name w:val="Heading 2 Char"/>
    <w:basedOn w:val="DefaultParagraphFont"/>
    <w:link w:val="Heading2"/>
    <w:uiPriority w:val="9"/>
    <w:rsid w:val="00EC4E1E"/>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uiPriority w:val="9"/>
    <w:rsid w:val="00EC4E1E"/>
    <w:rPr>
      <w:rFonts w:ascii="Times New Roman" w:eastAsia="Times New Roman" w:hAnsi="Times New Roman"/>
      <w:b/>
      <w:bCs/>
      <w:sz w:val="27"/>
      <w:szCs w:val="27"/>
      <w:lang w:val="en-US" w:eastAsia="en-US"/>
    </w:rPr>
  </w:style>
  <w:style w:type="character" w:customStyle="1" w:styleId="Heading4Char">
    <w:name w:val="Heading 4 Char"/>
    <w:basedOn w:val="DefaultParagraphFont"/>
    <w:link w:val="Heading4"/>
    <w:uiPriority w:val="9"/>
    <w:rsid w:val="00EC4E1E"/>
    <w:rPr>
      <w:rFonts w:ascii="Times New Roman" w:eastAsia="Times New Roman" w:hAnsi="Times New Roman"/>
      <w:b/>
      <w:bCs/>
      <w:sz w:val="24"/>
      <w:szCs w:val="24"/>
      <w:lang w:val="en-US" w:eastAsia="en-US"/>
    </w:rPr>
  </w:style>
  <w:style w:type="paragraph" w:styleId="NormalWeb">
    <w:name w:val="Normal (Web)"/>
    <w:basedOn w:val="Normal"/>
    <w:uiPriority w:val="99"/>
    <w:unhideWhenUsed/>
    <w:rsid w:val="00EC4E1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EC4E1E"/>
    <w:rPr>
      <w:b/>
      <w:bCs/>
    </w:rPr>
  </w:style>
  <w:style w:type="character" w:customStyle="1" w:styleId="red">
    <w:name w:val="red"/>
    <w:basedOn w:val="DefaultParagraphFont"/>
    <w:rsid w:val="00EC4E1E"/>
  </w:style>
  <w:style w:type="character" w:styleId="FollowedHyperlink">
    <w:name w:val="FollowedHyperlink"/>
    <w:basedOn w:val="DefaultParagraphFont"/>
    <w:uiPriority w:val="99"/>
    <w:semiHidden/>
    <w:unhideWhenUsed/>
    <w:rsid w:val="005612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9850">
      <w:bodyDiv w:val="1"/>
      <w:marLeft w:val="0"/>
      <w:marRight w:val="0"/>
      <w:marTop w:val="0"/>
      <w:marBottom w:val="0"/>
      <w:divBdr>
        <w:top w:val="none" w:sz="0" w:space="0" w:color="auto"/>
        <w:left w:val="none" w:sz="0" w:space="0" w:color="auto"/>
        <w:bottom w:val="none" w:sz="0" w:space="0" w:color="auto"/>
        <w:right w:val="none" w:sz="0" w:space="0" w:color="auto"/>
      </w:divBdr>
      <w:divsChild>
        <w:div w:id="496767194">
          <w:marLeft w:val="0"/>
          <w:marRight w:val="0"/>
          <w:marTop w:val="0"/>
          <w:marBottom w:val="0"/>
          <w:divBdr>
            <w:top w:val="none" w:sz="0" w:space="0" w:color="auto"/>
            <w:left w:val="none" w:sz="0" w:space="0" w:color="auto"/>
            <w:bottom w:val="none" w:sz="0" w:space="0" w:color="auto"/>
            <w:right w:val="none" w:sz="0" w:space="0" w:color="auto"/>
          </w:divBdr>
          <w:divsChild>
            <w:div w:id="1914466098">
              <w:marLeft w:val="0"/>
              <w:marRight w:val="0"/>
              <w:marTop w:val="0"/>
              <w:marBottom w:val="0"/>
              <w:divBdr>
                <w:top w:val="none" w:sz="0" w:space="0" w:color="auto"/>
                <w:left w:val="none" w:sz="0" w:space="0" w:color="auto"/>
                <w:bottom w:val="none" w:sz="0" w:space="0" w:color="auto"/>
                <w:right w:val="none" w:sz="0" w:space="0" w:color="auto"/>
              </w:divBdr>
            </w:div>
            <w:div w:id="50036644">
              <w:marLeft w:val="0"/>
              <w:marRight w:val="0"/>
              <w:marTop w:val="0"/>
              <w:marBottom w:val="0"/>
              <w:divBdr>
                <w:top w:val="none" w:sz="0" w:space="0" w:color="auto"/>
                <w:left w:val="none" w:sz="0" w:space="0" w:color="auto"/>
                <w:bottom w:val="none" w:sz="0" w:space="0" w:color="auto"/>
                <w:right w:val="none" w:sz="0" w:space="0" w:color="auto"/>
              </w:divBdr>
              <w:divsChild>
                <w:div w:id="1885406408">
                  <w:marLeft w:val="0"/>
                  <w:marRight w:val="0"/>
                  <w:marTop w:val="0"/>
                  <w:marBottom w:val="0"/>
                  <w:divBdr>
                    <w:top w:val="none" w:sz="0" w:space="0" w:color="auto"/>
                    <w:left w:val="none" w:sz="0" w:space="0" w:color="auto"/>
                    <w:bottom w:val="none" w:sz="0" w:space="0" w:color="auto"/>
                    <w:right w:val="none" w:sz="0" w:space="0" w:color="auto"/>
                  </w:divBdr>
                </w:div>
                <w:div w:id="142501782">
                  <w:marLeft w:val="0"/>
                  <w:marRight w:val="0"/>
                  <w:marTop w:val="0"/>
                  <w:marBottom w:val="0"/>
                  <w:divBdr>
                    <w:top w:val="none" w:sz="0" w:space="0" w:color="auto"/>
                    <w:left w:val="none" w:sz="0" w:space="0" w:color="auto"/>
                    <w:bottom w:val="none" w:sz="0" w:space="0" w:color="auto"/>
                    <w:right w:val="none" w:sz="0" w:space="0" w:color="auto"/>
                  </w:divBdr>
                </w:div>
              </w:divsChild>
            </w:div>
            <w:div w:id="1766605919">
              <w:marLeft w:val="0"/>
              <w:marRight w:val="0"/>
              <w:marTop w:val="0"/>
              <w:marBottom w:val="0"/>
              <w:divBdr>
                <w:top w:val="none" w:sz="0" w:space="0" w:color="auto"/>
                <w:left w:val="none" w:sz="0" w:space="0" w:color="auto"/>
                <w:bottom w:val="none" w:sz="0" w:space="0" w:color="auto"/>
                <w:right w:val="none" w:sz="0" w:space="0" w:color="auto"/>
              </w:divBdr>
              <w:divsChild>
                <w:div w:id="1523013468">
                  <w:marLeft w:val="0"/>
                  <w:marRight w:val="0"/>
                  <w:marTop w:val="0"/>
                  <w:marBottom w:val="0"/>
                  <w:divBdr>
                    <w:top w:val="none" w:sz="0" w:space="0" w:color="auto"/>
                    <w:left w:val="none" w:sz="0" w:space="0" w:color="auto"/>
                    <w:bottom w:val="none" w:sz="0" w:space="0" w:color="auto"/>
                    <w:right w:val="none" w:sz="0" w:space="0" w:color="auto"/>
                  </w:divBdr>
                </w:div>
                <w:div w:id="2075197617">
                  <w:marLeft w:val="0"/>
                  <w:marRight w:val="0"/>
                  <w:marTop w:val="0"/>
                  <w:marBottom w:val="0"/>
                  <w:divBdr>
                    <w:top w:val="single" w:sz="6" w:space="0" w:color="546E7A"/>
                    <w:left w:val="single" w:sz="6" w:space="0" w:color="546E7A"/>
                    <w:bottom w:val="single" w:sz="6" w:space="0" w:color="546E7A"/>
                    <w:right w:val="single" w:sz="6" w:space="0" w:color="546E7A"/>
                  </w:divBdr>
                </w:div>
                <w:div w:id="2112696085">
                  <w:marLeft w:val="0"/>
                  <w:marRight w:val="0"/>
                  <w:marTop w:val="0"/>
                  <w:marBottom w:val="0"/>
                  <w:divBdr>
                    <w:top w:val="single" w:sz="6" w:space="0" w:color="546E7A"/>
                    <w:left w:val="single" w:sz="6" w:space="0" w:color="546E7A"/>
                    <w:bottom w:val="single" w:sz="6" w:space="0" w:color="546E7A"/>
                    <w:right w:val="single" w:sz="6" w:space="0" w:color="546E7A"/>
                  </w:divBdr>
                </w:div>
                <w:div w:id="1025981171">
                  <w:marLeft w:val="0"/>
                  <w:marRight w:val="0"/>
                  <w:marTop w:val="0"/>
                  <w:marBottom w:val="0"/>
                  <w:divBdr>
                    <w:top w:val="single" w:sz="6" w:space="0" w:color="546E7A"/>
                    <w:left w:val="single" w:sz="6" w:space="0" w:color="546E7A"/>
                    <w:bottom w:val="single" w:sz="6" w:space="0" w:color="546E7A"/>
                    <w:right w:val="single" w:sz="6" w:space="0" w:color="546E7A"/>
                  </w:divBdr>
                </w:div>
                <w:div w:id="420491984">
                  <w:marLeft w:val="0"/>
                  <w:marRight w:val="0"/>
                  <w:marTop w:val="0"/>
                  <w:marBottom w:val="0"/>
                  <w:divBdr>
                    <w:top w:val="single" w:sz="6" w:space="0" w:color="546E7A"/>
                    <w:left w:val="single" w:sz="6" w:space="0" w:color="546E7A"/>
                    <w:bottom w:val="single" w:sz="6" w:space="0" w:color="546E7A"/>
                    <w:right w:val="single" w:sz="6" w:space="0" w:color="546E7A"/>
                  </w:divBdr>
                </w:div>
                <w:div w:id="1708139180">
                  <w:marLeft w:val="0"/>
                  <w:marRight w:val="0"/>
                  <w:marTop w:val="0"/>
                  <w:marBottom w:val="0"/>
                  <w:divBdr>
                    <w:top w:val="single" w:sz="6" w:space="0" w:color="546E7A"/>
                    <w:left w:val="single" w:sz="6" w:space="0" w:color="546E7A"/>
                    <w:bottom w:val="single" w:sz="6" w:space="0" w:color="546E7A"/>
                    <w:right w:val="single" w:sz="6" w:space="0" w:color="546E7A"/>
                  </w:divBdr>
                </w:div>
                <w:div w:id="710959372">
                  <w:marLeft w:val="0"/>
                  <w:marRight w:val="0"/>
                  <w:marTop w:val="0"/>
                  <w:marBottom w:val="0"/>
                  <w:divBdr>
                    <w:top w:val="single" w:sz="6" w:space="0" w:color="546E7A"/>
                    <w:left w:val="single" w:sz="6" w:space="0" w:color="546E7A"/>
                    <w:bottom w:val="single" w:sz="6" w:space="0" w:color="546E7A"/>
                    <w:right w:val="single" w:sz="6" w:space="0" w:color="546E7A"/>
                  </w:divBdr>
                </w:div>
                <w:div w:id="1042092355">
                  <w:marLeft w:val="0"/>
                  <w:marRight w:val="0"/>
                  <w:marTop w:val="0"/>
                  <w:marBottom w:val="0"/>
                  <w:divBdr>
                    <w:top w:val="none" w:sz="0" w:space="0" w:color="auto"/>
                    <w:left w:val="none" w:sz="0" w:space="0" w:color="auto"/>
                    <w:bottom w:val="none" w:sz="0" w:space="0" w:color="auto"/>
                    <w:right w:val="none" w:sz="0" w:space="0" w:color="auto"/>
                  </w:divBdr>
                </w:div>
                <w:div w:id="1059550889">
                  <w:marLeft w:val="0"/>
                  <w:marRight w:val="0"/>
                  <w:marTop w:val="0"/>
                  <w:marBottom w:val="0"/>
                  <w:divBdr>
                    <w:top w:val="none" w:sz="0" w:space="0" w:color="auto"/>
                    <w:left w:val="none" w:sz="0" w:space="0" w:color="auto"/>
                    <w:bottom w:val="none" w:sz="0" w:space="0" w:color="auto"/>
                    <w:right w:val="none" w:sz="0" w:space="0" w:color="auto"/>
                  </w:divBdr>
                </w:div>
                <w:div w:id="1559391165">
                  <w:marLeft w:val="0"/>
                  <w:marRight w:val="0"/>
                  <w:marTop w:val="0"/>
                  <w:marBottom w:val="0"/>
                  <w:divBdr>
                    <w:top w:val="single" w:sz="6" w:space="0" w:color="546E7A"/>
                    <w:left w:val="single" w:sz="6" w:space="0" w:color="546E7A"/>
                    <w:bottom w:val="single" w:sz="6" w:space="0" w:color="546E7A"/>
                    <w:right w:val="single" w:sz="6" w:space="0" w:color="546E7A"/>
                  </w:divBdr>
                </w:div>
                <w:div w:id="1309095251">
                  <w:marLeft w:val="0"/>
                  <w:marRight w:val="0"/>
                  <w:marTop w:val="0"/>
                  <w:marBottom w:val="0"/>
                  <w:divBdr>
                    <w:top w:val="single" w:sz="6" w:space="0" w:color="546E7A"/>
                    <w:left w:val="single" w:sz="6" w:space="0" w:color="546E7A"/>
                    <w:bottom w:val="single" w:sz="6" w:space="0" w:color="546E7A"/>
                    <w:right w:val="single" w:sz="6" w:space="0" w:color="546E7A"/>
                  </w:divBdr>
                </w:div>
                <w:div w:id="1323895382">
                  <w:marLeft w:val="0"/>
                  <w:marRight w:val="0"/>
                  <w:marTop w:val="0"/>
                  <w:marBottom w:val="0"/>
                  <w:divBdr>
                    <w:top w:val="single" w:sz="6" w:space="0" w:color="546E7A"/>
                    <w:left w:val="single" w:sz="6" w:space="0" w:color="546E7A"/>
                    <w:bottom w:val="single" w:sz="6" w:space="0" w:color="546E7A"/>
                    <w:right w:val="single" w:sz="6" w:space="0" w:color="546E7A"/>
                  </w:divBdr>
                </w:div>
                <w:div w:id="235938389">
                  <w:marLeft w:val="0"/>
                  <w:marRight w:val="0"/>
                  <w:marTop w:val="0"/>
                  <w:marBottom w:val="0"/>
                  <w:divBdr>
                    <w:top w:val="single" w:sz="6" w:space="0" w:color="546E7A"/>
                    <w:left w:val="single" w:sz="6" w:space="0" w:color="546E7A"/>
                    <w:bottom w:val="single" w:sz="6" w:space="0" w:color="546E7A"/>
                    <w:right w:val="single" w:sz="6" w:space="0" w:color="546E7A"/>
                  </w:divBdr>
                </w:div>
                <w:div w:id="961227373">
                  <w:marLeft w:val="0"/>
                  <w:marRight w:val="0"/>
                  <w:marTop w:val="0"/>
                  <w:marBottom w:val="0"/>
                  <w:divBdr>
                    <w:top w:val="single" w:sz="6" w:space="0" w:color="546E7A"/>
                    <w:left w:val="single" w:sz="6" w:space="0" w:color="546E7A"/>
                    <w:bottom w:val="single" w:sz="6" w:space="0" w:color="546E7A"/>
                    <w:right w:val="single" w:sz="6" w:space="0" w:color="546E7A"/>
                  </w:divBdr>
                </w:div>
                <w:div w:id="480463748">
                  <w:marLeft w:val="0"/>
                  <w:marRight w:val="0"/>
                  <w:marTop w:val="0"/>
                  <w:marBottom w:val="0"/>
                  <w:divBdr>
                    <w:top w:val="single" w:sz="6" w:space="0" w:color="546E7A"/>
                    <w:left w:val="single" w:sz="6" w:space="0" w:color="546E7A"/>
                    <w:bottom w:val="single" w:sz="6" w:space="0" w:color="546E7A"/>
                    <w:right w:val="single" w:sz="6" w:space="0" w:color="546E7A"/>
                  </w:divBdr>
                </w:div>
                <w:div w:id="5224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1785">
      <w:bodyDiv w:val="1"/>
      <w:marLeft w:val="0"/>
      <w:marRight w:val="0"/>
      <w:marTop w:val="0"/>
      <w:marBottom w:val="0"/>
      <w:divBdr>
        <w:top w:val="none" w:sz="0" w:space="0" w:color="auto"/>
        <w:left w:val="none" w:sz="0" w:space="0" w:color="auto"/>
        <w:bottom w:val="none" w:sz="0" w:space="0" w:color="auto"/>
        <w:right w:val="none" w:sz="0" w:space="0" w:color="auto"/>
      </w:divBdr>
      <w:divsChild>
        <w:div w:id="1697920931">
          <w:marLeft w:val="0"/>
          <w:marRight w:val="0"/>
          <w:marTop w:val="0"/>
          <w:marBottom w:val="0"/>
          <w:divBdr>
            <w:top w:val="none" w:sz="0" w:space="0" w:color="auto"/>
            <w:left w:val="none" w:sz="0" w:space="0" w:color="auto"/>
            <w:bottom w:val="none" w:sz="0" w:space="0" w:color="auto"/>
            <w:right w:val="none" w:sz="0" w:space="0" w:color="auto"/>
          </w:divBdr>
          <w:divsChild>
            <w:div w:id="700204688">
              <w:marLeft w:val="0"/>
              <w:marRight w:val="0"/>
              <w:marTop w:val="0"/>
              <w:marBottom w:val="0"/>
              <w:divBdr>
                <w:top w:val="none" w:sz="0" w:space="0" w:color="auto"/>
                <w:left w:val="none" w:sz="0" w:space="0" w:color="auto"/>
                <w:bottom w:val="none" w:sz="0" w:space="0" w:color="auto"/>
                <w:right w:val="none" w:sz="0" w:space="0" w:color="auto"/>
              </w:divBdr>
            </w:div>
            <w:div w:id="948926523">
              <w:marLeft w:val="0"/>
              <w:marRight w:val="0"/>
              <w:marTop w:val="0"/>
              <w:marBottom w:val="0"/>
              <w:divBdr>
                <w:top w:val="none" w:sz="0" w:space="0" w:color="auto"/>
                <w:left w:val="none" w:sz="0" w:space="0" w:color="auto"/>
                <w:bottom w:val="none" w:sz="0" w:space="0" w:color="auto"/>
                <w:right w:val="none" w:sz="0" w:space="0" w:color="auto"/>
              </w:divBdr>
              <w:divsChild>
                <w:div w:id="459735453">
                  <w:marLeft w:val="0"/>
                  <w:marRight w:val="0"/>
                  <w:marTop w:val="0"/>
                  <w:marBottom w:val="0"/>
                  <w:divBdr>
                    <w:top w:val="none" w:sz="0" w:space="0" w:color="auto"/>
                    <w:left w:val="none" w:sz="0" w:space="0" w:color="auto"/>
                    <w:bottom w:val="none" w:sz="0" w:space="0" w:color="auto"/>
                    <w:right w:val="none" w:sz="0" w:space="0" w:color="auto"/>
                  </w:divBdr>
                </w:div>
                <w:div w:id="1734036156">
                  <w:marLeft w:val="0"/>
                  <w:marRight w:val="0"/>
                  <w:marTop w:val="0"/>
                  <w:marBottom w:val="0"/>
                  <w:divBdr>
                    <w:top w:val="none" w:sz="0" w:space="0" w:color="auto"/>
                    <w:left w:val="none" w:sz="0" w:space="0" w:color="auto"/>
                    <w:bottom w:val="none" w:sz="0" w:space="0" w:color="auto"/>
                    <w:right w:val="none" w:sz="0" w:space="0" w:color="auto"/>
                  </w:divBdr>
                </w:div>
              </w:divsChild>
            </w:div>
            <w:div w:id="1304313196">
              <w:marLeft w:val="0"/>
              <w:marRight w:val="0"/>
              <w:marTop w:val="0"/>
              <w:marBottom w:val="0"/>
              <w:divBdr>
                <w:top w:val="none" w:sz="0" w:space="0" w:color="auto"/>
                <w:left w:val="none" w:sz="0" w:space="0" w:color="auto"/>
                <w:bottom w:val="none" w:sz="0" w:space="0" w:color="auto"/>
                <w:right w:val="none" w:sz="0" w:space="0" w:color="auto"/>
              </w:divBdr>
              <w:divsChild>
                <w:div w:id="202905176">
                  <w:marLeft w:val="0"/>
                  <w:marRight w:val="0"/>
                  <w:marTop w:val="0"/>
                  <w:marBottom w:val="0"/>
                  <w:divBdr>
                    <w:top w:val="none" w:sz="0" w:space="0" w:color="auto"/>
                    <w:left w:val="none" w:sz="0" w:space="0" w:color="auto"/>
                    <w:bottom w:val="none" w:sz="0" w:space="0" w:color="auto"/>
                    <w:right w:val="none" w:sz="0" w:space="0" w:color="auto"/>
                  </w:divBdr>
                </w:div>
                <w:div w:id="875846445">
                  <w:marLeft w:val="0"/>
                  <w:marRight w:val="0"/>
                  <w:marTop w:val="0"/>
                  <w:marBottom w:val="0"/>
                  <w:divBdr>
                    <w:top w:val="single" w:sz="6" w:space="0" w:color="546E7A"/>
                    <w:left w:val="single" w:sz="6" w:space="0" w:color="546E7A"/>
                    <w:bottom w:val="single" w:sz="6" w:space="0" w:color="546E7A"/>
                    <w:right w:val="single" w:sz="6" w:space="0" w:color="546E7A"/>
                  </w:divBdr>
                </w:div>
                <w:div w:id="1778208359">
                  <w:marLeft w:val="0"/>
                  <w:marRight w:val="0"/>
                  <w:marTop w:val="0"/>
                  <w:marBottom w:val="0"/>
                  <w:divBdr>
                    <w:top w:val="single" w:sz="6" w:space="0" w:color="546E7A"/>
                    <w:left w:val="single" w:sz="6" w:space="0" w:color="546E7A"/>
                    <w:bottom w:val="single" w:sz="6" w:space="0" w:color="546E7A"/>
                    <w:right w:val="single" w:sz="6" w:space="0" w:color="546E7A"/>
                  </w:divBdr>
                </w:div>
                <w:div w:id="1372799486">
                  <w:marLeft w:val="0"/>
                  <w:marRight w:val="0"/>
                  <w:marTop w:val="0"/>
                  <w:marBottom w:val="0"/>
                  <w:divBdr>
                    <w:top w:val="single" w:sz="6" w:space="0" w:color="546E7A"/>
                    <w:left w:val="single" w:sz="6" w:space="0" w:color="546E7A"/>
                    <w:bottom w:val="single" w:sz="6" w:space="0" w:color="546E7A"/>
                    <w:right w:val="single" w:sz="6" w:space="0" w:color="546E7A"/>
                  </w:divBdr>
                </w:div>
                <w:div w:id="1224022021">
                  <w:marLeft w:val="0"/>
                  <w:marRight w:val="0"/>
                  <w:marTop w:val="0"/>
                  <w:marBottom w:val="0"/>
                  <w:divBdr>
                    <w:top w:val="single" w:sz="6" w:space="0" w:color="546E7A"/>
                    <w:left w:val="single" w:sz="6" w:space="0" w:color="546E7A"/>
                    <w:bottom w:val="single" w:sz="6" w:space="0" w:color="546E7A"/>
                    <w:right w:val="single" w:sz="6" w:space="0" w:color="546E7A"/>
                  </w:divBdr>
                </w:div>
                <w:div w:id="1999651060">
                  <w:marLeft w:val="0"/>
                  <w:marRight w:val="0"/>
                  <w:marTop w:val="0"/>
                  <w:marBottom w:val="0"/>
                  <w:divBdr>
                    <w:top w:val="single" w:sz="6" w:space="0" w:color="546E7A"/>
                    <w:left w:val="single" w:sz="6" w:space="0" w:color="546E7A"/>
                    <w:bottom w:val="single" w:sz="6" w:space="0" w:color="546E7A"/>
                    <w:right w:val="single" w:sz="6" w:space="0" w:color="546E7A"/>
                  </w:divBdr>
                </w:div>
                <w:div w:id="1681393280">
                  <w:marLeft w:val="0"/>
                  <w:marRight w:val="0"/>
                  <w:marTop w:val="0"/>
                  <w:marBottom w:val="0"/>
                  <w:divBdr>
                    <w:top w:val="single" w:sz="6" w:space="0" w:color="546E7A"/>
                    <w:left w:val="single" w:sz="6" w:space="0" w:color="546E7A"/>
                    <w:bottom w:val="single" w:sz="6" w:space="0" w:color="546E7A"/>
                    <w:right w:val="single" w:sz="6" w:space="0" w:color="546E7A"/>
                  </w:divBdr>
                </w:div>
                <w:div w:id="1453942472">
                  <w:marLeft w:val="0"/>
                  <w:marRight w:val="0"/>
                  <w:marTop w:val="0"/>
                  <w:marBottom w:val="0"/>
                  <w:divBdr>
                    <w:top w:val="none" w:sz="0" w:space="0" w:color="auto"/>
                    <w:left w:val="none" w:sz="0" w:space="0" w:color="auto"/>
                    <w:bottom w:val="none" w:sz="0" w:space="0" w:color="auto"/>
                    <w:right w:val="none" w:sz="0" w:space="0" w:color="auto"/>
                  </w:divBdr>
                </w:div>
                <w:div w:id="963731930">
                  <w:marLeft w:val="0"/>
                  <w:marRight w:val="0"/>
                  <w:marTop w:val="0"/>
                  <w:marBottom w:val="0"/>
                  <w:divBdr>
                    <w:top w:val="none" w:sz="0" w:space="0" w:color="auto"/>
                    <w:left w:val="none" w:sz="0" w:space="0" w:color="auto"/>
                    <w:bottom w:val="none" w:sz="0" w:space="0" w:color="auto"/>
                    <w:right w:val="none" w:sz="0" w:space="0" w:color="auto"/>
                  </w:divBdr>
                </w:div>
                <w:div w:id="313069332">
                  <w:marLeft w:val="0"/>
                  <w:marRight w:val="0"/>
                  <w:marTop w:val="0"/>
                  <w:marBottom w:val="0"/>
                  <w:divBdr>
                    <w:top w:val="single" w:sz="6" w:space="0" w:color="546E7A"/>
                    <w:left w:val="single" w:sz="6" w:space="0" w:color="546E7A"/>
                    <w:bottom w:val="single" w:sz="6" w:space="0" w:color="546E7A"/>
                    <w:right w:val="single" w:sz="6" w:space="0" w:color="546E7A"/>
                  </w:divBdr>
                </w:div>
                <w:div w:id="266549033">
                  <w:marLeft w:val="0"/>
                  <w:marRight w:val="0"/>
                  <w:marTop w:val="0"/>
                  <w:marBottom w:val="0"/>
                  <w:divBdr>
                    <w:top w:val="single" w:sz="6" w:space="0" w:color="546E7A"/>
                    <w:left w:val="single" w:sz="6" w:space="0" w:color="546E7A"/>
                    <w:bottom w:val="single" w:sz="6" w:space="0" w:color="546E7A"/>
                    <w:right w:val="single" w:sz="6" w:space="0" w:color="546E7A"/>
                  </w:divBdr>
                </w:div>
                <w:div w:id="1155728036">
                  <w:marLeft w:val="0"/>
                  <w:marRight w:val="0"/>
                  <w:marTop w:val="0"/>
                  <w:marBottom w:val="0"/>
                  <w:divBdr>
                    <w:top w:val="single" w:sz="6" w:space="0" w:color="546E7A"/>
                    <w:left w:val="single" w:sz="6" w:space="0" w:color="546E7A"/>
                    <w:bottom w:val="single" w:sz="6" w:space="0" w:color="546E7A"/>
                    <w:right w:val="single" w:sz="6" w:space="0" w:color="546E7A"/>
                  </w:divBdr>
                </w:div>
                <w:div w:id="1488014110">
                  <w:marLeft w:val="0"/>
                  <w:marRight w:val="0"/>
                  <w:marTop w:val="0"/>
                  <w:marBottom w:val="0"/>
                  <w:divBdr>
                    <w:top w:val="single" w:sz="6" w:space="0" w:color="546E7A"/>
                    <w:left w:val="single" w:sz="6" w:space="0" w:color="546E7A"/>
                    <w:bottom w:val="single" w:sz="6" w:space="0" w:color="546E7A"/>
                    <w:right w:val="single" w:sz="6" w:space="0" w:color="546E7A"/>
                  </w:divBdr>
                </w:div>
                <w:div w:id="1450314655">
                  <w:marLeft w:val="0"/>
                  <w:marRight w:val="0"/>
                  <w:marTop w:val="0"/>
                  <w:marBottom w:val="0"/>
                  <w:divBdr>
                    <w:top w:val="single" w:sz="6" w:space="0" w:color="546E7A"/>
                    <w:left w:val="single" w:sz="6" w:space="0" w:color="546E7A"/>
                    <w:bottom w:val="single" w:sz="6" w:space="0" w:color="546E7A"/>
                    <w:right w:val="single" w:sz="6" w:space="0" w:color="546E7A"/>
                  </w:divBdr>
                </w:div>
                <w:div w:id="1545680287">
                  <w:marLeft w:val="0"/>
                  <w:marRight w:val="0"/>
                  <w:marTop w:val="0"/>
                  <w:marBottom w:val="0"/>
                  <w:divBdr>
                    <w:top w:val="single" w:sz="6" w:space="0" w:color="546E7A"/>
                    <w:left w:val="single" w:sz="6" w:space="0" w:color="546E7A"/>
                    <w:bottom w:val="single" w:sz="6" w:space="0" w:color="546E7A"/>
                    <w:right w:val="single" w:sz="6" w:space="0" w:color="546E7A"/>
                  </w:divBdr>
                </w:div>
                <w:div w:id="8620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38399">
      <w:bodyDiv w:val="1"/>
      <w:marLeft w:val="0"/>
      <w:marRight w:val="0"/>
      <w:marTop w:val="0"/>
      <w:marBottom w:val="0"/>
      <w:divBdr>
        <w:top w:val="none" w:sz="0" w:space="0" w:color="auto"/>
        <w:left w:val="none" w:sz="0" w:space="0" w:color="auto"/>
        <w:bottom w:val="none" w:sz="0" w:space="0" w:color="auto"/>
        <w:right w:val="none" w:sz="0" w:space="0" w:color="auto"/>
      </w:divBdr>
      <w:divsChild>
        <w:div w:id="2119369782">
          <w:marLeft w:val="0"/>
          <w:marRight w:val="0"/>
          <w:marTop w:val="0"/>
          <w:marBottom w:val="0"/>
          <w:divBdr>
            <w:top w:val="none" w:sz="0" w:space="0" w:color="auto"/>
            <w:left w:val="none" w:sz="0" w:space="0" w:color="auto"/>
            <w:bottom w:val="none" w:sz="0" w:space="0" w:color="auto"/>
            <w:right w:val="none" w:sz="0" w:space="0" w:color="auto"/>
          </w:divBdr>
          <w:divsChild>
            <w:div w:id="372266023">
              <w:marLeft w:val="0"/>
              <w:marRight w:val="0"/>
              <w:marTop w:val="0"/>
              <w:marBottom w:val="0"/>
              <w:divBdr>
                <w:top w:val="none" w:sz="0" w:space="0" w:color="auto"/>
                <w:left w:val="none" w:sz="0" w:space="0" w:color="auto"/>
                <w:bottom w:val="none" w:sz="0" w:space="0" w:color="auto"/>
                <w:right w:val="none" w:sz="0" w:space="0" w:color="auto"/>
              </w:divBdr>
            </w:div>
            <w:div w:id="1892620190">
              <w:marLeft w:val="0"/>
              <w:marRight w:val="0"/>
              <w:marTop w:val="0"/>
              <w:marBottom w:val="0"/>
              <w:divBdr>
                <w:top w:val="none" w:sz="0" w:space="0" w:color="auto"/>
                <w:left w:val="none" w:sz="0" w:space="0" w:color="auto"/>
                <w:bottom w:val="none" w:sz="0" w:space="0" w:color="auto"/>
                <w:right w:val="none" w:sz="0" w:space="0" w:color="auto"/>
              </w:divBdr>
              <w:divsChild>
                <w:div w:id="1918591095">
                  <w:marLeft w:val="0"/>
                  <w:marRight w:val="0"/>
                  <w:marTop w:val="0"/>
                  <w:marBottom w:val="0"/>
                  <w:divBdr>
                    <w:top w:val="none" w:sz="0" w:space="0" w:color="auto"/>
                    <w:left w:val="none" w:sz="0" w:space="0" w:color="auto"/>
                    <w:bottom w:val="none" w:sz="0" w:space="0" w:color="auto"/>
                    <w:right w:val="none" w:sz="0" w:space="0" w:color="auto"/>
                  </w:divBdr>
                </w:div>
                <w:div w:id="1550536332">
                  <w:marLeft w:val="0"/>
                  <w:marRight w:val="0"/>
                  <w:marTop w:val="0"/>
                  <w:marBottom w:val="0"/>
                  <w:divBdr>
                    <w:top w:val="none" w:sz="0" w:space="0" w:color="auto"/>
                    <w:left w:val="none" w:sz="0" w:space="0" w:color="auto"/>
                    <w:bottom w:val="none" w:sz="0" w:space="0" w:color="auto"/>
                    <w:right w:val="none" w:sz="0" w:space="0" w:color="auto"/>
                  </w:divBdr>
                </w:div>
              </w:divsChild>
            </w:div>
            <w:div w:id="293103510">
              <w:marLeft w:val="0"/>
              <w:marRight w:val="0"/>
              <w:marTop w:val="0"/>
              <w:marBottom w:val="0"/>
              <w:divBdr>
                <w:top w:val="none" w:sz="0" w:space="0" w:color="auto"/>
                <w:left w:val="none" w:sz="0" w:space="0" w:color="auto"/>
                <w:bottom w:val="none" w:sz="0" w:space="0" w:color="auto"/>
                <w:right w:val="none" w:sz="0" w:space="0" w:color="auto"/>
              </w:divBdr>
              <w:divsChild>
                <w:div w:id="436366367">
                  <w:marLeft w:val="0"/>
                  <w:marRight w:val="0"/>
                  <w:marTop w:val="0"/>
                  <w:marBottom w:val="0"/>
                  <w:divBdr>
                    <w:top w:val="none" w:sz="0" w:space="0" w:color="auto"/>
                    <w:left w:val="none" w:sz="0" w:space="0" w:color="auto"/>
                    <w:bottom w:val="none" w:sz="0" w:space="0" w:color="auto"/>
                    <w:right w:val="none" w:sz="0" w:space="0" w:color="auto"/>
                  </w:divBdr>
                </w:div>
                <w:div w:id="2097285051">
                  <w:marLeft w:val="0"/>
                  <w:marRight w:val="0"/>
                  <w:marTop w:val="0"/>
                  <w:marBottom w:val="0"/>
                  <w:divBdr>
                    <w:top w:val="single" w:sz="6" w:space="0" w:color="546E7A"/>
                    <w:left w:val="single" w:sz="6" w:space="0" w:color="546E7A"/>
                    <w:bottom w:val="single" w:sz="6" w:space="0" w:color="546E7A"/>
                    <w:right w:val="single" w:sz="6" w:space="0" w:color="546E7A"/>
                  </w:divBdr>
                </w:div>
                <w:div w:id="199707474">
                  <w:marLeft w:val="0"/>
                  <w:marRight w:val="0"/>
                  <w:marTop w:val="0"/>
                  <w:marBottom w:val="0"/>
                  <w:divBdr>
                    <w:top w:val="single" w:sz="6" w:space="0" w:color="546E7A"/>
                    <w:left w:val="single" w:sz="6" w:space="0" w:color="546E7A"/>
                    <w:bottom w:val="single" w:sz="6" w:space="0" w:color="546E7A"/>
                    <w:right w:val="single" w:sz="6" w:space="0" w:color="546E7A"/>
                  </w:divBdr>
                </w:div>
                <w:div w:id="338582329">
                  <w:marLeft w:val="0"/>
                  <w:marRight w:val="0"/>
                  <w:marTop w:val="0"/>
                  <w:marBottom w:val="0"/>
                  <w:divBdr>
                    <w:top w:val="single" w:sz="6" w:space="0" w:color="546E7A"/>
                    <w:left w:val="single" w:sz="6" w:space="0" w:color="546E7A"/>
                    <w:bottom w:val="single" w:sz="6" w:space="0" w:color="546E7A"/>
                    <w:right w:val="single" w:sz="6" w:space="0" w:color="546E7A"/>
                  </w:divBdr>
                </w:div>
                <w:div w:id="931816010">
                  <w:marLeft w:val="0"/>
                  <w:marRight w:val="0"/>
                  <w:marTop w:val="0"/>
                  <w:marBottom w:val="0"/>
                  <w:divBdr>
                    <w:top w:val="single" w:sz="6" w:space="0" w:color="546E7A"/>
                    <w:left w:val="single" w:sz="6" w:space="0" w:color="546E7A"/>
                    <w:bottom w:val="single" w:sz="6" w:space="0" w:color="546E7A"/>
                    <w:right w:val="single" w:sz="6" w:space="0" w:color="546E7A"/>
                  </w:divBdr>
                </w:div>
                <w:div w:id="1338078819">
                  <w:marLeft w:val="0"/>
                  <w:marRight w:val="0"/>
                  <w:marTop w:val="0"/>
                  <w:marBottom w:val="0"/>
                  <w:divBdr>
                    <w:top w:val="single" w:sz="6" w:space="0" w:color="546E7A"/>
                    <w:left w:val="single" w:sz="6" w:space="0" w:color="546E7A"/>
                    <w:bottom w:val="single" w:sz="6" w:space="0" w:color="546E7A"/>
                    <w:right w:val="single" w:sz="6" w:space="0" w:color="546E7A"/>
                  </w:divBdr>
                </w:div>
                <w:div w:id="1570116794">
                  <w:marLeft w:val="0"/>
                  <w:marRight w:val="0"/>
                  <w:marTop w:val="0"/>
                  <w:marBottom w:val="0"/>
                  <w:divBdr>
                    <w:top w:val="single" w:sz="6" w:space="0" w:color="546E7A"/>
                    <w:left w:val="single" w:sz="6" w:space="0" w:color="546E7A"/>
                    <w:bottom w:val="single" w:sz="6" w:space="0" w:color="546E7A"/>
                    <w:right w:val="single" w:sz="6" w:space="0" w:color="546E7A"/>
                  </w:divBdr>
                </w:div>
                <w:div w:id="704912692">
                  <w:marLeft w:val="0"/>
                  <w:marRight w:val="0"/>
                  <w:marTop w:val="0"/>
                  <w:marBottom w:val="0"/>
                  <w:divBdr>
                    <w:top w:val="none" w:sz="0" w:space="0" w:color="auto"/>
                    <w:left w:val="none" w:sz="0" w:space="0" w:color="auto"/>
                    <w:bottom w:val="none" w:sz="0" w:space="0" w:color="auto"/>
                    <w:right w:val="none" w:sz="0" w:space="0" w:color="auto"/>
                  </w:divBdr>
                </w:div>
                <w:div w:id="1778938472">
                  <w:marLeft w:val="0"/>
                  <w:marRight w:val="0"/>
                  <w:marTop w:val="0"/>
                  <w:marBottom w:val="0"/>
                  <w:divBdr>
                    <w:top w:val="none" w:sz="0" w:space="0" w:color="auto"/>
                    <w:left w:val="none" w:sz="0" w:space="0" w:color="auto"/>
                    <w:bottom w:val="none" w:sz="0" w:space="0" w:color="auto"/>
                    <w:right w:val="none" w:sz="0" w:space="0" w:color="auto"/>
                  </w:divBdr>
                </w:div>
                <w:div w:id="941840334">
                  <w:marLeft w:val="0"/>
                  <w:marRight w:val="0"/>
                  <w:marTop w:val="0"/>
                  <w:marBottom w:val="0"/>
                  <w:divBdr>
                    <w:top w:val="single" w:sz="6" w:space="0" w:color="546E7A"/>
                    <w:left w:val="single" w:sz="6" w:space="0" w:color="546E7A"/>
                    <w:bottom w:val="single" w:sz="6" w:space="0" w:color="546E7A"/>
                    <w:right w:val="single" w:sz="6" w:space="0" w:color="546E7A"/>
                  </w:divBdr>
                </w:div>
                <w:div w:id="581767642">
                  <w:marLeft w:val="0"/>
                  <w:marRight w:val="0"/>
                  <w:marTop w:val="0"/>
                  <w:marBottom w:val="0"/>
                  <w:divBdr>
                    <w:top w:val="single" w:sz="6" w:space="0" w:color="546E7A"/>
                    <w:left w:val="single" w:sz="6" w:space="0" w:color="546E7A"/>
                    <w:bottom w:val="single" w:sz="6" w:space="0" w:color="546E7A"/>
                    <w:right w:val="single" w:sz="6" w:space="0" w:color="546E7A"/>
                  </w:divBdr>
                </w:div>
                <w:div w:id="1493910776">
                  <w:marLeft w:val="0"/>
                  <w:marRight w:val="0"/>
                  <w:marTop w:val="0"/>
                  <w:marBottom w:val="0"/>
                  <w:divBdr>
                    <w:top w:val="single" w:sz="6" w:space="0" w:color="546E7A"/>
                    <w:left w:val="single" w:sz="6" w:space="0" w:color="546E7A"/>
                    <w:bottom w:val="single" w:sz="6" w:space="0" w:color="546E7A"/>
                    <w:right w:val="single" w:sz="6" w:space="0" w:color="546E7A"/>
                  </w:divBdr>
                </w:div>
                <w:div w:id="1938058140">
                  <w:marLeft w:val="0"/>
                  <w:marRight w:val="0"/>
                  <w:marTop w:val="0"/>
                  <w:marBottom w:val="0"/>
                  <w:divBdr>
                    <w:top w:val="single" w:sz="6" w:space="0" w:color="546E7A"/>
                    <w:left w:val="single" w:sz="6" w:space="0" w:color="546E7A"/>
                    <w:bottom w:val="single" w:sz="6" w:space="0" w:color="546E7A"/>
                    <w:right w:val="single" w:sz="6" w:space="0" w:color="546E7A"/>
                  </w:divBdr>
                </w:div>
                <w:div w:id="1486968002">
                  <w:marLeft w:val="0"/>
                  <w:marRight w:val="0"/>
                  <w:marTop w:val="0"/>
                  <w:marBottom w:val="0"/>
                  <w:divBdr>
                    <w:top w:val="single" w:sz="6" w:space="0" w:color="546E7A"/>
                    <w:left w:val="single" w:sz="6" w:space="0" w:color="546E7A"/>
                    <w:bottom w:val="single" w:sz="6" w:space="0" w:color="546E7A"/>
                    <w:right w:val="single" w:sz="6" w:space="0" w:color="546E7A"/>
                  </w:divBdr>
                </w:div>
                <w:div w:id="832260232">
                  <w:marLeft w:val="0"/>
                  <w:marRight w:val="0"/>
                  <w:marTop w:val="0"/>
                  <w:marBottom w:val="0"/>
                  <w:divBdr>
                    <w:top w:val="single" w:sz="6" w:space="0" w:color="546E7A"/>
                    <w:left w:val="single" w:sz="6" w:space="0" w:color="546E7A"/>
                    <w:bottom w:val="single" w:sz="6" w:space="0" w:color="546E7A"/>
                    <w:right w:val="single" w:sz="6" w:space="0" w:color="546E7A"/>
                  </w:divBdr>
                </w:div>
                <w:div w:id="7728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146239190">
      <w:bodyDiv w:val="1"/>
      <w:marLeft w:val="0"/>
      <w:marRight w:val="0"/>
      <w:marTop w:val="0"/>
      <w:marBottom w:val="0"/>
      <w:divBdr>
        <w:top w:val="none" w:sz="0" w:space="0" w:color="auto"/>
        <w:left w:val="none" w:sz="0" w:space="0" w:color="auto"/>
        <w:bottom w:val="none" w:sz="0" w:space="0" w:color="auto"/>
        <w:right w:val="none" w:sz="0" w:space="0" w:color="auto"/>
      </w:divBdr>
      <w:divsChild>
        <w:div w:id="1126891972">
          <w:marLeft w:val="0"/>
          <w:marRight w:val="0"/>
          <w:marTop w:val="0"/>
          <w:marBottom w:val="0"/>
          <w:divBdr>
            <w:top w:val="none" w:sz="0" w:space="0" w:color="auto"/>
            <w:left w:val="none" w:sz="0" w:space="0" w:color="auto"/>
            <w:bottom w:val="none" w:sz="0" w:space="0" w:color="auto"/>
            <w:right w:val="none" w:sz="0" w:space="0" w:color="auto"/>
          </w:divBdr>
          <w:divsChild>
            <w:div w:id="2116056506">
              <w:marLeft w:val="0"/>
              <w:marRight w:val="0"/>
              <w:marTop w:val="0"/>
              <w:marBottom w:val="0"/>
              <w:divBdr>
                <w:top w:val="none" w:sz="0" w:space="0" w:color="auto"/>
                <w:left w:val="none" w:sz="0" w:space="0" w:color="auto"/>
                <w:bottom w:val="none" w:sz="0" w:space="0" w:color="auto"/>
                <w:right w:val="none" w:sz="0" w:space="0" w:color="auto"/>
              </w:divBdr>
            </w:div>
            <w:div w:id="608052600">
              <w:marLeft w:val="0"/>
              <w:marRight w:val="0"/>
              <w:marTop w:val="0"/>
              <w:marBottom w:val="0"/>
              <w:divBdr>
                <w:top w:val="none" w:sz="0" w:space="0" w:color="auto"/>
                <w:left w:val="none" w:sz="0" w:space="0" w:color="auto"/>
                <w:bottom w:val="none" w:sz="0" w:space="0" w:color="auto"/>
                <w:right w:val="none" w:sz="0" w:space="0" w:color="auto"/>
              </w:divBdr>
              <w:divsChild>
                <w:div w:id="50004801">
                  <w:marLeft w:val="0"/>
                  <w:marRight w:val="0"/>
                  <w:marTop w:val="0"/>
                  <w:marBottom w:val="0"/>
                  <w:divBdr>
                    <w:top w:val="none" w:sz="0" w:space="0" w:color="auto"/>
                    <w:left w:val="none" w:sz="0" w:space="0" w:color="auto"/>
                    <w:bottom w:val="none" w:sz="0" w:space="0" w:color="auto"/>
                    <w:right w:val="none" w:sz="0" w:space="0" w:color="auto"/>
                  </w:divBdr>
                </w:div>
                <w:div w:id="1598097740">
                  <w:marLeft w:val="0"/>
                  <w:marRight w:val="0"/>
                  <w:marTop w:val="0"/>
                  <w:marBottom w:val="0"/>
                  <w:divBdr>
                    <w:top w:val="none" w:sz="0" w:space="0" w:color="auto"/>
                    <w:left w:val="none" w:sz="0" w:space="0" w:color="auto"/>
                    <w:bottom w:val="none" w:sz="0" w:space="0" w:color="auto"/>
                    <w:right w:val="none" w:sz="0" w:space="0" w:color="auto"/>
                  </w:divBdr>
                </w:div>
              </w:divsChild>
            </w:div>
            <w:div w:id="758722692">
              <w:marLeft w:val="0"/>
              <w:marRight w:val="0"/>
              <w:marTop w:val="0"/>
              <w:marBottom w:val="0"/>
              <w:divBdr>
                <w:top w:val="none" w:sz="0" w:space="0" w:color="auto"/>
                <w:left w:val="none" w:sz="0" w:space="0" w:color="auto"/>
                <w:bottom w:val="none" w:sz="0" w:space="0" w:color="auto"/>
                <w:right w:val="none" w:sz="0" w:space="0" w:color="auto"/>
              </w:divBdr>
              <w:divsChild>
                <w:div w:id="172260245">
                  <w:marLeft w:val="0"/>
                  <w:marRight w:val="0"/>
                  <w:marTop w:val="0"/>
                  <w:marBottom w:val="0"/>
                  <w:divBdr>
                    <w:top w:val="none" w:sz="0" w:space="0" w:color="auto"/>
                    <w:left w:val="none" w:sz="0" w:space="0" w:color="auto"/>
                    <w:bottom w:val="none" w:sz="0" w:space="0" w:color="auto"/>
                    <w:right w:val="none" w:sz="0" w:space="0" w:color="auto"/>
                  </w:divBdr>
                </w:div>
                <w:div w:id="1051922663">
                  <w:marLeft w:val="0"/>
                  <w:marRight w:val="0"/>
                  <w:marTop w:val="0"/>
                  <w:marBottom w:val="0"/>
                  <w:divBdr>
                    <w:top w:val="single" w:sz="6" w:space="0" w:color="546E7A"/>
                    <w:left w:val="single" w:sz="6" w:space="0" w:color="546E7A"/>
                    <w:bottom w:val="single" w:sz="6" w:space="0" w:color="546E7A"/>
                    <w:right w:val="single" w:sz="6" w:space="0" w:color="546E7A"/>
                  </w:divBdr>
                </w:div>
                <w:div w:id="1754352589">
                  <w:marLeft w:val="0"/>
                  <w:marRight w:val="0"/>
                  <w:marTop w:val="0"/>
                  <w:marBottom w:val="0"/>
                  <w:divBdr>
                    <w:top w:val="single" w:sz="6" w:space="0" w:color="546E7A"/>
                    <w:left w:val="single" w:sz="6" w:space="0" w:color="546E7A"/>
                    <w:bottom w:val="single" w:sz="6" w:space="0" w:color="546E7A"/>
                    <w:right w:val="single" w:sz="6" w:space="0" w:color="546E7A"/>
                  </w:divBdr>
                </w:div>
                <w:div w:id="662198006">
                  <w:marLeft w:val="0"/>
                  <w:marRight w:val="0"/>
                  <w:marTop w:val="0"/>
                  <w:marBottom w:val="0"/>
                  <w:divBdr>
                    <w:top w:val="single" w:sz="6" w:space="0" w:color="546E7A"/>
                    <w:left w:val="single" w:sz="6" w:space="0" w:color="546E7A"/>
                    <w:bottom w:val="single" w:sz="6" w:space="0" w:color="546E7A"/>
                    <w:right w:val="single" w:sz="6" w:space="0" w:color="546E7A"/>
                  </w:divBdr>
                </w:div>
                <w:div w:id="1229532577">
                  <w:marLeft w:val="0"/>
                  <w:marRight w:val="0"/>
                  <w:marTop w:val="0"/>
                  <w:marBottom w:val="0"/>
                  <w:divBdr>
                    <w:top w:val="single" w:sz="6" w:space="0" w:color="546E7A"/>
                    <w:left w:val="single" w:sz="6" w:space="0" w:color="546E7A"/>
                    <w:bottom w:val="single" w:sz="6" w:space="0" w:color="546E7A"/>
                    <w:right w:val="single" w:sz="6" w:space="0" w:color="546E7A"/>
                  </w:divBdr>
                </w:div>
                <w:div w:id="423838433">
                  <w:marLeft w:val="0"/>
                  <w:marRight w:val="0"/>
                  <w:marTop w:val="0"/>
                  <w:marBottom w:val="0"/>
                  <w:divBdr>
                    <w:top w:val="single" w:sz="6" w:space="0" w:color="546E7A"/>
                    <w:left w:val="single" w:sz="6" w:space="0" w:color="546E7A"/>
                    <w:bottom w:val="single" w:sz="6" w:space="0" w:color="546E7A"/>
                    <w:right w:val="single" w:sz="6" w:space="0" w:color="546E7A"/>
                  </w:divBdr>
                </w:div>
                <w:div w:id="1048647966">
                  <w:marLeft w:val="0"/>
                  <w:marRight w:val="0"/>
                  <w:marTop w:val="0"/>
                  <w:marBottom w:val="0"/>
                  <w:divBdr>
                    <w:top w:val="single" w:sz="6" w:space="0" w:color="546E7A"/>
                    <w:left w:val="single" w:sz="6" w:space="0" w:color="546E7A"/>
                    <w:bottom w:val="single" w:sz="6" w:space="0" w:color="546E7A"/>
                    <w:right w:val="single" w:sz="6" w:space="0" w:color="546E7A"/>
                  </w:divBdr>
                </w:div>
                <w:div w:id="703292487">
                  <w:marLeft w:val="0"/>
                  <w:marRight w:val="0"/>
                  <w:marTop w:val="0"/>
                  <w:marBottom w:val="0"/>
                  <w:divBdr>
                    <w:top w:val="none" w:sz="0" w:space="0" w:color="auto"/>
                    <w:left w:val="none" w:sz="0" w:space="0" w:color="auto"/>
                    <w:bottom w:val="none" w:sz="0" w:space="0" w:color="auto"/>
                    <w:right w:val="none" w:sz="0" w:space="0" w:color="auto"/>
                  </w:divBdr>
                </w:div>
                <w:div w:id="510333709">
                  <w:marLeft w:val="0"/>
                  <w:marRight w:val="0"/>
                  <w:marTop w:val="0"/>
                  <w:marBottom w:val="0"/>
                  <w:divBdr>
                    <w:top w:val="none" w:sz="0" w:space="0" w:color="auto"/>
                    <w:left w:val="none" w:sz="0" w:space="0" w:color="auto"/>
                    <w:bottom w:val="none" w:sz="0" w:space="0" w:color="auto"/>
                    <w:right w:val="none" w:sz="0" w:space="0" w:color="auto"/>
                  </w:divBdr>
                </w:div>
                <w:div w:id="1607080285">
                  <w:marLeft w:val="0"/>
                  <w:marRight w:val="0"/>
                  <w:marTop w:val="0"/>
                  <w:marBottom w:val="0"/>
                  <w:divBdr>
                    <w:top w:val="single" w:sz="6" w:space="0" w:color="546E7A"/>
                    <w:left w:val="single" w:sz="6" w:space="0" w:color="546E7A"/>
                    <w:bottom w:val="single" w:sz="6" w:space="0" w:color="546E7A"/>
                    <w:right w:val="single" w:sz="6" w:space="0" w:color="546E7A"/>
                  </w:divBdr>
                </w:div>
                <w:div w:id="121197176">
                  <w:marLeft w:val="0"/>
                  <w:marRight w:val="0"/>
                  <w:marTop w:val="0"/>
                  <w:marBottom w:val="0"/>
                  <w:divBdr>
                    <w:top w:val="single" w:sz="6" w:space="0" w:color="546E7A"/>
                    <w:left w:val="single" w:sz="6" w:space="0" w:color="546E7A"/>
                    <w:bottom w:val="single" w:sz="6" w:space="0" w:color="546E7A"/>
                    <w:right w:val="single" w:sz="6" w:space="0" w:color="546E7A"/>
                  </w:divBdr>
                </w:div>
                <w:div w:id="1922329360">
                  <w:marLeft w:val="0"/>
                  <w:marRight w:val="0"/>
                  <w:marTop w:val="0"/>
                  <w:marBottom w:val="0"/>
                  <w:divBdr>
                    <w:top w:val="single" w:sz="6" w:space="0" w:color="546E7A"/>
                    <w:left w:val="single" w:sz="6" w:space="0" w:color="546E7A"/>
                    <w:bottom w:val="single" w:sz="6" w:space="0" w:color="546E7A"/>
                    <w:right w:val="single" w:sz="6" w:space="0" w:color="546E7A"/>
                  </w:divBdr>
                </w:div>
                <w:div w:id="2034767892">
                  <w:marLeft w:val="0"/>
                  <w:marRight w:val="0"/>
                  <w:marTop w:val="0"/>
                  <w:marBottom w:val="0"/>
                  <w:divBdr>
                    <w:top w:val="single" w:sz="6" w:space="0" w:color="546E7A"/>
                    <w:left w:val="single" w:sz="6" w:space="0" w:color="546E7A"/>
                    <w:bottom w:val="single" w:sz="6" w:space="0" w:color="546E7A"/>
                    <w:right w:val="single" w:sz="6" w:space="0" w:color="546E7A"/>
                  </w:divBdr>
                </w:div>
                <w:div w:id="1399015662">
                  <w:marLeft w:val="0"/>
                  <w:marRight w:val="0"/>
                  <w:marTop w:val="0"/>
                  <w:marBottom w:val="0"/>
                  <w:divBdr>
                    <w:top w:val="single" w:sz="6" w:space="0" w:color="546E7A"/>
                    <w:left w:val="single" w:sz="6" w:space="0" w:color="546E7A"/>
                    <w:bottom w:val="single" w:sz="6" w:space="0" w:color="546E7A"/>
                    <w:right w:val="single" w:sz="6" w:space="0" w:color="546E7A"/>
                  </w:divBdr>
                </w:div>
                <w:div w:id="1669595467">
                  <w:marLeft w:val="0"/>
                  <w:marRight w:val="0"/>
                  <w:marTop w:val="0"/>
                  <w:marBottom w:val="0"/>
                  <w:divBdr>
                    <w:top w:val="single" w:sz="6" w:space="0" w:color="546E7A"/>
                    <w:left w:val="single" w:sz="6" w:space="0" w:color="546E7A"/>
                    <w:bottom w:val="single" w:sz="6" w:space="0" w:color="546E7A"/>
                    <w:right w:val="single" w:sz="6" w:space="0" w:color="546E7A"/>
                  </w:divBdr>
                </w:div>
                <w:div w:id="680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2767">
      <w:bodyDiv w:val="1"/>
      <w:marLeft w:val="0"/>
      <w:marRight w:val="0"/>
      <w:marTop w:val="0"/>
      <w:marBottom w:val="0"/>
      <w:divBdr>
        <w:top w:val="none" w:sz="0" w:space="0" w:color="auto"/>
        <w:left w:val="none" w:sz="0" w:space="0" w:color="auto"/>
        <w:bottom w:val="none" w:sz="0" w:space="0" w:color="auto"/>
        <w:right w:val="none" w:sz="0" w:space="0" w:color="auto"/>
      </w:divBdr>
    </w:div>
    <w:div w:id="1464041412">
      <w:bodyDiv w:val="1"/>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 w:id="2019036536">
      <w:bodyDiv w:val="1"/>
      <w:marLeft w:val="0"/>
      <w:marRight w:val="0"/>
      <w:marTop w:val="0"/>
      <w:marBottom w:val="0"/>
      <w:divBdr>
        <w:top w:val="none" w:sz="0" w:space="0" w:color="auto"/>
        <w:left w:val="none" w:sz="0" w:space="0" w:color="auto"/>
        <w:bottom w:val="none" w:sz="0" w:space="0" w:color="auto"/>
        <w:right w:val="none" w:sz="0" w:space="0" w:color="auto"/>
      </w:divBdr>
      <w:divsChild>
        <w:div w:id="1520005077">
          <w:marLeft w:val="0"/>
          <w:marRight w:val="0"/>
          <w:marTop w:val="0"/>
          <w:marBottom w:val="0"/>
          <w:divBdr>
            <w:top w:val="none" w:sz="0" w:space="0" w:color="auto"/>
            <w:left w:val="none" w:sz="0" w:space="0" w:color="auto"/>
            <w:bottom w:val="none" w:sz="0" w:space="0" w:color="auto"/>
            <w:right w:val="none" w:sz="0" w:space="0" w:color="auto"/>
          </w:divBdr>
          <w:divsChild>
            <w:div w:id="644966292">
              <w:marLeft w:val="0"/>
              <w:marRight w:val="0"/>
              <w:marTop w:val="0"/>
              <w:marBottom w:val="0"/>
              <w:divBdr>
                <w:top w:val="none" w:sz="0" w:space="0" w:color="auto"/>
                <w:left w:val="none" w:sz="0" w:space="0" w:color="auto"/>
                <w:bottom w:val="none" w:sz="0" w:space="0" w:color="auto"/>
                <w:right w:val="none" w:sz="0" w:space="0" w:color="auto"/>
              </w:divBdr>
            </w:div>
            <w:div w:id="739013601">
              <w:marLeft w:val="0"/>
              <w:marRight w:val="0"/>
              <w:marTop w:val="0"/>
              <w:marBottom w:val="0"/>
              <w:divBdr>
                <w:top w:val="none" w:sz="0" w:space="0" w:color="auto"/>
                <w:left w:val="none" w:sz="0" w:space="0" w:color="auto"/>
                <w:bottom w:val="none" w:sz="0" w:space="0" w:color="auto"/>
                <w:right w:val="none" w:sz="0" w:space="0" w:color="auto"/>
              </w:divBdr>
              <w:divsChild>
                <w:div w:id="1016007849">
                  <w:marLeft w:val="0"/>
                  <w:marRight w:val="0"/>
                  <w:marTop w:val="0"/>
                  <w:marBottom w:val="0"/>
                  <w:divBdr>
                    <w:top w:val="none" w:sz="0" w:space="0" w:color="auto"/>
                    <w:left w:val="none" w:sz="0" w:space="0" w:color="auto"/>
                    <w:bottom w:val="none" w:sz="0" w:space="0" w:color="auto"/>
                    <w:right w:val="none" w:sz="0" w:space="0" w:color="auto"/>
                  </w:divBdr>
                </w:div>
                <w:div w:id="1301153637">
                  <w:marLeft w:val="0"/>
                  <w:marRight w:val="0"/>
                  <w:marTop w:val="0"/>
                  <w:marBottom w:val="0"/>
                  <w:divBdr>
                    <w:top w:val="none" w:sz="0" w:space="0" w:color="auto"/>
                    <w:left w:val="none" w:sz="0" w:space="0" w:color="auto"/>
                    <w:bottom w:val="none" w:sz="0" w:space="0" w:color="auto"/>
                    <w:right w:val="none" w:sz="0" w:space="0" w:color="auto"/>
                  </w:divBdr>
                </w:div>
              </w:divsChild>
            </w:div>
            <w:div w:id="1375732225">
              <w:marLeft w:val="0"/>
              <w:marRight w:val="0"/>
              <w:marTop w:val="0"/>
              <w:marBottom w:val="0"/>
              <w:divBdr>
                <w:top w:val="none" w:sz="0" w:space="0" w:color="auto"/>
                <w:left w:val="none" w:sz="0" w:space="0" w:color="auto"/>
                <w:bottom w:val="none" w:sz="0" w:space="0" w:color="auto"/>
                <w:right w:val="none" w:sz="0" w:space="0" w:color="auto"/>
              </w:divBdr>
              <w:divsChild>
                <w:div w:id="615067794">
                  <w:marLeft w:val="0"/>
                  <w:marRight w:val="0"/>
                  <w:marTop w:val="0"/>
                  <w:marBottom w:val="0"/>
                  <w:divBdr>
                    <w:top w:val="none" w:sz="0" w:space="0" w:color="auto"/>
                    <w:left w:val="none" w:sz="0" w:space="0" w:color="auto"/>
                    <w:bottom w:val="none" w:sz="0" w:space="0" w:color="auto"/>
                    <w:right w:val="none" w:sz="0" w:space="0" w:color="auto"/>
                  </w:divBdr>
                </w:div>
                <w:div w:id="1873226346">
                  <w:marLeft w:val="0"/>
                  <w:marRight w:val="0"/>
                  <w:marTop w:val="0"/>
                  <w:marBottom w:val="0"/>
                  <w:divBdr>
                    <w:top w:val="single" w:sz="6" w:space="0" w:color="546E7A"/>
                    <w:left w:val="single" w:sz="6" w:space="0" w:color="546E7A"/>
                    <w:bottom w:val="single" w:sz="6" w:space="0" w:color="546E7A"/>
                    <w:right w:val="single" w:sz="6" w:space="0" w:color="546E7A"/>
                  </w:divBdr>
                </w:div>
                <w:div w:id="1204247868">
                  <w:marLeft w:val="0"/>
                  <w:marRight w:val="0"/>
                  <w:marTop w:val="0"/>
                  <w:marBottom w:val="0"/>
                  <w:divBdr>
                    <w:top w:val="single" w:sz="6" w:space="0" w:color="546E7A"/>
                    <w:left w:val="single" w:sz="6" w:space="0" w:color="546E7A"/>
                    <w:bottom w:val="single" w:sz="6" w:space="0" w:color="546E7A"/>
                    <w:right w:val="single" w:sz="6" w:space="0" w:color="546E7A"/>
                  </w:divBdr>
                </w:div>
                <w:div w:id="1776052965">
                  <w:marLeft w:val="0"/>
                  <w:marRight w:val="0"/>
                  <w:marTop w:val="0"/>
                  <w:marBottom w:val="0"/>
                  <w:divBdr>
                    <w:top w:val="single" w:sz="6" w:space="0" w:color="546E7A"/>
                    <w:left w:val="single" w:sz="6" w:space="0" w:color="546E7A"/>
                    <w:bottom w:val="single" w:sz="6" w:space="0" w:color="546E7A"/>
                    <w:right w:val="single" w:sz="6" w:space="0" w:color="546E7A"/>
                  </w:divBdr>
                </w:div>
                <w:div w:id="220405053">
                  <w:marLeft w:val="0"/>
                  <w:marRight w:val="0"/>
                  <w:marTop w:val="0"/>
                  <w:marBottom w:val="0"/>
                  <w:divBdr>
                    <w:top w:val="single" w:sz="6" w:space="0" w:color="546E7A"/>
                    <w:left w:val="single" w:sz="6" w:space="0" w:color="546E7A"/>
                    <w:bottom w:val="single" w:sz="6" w:space="0" w:color="546E7A"/>
                    <w:right w:val="single" w:sz="6" w:space="0" w:color="546E7A"/>
                  </w:divBdr>
                </w:div>
                <w:div w:id="886527850">
                  <w:marLeft w:val="0"/>
                  <w:marRight w:val="0"/>
                  <w:marTop w:val="0"/>
                  <w:marBottom w:val="0"/>
                  <w:divBdr>
                    <w:top w:val="single" w:sz="6" w:space="0" w:color="546E7A"/>
                    <w:left w:val="single" w:sz="6" w:space="0" w:color="546E7A"/>
                    <w:bottom w:val="single" w:sz="6" w:space="0" w:color="546E7A"/>
                    <w:right w:val="single" w:sz="6" w:space="0" w:color="546E7A"/>
                  </w:divBdr>
                </w:div>
                <w:div w:id="249430125">
                  <w:marLeft w:val="0"/>
                  <w:marRight w:val="0"/>
                  <w:marTop w:val="0"/>
                  <w:marBottom w:val="0"/>
                  <w:divBdr>
                    <w:top w:val="single" w:sz="6" w:space="0" w:color="546E7A"/>
                    <w:left w:val="single" w:sz="6" w:space="0" w:color="546E7A"/>
                    <w:bottom w:val="single" w:sz="6" w:space="0" w:color="546E7A"/>
                    <w:right w:val="single" w:sz="6" w:space="0" w:color="546E7A"/>
                  </w:divBdr>
                </w:div>
                <w:div w:id="1535729916">
                  <w:marLeft w:val="0"/>
                  <w:marRight w:val="0"/>
                  <w:marTop w:val="0"/>
                  <w:marBottom w:val="0"/>
                  <w:divBdr>
                    <w:top w:val="none" w:sz="0" w:space="0" w:color="auto"/>
                    <w:left w:val="none" w:sz="0" w:space="0" w:color="auto"/>
                    <w:bottom w:val="none" w:sz="0" w:space="0" w:color="auto"/>
                    <w:right w:val="none" w:sz="0" w:space="0" w:color="auto"/>
                  </w:divBdr>
                </w:div>
                <w:div w:id="1288663056">
                  <w:marLeft w:val="0"/>
                  <w:marRight w:val="0"/>
                  <w:marTop w:val="0"/>
                  <w:marBottom w:val="0"/>
                  <w:divBdr>
                    <w:top w:val="none" w:sz="0" w:space="0" w:color="auto"/>
                    <w:left w:val="none" w:sz="0" w:space="0" w:color="auto"/>
                    <w:bottom w:val="none" w:sz="0" w:space="0" w:color="auto"/>
                    <w:right w:val="none" w:sz="0" w:space="0" w:color="auto"/>
                  </w:divBdr>
                </w:div>
                <w:div w:id="1212810097">
                  <w:marLeft w:val="0"/>
                  <w:marRight w:val="0"/>
                  <w:marTop w:val="0"/>
                  <w:marBottom w:val="0"/>
                  <w:divBdr>
                    <w:top w:val="single" w:sz="6" w:space="0" w:color="546E7A"/>
                    <w:left w:val="single" w:sz="6" w:space="0" w:color="546E7A"/>
                    <w:bottom w:val="single" w:sz="6" w:space="0" w:color="546E7A"/>
                    <w:right w:val="single" w:sz="6" w:space="0" w:color="546E7A"/>
                  </w:divBdr>
                </w:div>
                <w:div w:id="41711141">
                  <w:marLeft w:val="0"/>
                  <w:marRight w:val="0"/>
                  <w:marTop w:val="0"/>
                  <w:marBottom w:val="0"/>
                  <w:divBdr>
                    <w:top w:val="single" w:sz="6" w:space="0" w:color="546E7A"/>
                    <w:left w:val="single" w:sz="6" w:space="0" w:color="546E7A"/>
                    <w:bottom w:val="single" w:sz="6" w:space="0" w:color="546E7A"/>
                    <w:right w:val="single" w:sz="6" w:space="0" w:color="546E7A"/>
                  </w:divBdr>
                </w:div>
                <w:div w:id="588348333">
                  <w:marLeft w:val="0"/>
                  <w:marRight w:val="0"/>
                  <w:marTop w:val="0"/>
                  <w:marBottom w:val="0"/>
                  <w:divBdr>
                    <w:top w:val="single" w:sz="6" w:space="0" w:color="546E7A"/>
                    <w:left w:val="single" w:sz="6" w:space="0" w:color="546E7A"/>
                    <w:bottom w:val="single" w:sz="6" w:space="0" w:color="546E7A"/>
                    <w:right w:val="single" w:sz="6" w:space="0" w:color="546E7A"/>
                  </w:divBdr>
                </w:div>
                <w:div w:id="1009675324">
                  <w:marLeft w:val="0"/>
                  <w:marRight w:val="0"/>
                  <w:marTop w:val="0"/>
                  <w:marBottom w:val="0"/>
                  <w:divBdr>
                    <w:top w:val="single" w:sz="6" w:space="0" w:color="546E7A"/>
                    <w:left w:val="single" w:sz="6" w:space="0" w:color="546E7A"/>
                    <w:bottom w:val="single" w:sz="6" w:space="0" w:color="546E7A"/>
                    <w:right w:val="single" w:sz="6" w:space="0" w:color="546E7A"/>
                  </w:divBdr>
                </w:div>
                <w:div w:id="1411387130">
                  <w:marLeft w:val="0"/>
                  <w:marRight w:val="0"/>
                  <w:marTop w:val="0"/>
                  <w:marBottom w:val="0"/>
                  <w:divBdr>
                    <w:top w:val="single" w:sz="6" w:space="0" w:color="546E7A"/>
                    <w:left w:val="single" w:sz="6" w:space="0" w:color="546E7A"/>
                    <w:bottom w:val="single" w:sz="6" w:space="0" w:color="546E7A"/>
                    <w:right w:val="single" w:sz="6" w:space="0" w:color="546E7A"/>
                  </w:divBdr>
                </w:div>
                <w:div w:id="292028989">
                  <w:marLeft w:val="0"/>
                  <w:marRight w:val="0"/>
                  <w:marTop w:val="0"/>
                  <w:marBottom w:val="0"/>
                  <w:divBdr>
                    <w:top w:val="single" w:sz="6" w:space="0" w:color="546E7A"/>
                    <w:left w:val="single" w:sz="6" w:space="0" w:color="546E7A"/>
                    <w:bottom w:val="single" w:sz="6" w:space="0" w:color="546E7A"/>
                    <w:right w:val="single" w:sz="6" w:space="0" w:color="546E7A"/>
                  </w:divBdr>
                </w:div>
                <w:div w:id="19041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54-udhezim-nr-2-date-27-03-201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dap.gov.al/legjislacioni/udhezime-manuale/60-jeteshkrimi-standar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ap.gov.al/legjislacioni/udhezime-manuale/54-udhezim-nr-2-date-27-03-2015" TargetMode="Externa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2022-03-18T09:54:00Z</dcterms:created>
  <dcterms:modified xsi:type="dcterms:W3CDTF">2022-03-18T09:54:00Z</dcterms:modified>
</cp:coreProperties>
</file>