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A4B" w:rsidRPr="00780A4B" w:rsidRDefault="00780A4B" w:rsidP="00780A4B">
      <w:pPr>
        <w:spacing w:before="270" w:after="135" w:line="240" w:lineRule="auto"/>
        <w:outlineLvl w:val="2"/>
        <w:rPr>
          <w:rFonts w:ascii="inherit" w:eastAsia="Times New Roman" w:hAnsi="inherit" w:cs="Times New Roman"/>
          <w:color w:val="000000"/>
          <w:sz w:val="35"/>
          <w:szCs w:val="35"/>
          <w:lang w:val="en-US"/>
        </w:rPr>
      </w:pPr>
      <w:r w:rsidRPr="00780A4B">
        <w:rPr>
          <w:rFonts w:ascii="inherit" w:eastAsia="Times New Roman" w:hAnsi="inherit" w:cs="Times New Roman"/>
          <w:color w:val="000000"/>
          <w:sz w:val="35"/>
          <w:szCs w:val="35"/>
          <w:lang w:val="en-US"/>
        </w:rPr>
        <w:t>Bashkia Tiranë</w:t>
      </w:r>
    </w:p>
    <w:p w:rsidR="00780A4B" w:rsidRPr="00780A4B" w:rsidRDefault="00780A4B" w:rsidP="00780A4B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80A4B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25" style="width:0;height:0" o:hralign="center" o:hrstd="t" o:hr="t" fillcolor="#a0a0a0" stroked="f"/>
        </w:pict>
      </w:r>
    </w:p>
    <w:p w:rsidR="00780A4B" w:rsidRPr="00780A4B" w:rsidRDefault="00780A4B" w:rsidP="00780A4B">
      <w:pPr>
        <w:spacing w:before="270" w:after="135" w:line="240" w:lineRule="auto"/>
        <w:textAlignment w:val="center"/>
        <w:outlineLvl w:val="0"/>
        <w:rPr>
          <w:rFonts w:ascii="inherit" w:eastAsia="Times New Roman" w:hAnsi="inherit" w:cs="Times New Roman"/>
          <w:b/>
          <w:bCs/>
          <w:color w:val="000000"/>
          <w:kern w:val="36"/>
          <w:sz w:val="27"/>
          <w:szCs w:val="27"/>
          <w:lang w:val="en-US"/>
        </w:rPr>
      </w:pPr>
      <w:r w:rsidRPr="00780A4B">
        <w:rPr>
          <w:rFonts w:ascii="inherit" w:eastAsia="Times New Roman" w:hAnsi="inherit" w:cs="Times New Roman"/>
          <w:b/>
          <w:bCs/>
          <w:color w:val="000000"/>
          <w:kern w:val="36"/>
          <w:sz w:val="27"/>
          <w:szCs w:val="27"/>
          <w:lang w:val="en-US"/>
        </w:rPr>
        <w:t>#00000661</w:t>
      </w:r>
    </w:p>
    <w:p w:rsidR="00780A4B" w:rsidRPr="00780A4B" w:rsidRDefault="00780A4B" w:rsidP="00780A4B">
      <w:pPr>
        <w:spacing w:before="270" w:after="135" w:line="240" w:lineRule="auto"/>
        <w:jc w:val="center"/>
        <w:outlineLvl w:val="0"/>
        <w:rPr>
          <w:rFonts w:ascii="inherit" w:eastAsia="Times New Roman" w:hAnsi="inherit" w:cs="Times New Roman"/>
          <w:b/>
          <w:bCs/>
          <w:caps/>
          <w:color w:val="000000"/>
          <w:kern w:val="36"/>
          <w:sz w:val="27"/>
          <w:szCs w:val="27"/>
          <w:lang w:val="en-US"/>
        </w:rPr>
      </w:pPr>
      <w:r w:rsidRPr="00780A4B">
        <w:rPr>
          <w:rFonts w:ascii="inherit" w:eastAsia="Times New Roman" w:hAnsi="inherit" w:cs="Times New Roman"/>
          <w:b/>
          <w:bCs/>
          <w:caps/>
          <w:color w:val="000000"/>
          <w:kern w:val="36"/>
          <w:sz w:val="27"/>
          <w:szCs w:val="27"/>
          <w:lang w:val="en-US"/>
        </w:rPr>
        <w:t>BASHKIA TIRANË</w:t>
      </w:r>
    </w:p>
    <w:p w:rsidR="00780A4B" w:rsidRPr="00780A4B" w:rsidRDefault="00780A4B" w:rsidP="00780A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780A4B" w:rsidRPr="00780A4B" w:rsidRDefault="00780A4B" w:rsidP="00780A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7"/>
          <w:szCs w:val="27"/>
          <w:lang w:val="en-US"/>
        </w:rPr>
      </w:pPr>
      <w:r w:rsidRPr="00780A4B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7"/>
          <w:szCs w:val="27"/>
          <w:lang w:val="en-US"/>
        </w:rPr>
        <w:t>SHPALLJE PËR LËVIZJE PARALELE</w:t>
      </w:r>
      <w:r w:rsidRPr="00780A4B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7"/>
          <w:szCs w:val="27"/>
          <w:lang w:val="en-US"/>
        </w:rPr>
        <w:br/>
        <w:t>NGRITJE NË DETYRË</w:t>
      </w:r>
      <w:r w:rsidRPr="00780A4B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7"/>
          <w:szCs w:val="27"/>
          <w:lang w:val="en-US"/>
        </w:rPr>
        <w:br/>
        <w:t>NË KATEGORINË E MESME DHE E ULËT DREJTUESE</w:t>
      </w:r>
    </w:p>
    <w:p w:rsidR="00780A4B" w:rsidRDefault="00780A4B" w:rsidP="00780A4B">
      <w:pPr>
        <w:spacing w:after="30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780A4B" w:rsidRPr="00780A4B" w:rsidRDefault="00780A4B" w:rsidP="00780A4B">
      <w:pPr>
        <w:spacing w:after="30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780A4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683- Pergjegjes Sektori i Hartimit dhe Monitorimit te Kontratave e Marreveshjeve</w:t>
      </w:r>
      <w:proofErr w:type="gramStart"/>
      <w:r w:rsidRPr="00780A4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,Drejtoria</w:t>
      </w:r>
      <w:proofErr w:type="gramEnd"/>
      <w:r w:rsidRPr="00780A4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Juridike ,Drejtoria e Pergjithshme Juridike e Aseteve dhe Licensimit, Bashkia Tiranë - Kategoria: III-a</w:t>
      </w:r>
    </w:p>
    <w:p w:rsidR="00780A4B" w:rsidRPr="00780A4B" w:rsidRDefault="00780A4B" w:rsidP="00780A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780A4B">
        <w:rPr>
          <w:rFonts w:ascii="Times New Roman" w:eastAsia="Times New Roman" w:hAnsi="Times New Roman" w:cs="Times New Roman"/>
          <w:sz w:val="24"/>
          <w:szCs w:val="24"/>
          <w:lang w:val="en-US"/>
        </w:rPr>
        <w:t>Në zbatim të nenit 26, të ligjit 152/2013 “Për nëpunësin civil” i ndryshuar, si dhe të Kreut II dhe III, të Vendimit nr.</w:t>
      </w:r>
      <w:proofErr w:type="gramEnd"/>
      <w:r w:rsidRPr="00780A4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242, datë 18/03/2015, të Këshillit të Ministrave, Bashkia Tiranë shpall procedurat e lëvizjes paralele dhe të ngritjes në detyrë për pozicionin:</w:t>
      </w:r>
    </w:p>
    <w:p w:rsidR="00780A4B" w:rsidRPr="00780A4B" w:rsidRDefault="00780A4B" w:rsidP="00780A4B">
      <w:pPr>
        <w:spacing w:after="30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780A4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683- Pergjegjes Sektori i Hartimit dhe Monitorimit te Kontratave e Marreveshjeve</w:t>
      </w:r>
      <w:proofErr w:type="gramStart"/>
      <w:r w:rsidRPr="00780A4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,Drejtoria</w:t>
      </w:r>
      <w:proofErr w:type="gramEnd"/>
      <w:r w:rsidRPr="00780A4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Juridike ,Drejtoria e Pergjithshme Juridike e Aseteve dhe Licensimit, Bashkia Tiranë - Kategoria: III-a</w:t>
      </w:r>
    </w:p>
    <w:p w:rsidR="00780A4B" w:rsidRPr="00780A4B" w:rsidRDefault="00780A4B" w:rsidP="00780A4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780A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Pozicioni më sipër, i ofrohet fillimisht nëpunësve civilë të së njëjtës kategori për procedurën e lëvizjes paralele! Vetëm në rast se në përfundim të procedurës së lëvizjes paralele, rezulton se </w:t>
      </w:r>
      <w:proofErr w:type="gramStart"/>
      <w:r w:rsidRPr="00780A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ky</w:t>
      </w:r>
      <w:proofErr w:type="gramEnd"/>
      <w:r w:rsidRPr="00780A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pozicion është ende vakant, ai është i vlefshëm për konkurimin nëpërmjet procedurës së ngritjes në detyrë.</w:t>
      </w:r>
    </w:p>
    <w:p w:rsidR="00780A4B" w:rsidRPr="00780A4B" w:rsidRDefault="00780A4B" w:rsidP="00780A4B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/>
        </w:rPr>
      </w:pPr>
      <w:r w:rsidRPr="00780A4B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/>
        </w:rPr>
        <w:t>PËR TË DY PROCEDURAT (LËVIZJE PARALELE, NGRITJE NË DETYRË) APLIKOHET NË TË NJËJTËN KOHË!</w:t>
      </w:r>
    </w:p>
    <w:p w:rsidR="00780A4B" w:rsidRPr="00780A4B" w:rsidRDefault="00780A4B" w:rsidP="00780A4B">
      <w:pPr>
        <w:spacing w:after="30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780A4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Afati për dorëzimin e dokumentave për:</w:t>
      </w:r>
    </w:p>
    <w:p w:rsidR="00780A4B" w:rsidRPr="00780A4B" w:rsidRDefault="00780A4B" w:rsidP="00780A4B">
      <w:pPr>
        <w:spacing w:after="30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780A4B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LËVIZJE PARALELE</w:t>
      </w:r>
    </w:p>
    <w:p w:rsidR="00780A4B" w:rsidRPr="00780A4B" w:rsidRDefault="00780A4B" w:rsidP="00780A4B">
      <w:pPr>
        <w:spacing w:after="30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780A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19/12/2021</w:t>
      </w:r>
    </w:p>
    <w:p w:rsidR="00780A4B" w:rsidRPr="00780A4B" w:rsidRDefault="00780A4B" w:rsidP="00780A4B">
      <w:pPr>
        <w:spacing w:before="270" w:after="27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780A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pict>
          <v:rect id="_x0000_i1026" style="width:0;height:0" o:hralign="center" o:hrstd="t" o:hr="t" fillcolor="#a0a0a0" stroked="f"/>
        </w:pict>
      </w:r>
    </w:p>
    <w:p w:rsidR="00780A4B" w:rsidRPr="00780A4B" w:rsidRDefault="00780A4B" w:rsidP="00780A4B">
      <w:pPr>
        <w:spacing w:after="30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780A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Afati për dorëzimin e dokumentave për:</w:t>
      </w:r>
    </w:p>
    <w:p w:rsidR="00780A4B" w:rsidRPr="00780A4B" w:rsidRDefault="00780A4B" w:rsidP="00780A4B">
      <w:pPr>
        <w:spacing w:after="30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780A4B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NGRITJE NË DETYRË</w:t>
      </w:r>
    </w:p>
    <w:p w:rsidR="00780A4B" w:rsidRPr="00780A4B" w:rsidRDefault="00780A4B" w:rsidP="00780A4B">
      <w:pPr>
        <w:spacing w:after="30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780A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24/12/2021</w:t>
      </w:r>
    </w:p>
    <w:p w:rsidR="00780A4B" w:rsidRPr="00780A4B" w:rsidRDefault="00780A4B" w:rsidP="00780A4B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80A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pict>
          <v:rect id="_x0000_i1027" style="width:0;height:0" o:hralign="center" o:hrstd="t" o:hr="t" fillcolor="#a0a0a0" stroked="f"/>
        </w:pict>
      </w:r>
    </w:p>
    <w:p w:rsidR="00780A4B" w:rsidRPr="00780A4B" w:rsidRDefault="00780A4B" w:rsidP="00780A4B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780A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lastRenderedPageBreak/>
        <w:t>Përshkrimi përgjithësues i punës për pozicionin/et si më sipër është:</w:t>
      </w:r>
    </w:p>
    <w:p w:rsidR="00780A4B" w:rsidRPr="00780A4B" w:rsidRDefault="00780A4B" w:rsidP="00780A4B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80A4B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- Monitoron proçesin e ofrimit të ndihmës ligjore për kontratat dhe marrëveshjet, në përcaktimin e të drejtave dhe detyrimeve, duke negociuar në lidhje me to gjatë përgatitjes, në mbështetje me aktet ligjore e nënligjore në fuqi;</w:t>
      </w:r>
      <w:r w:rsidRPr="00780A4B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780A4B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- Koordinon, mbikqyr dhe siguron realizimin e standartizimit dhe përmirësimit të kontratave dhe marrëveshjeve që Bashkia e Tiranës lidh me subjektet fizike e juridike, përsa i përket përmbajtjes, kushteve dhe ligjshmërisë së tyre;</w:t>
      </w:r>
      <w:r w:rsidRPr="00780A4B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780A4B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- Kontribuon në monitorimin e zbatimit të të drejtave dhe detyrimeve të marra përsipër në kontrata dhe marrëveshje, veçanërisht në përcaktimin e sanksioneve dhe përgjegjësive për zbatimin e tyre;</w:t>
      </w:r>
      <w:r w:rsidRPr="00780A4B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780A4B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-Monitoron ofrimin e konsulencës juridike për mosmarrëveshjet që mund të lindin nga zbatimi i kontratave apo marrëveshjeve në rastet e konflikteve civile, nga mosrespektimi korrekt i tyre, në bashkëpunim me strukturat përkatëse;</w:t>
      </w:r>
      <w:r w:rsidRPr="00780A4B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780A4B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- Sugjeron dhe monitoron përgatitjen e materialeve të duhura informuese për drejtorinë, në lidhje me përmbajtjen, kushtet dhe saktësimin e hapave proçedurialë të kontratave dhe marrëveshjeve të Bashkisë së Tiranës me subjektet fizike e juridike.</w:t>
      </w:r>
    </w:p>
    <w:p w:rsidR="00780A4B" w:rsidRPr="00780A4B" w:rsidRDefault="00780A4B" w:rsidP="00780A4B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780A4B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LEVIZJE PARALELE</w:t>
      </w:r>
    </w:p>
    <w:p w:rsidR="00780A4B" w:rsidRPr="00780A4B" w:rsidRDefault="00780A4B" w:rsidP="00780A4B">
      <w:pPr>
        <w:spacing w:before="270"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780A4B">
        <w:rPr>
          <w:rFonts w:ascii="Times New Roman" w:eastAsia="Times New Roman" w:hAnsi="Times New Roman" w:cs="Times New Roman"/>
          <w:sz w:val="24"/>
          <w:szCs w:val="24"/>
          <w:lang w:val="en-US"/>
        </w:rPr>
        <w:t>Kanë të drejtë të aplikojnë për këtë procedurë vetëm nëpunësit civilë të së njëjtës kategori, në të gjitha insitucionet pjesë e shërbimit civil.</w:t>
      </w:r>
      <w:proofErr w:type="gramEnd"/>
    </w:p>
    <w:p w:rsidR="00780A4B" w:rsidRPr="00780A4B" w:rsidRDefault="00780A4B" w:rsidP="00780A4B">
      <w:pPr>
        <w:spacing w:before="270" w:after="27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780A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1.1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780A4B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en-US"/>
        </w:rPr>
        <w:t>KUSHTET PËR LËVIZJEN PARALELE DHE KRITERET E VEÇANTA</w:t>
      </w:r>
    </w:p>
    <w:p w:rsidR="00780A4B" w:rsidRPr="00780A4B" w:rsidRDefault="00780A4B" w:rsidP="00780A4B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780A4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Kandidatët duhet të plotësojnë kushtet për lëvizjen paralele si vijon:</w:t>
      </w:r>
    </w:p>
    <w:p w:rsidR="00780A4B" w:rsidRPr="00780A4B" w:rsidRDefault="00780A4B" w:rsidP="00780A4B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80A4B">
        <w:rPr>
          <w:rFonts w:ascii="Times New Roman" w:eastAsia="Times New Roman" w:hAnsi="Times New Roman" w:cs="Times New Roman"/>
          <w:sz w:val="24"/>
          <w:szCs w:val="24"/>
          <w:lang w:val="en-US"/>
        </w:rPr>
        <w:t>a- Të jenë nëpunës civilë të konfirmuar, brenda së njëjtës kategori</w:t>
      </w:r>
      <w:r w:rsidRPr="00780A4B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b- Të mos kenë masë disiplinore në fuqi;</w:t>
      </w:r>
      <w:r w:rsidRPr="00780A4B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c- Të kenë të paktën vlerësimin e fundit “mirë” apo “shumë mirë”.</w:t>
      </w:r>
    </w:p>
    <w:p w:rsidR="00780A4B" w:rsidRPr="00780A4B" w:rsidRDefault="00780A4B" w:rsidP="00780A4B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780A4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Kandidatët duhet të plotësojnë kërkesat e posaçme si vijon:</w:t>
      </w:r>
    </w:p>
    <w:p w:rsidR="00780A4B" w:rsidRPr="00780A4B" w:rsidRDefault="00780A4B" w:rsidP="00780A4B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80A4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Te zoteroje Niveli Minimal i Diplomes </w:t>
      </w:r>
      <w:proofErr w:type="gramStart"/>
      <w:r w:rsidRPr="00780A4B">
        <w:rPr>
          <w:rFonts w:ascii="Times New Roman" w:eastAsia="Times New Roman" w:hAnsi="Times New Roman" w:cs="Times New Roman"/>
          <w:sz w:val="24"/>
          <w:szCs w:val="24"/>
          <w:lang w:val="en-US"/>
        </w:rPr>
        <w:t>" Master</w:t>
      </w:r>
      <w:proofErr w:type="gramEnd"/>
      <w:r w:rsidRPr="00780A4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shkencor" ne shkenca Juridike</w:t>
      </w:r>
    </w:p>
    <w:p w:rsidR="00780A4B" w:rsidRPr="00780A4B" w:rsidRDefault="00780A4B" w:rsidP="00780A4B">
      <w:pPr>
        <w:spacing w:before="270" w:after="27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780A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1.2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780A4B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en-US"/>
        </w:rPr>
        <w:t>DOKUMENTACIONI, MËNYRA DHE AFATI I DORËZIMIT</w:t>
      </w:r>
    </w:p>
    <w:p w:rsidR="00780A4B" w:rsidRPr="00780A4B" w:rsidRDefault="00780A4B" w:rsidP="00780A4B">
      <w:pPr>
        <w:spacing w:before="270" w:after="27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780A4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Kandidatët që aplikojnë duhet të dorëzojnë dokumentat si më poshtë:</w:t>
      </w:r>
    </w:p>
    <w:p w:rsidR="00780A4B" w:rsidRPr="00780A4B" w:rsidRDefault="00780A4B" w:rsidP="00780A4B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80A4B">
        <w:rPr>
          <w:rFonts w:ascii="Times New Roman" w:eastAsia="Times New Roman" w:hAnsi="Times New Roman" w:cs="Times New Roman"/>
          <w:sz w:val="24"/>
          <w:szCs w:val="24"/>
          <w:lang w:val="en-US"/>
        </w:rPr>
        <w:t>a - Jetëshkrim i plotësuar në përputhje me dokumentin tip që e gjeni në linkun</w:t>
      </w:r>
      <w:proofErr w:type="gramStart"/>
      <w:r w:rsidRPr="00780A4B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proofErr w:type="gramEnd"/>
      <w:r w:rsidRPr="00780A4B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hyperlink r:id="rId5" w:history="1">
        <w:r w:rsidRPr="00780A4B">
          <w:rPr>
            <w:rFonts w:ascii="Times New Roman" w:eastAsia="Times New Roman" w:hAnsi="Times New Roman" w:cs="Times New Roman"/>
            <w:color w:val="9C27B0"/>
            <w:sz w:val="24"/>
            <w:szCs w:val="24"/>
            <w:lang w:val="en-US"/>
          </w:rPr>
          <w:t>http://lgu.dap.gov.al/CVTemplate_jeteshkrimi_standard.docx</w:t>
        </w:r>
      </w:hyperlink>
      <w:r w:rsidRPr="00780A4B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780A4B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b - Fotokopje të diplomës (përfshirë edhe diplomën Bachelor). Për diplomat e marra jashtë Republikës së Shqipërisë të përcillet njehsimi nga Ministria e Arsimit dhe e Sportit;</w:t>
      </w:r>
      <w:r w:rsidRPr="00780A4B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c - Fotokopje të librezës së punës (të gjitha faqet që vërtetojnë eksperiencën në punë);</w:t>
      </w:r>
      <w:r w:rsidRPr="00780A4B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d - Fotokopje të letërnjoftimit (ID);</w:t>
      </w:r>
      <w:r w:rsidRPr="00780A4B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e - Vërtetim të gjendjes shëndetësore;</w:t>
      </w:r>
      <w:r w:rsidRPr="00780A4B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f - Vetëdeklarim të gjendjes gjyqësore;</w:t>
      </w:r>
      <w:r w:rsidRPr="00780A4B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g - Vlerësimin e fundit nga eprori direkt;</w:t>
      </w:r>
      <w:r w:rsidRPr="00780A4B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h - Vërtetim nga institucioni që nuk ka masë disiplinore në fuqi;</w:t>
      </w:r>
      <w:r w:rsidRPr="00780A4B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i - Çdo dokumentacion tjetër që vërteton trajnimet, kualifikimet, arsimin shtesë, vlerësimet pozitive apo të tjera të përmendura në jetëshkrimin tuaj;</w:t>
      </w:r>
      <w:r w:rsidRPr="00780A4B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780A4B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online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https://lgu.hrm.gov.al/</w:t>
      </w:r>
    </w:p>
    <w:p w:rsidR="00780A4B" w:rsidRPr="00780A4B" w:rsidRDefault="00780A4B" w:rsidP="00780A4B">
      <w:pPr>
        <w:spacing w:before="270" w:after="27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780A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Aplikimi dhe dorëzimi i dokumentave online për lëvizjen paralele duhet të bëhet </w:t>
      </w:r>
      <w:proofErr w:type="gramStart"/>
      <w:r w:rsidRPr="00780A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brenda</w:t>
      </w:r>
      <w:proofErr w:type="gramEnd"/>
      <w:r w:rsidRPr="00780A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datës: 19/12/2021</w:t>
      </w:r>
    </w:p>
    <w:p w:rsidR="00780A4B" w:rsidRPr="00780A4B" w:rsidRDefault="00780A4B" w:rsidP="00780A4B">
      <w:pPr>
        <w:spacing w:before="270" w:after="27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780A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1.3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780A4B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REZULTATET PËR FAZËN E VERIFIKIMIT PARAPRAK</w:t>
      </w:r>
    </w:p>
    <w:p w:rsidR="00780A4B" w:rsidRPr="00780A4B" w:rsidRDefault="00780A4B" w:rsidP="00780A4B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80A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Në datën </w:t>
      </w:r>
      <w:r w:rsidRPr="00780A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21/12/2021</w:t>
      </w:r>
      <w:r w:rsidRPr="00780A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lëvizjes paralele, si dhe datën, vendin dhe orën e saktë kur do të zhvillohet intervista.</w:t>
      </w:r>
      <w:r w:rsidRPr="00780A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r w:rsidRPr="00780A4B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Në të njëjtën datë kandidatët që nuk plotësojnë kushtet e lëvizjes paralele dhe kërkesat e posaçme do të njoftohen individualisht nga Njësia e Burimeve Njerëzore - Bashkia Tiranë, për shkaqet e moskualifikimit (nëpërmjet adresës së e-mail).</w:t>
      </w:r>
    </w:p>
    <w:p w:rsidR="00780A4B" w:rsidRPr="00780A4B" w:rsidRDefault="00780A4B" w:rsidP="00780A4B">
      <w:pPr>
        <w:spacing w:before="270" w:after="27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780A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1.4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780A4B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en-US"/>
        </w:rPr>
        <w:t>FUSHAT E NJOHURIVE, AFTËSITË DHE CILËSITË MBI TË CILAT DO TË ZHVILLOHET INTERVISTA</w:t>
      </w:r>
    </w:p>
    <w:p w:rsidR="00780A4B" w:rsidRPr="00780A4B" w:rsidRDefault="00780A4B" w:rsidP="00780A4B">
      <w:pPr>
        <w:spacing w:before="270" w:after="27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780A4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Kandidatët do të testohen në lidhje me:</w:t>
      </w:r>
    </w:p>
    <w:p w:rsidR="00780A4B" w:rsidRPr="00780A4B" w:rsidRDefault="00780A4B" w:rsidP="00780A4B">
      <w:pPr>
        <w:spacing w:before="270" w:after="27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780A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1.5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780A4B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en-US"/>
        </w:rPr>
        <w:t>MËNYRA E VLERËSIMIT TË KANDIDATËVE</w:t>
      </w:r>
    </w:p>
    <w:p w:rsidR="00780A4B" w:rsidRPr="00780A4B" w:rsidRDefault="00780A4B" w:rsidP="00780A4B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780A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do të vlerësohen në lidhje me dokumentacionin e dorëzuar:</w:t>
      </w:r>
    </w:p>
    <w:p w:rsidR="00780A4B" w:rsidRPr="00780A4B" w:rsidRDefault="00780A4B" w:rsidP="00780A4B">
      <w:pPr>
        <w:spacing w:before="270" w:after="27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780A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Kandidatët do të vlerësohen për përvojën, trajnimet apo kualifikimet e lidhura me fushën, si dhe çertifikimin pozitiv ose për vlerësimet e rezultateve individale në punë në rastet kur procesi i çertifikimit nuk është kryer. </w:t>
      </w:r>
      <w:proofErr w:type="gramStart"/>
      <w:r w:rsidRPr="00780A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Totali i pikëve për këtë vlerësim është 40 pikë.</w:t>
      </w:r>
      <w:proofErr w:type="gramEnd"/>
    </w:p>
    <w:p w:rsidR="00780A4B" w:rsidRPr="00780A4B" w:rsidRDefault="00780A4B" w:rsidP="00780A4B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780A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gjatë intervistës së strukturuar me gojë do të vlerësohen në lidhje me:</w:t>
      </w:r>
    </w:p>
    <w:p w:rsidR="00780A4B" w:rsidRPr="00780A4B" w:rsidRDefault="00780A4B" w:rsidP="00780A4B">
      <w:pPr>
        <w:spacing w:before="270" w:after="27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780A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 - Njohuritë, aftësitë, kompetencën në lidhje me përshkrimin e pozicionit të punës</w:t>
      </w:r>
      <w:proofErr w:type="gramStart"/>
      <w:r w:rsidRPr="00780A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;</w:t>
      </w:r>
      <w:proofErr w:type="gramEnd"/>
      <w:r w:rsidRPr="00780A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b - Eksperiencën e tyre të mëparshme;</w:t>
      </w:r>
      <w:r w:rsidRPr="00780A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c - Motivimin, aspiratat dhe pritshmëritë e tyre për karrierën;</w:t>
      </w:r>
      <w:r w:rsidRPr="00780A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r w:rsidRPr="00780A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Totali i pikëve për këtë vlerësim është </w:t>
      </w:r>
      <w:r w:rsidRPr="00780A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60 pikë</w:t>
      </w:r>
      <w:r w:rsidRPr="00780A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:rsidR="00780A4B" w:rsidRPr="00780A4B" w:rsidRDefault="00780A4B" w:rsidP="00780A4B">
      <w:pPr>
        <w:spacing w:before="270" w:after="27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780A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1.6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780A4B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DATA E DALJES SË REZULTATEVE TË KONKURIMIT DHE MËNYRA E KOMUNIKIMIT</w:t>
      </w:r>
    </w:p>
    <w:p w:rsidR="00780A4B" w:rsidRPr="00780A4B" w:rsidRDefault="00780A4B" w:rsidP="00780A4B">
      <w:pPr>
        <w:spacing w:before="270" w:after="27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780A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Në përfundim të vlerësimit të kandidatëve, Njësia e Burimeve Njerëzore - Bashkia Tiranë, do të shpallë fituesin në faqen elektronike të Portalit të Vëndeve Vakante të Pushtetit Vendor</w:t>
      </w:r>
      <w:r w:rsidRPr="00780A4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në portalin “Shërbimi Kombëtar i Punësimit” dhe stendat e informimit të publikut. Të gjithë kandidatët pjesëmarrës nëkëtë procedurë do të njoftohen individualisht në mënyrë elektronike, </w:t>
      </w:r>
      <w:r w:rsidRPr="00780A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për rezultatet (nëpërmjet adresës së email).</w:t>
      </w:r>
    </w:p>
    <w:p w:rsidR="00780A4B" w:rsidRPr="00780A4B" w:rsidRDefault="00780A4B" w:rsidP="00780A4B">
      <w:pPr>
        <w:spacing w:before="270" w:after="270" w:line="240" w:lineRule="auto"/>
        <w:textAlignment w:val="center"/>
        <w:rPr>
          <w:rFonts w:ascii="roboto" w:eastAsia="Times New Roman" w:hAnsi="roboto" w:cs="Times New Roman"/>
          <w:b/>
          <w:bCs/>
          <w:color w:val="000000" w:themeColor="text1"/>
          <w:sz w:val="20"/>
          <w:szCs w:val="20"/>
          <w:lang w:val="en-US"/>
        </w:rPr>
      </w:pPr>
      <w:r w:rsidRPr="00780A4B">
        <w:rPr>
          <w:rFonts w:ascii="roboto" w:eastAsia="Times New Roman" w:hAnsi="roboto" w:cs="Times New Roman"/>
          <w:b/>
          <w:bCs/>
          <w:color w:val="000000" w:themeColor="text1"/>
          <w:sz w:val="20"/>
          <w:szCs w:val="20"/>
          <w:lang w:val="en-US"/>
        </w:rPr>
        <w:t>2</w:t>
      </w:r>
      <w:r>
        <w:rPr>
          <w:rFonts w:ascii="roboto" w:eastAsia="Times New Roman" w:hAnsi="roboto" w:cs="Times New Roman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Pr="00780A4B">
        <w:rPr>
          <w:rFonts w:ascii="roboto" w:eastAsia="Times New Roman" w:hAnsi="roboto" w:cs="Times New Roman"/>
          <w:b/>
          <w:bCs/>
          <w:caps/>
          <w:color w:val="000000" w:themeColor="text1"/>
          <w:sz w:val="24"/>
          <w:szCs w:val="24"/>
          <w:lang w:val="en-US"/>
        </w:rPr>
        <w:t>NGRITJA NE DETYRE</w:t>
      </w:r>
    </w:p>
    <w:p w:rsidR="00780A4B" w:rsidRPr="00780A4B" w:rsidRDefault="00780A4B" w:rsidP="00780A4B">
      <w:pPr>
        <w:spacing w:before="270" w:after="270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val="en-US"/>
        </w:rPr>
      </w:pPr>
      <w:r w:rsidRPr="00780A4B">
        <w:rPr>
          <w:rFonts w:ascii="roboto" w:eastAsia="Times New Roman" w:hAnsi="roboto" w:cs="Times New Roman"/>
          <w:color w:val="000000" w:themeColor="text1"/>
          <w:sz w:val="24"/>
          <w:szCs w:val="24"/>
          <w:lang w:val="en-US"/>
        </w:rPr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Pushtetit Vendor, në portalin “Shërbimi Kombëtar i Punësimit” dhe stendat e informimit të publikut, duke filluar nga data 24/12/2021</w:t>
      </w:r>
    </w:p>
    <w:p w:rsidR="00780A4B" w:rsidRPr="00780A4B" w:rsidRDefault="00780A4B" w:rsidP="00780A4B">
      <w:pPr>
        <w:spacing w:before="270" w:after="270" w:line="240" w:lineRule="auto"/>
        <w:textAlignment w:val="center"/>
        <w:rPr>
          <w:rFonts w:ascii="roboto" w:eastAsia="Times New Roman" w:hAnsi="roboto" w:cs="Times New Roman"/>
          <w:b/>
          <w:bCs/>
          <w:color w:val="000000" w:themeColor="text1"/>
          <w:sz w:val="24"/>
          <w:szCs w:val="24"/>
          <w:lang w:val="en-US"/>
        </w:rPr>
      </w:pPr>
      <w:r w:rsidRPr="00780A4B">
        <w:rPr>
          <w:rFonts w:ascii="roboto" w:eastAsia="Times New Roman" w:hAnsi="roboto" w:cs="Times New Roman"/>
          <w:b/>
          <w:bCs/>
          <w:color w:val="000000" w:themeColor="text1"/>
          <w:sz w:val="24"/>
          <w:szCs w:val="24"/>
          <w:lang w:val="en-US"/>
        </w:rPr>
        <w:t>2.1</w:t>
      </w:r>
      <w:r>
        <w:rPr>
          <w:rFonts w:ascii="roboto" w:eastAsia="Times New Roman" w:hAnsi="roboto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780A4B">
        <w:rPr>
          <w:rFonts w:ascii="roboto" w:eastAsia="Times New Roman" w:hAnsi="roboto" w:cs="Times New Roman"/>
          <w:b/>
          <w:bCs/>
          <w:caps/>
          <w:color w:val="000000" w:themeColor="text1"/>
          <w:sz w:val="24"/>
          <w:szCs w:val="24"/>
          <w:lang w:val="en-US"/>
        </w:rPr>
        <w:t>KUSHTET QË DUHET TË PLOTËSOJË KANDIDATI NË PROCEDURËN E NGRITJES NË DETYRË DHE KRITERET E VEÇANTA</w:t>
      </w:r>
    </w:p>
    <w:p w:rsidR="00780A4B" w:rsidRPr="00780A4B" w:rsidRDefault="00780A4B" w:rsidP="00780A4B">
      <w:pPr>
        <w:spacing w:before="270" w:after="270" w:line="240" w:lineRule="auto"/>
        <w:rPr>
          <w:rFonts w:ascii="roboto" w:eastAsia="Times New Roman" w:hAnsi="roboto" w:cs="Times New Roman"/>
          <w:b/>
          <w:bCs/>
          <w:color w:val="000000" w:themeColor="text1"/>
          <w:sz w:val="24"/>
          <w:szCs w:val="24"/>
          <w:lang w:val="en-US"/>
        </w:rPr>
      </w:pPr>
      <w:r w:rsidRPr="00780A4B">
        <w:rPr>
          <w:rFonts w:ascii="roboto" w:eastAsia="Times New Roman" w:hAnsi="roboto" w:cs="Times New Roman"/>
          <w:b/>
          <w:bCs/>
          <w:color w:val="000000" w:themeColor="text1"/>
          <w:sz w:val="24"/>
          <w:szCs w:val="24"/>
          <w:lang w:val="en-US"/>
        </w:rPr>
        <w:t>Kushtet që duhet të plotësojë kandidati në procedurën e ngritjes në detyrë janë:</w:t>
      </w:r>
    </w:p>
    <w:p w:rsidR="00780A4B" w:rsidRPr="00780A4B" w:rsidRDefault="00780A4B" w:rsidP="00780A4B">
      <w:pPr>
        <w:spacing w:before="270" w:after="270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val="en-US"/>
        </w:rPr>
      </w:pPr>
      <w:r w:rsidRPr="00780A4B">
        <w:rPr>
          <w:rFonts w:ascii="roboto" w:eastAsia="Times New Roman" w:hAnsi="roboto" w:cs="Times New Roman"/>
          <w:color w:val="000000" w:themeColor="text1"/>
          <w:sz w:val="24"/>
          <w:szCs w:val="24"/>
          <w:lang w:val="en-US"/>
        </w:rPr>
        <w:t>a - Të jetë nëpunës civil i konfirmuar, brenda kategorisë b - Të mos ketë masë disiplinore në fuqi; c - Të ketë të paktën vlerësimin e fundit “mirë” apo “shumë mirë”.</w:t>
      </w:r>
    </w:p>
    <w:p w:rsidR="00780A4B" w:rsidRPr="00780A4B" w:rsidRDefault="00780A4B" w:rsidP="00780A4B">
      <w:pPr>
        <w:spacing w:before="270" w:after="270" w:line="240" w:lineRule="auto"/>
        <w:rPr>
          <w:rFonts w:ascii="roboto" w:eastAsia="Times New Roman" w:hAnsi="roboto" w:cs="Times New Roman"/>
          <w:b/>
          <w:bCs/>
          <w:color w:val="000000" w:themeColor="text1"/>
          <w:sz w:val="24"/>
          <w:szCs w:val="24"/>
          <w:lang w:val="en-US"/>
        </w:rPr>
      </w:pPr>
      <w:r w:rsidRPr="00780A4B">
        <w:rPr>
          <w:rFonts w:ascii="roboto" w:eastAsia="Times New Roman" w:hAnsi="roboto" w:cs="Times New Roman"/>
          <w:b/>
          <w:bCs/>
          <w:color w:val="000000" w:themeColor="text1"/>
          <w:sz w:val="24"/>
          <w:szCs w:val="24"/>
          <w:lang w:val="en-US"/>
        </w:rPr>
        <w:t>Kandidatët duhet të plotësojnë kërkesat e posaçme si vijon:</w:t>
      </w:r>
    </w:p>
    <w:p w:rsidR="00780A4B" w:rsidRPr="00780A4B" w:rsidRDefault="00780A4B" w:rsidP="00780A4B">
      <w:pPr>
        <w:spacing w:before="270" w:after="270" w:line="240" w:lineRule="auto"/>
        <w:textAlignment w:val="center"/>
        <w:rPr>
          <w:rFonts w:ascii="roboto" w:eastAsia="Times New Roman" w:hAnsi="roboto" w:cs="Times New Roman"/>
          <w:b/>
          <w:bCs/>
          <w:color w:val="000000" w:themeColor="text1"/>
          <w:sz w:val="24"/>
          <w:szCs w:val="24"/>
          <w:lang w:val="en-US"/>
        </w:rPr>
      </w:pPr>
      <w:r w:rsidRPr="00780A4B">
        <w:rPr>
          <w:rFonts w:ascii="roboto" w:eastAsia="Times New Roman" w:hAnsi="roboto" w:cs="Times New Roman"/>
          <w:b/>
          <w:bCs/>
          <w:color w:val="000000" w:themeColor="text1"/>
          <w:sz w:val="24"/>
          <w:szCs w:val="24"/>
          <w:lang w:val="en-US"/>
        </w:rPr>
        <w:t>2.2</w:t>
      </w:r>
      <w:r>
        <w:rPr>
          <w:rFonts w:ascii="roboto" w:eastAsia="Times New Roman" w:hAnsi="roboto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780A4B">
        <w:rPr>
          <w:rFonts w:ascii="roboto" w:eastAsia="Times New Roman" w:hAnsi="roboto" w:cs="Times New Roman"/>
          <w:b/>
          <w:bCs/>
          <w:caps/>
          <w:color w:val="000000" w:themeColor="text1"/>
          <w:sz w:val="24"/>
          <w:szCs w:val="24"/>
          <w:lang w:val="en-US"/>
        </w:rPr>
        <w:t>DOKUMENTACIONI, MËNYRA DHE AFATI I DORËZIMIT</w:t>
      </w:r>
    </w:p>
    <w:p w:rsidR="00780A4B" w:rsidRPr="00780A4B" w:rsidRDefault="00780A4B" w:rsidP="00780A4B">
      <w:pPr>
        <w:spacing w:before="270" w:after="270" w:line="240" w:lineRule="auto"/>
        <w:rPr>
          <w:rFonts w:ascii="roboto" w:eastAsia="Times New Roman" w:hAnsi="roboto" w:cs="Times New Roman"/>
          <w:b/>
          <w:bCs/>
          <w:color w:val="000000" w:themeColor="text1"/>
          <w:sz w:val="24"/>
          <w:szCs w:val="24"/>
          <w:lang w:val="en-US"/>
        </w:rPr>
      </w:pPr>
      <w:r w:rsidRPr="00780A4B">
        <w:rPr>
          <w:rFonts w:ascii="roboto" w:eastAsia="Times New Roman" w:hAnsi="roboto" w:cs="Times New Roman"/>
          <w:b/>
          <w:bCs/>
          <w:color w:val="000000" w:themeColor="text1"/>
          <w:sz w:val="24"/>
          <w:szCs w:val="24"/>
          <w:lang w:val="en-US"/>
        </w:rPr>
        <w:t>Kandidatët që aplikojnë duhet të dorëzojnë dokumentat si më poshtë:</w:t>
      </w:r>
    </w:p>
    <w:p w:rsidR="00780A4B" w:rsidRPr="00780A4B" w:rsidRDefault="00780A4B" w:rsidP="00780A4B">
      <w:pPr>
        <w:spacing w:before="270" w:after="270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val="en-US"/>
        </w:rPr>
      </w:pPr>
      <w:r w:rsidRPr="00780A4B">
        <w:rPr>
          <w:rFonts w:ascii="roboto" w:eastAsia="Times New Roman" w:hAnsi="roboto" w:cs="Times New Roman"/>
          <w:color w:val="000000" w:themeColor="text1"/>
          <w:sz w:val="24"/>
          <w:szCs w:val="24"/>
          <w:lang w:val="en-US"/>
        </w:rPr>
        <w:t>a - Jetëshkrim i plotësuar në përputhje me dokumentin tip që e gjeni në linkun</w:t>
      </w:r>
      <w:proofErr w:type="gramStart"/>
      <w:r w:rsidRPr="00780A4B">
        <w:rPr>
          <w:rFonts w:ascii="roboto" w:eastAsia="Times New Roman" w:hAnsi="roboto" w:cs="Times New Roman"/>
          <w:color w:val="000000" w:themeColor="text1"/>
          <w:sz w:val="24"/>
          <w:szCs w:val="24"/>
          <w:lang w:val="en-US"/>
        </w:rPr>
        <w:t>:</w:t>
      </w:r>
      <w:proofErr w:type="gramEnd"/>
      <w:r w:rsidRPr="00780A4B">
        <w:rPr>
          <w:rFonts w:ascii="roboto" w:eastAsia="Times New Roman" w:hAnsi="roboto" w:cs="Times New Roman"/>
          <w:color w:val="000000" w:themeColor="text1"/>
          <w:sz w:val="24"/>
          <w:szCs w:val="24"/>
          <w:lang w:val="en-US"/>
        </w:rPr>
        <w:br/>
      </w:r>
      <w:hyperlink r:id="rId6" w:history="1">
        <w:r w:rsidRPr="00780A4B">
          <w:rPr>
            <w:rFonts w:ascii="roboto" w:eastAsia="Times New Roman" w:hAnsi="roboto" w:cs="Times New Roman"/>
            <w:color w:val="000000" w:themeColor="text1"/>
            <w:sz w:val="24"/>
            <w:szCs w:val="24"/>
            <w:lang w:val="en-US"/>
          </w:rPr>
          <w:t>http://lgu.dap.gov.al/CVTemplate_jeteshkrimi_standard.docx</w:t>
        </w:r>
      </w:hyperlink>
      <w:r w:rsidRPr="00780A4B">
        <w:rPr>
          <w:rFonts w:ascii="roboto" w:eastAsia="Times New Roman" w:hAnsi="roboto" w:cs="Times New Roman"/>
          <w:color w:val="000000" w:themeColor="text1"/>
          <w:sz w:val="24"/>
          <w:szCs w:val="24"/>
          <w:lang w:val="en-US"/>
        </w:rPr>
        <w:br/>
        <w:t>b - Fotokopje të diplomës (përfshirë edhe diplomën Bachelor). Për diplomat e marra jashtë Republikës së Shqipërisë të përcillet njehsimi nga Ministria e Arsimit dhe e Sportit;</w:t>
      </w:r>
      <w:r w:rsidRPr="00780A4B">
        <w:rPr>
          <w:rFonts w:ascii="roboto" w:eastAsia="Times New Roman" w:hAnsi="roboto" w:cs="Times New Roman"/>
          <w:color w:val="000000" w:themeColor="text1"/>
          <w:sz w:val="24"/>
          <w:szCs w:val="24"/>
          <w:lang w:val="en-US"/>
        </w:rPr>
        <w:br/>
        <w:t>c - Fotokopje të librezës së punës (të gjitha faqet që vërtetojnë eksperiencën në punë);</w:t>
      </w:r>
      <w:r w:rsidRPr="00780A4B">
        <w:rPr>
          <w:rFonts w:ascii="roboto" w:eastAsia="Times New Roman" w:hAnsi="roboto" w:cs="Times New Roman"/>
          <w:color w:val="000000" w:themeColor="text1"/>
          <w:sz w:val="24"/>
          <w:szCs w:val="24"/>
          <w:lang w:val="en-US"/>
        </w:rPr>
        <w:br/>
        <w:t>d - Fotokopje të letërnjoftimit (ID);</w:t>
      </w:r>
      <w:r w:rsidRPr="00780A4B">
        <w:rPr>
          <w:rFonts w:ascii="roboto" w:eastAsia="Times New Roman" w:hAnsi="roboto" w:cs="Times New Roman"/>
          <w:color w:val="000000" w:themeColor="text1"/>
          <w:sz w:val="24"/>
          <w:szCs w:val="24"/>
          <w:lang w:val="en-US"/>
        </w:rPr>
        <w:br/>
        <w:t>e - Vërtetim të gjendjes shëndetësore;</w:t>
      </w:r>
      <w:r w:rsidRPr="00780A4B">
        <w:rPr>
          <w:rFonts w:ascii="roboto" w:eastAsia="Times New Roman" w:hAnsi="roboto" w:cs="Times New Roman"/>
          <w:color w:val="000000" w:themeColor="text1"/>
          <w:sz w:val="24"/>
          <w:szCs w:val="24"/>
          <w:lang w:val="en-US"/>
        </w:rPr>
        <w:br/>
        <w:t>f - Vetëdeklarim të gjendjes gjyqësore;</w:t>
      </w:r>
      <w:r w:rsidRPr="00780A4B">
        <w:rPr>
          <w:rFonts w:ascii="roboto" w:eastAsia="Times New Roman" w:hAnsi="roboto" w:cs="Times New Roman"/>
          <w:color w:val="000000" w:themeColor="text1"/>
          <w:sz w:val="24"/>
          <w:szCs w:val="24"/>
          <w:lang w:val="en-US"/>
        </w:rPr>
        <w:br/>
        <w:t>g - Vlerësimin e fundit nga eprori direkt;</w:t>
      </w:r>
      <w:r w:rsidRPr="00780A4B">
        <w:rPr>
          <w:rFonts w:ascii="roboto" w:eastAsia="Times New Roman" w:hAnsi="roboto" w:cs="Times New Roman"/>
          <w:color w:val="000000" w:themeColor="text1"/>
          <w:sz w:val="24"/>
          <w:szCs w:val="24"/>
          <w:lang w:val="en-US"/>
        </w:rPr>
        <w:br/>
        <w:t>h - Vërtetim nga institucioni që nuk ka masë disiplinore në fuqi;</w:t>
      </w:r>
      <w:r w:rsidRPr="00780A4B">
        <w:rPr>
          <w:rFonts w:ascii="roboto" w:eastAsia="Times New Roman" w:hAnsi="roboto" w:cs="Times New Roman"/>
          <w:color w:val="000000" w:themeColor="text1"/>
          <w:sz w:val="24"/>
          <w:szCs w:val="24"/>
          <w:lang w:val="en-US"/>
        </w:rPr>
        <w:br/>
        <w:t>i - Çdo dokumentacion tjetër që vërteton trajnimet, kualifikimet, arsimin shtesë, vlerësimet pozitive apo të tjera të përmendura në jetëshkrimin tuaj;</w:t>
      </w:r>
      <w:r w:rsidRPr="00780A4B">
        <w:rPr>
          <w:rFonts w:ascii="roboto" w:eastAsia="Times New Roman" w:hAnsi="roboto" w:cs="Times New Roman"/>
          <w:color w:val="000000" w:themeColor="text1"/>
          <w:sz w:val="24"/>
          <w:szCs w:val="24"/>
          <w:lang w:val="en-US"/>
        </w:rPr>
        <w:br/>
      </w:r>
      <w:r w:rsidRPr="00780A4B">
        <w:rPr>
          <w:rFonts w:ascii="roboto" w:eastAsia="Times New Roman" w:hAnsi="roboto" w:cs="Times New Roman"/>
          <w:color w:val="000000" w:themeColor="text1"/>
          <w:sz w:val="24"/>
          <w:szCs w:val="24"/>
          <w:lang w:val="en-US"/>
        </w:rPr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780A4B">
        <w:rPr>
          <w:rFonts w:ascii="roboto" w:eastAsia="Times New Roman" w:hAnsi="roboto" w:cs="Times New Roman"/>
          <w:color w:val="000000" w:themeColor="text1"/>
          <w:sz w:val="24"/>
          <w:szCs w:val="24"/>
          <w:lang w:val="en-US"/>
        </w:rPr>
        <w:br/>
        <w:t>https://lgu.hrm.gov.al/</w:t>
      </w:r>
      <w:r w:rsidRPr="00780A4B">
        <w:rPr>
          <w:rFonts w:ascii="roboto" w:eastAsia="Times New Roman" w:hAnsi="roboto" w:cs="Times New Roman"/>
          <w:color w:val="000000" w:themeColor="text1"/>
          <w:sz w:val="24"/>
          <w:szCs w:val="24"/>
          <w:lang w:val="en-US"/>
        </w:rPr>
        <w:br/>
      </w:r>
    </w:p>
    <w:p w:rsidR="00780A4B" w:rsidRPr="00780A4B" w:rsidRDefault="00780A4B" w:rsidP="00780A4B">
      <w:pPr>
        <w:spacing w:before="270" w:after="270" w:line="240" w:lineRule="auto"/>
        <w:rPr>
          <w:rFonts w:ascii="roboto" w:eastAsia="Times New Roman" w:hAnsi="roboto" w:cs="Times New Roman"/>
          <w:b/>
          <w:bCs/>
          <w:color w:val="000000" w:themeColor="text1"/>
          <w:sz w:val="24"/>
          <w:szCs w:val="24"/>
          <w:lang w:val="en-US"/>
        </w:rPr>
      </w:pPr>
      <w:r w:rsidRPr="00780A4B">
        <w:rPr>
          <w:rFonts w:ascii="roboto" w:eastAsia="Times New Roman" w:hAnsi="roboto" w:cs="Times New Roman"/>
          <w:b/>
          <w:bCs/>
          <w:color w:val="000000" w:themeColor="text1"/>
          <w:sz w:val="24"/>
          <w:szCs w:val="24"/>
          <w:lang w:val="en-US"/>
        </w:rPr>
        <w:t xml:space="preserve">Aplikimi dhe dorëzimi i dokumentave online për procedurën e ngritjes në detyrë duhet të bëhet </w:t>
      </w:r>
      <w:proofErr w:type="gramStart"/>
      <w:r w:rsidRPr="00780A4B">
        <w:rPr>
          <w:rFonts w:ascii="roboto" w:eastAsia="Times New Roman" w:hAnsi="roboto" w:cs="Times New Roman"/>
          <w:b/>
          <w:bCs/>
          <w:color w:val="000000" w:themeColor="text1"/>
          <w:sz w:val="24"/>
          <w:szCs w:val="24"/>
          <w:lang w:val="en-US"/>
        </w:rPr>
        <w:t>brenda</w:t>
      </w:r>
      <w:proofErr w:type="gramEnd"/>
      <w:r w:rsidRPr="00780A4B">
        <w:rPr>
          <w:rFonts w:ascii="roboto" w:eastAsia="Times New Roman" w:hAnsi="roboto" w:cs="Times New Roman"/>
          <w:b/>
          <w:bCs/>
          <w:color w:val="000000" w:themeColor="text1"/>
          <w:sz w:val="24"/>
          <w:szCs w:val="24"/>
          <w:lang w:val="en-US"/>
        </w:rPr>
        <w:t xml:space="preserve"> datës: 24/12/2021</w:t>
      </w:r>
    </w:p>
    <w:p w:rsidR="00780A4B" w:rsidRPr="00780A4B" w:rsidRDefault="00780A4B" w:rsidP="00780A4B">
      <w:pPr>
        <w:spacing w:before="270" w:after="270" w:line="240" w:lineRule="auto"/>
        <w:textAlignment w:val="center"/>
        <w:rPr>
          <w:rFonts w:ascii="roboto" w:eastAsia="Times New Roman" w:hAnsi="roboto" w:cs="Times New Roman"/>
          <w:b/>
          <w:bCs/>
          <w:color w:val="000000" w:themeColor="text1"/>
          <w:sz w:val="24"/>
          <w:szCs w:val="24"/>
          <w:lang w:val="en-US"/>
        </w:rPr>
      </w:pPr>
      <w:r w:rsidRPr="00780A4B">
        <w:rPr>
          <w:rFonts w:ascii="roboto" w:eastAsia="Times New Roman" w:hAnsi="roboto" w:cs="Times New Roman"/>
          <w:b/>
          <w:bCs/>
          <w:color w:val="000000" w:themeColor="text1"/>
          <w:sz w:val="24"/>
          <w:szCs w:val="24"/>
          <w:lang w:val="en-US"/>
        </w:rPr>
        <w:t>2.3</w:t>
      </w:r>
      <w:r>
        <w:rPr>
          <w:rFonts w:ascii="roboto" w:eastAsia="Times New Roman" w:hAnsi="roboto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780A4B">
        <w:rPr>
          <w:rFonts w:ascii="roboto" w:eastAsia="Times New Roman" w:hAnsi="roboto" w:cs="Times New Roman"/>
          <w:b/>
          <w:bCs/>
          <w:caps/>
          <w:color w:val="000000" w:themeColor="text1"/>
          <w:sz w:val="24"/>
          <w:szCs w:val="24"/>
          <w:lang w:val="en-US"/>
        </w:rPr>
        <w:t>REZULTATET PËR FAZËN E VERIFIKIMIT PARAPRAK</w:t>
      </w:r>
    </w:p>
    <w:p w:rsidR="00780A4B" w:rsidRPr="00780A4B" w:rsidRDefault="00780A4B" w:rsidP="00780A4B">
      <w:pPr>
        <w:spacing w:before="270" w:after="270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val="en-US"/>
        </w:rPr>
      </w:pPr>
      <w:r w:rsidRPr="00780A4B">
        <w:rPr>
          <w:rFonts w:ascii="roboto" w:eastAsia="Times New Roman" w:hAnsi="roboto" w:cs="Times New Roman"/>
          <w:color w:val="000000" w:themeColor="text1"/>
          <w:sz w:val="24"/>
          <w:szCs w:val="24"/>
          <w:lang w:val="en-US"/>
        </w:rPr>
        <w:t>Në datën </w:t>
      </w:r>
      <w:r w:rsidRPr="00780A4B">
        <w:rPr>
          <w:rFonts w:ascii="roboto" w:eastAsia="Times New Roman" w:hAnsi="roboto" w:cs="Times New Roman"/>
          <w:b/>
          <w:bCs/>
          <w:color w:val="000000" w:themeColor="text1"/>
          <w:sz w:val="24"/>
          <w:szCs w:val="24"/>
          <w:lang w:val="en-US"/>
        </w:rPr>
        <w:t>3/1/2022</w:t>
      </w:r>
      <w:r w:rsidRPr="00780A4B">
        <w:rPr>
          <w:rFonts w:ascii="roboto" w:eastAsia="Times New Roman" w:hAnsi="roboto" w:cs="Times New Roman"/>
          <w:color w:val="000000" w:themeColor="text1"/>
          <w:sz w:val="24"/>
          <w:szCs w:val="24"/>
          <w:lang w:val="en-US"/>
        </w:rPr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pranimit në kategorinë ekzekutive, si dhe datën, vendin dhe orën e saktë kur do të zhvillohet intervista.</w:t>
      </w:r>
      <w:r w:rsidRPr="00780A4B">
        <w:rPr>
          <w:rFonts w:ascii="roboto" w:eastAsia="Times New Roman" w:hAnsi="roboto" w:cs="Times New Roman"/>
          <w:color w:val="000000" w:themeColor="text1"/>
          <w:sz w:val="24"/>
          <w:szCs w:val="24"/>
          <w:lang w:val="en-US"/>
        </w:rPr>
        <w:br/>
      </w:r>
      <w:r w:rsidRPr="00780A4B">
        <w:rPr>
          <w:rFonts w:ascii="roboto" w:eastAsia="Times New Roman" w:hAnsi="roboto" w:cs="Times New Roman"/>
          <w:color w:val="000000" w:themeColor="text1"/>
          <w:sz w:val="24"/>
          <w:szCs w:val="24"/>
          <w:lang w:val="en-US"/>
        </w:rPr>
        <w:br/>
        <w:t>Në të njëjtën datë kandidatët që nuk plotësojnë kushtet e pranimit në kategorinë ekzekutive dhe kërkesat e posaçme do të njoftohen individualisht nga Njësia e Burimeve Njerëzore - Bashkia Tiranë, për shkaqet e moskualifikimit (nëpërmjet adresës së e-mail).</w:t>
      </w:r>
    </w:p>
    <w:p w:rsidR="00780A4B" w:rsidRPr="00780A4B" w:rsidRDefault="00780A4B" w:rsidP="00780A4B">
      <w:pPr>
        <w:spacing w:before="270" w:after="270" w:line="240" w:lineRule="auto"/>
        <w:textAlignment w:val="center"/>
        <w:rPr>
          <w:rFonts w:ascii="roboto" w:eastAsia="Times New Roman" w:hAnsi="roboto" w:cs="Times New Roman"/>
          <w:b/>
          <w:bCs/>
          <w:color w:val="000000" w:themeColor="text1"/>
          <w:sz w:val="24"/>
          <w:szCs w:val="24"/>
          <w:lang w:val="en-US"/>
        </w:rPr>
      </w:pPr>
      <w:r w:rsidRPr="00780A4B">
        <w:rPr>
          <w:rFonts w:ascii="roboto" w:eastAsia="Times New Roman" w:hAnsi="roboto" w:cs="Times New Roman"/>
          <w:b/>
          <w:bCs/>
          <w:color w:val="000000" w:themeColor="text1"/>
          <w:sz w:val="24"/>
          <w:szCs w:val="24"/>
          <w:lang w:val="en-US"/>
        </w:rPr>
        <w:t>2.4</w:t>
      </w:r>
      <w:r>
        <w:rPr>
          <w:rFonts w:ascii="roboto" w:eastAsia="Times New Roman" w:hAnsi="roboto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780A4B">
        <w:rPr>
          <w:rFonts w:ascii="roboto" w:eastAsia="Times New Roman" w:hAnsi="roboto" w:cs="Times New Roman"/>
          <w:b/>
          <w:bCs/>
          <w:caps/>
          <w:color w:val="000000" w:themeColor="text1"/>
          <w:sz w:val="24"/>
          <w:szCs w:val="24"/>
          <w:lang w:val="en-US"/>
        </w:rPr>
        <w:t>FUSHAT E NJOHURIVE, AFTËSITË DHE CILËSITË MBI TË CILAT DO TË ZHVILLOHET INTERVISTA</w:t>
      </w:r>
    </w:p>
    <w:p w:rsidR="00780A4B" w:rsidRPr="00780A4B" w:rsidRDefault="00780A4B" w:rsidP="00780A4B">
      <w:pPr>
        <w:spacing w:before="270" w:after="270" w:line="240" w:lineRule="auto"/>
        <w:rPr>
          <w:rFonts w:ascii="roboto" w:eastAsia="Times New Roman" w:hAnsi="roboto" w:cs="Times New Roman"/>
          <w:b/>
          <w:bCs/>
          <w:color w:val="000000" w:themeColor="text1"/>
          <w:sz w:val="24"/>
          <w:szCs w:val="24"/>
          <w:lang w:val="en-US"/>
        </w:rPr>
      </w:pPr>
      <w:r w:rsidRPr="00780A4B">
        <w:rPr>
          <w:rFonts w:ascii="roboto" w:eastAsia="Times New Roman" w:hAnsi="roboto" w:cs="Times New Roman"/>
          <w:b/>
          <w:bCs/>
          <w:color w:val="000000" w:themeColor="text1"/>
          <w:sz w:val="24"/>
          <w:szCs w:val="24"/>
          <w:lang w:val="en-US"/>
        </w:rPr>
        <w:t>Kandidatët do të testohen në lidhje me:</w:t>
      </w:r>
    </w:p>
    <w:p w:rsidR="00780A4B" w:rsidRPr="00780A4B" w:rsidRDefault="00780A4B" w:rsidP="00780A4B">
      <w:pPr>
        <w:spacing w:before="270" w:after="270" w:line="240" w:lineRule="auto"/>
        <w:rPr>
          <w:rFonts w:ascii="roboto" w:eastAsia="Times New Roman" w:hAnsi="roboto" w:cs="Times New Roman"/>
          <w:b/>
          <w:bCs/>
          <w:color w:val="000000" w:themeColor="text1"/>
          <w:sz w:val="24"/>
          <w:szCs w:val="24"/>
          <w:lang w:val="en-US"/>
        </w:rPr>
      </w:pPr>
      <w:r w:rsidRPr="00780A4B">
        <w:rPr>
          <w:rFonts w:ascii="roboto" w:eastAsia="Times New Roman" w:hAnsi="roboto" w:cs="Times New Roman"/>
          <w:b/>
          <w:bCs/>
          <w:color w:val="000000" w:themeColor="text1"/>
          <w:sz w:val="24"/>
          <w:szCs w:val="24"/>
          <w:lang w:val="en-US"/>
        </w:rPr>
        <w:t>Kandidatët gjatë intervistës së strukturuar me gojë do të vlerësohen në lidhje me:</w:t>
      </w:r>
    </w:p>
    <w:p w:rsidR="00780A4B" w:rsidRPr="00780A4B" w:rsidRDefault="00780A4B" w:rsidP="00780A4B">
      <w:pPr>
        <w:spacing w:before="270" w:after="270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val="en-US"/>
        </w:rPr>
      </w:pPr>
      <w:r w:rsidRPr="00780A4B">
        <w:rPr>
          <w:rFonts w:ascii="roboto" w:eastAsia="Times New Roman" w:hAnsi="roboto" w:cs="Times New Roman"/>
          <w:color w:val="000000" w:themeColor="text1"/>
          <w:sz w:val="24"/>
          <w:szCs w:val="24"/>
          <w:lang w:val="en-US"/>
        </w:rPr>
        <w:t>a - Njohuritë, aftësitë, kompetencën në lidhje me përshkrimin përgjithësues të punës për pozicionet</w:t>
      </w:r>
      <w:proofErr w:type="gramStart"/>
      <w:r w:rsidRPr="00780A4B">
        <w:rPr>
          <w:rFonts w:ascii="roboto" w:eastAsia="Times New Roman" w:hAnsi="roboto" w:cs="Times New Roman"/>
          <w:color w:val="000000" w:themeColor="text1"/>
          <w:sz w:val="24"/>
          <w:szCs w:val="24"/>
          <w:lang w:val="en-US"/>
        </w:rPr>
        <w:t>;</w:t>
      </w:r>
      <w:proofErr w:type="gramEnd"/>
      <w:r w:rsidRPr="00780A4B">
        <w:rPr>
          <w:rFonts w:ascii="roboto" w:eastAsia="Times New Roman" w:hAnsi="roboto" w:cs="Times New Roman"/>
          <w:color w:val="000000" w:themeColor="text1"/>
          <w:sz w:val="24"/>
          <w:szCs w:val="24"/>
          <w:lang w:val="en-US"/>
        </w:rPr>
        <w:br/>
        <w:t>b - Eksperiencën e tyre të mëparshme;</w:t>
      </w:r>
      <w:r w:rsidRPr="00780A4B">
        <w:rPr>
          <w:rFonts w:ascii="roboto" w:eastAsia="Times New Roman" w:hAnsi="roboto" w:cs="Times New Roman"/>
          <w:color w:val="000000" w:themeColor="text1"/>
          <w:sz w:val="24"/>
          <w:szCs w:val="24"/>
          <w:lang w:val="en-US"/>
        </w:rPr>
        <w:br/>
        <w:t>c - Motivimin, aspiratat dhe pritshmëritë e tyre për karrierën.</w:t>
      </w:r>
    </w:p>
    <w:p w:rsidR="00780A4B" w:rsidRPr="00780A4B" w:rsidRDefault="00780A4B" w:rsidP="00780A4B">
      <w:pPr>
        <w:spacing w:before="270" w:after="270" w:line="240" w:lineRule="auto"/>
        <w:textAlignment w:val="center"/>
        <w:rPr>
          <w:rFonts w:ascii="roboto" w:eastAsia="Times New Roman" w:hAnsi="roboto" w:cs="Times New Roman"/>
          <w:b/>
          <w:bCs/>
          <w:color w:val="000000" w:themeColor="text1"/>
          <w:sz w:val="24"/>
          <w:szCs w:val="24"/>
          <w:lang w:val="en-US"/>
        </w:rPr>
      </w:pPr>
      <w:r w:rsidRPr="00780A4B">
        <w:rPr>
          <w:rFonts w:ascii="roboto" w:eastAsia="Times New Roman" w:hAnsi="roboto" w:cs="Times New Roman"/>
          <w:b/>
          <w:bCs/>
          <w:color w:val="000000" w:themeColor="text1"/>
          <w:sz w:val="24"/>
          <w:szCs w:val="24"/>
          <w:lang w:val="en-US"/>
        </w:rPr>
        <w:t>2.5</w:t>
      </w:r>
      <w:r>
        <w:rPr>
          <w:rFonts w:ascii="roboto" w:eastAsia="Times New Roman" w:hAnsi="roboto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780A4B">
        <w:rPr>
          <w:rFonts w:ascii="roboto" w:eastAsia="Times New Roman" w:hAnsi="roboto" w:cs="Times New Roman"/>
          <w:b/>
          <w:bCs/>
          <w:caps/>
          <w:color w:val="000000" w:themeColor="text1"/>
          <w:sz w:val="24"/>
          <w:szCs w:val="24"/>
          <w:lang w:val="en-US"/>
        </w:rPr>
        <w:t>MËNYRA E VLERËSIMIT TË KANDIDATËVE</w:t>
      </w:r>
    </w:p>
    <w:p w:rsidR="00780A4B" w:rsidRPr="00780A4B" w:rsidRDefault="00780A4B" w:rsidP="00780A4B">
      <w:pPr>
        <w:spacing w:before="270" w:after="270" w:line="240" w:lineRule="auto"/>
        <w:rPr>
          <w:rFonts w:ascii="roboto" w:eastAsia="Times New Roman" w:hAnsi="roboto" w:cs="Times New Roman"/>
          <w:b/>
          <w:bCs/>
          <w:color w:val="000000" w:themeColor="text1"/>
          <w:sz w:val="24"/>
          <w:szCs w:val="24"/>
          <w:lang w:val="en-US"/>
        </w:rPr>
      </w:pPr>
      <w:r w:rsidRPr="00780A4B">
        <w:rPr>
          <w:rFonts w:ascii="roboto" w:eastAsia="Times New Roman" w:hAnsi="roboto" w:cs="Times New Roman"/>
          <w:b/>
          <w:bCs/>
          <w:color w:val="000000" w:themeColor="text1"/>
          <w:sz w:val="24"/>
          <w:szCs w:val="24"/>
          <w:lang w:val="en-US"/>
        </w:rPr>
        <w:t>Kandidatët do të vlerësohen në lidhje me:</w:t>
      </w:r>
    </w:p>
    <w:p w:rsidR="00780A4B" w:rsidRPr="00780A4B" w:rsidRDefault="00780A4B" w:rsidP="00780A4B">
      <w:pPr>
        <w:spacing w:before="270" w:after="270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val="en-US"/>
        </w:rPr>
      </w:pPr>
      <w:r w:rsidRPr="00780A4B">
        <w:rPr>
          <w:rFonts w:ascii="roboto" w:eastAsia="Times New Roman" w:hAnsi="roboto" w:cs="Times New Roman"/>
          <w:color w:val="000000" w:themeColor="text1"/>
          <w:sz w:val="24"/>
          <w:szCs w:val="24"/>
          <w:lang w:val="en-US"/>
        </w:rPr>
        <w:t>a- Vlerësimin me shkrim, deri në 40 pikë;</w:t>
      </w:r>
      <w:r w:rsidRPr="00780A4B">
        <w:rPr>
          <w:rFonts w:ascii="roboto" w:eastAsia="Times New Roman" w:hAnsi="roboto" w:cs="Times New Roman"/>
          <w:color w:val="000000" w:themeColor="text1"/>
          <w:sz w:val="24"/>
          <w:szCs w:val="24"/>
          <w:lang w:val="en-US"/>
        </w:rPr>
        <w:br/>
        <w:t>b- Intervistën e strukturuar me gojë që konsiston në motivimin, aspiratat dhe pritshmëritë e tyre për karrierën, deri në 40 pikë;</w:t>
      </w:r>
      <w:r w:rsidRPr="00780A4B">
        <w:rPr>
          <w:rFonts w:ascii="roboto" w:eastAsia="Times New Roman" w:hAnsi="roboto" w:cs="Times New Roman"/>
          <w:color w:val="000000" w:themeColor="text1"/>
          <w:sz w:val="24"/>
          <w:szCs w:val="24"/>
          <w:lang w:val="en-US"/>
        </w:rPr>
        <w:br/>
        <w:t>c- Jetëshkrimin, që konsiston në vlerësimin e arsimimit, të përvojës e të trajnimeve, të lidhura me fushën, deri në 20 pikë</w:t>
      </w:r>
    </w:p>
    <w:p w:rsidR="00780A4B" w:rsidRPr="00780A4B" w:rsidRDefault="00780A4B" w:rsidP="00780A4B">
      <w:pPr>
        <w:spacing w:before="270" w:after="270" w:line="240" w:lineRule="auto"/>
        <w:textAlignment w:val="center"/>
        <w:rPr>
          <w:rFonts w:ascii="roboto" w:eastAsia="Times New Roman" w:hAnsi="roboto" w:cs="Times New Roman"/>
          <w:b/>
          <w:bCs/>
          <w:color w:val="000000" w:themeColor="text1"/>
          <w:sz w:val="24"/>
          <w:szCs w:val="24"/>
          <w:lang w:val="en-US"/>
        </w:rPr>
      </w:pPr>
      <w:r w:rsidRPr="00780A4B">
        <w:rPr>
          <w:rFonts w:ascii="roboto" w:eastAsia="Times New Roman" w:hAnsi="roboto" w:cs="Times New Roman"/>
          <w:b/>
          <w:bCs/>
          <w:color w:val="000000" w:themeColor="text1"/>
          <w:sz w:val="24"/>
          <w:szCs w:val="24"/>
          <w:lang w:val="en-US"/>
        </w:rPr>
        <w:t>2.6</w:t>
      </w:r>
      <w:r>
        <w:rPr>
          <w:rFonts w:ascii="roboto" w:eastAsia="Times New Roman" w:hAnsi="roboto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780A4B">
        <w:rPr>
          <w:rFonts w:ascii="roboto" w:eastAsia="Times New Roman" w:hAnsi="roboto" w:cs="Times New Roman"/>
          <w:b/>
          <w:bCs/>
          <w:caps/>
          <w:color w:val="000000" w:themeColor="text1"/>
          <w:sz w:val="24"/>
          <w:szCs w:val="24"/>
          <w:lang w:val="en-US"/>
        </w:rPr>
        <w:t>DATA E DALJES SË REZULTATEVE TË KONKURIMIT DHE MËNYRA E KOMUNIKIMIT</w:t>
      </w:r>
    </w:p>
    <w:p w:rsidR="00780A4B" w:rsidRPr="00780A4B" w:rsidRDefault="00780A4B" w:rsidP="00780A4B">
      <w:pPr>
        <w:spacing w:before="270" w:after="270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val="en-US"/>
        </w:rPr>
      </w:pPr>
      <w:r w:rsidRPr="00780A4B">
        <w:rPr>
          <w:rFonts w:ascii="roboto" w:eastAsia="Times New Roman" w:hAnsi="roboto" w:cs="Times New Roman"/>
          <w:color w:val="000000" w:themeColor="text1"/>
          <w:sz w:val="24"/>
          <w:szCs w:val="24"/>
          <w:lang w:val="en-US"/>
        </w:rPr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C81978" w:rsidRPr="00780A4B" w:rsidRDefault="00C81978" w:rsidP="00780A4B">
      <w:pPr>
        <w:rPr>
          <w:color w:val="000000" w:themeColor="text1"/>
          <w:sz w:val="24"/>
          <w:szCs w:val="24"/>
        </w:rPr>
      </w:pPr>
    </w:p>
    <w:sectPr w:rsidR="00C81978" w:rsidRPr="00780A4B" w:rsidSect="00780A4B">
      <w:pgSz w:w="12240" w:h="15840"/>
      <w:pgMar w:top="90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A4B"/>
    <w:rsid w:val="002D02B3"/>
    <w:rsid w:val="00780A4B"/>
    <w:rsid w:val="00C81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0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2B3"/>
    <w:rPr>
      <w:rFonts w:ascii="Tahoma" w:hAnsi="Tahoma" w:cs="Tahoma"/>
      <w:sz w:val="16"/>
      <w:szCs w:val="16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0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2B3"/>
    <w:rPr>
      <w:rFonts w:ascii="Tahoma" w:hAnsi="Tahoma" w:cs="Tahoma"/>
      <w:sz w:val="16"/>
      <w:szCs w:val="16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790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7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19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72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86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595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398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0065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130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960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FF0000"/>
                            <w:left w:val="single" w:sz="6" w:space="8" w:color="FF0000"/>
                            <w:bottom w:val="single" w:sz="6" w:space="8" w:color="FF0000"/>
                            <w:right w:val="single" w:sz="6" w:space="8" w:color="FF0000"/>
                          </w:divBdr>
                        </w:div>
                        <w:div w:id="191870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6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707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9475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79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778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029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624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917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736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0120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573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6251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458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6523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567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408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8240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637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5201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802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690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282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056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3312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096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41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88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291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543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889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878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FF0000"/>
                                <w:left w:val="single" w:sz="6" w:space="8" w:color="FF0000"/>
                                <w:bottom w:val="single" w:sz="6" w:space="8" w:color="FF0000"/>
                                <w:right w:val="single" w:sz="6" w:space="8" w:color="FF0000"/>
                              </w:divBdr>
                            </w:div>
                            <w:div w:id="1109397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756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078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990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019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746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7718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220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893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45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675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4094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738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48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847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68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66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648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5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8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4797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3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45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99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13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318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0673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422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769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62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5958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FF0000"/>
                            <w:left w:val="single" w:sz="6" w:space="8" w:color="FF0000"/>
                            <w:bottom w:val="single" w:sz="6" w:space="8" w:color="FF0000"/>
                            <w:right w:val="single" w:sz="6" w:space="8" w:color="FF0000"/>
                          </w:divBdr>
                        </w:div>
                        <w:div w:id="37553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145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320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2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321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9472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035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77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102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885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2251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132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6274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2391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766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475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153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297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163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916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666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058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981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524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886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4197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9195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067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2135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61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664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8084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FF0000"/>
                                <w:left w:val="single" w:sz="6" w:space="8" w:color="FF0000"/>
                                <w:bottom w:val="single" w:sz="6" w:space="8" w:color="FF0000"/>
                                <w:right w:val="single" w:sz="6" w:space="8" w:color="FF0000"/>
                              </w:divBdr>
                            </w:div>
                            <w:div w:id="1788506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75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292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0736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9268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299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560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9288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433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8823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5206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0930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279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997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9866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2419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491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gu.dap.gov.al/CVTemplate_jeteshkrimi_standard.docx" TargetMode="External"/><Relationship Id="rId5" Type="http://schemas.openxmlformats.org/officeDocument/2006/relationships/hyperlink" Target="http://lgu.dap.gov.al/CVTemplate_jeteshkrimi_standard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1609</Words>
  <Characters>9172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        Bashkia Tiranë</vt:lpstr>
      <vt:lpstr>#00000661</vt:lpstr>
      <vt:lpstr>BASHKIA TIRANË</vt:lpstr>
    </vt:vector>
  </TitlesOfParts>
  <Company>Hewlett-Packard Company</Company>
  <LinksUpToDate>false</LinksUpToDate>
  <CharactersWithSpaces>10760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Entela Sharxhi</dc:creator>
  <cp:lastModifiedBy>Entela Sharxhi</cp:lastModifiedBy>
  <cp:revision>1</cp:revision>
  <cp:lastPrinted>2021-12-09T09:20:00Z</cp:lastPrinted>
  <dcterms:created xsi:type="dcterms:W3CDTF">2021-12-09T09:12:00Z</dcterms:created>
  <dcterms:modified xsi:type="dcterms:W3CDTF">2021-12-09T09:19:00Z</dcterms:modified>
</cp:coreProperties>
</file>