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90D" w:rsidRPr="00A06587" w:rsidRDefault="00D9790D" w:rsidP="00ED0554">
      <w:pPr>
        <w:pBdr>
          <w:bottom w:val="single" w:sz="12" w:space="31" w:color="C00000"/>
        </w:pBdr>
        <w:shd w:val="clear" w:color="auto" w:fill="C00000"/>
        <w:spacing w:after="0"/>
        <w:jc w:val="center"/>
        <w:rPr>
          <w:rFonts w:ascii="Times New Roman" w:eastAsia="MS Mincho" w:hAnsi="Times New Roman"/>
          <w:b/>
          <w:color w:val="FFFF00"/>
          <w:sz w:val="24"/>
          <w:szCs w:val="24"/>
        </w:rPr>
      </w:pPr>
    </w:p>
    <w:p w:rsidR="00D36F42" w:rsidRPr="00A06587" w:rsidRDefault="00D36F42" w:rsidP="00D36F42">
      <w:pPr>
        <w:pBdr>
          <w:bottom w:val="single" w:sz="12" w:space="31" w:color="C00000"/>
        </w:pBdr>
        <w:shd w:val="clear" w:color="auto" w:fill="C00000"/>
        <w:spacing w:after="0"/>
        <w:jc w:val="center"/>
        <w:rPr>
          <w:rFonts w:ascii="Times New Roman" w:eastAsia="MS Mincho" w:hAnsi="Times New Roman"/>
          <w:b/>
          <w:color w:val="FFFF00"/>
          <w:sz w:val="24"/>
          <w:szCs w:val="24"/>
        </w:rPr>
      </w:pPr>
      <w:r w:rsidRPr="00A06587">
        <w:rPr>
          <w:rFonts w:ascii="Times New Roman" w:eastAsia="MS Mincho" w:hAnsi="Times New Roman"/>
          <w:b/>
          <w:color w:val="FFFF00"/>
          <w:sz w:val="24"/>
          <w:szCs w:val="24"/>
        </w:rPr>
        <w:t>SHPALLJE PËR NËPUNËS CIVIL,</w:t>
      </w:r>
    </w:p>
    <w:p w:rsidR="00D36F42" w:rsidRPr="00A06587" w:rsidRDefault="00D36F42" w:rsidP="00D36F42">
      <w:pPr>
        <w:pBdr>
          <w:bottom w:val="single" w:sz="12" w:space="31" w:color="C00000"/>
        </w:pBdr>
        <w:shd w:val="clear" w:color="auto" w:fill="C00000"/>
        <w:spacing w:after="0"/>
        <w:jc w:val="center"/>
        <w:rPr>
          <w:rFonts w:ascii="Times New Roman" w:eastAsia="MS Mincho" w:hAnsi="Times New Roman"/>
          <w:b/>
          <w:color w:val="FFFF00"/>
          <w:sz w:val="24"/>
          <w:szCs w:val="24"/>
        </w:rPr>
      </w:pPr>
      <w:r w:rsidRPr="00A06587">
        <w:rPr>
          <w:rFonts w:ascii="Times New Roman" w:eastAsia="MS Mincho" w:hAnsi="Times New Roman"/>
          <w:b/>
          <w:color w:val="FFFF00"/>
          <w:sz w:val="24"/>
          <w:szCs w:val="24"/>
        </w:rPr>
        <w:t>LËVIZJE PARALELE DHE PRANIM NË SHËRBIMIN CIVIL</w:t>
      </w:r>
      <w:r w:rsidR="004B1310" w:rsidRPr="00A06587">
        <w:rPr>
          <w:rFonts w:ascii="Times New Roman" w:eastAsia="MS Mincho" w:hAnsi="Times New Roman"/>
          <w:b/>
          <w:color w:val="FFFF00"/>
          <w:sz w:val="24"/>
          <w:szCs w:val="24"/>
        </w:rPr>
        <w:t xml:space="preserve"> NË KATEGORINË EKZEKUTIVE </w:t>
      </w:r>
    </w:p>
    <w:p w:rsidR="00B70FC1" w:rsidRPr="00A06587" w:rsidRDefault="00B70FC1" w:rsidP="00B70FC1">
      <w:pPr>
        <w:spacing w:after="0"/>
        <w:jc w:val="center"/>
        <w:rPr>
          <w:rFonts w:ascii="Times New Roman" w:hAnsi="Times New Roman"/>
          <w:b/>
          <w:sz w:val="24"/>
          <w:szCs w:val="24"/>
        </w:rPr>
      </w:pPr>
    </w:p>
    <w:p w:rsidR="00D36F42" w:rsidRPr="00A06587" w:rsidRDefault="00D36F42" w:rsidP="00BD1504">
      <w:pPr>
        <w:spacing w:after="0"/>
        <w:jc w:val="both"/>
        <w:rPr>
          <w:rFonts w:ascii="Times New Roman" w:hAnsi="Times New Roman"/>
          <w:sz w:val="24"/>
          <w:szCs w:val="24"/>
        </w:rPr>
      </w:pPr>
      <w:r w:rsidRPr="00A06587">
        <w:rPr>
          <w:rFonts w:ascii="Times New Roman" w:hAnsi="Times New Roman"/>
          <w:sz w:val="24"/>
          <w:szCs w:val="24"/>
        </w:rPr>
        <w:t>Lloji i diplomës “</w:t>
      </w:r>
      <w:r w:rsidR="00997CF3">
        <w:rPr>
          <w:rFonts w:ascii="Times New Roman" w:hAnsi="Times New Roman"/>
          <w:sz w:val="24"/>
          <w:szCs w:val="24"/>
        </w:rPr>
        <w:t>Shkencat Juridike / Politike/</w:t>
      </w:r>
      <w:r w:rsidR="00497544" w:rsidRPr="00A06587">
        <w:rPr>
          <w:rFonts w:ascii="Times New Roman" w:hAnsi="Times New Roman"/>
          <w:sz w:val="24"/>
          <w:szCs w:val="24"/>
        </w:rPr>
        <w:t>Gjuhët e Huaja</w:t>
      </w:r>
      <w:r w:rsidR="002D3439" w:rsidRPr="00997CF3">
        <w:rPr>
          <w:rFonts w:ascii="Times New Roman" w:hAnsi="Times New Roman"/>
          <w:color w:val="0D0D0D" w:themeColor="text1" w:themeTint="F2"/>
          <w:sz w:val="24"/>
          <w:szCs w:val="24"/>
        </w:rPr>
        <w:t>”</w:t>
      </w:r>
      <w:r w:rsidR="002D3439" w:rsidRPr="00A06587">
        <w:rPr>
          <w:rFonts w:ascii="Times New Roman" w:hAnsi="Times New Roman"/>
          <w:b/>
          <w:sz w:val="24"/>
          <w:szCs w:val="24"/>
        </w:rPr>
        <w:t>,</w:t>
      </w:r>
      <w:r w:rsidR="00997CF3">
        <w:rPr>
          <w:rFonts w:ascii="Times New Roman" w:hAnsi="Times New Roman"/>
          <w:b/>
          <w:sz w:val="24"/>
          <w:szCs w:val="24"/>
        </w:rPr>
        <w:t xml:space="preserve"> </w:t>
      </w:r>
      <w:r w:rsidRPr="00A06587">
        <w:rPr>
          <w:rFonts w:ascii="Times New Roman" w:hAnsi="Times New Roman"/>
          <w:sz w:val="24"/>
          <w:szCs w:val="24"/>
        </w:rPr>
        <w:t>niveli minimal i diplomës “</w:t>
      </w:r>
      <w:r w:rsidRPr="00A06587">
        <w:rPr>
          <w:rFonts w:ascii="Times New Roman" w:hAnsi="Times New Roman"/>
          <w:b/>
          <w:sz w:val="24"/>
          <w:szCs w:val="24"/>
        </w:rPr>
        <w:t xml:space="preserve">Master </w:t>
      </w:r>
      <w:r w:rsidR="005F2B13" w:rsidRPr="00A06587">
        <w:rPr>
          <w:rFonts w:ascii="Times New Roman" w:hAnsi="Times New Roman"/>
          <w:b/>
          <w:sz w:val="24"/>
          <w:szCs w:val="24"/>
        </w:rPr>
        <w:t>Profesional</w:t>
      </w:r>
      <w:r w:rsidRPr="00A06587">
        <w:rPr>
          <w:rFonts w:ascii="Times New Roman" w:hAnsi="Times New Roman"/>
          <w:sz w:val="24"/>
          <w:szCs w:val="24"/>
        </w:rPr>
        <w:t>”</w:t>
      </w:r>
    </w:p>
    <w:p w:rsidR="00B90963" w:rsidRPr="00A06587" w:rsidRDefault="00B90963" w:rsidP="00BD1504">
      <w:pPr>
        <w:spacing w:after="0"/>
        <w:jc w:val="both"/>
        <w:rPr>
          <w:rFonts w:ascii="Times New Roman" w:hAnsi="Times New Roman"/>
          <w:color w:val="C00000"/>
          <w:sz w:val="24"/>
          <w:szCs w:val="24"/>
        </w:rPr>
      </w:pPr>
    </w:p>
    <w:p w:rsidR="00D36F42" w:rsidRPr="00A06587" w:rsidRDefault="00D36F42" w:rsidP="00BD1504">
      <w:pPr>
        <w:spacing w:after="240"/>
        <w:jc w:val="both"/>
        <w:rPr>
          <w:rFonts w:ascii="Times New Roman" w:hAnsi="Times New Roman"/>
          <w:sz w:val="24"/>
          <w:szCs w:val="24"/>
        </w:rPr>
      </w:pPr>
      <w:r w:rsidRPr="00A06587">
        <w:rPr>
          <w:rFonts w:ascii="Times New Roman" w:hAnsi="Times New Roman"/>
          <w:sz w:val="24"/>
          <w:szCs w:val="24"/>
        </w:rPr>
        <w:t>Në zbatim të nenit 22 dhe të nenit 25, të Ligjit Nr. 152/2013, “</w:t>
      </w:r>
      <w:r w:rsidRPr="00A06587">
        <w:rPr>
          <w:rFonts w:ascii="Times New Roman" w:hAnsi="Times New Roman"/>
          <w:i/>
          <w:sz w:val="24"/>
          <w:szCs w:val="24"/>
        </w:rPr>
        <w:t>Për nëpunësin civil</w:t>
      </w:r>
      <w:r w:rsidRPr="00A06587">
        <w:rPr>
          <w:rFonts w:ascii="Times New Roman" w:hAnsi="Times New Roman"/>
          <w:sz w:val="24"/>
          <w:szCs w:val="24"/>
        </w:rPr>
        <w:t xml:space="preserve">”, i ndryshuar, si dhe të Kreut II, III, IV dhe VII, të Vendimit Nr. 243, datë 18/03/2015, </w:t>
      </w:r>
      <w:r w:rsidR="005F2B13" w:rsidRPr="00A06587">
        <w:rPr>
          <w:rFonts w:ascii="Times New Roman" w:hAnsi="Times New Roman"/>
          <w:sz w:val="24"/>
          <w:szCs w:val="24"/>
        </w:rPr>
        <w:t xml:space="preserve">i ndryshuar, </w:t>
      </w:r>
      <w:r w:rsidR="002C36E0" w:rsidRPr="00AD36A0">
        <w:rPr>
          <w:rFonts w:ascii="Times New Roman" w:hAnsi="Times New Roman"/>
          <w:sz w:val="24"/>
          <w:szCs w:val="24"/>
        </w:rPr>
        <w:t xml:space="preserve">si dhe planit vjetor </w:t>
      </w:r>
      <w:r w:rsidR="002C36E0">
        <w:rPr>
          <w:rFonts w:ascii="Times New Roman" w:hAnsi="Times New Roman"/>
          <w:sz w:val="24"/>
          <w:szCs w:val="24"/>
        </w:rPr>
        <w:t xml:space="preserve">të pranimit 2021 , i ndryshuar,, </w:t>
      </w:r>
      <w:r w:rsidRPr="00A06587">
        <w:rPr>
          <w:rFonts w:ascii="Times New Roman" w:hAnsi="Times New Roman"/>
          <w:sz w:val="24"/>
          <w:szCs w:val="24"/>
        </w:rPr>
        <w:t>Njësia përgjegjëse e Zyrës së Komisionerit për të Drej</w:t>
      </w:r>
      <w:r w:rsidR="00997CF3">
        <w:rPr>
          <w:rFonts w:ascii="Times New Roman" w:hAnsi="Times New Roman"/>
          <w:sz w:val="24"/>
          <w:szCs w:val="24"/>
        </w:rPr>
        <w:t xml:space="preserve">tën e Informimit dhe Mbrojtjen </w:t>
      </w:r>
      <w:r w:rsidRPr="00A06587">
        <w:rPr>
          <w:rFonts w:ascii="Times New Roman" w:hAnsi="Times New Roman"/>
          <w:sz w:val="24"/>
          <w:szCs w:val="24"/>
        </w:rPr>
        <w:t>e të Dhënave Personale, shpall Proce</w:t>
      </w:r>
      <w:r w:rsidR="00997CF3">
        <w:rPr>
          <w:rFonts w:ascii="Times New Roman" w:hAnsi="Times New Roman"/>
          <w:sz w:val="24"/>
          <w:szCs w:val="24"/>
        </w:rPr>
        <w:t xml:space="preserve">durën e lëvizjes paralele, dhe </w:t>
      </w:r>
      <w:r w:rsidRPr="00A06587">
        <w:rPr>
          <w:rFonts w:ascii="Times New Roman" w:hAnsi="Times New Roman"/>
          <w:sz w:val="24"/>
          <w:szCs w:val="24"/>
        </w:rPr>
        <w:t xml:space="preserve">pranimit në shërbimin civil </w:t>
      </w:r>
      <w:r w:rsidR="004B1310" w:rsidRPr="00A06587">
        <w:rPr>
          <w:rFonts w:ascii="Times New Roman" w:hAnsi="Times New Roman"/>
          <w:sz w:val="24"/>
          <w:szCs w:val="24"/>
        </w:rPr>
        <w:t xml:space="preserve">në kategorinë ekzekutive </w:t>
      </w:r>
      <w:r w:rsidRPr="00A06587">
        <w:rPr>
          <w:rFonts w:ascii="Times New Roman" w:hAnsi="Times New Roman"/>
          <w:sz w:val="24"/>
          <w:szCs w:val="24"/>
        </w:rPr>
        <w:t>për pozicionet:</w:t>
      </w:r>
    </w:p>
    <w:p w:rsidR="00A06587" w:rsidRPr="00A06587" w:rsidRDefault="00B90963" w:rsidP="003F1C2E">
      <w:pPr>
        <w:pStyle w:val="ListParagraph"/>
        <w:numPr>
          <w:ilvl w:val="0"/>
          <w:numId w:val="10"/>
        </w:numPr>
        <w:spacing w:after="240"/>
        <w:jc w:val="both"/>
        <w:rPr>
          <w:rFonts w:ascii="Times New Roman" w:eastAsia="MS Mincho" w:hAnsi="Times New Roman"/>
          <w:b/>
          <w:color w:val="000000"/>
          <w:sz w:val="24"/>
          <w:szCs w:val="24"/>
        </w:rPr>
      </w:pPr>
      <w:r w:rsidRPr="00A06587">
        <w:rPr>
          <w:rFonts w:ascii="Times New Roman" w:hAnsi="Times New Roman"/>
          <w:b/>
          <w:bCs/>
          <w:sz w:val="24"/>
          <w:szCs w:val="24"/>
        </w:rPr>
        <w:t xml:space="preserve">1 </w:t>
      </w:r>
      <w:r w:rsidR="00CA6BE1" w:rsidRPr="00A06587">
        <w:rPr>
          <w:rFonts w:ascii="Times New Roman" w:hAnsi="Times New Roman"/>
          <w:b/>
          <w:bCs/>
          <w:sz w:val="24"/>
          <w:szCs w:val="24"/>
        </w:rPr>
        <w:t xml:space="preserve">( një) </w:t>
      </w:r>
      <w:r w:rsidRPr="00A06587">
        <w:rPr>
          <w:rFonts w:ascii="Times New Roman" w:hAnsi="Times New Roman"/>
          <w:b/>
          <w:bCs/>
          <w:sz w:val="24"/>
          <w:szCs w:val="24"/>
        </w:rPr>
        <w:t>“Specialist”</w:t>
      </w:r>
      <w:r w:rsidR="005F2B13" w:rsidRPr="00A06587">
        <w:rPr>
          <w:rFonts w:ascii="Times New Roman" w:hAnsi="Times New Roman"/>
          <w:b/>
          <w:bCs/>
          <w:sz w:val="24"/>
          <w:szCs w:val="24"/>
        </w:rPr>
        <w:t xml:space="preserve">, në </w:t>
      </w:r>
      <w:r w:rsidRPr="00A06587">
        <w:rPr>
          <w:rFonts w:ascii="Times New Roman" w:hAnsi="Times New Roman"/>
          <w:b/>
          <w:bCs/>
          <w:sz w:val="24"/>
          <w:szCs w:val="24"/>
        </w:rPr>
        <w:t xml:space="preserve"> </w:t>
      </w:r>
      <w:r w:rsidR="00997CF3">
        <w:rPr>
          <w:rFonts w:ascii="Times New Roman" w:hAnsi="Times New Roman"/>
          <w:b/>
          <w:bCs/>
          <w:sz w:val="24"/>
          <w:szCs w:val="24"/>
        </w:rPr>
        <w:t>Sektorin e Projek</w:t>
      </w:r>
      <w:r w:rsidR="00A06587" w:rsidRPr="00A06587">
        <w:rPr>
          <w:rFonts w:ascii="Times New Roman" w:hAnsi="Times New Roman"/>
          <w:b/>
          <w:bCs/>
          <w:sz w:val="24"/>
          <w:szCs w:val="24"/>
        </w:rPr>
        <w:t>teve dhe Marrëdhënieve me Jashtë, n</w:t>
      </w:r>
      <w:r w:rsidR="00497544">
        <w:rPr>
          <w:rFonts w:ascii="Times New Roman" w:hAnsi="Times New Roman"/>
          <w:b/>
          <w:bCs/>
          <w:sz w:val="24"/>
          <w:szCs w:val="24"/>
        </w:rPr>
        <w:t>ë</w:t>
      </w:r>
      <w:r w:rsidR="00A06587" w:rsidRPr="00A06587">
        <w:rPr>
          <w:rFonts w:ascii="Times New Roman" w:hAnsi="Times New Roman"/>
          <w:b/>
          <w:bCs/>
          <w:sz w:val="24"/>
          <w:szCs w:val="24"/>
        </w:rPr>
        <w:t xml:space="preserve"> Drejtorin</w:t>
      </w:r>
      <w:r w:rsidR="00497544">
        <w:rPr>
          <w:rFonts w:ascii="Times New Roman" w:hAnsi="Times New Roman"/>
          <w:b/>
          <w:bCs/>
          <w:sz w:val="24"/>
          <w:szCs w:val="24"/>
        </w:rPr>
        <w:t>ë</w:t>
      </w:r>
      <w:r w:rsidR="00A06587" w:rsidRPr="00A06587">
        <w:rPr>
          <w:rFonts w:ascii="Times New Roman" w:hAnsi="Times New Roman"/>
          <w:b/>
          <w:bCs/>
          <w:sz w:val="24"/>
          <w:szCs w:val="24"/>
        </w:rPr>
        <w:t xml:space="preserve"> e </w:t>
      </w:r>
      <w:r w:rsidR="00497544">
        <w:rPr>
          <w:rFonts w:ascii="Times New Roman" w:hAnsi="Times New Roman"/>
          <w:b/>
          <w:bCs/>
          <w:sz w:val="24"/>
          <w:szCs w:val="24"/>
        </w:rPr>
        <w:t>Çë</w:t>
      </w:r>
      <w:r w:rsidR="00A06587" w:rsidRPr="00A06587">
        <w:rPr>
          <w:rFonts w:ascii="Times New Roman" w:hAnsi="Times New Roman"/>
          <w:b/>
          <w:bCs/>
          <w:sz w:val="24"/>
          <w:szCs w:val="24"/>
        </w:rPr>
        <w:t xml:space="preserve">shtjeve Juridike dhe Integrimit </w:t>
      </w:r>
    </w:p>
    <w:p w:rsidR="00D36F42" w:rsidRPr="00A06587" w:rsidRDefault="00D36F42" w:rsidP="00A06587">
      <w:pPr>
        <w:spacing w:after="240"/>
        <w:ind w:left="1080"/>
        <w:jc w:val="both"/>
        <w:rPr>
          <w:rFonts w:ascii="Times New Roman" w:eastAsia="MS Mincho" w:hAnsi="Times New Roman"/>
          <w:b/>
          <w:color w:val="000000"/>
          <w:sz w:val="24"/>
          <w:szCs w:val="24"/>
        </w:rPr>
      </w:pPr>
      <w:r w:rsidRPr="00A06587">
        <w:rPr>
          <w:rFonts w:ascii="Times New Roman" w:hAnsi="Times New Roman"/>
          <w:b/>
          <w:color w:val="000000"/>
          <w:sz w:val="24"/>
          <w:szCs w:val="24"/>
        </w:rPr>
        <w:t>K</w:t>
      </w:r>
      <w:r w:rsidRPr="00A06587">
        <w:rPr>
          <w:rFonts w:ascii="Times New Roman" w:eastAsia="MS Mincho" w:hAnsi="Times New Roman"/>
          <w:b/>
          <w:color w:val="000000"/>
          <w:sz w:val="24"/>
          <w:szCs w:val="24"/>
        </w:rPr>
        <w:t>ategoria e pagës III-b.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D36F42" w:rsidRPr="00A06587" w:rsidTr="003353F1">
        <w:tc>
          <w:tcPr>
            <w:tcW w:w="9855" w:type="dxa"/>
            <w:shd w:val="clear" w:color="auto" w:fill="FFFFCC"/>
          </w:tcPr>
          <w:p w:rsidR="004B1310" w:rsidRPr="00A06587" w:rsidRDefault="00D36F42" w:rsidP="00997CF3">
            <w:pPr>
              <w:jc w:val="both"/>
              <w:rPr>
                <w:rFonts w:ascii="Times New Roman" w:hAnsi="Times New Roman"/>
                <w:color w:val="FF0000"/>
                <w:sz w:val="24"/>
                <w:szCs w:val="24"/>
              </w:rPr>
            </w:pPr>
            <w:r w:rsidRPr="00A06587">
              <w:rPr>
                <w:rFonts w:ascii="Times New Roman" w:hAnsi="Times New Roman"/>
                <w:color w:val="FF0000"/>
                <w:sz w:val="24"/>
                <w:szCs w:val="24"/>
              </w:rPr>
              <w:t xml:space="preserve">Pozicionet më sipër, u ofrohen fillimisht nëpunësve civilë të së njëjtës kategori për procedurën e lëvizjes paralele! Vetëm në rast se nga këto pozicione, në përfundim të procedurës së lëvizjes paralele, rezulton se ende ka pozicione vakante, ato janë të vlefshme për konkurrimin nëpërmjet procedurës së pranimit në shërbimin </w:t>
            </w:r>
            <w:r w:rsidR="00997CF3">
              <w:rPr>
                <w:rFonts w:ascii="Times New Roman" w:hAnsi="Times New Roman"/>
                <w:color w:val="FF0000"/>
                <w:sz w:val="24"/>
                <w:szCs w:val="24"/>
              </w:rPr>
              <w:t>civil për kategorinë ekzekutive</w:t>
            </w:r>
            <w:r w:rsidR="004B1310" w:rsidRPr="00A06587">
              <w:rPr>
                <w:rFonts w:ascii="Times New Roman" w:hAnsi="Times New Roman"/>
                <w:i/>
                <w:iCs/>
                <w:sz w:val="24"/>
                <w:szCs w:val="24"/>
              </w:rPr>
              <w:t>.</w:t>
            </w:r>
          </w:p>
        </w:tc>
      </w:tr>
    </w:tbl>
    <w:p w:rsidR="00D36F42" w:rsidRPr="00A06587" w:rsidRDefault="00D36F42" w:rsidP="00BD1504">
      <w:pPr>
        <w:jc w:val="both"/>
        <w:rPr>
          <w:rFonts w:ascii="Times New Roman" w:eastAsia="MS Mincho" w:hAnsi="Times New Roman"/>
          <w:sz w:val="24"/>
          <w:szCs w:val="24"/>
        </w:rPr>
      </w:pPr>
    </w:p>
    <w:p w:rsidR="00D36F42" w:rsidRPr="00A06587" w:rsidRDefault="00D36F42" w:rsidP="00BD1504">
      <w:pPr>
        <w:jc w:val="both"/>
        <w:rPr>
          <w:rFonts w:ascii="Times New Roman" w:eastAsia="MS Mincho" w:hAnsi="Times New Roman"/>
          <w:b/>
          <w:sz w:val="24"/>
          <w:szCs w:val="24"/>
        </w:rPr>
      </w:pPr>
      <w:r w:rsidRPr="00A06587">
        <w:rPr>
          <w:rFonts w:ascii="Times New Roman" w:eastAsia="MS Mincho" w:hAnsi="Times New Roman"/>
          <w:b/>
          <w:sz w:val="24"/>
          <w:szCs w:val="24"/>
        </w:rPr>
        <w:t xml:space="preserve">Për të </w:t>
      </w:r>
      <w:proofErr w:type="gramStart"/>
      <w:r w:rsidRPr="00A06587">
        <w:rPr>
          <w:rFonts w:ascii="Times New Roman" w:eastAsia="MS Mincho" w:hAnsi="Times New Roman"/>
          <w:b/>
          <w:sz w:val="24"/>
          <w:szCs w:val="24"/>
        </w:rPr>
        <w:t>dy</w:t>
      </w:r>
      <w:proofErr w:type="gramEnd"/>
      <w:r w:rsidRPr="00A06587">
        <w:rPr>
          <w:rFonts w:ascii="Times New Roman" w:eastAsia="MS Mincho" w:hAnsi="Times New Roman"/>
          <w:b/>
          <w:sz w:val="24"/>
          <w:szCs w:val="24"/>
        </w:rPr>
        <w:t xml:space="preserve"> Procedurat (lëvizje paralele dhe pranim në shërbimin civil) aplikohet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5788"/>
        <w:gridCol w:w="3841"/>
      </w:tblGrid>
      <w:tr w:rsidR="00D36F42" w:rsidRPr="00A06587" w:rsidTr="003353F1">
        <w:tc>
          <w:tcPr>
            <w:tcW w:w="5930" w:type="dxa"/>
            <w:shd w:val="clear" w:color="auto" w:fill="FFFFCC"/>
          </w:tcPr>
          <w:p w:rsidR="00D36F42" w:rsidRPr="00A06587" w:rsidRDefault="00D36F42" w:rsidP="00BD1504">
            <w:pPr>
              <w:jc w:val="both"/>
              <w:rPr>
                <w:rFonts w:ascii="Times New Roman" w:eastAsia="MS Mincho" w:hAnsi="Times New Roman"/>
                <w:b/>
                <w:sz w:val="24"/>
                <w:szCs w:val="24"/>
              </w:rPr>
            </w:pPr>
            <w:r w:rsidRPr="00A06587">
              <w:rPr>
                <w:rFonts w:ascii="Times New Roman" w:eastAsia="MS Mincho" w:hAnsi="Times New Roman"/>
                <w:b/>
                <w:sz w:val="24"/>
                <w:szCs w:val="24"/>
              </w:rPr>
              <w:t>Afati për dorëzimin e Dokumenteve:</w:t>
            </w:r>
          </w:p>
          <w:p w:rsidR="00D36F42" w:rsidRPr="00A06587" w:rsidRDefault="006149E1" w:rsidP="00BD1504">
            <w:pPr>
              <w:jc w:val="both"/>
              <w:rPr>
                <w:rFonts w:ascii="Times New Roman" w:eastAsia="MS Mincho" w:hAnsi="Times New Roman"/>
                <w:b/>
                <w:sz w:val="24"/>
                <w:szCs w:val="24"/>
              </w:rPr>
            </w:pPr>
            <w:r>
              <w:rPr>
                <w:rFonts w:ascii="Times New Roman" w:eastAsia="MS Mincho" w:hAnsi="Times New Roman"/>
                <w:b/>
                <w:sz w:val="24"/>
                <w:szCs w:val="24"/>
              </w:rPr>
              <w:t>1</w:t>
            </w:r>
            <w:r w:rsidR="00E22A4F">
              <w:rPr>
                <w:rFonts w:ascii="Times New Roman" w:eastAsia="MS Mincho" w:hAnsi="Times New Roman"/>
                <w:b/>
                <w:sz w:val="24"/>
                <w:szCs w:val="24"/>
              </w:rPr>
              <w:t>5</w:t>
            </w:r>
            <w:r w:rsidR="00F621C0" w:rsidRPr="00A06587">
              <w:rPr>
                <w:rFonts w:ascii="Times New Roman" w:eastAsia="MS Mincho" w:hAnsi="Times New Roman"/>
                <w:b/>
                <w:sz w:val="24"/>
                <w:szCs w:val="24"/>
              </w:rPr>
              <w:t>.</w:t>
            </w:r>
            <w:r>
              <w:rPr>
                <w:rFonts w:ascii="Times New Roman" w:eastAsia="MS Mincho" w:hAnsi="Times New Roman"/>
                <w:b/>
                <w:sz w:val="24"/>
                <w:szCs w:val="24"/>
              </w:rPr>
              <w:t>1</w:t>
            </w:r>
            <w:r w:rsidR="00E22A4F">
              <w:rPr>
                <w:rFonts w:ascii="Times New Roman" w:eastAsia="MS Mincho" w:hAnsi="Times New Roman"/>
                <w:b/>
                <w:sz w:val="24"/>
                <w:szCs w:val="24"/>
              </w:rPr>
              <w:t>2</w:t>
            </w:r>
            <w:r w:rsidR="00F621C0" w:rsidRPr="00A06587">
              <w:rPr>
                <w:rFonts w:ascii="Times New Roman" w:eastAsia="MS Mincho" w:hAnsi="Times New Roman"/>
                <w:b/>
                <w:sz w:val="24"/>
                <w:szCs w:val="24"/>
              </w:rPr>
              <w:t>.2021</w:t>
            </w:r>
          </w:p>
          <w:p w:rsidR="00D36F42" w:rsidRPr="00A06587" w:rsidRDefault="006149E1" w:rsidP="00E22A4F">
            <w:pPr>
              <w:jc w:val="both"/>
              <w:rPr>
                <w:rFonts w:ascii="Times New Roman" w:eastAsia="MS Mincho" w:hAnsi="Times New Roman"/>
                <w:b/>
                <w:sz w:val="24"/>
                <w:szCs w:val="24"/>
              </w:rPr>
            </w:pPr>
            <w:r>
              <w:rPr>
                <w:rFonts w:ascii="Times New Roman" w:eastAsia="MS Mincho" w:hAnsi="Times New Roman"/>
                <w:b/>
                <w:sz w:val="24"/>
                <w:szCs w:val="24"/>
              </w:rPr>
              <w:t>2</w:t>
            </w:r>
            <w:r w:rsidR="00E22A4F">
              <w:rPr>
                <w:rFonts w:ascii="Times New Roman" w:eastAsia="MS Mincho" w:hAnsi="Times New Roman"/>
                <w:b/>
                <w:sz w:val="24"/>
                <w:szCs w:val="24"/>
              </w:rPr>
              <w:t>0</w:t>
            </w:r>
            <w:r w:rsidR="00F621C0" w:rsidRPr="00A06587">
              <w:rPr>
                <w:rFonts w:ascii="Times New Roman" w:eastAsia="MS Mincho" w:hAnsi="Times New Roman"/>
                <w:b/>
                <w:sz w:val="24"/>
                <w:szCs w:val="24"/>
              </w:rPr>
              <w:t>.</w:t>
            </w:r>
            <w:r>
              <w:rPr>
                <w:rFonts w:ascii="Times New Roman" w:eastAsia="MS Mincho" w:hAnsi="Times New Roman"/>
                <w:b/>
                <w:sz w:val="24"/>
                <w:szCs w:val="24"/>
              </w:rPr>
              <w:t>1</w:t>
            </w:r>
            <w:r w:rsidR="00E22A4F">
              <w:rPr>
                <w:rFonts w:ascii="Times New Roman" w:eastAsia="MS Mincho" w:hAnsi="Times New Roman"/>
                <w:b/>
                <w:sz w:val="24"/>
                <w:szCs w:val="24"/>
              </w:rPr>
              <w:t>2</w:t>
            </w:r>
            <w:r w:rsidR="00F621C0" w:rsidRPr="00A06587">
              <w:rPr>
                <w:rFonts w:ascii="Times New Roman" w:eastAsia="MS Mincho" w:hAnsi="Times New Roman"/>
                <w:b/>
                <w:sz w:val="24"/>
                <w:szCs w:val="24"/>
              </w:rPr>
              <w:t>.2021</w:t>
            </w:r>
          </w:p>
        </w:tc>
        <w:tc>
          <w:tcPr>
            <w:tcW w:w="3925" w:type="dxa"/>
            <w:shd w:val="clear" w:color="auto" w:fill="FFFFCC"/>
          </w:tcPr>
          <w:p w:rsidR="00D36F42" w:rsidRPr="00A06587" w:rsidRDefault="00D36F42" w:rsidP="00BD1504">
            <w:pPr>
              <w:jc w:val="both"/>
              <w:rPr>
                <w:rFonts w:ascii="Times New Roman" w:eastAsia="MS Mincho" w:hAnsi="Times New Roman"/>
                <w:b/>
                <w:sz w:val="24"/>
                <w:szCs w:val="24"/>
              </w:rPr>
            </w:pPr>
            <w:r w:rsidRPr="00A06587">
              <w:rPr>
                <w:rFonts w:ascii="Times New Roman" w:eastAsia="MS Mincho" w:hAnsi="Times New Roman"/>
                <w:b/>
                <w:sz w:val="24"/>
                <w:szCs w:val="24"/>
              </w:rPr>
              <w:t>Shih procedurat përkatëse</w:t>
            </w:r>
          </w:p>
          <w:p w:rsidR="00943868" w:rsidRPr="00A06587" w:rsidRDefault="00943868" w:rsidP="00BD1504">
            <w:pPr>
              <w:jc w:val="both"/>
              <w:rPr>
                <w:rFonts w:ascii="Times New Roman" w:eastAsia="MS Mincho" w:hAnsi="Times New Roman"/>
                <w:b/>
                <w:sz w:val="24"/>
                <w:szCs w:val="24"/>
              </w:rPr>
            </w:pPr>
            <w:r w:rsidRPr="00A06587">
              <w:rPr>
                <w:rFonts w:ascii="Times New Roman" w:eastAsia="MS Mincho" w:hAnsi="Times New Roman"/>
                <w:b/>
                <w:sz w:val="24"/>
                <w:szCs w:val="24"/>
              </w:rPr>
              <w:t>Lëvizja paralele</w:t>
            </w:r>
          </w:p>
          <w:p w:rsidR="00943868" w:rsidRPr="00A06587" w:rsidRDefault="00943868" w:rsidP="00BD1504">
            <w:pPr>
              <w:jc w:val="both"/>
              <w:rPr>
                <w:rFonts w:ascii="Times New Roman" w:eastAsia="MS Mincho" w:hAnsi="Times New Roman"/>
                <w:b/>
                <w:sz w:val="24"/>
                <w:szCs w:val="24"/>
              </w:rPr>
            </w:pPr>
            <w:r w:rsidRPr="00A06587">
              <w:rPr>
                <w:rFonts w:ascii="Times New Roman" w:eastAsia="MS Mincho" w:hAnsi="Times New Roman"/>
                <w:b/>
                <w:sz w:val="24"/>
                <w:szCs w:val="24"/>
              </w:rPr>
              <w:t>Pranim në shërbimin civil</w:t>
            </w:r>
          </w:p>
        </w:tc>
      </w:tr>
    </w:tbl>
    <w:p w:rsidR="00D36F42" w:rsidRPr="00A06587" w:rsidRDefault="00D36F42" w:rsidP="00BD1504">
      <w:pPr>
        <w:jc w:val="both"/>
        <w:rPr>
          <w:rFonts w:ascii="Times New Roman" w:eastAsia="MS Mincho" w:hAnsi="Times New Roman"/>
          <w:b/>
          <w:color w:val="C00000"/>
          <w:sz w:val="24"/>
          <w:szCs w:val="24"/>
        </w:rPr>
      </w:pPr>
    </w:p>
    <w:p w:rsidR="00D36F42" w:rsidRPr="00A06587" w:rsidRDefault="00D36F42" w:rsidP="00BD1504">
      <w:pPr>
        <w:jc w:val="both"/>
        <w:rPr>
          <w:rFonts w:ascii="Times New Roman" w:eastAsia="MS Mincho" w:hAnsi="Times New Roman"/>
          <w:b/>
          <w:color w:val="C00000"/>
          <w:sz w:val="24"/>
          <w:szCs w:val="24"/>
        </w:rPr>
      </w:pPr>
    </w:p>
    <w:p w:rsidR="002D3439" w:rsidRPr="00A06587" w:rsidRDefault="002D3439" w:rsidP="00BD1504">
      <w:pPr>
        <w:jc w:val="both"/>
        <w:rPr>
          <w:rFonts w:ascii="Times New Roman" w:eastAsia="MS Mincho" w:hAnsi="Times New Roman"/>
          <w:b/>
          <w:color w:val="C00000"/>
          <w:sz w:val="24"/>
          <w:szCs w:val="24"/>
        </w:rPr>
      </w:pPr>
    </w:p>
    <w:tbl>
      <w:tblPr>
        <w:tblW w:w="0" w:type="auto"/>
        <w:tblCellMar>
          <w:top w:w="113" w:type="dxa"/>
          <w:bottom w:w="113" w:type="dxa"/>
        </w:tblCellMar>
        <w:tblLook w:val="00A0" w:firstRow="1" w:lastRow="0" w:firstColumn="1" w:lastColumn="0" w:noHBand="0" w:noVBand="0"/>
      </w:tblPr>
      <w:tblGrid>
        <w:gridCol w:w="9639"/>
      </w:tblGrid>
      <w:tr w:rsidR="00D36F42" w:rsidRPr="00A06587" w:rsidTr="003353F1">
        <w:tc>
          <w:tcPr>
            <w:tcW w:w="9855" w:type="dxa"/>
            <w:shd w:val="clear" w:color="auto" w:fill="C00000"/>
          </w:tcPr>
          <w:p w:rsidR="00D36F42" w:rsidRPr="00A06587" w:rsidRDefault="00D36F42" w:rsidP="00BD1504">
            <w:pPr>
              <w:spacing w:after="0"/>
              <w:jc w:val="both"/>
              <w:rPr>
                <w:rFonts w:ascii="Times New Roman" w:hAnsi="Times New Roman"/>
                <w:b/>
                <w:color w:val="FFFF00"/>
                <w:sz w:val="24"/>
                <w:szCs w:val="24"/>
              </w:rPr>
            </w:pPr>
            <w:r w:rsidRPr="00A06587">
              <w:rPr>
                <w:rFonts w:ascii="Times New Roman" w:hAnsi="Times New Roman"/>
                <w:b/>
                <w:color w:val="FFFF00"/>
                <w:sz w:val="24"/>
                <w:szCs w:val="24"/>
              </w:rPr>
              <w:lastRenderedPageBreak/>
              <w:t>Përshkrimi përgjithësues i punës për pozicionin si më sipër është:</w:t>
            </w:r>
          </w:p>
        </w:tc>
      </w:tr>
    </w:tbl>
    <w:p w:rsidR="00D36F42" w:rsidRPr="00A06587" w:rsidRDefault="00D36F42" w:rsidP="00BD1504">
      <w:pPr>
        <w:autoSpaceDE w:val="0"/>
        <w:autoSpaceDN w:val="0"/>
        <w:adjustRightInd w:val="0"/>
        <w:spacing w:after="0"/>
        <w:jc w:val="both"/>
        <w:rPr>
          <w:rFonts w:ascii="Times New Roman" w:hAnsi="Times New Roman"/>
          <w:sz w:val="24"/>
          <w:szCs w:val="24"/>
          <w:lang w:val="sq-AL"/>
        </w:rPr>
      </w:pPr>
    </w:p>
    <w:p w:rsidR="00D36F42" w:rsidRPr="00997CF3" w:rsidRDefault="00997CF3" w:rsidP="00997CF3">
      <w:pPr>
        <w:pStyle w:val="ListParagraph"/>
        <w:numPr>
          <w:ilvl w:val="0"/>
          <w:numId w:val="10"/>
        </w:numPr>
        <w:spacing w:after="240"/>
        <w:jc w:val="both"/>
        <w:rPr>
          <w:rFonts w:ascii="Times New Roman" w:eastAsia="MS Mincho" w:hAnsi="Times New Roman"/>
          <w:b/>
          <w:color w:val="000000"/>
          <w:sz w:val="24"/>
          <w:szCs w:val="24"/>
        </w:rPr>
      </w:pPr>
      <w:r>
        <w:rPr>
          <w:rFonts w:ascii="Times New Roman" w:hAnsi="Times New Roman"/>
          <w:b/>
          <w:bCs/>
          <w:sz w:val="24"/>
          <w:szCs w:val="24"/>
        </w:rPr>
        <w:t xml:space="preserve">1 (një) “Specialist”, në </w:t>
      </w:r>
      <w:r w:rsidR="00A06587" w:rsidRPr="00A06587">
        <w:rPr>
          <w:rFonts w:ascii="Times New Roman" w:hAnsi="Times New Roman"/>
          <w:b/>
          <w:bCs/>
          <w:sz w:val="24"/>
          <w:szCs w:val="24"/>
        </w:rPr>
        <w:t>Sektorin e Projekteve dhe Marrëd</w:t>
      </w:r>
      <w:r>
        <w:rPr>
          <w:rFonts w:ascii="Times New Roman" w:hAnsi="Times New Roman"/>
          <w:b/>
          <w:bCs/>
          <w:sz w:val="24"/>
          <w:szCs w:val="24"/>
        </w:rPr>
        <w:t>hënieve me Jashtë, ne Drejtorinë</w:t>
      </w:r>
      <w:r w:rsidR="00A06587" w:rsidRPr="00A06587">
        <w:rPr>
          <w:rFonts w:ascii="Times New Roman" w:hAnsi="Times New Roman"/>
          <w:b/>
          <w:bCs/>
          <w:sz w:val="24"/>
          <w:szCs w:val="24"/>
        </w:rPr>
        <w:t xml:space="preserve"> e </w:t>
      </w:r>
      <w:r>
        <w:rPr>
          <w:rFonts w:ascii="Times New Roman" w:hAnsi="Times New Roman"/>
          <w:b/>
          <w:bCs/>
          <w:sz w:val="24"/>
          <w:szCs w:val="24"/>
        </w:rPr>
        <w:t>Çësh</w:t>
      </w:r>
      <w:r w:rsidR="00A06587" w:rsidRPr="00A06587">
        <w:rPr>
          <w:rFonts w:ascii="Times New Roman" w:hAnsi="Times New Roman"/>
          <w:b/>
          <w:bCs/>
          <w:sz w:val="24"/>
          <w:szCs w:val="24"/>
        </w:rPr>
        <w:t xml:space="preserve">tjeve Juridike dhe Integrimit </w:t>
      </w:r>
    </w:p>
    <w:p w:rsidR="00A06587" w:rsidRPr="00A06587" w:rsidRDefault="00A06587" w:rsidP="00A06587">
      <w:pPr>
        <w:pStyle w:val="BodyText"/>
        <w:spacing w:line="276" w:lineRule="auto"/>
        <w:rPr>
          <w:lang w:val="sq-AL"/>
        </w:rPr>
      </w:pPr>
      <w:r w:rsidRPr="00A06587">
        <w:rPr>
          <w:lang w:val="sq-AL"/>
        </w:rPr>
        <w:t>Ndjek ecurinë e korrespondencave institucionale të marrëdhënieve me jashtë, përgatitjen e raporteve për organizma ndërkombëtarë. Bashkërendon punën për sigurimin e mbarëvajtjes së të gjithë aktiviteteve ndërkombëtare të realizuara brenda e jashtë vendit, në kuadër strategjish, programeve të punës, duke administruar bazën e të dhënave për aktet e institucioneve ndërkombëtare etj. Ndjek përgatitjen e termave të referencës për aplikim dhe përthithje të fondeve të BE-së dhe organizmave të tjerë në kuadër projektesh. Përgjigjet para eprorit të drejtpërdrejtë.</w:t>
      </w:r>
    </w:p>
    <w:p w:rsidR="00A06587" w:rsidRPr="00A06587" w:rsidRDefault="00A06587" w:rsidP="00A06587">
      <w:pPr>
        <w:shd w:val="clear" w:color="auto" w:fill="FFFFFF"/>
        <w:jc w:val="both"/>
        <w:rPr>
          <w:rFonts w:ascii="Times New Roman" w:hAnsi="Times New Roman"/>
          <w:spacing w:val="-5"/>
          <w:sz w:val="24"/>
          <w:szCs w:val="24"/>
          <w:u w:val="single"/>
          <w:lang w:val="sq-AL"/>
        </w:rPr>
      </w:pPr>
    </w:p>
    <w:p w:rsidR="00A06587" w:rsidRPr="00A06587" w:rsidRDefault="00A06587" w:rsidP="00A06587">
      <w:pPr>
        <w:shd w:val="clear" w:color="auto" w:fill="FFFFFF"/>
        <w:jc w:val="both"/>
        <w:rPr>
          <w:rFonts w:ascii="Times New Roman" w:hAnsi="Times New Roman"/>
          <w:b/>
          <w:spacing w:val="-5"/>
          <w:sz w:val="24"/>
          <w:szCs w:val="24"/>
          <w:u w:val="single"/>
          <w:lang w:val="sq-AL"/>
        </w:rPr>
      </w:pPr>
      <w:r w:rsidRPr="00A06587">
        <w:rPr>
          <w:rFonts w:ascii="Times New Roman" w:hAnsi="Times New Roman"/>
          <w:b/>
          <w:spacing w:val="-5"/>
          <w:sz w:val="24"/>
          <w:szCs w:val="24"/>
          <w:u w:val="single"/>
          <w:lang w:val="sq-AL"/>
        </w:rPr>
        <w:t>DETYRAT  KRYESORE</w:t>
      </w:r>
    </w:p>
    <w:p w:rsidR="00A06587" w:rsidRPr="00A06587" w:rsidRDefault="00A06587" w:rsidP="00A06587">
      <w:pPr>
        <w:pStyle w:val="BodyText"/>
        <w:numPr>
          <w:ilvl w:val="0"/>
          <w:numId w:val="26"/>
        </w:numPr>
        <w:spacing w:line="276" w:lineRule="auto"/>
        <w:rPr>
          <w:lang w:val="sq-AL"/>
        </w:rPr>
      </w:pPr>
      <w:r w:rsidRPr="00A06587">
        <w:rPr>
          <w:lang w:val="sq-AL"/>
        </w:rPr>
        <w:t xml:space="preserve">Ndjek ecurinë e korrespondencave institucionale të marrëdhënieve me jashtë si dhe angazhohet  në përgatitjen e raporteve për organizma ndërkombëtarë. </w:t>
      </w:r>
    </w:p>
    <w:p w:rsidR="00A06587" w:rsidRPr="00A06587" w:rsidRDefault="00A06587" w:rsidP="00A06587">
      <w:pPr>
        <w:pStyle w:val="BodyText"/>
        <w:numPr>
          <w:ilvl w:val="0"/>
          <w:numId w:val="26"/>
        </w:numPr>
        <w:spacing w:line="276" w:lineRule="auto"/>
        <w:rPr>
          <w:lang w:val="sq-AL"/>
        </w:rPr>
      </w:pPr>
      <w:r w:rsidRPr="00A06587">
        <w:rPr>
          <w:lang w:val="sq-AL"/>
        </w:rPr>
        <w:t>Bashkëpunon me projekte e KE, TAIEX, apo çdo organizëm tjetër si dhe me drejtoritë përkatëse për sigurimin e mbarëvajtjes së të gjithë aktiviteteve ndërkombëtare të realizuara brenda e jashtë vendit, në kuadër strategjish, programeve të punës, etj.</w:t>
      </w:r>
    </w:p>
    <w:p w:rsidR="00A06587" w:rsidRPr="00A06587" w:rsidRDefault="00A06587" w:rsidP="00A06587">
      <w:pPr>
        <w:pStyle w:val="ListParagraph"/>
        <w:numPr>
          <w:ilvl w:val="0"/>
          <w:numId w:val="26"/>
        </w:numPr>
        <w:spacing w:after="0"/>
        <w:jc w:val="both"/>
        <w:rPr>
          <w:rFonts w:ascii="Times New Roman" w:hAnsi="Times New Roman"/>
          <w:sz w:val="24"/>
          <w:szCs w:val="24"/>
          <w:lang w:val="sq-AL"/>
        </w:rPr>
      </w:pPr>
      <w:r w:rsidRPr="00A06587">
        <w:rPr>
          <w:rFonts w:ascii="Times New Roman" w:hAnsi="Times New Roman"/>
          <w:sz w:val="24"/>
          <w:szCs w:val="24"/>
          <w:lang w:val="sq-AL"/>
        </w:rPr>
        <w:t xml:space="preserve">Jep ndihmë në programimin, aplikimin dhe zbatimin teknik të projekteve dhe/ose programeve të asistencës nga fondet IPA dhe/ose donatorë të ndryshëm për të cilat Zyra e Komisionerit është përfituese; </w:t>
      </w:r>
    </w:p>
    <w:p w:rsidR="00A06587" w:rsidRPr="00A06587" w:rsidRDefault="00A06587" w:rsidP="00A06587">
      <w:pPr>
        <w:pStyle w:val="ListParagraph"/>
        <w:numPr>
          <w:ilvl w:val="0"/>
          <w:numId w:val="26"/>
        </w:numPr>
        <w:spacing w:after="0"/>
        <w:jc w:val="both"/>
        <w:rPr>
          <w:rFonts w:ascii="Times New Roman" w:hAnsi="Times New Roman"/>
          <w:sz w:val="24"/>
          <w:szCs w:val="24"/>
          <w:lang w:val="sq-AL"/>
        </w:rPr>
      </w:pPr>
      <w:r w:rsidRPr="00A06587">
        <w:rPr>
          <w:rFonts w:ascii="Times New Roman" w:hAnsi="Times New Roman"/>
          <w:sz w:val="24"/>
          <w:szCs w:val="24"/>
          <w:lang w:val="sq-AL"/>
        </w:rPr>
        <w:t>Siguron pjesëmarrjen, përfaqësimin dhe angazhimin në të gjitha grupet e punës, forumet dhe organizmat ndërkombëtarë në të cilat aderon Zyra e Komisionerit;</w:t>
      </w:r>
    </w:p>
    <w:p w:rsidR="00A06587" w:rsidRPr="00A06587" w:rsidRDefault="00A06587" w:rsidP="00A06587">
      <w:pPr>
        <w:pStyle w:val="BodyText"/>
        <w:numPr>
          <w:ilvl w:val="0"/>
          <w:numId w:val="26"/>
        </w:numPr>
        <w:spacing w:line="276" w:lineRule="auto"/>
        <w:rPr>
          <w:lang w:val="sq-AL"/>
        </w:rPr>
      </w:pPr>
      <w:r w:rsidRPr="00A06587">
        <w:rPr>
          <w:lang w:val="sq-AL"/>
        </w:rPr>
        <w:t>Administron bazën e të dhënave për aktet e institucioneve ndërkombëtare, vizita studimore dhe përfaqësime jashtë vendit, etj.</w:t>
      </w:r>
    </w:p>
    <w:p w:rsidR="00A06587" w:rsidRPr="00A06587" w:rsidRDefault="00A06587" w:rsidP="00A06587">
      <w:pPr>
        <w:pStyle w:val="BodyText"/>
        <w:numPr>
          <w:ilvl w:val="0"/>
          <w:numId w:val="26"/>
        </w:numPr>
        <w:spacing w:line="276" w:lineRule="auto"/>
        <w:rPr>
          <w:lang w:val="sq-AL"/>
        </w:rPr>
      </w:pPr>
      <w:r w:rsidRPr="00A06587">
        <w:rPr>
          <w:lang w:val="sq-AL"/>
        </w:rPr>
        <w:t xml:space="preserve">Përgatit informacione, raporte e memo për eprorët në shkallë hierarkie rast pas rasti përpara apo pas organizimeve/pjesëmarrjeve lidhur me përfaqësime të Komisionerit në dy shtyllat kryesore , në veprimtarinë kombëtare e ndërkombëtare . </w:t>
      </w:r>
    </w:p>
    <w:p w:rsidR="00A06587" w:rsidRPr="00A06587" w:rsidRDefault="00A06587" w:rsidP="00A06587">
      <w:pPr>
        <w:pStyle w:val="BodyText"/>
        <w:numPr>
          <w:ilvl w:val="0"/>
          <w:numId w:val="26"/>
        </w:numPr>
        <w:spacing w:line="276" w:lineRule="auto"/>
        <w:rPr>
          <w:lang w:val="sq-AL"/>
        </w:rPr>
      </w:pPr>
      <w:r w:rsidRPr="00A06587">
        <w:rPr>
          <w:lang w:val="sq-AL"/>
        </w:rPr>
        <w:t>Përditëson faqen zyrtare të institucionit në gjuhët e huaja të miratuara.</w:t>
      </w:r>
    </w:p>
    <w:p w:rsidR="00A06587" w:rsidRPr="00A06587" w:rsidRDefault="00A06587" w:rsidP="00A06587">
      <w:pPr>
        <w:pStyle w:val="BodyText"/>
        <w:numPr>
          <w:ilvl w:val="0"/>
          <w:numId w:val="26"/>
        </w:numPr>
        <w:spacing w:line="276" w:lineRule="auto"/>
        <w:rPr>
          <w:lang w:val="sq-AL"/>
        </w:rPr>
      </w:pPr>
      <w:r w:rsidRPr="00A06587">
        <w:rPr>
          <w:lang w:val="sq-AL"/>
        </w:rPr>
        <w:t>Realizon përkthime të ndryshme në gjuhë të huaja të dokumenteve të vlerësuara nga Komisioneri si dhe atyre të vlerësuara në funksion të nevojave të Zyrës së Komisionerit.</w:t>
      </w:r>
    </w:p>
    <w:p w:rsidR="00A06587" w:rsidRPr="00A06587" w:rsidRDefault="00A06587" w:rsidP="00A06587">
      <w:pPr>
        <w:pStyle w:val="BodyText"/>
        <w:spacing w:line="276" w:lineRule="auto"/>
        <w:rPr>
          <w:lang w:val="sq-AL"/>
        </w:rPr>
      </w:pPr>
    </w:p>
    <w:p w:rsidR="00A06587" w:rsidRPr="00A06587" w:rsidRDefault="00A06587" w:rsidP="00A06587">
      <w:pPr>
        <w:pStyle w:val="BodyText"/>
        <w:spacing w:line="276" w:lineRule="auto"/>
        <w:rPr>
          <w:lang w:val="sq-AL"/>
        </w:rPr>
      </w:pPr>
    </w:p>
    <w:p w:rsidR="00D36F42" w:rsidRPr="00A06587" w:rsidRDefault="00D36F42" w:rsidP="00BD1504">
      <w:pPr>
        <w:pBdr>
          <w:bottom w:val="single" w:sz="8" w:space="1" w:color="C00000"/>
        </w:pBdr>
        <w:jc w:val="both"/>
        <w:rPr>
          <w:rFonts w:ascii="Times New Roman" w:hAnsi="Times New Roman"/>
          <w:b/>
          <w:color w:val="C00000"/>
          <w:sz w:val="24"/>
          <w:szCs w:val="24"/>
          <w:lang w:val="sq-AL"/>
        </w:rPr>
      </w:pPr>
      <w:r w:rsidRPr="00A06587">
        <w:rPr>
          <w:rFonts w:ascii="Times New Roman" w:hAnsi="Times New Roman"/>
          <w:b/>
          <w:color w:val="C00000"/>
          <w:sz w:val="24"/>
          <w:szCs w:val="24"/>
          <w:lang w:val="sq-AL"/>
        </w:rPr>
        <w:t>I-Lëvizja paralele</w:t>
      </w:r>
    </w:p>
    <w:p w:rsidR="00D36F42" w:rsidRPr="00A06587" w:rsidRDefault="00D36F42" w:rsidP="00BD1504">
      <w:pPr>
        <w:jc w:val="both"/>
        <w:rPr>
          <w:rFonts w:ascii="Times New Roman" w:hAnsi="Times New Roman"/>
          <w:sz w:val="24"/>
          <w:szCs w:val="24"/>
          <w:lang w:val="sq-AL"/>
        </w:rPr>
      </w:pPr>
      <w:r w:rsidRPr="00A06587">
        <w:rPr>
          <w:rFonts w:ascii="Times New Roman" w:hAnsi="Times New Roman"/>
          <w:sz w:val="24"/>
          <w:szCs w:val="24"/>
          <w:lang w:val="sq-AL"/>
        </w:rPr>
        <w:t>Kanë të drejtë të aplikojnë për këtë procedurë vetëm nëpunësit civilë të së njëjtës kategori, në të gjitha insitucionet pjesë e shërbimit civil.</w:t>
      </w:r>
    </w:p>
    <w:p w:rsidR="00D36F42" w:rsidRDefault="00D36F42" w:rsidP="00BD1504">
      <w:pPr>
        <w:jc w:val="both"/>
        <w:rPr>
          <w:rFonts w:ascii="Times New Roman" w:hAnsi="Times New Roman"/>
          <w:sz w:val="24"/>
          <w:szCs w:val="24"/>
          <w:lang w:val="sq-AL"/>
        </w:rPr>
      </w:pPr>
    </w:p>
    <w:p w:rsidR="00997CF3" w:rsidRPr="00A06587" w:rsidRDefault="00997CF3" w:rsidP="00BD1504">
      <w:pPr>
        <w:jc w:val="both"/>
        <w:rPr>
          <w:rFonts w:ascii="Times New Roman" w:hAnsi="Times New Roman"/>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A06587"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A06587" w:rsidRDefault="00D36F42" w:rsidP="00BD1504">
            <w:pPr>
              <w:spacing w:after="0"/>
              <w:jc w:val="both"/>
              <w:rPr>
                <w:rFonts w:ascii="Times New Roman" w:hAnsi="Times New Roman"/>
                <w:sz w:val="24"/>
                <w:szCs w:val="24"/>
              </w:rPr>
            </w:pPr>
            <w:r w:rsidRPr="00A06587">
              <w:rPr>
                <w:rFonts w:ascii="Times New Roman" w:hAnsi="Times New Roman"/>
                <w:b/>
                <w:sz w:val="24"/>
                <w:szCs w:val="24"/>
              </w:rPr>
              <w:lastRenderedPageBreak/>
              <w:t>1.1</w:t>
            </w:r>
          </w:p>
        </w:tc>
        <w:tc>
          <w:tcPr>
            <w:tcW w:w="9038" w:type="dxa"/>
            <w:tcBorders>
              <w:left w:val="single" w:sz="8" w:space="0" w:color="000000"/>
              <w:bottom w:val="single" w:sz="8" w:space="0" w:color="000000"/>
            </w:tcBorders>
            <w:vAlign w:val="center"/>
          </w:tcPr>
          <w:p w:rsidR="00D36F42" w:rsidRPr="00A06587" w:rsidRDefault="00D36F42" w:rsidP="00BD1504">
            <w:pPr>
              <w:spacing w:after="0"/>
              <w:jc w:val="both"/>
              <w:rPr>
                <w:rFonts w:ascii="Times New Roman" w:hAnsi="Times New Roman"/>
                <w:b/>
                <w:sz w:val="24"/>
                <w:szCs w:val="24"/>
              </w:rPr>
            </w:pPr>
            <w:r w:rsidRPr="00A06587">
              <w:rPr>
                <w:rFonts w:ascii="Times New Roman" w:hAnsi="Times New Roman"/>
                <w:b/>
                <w:sz w:val="24"/>
                <w:szCs w:val="24"/>
              </w:rPr>
              <w:t>KUSHTET PËR LËVIZJEN PARALELE DHE KRITERET E VEÇANTA</w:t>
            </w:r>
          </w:p>
        </w:tc>
      </w:tr>
    </w:tbl>
    <w:p w:rsidR="00D36F42" w:rsidRPr="00A06587" w:rsidRDefault="00D36F42" w:rsidP="00BD1504">
      <w:pPr>
        <w:jc w:val="both"/>
        <w:rPr>
          <w:rFonts w:ascii="Times New Roman" w:hAnsi="Times New Roman"/>
          <w:sz w:val="24"/>
          <w:szCs w:val="24"/>
        </w:rPr>
      </w:pPr>
    </w:p>
    <w:p w:rsidR="00D36F42" w:rsidRPr="00A06587" w:rsidRDefault="00D36F42" w:rsidP="00BD1504">
      <w:pPr>
        <w:jc w:val="both"/>
        <w:rPr>
          <w:rFonts w:ascii="Times New Roman" w:hAnsi="Times New Roman"/>
          <w:sz w:val="24"/>
          <w:szCs w:val="24"/>
        </w:rPr>
      </w:pPr>
      <w:r w:rsidRPr="00A06587">
        <w:rPr>
          <w:rFonts w:ascii="Times New Roman" w:hAnsi="Times New Roman"/>
          <w:sz w:val="24"/>
          <w:szCs w:val="24"/>
        </w:rPr>
        <w:t>Kandidatët duhet të plotësojnë kushtet për lëvizjen paralele si vijon:</w:t>
      </w:r>
    </w:p>
    <w:p w:rsidR="00D36F42" w:rsidRPr="00A06587" w:rsidRDefault="00D36F42" w:rsidP="00BD1504">
      <w:pPr>
        <w:pStyle w:val="ListParagraph"/>
        <w:numPr>
          <w:ilvl w:val="0"/>
          <w:numId w:val="1"/>
        </w:numPr>
        <w:jc w:val="both"/>
        <w:rPr>
          <w:rFonts w:ascii="Times New Roman" w:hAnsi="Times New Roman"/>
          <w:sz w:val="24"/>
          <w:szCs w:val="24"/>
        </w:rPr>
      </w:pPr>
      <w:r w:rsidRPr="00A06587">
        <w:rPr>
          <w:rFonts w:ascii="Times New Roman" w:hAnsi="Times New Roman"/>
          <w:sz w:val="24"/>
          <w:szCs w:val="24"/>
        </w:rPr>
        <w:t>Të jetë nëpunës civil i konfirmuar, brenda së njëjtës kategori</w:t>
      </w:r>
      <w:r w:rsidR="00D766C2" w:rsidRPr="00A06587">
        <w:rPr>
          <w:rFonts w:ascii="Times New Roman" w:hAnsi="Times New Roman"/>
          <w:sz w:val="24"/>
          <w:szCs w:val="24"/>
        </w:rPr>
        <w:t>, (</w:t>
      </w:r>
      <w:r w:rsidRPr="00A06587">
        <w:rPr>
          <w:rFonts w:ascii="Times New Roman" w:hAnsi="Times New Roman"/>
          <w:sz w:val="24"/>
          <w:szCs w:val="24"/>
        </w:rPr>
        <w:t>egzekutive</w:t>
      </w:r>
      <w:r w:rsidR="00D766C2" w:rsidRPr="00A06587">
        <w:rPr>
          <w:rFonts w:ascii="Times New Roman" w:hAnsi="Times New Roman"/>
          <w:sz w:val="24"/>
          <w:szCs w:val="24"/>
        </w:rPr>
        <w:t xml:space="preserve">) </w:t>
      </w:r>
      <w:r w:rsidRPr="00A06587">
        <w:rPr>
          <w:rFonts w:ascii="Times New Roman" w:hAnsi="Times New Roman"/>
          <w:sz w:val="24"/>
          <w:szCs w:val="24"/>
        </w:rPr>
        <w:t xml:space="preserve">- sipas përcaktimeve të nenit 19 të ligjit 152/2013 “Për nëpunësin civil”, i ndryshuar) </w:t>
      </w:r>
    </w:p>
    <w:p w:rsidR="00D36F42" w:rsidRPr="00A06587" w:rsidRDefault="00D36F42" w:rsidP="00BD1504">
      <w:pPr>
        <w:pStyle w:val="ListParagraph"/>
        <w:numPr>
          <w:ilvl w:val="0"/>
          <w:numId w:val="1"/>
        </w:numPr>
        <w:jc w:val="both"/>
        <w:rPr>
          <w:rFonts w:ascii="Times New Roman" w:hAnsi="Times New Roman"/>
          <w:sz w:val="24"/>
          <w:szCs w:val="24"/>
        </w:rPr>
      </w:pPr>
      <w:r w:rsidRPr="00A06587">
        <w:rPr>
          <w:rFonts w:ascii="Times New Roman" w:hAnsi="Times New Roman"/>
          <w:sz w:val="24"/>
          <w:szCs w:val="24"/>
        </w:rPr>
        <w:t>Të mos ketë masë disiplinore në fuqi (të vërtetuar me një dokument nga institucioni);</w:t>
      </w:r>
    </w:p>
    <w:p w:rsidR="00D36F42" w:rsidRPr="00A06587" w:rsidRDefault="00D36F42" w:rsidP="00BD1504">
      <w:pPr>
        <w:pStyle w:val="ListParagraph"/>
        <w:numPr>
          <w:ilvl w:val="0"/>
          <w:numId w:val="1"/>
        </w:numPr>
        <w:jc w:val="both"/>
        <w:rPr>
          <w:rFonts w:ascii="Times New Roman" w:hAnsi="Times New Roman"/>
          <w:sz w:val="24"/>
          <w:szCs w:val="24"/>
        </w:rPr>
      </w:pPr>
      <w:r w:rsidRPr="00A06587">
        <w:rPr>
          <w:rFonts w:ascii="Times New Roman" w:hAnsi="Times New Roman"/>
          <w:sz w:val="24"/>
          <w:szCs w:val="24"/>
        </w:rPr>
        <w:t xml:space="preserve">Të ketë të paktën vlerësimin e fundit  pozitiv “mirë”  apo “shumë mirë” </w:t>
      </w:r>
    </w:p>
    <w:p w:rsidR="00A06587" w:rsidRPr="00A06587" w:rsidRDefault="00A06587" w:rsidP="00BD1504">
      <w:pPr>
        <w:pStyle w:val="ListParagraph"/>
        <w:numPr>
          <w:ilvl w:val="0"/>
          <w:numId w:val="1"/>
        </w:numPr>
        <w:jc w:val="both"/>
        <w:rPr>
          <w:rFonts w:ascii="Times New Roman" w:hAnsi="Times New Roman"/>
          <w:sz w:val="24"/>
          <w:szCs w:val="24"/>
        </w:rPr>
      </w:pPr>
      <w:r w:rsidRPr="00A06587">
        <w:rPr>
          <w:rFonts w:ascii="Times New Roman" w:hAnsi="Times New Roman"/>
          <w:sz w:val="24"/>
          <w:szCs w:val="24"/>
        </w:rPr>
        <w:t>Të plotësojë kushtet dhe kërkesat e vecanta, të përcaktuara në shpalljen për konkurim</w:t>
      </w:r>
    </w:p>
    <w:p w:rsidR="00D36F42" w:rsidRPr="00A06587" w:rsidRDefault="00D36F42" w:rsidP="00BD1504">
      <w:pPr>
        <w:jc w:val="both"/>
        <w:rPr>
          <w:rFonts w:ascii="Times New Roman" w:hAnsi="Times New Roman"/>
          <w:sz w:val="24"/>
          <w:szCs w:val="24"/>
        </w:rPr>
      </w:pPr>
      <w:r w:rsidRPr="00A06587">
        <w:rPr>
          <w:rFonts w:ascii="Times New Roman" w:hAnsi="Times New Roman"/>
          <w:sz w:val="24"/>
          <w:szCs w:val="24"/>
        </w:rPr>
        <w:t>Kandidatët duhet të plotësojnë kriteret e veçanta si vijon:</w:t>
      </w:r>
    </w:p>
    <w:p w:rsidR="00A06587" w:rsidRPr="00A06587" w:rsidRDefault="00A06587" w:rsidP="00A06587">
      <w:pPr>
        <w:pStyle w:val="ListParagraph"/>
        <w:numPr>
          <w:ilvl w:val="0"/>
          <w:numId w:val="21"/>
        </w:numPr>
        <w:jc w:val="both"/>
        <w:rPr>
          <w:rFonts w:ascii="Times New Roman" w:hAnsi="Times New Roman"/>
          <w:color w:val="000000"/>
          <w:sz w:val="24"/>
          <w:szCs w:val="24"/>
        </w:rPr>
      </w:pPr>
      <w:r w:rsidRPr="00A06587">
        <w:rPr>
          <w:rFonts w:ascii="Times New Roman" w:hAnsi="Times New Roman"/>
          <w:sz w:val="24"/>
          <w:szCs w:val="24"/>
        </w:rPr>
        <w:t xml:space="preserve">Të zotërojë Diplomë të nivelit “Master Profesional” </w:t>
      </w:r>
      <w:r w:rsidR="00997CF3">
        <w:rPr>
          <w:rFonts w:ascii="Times New Roman" w:hAnsi="Times New Roman"/>
          <w:sz w:val="24"/>
          <w:szCs w:val="24"/>
        </w:rPr>
        <w:t>Në Shkencat Juridike / Politike/</w:t>
      </w:r>
      <w:r w:rsidRPr="00A06587">
        <w:rPr>
          <w:rFonts w:ascii="Times New Roman" w:hAnsi="Times New Roman"/>
          <w:sz w:val="24"/>
          <w:szCs w:val="24"/>
        </w:rPr>
        <w:t>Gjuhët e Huaja</w:t>
      </w:r>
      <w:r w:rsidRPr="00A06587">
        <w:rPr>
          <w:rFonts w:ascii="Times New Roman" w:hAnsi="Times New Roman"/>
          <w:i/>
          <w:color w:val="0D0D0D"/>
          <w:spacing w:val="-3"/>
          <w:sz w:val="24"/>
          <w:szCs w:val="24"/>
          <w:lang w:val="sq-AL"/>
        </w:rPr>
        <w:t xml:space="preserve"> </w:t>
      </w:r>
      <w:r w:rsidR="00997CF3">
        <w:rPr>
          <w:rFonts w:ascii="Times New Roman" w:hAnsi="Times New Roman"/>
          <w:spacing w:val="-3"/>
          <w:sz w:val="24"/>
          <w:szCs w:val="24"/>
          <w:lang w:val="sq-AL"/>
        </w:rPr>
        <w:t>Preferohet të këtë “</w:t>
      </w:r>
      <w:r w:rsidRPr="00A06587">
        <w:rPr>
          <w:rFonts w:ascii="Times New Roman" w:hAnsi="Times New Roman"/>
          <w:spacing w:val="-3"/>
          <w:sz w:val="24"/>
          <w:szCs w:val="24"/>
          <w:lang w:val="sq-AL"/>
        </w:rPr>
        <w:t xml:space="preserve">Master Shkencor”.  Edhe diploma e nivelit “Bachelor” duhet të jetë në të njëjtën fushë. </w:t>
      </w:r>
      <w:r w:rsidRPr="00A06587">
        <w:rPr>
          <w:rFonts w:ascii="Times New Roman" w:hAnsi="Times New Roman"/>
          <w:spacing w:val="-7"/>
          <w:sz w:val="24"/>
          <w:szCs w:val="24"/>
          <w:lang w:val="sq-AL"/>
        </w:rPr>
        <w:t xml:space="preserve">Diplomat të cilat janë marrë </w:t>
      </w:r>
      <w:r w:rsidRPr="00A06587">
        <w:rPr>
          <w:rFonts w:ascii="Times New Roman" w:hAnsi="Times New Roman"/>
          <w:spacing w:val="-5"/>
          <w:sz w:val="24"/>
          <w:szCs w:val="24"/>
          <w:lang w:val="sq-AL"/>
        </w:rPr>
        <w:t xml:space="preserve">jashtë vendit, duhet të jenë njohur paraprakisht pranë </w:t>
      </w:r>
      <w:r w:rsidRPr="00A06587">
        <w:rPr>
          <w:rFonts w:ascii="Times New Roman" w:hAnsi="Times New Roman"/>
          <w:spacing w:val="-7"/>
          <w:sz w:val="24"/>
          <w:szCs w:val="24"/>
          <w:lang w:val="sq-AL"/>
        </w:rPr>
        <w:t xml:space="preserve">institucionit përgjegjës për njehsimin e diplomave, sipas </w:t>
      </w:r>
    </w:p>
    <w:p w:rsidR="00A06587" w:rsidRPr="00A06587" w:rsidRDefault="00A06587" w:rsidP="00A06587">
      <w:pPr>
        <w:pStyle w:val="ListParagraph"/>
        <w:numPr>
          <w:ilvl w:val="0"/>
          <w:numId w:val="21"/>
        </w:numPr>
        <w:jc w:val="both"/>
        <w:rPr>
          <w:rFonts w:ascii="Times New Roman" w:hAnsi="Times New Roman"/>
          <w:color w:val="000000"/>
          <w:sz w:val="24"/>
          <w:szCs w:val="24"/>
        </w:rPr>
      </w:pPr>
      <w:r w:rsidRPr="00A06587">
        <w:rPr>
          <w:rFonts w:ascii="Times New Roman" w:hAnsi="Times New Roman"/>
          <w:sz w:val="24"/>
          <w:szCs w:val="24"/>
        </w:rPr>
        <w:t>Të</w:t>
      </w:r>
      <w:r w:rsidRPr="00A06587">
        <w:rPr>
          <w:rFonts w:ascii="Times New Roman" w:hAnsi="Times New Roman"/>
          <w:color w:val="000000"/>
          <w:sz w:val="24"/>
          <w:szCs w:val="24"/>
        </w:rPr>
        <w:t xml:space="preserve"> kenë jo më pak se 2 vite</w:t>
      </w:r>
      <w:r w:rsidRPr="00A06587">
        <w:rPr>
          <w:rFonts w:ascii="Times New Roman" w:hAnsi="Times New Roman"/>
          <w:sz w:val="24"/>
          <w:szCs w:val="24"/>
        </w:rPr>
        <w:t xml:space="preserve"> në administratën shtetërore dhe/ose institucione të pavarura në nivelin egzekutiv </w:t>
      </w:r>
    </w:p>
    <w:p w:rsidR="00F621C0" w:rsidRPr="00A06587" w:rsidRDefault="00A06587" w:rsidP="00A06587">
      <w:pPr>
        <w:pStyle w:val="ListParagraph"/>
        <w:numPr>
          <w:ilvl w:val="0"/>
          <w:numId w:val="21"/>
        </w:numPr>
        <w:jc w:val="both"/>
        <w:rPr>
          <w:rFonts w:ascii="Times New Roman" w:hAnsi="Times New Roman"/>
          <w:color w:val="000000"/>
          <w:sz w:val="24"/>
          <w:szCs w:val="24"/>
        </w:rPr>
      </w:pPr>
      <w:r w:rsidRPr="00A06587">
        <w:rPr>
          <w:rFonts w:ascii="Times New Roman" w:hAnsi="Times New Roman"/>
          <w:sz w:val="24"/>
          <w:szCs w:val="24"/>
          <w:lang w:val="sq-AL"/>
        </w:rPr>
        <w:t>Të njohë të paktën një gjuhë të Bashkimit Evropian (radha e preferencës gjuha angleze).</w:t>
      </w:r>
      <w:r w:rsidRPr="00A06587">
        <w:rPr>
          <w:rFonts w:ascii="Times New Roman" w:hAnsi="Times New Roman"/>
          <w:sz w:val="24"/>
          <w:szCs w:val="24"/>
        </w:rPr>
        <w:t xml:space="preserve"> Përparësi ka një gjuhë e dytë e BE-së/italisht</w:t>
      </w:r>
      <w:r w:rsidR="00F621C0" w:rsidRPr="00A06587">
        <w:rPr>
          <w:rFonts w:ascii="Times New Roman" w:hAnsi="Times New Roman"/>
          <w:sz w:val="24"/>
          <w:szCs w:val="24"/>
        </w:rPr>
        <w:t xml:space="preserve"> </w:t>
      </w:r>
    </w:p>
    <w:p w:rsidR="009F733A" w:rsidRPr="00A06587" w:rsidRDefault="009F733A" w:rsidP="00BD1504">
      <w:pPr>
        <w:pStyle w:val="ListParagraph"/>
        <w:numPr>
          <w:ilvl w:val="0"/>
          <w:numId w:val="21"/>
        </w:numPr>
        <w:jc w:val="both"/>
        <w:rPr>
          <w:rFonts w:ascii="Times New Roman" w:hAnsi="Times New Roman"/>
          <w:color w:val="000000"/>
          <w:sz w:val="24"/>
          <w:szCs w:val="24"/>
        </w:rPr>
      </w:pPr>
      <w:r w:rsidRPr="00A06587">
        <w:rPr>
          <w:rFonts w:ascii="Times New Roman" w:hAnsi="Times New Roman"/>
          <w:sz w:val="24"/>
          <w:szCs w:val="24"/>
        </w:rPr>
        <w:t>Të</w:t>
      </w:r>
      <w:r w:rsidRPr="00A06587">
        <w:rPr>
          <w:rFonts w:ascii="Times New Roman" w:hAnsi="Times New Roman"/>
          <w:color w:val="000000"/>
          <w:sz w:val="24"/>
          <w:szCs w:val="24"/>
        </w:rPr>
        <w:t xml:space="preserve"> kenë jo më pak se 2 vite</w:t>
      </w:r>
      <w:r w:rsidRPr="00A06587">
        <w:rPr>
          <w:rFonts w:ascii="Times New Roman" w:hAnsi="Times New Roman"/>
          <w:sz w:val="24"/>
          <w:szCs w:val="24"/>
        </w:rPr>
        <w:t xml:space="preserve"> në administratën shtetërore dhe/ose institucione të pavarura në nivelin egzekutiv </w:t>
      </w:r>
    </w:p>
    <w:p w:rsidR="009F733A" w:rsidRPr="00A06587" w:rsidRDefault="009F733A" w:rsidP="00BD1504">
      <w:pPr>
        <w:pStyle w:val="ListParagraph"/>
        <w:numPr>
          <w:ilvl w:val="0"/>
          <w:numId w:val="21"/>
        </w:numPr>
        <w:jc w:val="both"/>
        <w:rPr>
          <w:rFonts w:ascii="Times New Roman" w:hAnsi="Times New Roman"/>
          <w:color w:val="000000"/>
          <w:sz w:val="24"/>
          <w:szCs w:val="24"/>
        </w:rPr>
      </w:pPr>
      <w:r w:rsidRPr="00A06587">
        <w:rPr>
          <w:rFonts w:ascii="Times New Roman" w:hAnsi="Times New Roman"/>
          <w:sz w:val="24"/>
          <w:szCs w:val="24"/>
          <w:lang w:val="sq-AL"/>
        </w:rPr>
        <w:t>Të njohë të paktën një gjuhë të Bashkimit Evropian (radha e preferencës gjuha angleze).</w:t>
      </w:r>
      <w:r w:rsidRPr="00A06587">
        <w:rPr>
          <w:rFonts w:ascii="Times New Roman" w:hAnsi="Times New Roman"/>
          <w:sz w:val="24"/>
          <w:szCs w:val="24"/>
        </w:rPr>
        <w:t xml:space="preserve"> Përparësi ka një gjuhë e dytë e BE-së/italisht</w:t>
      </w:r>
    </w:p>
    <w:p w:rsidR="009F733A" w:rsidRPr="00A06587" w:rsidRDefault="009F733A" w:rsidP="00BD1504">
      <w:pPr>
        <w:pStyle w:val="ListParagraph"/>
        <w:jc w:val="both"/>
        <w:rPr>
          <w:rFonts w:ascii="Times New Roman" w:hAnsi="Times New Roman"/>
          <w:color w:val="000000"/>
          <w:sz w:val="24"/>
          <w:szCs w:val="24"/>
        </w:rPr>
      </w:pPr>
    </w:p>
    <w:p w:rsidR="00A06587" w:rsidRPr="00A06587" w:rsidRDefault="00A06587" w:rsidP="00A06587">
      <w:pPr>
        <w:shd w:val="clear" w:color="auto" w:fill="FFFFFF"/>
        <w:jc w:val="both"/>
        <w:rPr>
          <w:rFonts w:ascii="Times New Roman" w:hAnsi="Times New Roman"/>
          <w:spacing w:val="-2"/>
          <w:sz w:val="24"/>
          <w:szCs w:val="24"/>
          <w:u w:val="single"/>
        </w:rPr>
      </w:pPr>
      <w:r w:rsidRPr="00A06587">
        <w:rPr>
          <w:rFonts w:ascii="Times New Roman" w:hAnsi="Times New Roman"/>
          <w:spacing w:val="-2"/>
          <w:sz w:val="24"/>
          <w:szCs w:val="24"/>
          <w:u w:val="single"/>
        </w:rPr>
        <w:t xml:space="preserve">Tjetër:  Preferohet </w:t>
      </w:r>
    </w:p>
    <w:p w:rsidR="00A06587" w:rsidRPr="00A06587" w:rsidRDefault="00A06587" w:rsidP="00A06587">
      <w:pPr>
        <w:shd w:val="clear" w:color="auto" w:fill="FFFFFF"/>
        <w:jc w:val="both"/>
        <w:rPr>
          <w:rFonts w:ascii="Times New Roman" w:hAnsi="Times New Roman"/>
          <w:spacing w:val="-5"/>
          <w:sz w:val="24"/>
          <w:szCs w:val="24"/>
          <w:lang w:val="sq-AL"/>
        </w:rPr>
      </w:pPr>
      <w:r w:rsidRPr="00A06587">
        <w:rPr>
          <w:rFonts w:ascii="Times New Roman" w:hAnsi="Times New Roman"/>
          <w:spacing w:val="-3"/>
          <w:sz w:val="24"/>
          <w:szCs w:val="24"/>
          <w:lang w:val="sq-AL"/>
        </w:rPr>
        <w:t xml:space="preserve">- Njohuri të gjera të marrëdhënieve me jashtë, </w:t>
      </w:r>
      <w:r w:rsidRPr="00A06587">
        <w:rPr>
          <w:rFonts w:ascii="Times New Roman" w:hAnsi="Times New Roman"/>
          <w:spacing w:val="-7"/>
          <w:sz w:val="24"/>
          <w:szCs w:val="24"/>
          <w:lang w:val="sq-AL"/>
        </w:rPr>
        <w:t xml:space="preserve">legjislacionit, procedurave sipas veprimtarisë që mbulon </w:t>
      </w:r>
      <w:r w:rsidRPr="00A06587">
        <w:rPr>
          <w:rFonts w:ascii="Times New Roman" w:hAnsi="Times New Roman"/>
          <w:sz w:val="24"/>
          <w:szCs w:val="24"/>
          <w:lang w:val="sq-AL"/>
        </w:rPr>
        <w:t>drejtoria</w:t>
      </w:r>
      <w:r w:rsidRPr="00A06587">
        <w:rPr>
          <w:rFonts w:ascii="Times New Roman" w:hAnsi="Times New Roman"/>
          <w:spacing w:val="-5"/>
          <w:sz w:val="24"/>
          <w:szCs w:val="24"/>
          <w:lang w:val="sq-AL"/>
        </w:rPr>
        <w:t xml:space="preserve">; </w:t>
      </w:r>
    </w:p>
    <w:p w:rsidR="00A06587" w:rsidRPr="00A06587" w:rsidRDefault="00A06587" w:rsidP="00A06587">
      <w:pPr>
        <w:jc w:val="both"/>
        <w:rPr>
          <w:rFonts w:ascii="Times New Roman" w:hAnsi="Times New Roman"/>
          <w:sz w:val="24"/>
          <w:szCs w:val="24"/>
        </w:rPr>
      </w:pPr>
      <w:r w:rsidRPr="00A06587">
        <w:rPr>
          <w:rFonts w:ascii="Times New Roman" w:hAnsi="Times New Roman"/>
          <w:sz w:val="24"/>
          <w:szCs w:val="24"/>
        </w:rPr>
        <w:t>-Të kenë kualifikime në fushën e të drejtave të njeriut</w:t>
      </w:r>
    </w:p>
    <w:p w:rsidR="00A06587" w:rsidRPr="00A06587" w:rsidRDefault="00A06587" w:rsidP="00A06587">
      <w:pPr>
        <w:shd w:val="clear" w:color="auto" w:fill="FFFFFF"/>
        <w:jc w:val="both"/>
        <w:rPr>
          <w:rFonts w:ascii="Times New Roman" w:hAnsi="Times New Roman"/>
          <w:spacing w:val="-5"/>
          <w:sz w:val="24"/>
          <w:szCs w:val="24"/>
          <w:lang w:val="sq-AL"/>
        </w:rPr>
      </w:pPr>
      <w:r w:rsidRPr="00A06587">
        <w:rPr>
          <w:rFonts w:ascii="Times New Roman" w:hAnsi="Times New Roman"/>
          <w:spacing w:val="-5"/>
          <w:sz w:val="24"/>
          <w:szCs w:val="24"/>
          <w:lang w:val="sq-AL"/>
        </w:rPr>
        <w:t xml:space="preserve">-njohuri të mira profesionale; </w:t>
      </w:r>
    </w:p>
    <w:p w:rsidR="00A06587" w:rsidRPr="00A06587" w:rsidRDefault="00A06587" w:rsidP="00A06587">
      <w:pPr>
        <w:shd w:val="clear" w:color="auto" w:fill="FFFFFF"/>
        <w:jc w:val="both"/>
        <w:rPr>
          <w:rFonts w:ascii="Times New Roman" w:hAnsi="Times New Roman"/>
          <w:sz w:val="24"/>
          <w:szCs w:val="24"/>
          <w:lang w:val="sq-AL"/>
        </w:rPr>
      </w:pPr>
      <w:r w:rsidRPr="00A06587">
        <w:rPr>
          <w:rFonts w:ascii="Times New Roman" w:hAnsi="Times New Roman"/>
          <w:spacing w:val="-5"/>
          <w:sz w:val="24"/>
          <w:szCs w:val="24"/>
          <w:lang w:val="sq-AL"/>
        </w:rPr>
        <w:t>-</w:t>
      </w:r>
      <w:r w:rsidRPr="00A06587">
        <w:rPr>
          <w:rFonts w:ascii="Times New Roman" w:hAnsi="Times New Roman"/>
          <w:spacing w:val="-6"/>
          <w:sz w:val="24"/>
          <w:szCs w:val="24"/>
          <w:lang w:val="sq-AL"/>
        </w:rPr>
        <w:t xml:space="preserve">aftësi të mira </w:t>
      </w:r>
      <w:r w:rsidRPr="00A06587">
        <w:rPr>
          <w:rFonts w:ascii="Times New Roman" w:hAnsi="Times New Roman"/>
          <w:spacing w:val="-7"/>
          <w:sz w:val="24"/>
          <w:szCs w:val="24"/>
          <w:lang w:val="sq-AL"/>
        </w:rPr>
        <w:t xml:space="preserve">komunikimi dhe fleksibilitet në </w:t>
      </w:r>
      <w:r w:rsidRPr="00A06587">
        <w:rPr>
          <w:rFonts w:ascii="Times New Roman" w:hAnsi="Times New Roman"/>
          <w:spacing w:val="-6"/>
          <w:sz w:val="24"/>
          <w:szCs w:val="24"/>
          <w:lang w:val="sq-AL"/>
        </w:rPr>
        <w:t>pranimin e metodave dhe procedurave të reja;</w:t>
      </w:r>
      <w:r w:rsidRPr="00A06587">
        <w:rPr>
          <w:rFonts w:ascii="Times New Roman" w:hAnsi="Times New Roman"/>
          <w:sz w:val="24"/>
          <w:szCs w:val="24"/>
          <w:lang w:val="sq-AL"/>
        </w:rPr>
        <w:t xml:space="preserve"> </w:t>
      </w:r>
    </w:p>
    <w:p w:rsidR="00A06587" w:rsidRPr="00A06587" w:rsidRDefault="00A06587" w:rsidP="00A06587">
      <w:pPr>
        <w:shd w:val="clear" w:color="auto" w:fill="FFFFFF"/>
        <w:jc w:val="both"/>
        <w:rPr>
          <w:rFonts w:ascii="Times New Roman" w:hAnsi="Times New Roman"/>
          <w:sz w:val="24"/>
          <w:szCs w:val="24"/>
          <w:lang w:val="sq-AL"/>
        </w:rPr>
      </w:pPr>
      <w:r w:rsidRPr="00A06587">
        <w:rPr>
          <w:rFonts w:ascii="Times New Roman" w:hAnsi="Times New Roman"/>
          <w:sz w:val="24"/>
          <w:szCs w:val="24"/>
          <w:lang w:val="sq-AL"/>
        </w:rPr>
        <w:t>-aftësi të drejtimit dhe punës në grup; aftësi gjykimi, komunikimi dhe iniciativë për t’u marrë me probleme komplekse.</w:t>
      </w:r>
    </w:p>
    <w:p w:rsidR="00A06587" w:rsidRPr="00A06587" w:rsidRDefault="00A06587" w:rsidP="00A06587">
      <w:pPr>
        <w:shd w:val="clear" w:color="auto" w:fill="FFFFFF"/>
        <w:jc w:val="both"/>
        <w:rPr>
          <w:rFonts w:ascii="Times New Roman" w:hAnsi="Times New Roman"/>
          <w:spacing w:val="-5"/>
          <w:sz w:val="24"/>
          <w:szCs w:val="24"/>
          <w:lang w:val="sq-AL"/>
        </w:rPr>
      </w:pPr>
      <w:r w:rsidRPr="00A06587">
        <w:rPr>
          <w:rFonts w:ascii="Times New Roman" w:hAnsi="Times New Roman"/>
          <w:spacing w:val="-5"/>
          <w:sz w:val="24"/>
          <w:szCs w:val="24"/>
          <w:lang w:val="sq-AL"/>
        </w:rPr>
        <w:t xml:space="preserve">-Njohuri të mira në fushën e integrimit, institucioneve të BE dhe organizatave ndërkombëtare, bazat e diplomacisë dhe të drejtën ndërkombëtar publike. </w:t>
      </w:r>
    </w:p>
    <w:p w:rsidR="00B90963" w:rsidRPr="00A06587" w:rsidRDefault="00A06587" w:rsidP="00A06587">
      <w:pPr>
        <w:shd w:val="clear" w:color="auto" w:fill="FFFFFF"/>
        <w:jc w:val="both"/>
        <w:rPr>
          <w:rFonts w:ascii="Times New Roman" w:hAnsi="Times New Roman"/>
          <w:sz w:val="24"/>
          <w:szCs w:val="24"/>
          <w:lang w:val="sq-AL"/>
        </w:rPr>
      </w:pPr>
      <w:r w:rsidRPr="00A06587">
        <w:rPr>
          <w:rFonts w:ascii="Times New Roman" w:hAnsi="Times New Roman"/>
          <w:sz w:val="24"/>
          <w:szCs w:val="24"/>
          <w:lang w:val="sq-AL"/>
        </w:rPr>
        <w:t>-Të njohë dhe të përdorë lirisht kompjut</w:t>
      </w:r>
      <w:r>
        <w:rPr>
          <w:rFonts w:ascii="Times New Roman" w:hAnsi="Times New Roman"/>
          <w:sz w:val="24"/>
          <w:szCs w:val="24"/>
          <w:lang w:val="sq-AL"/>
        </w:rPr>
        <w:t>erin dhe programet bazë të tij.</w:t>
      </w:r>
    </w:p>
    <w:tbl>
      <w:tblPr>
        <w:tblW w:w="0" w:type="auto"/>
        <w:tblBorders>
          <w:bottom w:val="single" w:sz="8" w:space="0" w:color="auto"/>
        </w:tblBorders>
        <w:tblLook w:val="00A0" w:firstRow="1" w:lastRow="0" w:firstColumn="1" w:lastColumn="0" w:noHBand="0" w:noVBand="0"/>
      </w:tblPr>
      <w:tblGrid>
        <w:gridCol w:w="807"/>
        <w:gridCol w:w="8822"/>
      </w:tblGrid>
      <w:tr w:rsidR="00D36F42" w:rsidRPr="00BD1504"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lastRenderedPageBreak/>
              <w:t>1.2</w:t>
            </w:r>
          </w:p>
        </w:tc>
        <w:tc>
          <w:tcPr>
            <w:tcW w:w="9038"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DOKUMENTACIONI, MËNYRA DHE AFATI I DORËZIMIT</w:t>
            </w:r>
          </w:p>
        </w:tc>
      </w:tr>
    </w:tbl>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 xml:space="preserve">. </w:t>
      </w: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 xml:space="preserve">Kandidatët duhet të dorëzojnë pranë Zyrës së protokollit të </w:t>
      </w:r>
      <w:r w:rsidRPr="00BD1504">
        <w:rPr>
          <w:rFonts w:ascii="Times New Roman" w:hAnsi="Times New Roman"/>
          <w:sz w:val="24"/>
          <w:szCs w:val="24"/>
          <w:lang w:val="sq-AL"/>
        </w:rPr>
        <w:t xml:space="preserve">Komisionerit </w:t>
      </w:r>
      <w:r w:rsidRPr="00BD1504">
        <w:rPr>
          <w:rFonts w:ascii="Times New Roman" w:hAnsi="Times New Roman"/>
          <w:sz w:val="24"/>
          <w:szCs w:val="24"/>
        </w:rPr>
        <w:t>për të Drejtën e Informimit dhe Mbrojtjen  e të dhënave personale,  ku ndodhet pozicioni për të cilin ata dëshirojnë të aplikojnë, dokumentet si më poshtë:</w:t>
      </w:r>
    </w:p>
    <w:p w:rsidR="00D36F42" w:rsidRPr="00BD1504" w:rsidRDefault="00D36F42" w:rsidP="006A6CBB">
      <w:pPr>
        <w:jc w:val="both"/>
        <w:rPr>
          <w:rFonts w:ascii="Times New Roman" w:hAnsi="Times New Roman"/>
          <w:color w:val="FF0000"/>
          <w:sz w:val="24"/>
          <w:szCs w:val="24"/>
        </w:rPr>
      </w:pPr>
      <w:r w:rsidRPr="00BD1504">
        <w:rPr>
          <w:rFonts w:ascii="Times New Roman" w:hAnsi="Times New Roman"/>
          <w:sz w:val="24"/>
          <w:szCs w:val="24"/>
        </w:rPr>
        <w:t xml:space="preserve">a) Jetëshkrim </w:t>
      </w: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b) Fotokopje të diplomës</w:t>
      </w:r>
      <w:r w:rsidR="00997CF3">
        <w:rPr>
          <w:rFonts w:ascii="Times New Roman" w:hAnsi="Times New Roman"/>
          <w:sz w:val="24"/>
          <w:szCs w:val="24"/>
        </w:rPr>
        <w:t xml:space="preserve"> </w:t>
      </w:r>
      <w:r w:rsidRPr="00BD1504">
        <w:rPr>
          <w:rFonts w:ascii="Times New Roman" w:hAnsi="Times New Roman"/>
          <w:sz w:val="24"/>
          <w:szCs w:val="24"/>
        </w:rPr>
        <w:t>(përfshirë edhe diplomën Bachelor);</w:t>
      </w:r>
      <w:r w:rsidR="00691DE6" w:rsidRPr="00BD1504">
        <w:rPr>
          <w:rFonts w:ascii="Times New Roman" w:hAnsi="Times New Roman"/>
          <w:sz w:val="24"/>
          <w:szCs w:val="24"/>
        </w:rPr>
        <w:t xml:space="preserve"> </w:t>
      </w:r>
      <w:r w:rsidRPr="00BD1504">
        <w:rPr>
          <w:rFonts w:ascii="Times New Roman" w:hAnsi="Times New Roman"/>
          <w:sz w:val="24"/>
          <w:szCs w:val="24"/>
        </w:rPr>
        <w:t>Për diplomat e marra jashtë Republikës së Shqipërisë, të përcillet njehsimi nga Ministria e Arsimit, Sportit dhe Rinisë;</w:t>
      </w: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c) Fotokopje të librezës së punës (të gjithë faqet që v</w:t>
      </w:r>
      <w:r w:rsidR="00997CF3">
        <w:rPr>
          <w:rFonts w:ascii="Times New Roman" w:hAnsi="Times New Roman"/>
          <w:sz w:val="24"/>
          <w:szCs w:val="24"/>
        </w:rPr>
        <w:t>ërtetojnë eksperiencën në punë</w:t>
      </w:r>
      <w:proofErr w:type="gramStart"/>
      <w:r w:rsidR="00997CF3">
        <w:rPr>
          <w:rFonts w:ascii="Times New Roman" w:hAnsi="Times New Roman"/>
          <w:sz w:val="24"/>
          <w:szCs w:val="24"/>
        </w:rPr>
        <w:t>)</w:t>
      </w:r>
      <w:r w:rsidRPr="00BD1504">
        <w:rPr>
          <w:rFonts w:ascii="Times New Roman" w:hAnsi="Times New Roman"/>
          <w:sz w:val="24"/>
          <w:szCs w:val="24"/>
        </w:rPr>
        <w:t xml:space="preserve"> ;</w:t>
      </w:r>
      <w:proofErr w:type="gramEnd"/>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ç) Fotokopje të letërnjoftimit (ID);</w:t>
      </w: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d) Vërtetim të gjendjes shëndetësore</w:t>
      </w:r>
    </w:p>
    <w:p w:rsidR="00C666E0" w:rsidRDefault="00D36F42" w:rsidP="00BD1504">
      <w:pPr>
        <w:jc w:val="both"/>
        <w:rPr>
          <w:rFonts w:ascii="Times New Roman" w:hAnsi="Times New Roman"/>
          <w:sz w:val="24"/>
          <w:szCs w:val="24"/>
        </w:rPr>
      </w:pPr>
      <w:proofErr w:type="gramStart"/>
      <w:r w:rsidRPr="00BD1504">
        <w:rPr>
          <w:rFonts w:ascii="Times New Roman" w:hAnsi="Times New Roman"/>
          <w:sz w:val="24"/>
          <w:szCs w:val="24"/>
        </w:rPr>
        <w:t>dh</w:t>
      </w:r>
      <w:proofErr w:type="gramEnd"/>
      <w:r w:rsidRPr="00BD1504">
        <w:rPr>
          <w:rFonts w:ascii="Times New Roman" w:hAnsi="Times New Roman"/>
          <w:sz w:val="24"/>
          <w:szCs w:val="24"/>
        </w:rPr>
        <w:t>) Vetëdeklarim të gjendjes gjyqësore;</w:t>
      </w:r>
    </w:p>
    <w:p w:rsidR="00A06587" w:rsidRDefault="00A06587" w:rsidP="00BD1504">
      <w:pPr>
        <w:jc w:val="both"/>
        <w:rPr>
          <w:rFonts w:ascii="Times New Roman" w:hAnsi="Times New Roman"/>
          <w:sz w:val="24"/>
          <w:szCs w:val="24"/>
          <w:shd w:val="clear" w:color="auto" w:fill="FFFFFF"/>
        </w:rPr>
      </w:pPr>
      <w:proofErr w:type="gramStart"/>
      <w:r>
        <w:rPr>
          <w:rFonts w:ascii="Times New Roman" w:hAnsi="Times New Roman"/>
          <w:sz w:val="24"/>
          <w:szCs w:val="24"/>
        </w:rPr>
        <w:t>e)</w:t>
      </w:r>
      <w:proofErr w:type="gramEnd"/>
      <w:r w:rsidR="009F733A" w:rsidRPr="00A06587">
        <w:rPr>
          <w:rFonts w:ascii="Times New Roman" w:hAnsi="Times New Roman"/>
          <w:sz w:val="24"/>
          <w:szCs w:val="24"/>
          <w:shd w:val="clear" w:color="auto" w:fill="FFFFFF"/>
        </w:rPr>
        <w:t>Vlerësimin e fundit nga eprori direkt;</w:t>
      </w:r>
    </w:p>
    <w:p w:rsidR="009F733A" w:rsidRPr="00A06587" w:rsidRDefault="009F733A" w:rsidP="00BD1504">
      <w:pPr>
        <w:jc w:val="both"/>
        <w:rPr>
          <w:rFonts w:ascii="Times New Roman" w:hAnsi="Times New Roman"/>
          <w:sz w:val="24"/>
          <w:szCs w:val="24"/>
          <w:shd w:val="clear" w:color="auto" w:fill="FFFFFF"/>
        </w:rPr>
      </w:pPr>
      <w:r w:rsidRPr="00BD1504">
        <w:rPr>
          <w:rFonts w:ascii="Times New Roman" w:hAnsi="Times New Roman"/>
          <w:sz w:val="24"/>
          <w:szCs w:val="24"/>
        </w:rPr>
        <w:br/>
      </w:r>
      <w:r w:rsidR="00A06587">
        <w:rPr>
          <w:rFonts w:ascii="Times New Roman" w:hAnsi="Times New Roman"/>
          <w:sz w:val="24"/>
          <w:szCs w:val="24"/>
          <w:shd w:val="clear" w:color="auto" w:fill="FFFFFF"/>
        </w:rPr>
        <w:t>f</w:t>
      </w:r>
      <w:r w:rsidR="00C666E0">
        <w:rPr>
          <w:rFonts w:ascii="Times New Roman" w:hAnsi="Times New Roman"/>
          <w:sz w:val="24"/>
          <w:szCs w:val="24"/>
          <w:shd w:val="clear" w:color="auto" w:fill="FFFFFF"/>
        </w:rPr>
        <w:t xml:space="preserve">) </w:t>
      </w:r>
      <w:r w:rsidRPr="00BD1504">
        <w:rPr>
          <w:rFonts w:ascii="Times New Roman" w:hAnsi="Times New Roman"/>
          <w:sz w:val="24"/>
          <w:szCs w:val="24"/>
          <w:shd w:val="clear" w:color="auto" w:fill="FFFFFF"/>
        </w:rPr>
        <w:t>Vërtetim nga institucioni që nuk ka masë disiplinore në fuqi;</w:t>
      </w:r>
    </w:p>
    <w:p w:rsidR="009F733A" w:rsidRPr="00BD1504" w:rsidRDefault="009F733A" w:rsidP="00BD1504">
      <w:pPr>
        <w:jc w:val="both"/>
        <w:rPr>
          <w:rFonts w:ascii="Times New Roman" w:hAnsi="Times New Roman"/>
          <w:sz w:val="24"/>
          <w:szCs w:val="24"/>
        </w:rPr>
      </w:pPr>
      <w:r w:rsidRPr="00BD1504">
        <w:rPr>
          <w:rFonts w:ascii="Times New Roman" w:hAnsi="Times New Roman"/>
          <w:sz w:val="24"/>
          <w:szCs w:val="24"/>
        </w:rPr>
        <w:t>g</w:t>
      </w:r>
      <w:r w:rsidR="00D36F42" w:rsidRPr="00BD1504">
        <w:rPr>
          <w:rFonts w:ascii="Times New Roman" w:hAnsi="Times New Roman"/>
          <w:sz w:val="24"/>
          <w:szCs w:val="24"/>
        </w:rPr>
        <w:t xml:space="preserve">) </w:t>
      </w:r>
      <w:r w:rsidRPr="00BD1504">
        <w:rPr>
          <w:rFonts w:ascii="Times New Roman" w:hAnsi="Times New Roman"/>
          <w:sz w:val="24"/>
          <w:szCs w:val="24"/>
          <w:shd w:val="clear" w:color="auto" w:fill="FFFFFF"/>
        </w:rPr>
        <w:t>Çdo dokumentacion tjetër që vërteton mesataren e ponderuar të diplomës (listë notash, vërtetim nga fakulteti), trajnimet, kualifikimet, arsimin shtesë, vlerësimet pozitive apo të tjera të përmendura në jetëshkrimin tuaj;</w:t>
      </w:r>
    </w:p>
    <w:p w:rsidR="00D36F42" w:rsidRPr="00BD1504" w:rsidRDefault="00D36F42" w:rsidP="00BD1504">
      <w:pPr>
        <w:jc w:val="both"/>
        <w:rPr>
          <w:rFonts w:ascii="Times New Roman" w:hAnsi="Times New Roman"/>
          <w:b/>
          <w:i/>
          <w:sz w:val="24"/>
          <w:szCs w:val="24"/>
        </w:rPr>
      </w:pPr>
      <w:r w:rsidRPr="00BD1504">
        <w:rPr>
          <w:rFonts w:ascii="Times New Roman" w:hAnsi="Times New Roman"/>
          <w:b/>
          <w:i/>
          <w:sz w:val="24"/>
          <w:szCs w:val="24"/>
        </w:rPr>
        <w:t xml:space="preserve">Dokumentet duhet të dorëzohen me postë apo drejtpërsëdrejti në institucion, </w:t>
      </w:r>
      <w:proofErr w:type="gramStart"/>
      <w:r w:rsidRPr="00BD1504">
        <w:rPr>
          <w:rFonts w:ascii="Times New Roman" w:hAnsi="Times New Roman"/>
          <w:b/>
          <w:i/>
          <w:sz w:val="24"/>
          <w:szCs w:val="24"/>
        </w:rPr>
        <w:t>brenda</w:t>
      </w:r>
      <w:proofErr w:type="gramEnd"/>
      <w:r w:rsidRPr="00BD1504">
        <w:rPr>
          <w:rFonts w:ascii="Times New Roman" w:hAnsi="Times New Roman"/>
          <w:b/>
          <w:i/>
          <w:sz w:val="24"/>
          <w:szCs w:val="24"/>
        </w:rPr>
        <w:t xml:space="preserve"> datës </w:t>
      </w:r>
      <w:r w:rsidR="006149E1">
        <w:rPr>
          <w:rFonts w:ascii="Times New Roman" w:hAnsi="Times New Roman"/>
          <w:b/>
          <w:i/>
          <w:sz w:val="24"/>
          <w:szCs w:val="24"/>
        </w:rPr>
        <w:t>1</w:t>
      </w:r>
      <w:r w:rsidR="00E22A4F">
        <w:rPr>
          <w:rFonts w:ascii="Times New Roman" w:hAnsi="Times New Roman"/>
          <w:b/>
          <w:i/>
          <w:sz w:val="24"/>
          <w:szCs w:val="24"/>
        </w:rPr>
        <w:t>5</w:t>
      </w:r>
      <w:r w:rsidR="009F733A" w:rsidRPr="00BD1504">
        <w:rPr>
          <w:rFonts w:ascii="Times New Roman" w:hAnsi="Times New Roman"/>
          <w:b/>
          <w:i/>
          <w:sz w:val="24"/>
          <w:szCs w:val="24"/>
        </w:rPr>
        <w:t>.</w:t>
      </w:r>
      <w:r w:rsidR="006149E1">
        <w:rPr>
          <w:rFonts w:ascii="Times New Roman" w:hAnsi="Times New Roman"/>
          <w:b/>
          <w:i/>
          <w:sz w:val="24"/>
          <w:szCs w:val="24"/>
        </w:rPr>
        <w:t>1</w:t>
      </w:r>
      <w:r w:rsidR="00E22A4F">
        <w:rPr>
          <w:rFonts w:ascii="Times New Roman" w:hAnsi="Times New Roman"/>
          <w:b/>
          <w:i/>
          <w:sz w:val="24"/>
          <w:szCs w:val="24"/>
        </w:rPr>
        <w:t>2</w:t>
      </w:r>
      <w:r w:rsidR="009F733A" w:rsidRPr="00BD1504">
        <w:rPr>
          <w:rFonts w:ascii="Times New Roman" w:hAnsi="Times New Roman"/>
          <w:b/>
          <w:i/>
          <w:sz w:val="24"/>
          <w:szCs w:val="24"/>
        </w:rPr>
        <w:t>.2021</w:t>
      </w:r>
    </w:p>
    <w:p w:rsidR="00D36F42" w:rsidRPr="00BD1504" w:rsidRDefault="00D36F42" w:rsidP="00BD1504">
      <w:pPr>
        <w:jc w:val="both"/>
        <w:rPr>
          <w:rFonts w:ascii="Times New Roman" w:hAnsi="Times New Roman"/>
          <w:b/>
          <w:i/>
          <w:sz w:val="24"/>
          <w:szCs w:val="24"/>
        </w:rPr>
      </w:pPr>
      <w:r w:rsidRPr="00BD1504">
        <w:rPr>
          <w:rFonts w:ascii="Times New Roman" w:hAnsi="Times New Roman"/>
          <w:sz w:val="24"/>
          <w:szCs w:val="24"/>
        </w:rPr>
        <w:t>Së bashku me dokumemtacionin duhet të paraqisni kërkesën ku të specifikoni pozicionin ku</w:t>
      </w:r>
      <w:r w:rsidR="00997CF3">
        <w:rPr>
          <w:rFonts w:ascii="Times New Roman" w:hAnsi="Times New Roman"/>
          <w:sz w:val="24"/>
          <w:szCs w:val="24"/>
        </w:rPr>
        <w:t xml:space="preserve"> dëshironi të konkurroni, duke </w:t>
      </w:r>
      <w:r w:rsidRPr="00BD1504">
        <w:rPr>
          <w:rFonts w:ascii="Times New Roman" w:hAnsi="Times New Roman"/>
          <w:sz w:val="24"/>
          <w:szCs w:val="24"/>
        </w:rPr>
        <w:t xml:space="preserve">e </w:t>
      </w:r>
      <w:proofErr w:type="gramStart"/>
      <w:r w:rsidRPr="00BD1504">
        <w:rPr>
          <w:rFonts w:ascii="Times New Roman" w:hAnsi="Times New Roman"/>
          <w:sz w:val="24"/>
          <w:szCs w:val="24"/>
        </w:rPr>
        <w:t>dorëzuar  pranë</w:t>
      </w:r>
      <w:proofErr w:type="gramEnd"/>
      <w:r w:rsidRPr="00BD1504">
        <w:rPr>
          <w:rFonts w:ascii="Times New Roman" w:hAnsi="Times New Roman"/>
          <w:sz w:val="24"/>
          <w:szCs w:val="24"/>
        </w:rPr>
        <w:t xml:space="preserve"> Zyrës së protokollit në institucionin  që ka pozicionin vakant për të cilin ju aplikoni</w:t>
      </w:r>
      <w:r w:rsidR="009F733A" w:rsidRPr="00BD1504">
        <w:rPr>
          <w:rFonts w:ascii="Times New Roman" w:hAnsi="Times New Roman"/>
          <w:sz w:val="24"/>
          <w:szCs w:val="24"/>
        </w:rPr>
        <w:t xml:space="preserve"> </w:t>
      </w:r>
      <w:r w:rsidRPr="00BD1504">
        <w:rPr>
          <w:rFonts w:ascii="Times New Roman" w:hAnsi="Times New Roman"/>
          <w:sz w:val="24"/>
          <w:szCs w:val="24"/>
        </w:rPr>
        <w:t xml:space="preserve">(KDIMDP)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1.3</w:t>
            </w:r>
          </w:p>
        </w:tc>
        <w:tc>
          <w:tcPr>
            <w:tcW w:w="9038"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REZULTATET PËR FAZËN E VERIFIKIMIT PARAPRAK</w:t>
            </w:r>
          </w:p>
        </w:tc>
      </w:tr>
    </w:tbl>
    <w:p w:rsidR="00D36F42" w:rsidRPr="00BD1504" w:rsidRDefault="00D36F42" w:rsidP="00BD1504">
      <w:pPr>
        <w:jc w:val="both"/>
        <w:rPr>
          <w:rFonts w:ascii="Times New Roman" w:hAnsi="Times New Roman"/>
          <w:sz w:val="24"/>
          <w:szCs w:val="24"/>
        </w:rPr>
      </w:pP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 xml:space="preserve">Në datën </w:t>
      </w:r>
      <w:r w:rsidR="00E22A4F">
        <w:rPr>
          <w:rFonts w:ascii="Times New Roman" w:hAnsi="Times New Roman"/>
          <w:sz w:val="24"/>
          <w:szCs w:val="24"/>
        </w:rPr>
        <w:t>17.12.2021</w:t>
      </w:r>
      <w:r w:rsidRPr="00BD1504">
        <w:rPr>
          <w:rFonts w:ascii="Times New Roman" w:hAnsi="Times New Roman"/>
          <w:sz w:val="24"/>
          <w:szCs w:val="24"/>
        </w:rPr>
        <w:t xml:space="preserve">, njësia e menaxhimit të burimeve njerëzore (Njësia përgjegjëse) e Zyrës së </w:t>
      </w:r>
      <w:r w:rsidRPr="00BD1504">
        <w:rPr>
          <w:rFonts w:ascii="Times New Roman" w:hAnsi="Times New Roman"/>
          <w:sz w:val="24"/>
          <w:szCs w:val="24"/>
          <w:lang w:val="sq-AL"/>
        </w:rPr>
        <w:t xml:space="preserve">Komisionerit </w:t>
      </w:r>
      <w:r w:rsidRPr="00BD1504">
        <w:rPr>
          <w:rFonts w:ascii="Times New Roman" w:hAnsi="Times New Roman"/>
          <w:sz w:val="24"/>
          <w:szCs w:val="24"/>
        </w:rPr>
        <w:t xml:space="preserve">për të Drejtën e Informimit dhe Mbrojtjen e të Dhënave Personale, 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D36F42" w:rsidRPr="00BD1504" w:rsidRDefault="00997CF3" w:rsidP="00BD1504">
      <w:pPr>
        <w:jc w:val="both"/>
        <w:rPr>
          <w:rFonts w:ascii="Times New Roman" w:hAnsi="Times New Roman"/>
          <w:sz w:val="24"/>
          <w:szCs w:val="24"/>
        </w:rPr>
      </w:pPr>
      <w:r>
        <w:rPr>
          <w:rFonts w:ascii="Times New Roman" w:hAnsi="Times New Roman"/>
          <w:sz w:val="24"/>
          <w:szCs w:val="24"/>
        </w:rPr>
        <w:lastRenderedPageBreak/>
        <w:t>Në</w:t>
      </w:r>
      <w:r w:rsidR="00D36F42" w:rsidRPr="00BD1504">
        <w:rPr>
          <w:rFonts w:ascii="Times New Roman" w:hAnsi="Times New Roman"/>
          <w:sz w:val="24"/>
          <w:szCs w:val="24"/>
        </w:rPr>
        <w:t xml:space="preserve">të njëjtën datë kandidatët që nuk i plotësojnë kushtet e lëvizjes paralele dhe kriteret e veçanta do të njoftohen individualisht nga Njësia Përgjegjëse e institucionit ku ndodhet pozicioni për të cilin ju dëshironi të aplikoni, </w:t>
      </w:r>
      <w:r w:rsidR="00D36F42" w:rsidRPr="00BD1504">
        <w:rPr>
          <w:rFonts w:ascii="Times New Roman" w:hAnsi="Times New Roman"/>
          <w:sz w:val="24"/>
          <w:szCs w:val="24"/>
          <w:u w:val="single"/>
        </w:rPr>
        <w:t>nëpërmjet adresës tuaj të e-mail</w:t>
      </w:r>
      <w:r w:rsidR="00D36F42" w:rsidRPr="00BD1504">
        <w:rPr>
          <w:rFonts w:ascii="Times New Roman" w:hAnsi="Times New Roman"/>
          <w:sz w:val="24"/>
          <w:szCs w:val="24"/>
        </w:rPr>
        <w:t xml:space="preserve">, për shkaqet e moskualifikimit. </w:t>
      </w:r>
    </w:p>
    <w:p w:rsidR="00D36F42" w:rsidRPr="00BD1504" w:rsidRDefault="00D36F42" w:rsidP="00BD1504">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1.4</w:t>
            </w:r>
          </w:p>
        </w:tc>
        <w:tc>
          <w:tcPr>
            <w:tcW w:w="9038"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FUSHAT E NJOHURIVE, AFTËSITË DHE CILËSITË MBI TË CILAT DO TË ZHVILLOHET INTERVISTA</w:t>
            </w:r>
          </w:p>
        </w:tc>
      </w:tr>
    </w:tbl>
    <w:p w:rsidR="00D36F42" w:rsidRPr="00BD1504" w:rsidRDefault="00D36F42" w:rsidP="00BD1504">
      <w:pPr>
        <w:ind w:right="-81"/>
        <w:jc w:val="both"/>
        <w:rPr>
          <w:rFonts w:ascii="Times New Roman" w:hAnsi="Times New Roman"/>
          <w:sz w:val="24"/>
          <w:szCs w:val="24"/>
        </w:rPr>
      </w:pPr>
    </w:p>
    <w:p w:rsidR="00D36F42" w:rsidRPr="00BD1504" w:rsidRDefault="00D36F42" w:rsidP="00BD1504">
      <w:pPr>
        <w:ind w:right="-81"/>
        <w:jc w:val="both"/>
        <w:rPr>
          <w:rFonts w:ascii="Times New Roman" w:hAnsi="Times New Roman"/>
          <w:sz w:val="24"/>
          <w:szCs w:val="24"/>
        </w:rPr>
      </w:pPr>
      <w:r w:rsidRPr="00BD1504">
        <w:rPr>
          <w:rFonts w:ascii="Times New Roman" w:hAnsi="Times New Roman"/>
          <w:sz w:val="24"/>
          <w:szCs w:val="24"/>
        </w:rPr>
        <w:t>Kandidatët do të vlerësohen në lidhje me:</w:t>
      </w:r>
    </w:p>
    <w:p w:rsidR="00D36F42" w:rsidRPr="00BD1504" w:rsidRDefault="00D36F42" w:rsidP="00BD1504">
      <w:pPr>
        <w:pStyle w:val="ListParagraph"/>
        <w:numPr>
          <w:ilvl w:val="0"/>
          <w:numId w:val="9"/>
        </w:numPr>
        <w:ind w:right="-81"/>
        <w:jc w:val="both"/>
        <w:rPr>
          <w:rFonts w:ascii="Times New Roman" w:hAnsi="Times New Roman"/>
          <w:i/>
          <w:sz w:val="24"/>
          <w:szCs w:val="24"/>
        </w:rPr>
      </w:pPr>
      <w:r w:rsidRPr="00BD1504">
        <w:rPr>
          <w:rFonts w:ascii="Times New Roman" w:hAnsi="Times New Roman"/>
          <w:sz w:val="24"/>
          <w:szCs w:val="24"/>
        </w:rPr>
        <w:t xml:space="preserve">Njohuri mbi </w:t>
      </w:r>
      <w:r w:rsidRPr="00BD1504">
        <w:rPr>
          <w:rFonts w:ascii="Times New Roman" w:hAnsi="Times New Roman"/>
          <w:i/>
          <w:sz w:val="24"/>
          <w:szCs w:val="24"/>
        </w:rPr>
        <w:t>Kushtetutën e Republikës së Shqipërisë</w:t>
      </w:r>
      <w:r w:rsidRPr="00BD1504">
        <w:rPr>
          <w:rFonts w:ascii="Times New Roman" w:hAnsi="Times New Roman"/>
          <w:sz w:val="24"/>
          <w:szCs w:val="24"/>
        </w:rPr>
        <w:t xml:space="preserve"> ; </w:t>
      </w:r>
    </w:p>
    <w:p w:rsidR="00D36F42" w:rsidRPr="00BD1504" w:rsidRDefault="00D36F42" w:rsidP="00BD1504">
      <w:pPr>
        <w:pStyle w:val="ListParagraph"/>
        <w:numPr>
          <w:ilvl w:val="0"/>
          <w:numId w:val="9"/>
        </w:numPr>
        <w:ind w:right="-81"/>
        <w:jc w:val="both"/>
        <w:rPr>
          <w:rFonts w:ascii="Times New Roman" w:hAnsi="Times New Roman"/>
          <w:sz w:val="24"/>
          <w:szCs w:val="24"/>
        </w:rPr>
      </w:pPr>
      <w:r w:rsidRPr="00BD1504">
        <w:rPr>
          <w:rFonts w:ascii="Times New Roman" w:hAnsi="Times New Roman"/>
          <w:sz w:val="24"/>
          <w:szCs w:val="24"/>
        </w:rPr>
        <w:t>Njohuri mbi Ligjin Nr. 152/2013, “</w:t>
      </w:r>
      <w:r w:rsidRPr="00BD1504">
        <w:rPr>
          <w:rFonts w:ascii="Times New Roman" w:hAnsi="Times New Roman"/>
          <w:i/>
          <w:sz w:val="24"/>
          <w:szCs w:val="24"/>
        </w:rPr>
        <w:t>Për nëpunësin civil</w:t>
      </w:r>
      <w:r w:rsidRPr="00BD1504">
        <w:rPr>
          <w:rFonts w:ascii="Times New Roman" w:hAnsi="Times New Roman"/>
          <w:sz w:val="24"/>
          <w:szCs w:val="24"/>
        </w:rPr>
        <w:t>”, i ndryshuar, dhe aktet nënligjore dalë në zbatim të tij;</w:t>
      </w:r>
    </w:p>
    <w:p w:rsidR="00D36F42" w:rsidRPr="00BD1504" w:rsidRDefault="00D36F42" w:rsidP="00BD1504">
      <w:pPr>
        <w:pStyle w:val="ListParagraph"/>
        <w:numPr>
          <w:ilvl w:val="0"/>
          <w:numId w:val="9"/>
        </w:numPr>
        <w:ind w:right="-81"/>
        <w:jc w:val="both"/>
        <w:rPr>
          <w:rFonts w:ascii="Times New Roman" w:hAnsi="Times New Roman"/>
          <w:sz w:val="24"/>
          <w:szCs w:val="24"/>
        </w:rPr>
      </w:pPr>
      <w:r w:rsidRPr="00BD1504">
        <w:rPr>
          <w:rFonts w:ascii="Times New Roman" w:hAnsi="Times New Roman"/>
          <w:sz w:val="24"/>
          <w:szCs w:val="24"/>
        </w:rPr>
        <w:t xml:space="preserve">Njohuri mbi Ligjin Nr.9887, datë 10.03.2008, </w:t>
      </w:r>
      <w:r w:rsidRPr="00BD1504">
        <w:rPr>
          <w:rFonts w:ascii="Times New Roman" w:hAnsi="Times New Roman"/>
          <w:i/>
          <w:sz w:val="24"/>
          <w:szCs w:val="24"/>
        </w:rPr>
        <w:t>“Për mbrojtjen e të dhënave personale”</w:t>
      </w:r>
      <w:r w:rsidRPr="00BD1504">
        <w:rPr>
          <w:rFonts w:ascii="Times New Roman" w:hAnsi="Times New Roman"/>
          <w:sz w:val="24"/>
          <w:szCs w:val="24"/>
        </w:rPr>
        <w:t>, i ndryshuar dhe aktet nënligjore dalë në zbatim të tij;</w:t>
      </w:r>
    </w:p>
    <w:p w:rsidR="00D36F42" w:rsidRPr="00BD1504" w:rsidRDefault="00D36F42" w:rsidP="00BD1504">
      <w:pPr>
        <w:pStyle w:val="ListParagraph"/>
        <w:numPr>
          <w:ilvl w:val="0"/>
          <w:numId w:val="9"/>
        </w:numPr>
        <w:ind w:right="-81"/>
        <w:jc w:val="both"/>
        <w:rPr>
          <w:rFonts w:ascii="Times New Roman" w:hAnsi="Times New Roman"/>
          <w:sz w:val="24"/>
          <w:szCs w:val="24"/>
        </w:rPr>
      </w:pPr>
      <w:r w:rsidRPr="00BD1504">
        <w:rPr>
          <w:rFonts w:ascii="Times New Roman" w:hAnsi="Times New Roman"/>
          <w:sz w:val="24"/>
          <w:szCs w:val="24"/>
          <w:lang w:val="sq-AL"/>
        </w:rPr>
        <w:t>Njohuri mbi Ligjin Nr. 119/2014, “</w:t>
      </w:r>
      <w:r w:rsidRPr="00BD1504">
        <w:rPr>
          <w:rFonts w:ascii="Times New Roman" w:hAnsi="Times New Roman"/>
          <w:i/>
          <w:sz w:val="24"/>
          <w:szCs w:val="24"/>
          <w:lang w:val="sq-AL"/>
        </w:rPr>
        <w:t>Për të drejtën e informimit”</w:t>
      </w:r>
      <w:r w:rsidRPr="00BD1504">
        <w:rPr>
          <w:rFonts w:ascii="Times New Roman" w:hAnsi="Times New Roman"/>
          <w:sz w:val="24"/>
          <w:szCs w:val="24"/>
          <w:lang w:val="sq-AL"/>
        </w:rPr>
        <w:t xml:space="preserve">; </w:t>
      </w:r>
    </w:p>
    <w:p w:rsidR="00D637B9" w:rsidRPr="00997CF3" w:rsidRDefault="00D36F42" w:rsidP="00997CF3">
      <w:pPr>
        <w:pStyle w:val="ListParagraph"/>
        <w:numPr>
          <w:ilvl w:val="0"/>
          <w:numId w:val="9"/>
        </w:numPr>
        <w:spacing w:after="0"/>
        <w:jc w:val="both"/>
        <w:rPr>
          <w:rFonts w:ascii="Times New Roman" w:eastAsia="Times New Roman" w:hAnsi="Times New Roman"/>
          <w:sz w:val="24"/>
          <w:szCs w:val="24"/>
        </w:rPr>
      </w:pPr>
      <w:r w:rsidRPr="00BD1504">
        <w:rPr>
          <w:rFonts w:ascii="Times New Roman" w:eastAsia="Times New Roman" w:hAnsi="Times New Roman"/>
          <w:sz w:val="24"/>
          <w:szCs w:val="24"/>
        </w:rPr>
        <w:t xml:space="preserve">Njohuri mbi </w:t>
      </w:r>
      <w:r w:rsidRPr="00BD1504">
        <w:rPr>
          <w:rFonts w:ascii="Times New Roman" w:hAnsi="Times New Roman"/>
          <w:sz w:val="24"/>
          <w:szCs w:val="24"/>
          <w:lang w:val="sq-AL"/>
        </w:rPr>
        <w:t>Ligjin Nr. 146/2014, “</w:t>
      </w:r>
      <w:r w:rsidRPr="00BD1504">
        <w:rPr>
          <w:rFonts w:ascii="Times New Roman" w:hAnsi="Times New Roman"/>
          <w:i/>
          <w:sz w:val="24"/>
          <w:szCs w:val="24"/>
          <w:lang w:val="sq-AL"/>
        </w:rPr>
        <w:t>Për njoftimin dhe konsultimin Publik”</w:t>
      </w:r>
      <w:r w:rsidRPr="00BD1504">
        <w:rPr>
          <w:rFonts w:ascii="Times New Roman" w:hAnsi="Times New Roman"/>
          <w:sz w:val="24"/>
          <w:szCs w:val="24"/>
          <w:lang w:val="sq-AL"/>
        </w:rPr>
        <w:t xml:space="preserve">; </w:t>
      </w:r>
    </w:p>
    <w:p w:rsidR="00D36F42" w:rsidRPr="00997CF3" w:rsidRDefault="00D36F42" w:rsidP="00BD1504">
      <w:pPr>
        <w:pStyle w:val="ListParagraph"/>
        <w:numPr>
          <w:ilvl w:val="0"/>
          <w:numId w:val="9"/>
        </w:numPr>
        <w:ind w:right="-81"/>
        <w:jc w:val="both"/>
        <w:rPr>
          <w:rFonts w:ascii="Times New Roman" w:hAnsi="Times New Roman"/>
          <w:color w:val="0D0D0D" w:themeColor="text1" w:themeTint="F2"/>
          <w:sz w:val="24"/>
          <w:szCs w:val="24"/>
        </w:rPr>
      </w:pPr>
      <w:r w:rsidRPr="00997CF3">
        <w:rPr>
          <w:rFonts w:ascii="Times New Roman" w:hAnsi="Times New Roman"/>
          <w:color w:val="0D0D0D" w:themeColor="text1" w:themeTint="F2"/>
          <w:sz w:val="24"/>
          <w:szCs w:val="24"/>
        </w:rPr>
        <w:t xml:space="preserve">Njohuri mbi Ligjin Nr. </w:t>
      </w:r>
      <w:r w:rsidRPr="00997CF3">
        <w:rPr>
          <w:rFonts w:ascii="Times New Roman" w:eastAsia="Times New Roman" w:hAnsi="Times New Roman"/>
          <w:color w:val="0D0D0D" w:themeColor="text1" w:themeTint="F2"/>
          <w:sz w:val="24"/>
          <w:szCs w:val="24"/>
        </w:rPr>
        <w:t xml:space="preserve">44/2015 </w:t>
      </w:r>
      <w:r w:rsidRPr="00997CF3">
        <w:rPr>
          <w:rFonts w:ascii="Times New Roman" w:hAnsi="Times New Roman"/>
          <w:color w:val="0D0D0D" w:themeColor="text1" w:themeTint="F2"/>
          <w:sz w:val="24"/>
          <w:szCs w:val="24"/>
        </w:rPr>
        <w:t>“</w:t>
      </w:r>
      <w:r w:rsidRPr="00997CF3">
        <w:rPr>
          <w:rFonts w:ascii="Times New Roman" w:hAnsi="Times New Roman"/>
          <w:i/>
          <w:color w:val="0D0D0D" w:themeColor="text1" w:themeTint="F2"/>
          <w:sz w:val="24"/>
          <w:szCs w:val="24"/>
        </w:rPr>
        <w:t xml:space="preserve">Kodi i Procedurave Administrative të Republikës së Shqipërisë </w:t>
      </w:r>
      <w:r w:rsidRPr="00997CF3">
        <w:rPr>
          <w:rFonts w:ascii="Times New Roman" w:hAnsi="Times New Roman"/>
          <w:color w:val="0D0D0D" w:themeColor="text1" w:themeTint="F2"/>
          <w:sz w:val="24"/>
          <w:szCs w:val="24"/>
        </w:rPr>
        <w:t xml:space="preserve">”; </w:t>
      </w:r>
    </w:p>
    <w:p w:rsidR="00D36F42" w:rsidRPr="00997CF3" w:rsidRDefault="00D36F42" w:rsidP="00BD1504">
      <w:pPr>
        <w:pStyle w:val="ListParagraph"/>
        <w:numPr>
          <w:ilvl w:val="0"/>
          <w:numId w:val="9"/>
        </w:numPr>
        <w:ind w:right="-81"/>
        <w:jc w:val="both"/>
        <w:rPr>
          <w:rFonts w:ascii="Times New Roman" w:hAnsi="Times New Roman"/>
          <w:i/>
          <w:sz w:val="24"/>
          <w:szCs w:val="24"/>
        </w:rPr>
      </w:pPr>
      <w:r w:rsidRPr="00997CF3">
        <w:rPr>
          <w:rFonts w:ascii="Times New Roman" w:hAnsi="Times New Roman"/>
          <w:sz w:val="24"/>
          <w:szCs w:val="24"/>
        </w:rPr>
        <w:t>Njohuri</w:t>
      </w:r>
      <w:r w:rsidR="00E870F1" w:rsidRPr="00997CF3">
        <w:rPr>
          <w:rFonts w:ascii="Times New Roman" w:hAnsi="Times New Roman"/>
          <w:sz w:val="24"/>
          <w:szCs w:val="24"/>
        </w:rPr>
        <w:t xml:space="preserve"> </w:t>
      </w:r>
      <w:r w:rsidRPr="00997CF3">
        <w:rPr>
          <w:rFonts w:ascii="Times New Roman" w:hAnsi="Times New Roman"/>
          <w:sz w:val="24"/>
          <w:szCs w:val="24"/>
        </w:rPr>
        <w:t>mbi Ligjin Nr. 9131, datë 08.09.2003, “</w:t>
      </w:r>
      <w:r w:rsidRPr="00997CF3">
        <w:rPr>
          <w:rFonts w:ascii="Times New Roman" w:hAnsi="Times New Roman"/>
          <w:i/>
          <w:sz w:val="24"/>
          <w:szCs w:val="24"/>
        </w:rPr>
        <w:t>Për rregullat e etikës në administratën publike</w:t>
      </w:r>
      <w:r w:rsidRPr="00997CF3">
        <w:rPr>
          <w:rFonts w:ascii="Times New Roman" w:hAnsi="Times New Roman"/>
          <w:sz w:val="24"/>
          <w:szCs w:val="24"/>
        </w:rPr>
        <w:t>”.</w:t>
      </w:r>
    </w:p>
    <w:p w:rsidR="00753EC6" w:rsidRPr="00997CF3" w:rsidRDefault="00753EC6" w:rsidP="00753EC6">
      <w:pPr>
        <w:pStyle w:val="ListParagraph"/>
        <w:numPr>
          <w:ilvl w:val="0"/>
          <w:numId w:val="9"/>
        </w:numPr>
        <w:ind w:right="-81"/>
        <w:jc w:val="both"/>
        <w:rPr>
          <w:rFonts w:ascii="Times New Roman" w:hAnsi="Times New Roman"/>
          <w:i/>
          <w:sz w:val="24"/>
          <w:szCs w:val="24"/>
        </w:rPr>
      </w:pPr>
      <w:r w:rsidRPr="00997CF3">
        <w:rPr>
          <w:rFonts w:ascii="Times New Roman" w:hAnsi="Times New Roman"/>
          <w:sz w:val="24"/>
          <w:szCs w:val="24"/>
        </w:rPr>
        <w:t>Ligji nr.8371, datë 09.07.1998 “Për lidhjen e traktateve dhe marrëveshjeve ndërkombëtare”</w:t>
      </w:r>
    </w:p>
    <w:p w:rsidR="00753EC6" w:rsidRPr="00997CF3" w:rsidRDefault="00753EC6" w:rsidP="00753EC6">
      <w:pPr>
        <w:numPr>
          <w:ilvl w:val="0"/>
          <w:numId w:val="9"/>
        </w:numPr>
        <w:shd w:val="clear" w:color="auto" w:fill="FFFFFF"/>
        <w:spacing w:before="100" w:beforeAutospacing="1" w:after="105" w:line="360" w:lineRule="atLeast"/>
        <w:rPr>
          <w:rFonts w:ascii="Times New Roman" w:eastAsia="Times New Roman" w:hAnsi="Times New Roman"/>
          <w:color w:val="000000" w:themeColor="text1"/>
          <w:sz w:val="24"/>
          <w:szCs w:val="24"/>
        </w:rPr>
      </w:pPr>
      <w:r w:rsidRPr="00997CF3">
        <w:rPr>
          <w:rFonts w:ascii="Times New Roman" w:eastAsia="Times New Roman" w:hAnsi="Times New Roman"/>
          <w:iCs/>
          <w:color w:val="000000" w:themeColor="text1"/>
          <w:sz w:val="24"/>
          <w:szCs w:val="24"/>
        </w:rPr>
        <w:t>Ligji nr.8417, datë 21.10.1998</w:t>
      </w:r>
      <w:r w:rsidR="00997CF3">
        <w:rPr>
          <w:rFonts w:ascii="Times New Roman" w:eastAsia="Times New Roman" w:hAnsi="Times New Roman"/>
          <w:iCs/>
          <w:color w:val="000000" w:themeColor="text1"/>
          <w:sz w:val="24"/>
          <w:szCs w:val="24"/>
        </w:rPr>
        <w:t xml:space="preserve"> “</w:t>
      </w:r>
      <w:r w:rsidRPr="00997CF3">
        <w:rPr>
          <w:rFonts w:ascii="Times New Roman" w:eastAsia="Times New Roman" w:hAnsi="Times New Roman"/>
          <w:iCs/>
          <w:color w:val="000000" w:themeColor="text1"/>
          <w:sz w:val="24"/>
          <w:szCs w:val="24"/>
        </w:rPr>
        <w:t>Kushtetuta e Republikës së Shqipërisë”;</w:t>
      </w:r>
    </w:p>
    <w:p w:rsidR="00753EC6" w:rsidRPr="00997CF3" w:rsidRDefault="00753EC6" w:rsidP="00753EC6">
      <w:pPr>
        <w:numPr>
          <w:ilvl w:val="0"/>
          <w:numId w:val="9"/>
        </w:numPr>
        <w:shd w:val="clear" w:color="auto" w:fill="FFFFFF"/>
        <w:spacing w:before="100" w:beforeAutospacing="1" w:after="105" w:line="360" w:lineRule="atLeast"/>
        <w:rPr>
          <w:rFonts w:ascii="Times New Roman" w:eastAsia="Times New Roman" w:hAnsi="Times New Roman"/>
          <w:color w:val="000000" w:themeColor="text1"/>
          <w:sz w:val="24"/>
          <w:szCs w:val="24"/>
        </w:rPr>
      </w:pPr>
      <w:r w:rsidRPr="00997CF3">
        <w:rPr>
          <w:rFonts w:ascii="Times New Roman" w:eastAsia="Times New Roman" w:hAnsi="Times New Roman"/>
          <w:iCs/>
          <w:color w:val="000000" w:themeColor="text1"/>
          <w:sz w:val="24"/>
          <w:szCs w:val="24"/>
        </w:rPr>
        <w:t>Ligji nr.9367, datë 07.04.2015 “Për parandalimin e konfliktit të interesave në ushtrimin e funksioneve publike”</w:t>
      </w:r>
    </w:p>
    <w:p w:rsidR="00036D8E" w:rsidRPr="00BD1504" w:rsidRDefault="00036D8E" w:rsidP="00BD1504">
      <w:pPr>
        <w:pStyle w:val="ListParagraph"/>
        <w:ind w:right="-81"/>
        <w:jc w:val="both"/>
        <w:rPr>
          <w:rFonts w:ascii="Times New Roman" w:hAnsi="Times New Roman"/>
          <w:i/>
          <w:sz w:val="24"/>
          <w:szCs w:val="24"/>
        </w:rPr>
      </w:pPr>
      <w:r w:rsidRPr="00BD1504">
        <w:rPr>
          <w:rFonts w:ascii="Times New Roman" w:hAnsi="Times New Roman"/>
          <w:i/>
          <w:sz w:val="24"/>
          <w:szCs w:val="24"/>
          <w:lang w:val="nl-NL"/>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1.5</w:t>
            </w:r>
          </w:p>
        </w:tc>
        <w:tc>
          <w:tcPr>
            <w:tcW w:w="8994"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MËNYRA E VLERËSIMIT TË KANDIDATËVE</w:t>
            </w:r>
          </w:p>
        </w:tc>
      </w:tr>
    </w:tbl>
    <w:p w:rsidR="00D36F42" w:rsidRDefault="00D36F42" w:rsidP="00BD1504">
      <w:pPr>
        <w:jc w:val="both"/>
        <w:rPr>
          <w:rFonts w:ascii="Times New Roman" w:hAnsi="Times New Roman"/>
          <w:b/>
          <w:sz w:val="24"/>
          <w:szCs w:val="24"/>
        </w:rPr>
      </w:pPr>
    </w:p>
    <w:p w:rsidR="00EC02FC" w:rsidRPr="00997CF3" w:rsidRDefault="00EC02FC" w:rsidP="00BD1504">
      <w:pPr>
        <w:jc w:val="both"/>
        <w:rPr>
          <w:rFonts w:ascii="Times New Roman" w:hAnsi="Times New Roman"/>
          <w:sz w:val="24"/>
          <w:szCs w:val="24"/>
        </w:rPr>
      </w:pPr>
      <w:r w:rsidRPr="00997CF3">
        <w:rPr>
          <w:rFonts w:ascii="Times New Roman" w:hAnsi="Times New Roman"/>
          <w:b/>
          <w:sz w:val="24"/>
          <w:szCs w:val="24"/>
        </w:rPr>
        <w:t>Kandidatët do të vlerësohen për dokumentacionin</w:t>
      </w:r>
      <w:r w:rsidR="00997CF3">
        <w:rPr>
          <w:rFonts w:ascii="Times New Roman" w:hAnsi="Times New Roman"/>
          <w:sz w:val="24"/>
          <w:szCs w:val="24"/>
        </w:rPr>
        <w:t>, përkatësisht për përvojën (20 pikë</w:t>
      </w:r>
      <w:r w:rsidRPr="00997CF3">
        <w:rPr>
          <w:rFonts w:ascii="Times New Roman" w:hAnsi="Times New Roman"/>
          <w:sz w:val="24"/>
          <w:szCs w:val="24"/>
        </w:rPr>
        <w:t xml:space="preserve">), Trajnimet apo kualifikimet e lidhura me fushën (10 </w:t>
      </w:r>
      <w:proofErr w:type="gramStart"/>
      <w:r w:rsidRPr="00997CF3">
        <w:rPr>
          <w:rFonts w:ascii="Times New Roman" w:hAnsi="Times New Roman"/>
          <w:sz w:val="24"/>
          <w:szCs w:val="24"/>
        </w:rPr>
        <w:t>pikë )</w:t>
      </w:r>
      <w:proofErr w:type="gramEnd"/>
      <w:r w:rsidRPr="00997CF3">
        <w:rPr>
          <w:rFonts w:ascii="Times New Roman" w:hAnsi="Times New Roman"/>
          <w:sz w:val="24"/>
          <w:szCs w:val="24"/>
        </w:rPr>
        <w:t xml:space="preserve">, si dhe çertifikimi pozitiv (10 pikë). </w:t>
      </w:r>
    </w:p>
    <w:p w:rsidR="00EC02FC" w:rsidRPr="00997CF3" w:rsidRDefault="00EC02FC" w:rsidP="00BD1504">
      <w:pPr>
        <w:jc w:val="both"/>
        <w:rPr>
          <w:rFonts w:ascii="Times New Roman" w:hAnsi="Times New Roman"/>
          <w:b/>
          <w:sz w:val="24"/>
          <w:szCs w:val="24"/>
        </w:rPr>
      </w:pPr>
      <w:r w:rsidRPr="00997CF3">
        <w:rPr>
          <w:rFonts w:ascii="Times New Roman" w:hAnsi="Times New Roman"/>
          <w:b/>
          <w:sz w:val="24"/>
          <w:szCs w:val="24"/>
        </w:rPr>
        <w:t>Totali i pikëve për këtë vlerësim është 40 pikë</w:t>
      </w:r>
      <w:r w:rsidRPr="00997CF3">
        <w:rPr>
          <w:rFonts w:ascii="Times New Roman" w:hAnsi="Times New Roman"/>
          <w:sz w:val="24"/>
          <w:szCs w:val="24"/>
        </w:rPr>
        <w:t>.</w:t>
      </w:r>
    </w:p>
    <w:p w:rsidR="00D36F42" w:rsidRPr="00997CF3" w:rsidRDefault="00D36F42" w:rsidP="00BD1504">
      <w:pPr>
        <w:jc w:val="both"/>
        <w:rPr>
          <w:rFonts w:ascii="Times New Roman" w:hAnsi="Times New Roman"/>
          <w:b/>
          <w:sz w:val="24"/>
          <w:szCs w:val="24"/>
        </w:rPr>
      </w:pPr>
      <w:r w:rsidRPr="00997CF3">
        <w:rPr>
          <w:rFonts w:ascii="Times New Roman" w:hAnsi="Times New Roman"/>
          <w:b/>
          <w:sz w:val="24"/>
          <w:szCs w:val="24"/>
        </w:rPr>
        <w:t>Kandidatët gjatë intervistës së strukturuar me gojë do të vlerësohen në lidhje me:</w:t>
      </w:r>
    </w:p>
    <w:p w:rsidR="00D36F42" w:rsidRPr="00997CF3" w:rsidRDefault="00D36F42" w:rsidP="00BD1504">
      <w:pPr>
        <w:pStyle w:val="ListParagraph"/>
        <w:numPr>
          <w:ilvl w:val="0"/>
          <w:numId w:val="5"/>
        </w:numPr>
        <w:jc w:val="both"/>
        <w:rPr>
          <w:rFonts w:ascii="Times New Roman" w:hAnsi="Times New Roman"/>
          <w:sz w:val="24"/>
          <w:szCs w:val="24"/>
        </w:rPr>
      </w:pPr>
      <w:r w:rsidRPr="00997CF3">
        <w:rPr>
          <w:rFonts w:ascii="Times New Roman" w:hAnsi="Times New Roman"/>
          <w:sz w:val="24"/>
          <w:szCs w:val="24"/>
        </w:rPr>
        <w:t>Njohuritë, aftësitë, kompetencën në lidhje me përshkrimin e pozicionit të punës;</w:t>
      </w:r>
    </w:p>
    <w:p w:rsidR="00D36F42" w:rsidRPr="00997CF3" w:rsidRDefault="00D36F42" w:rsidP="00BD1504">
      <w:pPr>
        <w:pStyle w:val="ListParagraph"/>
        <w:numPr>
          <w:ilvl w:val="0"/>
          <w:numId w:val="5"/>
        </w:numPr>
        <w:jc w:val="both"/>
        <w:rPr>
          <w:rFonts w:ascii="Times New Roman" w:hAnsi="Times New Roman"/>
          <w:sz w:val="24"/>
          <w:szCs w:val="24"/>
        </w:rPr>
      </w:pPr>
      <w:r w:rsidRPr="00997CF3">
        <w:rPr>
          <w:rFonts w:ascii="Times New Roman" w:hAnsi="Times New Roman"/>
          <w:sz w:val="24"/>
          <w:szCs w:val="24"/>
        </w:rPr>
        <w:t>Eksperiencën e tyre të mëparshme;</w:t>
      </w:r>
    </w:p>
    <w:p w:rsidR="00D36F42" w:rsidRPr="00997CF3" w:rsidRDefault="00D36F42" w:rsidP="00BD1504">
      <w:pPr>
        <w:pStyle w:val="ListParagraph"/>
        <w:numPr>
          <w:ilvl w:val="0"/>
          <w:numId w:val="5"/>
        </w:numPr>
        <w:jc w:val="both"/>
        <w:rPr>
          <w:rFonts w:ascii="Times New Roman" w:hAnsi="Times New Roman"/>
          <w:sz w:val="24"/>
          <w:szCs w:val="24"/>
        </w:rPr>
      </w:pPr>
      <w:r w:rsidRPr="00997CF3">
        <w:rPr>
          <w:rFonts w:ascii="Times New Roman" w:hAnsi="Times New Roman"/>
          <w:sz w:val="24"/>
          <w:szCs w:val="24"/>
        </w:rPr>
        <w:t>Motivimin, aspiratat dhe pritshmëritë e tyre për karrierën.</w:t>
      </w:r>
    </w:p>
    <w:p w:rsidR="00D36F42" w:rsidRPr="00BD1504" w:rsidRDefault="00D36F42" w:rsidP="00BD1504">
      <w:pPr>
        <w:jc w:val="both"/>
        <w:rPr>
          <w:rFonts w:ascii="Times New Roman" w:hAnsi="Times New Roman"/>
          <w:sz w:val="24"/>
          <w:szCs w:val="24"/>
        </w:rPr>
      </w:pPr>
      <w:r w:rsidRPr="00997CF3">
        <w:rPr>
          <w:rFonts w:ascii="Times New Roman" w:hAnsi="Times New Roman"/>
          <w:sz w:val="24"/>
          <w:szCs w:val="24"/>
        </w:rPr>
        <w:t>Totali i pikëve për këtë vlerësim është 60 pikë</w:t>
      </w:r>
      <w:r w:rsidRPr="00BD1504">
        <w:rPr>
          <w:rFonts w:ascii="Times New Roman" w:hAnsi="Times New Roman"/>
          <w:sz w:val="24"/>
          <w:szCs w:val="24"/>
        </w:rPr>
        <w:t>.</w:t>
      </w:r>
    </w:p>
    <w:p w:rsidR="00D36F42" w:rsidRDefault="00D36F42" w:rsidP="00BD1504">
      <w:pPr>
        <w:jc w:val="both"/>
        <w:rPr>
          <w:rFonts w:ascii="Times New Roman" w:hAnsi="Times New Roman"/>
          <w:sz w:val="24"/>
          <w:szCs w:val="24"/>
        </w:rPr>
      </w:pPr>
      <w:r w:rsidRPr="00BD1504">
        <w:rPr>
          <w:rFonts w:ascii="Times New Roman" w:hAnsi="Times New Roman"/>
          <w:sz w:val="24"/>
          <w:szCs w:val="24"/>
        </w:rPr>
        <w:lastRenderedPageBreak/>
        <w:t>Më shumë detaje në lidhje me vlerësimin me pikë, metodologjinë e shpërndarjes së pikëve, mënyrën e llogaritjes së rezultatit përfundimtar i gjeni në Udhëzimin Nr. 2, datë 27.03.2015,“</w:t>
      </w:r>
      <w:r w:rsidRPr="00BD1504">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BD1504">
        <w:rPr>
          <w:rFonts w:ascii="Times New Roman" w:hAnsi="Times New Roman"/>
          <w:sz w:val="24"/>
          <w:szCs w:val="24"/>
        </w:rPr>
        <w:t>”,</w:t>
      </w:r>
      <w:r w:rsidR="00E870F1" w:rsidRPr="00BD1504">
        <w:rPr>
          <w:rFonts w:ascii="Times New Roman" w:hAnsi="Times New Roman"/>
          <w:sz w:val="24"/>
          <w:szCs w:val="24"/>
        </w:rPr>
        <w:t xml:space="preserve"> </w:t>
      </w:r>
      <w:r w:rsidRPr="00BD1504">
        <w:rPr>
          <w:rFonts w:ascii="Times New Roman" w:hAnsi="Times New Roman"/>
          <w:sz w:val="24"/>
          <w:szCs w:val="24"/>
        </w:rPr>
        <w:t xml:space="preserve">të Departamentit të Administratës Publike </w:t>
      </w:r>
      <w:hyperlink r:id="rId7" w:history="1">
        <w:r w:rsidRPr="00BD1504">
          <w:rPr>
            <w:rStyle w:val="Hyperlink"/>
            <w:rFonts w:ascii="Times New Roman" w:hAnsi="Times New Roman"/>
            <w:color w:val="auto"/>
            <w:sz w:val="24"/>
            <w:szCs w:val="24"/>
            <w:u w:val="none"/>
          </w:rPr>
          <w:t>www.dap.gov.al</w:t>
        </w:r>
      </w:hyperlink>
      <w:r w:rsidRPr="00BD1504">
        <w:rPr>
          <w:rFonts w:ascii="Times New Roman" w:hAnsi="Times New Roman"/>
          <w:sz w:val="24"/>
          <w:szCs w:val="24"/>
        </w:rPr>
        <w:t>.</w:t>
      </w:r>
    </w:p>
    <w:p w:rsidR="00D36F42" w:rsidRPr="00A06587" w:rsidRDefault="00D36F42" w:rsidP="00BD1504">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D36F42" w:rsidRPr="00BD1504"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1.6</w:t>
            </w:r>
          </w:p>
        </w:tc>
        <w:tc>
          <w:tcPr>
            <w:tcW w:w="9038"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DATA E DALJES SË REZULTATEVE TË KONKURIMIT DHE MËNYRA E KOMUNIKIMIT</w:t>
            </w:r>
          </w:p>
        </w:tc>
      </w:tr>
    </w:tbl>
    <w:p w:rsidR="00D36F42" w:rsidRPr="00BD1504" w:rsidRDefault="00D36F42" w:rsidP="00BD1504">
      <w:pPr>
        <w:jc w:val="both"/>
        <w:rPr>
          <w:rFonts w:ascii="Times New Roman" w:hAnsi="Times New Roman"/>
          <w:sz w:val="24"/>
          <w:szCs w:val="24"/>
        </w:rPr>
      </w:pPr>
    </w:p>
    <w:p w:rsidR="00E870F1" w:rsidRPr="00BD1504" w:rsidRDefault="00E870F1" w:rsidP="00BD1504">
      <w:pPr>
        <w:jc w:val="both"/>
        <w:rPr>
          <w:rFonts w:ascii="Times New Roman" w:hAnsi="Times New Roman"/>
          <w:sz w:val="24"/>
          <w:szCs w:val="24"/>
        </w:rPr>
      </w:pPr>
      <w:r w:rsidRPr="00BD1504">
        <w:rPr>
          <w:rFonts w:ascii="Times New Roman" w:hAnsi="Times New Roman"/>
          <w:sz w:val="24"/>
          <w:szCs w:val="24"/>
        </w:rPr>
        <w:t xml:space="preserve">Në përfundim të vlerësimit të kandidatëve, Njësia Përgjegjëse e Zyrës së </w:t>
      </w:r>
      <w:r w:rsidRPr="00BD1504">
        <w:rPr>
          <w:rFonts w:ascii="Times New Roman" w:hAnsi="Times New Roman"/>
          <w:sz w:val="24"/>
          <w:szCs w:val="24"/>
          <w:lang w:val="sq-AL"/>
        </w:rPr>
        <w:t xml:space="preserve">Komisionerit  </w:t>
      </w:r>
      <w:r w:rsidRPr="00BD1504">
        <w:rPr>
          <w:rFonts w:ascii="Times New Roman" w:hAnsi="Times New Roman"/>
          <w:sz w:val="24"/>
          <w:szCs w:val="24"/>
        </w:rPr>
        <w:t>për të Drejtën e Informimit dhe Mbrojtjen e të Dhënave Personale do të shpallë fituesin në portalin “Shërbimi Kombëtar i Punësimit”. Të gjithë kandidatët pjesëmarrës në këtë procedurë do të njoftohen në mënyrë elektronike për datën e saktë të shpalljes së fituesit.</w:t>
      </w:r>
    </w:p>
    <w:p w:rsidR="00D36F42" w:rsidRPr="00BD1504" w:rsidRDefault="00D36F42" w:rsidP="00BD1504">
      <w:pPr>
        <w:pBdr>
          <w:bottom w:val="single" w:sz="8" w:space="1" w:color="C00000"/>
        </w:pBdr>
        <w:jc w:val="both"/>
        <w:rPr>
          <w:rFonts w:ascii="Times New Roman" w:hAnsi="Times New Roman"/>
          <w:b/>
          <w:color w:val="C00000"/>
          <w:sz w:val="24"/>
          <w:szCs w:val="24"/>
        </w:rPr>
      </w:pPr>
      <w:r w:rsidRPr="00BD1504">
        <w:rPr>
          <w:rFonts w:ascii="Times New Roman" w:hAnsi="Times New Roman"/>
          <w:b/>
          <w:color w:val="C00000"/>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D36F42" w:rsidRPr="00BD1504" w:rsidTr="003353F1">
        <w:trPr>
          <w:trHeight w:val="1335"/>
        </w:trPr>
        <w:tc>
          <w:tcPr>
            <w:tcW w:w="9315" w:type="dxa"/>
            <w:shd w:val="clear" w:color="auto" w:fill="FFFFCC"/>
            <w:vAlign w:val="center"/>
          </w:tcPr>
          <w:p w:rsidR="00D36F42" w:rsidRPr="00BD1504" w:rsidRDefault="00E870F1" w:rsidP="00E22A4F">
            <w:pPr>
              <w:jc w:val="both"/>
              <w:rPr>
                <w:rFonts w:ascii="Times New Roman" w:hAnsi="Times New Roman"/>
                <w:sz w:val="24"/>
                <w:szCs w:val="24"/>
              </w:rPr>
            </w:pPr>
            <w:r w:rsidRPr="00BD1504">
              <w:rPr>
                <w:rFonts w:ascii="Times New Roman" w:hAnsi="Times New Roman"/>
                <w:color w:val="FF0000"/>
                <w:sz w:val="24"/>
                <w:szCs w:val="24"/>
              </w:rPr>
              <w:t xml:space="preserve">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 KDIMDP-së, pas datës  </w:t>
            </w:r>
            <w:r w:rsidR="006149E1">
              <w:rPr>
                <w:rFonts w:ascii="Times New Roman" w:hAnsi="Times New Roman"/>
                <w:color w:val="FF0000"/>
                <w:sz w:val="24"/>
                <w:szCs w:val="24"/>
              </w:rPr>
              <w:t>22</w:t>
            </w:r>
            <w:r w:rsidR="00B341EA" w:rsidRPr="00BD1504">
              <w:rPr>
                <w:rFonts w:ascii="Times New Roman" w:hAnsi="Times New Roman"/>
                <w:color w:val="FF0000"/>
                <w:sz w:val="24"/>
                <w:szCs w:val="24"/>
              </w:rPr>
              <w:t>.</w:t>
            </w:r>
            <w:r w:rsidR="006149E1">
              <w:rPr>
                <w:rFonts w:ascii="Times New Roman" w:hAnsi="Times New Roman"/>
                <w:color w:val="FF0000"/>
                <w:sz w:val="24"/>
                <w:szCs w:val="24"/>
              </w:rPr>
              <w:t>1</w:t>
            </w:r>
            <w:r w:rsidR="00E22A4F">
              <w:rPr>
                <w:rFonts w:ascii="Times New Roman" w:hAnsi="Times New Roman"/>
                <w:color w:val="FF0000"/>
                <w:sz w:val="24"/>
                <w:szCs w:val="24"/>
              </w:rPr>
              <w:t>2</w:t>
            </w:r>
            <w:r w:rsidR="00B341EA" w:rsidRPr="00BD1504">
              <w:rPr>
                <w:rFonts w:ascii="Times New Roman" w:hAnsi="Times New Roman"/>
                <w:color w:val="FF0000"/>
                <w:sz w:val="24"/>
                <w:szCs w:val="24"/>
              </w:rPr>
              <w:t>.2021</w:t>
            </w:r>
          </w:p>
        </w:tc>
      </w:tr>
    </w:tbl>
    <w:p w:rsidR="00D36F42" w:rsidRPr="00BD1504" w:rsidRDefault="00D36F42" w:rsidP="00BD1504">
      <w:pPr>
        <w:jc w:val="both"/>
        <w:rPr>
          <w:rFonts w:ascii="Times New Roman" w:hAnsi="Times New Roman"/>
          <w:sz w:val="24"/>
          <w:szCs w:val="24"/>
        </w:rPr>
      </w:pPr>
    </w:p>
    <w:p w:rsidR="00D36F42" w:rsidRPr="00BD1504" w:rsidRDefault="00D36F42" w:rsidP="00BD1504">
      <w:pPr>
        <w:jc w:val="both"/>
        <w:rPr>
          <w:rFonts w:ascii="Times New Roman" w:hAnsi="Times New Roman"/>
          <w:b/>
          <w:i/>
          <w:sz w:val="24"/>
          <w:szCs w:val="24"/>
        </w:rPr>
      </w:pPr>
      <w:r w:rsidRPr="00BD1504">
        <w:rPr>
          <w:rFonts w:ascii="Times New Roman" w:hAnsi="Times New Roman"/>
          <w:b/>
          <w:i/>
          <w:sz w:val="24"/>
          <w:szCs w:val="24"/>
        </w:rPr>
        <w:t xml:space="preserve">Për këtë procedurë kanë të drejtë të aplikojnë të gjithë kandidatët që plotësojnë kërkesat e përgjithshme në përputhje me nenin 21, të Ligjit Nr. 152/2013, “Për nepunesit civil”, i ndryshuar.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2.1</w:t>
            </w:r>
          </w:p>
        </w:tc>
        <w:tc>
          <w:tcPr>
            <w:tcW w:w="8994"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KUSHTET QË DUHET TË PLOTËSOJË KANDIDATI NË PROCEDURËN E PRANIMIT NË SHËRBIMIN CIVIL DHE KRITERET E VEÇANTA</w:t>
            </w:r>
          </w:p>
        </w:tc>
      </w:tr>
    </w:tbl>
    <w:p w:rsidR="00D36F42" w:rsidRPr="00BD1504" w:rsidRDefault="00D36F42" w:rsidP="00BD1504">
      <w:pPr>
        <w:jc w:val="both"/>
        <w:rPr>
          <w:rFonts w:ascii="Times New Roman" w:hAnsi="Times New Roman"/>
          <w:sz w:val="24"/>
          <w:szCs w:val="24"/>
        </w:rPr>
      </w:pPr>
    </w:p>
    <w:p w:rsidR="00D36F42" w:rsidRPr="00BD1504" w:rsidRDefault="00D36F42" w:rsidP="00BD1504">
      <w:pPr>
        <w:jc w:val="both"/>
        <w:rPr>
          <w:rFonts w:ascii="Times New Roman" w:hAnsi="Times New Roman"/>
          <w:b/>
          <w:sz w:val="24"/>
          <w:szCs w:val="24"/>
        </w:rPr>
      </w:pPr>
      <w:r w:rsidRPr="00BD1504">
        <w:rPr>
          <w:rFonts w:ascii="Times New Roman" w:hAnsi="Times New Roman"/>
          <w:b/>
          <w:sz w:val="24"/>
          <w:szCs w:val="24"/>
        </w:rPr>
        <w:t xml:space="preserve">Kushtet që duhet të plotësojë kandidati në procedurën e pranimit në shërbimin civil janë: </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Të jetë shtetas shqiptar;</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Të ketë zotësi të plotë për të vepruar;</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Të zotërojë gjuhën shqipe, të shkruar dhe të folur;</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Të jetë në kushte shëndetësore që e lejojnë të kryejë detyrën përkatëse;</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Të mos jetë i dënuar me vendim të formës së prerë për kryerjen e një krimi apo për kryerjen e një kundërvajtjeje penale me dashje;</w:t>
      </w:r>
    </w:p>
    <w:p w:rsidR="00D36F42" w:rsidRPr="00BD1504" w:rsidRDefault="00D36F42" w:rsidP="00BD1504">
      <w:pPr>
        <w:pStyle w:val="ListParagraph"/>
        <w:numPr>
          <w:ilvl w:val="0"/>
          <w:numId w:val="3"/>
        </w:numPr>
        <w:jc w:val="both"/>
        <w:rPr>
          <w:rFonts w:ascii="Times New Roman" w:hAnsi="Times New Roman"/>
          <w:sz w:val="24"/>
          <w:szCs w:val="24"/>
        </w:rPr>
      </w:pPr>
      <w:r w:rsidRPr="00BD1504">
        <w:rPr>
          <w:rFonts w:ascii="Times New Roman" w:hAnsi="Times New Roman"/>
          <w:sz w:val="24"/>
          <w:szCs w:val="24"/>
        </w:rPr>
        <w:t>Ndaj tij të mos jetë marrë masa disiplinore e largimit nga shërbimi civil, që nuk është shuar sipas Ligjit Nr. 152/2013, “</w:t>
      </w:r>
      <w:r w:rsidRPr="00BD1504">
        <w:rPr>
          <w:rFonts w:ascii="Times New Roman" w:hAnsi="Times New Roman"/>
          <w:i/>
          <w:sz w:val="24"/>
          <w:szCs w:val="24"/>
        </w:rPr>
        <w:t>Për nëpunësin civil</w:t>
      </w:r>
      <w:r w:rsidRPr="00BD1504">
        <w:rPr>
          <w:rFonts w:ascii="Times New Roman" w:hAnsi="Times New Roman"/>
          <w:sz w:val="24"/>
          <w:szCs w:val="24"/>
        </w:rPr>
        <w:t>”, i ndryshuar.</w:t>
      </w:r>
    </w:p>
    <w:p w:rsidR="00D36F42" w:rsidRPr="00BD1504" w:rsidRDefault="00D36F42" w:rsidP="00BD1504">
      <w:pPr>
        <w:pStyle w:val="ListParagraph"/>
        <w:ind w:left="0"/>
        <w:jc w:val="both"/>
        <w:rPr>
          <w:rFonts w:ascii="Times New Roman" w:hAnsi="Times New Roman"/>
          <w:b/>
          <w:sz w:val="24"/>
          <w:szCs w:val="24"/>
        </w:rPr>
      </w:pPr>
    </w:p>
    <w:p w:rsidR="00D36F42" w:rsidRPr="00BD1504" w:rsidRDefault="00D36F42" w:rsidP="00BD1504">
      <w:pPr>
        <w:pStyle w:val="ListParagraph"/>
        <w:ind w:left="0"/>
        <w:jc w:val="both"/>
        <w:rPr>
          <w:rFonts w:ascii="Times New Roman" w:hAnsi="Times New Roman"/>
          <w:b/>
          <w:sz w:val="24"/>
          <w:szCs w:val="24"/>
        </w:rPr>
      </w:pPr>
      <w:r w:rsidRPr="00BD1504">
        <w:rPr>
          <w:rFonts w:ascii="Times New Roman" w:hAnsi="Times New Roman"/>
          <w:b/>
          <w:sz w:val="24"/>
          <w:szCs w:val="24"/>
        </w:rPr>
        <w:t>Kandidatët duhet të plotësojnë kriteret e veçanta si vijon:</w:t>
      </w:r>
    </w:p>
    <w:p w:rsidR="00D36F42" w:rsidRPr="00BD1504" w:rsidRDefault="00D36F42" w:rsidP="00BD1504">
      <w:pPr>
        <w:pStyle w:val="ListParagraph"/>
        <w:ind w:left="0"/>
        <w:jc w:val="both"/>
        <w:rPr>
          <w:rFonts w:ascii="Times New Roman" w:hAnsi="Times New Roman"/>
          <w:sz w:val="24"/>
          <w:szCs w:val="24"/>
        </w:rPr>
      </w:pPr>
    </w:p>
    <w:p w:rsidR="00C455CB" w:rsidRPr="00C455CB" w:rsidRDefault="00C455CB" w:rsidP="00C455CB">
      <w:pPr>
        <w:pStyle w:val="ListParagraph"/>
        <w:numPr>
          <w:ilvl w:val="0"/>
          <w:numId w:val="23"/>
        </w:numPr>
        <w:shd w:val="clear" w:color="auto" w:fill="FFFFFF"/>
        <w:jc w:val="both"/>
        <w:rPr>
          <w:rFonts w:ascii="Times New Roman" w:hAnsi="Times New Roman"/>
          <w:sz w:val="24"/>
          <w:szCs w:val="24"/>
          <w:lang w:val="sq-AL"/>
        </w:rPr>
      </w:pPr>
      <w:r w:rsidRPr="00C455CB">
        <w:rPr>
          <w:rFonts w:ascii="Times New Roman" w:hAnsi="Times New Roman"/>
          <w:bCs/>
          <w:sz w:val="24"/>
          <w:szCs w:val="24"/>
        </w:rPr>
        <w:t>Te zoteroje diplomë universitare</w:t>
      </w:r>
      <w:r w:rsidR="00997CF3">
        <w:rPr>
          <w:rFonts w:ascii="Times New Roman" w:hAnsi="Times New Roman"/>
          <w:sz w:val="24"/>
          <w:szCs w:val="24"/>
          <w:lang w:val="sq-AL"/>
        </w:rPr>
        <w:t xml:space="preserve"> </w:t>
      </w:r>
      <w:r w:rsidR="00497544" w:rsidRPr="00497544">
        <w:rPr>
          <w:rFonts w:ascii="Times New Roman" w:hAnsi="Times New Roman"/>
          <w:spacing w:val="-3"/>
          <w:sz w:val="24"/>
          <w:szCs w:val="24"/>
          <w:lang w:val="sq-AL"/>
        </w:rPr>
        <w:t>n</w:t>
      </w:r>
      <w:r w:rsidR="00497544" w:rsidRPr="00497544">
        <w:rPr>
          <w:rFonts w:ascii="Times New Roman" w:hAnsi="Times New Roman"/>
          <w:sz w:val="24"/>
          <w:szCs w:val="24"/>
        </w:rPr>
        <w:t>ë</w:t>
      </w:r>
      <w:r w:rsidR="00997CF3">
        <w:rPr>
          <w:rFonts w:ascii="Times New Roman" w:hAnsi="Times New Roman"/>
          <w:sz w:val="24"/>
          <w:szCs w:val="24"/>
        </w:rPr>
        <w:t xml:space="preserve"> Shkencat Juridike/</w:t>
      </w:r>
      <w:r w:rsidR="00497544" w:rsidRPr="00A06587">
        <w:rPr>
          <w:rFonts w:ascii="Times New Roman" w:hAnsi="Times New Roman"/>
          <w:sz w:val="24"/>
          <w:szCs w:val="24"/>
        </w:rPr>
        <w:t>Politike./ Gjuhët e Huaja</w:t>
      </w:r>
      <w:r w:rsidR="00497544" w:rsidRPr="00A06587">
        <w:rPr>
          <w:rFonts w:ascii="Times New Roman" w:hAnsi="Times New Roman"/>
          <w:i/>
          <w:color w:val="0D0D0D"/>
          <w:spacing w:val="-3"/>
          <w:sz w:val="24"/>
          <w:szCs w:val="24"/>
          <w:lang w:val="sq-AL"/>
        </w:rPr>
        <w:t xml:space="preserve"> </w:t>
      </w:r>
      <w:r w:rsidRPr="00C455CB">
        <w:rPr>
          <w:rFonts w:ascii="Times New Roman" w:hAnsi="Times New Roman"/>
          <w:spacing w:val="-3"/>
          <w:sz w:val="24"/>
          <w:szCs w:val="24"/>
        </w:rPr>
        <w:t>“Master Profesional”</w:t>
      </w:r>
      <w:r>
        <w:rPr>
          <w:rFonts w:ascii="Times New Roman" w:hAnsi="Times New Roman"/>
          <w:spacing w:val="-3"/>
          <w:sz w:val="24"/>
          <w:szCs w:val="24"/>
        </w:rPr>
        <w:t>.</w:t>
      </w:r>
      <w:r w:rsidRPr="00C455CB">
        <w:rPr>
          <w:rFonts w:ascii="Times New Roman" w:hAnsi="Times New Roman"/>
          <w:spacing w:val="-3"/>
          <w:sz w:val="24"/>
          <w:szCs w:val="24"/>
        </w:rPr>
        <w:t xml:space="preserve"> </w:t>
      </w:r>
      <w:r w:rsidRPr="00C455CB">
        <w:rPr>
          <w:rFonts w:ascii="Times New Roman" w:hAnsi="Times New Roman"/>
          <w:i/>
          <w:color w:val="0D0D0D"/>
          <w:spacing w:val="-3"/>
          <w:sz w:val="24"/>
          <w:szCs w:val="24"/>
          <w:lang w:val="sq-AL"/>
        </w:rPr>
        <w:t xml:space="preserve">  </w:t>
      </w:r>
      <w:r w:rsidRPr="00C455CB">
        <w:rPr>
          <w:rFonts w:ascii="Times New Roman" w:hAnsi="Times New Roman"/>
          <w:spacing w:val="-3"/>
          <w:sz w:val="24"/>
          <w:szCs w:val="24"/>
          <w:lang w:val="sq-AL"/>
        </w:rPr>
        <w:t>Preferohet të këtë “</w:t>
      </w:r>
      <w:r>
        <w:rPr>
          <w:rFonts w:ascii="Times New Roman" w:hAnsi="Times New Roman"/>
          <w:spacing w:val="-3"/>
          <w:sz w:val="24"/>
          <w:szCs w:val="24"/>
          <w:lang w:val="sq-AL"/>
        </w:rPr>
        <w:t xml:space="preserve"> Master </w:t>
      </w:r>
      <w:r w:rsidRPr="00C455CB">
        <w:rPr>
          <w:rFonts w:ascii="Times New Roman" w:hAnsi="Times New Roman"/>
          <w:spacing w:val="-3"/>
          <w:sz w:val="24"/>
          <w:szCs w:val="24"/>
          <w:lang w:val="sq-AL"/>
        </w:rPr>
        <w:t xml:space="preserve">Shkencor”.  Edhe diploma e nivelit “Bachelor” duhet të jetë në të njëjtën fushë. </w:t>
      </w:r>
      <w:r w:rsidRPr="00C455CB">
        <w:rPr>
          <w:rFonts w:ascii="Times New Roman" w:hAnsi="Times New Roman"/>
          <w:spacing w:val="-7"/>
          <w:sz w:val="24"/>
          <w:szCs w:val="24"/>
          <w:lang w:val="sq-AL"/>
        </w:rPr>
        <w:t xml:space="preserve">Diplomat të cilat janë marrë </w:t>
      </w:r>
      <w:r w:rsidRPr="00C455CB">
        <w:rPr>
          <w:rFonts w:ascii="Times New Roman" w:hAnsi="Times New Roman"/>
          <w:spacing w:val="-5"/>
          <w:sz w:val="24"/>
          <w:szCs w:val="24"/>
          <w:lang w:val="sq-AL"/>
        </w:rPr>
        <w:t xml:space="preserve">jashtë vendit, duhet të jenë njohur paraprakisht pranë </w:t>
      </w:r>
      <w:r w:rsidRPr="00C455CB">
        <w:rPr>
          <w:rFonts w:ascii="Times New Roman" w:hAnsi="Times New Roman"/>
          <w:spacing w:val="-7"/>
          <w:sz w:val="24"/>
          <w:szCs w:val="24"/>
          <w:lang w:val="sq-AL"/>
        </w:rPr>
        <w:t xml:space="preserve">institucionit përgjegjës për njehsimin e diplomave, sipas </w:t>
      </w:r>
      <w:r w:rsidRPr="00C455CB">
        <w:rPr>
          <w:rFonts w:ascii="Times New Roman" w:hAnsi="Times New Roman"/>
          <w:sz w:val="24"/>
          <w:szCs w:val="24"/>
          <w:lang w:val="sq-AL"/>
        </w:rPr>
        <w:t xml:space="preserve">legjislacionit në fuqi. </w:t>
      </w:r>
    </w:p>
    <w:p w:rsidR="00B341EA" w:rsidRPr="00BD1504" w:rsidRDefault="00B341EA" w:rsidP="00BD1504">
      <w:pPr>
        <w:pStyle w:val="ListParagraph"/>
        <w:numPr>
          <w:ilvl w:val="0"/>
          <w:numId w:val="23"/>
        </w:numPr>
        <w:shd w:val="clear" w:color="auto" w:fill="FFFFFF"/>
        <w:jc w:val="both"/>
        <w:rPr>
          <w:rFonts w:ascii="Times New Roman" w:hAnsi="Times New Roman"/>
          <w:sz w:val="24"/>
          <w:szCs w:val="24"/>
        </w:rPr>
      </w:pPr>
      <w:r w:rsidRPr="00BD1504">
        <w:rPr>
          <w:rFonts w:ascii="Times New Roman" w:hAnsi="Times New Roman"/>
          <w:sz w:val="24"/>
          <w:szCs w:val="24"/>
        </w:rPr>
        <w:t>Të</w:t>
      </w:r>
      <w:r w:rsidRPr="00BD1504">
        <w:rPr>
          <w:rFonts w:ascii="Times New Roman" w:hAnsi="Times New Roman"/>
          <w:color w:val="000000"/>
          <w:sz w:val="24"/>
          <w:szCs w:val="24"/>
        </w:rPr>
        <w:t xml:space="preserve"> kenë jo më pak 1 vite</w:t>
      </w:r>
      <w:r w:rsidRPr="00BD1504">
        <w:rPr>
          <w:rFonts w:ascii="Times New Roman" w:hAnsi="Times New Roman"/>
          <w:sz w:val="24"/>
          <w:szCs w:val="24"/>
        </w:rPr>
        <w:t xml:space="preserve"> experience ne pune</w:t>
      </w:r>
    </w:p>
    <w:p w:rsidR="00B341EA" w:rsidRPr="00BD1504" w:rsidRDefault="00B341EA" w:rsidP="00BD1504">
      <w:pPr>
        <w:pStyle w:val="ListParagraph"/>
        <w:numPr>
          <w:ilvl w:val="0"/>
          <w:numId w:val="21"/>
        </w:numPr>
        <w:jc w:val="both"/>
        <w:rPr>
          <w:rFonts w:ascii="Times New Roman" w:hAnsi="Times New Roman"/>
          <w:color w:val="000000"/>
          <w:sz w:val="24"/>
          <w:szCs w:val="24"/>
        </w:rPr>
      </w:pPr>
      <w:r w:rsidRPr="00BD1504">
        <w:rPr>
          <w:rFonts w:ascii="Times New Roman" w:hAnsi="Times New Roman"/>
          <w:sz w:val="24"/>
          <w:szCs w:val="24"/>
          <w:lang w:val="sq-AL"/>
        </w:rPr>
        <w:t>Të njohë të paktën një gjuhë të Bashkimit Evropian (radha e preferencës gjuha angleze).</w:t>
      </w:r>
      <w:r w:rsidRPr="00BD1504">
        <w:rPr>
          <w:rFonts w:ascii="Times New Roman" w:hAnsi="Times New Roman"/>
          <w:sz w:val="24"/>
          <w:szCs w:val="24"/>
        </w:rPr>
        <w:t xml:space="preserve"> Përparësi ka një gjuhë e dytë e BE-së/italisht</w:t>
      </w:r>
    </w:p>
    <w:p w:rsidR="00B341EA" w:rsidRPr="00BD1504" w:rsidRDefault="00B341EA" w:rsidP="00BD1504">
      <w:pPr>
        <w:pStyle w:val="ListParagraph"/>
        <w:jc w:val="both"/>
        <w:rPr>
          <w:rFonts w:ascii="Times New Roman" w:hAnsi="Times New Roman"/>
          <w:color w:val="000000"/>
          <w:sz w:val="24"/>
          <w:szCs w:val="24"/>
        </w:rPr>
      </w:pPr>
    </w:p>
    <w:p w:rsidR="00B341EA" w:rsidRPr="00B2383D" w:rsidRDefault="00B341EA" w:rsidP="00BD1504">
      <w:pPr>
        <w:shd w:val="clear" w:color="auto" w:fill="FFFFFF"/>
        <w:jc w:val="both"/>
        <w:rPr>
          <w:rFonts w:ascii="Times New Roman" w:hAnsi="Times New Roman"/>
          <w:spacing w:val="-2"/>
          <w:sz w:val="24"/>
          <w:szCs w:val="24"/>
          <w:u w:val="single"/>
        </w:rPr>
      </w:pPr>
      <w:r w:rsidRPr="00B2383D">
        <w:rPr>
          <w:rFonts w:ascii="Times New Roman" w:hAnsi="Times New Roman"/>
          <w:spacing w:val="-2"/>
          <w:sz w:val="24"/>
          <w:szCs w:val="24"/>
          <w:u w:val="single"/>
        </w:rPr>
        <w:t xml:space="preserve">Tjetër:  Preferohet </w:t>
      </w:r>
    </w:p>
    <w:p w:rsidR="00C455CB" w:rsidRDefault="00C455CB" w:rsidP="00C455CB">
      <w:pPr>
        <w:shd w:val="clear" w:color="auto" w:fill="FFFFFF"/>
        <w:jc w:val="both"/>
        <w:rPr>
          <w:rFonts w:ascii="Times New Roman" w:hAnsi="Times New Roman"/>
          <w:spacing w:val="-5"/>
          <w:sz w:val="24"/>
          <w:szCs w:val="24"/>
          <w:lang w:val="sq-AL"/>
        </w:rPr>
      </w:pPr>
      <w:r w:rsidRPr="00B2383D">
        <w:rPr>
          <w:rFonts w:ascii="Times New Roman" w:hAnsi="Times New Roman"/>
          <w:spacing w:val="-3"/>
          <w:sz w:val="24"/>
          <w:szCs w:val="24"/>
          <w:lang w:val="sq-AL"/>
        </w:rPr>
        <w:t xml:space="preserve">- Njohuri të gjera të marrëdhënieve me jashtë, </w:t>
      </w:r>
      <w:r w:rsidRPr="00B2383D">
        <w:rPr>
          <w:rFonts w:ascii="Times New Roman" w:hAnsi="Times New Roman"/>
          <w:spacing w:val="-7"/>
          <w:sz w:val="24"/>
          <w:szCs w:val="24"/>
          <w:lang w:val="sq-AL"/>
        </w:rPr>
        <w:t xml:space="preserve">legjislacionit, procedurave sipas veprimtarisë që mbulon </w:t>
      </w:r>
      <w:r w:rsidRPr="00B2383D">
        <w:rPr>
          <w:rFonts w:ascii="Times New Roman" w:hAnsi="Times New Roman"/>
          <w:sz w:val="24"/>
          <w:szCs w:val="24"/>
          <w:lang w:val="sq-AL"/>
        </w:rPr>
        <w:t>drejtoria</w:t>
      </w:r>
      <w:r w:rsidRPr="00B2383D">
        <w:rPr>
          <w:rFonts w:ascii="Times New Roman" w:hAnsi="Times New Roman"/>
          <w:spacing w:val="-5"/>
          <w:sz w:val="24"/>
          <w:szCs w:val="24"/>
          <w:lang w:val="sq-AL"/>
        </w:rPr>
        <w:t xml:space="preserve">; </w:t>
      </w:r>
    </w:p>
    <w:p w:rsidR="00B2383D" w:rsidRPr="00B2383D" w:rsidRDefault="00B2383D" w:rsidP="00B2383D">
      <w:pPr>
        <w:jc w:val="both"/>
        <w:rPr>
          <w:rFonts w:ascii="Times New Roman" w:hAnsi="Times New Roman"/>
          <w:sz w:val="24"/>
          <w:szCs w:val="24"/>
        </w:rPr>
      </w:pPr>
      <w:r>
        <w:rPr>
          <w:rFonts w:ascii="Times New Roman" w:hAnsi="Times New Roman"/>
          <w:sz w:val="24"/>
          <w:szCs w:val="24"/>
        </w:rPr>
        <w:t>-</w:t>
      </w:r>
      <w:r w:rsidRPr="00B2383D">
        <w:rPr>
          <w:rFonts w:ascii="Times New Roman" w:hAnsi="Times New Roman"/>
          <w:sz w:val="24"/>
          <w:szCs w:val="24"/>
        </w:rPr>
        <w:t>Të kenë kualifikime në fushën e të drejtave të</w:t>
      </w:r>
      <w:r>
        <w:rPr>
          <w:rFonts w:ascii="Times New Roman" w:hAnsi="Times New Roman"/>
          <w:sz w:val="24"/>
          <w:szCs w:val="24"/>
        </w:rPr>
        <w:t xml:space="preserve"> njeriut</w:t>
      </w:r>
    </w:p>
    <w:p w:rsidR="00C455CB" w:rsidRPr="00B2383D" w:rsidRDefault="00C455CB" w:rsidP="00C455CB">
      <w:pPr>
        <w:shd w:val="clear" w:color="auto" w:fill="FFFFFF"/>
        <w:jc w:val="both"/>
        <w:rPr>
          <w:rFonts w:ascii="Times New Roman" w:hAnsi="Times New Roman"/>
          <w:spacing w:val="-5"/>
          <w:sz w:val="24"/>
          <w:szCs w:val="24"/>
          <w:lang w:val="sq-AL"/>
        </w:rPr>
      </w:pPr>
      <w:r w:rsidRPr="00B2383D">
        <w:rPr>
          <w:rFonts w:ascii="Times New Roman" w:hAnsi="Times New Roman"/>
          <w:spacing w:val="-5"/>
          <w:sz w:val="24"/>
          <w:szCs w:val="24"/>
          <w:lang w:val="sq-AL"/>
        </w:rPr>
        <w:t xml:space="preserve">-njohuri të mira profesionale; </w:t>
      </w:r>
    </w:p>
    <w:p w:rsidR="00C455CB" w:rsidRPr="00B2383D" w:rsidRDefault="00C455CB" w:rsidP="00C455CB">
      <w:pPr>
        <w:shd w:val="clear" w:color="auto" w:fill="FFFFFF"/>
        <w:jc w:val="both"/>
        <w:rPr>
          <w:rFonts w:ascii="Times New Roman" w:hAnsi="Times New Roman"/>
          <w:sz w:val="24"/>
          <w:szCs w:val="24"/>
          <w:lang w:val="sq-AL"/>
        </w:rPr>
      </w:pPr>
      <w:r w:rsidRPr="00B2383D">
        <w:rPr>
          <w:rFonts w:ascii="Times New Roman" w:hAnsi="Times New Roman"/>
          <w:spacing w:val="-5"/>
          <w:sz w:val="24"/>
          <w:szCs w:val="24"/>
          <w:lang w:val="sq-AL"/>
        </w:rPr>
        <w:t>-</w:t>
      </w:r>
      <w:r w:rsidRPr="00B2383D">
        <w:rPr>
          <w:rFonts w:ascii="Times New Roman" w:hAnsi="Times New Roman"/>
          <w:spacing w:val="-6"/>
          <w:sz w:val="24"/>
          <w:szCs w:val="24"/>
          <w:lang w:val="sq-AL"/>
        </w:rPr>
        <w:t xml:space="preserve">aftësi të mira </w:t>
      </w:r>
      <w:r w:rsidRPr="00B2383D">
        <w:rPr>
          <w:rFonts w:ascii="Times New Roman" w:hAnsi="Times New Roman"/>
          <w:spacing w:val="-7"/>
          <w:sz w:val="24"/>
          <w:szCs w:val="24"/>
          <w:lang w:val="sq-AL"/>
        </w:rPr>
        <w:t xml:space="preserve">komunikimi dhe fleksibilitet në </w:t>
      </w:r>
      <w:r w:rsidRPr="00B2383D">
        <w:rPr>
          <w:rFonts w:ascii="Times New Roman" w:hAnsi="Times New Roman"/>
          <w:spacing w:val="-6"/>
          <w:sz w:val="24"/>
          <w:szCs w:val="24"/>
          <w:lang w:val="sq-AL"/>
        </w:rPr>
        <w:t>pranimin e metodave dhe procedurave të reja;</w:t>
      </w:r>
      <w:r w:rsidRPr="00B2383D">
        <w:rPr>
          <w:rFonts w:ascii="Times New Roman" w:hAnsi="Times New Roman"/>
          <w:sz w:val="24"/>
          <w:szCs w:val="24"/>
          <w:lang w:val="sq-AL"/>
        </w:rPr>
        <w:t xml:space="preserve"> </w:t>
      </w:r>
    </w:p>
    <w:p w:rsidR="00C455CB" w:rsidRPr="00B2383D" w:rsidRDefault="00C455CB" w:rsidP="00C455CB">
      <w:pPr>
        <w:shd w:val="clear" w:color="auto" w:fill="FFFFFF"/>
        <w:jc w:val="both"/>
        <w:rPr>
          <w:rFonts w:ascii="Times New Roman" w:hAnsi="Times New Roman"/>
          <w:sz w:val="24"/>
          <w:szCs w:val="24"/>
          <w:lang w:val="sq-AL"/>
        </w:rPr>
      </w:pPr>
      <w:r w:rsidRPr="00B2383D">
        <w:rPr>
          <w:rFonts w:ascii="Times New Roman" w:hAnsi="Times New Roman"/>
          <w:sz w:val="24"/>
          <w:szCs w:val="24"/>
          <w:lang w:val="sq-AL"/>
        </w:rPr>
        <w:t>-aftësi të drejtimit dhe punës në grup; aftësi gjykimi, komunikimi dhe iniciativë për t’u marrë me probleme komplekse.</w:t>
      </w:r>
    </w:p>
    <w:p w:rsidR="00C455CB" w:rsidRPr="00B2383D" w:rsidRDefault="00C455CB" w:rsidP="00C455CB">
      <w:pPr>
        <w:shd w:val="clear" w:color="auto" w:fill="FFFFFF"/>
        <w:jc w:val="both"/>
        <w:rPr>
          <w:rFonts w:ascii="Times New Roman" w:hAnsi="Times New Roman"/>
          <w:spacing w:val="-5"/>
          <w:sz w:val="24"/>
          <w:szCs w:val="24"/>
          <w:lang w:val="sq-AL"/>
        </w:rPr>
      </w:pPr>
      <w:r w:rsidRPr="00B2383D">
        <w:rPr>
          <w:rFonts w:ascii="Times New Roman" w:hAnsi="Times New Roman"/>
          <w:spacing w:val="-5"/>
          <w:sz w:val="24"/>
          <w:szCs w:val="24"/>
          <w:lang w:val="sq-AL"/>
        </w:rPr>
        <w:t xml:space="preserve">-Njohuri të mira në fushën e integrimit, institucioneve të BE dhe organizatave ndërkombëtare, bazat e diplomacisë dhe të drejtën ndërkombëtar publike. </w:t>
      </w:r>
    </w:p>
    <w:p w:rsidR="00C455CB" w:rsidRPr="00B2383D" w:rsidRDefault="00C455CB" w:rsidP="00C455CB">
      <w:pPr>
        <w:shd w:val="clear" w:color="auto" w:fill="FFFFFF"/>
        <w:jc w:val="both"/>
        <w:rPr>
          <w:rFonts w:ascii="Times New Roman" w:hAnsi="Times New Roman"/>
          <w:sz w:val="24"/>
          <w:szCs w:val="24"/>
          <w:lang w:val="sq-AL"/>
        </w:rPr>
      </w:pPr>
      <w:r w:rsidRPr="00B2383D">
        <w:rPr>
          <w:rFonts w:ascii="Times New Roman" w:hAnsi="Times New Roman"/>
          <w:sz w:val="24"/>
          <w:szCs w:val="24"/>
          <w:lang w:val="sq-AL"/>
        </w:rPr>
        <w:t xml:space="preserve">-Të njohë dhe të përdorë lirisht kompjuterin dhe programet bazë të tij. </w:t>
      </w:r>
    </w:p>
    <w:p w:rsidR="00D36F42" w:rsidRPr="00BD1504" w:rsidRDefault="00D36F42" w:rsidP="00BD1504">
      <w:pPr>
        <w:ind w:left="360"/>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D36F42" w:rsidRPr="00BD1504" w:rsidTr="00B90963">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2.2</w:t>
            </w:r>
          </w:p>
        </w:tc>
        <w:tc>
          <w:tcPr>
            <w:tcW w:w="8994"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DOKUMENTACIONI, MËNYRA DHE AFATI I DORËZIMIT</w:t>
            </w:r>
          </w:p>
        </w:tc>
      </w:tr>
    </w:tbl>
    <w:p w:rsidR="00D36F42" w:rsidRPr="00BD1504" w:rsidRDefault="00D36F42" w:rsidP="00BD1504">
      <w:pPr>
        <w:jc w:val="both"/>
        <w:rPr>
          <w:rFonts w:ascii="Times New Roman" w:hAnsi="Times New Roman"/>
          <w:sz w:val="24"/>
          <w:szCs w:val="24"/>
          <w:u w:val="single"/>
        </w:rPr>
      </w:pPr>
    </w:p>
    <w:p w:rsidR="00D36F42" w:rsidRPr="00BD1504" w:rsidRDefault="00D36F42" w:rsidP="00BD1504">
      <w:pPr>
        <w:jc w:val="both"/>
        <w:rPr>
          <w:rFonts w:ascii="Times New Roman" w:hAnsi="Times New Roman"/>
          <w:sz w:val="24"/>
          <w:szCs w:val="24"/>
        </w:rPr>
      </w:pPr>
      <w:r w:rsidRPr="00BD1504">
        <w:rPr>
          <w:rFonts w:ascii="Times New Roman" w:hAnsi="Times New Roman"/>
          <w:sz w:val="24"/>
          <w:szCs w:val="24"/>
        </w:rPr>
        <w:t xml:space="preserve">Kandidatët që aplikojnë duhet të dorëzojnë dokumentet si më poshtë: </w:t>
      </w:r>
    </w:p>
    <w:p w:rsidR="00D36F42" w:rsidRPr="00BD1504" w:rsidRDefault="00D36F42" w:rsidP="006A6CBB">
      <w:pPr>
        <w:pStyle w:val="ListParagraph"/>
        <w:numPr>
          <w:ilvl w:val="0"/>
          <w:numId w:val="6"/>
        </w:numPr>
        <w:jc w:val="both"/>
        <w:rPr>
          <w:rFonts w:ascii="Times New Roman" w:hAnsi="Times New Roman"/>
          <w:color w:val="0000FF"/>
          <w:sz w:val="24"/>
          <w:szCs w:val="24"/>
          <w:u w:val="single"/>
        </w:rPr>
      </w:pPr>
      <w:r w:rsidRPr="00BD1504">
        <w:rPr>
          <w:rFonts w:ascii="Times New Roman" w:hAnsi="Times New Roman"/>
          <w:sz w:val="24"/>
          <w:szCs w:val="24"/>
        </w:rPr>
        <w:t xml:space="preserve"> Jetëshkrim </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Fotokopje të diplomës (përfshirë edhe diplomën bachelor) dhe listës së notave;</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Fotokopje të librezës së punës (të gjitha faqet që vërtetojnë eksperiencën në punë);</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Çdo dokumentacion tjetër që vërteton trajnimet, kualifikimet, arsimim shtesë, vlerësimet pozitive apo të tjera të përmendura në jetëshkrimin tuaj;</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Fotokopje të letërnjoftimit (ID);</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Vërtetim të gjëndjes shëndetësore;</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t xml:space="preserve">Vetëdeklarim të gjëndjes gjyqësore.  </w:t>
      </w:r>
    </w:p>
    <w:p w:rsidR="00D36F42" w:rsidRPr="00BD1504" w:rsidRDefault="00D36F42" w:rsidP="00BD1504">
      <w:pPr>
        <w:pStyle w:val="ListParagraph"/>
        <w:numPr>
          <w:ilvl w:val="0"/>
          <w:numId w:val="6"/>
        </w:numPr>
        <w:jc w:val="both"/>
        <w:rPr>
          <w:rFonts w:ascii="Times New Roman" w:hAnsi="Times New Roman"/>
          <w:sz w:val="24"/>
          <w:szCs w:val="24"/>
        </w:rPr>
      </w:pPr>
      <w:r w:rsidRPr="00BD1504">
        <w:rPr>
          <w:rFonts w:ascii="Times New Roman" w:hAnsi="Times New Roman"/>
          <w:sz w:val="24"/>
          <w:szCs w:val="24"/>
        </w:rPr>
        <w:lastRenderedPageBreak/>
        <w:t>Numër kontakti dhe adresë vendbanimi.</w:t>
      </w:r>
    </w:p>
    <w:p w:rsidR="00B341EA" w:rsidRPr="006A6CBB" w:rsidRDefault="00B341EA" w:rsidP="006A6CBB">
      <w:pPr>
        <w:pStyle w:val="ListParagraph"/>
        <w:numPr>
          <w:ilvl w:val="0"/>
          <w:numId w:val="6"/>
        </w:numPr>
        <w:jc w:val="both"/>
        <w:rPr>
          <w:rFonts w:ascii="Times New Roman" w:hAnsi="Times New Roman"/>
          <w:sz w:val="24"/>
          <w:szCs w:val="24"/>
        </w:rPr>
      </w:pPr>
      <w:r w:rsidRPr="00BD1504">
        <w:rPr>
          <w:rFonts w:ascii="Times New Roman" w:hAnsi="Times New Roman"/>
          <w:sz w:val="24"/>
          <w:szCs w:val="24"/>
          <w:shd w:val="clear" w:color="auto" w:fill="FFFFFF"/>
        </w:rPr>
        <w:t>Çdo dokumentacion tjetër që vërteton mesataren e ponderuar të diplomës (listë notash, vërtetim nga fakulteti), trajnimet, kualifikimet, arsimin shtesë, vlerësimet pozitive apo të tjera të përmendura në jetëshkrimin tuaj;</w:t>
      </w:r>
    </w:p>
    <w:p w:rsidR="00D36F42" w:rsidRPr="00BD1504" w:rsidRDefault="00D36F42" w:rsidP="00BD1504">
      <w:pPr>
        <w:jc w:val="both"/>
        <w:rPr>
          <w:rFonts w:ascii="Times New Roman" w:hAnsi="Times New Roman"/>
          <w:b/>
          <w:i/>
          <w:sz w:val="24"/>
          <w:szCs w:val="24"/>
        </w:rPr>
      </w:pPr>
      <w:r w:rsidRPr="00BD1504">
        <w:rPr>
          <w:rFonts w:ascii="Times New Roman" w:hAnsi="Times New Roman"/>
          <w:sz w:val="24"/>
          <w:szCs w:val="24"/>
        </w:rPr>
        <w:t>Së bashku me dokume</w:t>
      </w:r>
      <w:r w:rsidR="00E870F1" w:rsidRPr="00BD1504">
        <w:rPr>
          <w:rFonts w:ascii="Times New Roman" w:hAnsi="Times New Roman"/>
          <w:sz w:val="24"/>
          <w:szCs w:val="24"/>
        </w:rPr>
        <w:t>n</w:t>
      </w:r>
      <w:r w:rsidRPr="00BD1504">
        <w:rPr>
          <w:rFonts w:ascii="Times New Roman" w:hAnsi="Times New Roman"/>
          <w:sz w:val="24"/>
          <w:szCs w:val="24"/>
        </w:rPr>
        <w:t>tacionin</w:t>
      </w:r>
      <w:r w:rsidR="00E870F1" w:rsidRPr="00BD1504">
        <w:rPr>
          <w:rFonts w:ascii="Times New Roman" w:hAnsi="Times New Roman"/>
          <w:sz w:val="24"/>
          <w:szCs w:val="24"/>
        </w:rPr>
        <w:t>,</w:t>
      </w:r>
      <w:r w:rsidRPr="00BD1504">
        <w:rPr>
          <w:rFonts w:ascii="Times New Roman" w:hAnsi="Times New Roman"/>
          <w:sz w:val="24"/>
          <w:szCs w:val="24"/>
        </w:rPr>
        <w:t xml:space="preserve"> duhet t</w:t>
      </w:r>
      <w:r w:rsidR="00E870F1" w:rsidRPr="00BD1504">
        <w:rPr>
          <w:rFonts w:ascii="Times New Roman" w:hAnsi="Times New Roman"/>
          <w:sz w:val="24"/>
          <w:szCs w:val="24"/>
        </w:rPr>
        <w:t xml:space="preserve">ë </w:t>
      </w:r>
      <w:r w:rsidRPr="00BD1504">
        <w:rPr>
          <w:rFonts w:ascii="Times New Roman" w:hAnsi="Times New Roman"/>
          <w:sz w:val="24"/>
          <w:szCs w:val="24"/>
        </w:rPr>
        <w:t>paraqisni kërkesën ku ju specifikoni pozicionin k</w:t>
      </w:r>
      <w:r w:rsidR="00997CF3">
        <w:rPr>
          <w:rFonts w:ascii="Times New Roman" w:hAnsi="Times New Roman"/>
          <w:sz w:val="24"/>
          <w:szCs w:val="24"/>
        </w:rPr>
        <w:t xml:space="preserve">u dëshironi të konkuroni, duke </w:t>
      </w:r>
      <w:r w:rsidRPr="00BD1504">
        <w:rPr>
          <w:rFonts w:ascii="Times New Roman" w:hAnsi="Times New Roman"/>
          <w:sz w:val="24"/>
          <w:szCs w:val="24"/>
        </w:rPr>
        <w:t xml:space="preserve">e </w:t>
      </w:r>
      <w:proofErr w:type="gramStart"/>
      <w:r w:rsidRPr="00BD1504">
        <w:rPr>
          <w:rFonts w:ascii="Times New Roman" w:hAnsi="Times New Roman"/>
          <w:sz w:val="24"/>
          <w:szCs w:val="24"/>
        </w:rPr>
        <w:t>dorëzuar  pranë</w:t>
      </w:r>
      <w:proofErr w:type="gramEnd"/>
      <w:r w:rsidRPr="00BD1504">
        <w:rPr>
          <w:rFonts w:ascii="Times New Roman" w:hAnsi="Times New Roman"/>
          <w:sz w:val="24"/>
          <w:szCs w:val="24"/>
        </w:rPr>
        <w:t xml:space="preserve"> Zyrës së protokollit në institucionin  që ka pozicion</w:t>
      </w:r>
      <w:r w:rsidR="00E870F1" w:rsidRPr="00BD1504">
        <w:rPr>
          <w:rFonts w:ascii="Times New Roman" w:hAnsi="Times New Roman"/>
          <w:sz w:val="24"/>
          <w:szCs w:val="24"/>
        </w:rPr>
        <w:t xml:space="preserve">in </w:t>
      </w:r>
      <w:r w:rsidRPr="00BD1504">
        <w:rPr>
          <w:rFonts w:ascii="Times New Roman" w:hAnsi="Times New Roman"/>
          <w:sz w:val="24"/>
          <w:szCs w:val="24"/>
        </w:rPr>
        <w:t xml:space="preserve">vakant për të cilin ju aplikoni.(KDIMDP) </w:t>
      </w:r>
    </w:p>
    <w:p w:rsidR="00D36F42" w:rsidRPr="00BD1504" w:rsidRDefault="00D36F42" w:rsidP="00BD1504">
      <w:pPr>
        <w:jc w:val="both"/>
        <w:rPr>
          <w:rFonts w:ascii="Times New Roman" w:hAnsi="Times New Roman"/>
          <w:sz w:val="24"/>
          <w:szCs w:val="24"/>
        </w:rPr>
      </w:pPr>
      <w:r w:rsidRPr="00BD1504">
        <w:rPr>
          <w:rFonts w:ascii="Times New Roman" w:hAnsi="Times New Roman"/>
          <w:b/>
          <w:sz w:val="24"/>
          <w:szCs w:val="24"/>
        </w:rPr>
        <w:t xml:space="preserve">Dokumentet duhet të dorëzohen me postë apo drejtpërsëdrejti në institucion, brenda </w:t>
      </w:r>
      <w:r w:rsidR="00E870F1" w:rsidRPr="00BD1504">
        <w:rPr>
          <w:rFonts w:ascii="Times New Roman" w:hAnsi="Times New Roman"/>
          <w:b/>
          <w:sz w:val="24"/>
          <w:szCs w:val="24"/>
        </w:rPr>
        <w:t xml:space="preserve">dates </w:t>
      </w:r>
      <w:r w:rsidR="006149E1">
        <w:rPr>
          <w:rFonts w:ascii="Times New Roman" w:hAnsi="Times New Roman"/>
          <w:b/>
          <w:sz w:val="24"/>
          <w:szCs w:val="24"/>
        </w:rPr>
        <w:t>2</w:t>
      </w:r>
      <w:r w:rsidR="00E22A4F">
        <w:rPr>
          <w:rFonts w:ascii="Times New Roman" w:hAnsi="Times New Roman"/>
          <w:b/>
          <w:sz w:val="24"/>
          <w:szCs w:val="24"/>
        </w:rPr>
        <w:t>0</w:t>
      </w:r>
      <w:r w:rsidR="00B341EA" w:rsidRPr="00BD1504">
        <w:rPr>
          <w:rFonts w:ascii="Times New Roman" w:hAnsi="Times New Roman"/>
          <w:b/>
          <w:sz w:val="24"/>
          <w:szCs w:val="24"/>
        </w:rPr>
        <w:t>/</w:t>
      </w:r>
      <w:r w:rsidR="006149E1">
        <w:rPr>
          <w:rFonts w:ascii="Times New Roman" w:hAnsi="Times New Roman"/>
          <w:b/>
          <w:sz w:val="24"/>
          <w:szCs w:val="24"/>
        </w:rPr>
        <w:t>1</w:t>
      </w:r>
      <w:r w:rsidR="00E22A4F">
        <w:rPr>
          <w:rFonts w:ascii="Times New Roman" w:hAnsi="Times New Roman"/>
          <w:b/>
          <w:sz w:val="24"/>
          <w:szCs w:val="24"/>
        </w:rPr>
        <w:t>2</w:t>
      </w:r>
      <w:r w:rsidR="00997CF3">
        <w:rPr>
          <w:rFonts w:ascii="Times New Roman" w:hAnsi="Times New Roman"/>
          <w:b/>
          <w:sz w:val="24"/>
          <w:szCs w:val="24"/>
        </w:rPr>
        <w:t>/2021</w:t>
      </w:r>
      <w:r w:rsidRPr="00BD1504">
        <w:rPr>
          <w:rFonts w:ascii="Times New Roman" w:hAnsi="Times New Roman"/>
          <w:b/>
          <w:i/>
          <w:sz w:val="24"/>
          <w:szCs w:val="24"/>
        </w:rPr>
        <w:t>,</w:t>
      </w:r>
      <w:r w:rsidR="00E870F1" w:rsidRPr="00BD1504">
        <w:rPr>
          <w:rFonts w:ascii="Times New Roman" w:hAnsi="Times New Roman"/>
          <w:b/>
          <w:i/>
          <w:sz w:val="24"/>
          <w:szCs w:val="24"/>
        </w:rPr>
        <w:t xml:space="preserve"> </w:t>
      </w:r>
      <w:r w:rsidRPr="00BD1504">
        <w:rPr>
          <w:rFonts w:ascii="Times New Roman" w:hAnsi="Times New Roman"/>
          <w:sz w:val="24"/>
          <w:szCs w:val="24"/>
        </w:rPr>
        <w:t>në Zyrat e</w:t>
      </w:r>
      <w:r w:rsidR="00E870F1" w:rsidRPr="00BD1504">
        <w:rPr>
          <w:rFonts w:ascii="Times New Roman" w:hAnsi="Times New Roman"/>
          <w:sz w:val="24"/>
          <w:szCs w:val="24"/>
        </w:rPr>
        <w:t xml:space="preserve"> </w:t>
      </w:r>
      <w:r w:rsidRPr="00BD1504">
        <w:rPr>
          <w:rFonts w:ascii="Times New Roman" w:hAnsi="Times New Roman"/>
          <w:sz w:val="24"/>
          <w:szCs w:val="24"/>
          <w:lang w:val="sq-AL"/>
        </w:rPr>
        <w:t xml:space="preserve">Komisionerit </w:t>
      </w:r>
      <w:r w:rsidRPr="00BD1504">
        <w:rPr>
          <w:rFonts w:ascii="Times New Roman" w:hAnsi="Times New Roman"/>
          <w:sz w:val="24"/>
          <w:szCs w:val="24"/>
        </w:rPr>
        <w:t xml:space="preserve">për të Drejtën e Informimit dhe </w:t>
      </w:r>
      <w:proofErr w:type="gramStart"/>
      <w:r w:rsidRPr="00BD1504">
        <w:rPr>
          <w:rFonts w:ascii="Times New Roman" w:hAnsi="Times New Roman"/>
          <w:sz w:val="24"/>
          <w:szCs w:val="24"/>
        </w:rPr>
        <w:t>Mbrojtjen  e</w:t>
      </w:r>
      <w:proofErr w:type="gramEnd"/>
      <w:r w:rsidRPr="00BD1504">
        <w:rPr>
          <w:rFonts w:ascii="Times New Roman" w:hAnsi="Times New Roman"/>
          <w:sz w:val="24"/>
          <w:szCs w:val="24"/>
        </w:rPr>
        <w:t xml:space="preserve"> të dhënave personaleme adresë: Rr. “Abdi Toptani”, ND5, Tiranë.</w:t>
      </w:r>
    </w:p>
    <w:tbl>
      <w:tblPr>
        <w:tblW w:w="0" w:type="auto"/>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172"/>
        <w:gridCol w:w="635"/>
        <w:gridCol w:w="8510"/>
        <w:gridCol w:w="312"/>
      </w:tblGrid>
      <w:tr w:rsidR="00D36F42" w:rsidRPr="00BD1504" w:rsidTr="003353F1">
        <w:trPr>
          <w:gridBefore w:val="1"/>
          <w:gridAfter w:val="1"/>
          <w:wBefore w:w="174" w:type="dxa"/>
          <w:wAfter w:w="320" w:type="dxa"/>
          <w:trHeight w:val="1335"/>
        </w:trPr>
        <w:tc>
          <w:tcPr>
            <w:tcW w:w="9315" w:type="dxa"/>
            <w:gridSpan w:val="2"/>
            <w:shd w:val="clear" w:color="auto" w:fill="FFFFCC"/>
            <w:vAlign w:val="center"/>
          </w:tcPr>
          <w:p w:rsidR="00D36F42" w:rsidRPr="00BD1504" w:rsidRDefault="00D36F42" w:rsidP="00BD1504">
            <w:pPr>
              <w:jc w:val="both"/>
              <w:rPr>
                <w:rFonts w:ascii="Times New Roman" w:hAnsi="Times New Roman"/>
                <w:color w:val="C00000"/>
                <w:sz w:val="24"/>
                <w:szCs w:val="24"/>
              </w:rPr>
            </w:pPr>
            <w:r w:rsidRPr="00BD1504">
              <w:rPr>
                <w:rFonts w:ascii="Times New Roman" w:hAnsi="Times New Roman"/>
                <w:color w:val="C00000"/>
                <w:sz w:val="24"/>
                <w:szCs w:val="24"/>
              </w:rPr>
              <w:t xml:space="preserve">Të gjithë kandidatët që aplikojnë për procedurën e pranimit në shërbimin civil, do të informohen për fazat e mëtejshme të kësaj proçedurë: </w:t>
            </w:r>
          </w:p>
          <w:p w:rsidR="00D36F42" w:rsidRPr="00BD1504" w:rsidRDefault="00D36F42" w:rsidP="00BD1504">
            <w:pPr>
              <w:pStyle w:val="ListParagraph"/>
              <w:numPr>
                <w:ilvl w:val="0"/>
                <w:numId w:val="4"/>
              </w:numPr>
              <w:jc w:val="both"/>
              <w:rPr>
                <w:rFonts w:ascii="Times New Roman" w:hAnsi="Times New Roman"/>
                <w:color w:val="C00000"/>
                <w:sz w:val="24"/>
                <w:szCs w:val="24"/>
              </w:rPr>
            </w:pPr>
            <w:r w:rsidRPr="00BD1504">
              <w:rPr>
                <w:rFonts w:ascii="Times New Roman" w:hAnsi="Times New Roman"/>
                <w:color w:val="C00000"/>
                <w:sz w:val="24"/>
                <w:szCs w:val="24"/>
              </w:rPr>
              <w:t xml:space="preserve">për datën e daljes së rezultateve të verifikimit paraprak, </w:t>
            </w:r>
          </w:p>
          <w:p w:rsidR="00D36F42" w:rsidRPr="00BD1504" w:rsidRDefault="00D36F42" w:rsidP="00BD1504">
            <w:pPr>
              <w:pStyle w:val="ListParagraph"/>
              <w:numPr>
                <w:ilvl w:val="0"/>
                <w:numId w:val="4"/>
              </w:numPr>
              <w:jc w:val="both"/>
              <w:rPr>
                <w:rFonts w:ascii="Times New Roman" w:hAnsi="Times New Roman"/>
                <w:color w:val="C00000"/>
                <w:sz w:val="24"/>
                <w:szCs w:val="24"/>
              </w:rPr>
            </w:pPr>
            <w:r w:rsidRPr="00BD1504">
              <w:rPr>
                <w:rFonts w:ascii="Times New Roman" w:hAnsi="Times New Roman"/>
                <w:color w:val="C00000"/>
                <w:sz w:val="24"/>
                <w:szCs w:val="24"/>
              </w:rPr>
              <w:t>datën, vendin dhe orën ku do të zhvillohet konkurimi;</w:t>
            </w:r>
          </w:p>
          <w:p w:rsidR="00D36F42" w:rsidRPr="00BD1504" w:rsidRDefault="00D36F42" w:rsidP="00BD1504">
            <w:pPr>
              <w:pStyle w:val="ListParagraph"/>
              <w:numPr>
                <w:ilvl w:val="0"/>
                <w:numId w:val="4"/>
              </w:numPr>
              <w:jc w:val="both"/>
              <w:rPr>
                <w:rFonts w:ascii="Times New Roman" w:hAnsi="Times New Roman"/>
                <w:color w:val="C00000"/>
                <w:sz w:val="24"/>
                <w:szCs w:val="24"/>
              </w:rPr>
            </w:pPr>
            <w:proofErr w:type="gramStart"/>
            <w:r w:rsidRPr="00BD1504">
              <w:rPr>
                <w:rFonts w:ascii="Times New Roman" w:hAnsi="Times New Roman"/>
                <w:color w:val="C00000"/>
                <w:sz w:val="24"/>
                <w:szCs w:val="24"/>
              </w:rPr>
              <w:t>mënyrën</w:t>
            </w:r>
            <w:proofErr w:type="gramEnd"/>
            <w:r w:rsidRPr="00BD1504">
              <w:rPr>
                <w:rFonts w:ascii="Times New Roman" w:hAnsi="Times New Roman"/>
                <w:color w:val="C00000"/>
                <w:sz w:val="24"/>
                <w:szCs w:val="24"/>
              </w:rPr>
              <w:t xml:space="preserve"> e vlerësimit të kandidatëve. </w:t>
            </w:r>
          </w:p>
        </w:tc>
      </w:tr>
      <w:tr w:rsidR="00D36F42" w:rsidRPr="00BD1504" w:rsidTr="003353F1">
        <w:tblPrEx>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top w:w="0" w:type="dxa"/>
            <w:bottom w:w="0" w:type="dxa"/>
            <w:right w:w="0" w:type="dxa"/>
          </w:tblCellMar>
        </w:tblPrEx>
        <w:tc>
          <w:tcPr>
            <w:tcW w:w="815" w:type="dxa"/>
            <w:gridSpan w:val="2"/>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2.3</w:t>
            </w:r>
          </w:p>
        </w:tc>
        <w:tc>
          <w:tcPr>
            <w:tcW w:w="8994" w:type="dxa"/>
            <w:gridSpan w:val="2"/>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REZULTATET PËR FAZËN E VERIFIKIMIT PARAPRAK</w:t>
            </w:r>
          </w:p>
        </w:tc>
      </w:tr>
    </w:tbl>
    <w:p w:rsidR="00D36F42" w:rsidRPr="00BD1504" w:rsidRDefault="00D36F42" w:rsidP="00BD1504">
      <w:pPr>
        <w:jc w:val="both"/>
        <w:rPr>
          <w:rFonts w:ascii="Times New Roman" w:hAnsi="Times New Roman"/>
          <w:sz w:val="24"/>
          <w:szCs w:val="24"/>
        </w:rPr>
      </w:pPr>
    </w:p>
    <w:p w:rsidR="00D36F42" w:rsidRPr="00997CF3" w:rsidRDefault="00E870F1" w:rsidP="00BD1504">
      <w:pPr>
        <w:jc w:val="both"/>
        <w:rPr>
          <w:rFonts w:ascii="Times New Roman" w:hAnsi="Times New Roman"/>
          <w:sz w:val="24"/>
          <w:szCs w:val="24"/>
        </w:rPr>
      </w:pPr>
      <w:r w:rsidRPr="00997CF3">
        <w:rPr>
          <w:rFonts w:ascii="Times New Roman" w:hAnsi="Times New Roman"/>
          <w:sz w:val="24"/>
          <w:szCs w:val="24"/>
        </w:rPr>
        <w:t>Njësia e menaxhimit të burimeve njerëzore (Njësia përgjegjëse</w:t>
      </w:r>
      <w:proofErr w:type="gramStart"/>
      <w:r w:rsidRPr="00997CF3">
        <w:rPr>
          <w:rFonts w:ascii="Times New Roman" w:hAnsi="Times New Roman"/>
          <w:sz w:val="24"/>
          <w:szCs w:val="24"/>
        </w:rPr>
        <w:t>)  e</w:t>
      </w:r>
      <w:proofErr w:type="gramEnd"/>
      <w:r w:rsidRPr="00997CF3">
        <w:rPr>
          <w:rFonts w:ascii="Times New Roman" w:hAnsi="Times New Roman"/>
          <w:sz w:val="24"/>
          <w:szCs w:val="24"/>
        </w:rPr>
        <w:t xml:space="preserve"> Zyrës së Komisionerit për të Drejtën e Informimit dhe Mbrojtjen e të Dhënave Personale,  </w:t>
      </w:r>
      <w:r w:rsidR="00D36F42" w:rsidRPr="00997CF3">
        <w:rPr>
          <w:rFonts w:ascii="Times New Roman" w:hAnsi="Times New Roman"/>
          <w:sz w:val="24"/>
          <w:szCs w:val="24"/>
        </w:rPr>
        <w:t>ku ndodhet pozicioni për të</w:t>
      </w:r>
      <w:r w:rsidRPr="00997CF3">
        <w:rPr>
          <w:rFonts w:ascii="Times New Roman" w:hAnsi="Times New Roman"/>
          <w:sz w:val="24"/>
          <w:szCs w:val="24"/>
        </w:rPr>
        <w:t xml:space="preserve"> cilin ju dëshironi të aplikoni, </w:t>
      </w:r>
      <w:r w:rsidR="00D36F42" w:rsidRPr="00997CF3">
        <w:rPr>
          <w:rFonts w:ascii="Times New Roman" w:hAnsi="Times New Roman"/>
          <w:sz w:val="24"/>
          <w:szCs w:val="24"/>
        </w:rPr>
        <w:t>do të shpallë në portalin “Shërbimi Kombëtar i Punësimit”</w:t>
      </w:r>
      <w:r w:rsidRPr="00997CF3">
        <w:rPr>
          <w:rFonts w:ascii="Times New Roman" w:hAnsi="Times New Roman"/>
          <w:sz w:val="24"/>
          <w:szCs w:val="24"/>
        </w:rPr>
        <w:t>,</w:t>
      </w:r>
      <w:r w:rsidR="00D36F42" w:rsidRPr="00997CF3">
        <w:rPr>
          <w:rFonts w:ascii="Times New Roman" w:hAnsi="Times New Roman"/>
          <w:sz w:val="24"/>
          <w:szCs w:val="24"/>
        </w:rPr>
        <w:t xml:space="preserve"> listën e kandidatëve që plotësojnë kushtet dhe kriteret e veçanta, si dhe datën, vendin dhe orën e saktë ku do të zhvillohet intervista. </w:t>
      </w:r>
    </w:p>
    <w:p w:rsidR="00E870F1" w:rsidRPr="00997CF3" w:rsidRDefault="00E870F1" w:rsidP="00BD1504">
      <w:pPr>
        <w:jc w:val="both"/>
        <w:rPr>
          <w:rFonts w:ascii="Times New Roman" w:hAnsi="Times New Roman"/>
          <w:sz w:val="24"/>
          <w:szCs w:val="24"/>
        </w:rPr>
      </w:pPr>
      <w:r w:rsidRPr="00997CF3">
        <w:rPr>
          <w:rFonts w:ascii="Times New Roman" w:hAnsi="Times New Roman"/>
          <w:sz w:val="24"/>
          <w:szCs w:val="24"/>
        </w:rPr>
        <w:t>Në të njëjtën datë kandidatët që nuk i plotësojnë kushtet dhe kriteret e veçanta do të njoftohen individualisht nga njësia e menaxhimit të burimeve njerëzore të insti</w:t>
      </w:r>
      <w:r w:rsidR="00997CF3">
        <w:rPr>
          <w:rFonts w:ascii="Times New Roman" w:hAnsi="Times New Roman"/>
          <w:sz w:val="24"/>
          <w:szCs w:val="24"/>
        </w:rPr>
        <w:t>tucionit (Njësia përgjegjëse)</w:t>
      </w:r>
      <w:proofErr w:type="gramStart"/>
      <w:r w:rsidR="00997CF3">
        <w:rPr>
          <w:rFonts w:ascii="Times New Roman" w:hAnsi="Times New Roman"/>
          <w:sz w:val="24"/>
          <w:szCs w:val="24"/>
        </w:rPr>
        <w:t xml:space="preserve">, </w:t>
      </w:r>
      <w:r w:rsidRPr="00997CF3">
        <w:rPr>
          <w:rFonts w:ascii="Times New Roman" w:hAnsi="Times New Roman"/>
          <w:sz w:val="24"/>
          <w:szCs w:val="24"/>
        </w:rPr>
        <w:t xml:space="preserve"> ku</w:t>
      </w:r>
      <w:proofErr w:type="gramEnd"/>
      <w:r w:rsidRPr="00997CF3">
        <w:rPr>
          <w:rFonts w:ascii="Times New Roman" w:hAnsi="Times New Roman"/>
          <w:sz w:val="24"/>
          <w:szCs w:val="24"/>
        </w:rPr>
        <w:t xml:space="preserve"> ndodhet pozicioni për të cilin ju dëshironi të aplikoni, </w:t>
      </w:r>
      <w:r w:rsidRPr="00997CF3">
        <w:rPr>
          <w:rFonts w:ascii="Times New Roman" w:hAnsi="Times New Roman"/>
          <w:sz w:val="24"/>
          <w:szCs w:val="24"/>
          <w:u w:val="single"/>
        </w:rPr>
        <w:t>nëpërmjet adresës tuaj të e-mail</w:t>
      </w:r>
      <w:r w:rsidRPr="00997CF3">
        <w:rPr>
          <w:rFonts w:ascii="Times New Roman" w:hAnsi="Times New Roman"/>
          <w:sz w:val="24"/>
          <w:szCs w:val="24"/>
        </w:rPr>
        <w:t xml:space="preserve">, për shkaqet e moskualifikimit. </w:t>
      </w:r>
    </w:p>
    <w:p w:rsidR="00D36F42" w:rsidRDefault="00EC02FC" w:rsidP="00BD1504">
      <w:pPr>
        <w:jc w:val="both"/>
        <w:rPr>
          <w:rFonts w:ascii="Times New Roman" w:hAnsi="Times New Roman"/>
          <w:sz w:val="24"/>
          <w:szCs w:val="24"/>
        </w:rPr>
      </w:pPr>
      <w:r w:rsidRPr="00997CF3">
        <w:rPr>
          <w:rFonts w:ascii="Times New Roman" w:hAnsi="Times New Roman"/>
          <w:sz w:val="24"/>
          <w:szCs w:val="24"/>
        </w:rPr>
        <w:t>Çdo kandidat ka të drejtë të paraqesë anakesë pranë Drejtorisë së Shërbi</w:t>
      </w:r>
      <w:r w:rsidR="00997CF3">
        <w:rPr>
          <w:rFonts w:ascii="Times New Roman" w:hAnsi="Times New Roman"/>
          <w:sz w:val="24"/>
          <w:szCs w:val="24"/>
        </w:rPr>
        <w:t xml:space="preserve">meve te Brendshme dhe Finances </w:t>
      </w:r>
      <w:proofErr w:type="gramStart"/>
      <w:r w:rsidRPr="00997CF3">
        <w:rPr>
          <w:rFonts w:ascii="Times New Roman" w:hAnsi="Times New Roman"/>
          <w:sz w:val="24"/>
          <w:szCs w:val="24"/>
        </w:rPr>
        <w:t>brenda</w:t>
      </w:r>
      <w:proofErr w:type="gramEnd"/>
      <w:r w:rsidRPr="00997CF3">
        <w:rPr>
          <w:rFonts w:ascii="Times New Roman" w:hAnsi="Times New Roman"/>
          <w:sz w:val="24"/>
          <w:szCs w:val="24"/>
        </w:rPr>
        <w:t xml:space="preserve"> 5 (pesë) ditëve kalendarike nga data e shpalljes së listës së kandidatëve të kualifikuar.Ankuesi merr përgjigje brenda 5 (pesë) ditëve kalendarike nga data e depozitimit të ankesës.</w:t>
      </w:r>
    </w:p>
    <w:p w:rsidR="00997CF3" w:rsidRDefault="00997CF3" w:rsidP="00BD1504">
      <w:pPr>
        <w:jc w:val="both"/>
        <w:rPr>
          <w:rFonts w:ascii="Times New Roman" w:hAnsi="Times New Roman"/>
          <w:sz w:val="24"/>
          <w:szCs w:val="24"/>
        </w:rPr>
      </w:pPr>
    </w:p>
    <w:p w:rsidR="00997CF3" w:rsidRDefault="00997CF3" w:rsidP="00BD1504">
      <w:pPr>
        <w:jc w:val="both"/>
        <w:rPr>
          <w:rFonts w:ascii="Times New Roman" w:hAnsi="Times New Roman"/>
          <w:sz w:val="24"/>
          <w:szCs w:val="24"/>
        </w:rPr>
      </w:pPr>
    </w:p>
    <w:p w:rsidR="00997CF3" w:rsidRPr="00997CF3" w:rsidRDefault="00997CF3" w:rsidP="00BD1504">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lastRenderedPageBreak/>
              <w:t>2.4</w:t>
            </w:r>
          </w:p>
        </w:tc>
        <w:tc>
          <w:tcPr>
            <w:tcW w:w="9038"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 xml:space="preserve">FUSHAT E NJOHURIVE, AFTËSITË DHE CILËSITË MBI TË CILAT DO TË ZHVILLOHET TESTIMI </w:t>
            </w:r>
          </w:p>
        </w:tc>
      </w:tr>
    </w:tbl>
    <w:p w:rsidR="00B341EA" w:rsidRPr="00BD1504" w:rsidRDefault="00B341EA" w:rsidP="00BD1504">
      <w:pPr>
        <w:ind w:right="-81"/>
        <w:jc w:val="both"/>
        <w:rPr>
          <w:rFonts w:ascii="Times New Roman" w:hAnsi="Times New Roman"/>
          <w:sz w:val="24"/>
          <w:szCs w:val="24"/>
        </w:rPr>
      </w:pPr>
    </w:p>
    <w:p w:rsidR="00B341EA" w:rsidRPr="002C36E0" w:rsidRDefault="00B341EA" w:rsidP="00BD1504">
      <w:pPr>
        <w:ind w:right="-81"/>
        <w:jc w:val="both"/>
        <w:rPr>
          <w:rFonts w:ascii="Times New Roman" w:hAnsi="Times New Roman"/>
          <w:sz w:val="24"/>
          <w:szCs w:val="24"/>
        </w:rPr>
      </w:pPr>
      <w:r w:rsidRPr="002C36E0">
        <w:rPr>
          <w:rFonts w:ascii="Times New Roman" w:hAnsi="Times New Roman"/>
          <w:sz w:val="24"/>
          <w:szCs w:val="24"/>
        </w:rPr>
        <w:t>Kandidatët do të vlerësohen në lidhje me:</w:t>
      </w:r>
    </w:p>
    <w:p w:rsidR="00B341EA" w:rsidRPr="002C36E0" w:rsidRDefault="00B341EA" w:rsidP="00BD1504">
      <w:pPr>
        <w:pStyle w:val="ListParagraph"/>
        <w:numPr>
          <w:ilvl w:val="0"/>
          <w:numId w:val="16"/>
        </w:numPr>
        <w:ind w:right="-81"/>
        <w:jc w:val="both"/>
        <w:rPr>
          <w:rFonts w:ascii="Times New Roman" w:hAnsi="Times New Roman"/>
          <w:i/>
          <w:sz w:val="24"/>
          <w:szCs w:val="24"/>
        </w:rPr>
      </w:pPr>
      <w:r w:rsidRPr="002C36E0">
        <w:rPr>
          <w:rFonts w:ascii="Times New Roman" w:hAnsi="Times New Roman"/>
          <w:sz w:val="24"/>
          <w:szCs w:val="24"/>
        </w:rPr>
        <w:t xml:space="preserve">Njohuri mbi </w:t>
      </w:r>
      <w:r w:rsidRPr="002C36E0">
        <w:rPr>
          <w:rFonts w:ascii="Times New Roman" w:hAnsi="Times New Roman"/>
          <w:i/>
          <w:sz w:val="24"/>
          <w:szCs w:val="24"/>
        </w:rPr>
        <w:t>Kushtetutën e Republikës së Shqipërisë</w:t>
      </w:r>
      <w:r w:rsidRPr="002C36E0">
        <w:rPr>
          <w:rFonts w:ascii="Times New Roman" w:hAnsi="Times New Roman"/>
          <w:sz w:val="24"/>
          <w:szCs w:val="24"/>
        </w:rPr>
        <w:t xml:space="preserve"> ; </w:t>
      </w:r>
    </w:p>
    <w:p w:rsidR="00B2383D" w:rsidRPr="002C36E0" w:rsidRDefault="00B2383D" w:rsidP="00B2383D">
      <w:pPr>
        <w:pStyle w:val="ListParagraph"/>
        <w:ind w:right="-81"/>
        <w:jc w:val="both"/>
        <w:rPr>
          <w:rFonts w:ascii="Times New Roman" w:hAnsi="Times New Roman"/>
          <w:i/>
          <w:sz w:val="24"/>
          <w:szCs w:val="24"/>
        </w:rPr>
      </w:pPr>
    </w:p>
    <w:p w:rsidR="00B341EA" w:rsidRPr="002C36E0" w:rsidRDefault="00B341EA" w:rsidP="00BD1504">
      <w:pPr>
        <w:pStyle w:val="ListParagraph"/>
        <w:numPr>
          <w:ilvl w:val="0"/>
          <w:numId w:val="16"/>
        </w:numPr>
        <w:ind w:right="-81"/>
        <w:jc w:val="both"/>
        <w:rPr>
          <w:rFonts w:ascii="Times New Roman" w:hAnsi="Times New Roman"/>
          <w:sz w:val="24"/>
          <w:szCs w:val="24"/>
        </w:rPr>
      </w:pPr>
      <w:r w:rsidRPr="002C36E0">
        <w:rPr>
          <w:rFonts w:ascii="Times New Roman" w:hAnsi="Times New Roman"/>
          <w:sz w:val="24"/>
          <w:szCs w:val="24"/>
        </w:rPr>
        <w:t>Njohuri mbi Ligjin Nr. 152/2013, “</w:t>
      </w:r>
      <w:r w:rsidRPr="002C36E0">
        <w:rPr>
          <w:rFonts w:ascii="Times New Roman" w:hAnsi="Times New Roman"/>
          <w:i/>
          <w:sz w:val="24"/>
          <w:szCs w:val="24"/>
        </w:rPr>
        <w:t>Për nëpunësin civil</w:t>
      </w:r>
      <w:r w:rsidRPr="002C36E0">
        <w:rPr>
          <w:rFonts w:ascii="Times New Roman" w:hAnsi="Times New Roman"/>
          <w:sz w:val="24"/>
          <w:szCs w:val="24"/>
        </w:rPr>
        <w:t>”, i ndryshuar, dhe aktet nënligjore dalë në zbatim të tij;</w:t>
      </w:r>
    </w:p>
    <w:p w:rsidR="00B341EA" w:rsidRPr="002C36E0" w:rsidRDefault="00B341EA" w:rsidP="00BD1504">
      <w:pPr>
        <w:pStyle w:val="ListParagraph"/>
        <w:numPr>
          <w:ilvl w:val="0"/>
          <w:numId w:val="16"/>
        </w:numPr>
        <w:ind w:right="-81"/>
        <w:jc w:val="both"/>
        <w:rPr>
          <w:rFonts w:ascii="Times New Roman" w:hAnsi="Times New Roman"/>
          <w:sz w:val="24"/>
          <w:szCs w:val="24"/>
        </w:rPr>
      </w:pPr>
      <w:r w:rsidRPr="002C36E0">
        <w:rPr>
          <w:rFonts w:ascii="Times New Roman" w:hAnsi="Times New Roman"/>
          <w:sz w:val="24"/>
          <w:szCs w:val="24"/>
        </w:rPr>
        <w:t xml:space="preserve">Njohuri mbi Ligjin Nr.9887, datë 10.03.2008, </w:t>
      </w:r>
      <w:r w:rsidRPr="002C36E0">
        <w:rPr>
          <w:rFonts w:ascii="Times New Roman" w:hAnsi="Times New Roman"/>
          <w:i/>
          <w:sz w:val="24"/>
          <w:szCs w:val="24"/>
        </w:rPr>
        <w:t>“Për mbrojtjen e të dhënave personale”</w:t>
      </w:r>
      <w:r w:rsidRPr="002C36E0">
        <w:rPr>
          <w:rFonts w:ascii="Times New Roman" w:hAnsi="Times New Roman"/>
          <w:sz w:val="24"/>
          <w:szCs w:val="24"/>
        </w:rPr>
        <w:t>, i ndryshuar dhe aktet nënligjore dalë në zbatim të tij;</w:t>
      </w:r>
    </w:p>
    <w:p w:rsidR="00B341EA" w:rsidRPr="002C36E0" w:rsidRDefault="00B341EA" w:rsidP="00BD1504">
      <w:pPr>
        <w:pStyle w:val="ListParagraph"/>
        <w:numPr>
          <w:ilvl w:val="0"/>
          <w:numId w:val="16"/>
        </w:numPr>
        <w:ind w:right="-81"/>
        <w:jc w:val="both"/>
        <w:rPr>
          <w:rFonts w:ascii="Times New Roman" w:hAnsi="Times New Roman"/>
          <w:sz w:val="24"/>
          <w:szCs w:val="24"/>
        </w:rPr>
      </w:pPr>
      <w:r w:rsidRPr="002C36E0">
        <w:rPr>
          <w:rFonts w:ascii="Times New Roman" w:hAnsi="Times New Roman"/>
          <w:sz w:val="24"/>
          <w:szCs w:val="24"/>
          <w:lang w:val="sq-AL"/>
        </w:rPr>
        <w:t>Njohuri mbi Ligjin Nr. 119/2014, “</w:t>
      </w:r>
      <w:r w:rsidRPr="002C36E0">
        <w:rPr>
          <w:rFonts w:ascii="Times New Roman" w:hAnsi="Times New Roman"/>
          <w:i/>
          <w:sz w:val="24"/>
          <w:szCs w:val="24"/>
          <w:lang w:val="sq-AL"/>
        </w:rPr>
        <w:t>Për të drejtën e informimit”</w:t>
      </w:r>
      <w:r w:rsidRPr="002C36E0">
        <w:rPr>
          <w:rFonts w:ascii="Times New Roman" w:hAnsi="Times New Roman"/>
          <w:sz w:val="24"/>
          <w:szCs w:val="24"/>
          <w:lang w:val="sq-AL"/>
        </w:rPr>
        <w:t xml:space="preserve">; </w:t>
      </w:r>
    </w:p>
    <w:p w:rsidR="00B341EA" w:rsidRPr="002C36E0" w:rsidRDefault="00B341EA" w:rsidP="00BD1504">
      <w:pPr>
        <w:pStyle w:val="ListParagraph"/>
        <w:numPr>
          <w:ilvl w:val="0"/>
          <w:numId w:val="16"/>
        </w:numPr>
        <w:spacing w:after="0"/>
        <w:jc w:val="both"/>
        <w:rPr>
          <w:rFonts w:ascii="Times New Roman" w:eastAsia="Times New Roman" w:hAnsi="Times New Roman"/>
          <w:sz w:val="24"/>
          <w:szCs w:val="24"/>
        </w:rPr>
      </w:pPr>
      <w:r w:rsidRPr="002C36E0">
        <w:rPr>
          <w:rFonts w:ascii="Times New Roman" w:eastAsia="Times New Roman" w:hAnsi="Times New Roman"/>
          <w:sz w:val="24"/>
          <w:szCs w:val="24"/>
        </w:rPr>
        <w:t xml:space="preserve">Njohuri mbi </w:t>
      </w:r>
      <w:r w:rsidRPr="002C36E0">
        <w:rPr>
          <w:rFonts w:ascii="Times New Roman" w:hAnsi="Times New Roman"/>
          <w:sz w:val="24"/>
          <w:szCs w:val="24"/>
          <w:lang w:val="sq-AL"/>
        </w:rPr>
        <w:t>Ligjin Nr. 146/2014, “</w:t>
      </w:r>
      <w:r w:rsidRPr="002C36E0">
        <w:rPr>
          <w:rFonts w:ascii="Times New Roman" w:hAnsi="Times New Roman"/>
          <w:i/>
          <w:sz w:val="24"/>
          <w:szCs w:val="24"/>
          <w:lang w:val="sq-AL"/>
        </w:rPr>
        <w:t>Për njoftimin dhe konsultimin Publik”</w:t>
      </w:r>
      <w:r w:rsidRPr="002C36E0">
        <w:rPr>
          <w:rFonts w:ascii="Times New Roman" w:hAnsi="Times New Roman"/>
          <w:sz w:val="24"/>
          <w:szCs w:val="24"/>
          <w:lang w:val="sq-AL"/>
        </w:rPr>
        <w:t xml:space="preserve">; </w:t>
      </w:r>
    </w:p>
    <w:p w:rsidR="00B341EA" w:rsidRPr="002C36E0" w:rsidRDefault="00B341EA" w:rsidP="00BD1504">
      <w:pPr>
        <w:pStyle w:val="ListParagraph"/>
        <w:spacing w:after="0"/>
        <w:jc w:val="both"/>
        <w:rPr>
          <w:rFonts w:ascii="Times New Roman" w:eastAsia="Times New Roman" w:hAnsi="Times New Roman"/>
          <w:sz w:val="24"/>
          <w:szCs w:val="24"/>
        </w:rPr>
      </w:pPr>
    </w:p>
    <w:p w:rsidR="00B341EA" w:rsidRPr="002C36E0" w:rsidRDefault="00B341EA" w:rsidP="00BD1504">
      <w:pPr>
        <w:pStyle w:val="ListParagraph"/>
        <w:numPr>
          <w:ilvl w:val="0"/>
          <w:numId w:val="16"/>
        </w:numPr>
        <w:ind w:right="-81"/>
        <w:jc w:val="both"/>
        <w:rPr>
          <w:rFonts w:ascii="Times New Roman" w:hAnsi="Times New Roman"/>
          <w:color w:val="0D0D0D" w:themeColor="text1" w:themeTint="F2"/>
          <w:sz w:val="24"/>
          <w:szCs w:val="24"/>
        </w:rPr>
      </w:pPr>
      <w:r w:rsidRPr="002C36E0">
        <w:rPr>
          <w:rFonts w:ascii="Times New Roman" w:hAnsi="Times New Roman"/>
          <w:color w:val="0D0D0D" w:themeColor="text1" w:themeTint="F2"/>
          <w:sz w:val="24"/>
          <w:szCs w:val="24"/>
        </w:rPr>
        <w:t xml:space="preserve">Njohuri mbi Ligjin Nr. </w:t>
      </w:r>
      <w:r w:rsidRPr="002C36E0">
        <w:rPr>
          <w:rFonts w:ascii="Times New Roman" w:eastAsia="Times New Roman" w:hAnsi="Times New Roman"/>
          <w:color w:val="0D0D0D" w:themeColor="text1" w:themeTint="F2"/>
          <w:sz w:val="24"/>
          <w:szCs w:val="24"/>
        </w:rPr>
        <w:t xml:space="preserve">44/2015 </w:t>
      </w:r>
      <w:r w:rsidRPr="002C36E0">
        <w:rPr>
          <w:rFonts w:ascii="Times New Roman" w:hAnsi="Times New Roman"/>
          <w:color w:val="0D0D0D" w:themeColor="text1" w:themeTint="F2"/>
          <w:sz w:val="24"/>
          <w:szCs w:val="24"/>
        </w:rPr>
        <w:t>“</w:t>
      </w:r>
      <w:r w:rsidRPr="002C36E0">
        <w:rPr>
          <w:rFonts w:ascii="Times New Roman" w:hAnsi="Times New Roman"/>
          <w:i/>
          <w:color w:val="0D0D0D" w:themeColor="text1" w:themeTint="F2"/>
          <w:sz w:val="24"/>
          <w:szCs w:val="24"/>
        </w:rPr>
        <w:t xml:space="preserve">Kodi i Procedurave Administrative të Republikës së Shqipërisë </w:t>
      </w:r>
      <w:r w:rsidRPr="002C36E0">
        <w:rPr>
          <w:rFonts w:ascii="Times New Roman" w:hAnsi="Times New Roman"/>
          <w:color w:val="0D0D0D" w:themeColor="text1" w:themeTint="F2"/>
          <w:sz w:val="24"/>
          <w:szCs w:val="24"/>
        </w:rPr>
        <w:t xml:space="preserve">”; </w:t>
      </w:r>
    </w:p>
    <w:p w:rsidR="00B341EA" w:rsidRPr="002C36E0" w:rsidRDefault="00B341EA" w:rsidP="00BD1504">
      <w:pPr>
        <w:pStyle w:val="ListParagraph"/>
        <w:numPr>
          <w:ilvl w:val="0"/>
          <w:numId w:val="16"/>
        </w:numPr>
        <w:ind w:right="-81"/>
        <w:jc w:val="both"/>
        <w:rPr>
          <w:rFonts w:ascii="Times New Roman" w:hAnsi="Times New Roman"/>
          <w:i/>
          <w:sz w:val="24"/>
          <w:szCs w:val="24"/>
        </w:rPr>
      </w:pPr>
      <w:r w:rsidRPr="002C36E0">
        <w:rPr>
          <w:rFonts w:ascii="Times New Roman" w:hAnsi="Times New Roman"/>
          <w:sz w:val="24"/>
          <w:szCs w:val="24"/>
        </w:rPr>
        <w:t>Njohuri mbi Ligjin Nr. 9131, datë 08.09.2003, “</w:t>
      </w:r>
      <w:r w:rsidRPr="002C36E0">
        <w:rPr>
          <w:rFonts w:ascii="Times New Roman" w:hAnsi="Times New Roman"/>
          <w:i/>
          <w:sz w:val="24"/>
          <w:szCs w:val="24"/>
        </w:rPr>
        <w:t>Për rregullat e etikës në administratën publike</w:t>
      </w:r>
      <w:r w:rsidRPr="002C36E0">
        <w:rPr>
          <w:rFonts w:ascii="Times New Roman" w:hAnsi="Times New Roman"/>
          <w:sz w:val="24"/>
          <w:szCs w:val="24"/>
        </w:rPr>
        <w:t>”.</w:t>
      </w:r>
    </w:p>
    <w:p w:rsidR="00753EC6" w:rsidRPr="002C36E0" w:rsidRDefault="00753EC6" w:rsidP="00BD1504">
      <w:pPr>
        <w:pStyle w:val="ListParagraph"/>
        <w:numPr>
          <w:ilvl w:val="0"/>
          <w:numId w:val="16"/>
        </w:numPr>
        <w:ind w:right="-81"/>
        <w:jc w:val="both"/>
        <w:rPr>
          <w:rFonts w:ascii="Times New Roman" w:hAnsi="Times New Roman"/>
          <w:i/>
          <w:color w:val="000000" w:themeColor="text1"/>
          <w:sz w:val="24"/>
          <w:szCs w:val="24"/>
        </w:rPr>
      </w:pPr>
      <w:r w:rsidRPr="002C36E0">
        <w:rPr>
          <w:rFonts w:ascii="Times New Roman" w:hAnsi="Times New Roman"/>
          <w:color w:val="000000" w:themeColor="text1"/>
          <w:sz w:val="24"/>
          <w:szCs w:val="24"/>
        </w:rPr>
        <w:t>Ligji nr.8371, datë 09.07.1998 “Për lidhjen e traktateve dhe marrëveshjeve ndërkombëtare”</w:t>
      </w:r>
    </w:p>
    <w:p w:rsidR="00753EC6" w:rsidRPr="002C36E0" w:rsidRDefault="00753EC6" w:rsidP="00753EC6">
      <w:pPr>
        <w:numPr>
          <w:ilvl w:val="0"/>
          <w:numId w:val="16"/>
        </w:numPr>
        <w:shd w:val="clear" w:color="auto" w:fill="FFFFFF"/>
        <w:spacing w:before="100" w:beforeAutospacing="1" w:after="105" w:line="360" w:lineRule="atLeast"/>
        <w:rPr>
          <w:rFonts w:ascii="Times New Roman" w:eastAsia="Times New Roman" w:hAnsi="Times New Roman"/>
          <w:color w:val="000000" w:themeColor="text1"/>
          <w:sz w:val="24"/>
          <w:szCs w:val="24"/>
        </w:rPr>
      </w:pPr>
      <w:r w:rsidRPr="002C36E0">
        <w:rPr>
          <w:rFonts w:ascii="Times New Roman" w:eastAsia="Times New Roman" w:hAnsi="Times New Roman"/>
          <w:iCs/>
          <w:color w:val="000000" w:themeColor="text1"/>
          <w:sz w:val="24"/>
          <w:szCs w:val="24"/>
        </w:rPr>
        <w:t>Ligji nr.8417, datë 21.10.1998 ”Kushtetuta e Republikës së Shqipërisë”;</w:t>
      </w:r>
    </w:p>
    <w:p w:rsidR="00753EC6" w:rsidRPr="002C36E0" w:rsidRDefault="00753EC6" w:rsidP="00753EC6">
      <w:pPr>
        <w:numPr>
          <w:ilvl w:val="0"/>
          <w:numId w:val="16"/>
        </w:numPr>
        <w:shd w:val="clear" w:color="auto" w:fill="FFFFFF"/>
        <w:spacing w:before="100" w:beforeAutospacing="1" w:after="105" w:line="360" w:lineRule="atLeast"/>
        <w:rPr>
          <w:rFonts w:ascii="Times New Roman" w:eastAsia="Times New Roman" w:hAnsi="Times New Roman"/>
          <w:color w:val="000000" w:themeColor="text1"/>
          <w:sz w:val="24"/>
          <w:szCs w:val="24"/>
        </w:rPr>
      </w:pPr>
      <w:r w:rsidRPr="002C36E0">
        <w:rPr>
          <w:rFonts w:ascii="Times New Roman" w:eastAsia="Times New Roman" w:hAnsi="Times New Roman"/>
          <w:iCs/>
          <w:color w:val="000000" w:themeColor="text1"/>
          <w:sz w:val="24"/>
          <w:szCs w:val="24"/>
        </w:rPr>
        <w:t>Ligji nr.9367, datë 07.04.2015 “Për parandalimin e konfliktit të interesave në ushtrimin e funksioneve publike”</w:t>
      </w:r>
    </w:p>
    <w:p w:rsidR="0042386D" w:rsidRPr="00B2383D" w:rsidRDefault="0042386D" w:rsidP="00B2383D">
      <w:pPr>
        <w:ind w:left="360"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t>2.5</w:t>
            </w:r>
          </w:p>
        </w:tc>
        <w:tc>
          <w:tcPr>
            <w:tcW w:w="8994"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 xml:space="preserve">MËNYRA E VLERËSIMIT TË KANDIDATËVE </w:t>
            </w:r>
          </w:p>
        </w:tc>
      </w:tr>
    </w:tbl>
    <w:p w:rsidR="00D36F42" w:rsidRPr="00BD1504" w:rsidRDefault="00D36F42" w:rsidP="00BD1504">
      <w:pPr>
        <w:pStyle w:val="ListParagraph"/>
        <w:ind w:right="-81"/>
        <w:jc w:val="both"/>
        <w:rPr>
          <w:rFonts w:ascii="Times New Roman" w:hAnsi="Times New Roman"/>
          <w:sz w:val="24"/>
          <w:szCs w:val="24"/>
        </w:rPr>
      </w:pPr>
    </w:p>
    <w:p w:rsidR="00D36F42" w:rsidRPr="00BD1504" w:rsidRDefault="00D36F42" w:rsidP="00997CF3">
      <w:pPr>
        <w:pStyle w:val="ListParagraph"/>
        <w:ind w:right="-81"/>
        <w:jc w:val="both"/>
        <w:rPr>
          <w:rFonts w:ascii="Times New Roman" w:hAnsi="Times New Roman"/>
          <w:b/>
          <w:sz w:val="24"/>
          <w:szCs w:val="24"/>
        </w:rPr>
      </w:pPr>
      <w:r w:rsidRPr="00BD1504">
        <w:rPr>
          <w:rFonts w:ascii="Times New Roman" w:hAnsi="Times New Roman"/>
          <w:b/>
          <w:sz w:val="24"/>
          <w:szCs w:val="24"/>
        </w:rPr>
        <w:t xml:space="preserve">Kandidatët do të vlerësohen në lidhje me: </w:t>
      </w:r>
    </w:p>
    <w:p w:rsidR="00D36F42" w:rsidRPr="00BD1504" w:rsidRDefault="00D36F42" w:rsidP="00BD1504">
      <w:pPr>
        <w:pStyle w:val="ListParagraph"/>
        <w:numPr>
          <w:ilvl w:val="0"/>
          <w:numId w:val="13"/>
        </w:numPr>
        <w:ind w:right="-81"/>
        <w:jc w:val="both"/>
        <w:rPr>
          <w:rFonts w:ascii="Times New Roman" w:hAnsi="Times New Roman"/>
          <w:sz w:val="24"/>
          <w:szCs w:val="24"/>
        </w:rPr>
      </w:pPr>
      <w:r w:rsidRPr="00BD1504">
        <w:rPr>
          <w:rFonts w:ascii="Times New Roman" w:hAnsi="Times New Roman"/>
          <w:sz w:val="24"/>
          <w:szCs w:val="24"/>
        </w:rPr>
        <w:t xml:space="preserve">Vlerësimin me shkrim, deri në 60 pikë; </w:t>
      </w:r>
    </w:p>
    <w:p w:rsidR="00D36F42" w:rsidRPr="00BD1504" w:rsidRDefault="00D36F42" w:rsidP="00BD1504">
      <w:pPr>
        <w:pStyle w:val="ListParagraph"/>
        <w:numPr>
          <w:ilvl w:val="0"/>
          <w:numId w:val="13"/>
        </w:numPr>
        <w:ind w:right="-81"/>
        <w:jc w:val="both"/>
        <w:rPr>
          <w:rFonts w:ascii="Times New Roman" w:hAnsi="Times New Roman"/>
          <w:sz w:val="24"/>
          <w:szCs w:val="24"/>
        </w:rPr>
      </w:pPr>
      <w:r w:rsidRPr="00BD1504">
        <w:rPr>
          <w:rFonts w:ascii="Times New Roman" w:hAnsi="Times New Roman"/>
          <w:sz w:val="24"/>
          <w:szCs w:val="24"/>
        </w:rPr>
        <w:t xml:space="preserve">Intervistën e strukturuar me gojë qe konsiston ne motivimin, aspiratat dhe pritshmëritë e tyre për karrierën, deri në 25 pikë; </w:t>
      </w:r>
    </w:p>
    <w:p w:rsidR="00D36F42" w:rsidRPr="00BD1504" w:rsidRDefault="00D36F42" w:rsidP="00BD1504">
      <w:pPr>
        <w:pStyle w:val="ListParagraph"/>
        <w:numPr>
          <w:ilvl w:val="0"/>
          <w:numId w:val="13"/>
        </w:numPr>
        <w:ind w:right="-81"/>
        <w:jc w:val="both"/>
        <w:rPr>
          <w:rFonts w:ascii="Times New Roman" w:hAnsi="Times New Roman"/>
          <w:sz w:val="24"/>
          <w:szCs w:val="24"/>
        </w:rPr>
      </w:pPr>
      <w:r w:rsidRPr="00BD1504">
        <w:rPr>
          <w:rFonts w:ascii="Times New Roman" w:hAnsi="Times New Roman"/>
          <w:sz w:val="24"/>
          <w:szCs w:val="24"/>
        </w:rPr>
        <w:t xml:space="preserve">Jetëshkrimin, që konsiston në vlerësimin e arsimimit, të përvojës e të trajnimeve, të lidhura me fushën, deri në 15 pikë; </w:t>
      </w:r>
    </w:p>
    <w:p w:rsidR="00D36F42" w:rsidRPr="00BD1504" w:rsidRDefault="00D36F42" w:rsidP="00BD1504">
      <w:pPr>
        <w:ind w:left="720" w:right="-81"/>
        <w:jc w:val="both"/>
        <w:rPr>
          <w:rFonts w:ascii="Times New Roman" w:hAnsi="Times New Roman"/>
          <w:sz w:val="24"/>
          <w:szCs w:val="24"/>
        </w:rPr>
      </w:pPr>
      <w:r w:rsidRPr="00BD1504">
        <w:rPr>
          <w:rFonts w:ascii="Times New Roman" w:hAnsi="Times New Roman"/>
          <w:sz w:val="24"/>
          <w:szCs w:val="24"/>
        </w:rPr>
        <w:t xml:space="preserve">Më shumë detaje në lidhje me vlerësimin me pikë, metodologjinë e shpërndarjes së pikëve, mënyrën e llogaritjes së rezultatit përfundimtar i gjeni në Udhëzimin nr. 2, datë 27.03.2015, të Departamentit të Administratës Publike </w:t>
      </w:r>
      <w:hyperlink r:id="rId8" w:history="1">
        <w:r w:rsidRPr="00BD1504">
          <w:rPr>
            <w:rStyle w:val="Hyperlink"/>
            <w:rFonts w:ascii="Times New Roman" w:hAnsi="Times New Roman"/>
            <w:sz w:val="24"/>
            <w:szCs w:val="24"/>
          </w:rPr>
          <w:t>www.dap.gov.al</w:t>
        </w:r>
      </w:hyperlink>
    </w:p>
    <w:p w:rsidR="00D36F42" w:rsidRPr="00BD1504" w:rsidRDefault="00E900CC" w:rsidP="00BD1504">
      <w:pPr>
        <w:ind w:left="720" w:right="-81"/>
        <w:jc w:val="both"/>
        <w:rPr>
          <w:rFonts w:ascii="Times New Roman" w:hAnsi="Times New Roman"/>
          <w:sz w:val="24"/>
          <w:szCs w:val="24"/>
        </w:rPr>
      </w:pPr>
      <w:hyperlink r:id="rId9" w:history="1">
        <w:r w:rsidR="00D36F42" w:rsidRPr="00BD1504">
          <w:rPr>
            <w:rStyle w:val="Hyperlink"/>
            <w:rFonts w:ascii="Times New Roman" w:hAnsi="Times New Roman"/>
            <w:sz w:val="24"/>
            <w:szCs w:val="24"/>
          </w:rPr>
          <w:t>http://dap.gov.al/2014-03-21-12-52-44/udhezime/426-udhezim-nr-2-date-27-03-2015</w:t>
        </w:r>
      </w:hyperlink>
    </w:p>
    <w:p w:rsidR="00D36F42" w:rsidRPr="00BD1504" w:rsidRDefault="00D36F42" w:rsidP="00BD1504">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D36F42" w:rsidRPr="00BD1504" w:rsidTr="003353F1">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D36F42" w:rsidRPr="00BD1504" w:rsidRDefault="00D36F42" w:rsidP="00BD1504">
            <w:pPr>
              <w:spacing w:after="0"/>
              <w:jc w:val="both"/>
              <w:rPr>
                <w:rFonts w:ascii="Times New Roman" w:hAnsi="Times New Roman"/>
                <w:sz w:val="24"/>
                <w:szCs w:val="24"/>
              </w:rPr>
            </w:pPr>
            <w:r w:rsidRPr="00BD1504">
              <w:rPr>
                <w:rFonts w:ascii="Times New Roman" w:hAnsi="Times New Roman"/>
                <w:b/>
                <w:sz w:val="24"/>
                <w:szCs w:val="24"/>
              </w:rPr>
              <w:lastRenderedPageBreak/>
              <w:t>2.6</w:t>
            </w:r>
          </w:p>
        </w:tc>
        <w:tc>
          <w:tcPr>
            <w:tcW w:w="8994" w:type="dxa"/>
            <w:tcBorders>
              <w:left w:val="single" w:sz="8" w:space="0" w:color="000000"/>
              <w:bottom w:val="single" w:sz="8" w:space="0" w:color="000000"/>
            </w:tcBorders>
            <w:vAlign w:val="center"/>
          </w:tcPr>
          <w:p w:rsidR="00D36F42" w:rsidRPr="00BD1504" w:rsidRDefault="00D36F42" w:rsidP="00BD1504">
            <w:pPr>
              <w:spacing w:after="0"/>
              <w:jc w:val="both"/>
              <w:rPr>
                <w:rFonts w:ascii="Times New Roman" w:hAnsi="Times New Roman"/>
                <w:b/>
                <w:sz w:val="24"/>
                <w:szCs w:val="24"/>
              </w:rPr>
            </w:pPr>
            <w:r w:rsidRPr="00BD1504">
              <w:rPr>
                <w:rFonts w:ascii="Times New Roman" w:hAnsi="Times New Roman"/>
                <w:b/>
                <w:sz w:val="24"/>
                <w:szCs w:val="24"/>
              </w:rPr>
              <w:t>DATA E DALJES SË REZULTATEVE TË KONKURIMIT DHE MËNYRA E KOMUNIKIMIT</w:t>
            </w:r>
          </w:p>
        </w:tc>
      </w:tr>
    </w:tbl>
    <w:p w:rsidR="00E004F3" w:rsidRPr="00BD1504" w:rsidRDefault="00E004F3" w:rsidP="00BD1504">
      <w:pPr>
        <w:jc w:val="both"/>
        <w:rPr>
          <w:rFonts w:ascii="Times New Roman" w:hAnsi="Times New Roman"/>
          <w:sz w:val="24"/>
          <w:szCs w:val="24"/>
        </w:rPr>
      </w:pPr>
    </w:p>
    <w:p w:rsidR="00E870F1" w:rsidRPr="00BD1504" w:rsidRDefault="00E870F1" w:rsidP="00BD1504">
      <w:pPr>
        <w:jc w:val="both"/>
        <w:rPr>
          <w:rFonts w:ascii="Times New Roman" w:hAnsi="Times New Roman"/>
          <w:i/>
          <w:iCs/>
          <w:sz w:val="24"/>
          <w:szCs w:val="24"/>
          <w:u w:val="single"/>
        </w:rPr>
      </w:pPr>
      <w:r w:rsidRPr="00BD1504">
        <w:rPr>
          <w:rFonts w:ascii="Times New Roman" w:hAnsi="Times New Roman"/>
          <w:sz w:val="24"/>
          <w:szCs w:val="24"/>
        </w:rPr>
        <w:t xml:space="preserve">Në përfundim të vlerësimit të kandidatëve, Njësia Përgjegjëse e Zyrës së </w:t>
      </w:r>
      <w:r w:rsidRPr="00BD1504">
        <w:rPr>
          <w:rFonts w:ascii="Times New Roman" w:hAnsi="Times New Roman"/>
          <w:sz w:val="24"/>
          <w:szCs w:val="24"/>
          <w:lang w:val="sq-AL"/>
        </w:rPr>
        <w:t xml:space="preserve">Komisionerit  </w:t>
      </w:r>
      <w:r w:rsidRPr="00BD1504">
        <w:rPr>
          <w:rFonts w:ascii="Times New Roman" w:hAnsi="Times New Roman"/>
          <w:sz w:val="24"/>
          <w:szCs w:val="24"/>
        </w:rPr>
        <w:t>për të Drejtën e Informimit dhe Mbrojtjen e të Dhënave Personale, do të shpallë fituesin në portalin “Shërbimi Kombëtar i Punësimit”. Të gjithë kandidatët pjesëmarrës në këtë procedurë do të njoftohen në mënyrë elektronike për rezultatet</w:t>
      </w:r>
      <w:proofErr w:type="gramStart"/>
      <w:r w:rsidRPr="00BD1504">
        <w:rPr>
          <w:rFonts w:ascii="Times New Roman" w:hAnsi="Times New Roman"/>
          <w:sz w:val="24"/>
          <w:szCs w:val="24"/>
        </w:rPr>
        <w:t>.</w:t>
      </w:r>
      <w:r w:rsidRPr="00BD1504">
        <w:rPr>
          <w:rFonts w:ascii="Times New Roman" w:hAnsi="Times New Roman"/>
          <w:i/>
          <w:iCs/>
          <w:sz w:val="24"/>
          <w:szCs w:val="24"/>
          <w:u w:val="single"/>
        </w:rPr>
        <w:t>(</w:t>
      </w:r>
      <w:proofErr w:type="gramEnd"/>
      <w:r w:rsidRPr="00BD1504">
        <w:rPr>
          <w:rFonts w:ascii="Times New Roman" w:hAnsi="Times New Roman"/>
          <w:i/>
          <w:iCs/>
          <w:sz w:val="24"/>
          <w:szCs w:val="24"/>
          <w:u w:val="single"/>
        </w:rPr>
        <w:t>nëpërmjet adresës së e-mail).</w:t>
      </w:r>
    </w:p>
    <w:p w:rsidR="00E004F3" w:rsidRPr="00BD1504" w:rsidRDefault="004763FC" w:rsidP="00BD1504">
      <w:pPr>
        <w:jc w:val="both"/>
        <w:rPr>
          <w:rFonts w:ascii="Times New Roman" w:hAnsi="Times New Roman"/>
          <w:color w:val="FF0000"/>
          <w:sz w:val="24"/>
          <w:szCs w:val="24"/>
        </w:rPr>
      </w:pPr>
      <w:r w:rsidRPr="00BD1504">
        <w:rPr>
          <w:rFonts w:ascii="Times New Roman" w:hAnsi="Times New Roman"/>
          <w:color w:val="000000" w:themeColor="text1"/>
          <w:sz w:val="24"/>
          <w:szCs w:val="24"/>
        </w:rPr>
        <w:t xml:space="preserve">Për të marrë këtë informacion, </w:t>
      </w:r>
      <w:r w:rsidR="00E004F3" w:rsidRPr="00BD1504">
        <w:rPr>
          <w:rFonts w:ascii="Times New Roman" w:hAnsi="Times New Roman"/>
          <w:color w:val="000000" w:themeColor="text1"/>
          <w:sz w:val="24"/>
          <w:szCs w:val="24"/>
        </w:rPr>
        <w:t xml:space="preserve">të gjithë </w:t>
      </w:r>
      <w:r w:rsidRPr="00BD1504">
        <w:rPr>
          <w:rFonts w:ascii="Times New Roman" w:hAnsi="Times New Roman"/>
          <w:color w:val="000000" w:themeColor="text1"/>
          <w:sz w:val="24"/>
          <w:szCs w:val="24"/>
        </w:rPr>
        <w:t xml:space="preserve">kandidatët </w:t>
      </w:r>
      <w:r w:rsidR="00E004F3" w:rsidRPr="00BD1504">
        <w:rPr>
          <w:rFonts w:ascii="Times New Roman" w:hAnsi="Times New Roman"/>
          <w:color w:val="0D0D0D" w:themeColor="text1" w:themeTint="F2"/>
          <w:sz w:val="24"/>
          <w:szCs w:val="24"/>
        </w:rPr>
        <w:t xml:space="preserve">që aplikojnë për procedurën e pranimit në shërbimin civil për kategorinë ekzekutive, </w:t>
      </w:r>
      <w:r w:rsidRPr="00BD1504">
        <w:rPr>
          <w:rFonts w:ascii="Times New Roman" w:hAnsi="Times New Roman"/>
          <w:color w:val="000000" w:themeColor="text1"/>
          <w:sz w:val="24"/>
          <w:szCs w:val="24"/>
        </w:rPr>
        <w:t>duhet të vizitojnë në mënyrë të vazhdueshme faqen e KDIMDP-</w:t>
      </w:r>
      <w:proofErr w:type="gramStart"/>
      <w:r w:rsidRPr="00BD1504">
        <w:rPr>
          <w:rFonts w:ascii="Times New Roman" w:hAnsi="Times New Roman"/>
          <w:color w:val="000000" w:themeColor="text1"/>
          <w:sz w:val="24"/>
          <w:szCs w:val="24"/>
        </w:rPr>
        <w:t>s</w:t>
      </w:r>
      <w:r w:rsidR="009F163A" w:rsidRPr="00BD1504">
        <w:rPr>
          <w:rFonts w:ascii="Times New Roman" w:hAnsi="Times New Roman"/>
          <w:color w:val="000000" w:themeColor="text1"/>
          <w:sz w:val="24"/>
          <w:szCs w:val="24"/>
        </w:rPr>
        <w:t>ë</w:t>
      </w:r>
      <w:r w:rsidRPr="00BD1504">
        <w:rPr>
          <w:rFonts w:ascii="Times New Roman" w:hAnsi="Times New Roman"/>
          <w:color w:val="000000" w:themeColor="text1"/>
          <w:sz w:val="24"/>
          <w:szCs w:val="24"/>
        </w:rPr>
        <w:t xml:space="preserve">  duke</w:t>
      </w:r>
      <w:proofErr w:type="gramEnd"/>
      <w:r w:rsidRPr="00BD1504">
        <w:rPr>
          <w:rFonts w:ascii="Times New Roman" w:hAnsi="Times New Roman"/>
          <w:color w:val="000000" w:themeColor="text1"/>
          <w:sz w:val="24"/>
          <w:szCs w:val="24"/>
        </w:rPr>
        <w:t xml:space="preserve"> filluar </w:t>
      </w:r>
      <w:r w:rsidR="006149E1">
        <w:rPr>
          <w:rFonts w:ascii="Times New Roman" w:hAnsi="Times New Roman"/>
          <w:color w:val="000000" w:themeColor="text1"/>
          <w:sz w:val="24"/>
          <w:szCs w:val="24"/>
        </w:rPr>
        <w:t xml:space="preserve">pas datës </w:t>
      </w:r>
      <w:r w:rsidRPr="00BD1504">
        <w:rPr>
          <w:rFonts w:ascii="Times New Roman" w:hAnsi="Times New Roman"/>
          <w:color w:val="000000" w:themeColor="text1"/>
          <w:sz w:val="24"/>
          <w:szCs w:val="24"/>
        </w:rPr>
        <w:t xml:space="preserve"> </w:t>
      </w:r>
      <w:r w:rsidR="006149E1">
        <w:rPr>
          <w:rFonts w:ascii="Times New Roman" w:hAnsi="Times New Roman"/>
          <w:color w:val="000000" w:themeColor="text1"/>
          <w:sz w:val="24"/>
          <w:szCs w:val="24"/>
        </w:rPr>
        <w:t>2</w:t>
      </w:r>
      <w:bookmarkStart w:id="0" w:name="_GoBack"/>
      <w:bookmarkEnd w:id="0"/>
      <w:r w:rsidR="006149E1">
        <w:rPr>
          <w:rFonts w:ascii="Times New Roman" w:hAnsi="Times New Roman"/>
          <w:color w:val="000000" w:themeColor="text1"/>
          <w:sz w:val="24"/>
          <w:szCs w:val="24"/>
        </w:rPr>
        <w:t>2.1</w:t>
      </w:r>
      <w:r w:rsidR="00E22A4F">
        <w:rPr>
          <w:rFonts w:ascii="Times New Roman" w:hAnsi="Times New Roman"/>
          <w:color w:val="000000" w:themeColor="text1"/>
          <w:sz w:val="24"/>
          <w:szCs w:val="24"/>
        </w:rPr>
        <w:t>2</w:t>
      </w:r>
      <w:r w:rsidR="006149E1">
        <w:rPr>
          <w:rFonts w:ascii="Times New Roman" w:hAnsi="Times New Roman"/>
          <w:color w:val="000000" w:themeColor="text1"/>
          <w:sz w:val="24"/>
          <w:szCs w:val="24"/>
        </w:rPr>
        <w:t>.2021</w:t>
      </w:r>
      <w:r w:rsidR="00E004F3" w:rsidRPr="00BD1504">
        <w:rPr>
          <w:rFonts w:ascii="Times New Roman" w:hAnsi="Times New Roman"/>
          <w:color w:val="000000" w:themeColor="text1"/>
          <w:sz w:val="24"/>
          <w:szCs w:val="24"/>
        </w:rPr>
        <w:t xml:space="preserve">, </w:t>
      </w:r>
      <w:r w:rsidR="00E004F3" w:rsidRPr="00BD1504">
        <w:rPr>
          <w:rFonts w:ascii="Times New Roman" w:hAnsi="Times New Roman"/>
          <w:color w:val="0D0D0D" w:themeColor="text1" w:themeTint="F2"/>
          <w:sz w:val="24"/>
          <w:szCs w:val="24"/>
        </w:rPr>
        <w:t>për fazat e mëtejshme të procedurës së pranimit në shërbimin civil të kategorisë ekzekutive, për datën e daljes së rezultateve të verifikimit paraprak,</w:t>
      </w:r>
      <w:r w:rsidR="00E004F3" w:rsidRPr="00BD1504">
        <w:rPr>
          <w:rFonts w:ascii="Times New Roman" w:hAnsi="Times New Roman"/>
          <w:color w:val="0D0D0D" w:themeColor="text1" w:themeTint="F2"/>
          <w:sz w:val="24"/>
          <w:szCs w:val="24"/>
        </w:rPr>
        <w:br/>
        <w:t xml:space="preserve">datën, vendin dhe orën kur do të zhvillohet konkurrimi. </w:t>
      </w:r>
    </w:p>
    <w:p w:rsidR="004763FC" w:rsidRPr="00BD1504" w:rsidRDefault="004763FC" w:rsidP="00BD1504">
      <w:pPr>
        <w:pStyle w:val="NormalWeb"/>
        <w:spacing w:line="276" w:lineRule="auto"/>
        <w:jc w:val="both"/>
        <w:rPr>
          <w:b/>
          <w:spacing w:val="-3"/>
          <w:lang w:val="sq-AL"/>
        </w:rPr>
      </w:pPr>
      <w:r w:rsidRPr="00BD1504">
        <w:rPr>
          <w:b/>
          <w:spacing w:val="-3"/>
          <w:lang w:val="sq-AL"/>
        </w:rPr>
        <w:t>Njësia Përgjegjëse</w:t>
      </w:r>
    </w:p>
    <w:p w:rsidR="007F1DF0" w:rsidRPr="00BD1504" w:rsidRDefault="007F1DF0" w:rsidP="00BD1504">
      <w:pPr>
        <w:pStyle w:val="ListParagraph"/>
        <w:ind w:right="-81"/>
        <w:jc w:val="both"/>
        <w:rPr>
          <w:rFonts w:ascii="Times New Roman" w:hAnsi="Times New Roman"/>
          <w:sz w:val="24"/>
          <w:szCs w:val="24"/>
        </w:rPr>
      </w:pPr>
    </w:p>
    <w:sectPr w:rsidR="007F1DF0" w:rsidRPr="00BD1504" w:rsidSect="008849EF">
      <w:headerReference w:type="default" r:id="rId10"/>
      <w:footerReference w:type="default" r:id="rId11"/>
      <w:headerReference w:type="first" r:id="rId12"/>
      <w:pgSz w:w="11907" w:h="16839" w:code="9"/>
      <w:pgMar w:top="2268"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2AC" w:rsidRDefault="008D72AC" w:rsidP="00386E9F">
      <w:pPr>
        <w:spacing w:after="0" w:line="240" w:lineRule="auto"/>
      </w:pPr>
      <w:r>
        <w:separator/>
      </w:r>
    </w:p>
  </w:endnote>
  <w:endnote w:type="continuationSeparator" w:id="0">
    <w:p w:rsidR="008D72AC" w:rsidRDefault="008D72AC"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0F6" w:rsidRPr="00375D4C" w:rsidRDefault="007650F6" w:rsidP="00474066">
    <w:pPr>
      <w:pStyle w:val="Footer"/>
      <w:jc w:val="right"/>
      <w:rPr>
        <w:rFonts w:ascii="Times New Roman" w:hAnsi="Times New Roman"/>
        <w:sz w:val="20"/>
        <w:szCs w:val="20"/>
      </w:rPr>
    </w:pPr>
    <w:r w:rsidRPr="00375D4C">
      <w:rPr>
        <w:rFonts w:ascii="Times New Roman" w:hAnsi="Times New Roman"/>
        <w:sz w:val="20"/>
        <w:szCs w:val="20"/>
      </w:rPr>
      <w:t xml:space="preserve">Faqe </w:t>
    </w:r>
    <w:r w:rsidR="009407C9" w:rsidRPr="00375D4C">
      <w:rPr>
        <w:rFonts w:ascii="Times New Roman" w:hAnsi="Times New Roman"/>
        <w:sz w:val="20"/>
        <w:szCs w:val="20"/>
      </w:rPr>
      <w:fldChar w:fldCharType="begin"/>
    </w:r>
    <w:r w:rsidRPr="00375D4C">
      <w:rPr>
        <w:rFonts w:ascii="Times New Roman" w:hAnsi="Times New Roman"/>
        <w:sz w:val="20"/>
        <w:szCs w:val="20"/>
      </w:rPr>
      <w:instrText xml:space="preserve"> PAGE   \* MERGEFORMAT </w:instrText>
    </w:r>
    <w:r w:rsidR="009407C9" w:rsidRPr="00375D4C">
      <w:rPr>
        <w:rFonts w:ascii="Times New Roman" w:hAnsi="Times New Roman"/>
        <w:sz w:val="20"/>
        <w:szCs w:val="20"/>
      </w:rPr>
      <w:fldChar w:fldCharType="separate"/>
    </w:r>
    <w:r w:rsidR="00E900CC">
      <w:rPr>
        <w:rFonts w:ascii="Times New Roman" w:hAnsi="Times New Roman"/>
        <w:noProof/>
        <w:sz w:val="20"/>
        <w:szCs w:val="20"/>
      </w:rPr>
      <w:t>10</w:t>
    </w:r>
    <w:r w:rsidR="009407C9" w:rsidRPr="00375D4C">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2AC" w:rsidRDefault="008D72AC" w:rsidP="00386E9F">
      <w:pPr>
        <w:spacing w:after="0" w:line="240" w:lineRule="auto"/>
      </w:pPr>
      <w:r>
        <w:separator/>
      </w:r>
    </w:p>
  </w:footnote>
  <w:footnote w:type="continuationSeparator" w:id="0">
    <w:p w:rsidR="008D72AC" w:rsidRDefault="008D72AC"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412" w:rsidRPr="00643412" w:rsidRDefault="00643412" w:rsidP="00643412">
    <w:pPr>
      <w:pStyle w:val="Header"/>
      <w:tabs>
        <w:tab w:val="clear" w:pos="4680"/>
        <w:tab w:val="clear" w:pos="9360"/>
        <w:tab w:val="left" w:pos="1485"/>
      </w:tabs>
      <w:jc w:val="right"/>
      <w:rPr>
        <w:rFonts w:ascii="Times New Roman" w:hAnsi="Times New Roman"/>
        <w:sz w:val="24"/>
        <w:szCs w:val="24"/>
      </w:rPr>
    </w:pPr>
    <w:r w:rsidRPr="00643412">
      <w:rPr>
        <w:rFonts w:ascii="Times New Roman" w:hAnsi="Times New Roman"/>
        <w:noProof/>
        <w:sz w:val="24"/>
        <w:szCs w:val="24"/>
      </w:rPr>
      <w:t xml:space="preserve">Komisioneri për të Drejtën e Informimit dhe Mbrojtjen e të Dhënave Personale </w:t>
    </w:r>
    <w:r w:rsidRPr="00643412">
      <w:rPr>
        <w:rFonts w:ascii="Times New Roman" w:hAnsi="Times New Roman"/>
        <w:sz w:val="24"/>
        <w:szCs w:val="24"/>
      </w:rPr>
      <w:tab/>
    </w:r>
  </w:p>
  <w:p w:rsidR="007650F6" w:rsidRDefault="007650F6" w:rsidP="00034F2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0F6" w:rsidRPr="00643412" w:rsidRDefault="007650F6" w:rsidP="00452AF3">
    <w:pPr>
      <w:pStyle w:val="Header"/>
      <w:tabs>
        <w:tab w:val="clear" w:pos="4680"/>
        <w:tab w:val="clear" w:pos="9360"/>
        <w:tab w:val="left" w:pos="1485"/>
      </w:tabs>
      <w:jc w:val="right"/>
      <w:rPr>
        <w:rFonts w:ascii="Times New Roman" w:hAnsi="Times New Roman"/>
        <w:sz w:val="24"/>
        <w:szCs w:val="24"/>
      </w:rPr>
    </w:pPr>
    <w:r w:rsidRPr="00643412">
      <w:rPr>
        <w:rFonts w:ascii="Times New Roman" w:hAnsi="Times New Roman"/>
        <w:noProof/>
        <w:sz w:val="24"/>
        <w:szCs w:val="24"/>
      </w:rPr>
      <w:t xml:space="preserve">Komisioneri për </w:t>
    </w:r>
    <w:r w:rsidR="00643412" w:rsidRPr="00643412">
      <w:rPr>
        <w:rFonts w:ascii="Times New Roman" w:hAnsi="Times New Roman"/>
        <w:noProof/>
        <w:sz w:val="24"/>
        <w:szCs w:val="24"/>
      </w:rPr>
      <w:t xml:space="preserve">të Drejtën e Informimit dhe Mbrojtjen e të Dhënave Personale </w:t>
    </w:r>
    <w:r w:rsidRPr="00643412">
      <w:rPr>
        <w:rFonts w:ascii="Times New Roman" w:hAnsi="Times New Roman"/>
        <w:sz w:val="24"/>
        <w:szCs w:val="24"/>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114D717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5772397"/>
    <w:multiLevelType w:val="hybridMultilevel"/>
    <w:tmpl w:val="3468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7E4CE7"/>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75A581F"/>
    <w:multiLevelType w:val="multilevel"/>
    <w:tmpl w:val="EBEA1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8C723AC"/>
    <w:multiLevelType w:val="hybridMultilevel"/>
    <w:tmpl w:val="CEE0207E"/>
    <w:lvl w:ilvl="0" w:tplc="05A8713E">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29E31507"/>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5E56096"/>
    <w:multiLevelType w:val="hybridMultilevel"/>
    <w:tmpl w:val="6F2A1A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6FC2530"/>
    <w:multiLevelType w:val="hybridMultilevel"/>
    <w:tmpl w:val="519668AE"/>
    <w:lvl w:ilvl="0" w:tplc="68BA0C1E">
      <w:start w:val="1"/>
      <w:numFmt w:val="lowerLetter"/>
      <w:lvlText w:val="%1."/>
      <w:lvlJc w:val="left"/>
      <w:pPr>
        <w:ind w:left="360" w:hanging="360"/>
      </w:pPr>
      <w:rPr>
        <w:b/>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1">
    <w:nsid w:val="39C461BF"/>
    <w:multiLevelType w:val="hybridMultilevel"/>
    <w:tmpl w:val="98DEE308"/>
    <w:lvl w:ilvl="0" w:tplc="3050B3E0">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3B1B2E"/>
    <w:multiLevelType w:val="hybridMultilevel"/>
    <w:tmpl w:val="CF8E03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7B3316"/>
    <w:multiLevelType w:val="hybridMultilevel"/>
    <w:tmpl w:val="3A1E1CD8"/>
    <w:lvl w:ilvl="0" w:tplc="D70466F0">
      <w:start w:val="1"/>
      <w:numFmt w:val="lowerLetter"/>
      <w:lvlText w:val="%1)"/>
      <w:lvlJc w:val="left"/>
      <w:pPr>
        <w:ind w:left="720" w:hanging="360"/>
      </w:pPr>
      <w:rPr>
        <w:rFonts w:ascii="Times New Roman" w:hAnsi="Times New Roman" w:cs="Times New Roman" w:hint="default"/>
        <w:color w:val="0D0D0D" w:themeColor="text1" w:themeTint="F2"/>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3F7A6C6F"/>
    <w:multiLevelType w:val="hybridMultilevel"/>
    <w:tmpl w:val="39B43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452CA7"/>
    <w:multiLevelType w:val="hybridMultilevel"/>
    <w:tmpl w:val="9EE8A1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3F2ED7"/>
    <w:multiLevelType w:val="hybridMultilevel"/>
    <w:tmpl w:val="21FAD8F4"/>
    <w:lvl w:ilvl="0" w:tplc="7FC2CE08">
      <w:start w:val="1"/>
      <w:numFmt w:val="lowerLetter"/>
      <w:lvlText w:val="%1-"/>
      <w:lvlJc w:val="left"/>
      <w:pPr>
        <w:ind w:left="360" w:hanging="360"/>
      </w:pPr>
      <w:rPr>
        <w:rFonts w:cs="Times New Roman" w:hint="default"/>
        <w:color w:val="000000" w:themeColor="text1"/>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nsid w:val="58C54C80"/>
    <w:multiLevelType w:val="hybridMultilevel"/>
    <w:tmpl w:val="05588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9EA7192"/>
    <w:multiLevelType w:val="hybridMultilevel"/>
    <w:tmpl w:val="790C41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0912CED"/>
    <w:multiLevelType w:val="hybridMultilevel"/>
    <w:tmpl w:val="98DEE308"/>
    <w:lvl w:ilvl="0" w:tplc="3050B3E0">
      <w:start w:val="1"/>
      <w:numFmt w:val="lowerLetter"/>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num>
  <w:num w:numId="6">
    <w:abstractNumId w:val="17"/>
  </w:num>
  <w:num w:numId="7">
    <w:abstractNumId w:val="11"/>
  </w:num>
  <w:num w:numId="8">
    <w:abstractNumId w:val="23"/>
  </w:num>
  <w:num w:numId="9">
    <w:abstractNumId w:val="6"/>
  </w:num>
  <w:num w:numId="10">
    <w:abstractNumId w:val="19"/>
  </w:num>
  <w:num w:numId="11">
    <w:abstractNumId w:val="16"/>
  </w:num>
  <w:num w:numId="12">
    <w:abstractNumId w:val="1"/>
  </w:num>
  <w:num w:numId="13">
    <w:abstractNumId w:val="2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num>
  <w:num w:numId="17">
    <w:abstractNumId w:val="0"/>
  </w:num>
  <w:num w:numId="18">
    <w:abstractNumId w:val="18"/>
  </w:num>
  <w:num w:numId="19">
    <w:abstractNumId w:val="15"/>
  </w:num>
  <w:num w:numId="20">
    <w:abstractNumId w:val="2"/>
  </w:num>
  <w:num w:numId="21">
    <w:abstractNumId w:val="13"/>
  </w:num>
  <w:num w:numId="22">
    <w:abstractNumId w:val="22"/>
  </w:num>
  <w:num w:numId="23">
    <w:abstractNumId w:val="8"/>
  </w:num>
  <w:num w:numId="24">
    <w:abstractNumId w:val="7"/>
  </w:num>
  <w:num w:numId="25">
    <w:abstractNumId w:val="4"/>
  </w:num>
  <w:num w:numId="2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045"/>
    <w:rsid w:val="00002B01"/>
    <w:rsid w:val="00005475"/>
    <w:rsid w:val="000057D2"/>
    <w:rsid w:val="000219B7"/>
    <w:rsid w:val="000239F2"/>
    <w:rsid w:val="00033B81"/>
    <w:rsid w:val="00034F24"/>
    <w:rsid w:val="00036D8E"/>
    <w:rsid w:val="000445FA"/>
    <w:rsid w:val="00047AC3"/>
    <w:rsid w:val="00050B74"/>
    <w:rsid w:val="000533E6"/>
    <w:rsid w:val="00054212"/>
    <w:rsid w:val="00055A9A"/>
    <w:rsid w:val="00055B55"/>
    <w:rsid w:val="0005758D"/>
    <w:rsid w:val="00057ABD"/>
    <w:rsid w:val="00065CE7"/>
    <w:rsid w:val="000773E6"/>
    <w:rsid w:val="00081190"/>
    <w:rsid w:val="000823DA"/>
    <w:rsid w:val="0008551B"/>
    <w:rsid w:val="00087974"/>
    <w:rsid w:val="00090602"/>
    <w:rsid w:val="00092BE5"/>
    <w:rsid w:val="000A5657"/>
    <w:rsid w:val="000B0BC9"/>
    <w:rsid w:val="000B6195"/>
    <w:rsid w:val="000D18A5"/>
    <w:rsid w:val="000D3392"/>
    <w:rsid w:val="000E37E9"/>
    <w:rsid w:val="000E3B1E"/>
    <w:rsid w:val="000F77DD"/>
    <w:rsid w:val="001145E7"/>
    <w:rsid w:val="00121F5B"/>
    <w:rsid w:val="001249D6"/>
    <w:rsid w:val="00126698"/>
    <w:rsid w:val="001321A3"/>
    <w:rsid w:val="00135298"/>
    <w:rsid w:val="00140EA2"/>
    <w:rsid w:val="00140F8C"/>
    <w:rsid w:val="001435C2"/>
    <w:rsid w:val="001453FE"/>
    <w:rsid w:val="001470A4"/>
    <w:rsid w:val="001549AF"/>
    <w:rsid w:val="001556C7"/>
    <w:rsid w:val="00157269"/>
    <w:rsid w:val="00166129"/>
    <w:rsid w:val="0017737D"/>
    <w:rsid w:val="00184913"/>
    <w:rsid w:val="0018498C"/>
    <w:rsid w:val="00186AEB"/>
    <w:rsid w:val="001A2ED3"/>
    <w:rsid w:val="001B450D"/>
    <w:rsid w:val="001C0ACE"/>
    <w:rsid w:val="001C4E76"/>
    <w:rsid w:val="001D05FF"/>
    <w:rsid w:val="001D10BC"/>
    <w:rsid w:val="001D7D3B"/>
    <w:rsid w:val="001E412F"/>
    <w:rsid w:val="001E4CDC"/>
    <w:rsid w:val="001F018A"/>
    <w:rsid w:val="001F40D2"/>
    <w:rsid w:val="001F5284"/>
    <w:rsid w:val="001F61C0"/>
    <w:rsid w:val="00212FE6"/>
    <w:rsid w:val="00215F89"/>
    <w:rsid w:val="002168F0"/>
    <w:rsid w:val="00227C2A"/>
    <w:rsid w:val="00235059"/>
    <w:rsid w:val="00247CB0"/>
    <w:rsid w:val="00264069"/>
    <w:rsid w:val="00265FC0"/>
    <w:rsid w:val="00267E69"/>
    <w:rsid w:val="00274515"/>
    <w:rsid w:val="00275D3B"/>
    <w:rsid w:val="00276AAF"/>
    <w:rsid w:val="00293CFD"/>
    <w:rsid w:val="00295E42"/>
    <w:rsid w:val="002976DE"/>
    <w:rsid w:val="002A2371"/>
    <w:rsid w:val="002A69E5"/>
    <w:rsid w:val="002B5C39"/>
    <w:rsid w:val="002B74F3"/>
    <w:rsid w:val="002C18B8"/>
    <w:rsid w:val="002C36E0"/>
    <w:rsid w:val="002C71B2"/>
    <w:rsid w:val="002D3439"/>
    <w:rsid w:val="002D63FB"/>
    <w:rsid w:val="002E3693"/>
    <w:rsid w:val="002F3B1E"/>
    <w:rsid w:val="002F3B52"/>
    <w:rsid w:val="002F74E3"/>
    <w:rsid w:val="00300E6D"/>
    <w:rsid w:val="00304875"/>
    <w:rsid w:val="00314382"/>
    <w:rsid w:val="00323942"/>
    <w:rsid w:val="003277A8"/>
    <w:rsid w:val="00337CB6"/>
    <w:rsid w:val="0034081F"/>
    <w:rsid w:val="00340FA5"/>
    <w:rsid w:val="0034285E"/>
    <w:rsid w:val="003511E8"/>
    <w:rsid w:val="00354B6B"/>
    <w:rsid w:val="0035656C"/>
    <w:rsid w:val="00366D0E"/>
    <w:rsid w:val="003739FA"/>
    <w:rsid w:val="003744A5"/>
    <w:rsid w:val="003759E4"/>
    <w:rsid w:val="00375D4C"/>
    <w:rsid w:val="00377E5F"/>
    <w:rsid w:val="00386E9F"/>
    <w:rsid w:val="0039379A"/>
    <w:rsid w:val="003B3799"/>
    <w:rsid w:val="003B7D77"/>
    <w:rsid w:val="003C5641"/>
    <w:rsid w:val="003C671A"/>
    <w:rsid w:val="003D5045"/>
    <w:rsid w:val="003D5CB2"/>
    <w:rsid w:val="003D76EC"/>
    <w:rsid w:val="003E1F9C"/>
    <w:rsid w:val="003E352B"/>
    <w:rsid w:val="003E458E"/>
    <w:rsid w:val="003E560B"/>
    <w:rsid w:val="003F153F"/>
    <w:rsid w:val="003F477C"/>
    <w:rsid w:val="0040057F"/>
    <w:rsid w:val="00402B42"/>
    <w:rsid w:val="004117F3"/>
    <w:rsid w:val="00414C0B"/>
    <w:rsid w:val="00415072"/>
    <w:rsid w:val="00421B2C"/>
    <w:rsid w:val="0042386D"/>
    <w:rsid w:val="00424E94"/>
    <w:rsid w:val="00430364"/>
    <w:rsid w:val="00431372"/>
    <w:rsid w:val="00432EDC"/>
    <w:rsid w:val="00433EFA"/>
    <w:rsid w:val="004375EA"/>
    <w:rsid w:val="00440314"/>
    <w:rsid w:val="00441570"/>
    <w:rsid w:val="00444997"/>
    <w:rsid w:val="00452AF3"/>
    <w:rsid w:val="00452D02"/>
    <w:rsid w:val="004558B4"/>
    <w:rsid w:val="00461090"/>
    <w:rsid w:val="00461796"/>
    <w:rsid w:val="00462D35"/>
    <w:rsid w:val="00465ACE"/>
    <w:rsid w:val="00471D01"/>
    <w:rsid w:val="00472946"/>
    <w:rsid w:val="00473B26"/>
    <w:rsid w:val="00474066"/>
    <w:rsid w:val="004763FC"/>
    <w:rsid w:val="0048141E"/>
    <w:rsid w:val="00484272"/>
    <w:rsid w:val="0049085F"/>
    <w:rsid w:val="00497544"/>
    <w:rsid w:val="004A2D61"/>
    <w:rsid w:val="004B1310"/>
    <w:rsid w:val="004B35F6"/>
    <w:rsid w:val="004B3882"/>
    <w:rsid w:val="004C26AB"/>
    <w:rsid w:val="004D290E"/>
    <w:rsid w:val="004D35D8"/>
    <w:rsid w:val="004D78E9"/>
    <w:rsid w:val="004E487F"/>
    <w:rsid w:val="004F2F33"/>
    <w:rsid w:val="0052143C"/>
    <w:rsid w:val="005240A9"/>
    <w:rsid w:val="00524914"/>
    <w:rsid w:val="00544319"/>
    <w:rsid w:val="0055706F"/>
    <w:rsid w:val="00571A20"/>
    <w:rsid w:val="00574848"/>
    <w:rsid w:val="00575987"/>
    <w:rsid w:val="005767C5"/>
    <w:rsid w:val="005772B6"/>
    <w:rsid w:val="00581E74"/>
    <w:rsid w:val="00582E38"/>
    <w:rsid w:val="00584F72"/>
    <w:rsid w:val="0059377F"/>
    <w:rsid w:val="005A4794"/>
    <w:rsid w:val="005A7A83"/>
    <w:rsid w:val="005B0A73"/>
    <w:rsid w:val="005B1424"/>
    <w:rsid w:val="005B782A"/>
    <w:rsid w:val="005C0841"/>
    <w:rsid w:val="005C772F"/>
    <w:rsid w:val="005D7815"/>
    <w:rsid w:val="005E0312"/>
    <w:rsid w:val="005E1609"/>
    <w:rsid w:val="005E172A"/>
    <w:rsid w:val="005E26F1"/>
    <w:rsid w:val="005E3544"/>
    <w:rsid w:val="005E6E62"/>
    <w:rsid w:val="005F2B13"/>
    <w:rsid w:val="005F5855"/>
    <w:rsid w:val="005F7D6B"/>
    <w:rsid w:val="00604F63"/>
    <w:rsid w:val="006143F7"/>
    <w:rsid w:val="006149E1"/>
    <w:rsid w:val="0062048A"/>
    <w:rsid w:val="00623A85"/>
    <w:rsid w:val="0063241A"/>
    <w:rsid w:val="00632DA1"/>
    <w:rsid w:val="006362D8"/>
    <w:rsid w:val="00643412"/>
    <w:rsid w:val="00656427"/>
    <w:rsid w:val="00665607"/>
    <w:rsid w:val="006774B1"/>
    <w:rsid w:val="00680F12"/>
    <w:rsid w:val="00687438"/>
    <w:rsid w:val="00691DE6"/>
    <w:rsid w:val="00692562"/>
    <w:rsid w:val="00696FAF"/>
    <w:rsid w:val="006A6CBB"/>
    <w:rsid w:val="006B3E5C"/>
    <w:rsid w:val="006B6673"/>
    <w:rsid w:val="006D0A34"/>
    <w:rsid w:val="006D21E1"/>
    <w:rsid w:val="006F04E3"/>
    <w:rsid w:val="006F4954"/>
    <w:rsid w:val="006F78FB"/>
    <w:rsid w:val="0070052E"/>
    <w:rsid w:val="00704181"/>
    <w:rsid w:val="00713A5D"/>
    <w:rsid w:val="00714059"/>
    <w:rsid w:val="007147FD"/>
    <w:rsid w:val="007233BB"/>
    <w:rsid w:val="00733B09"/>
    <w:rsid w:val="00736545"/>
    <w:rsid w:val="00743340"/>
    <w:rsid w:val="00744424"/>
    <w:rsid w:val="00744617"/>
    <w:rsid w:val="00750E5A"/>
    <w:rsid w:val="00753EC6"/>
    <w:rsid w:val="00755175"/>
    <w:rsid w:val="007624E5"/>
    <w:rsid w:val="007650F6"/>
    <w:rsid w:val="00765104"/>
    <w:rsid w:val="00772E2C"/>
    <w:rsid w:val="00777B2D"/>
    <w:rsid w:val="00781D7C"/>
    <w:rsid w:val="007854B3"/>
    <w:rsid w:val="00785A2B"/>
    <w:rsid w:val="00796B90"/>
    <w:rsid w:val="007A40B1"/>
    <w:rsid w:val="007A44E7"/>
    <w:rsid w:val="007A50CB"/>
    <w:rsid w:val="007A68B4"/>
    <w:rsid w:val="007B3F5C"/>
    <w:rsid w:val="007B5F2C"/>
    <w:rsid w:val="007C1575"/>
    <w:rsid w:val="007C5B61"/>
    <w:rsid w:val="007D3DFB"/>
    <w:rsid w:val="007F1DF0"/>
    <w:rsid w:val="007F3F06"/>
    <w:rsid w:val="00801F26"/>
    <w:rsid w:val="008053C2"/>
    <w:rsid w:val="00805A8E"/>
    <w:rsid w:val="00814E98"/>
    <w:rsid w:val="0081564A"/>
    <w:rsid w:val="008352B4"/>
    <w:rsid w:val="008425DF"/>
    <w:rsid w:val="0084278D"/>
    <w:rsid w:val="008434D7"/>
    <w:rsid w:val="008468D2"/>
    <w:rsid w:val="008708A1"/>
    <w:rsid w:val="008804E7"/>
    <w:rsid w:val="00883E29"/>
    <w:rsid w:val="0088408F"/>
    <w:rsid w:val="008849EF"/>
    <w:rsid w:val="0089305D"/>
    <w:rsid w:val="00896497"/>
    <w:rsid w:val="00896AEC"/>
    <w:rsid w:val="008A0EE4"/>
    <w:rsid w:val="008A1BCB"/>
    <w:rsid w:val="008B4A1C"/>
    <w:rsid w:val="008C149D"/>
    <w:rsid w:val="008C5425"/>
    <w:rsid w:val="008C6F26"/>
    <w:rsid w:val="008C71A1"/>
    <w:rsid w:val="008D72AC"/>
    <w:rsid w:val="008E6954"/>
    <w:rsid w:val="008F6188"/>
    <w:rsid w:val="00902E37"/>
    <w:rsid w:val="009102F8"/>
    <w:rsid w:val="00912CF8"/>
    <w:rsid w:val="0092030E"/>
    <w:rsid w:val="00922C6D"/>
    <w:rsid w:val="00932622"/>
    <w:rsid w:val="009327EE"/>
    <w:rsid w:val="00933825"/>
    <w:rsid w:val="0093612F"/>
    <w:rsid w:val="00936D12"/>
    <w:rsid w:val="00937C58"/>
    <w:rsid w:val="00940520"/>
    <w:rsid w:val="00940651"/>
    <w:rsid w:val="009407C9"/>
    <w:rsid w:val="00943868"/>
    <w:rsid w:val="00951FA0"/>
    <w:rsid w:val="009607CC"/>
    <w:rsid w:val="00963898"/>
    <w:rsid w:val="009832F7"/>
    <w:rsid w:val="00990CE5"/>
    <w:rsid w:val="009964D8"/>
    <w:rsid w:val="00996870"/>
    <w:rsid w:val="00997CF3"/>
    <w:rsid w:val="009A01A5"/>
    <w:rsid w:val="009A1841"/>
    <w:rsid w:val="009A56E7"/>
    <w:rsid w:val="009A63DD"/>
    <w:rsid w:val="009A72B7"/>
    <w:rsid w:val="009B5960"/>
    <w:rsid w:val="009B664B"/>
    <w:rsid w:val="009D0BCA"/>
    <w:rsid w:val="009D7C51"/>
    <w:rsid w:val="009E0600"/>
    <w:rsid w:val="009E4DF6"/>
    <w:rsid w:val="009F163A"/>
    <w:rsid w:val="009F32B3"/>
    <w:rsid w:val="009F733A"/>
    <w:rsid w:val="00A024B2"/>
    <w:rsid w:val="00A0451C"/>
    <w:rsid w:val="00A06587"/>
    <w:rsid w:val="00A071FA"/>
    <w:rsid w:val="00A10FAC"/>
    <w:rsid w:val="00A1398A"/>
    <w:rsid w:val="00A14BE0"/>
    <w:rsid w:val="00A27750"/>
    <w:rsid w:val="00A36D03"/>
    <w:rsid w:val="00A405D4"/>
    <w:rsid w:val="00A4192A"/>
    <w:rsid w:val="00A41973"/>
    <w:rsid w:val="00A44140"/>
    <w:rsid w:val="00A4414A"/>
    <w:rsid w:val="00A5222A"/>
    <w:rsid w:val="00A56C63"/>
    <w:rsid w:val="00A65542"/>
    <w:rsid w:val="00A662F7"/>
    <w:rsid w:val="00A71930"/>
    <w:rsid w:val="00A71D7E"/>
    <w:rsid w:val="00A71E1C"/>
    <w:rsid w:val="00A734E9"/>
    <w:rsid w:val="00A75008"/>
    <w:rsid w:val="00A8543C"/>
    <w:rsid w:val="00A87EA1"/>
    <w:rsid w:val="00A9637A"/>
    <w:rsid w:val="00AA1207"/>
    <w:rsid w:val="00AA173D"/>
    <w:rsid w:val="00AA371C"/>
    <w:rsid w:val="00AA6E5E"/>
    <w:rsid w:val="00AC2133"/>
    <w:rsid w:val="00AC25A5"/>
    <w:rsid w:val="00AC2C7B"/>
    <w:rsid w:val="00AD05D2"/>
    <w:rsid w:val="00AD06C4"/>
    <w:rsid w:val="00AD1434"/>
    <w:rsid w:val="00AD7FAF"/>
    <w:rsid w:val="00AE1137"/>
    <w:rsid w:val="00AE7702"/>
    <w:rsid w:val="00AF1F4B"/>
    <w:rsid w:val="00AF6D4A"/>
    <w:rsid w:val="00B1208E"/>
    <w:rsid w:val="00B15092"/>
    <w:rsid w:val="00B227FC"/>
    <w:rsid w:val="00B2383D"/>
    <w:rsid w:val="00B25B23"/>
    <w:rsid w:val="00B341EA"/>
    <w:rsid w:val="00B43328"/>
    <w:rsid w:val="00B43D42"/>
    <w:rsid w:val="00B44286"/>
    <w:rsid w:val="00B44F48"/>
    <w:rsid w:val="00B457E9"/>
    <w:rsid w:val="00B5465F"/>
    <w:rsid w:val="00B61C3B"/>
    <w:rsid w:val="00B70FC1"/>
    <w:rsid w:val="00B80CAF"/>
    <w:rsid w:val="00B86C51"/>
    <w:rsid w:val="00B86EB9"/>
    <w:rsid w:val="00B87431"/>
    <w:rsid w:val="00B90963"/>
    <w:rsid w:val="00B95051"/>
    <w:rsid w:val="00BA03F3"/>
    <w:rsid w:val="00BB04A2"/>
    <w:rsid w:val="00BB4ADA"/>
    <w:rsid w:val="00BD1504"/>
    <w:rsid w:val="00BD53D6"/>
    <w:rsid w:val="00BE4952"/>
    <w:rsid w:val="00BE49FF"/>
    <w:rsid w:val="00BE6727"/>
    <w:rsid w:val="00C0724E"/>
    <w:rsid w:val="00C10C3D"/>
    <w:rsid w:val="00C24BD2"/>
    <w:rsid w:val="00C308EE"/>
    <w:rsid w:val="00C34416"/>
    <w:rsid w:val="00C35C98"/>
    <w:rsid w:val="00C41E38"/>
    <w:rsid w:val="00C455CB"/>
    <w:rsid w:val="00C470D9"/>
    <w:rsid w:val="00C549FA"/>
    <w:rsid w:val="00C56B42"/>
    <w:rsid w:val="00C616B0"/>
    <w:rsid w:val="00C63E96"/>
    <w:rsid w:val="00C66024"/>
    <w:rsid w:val="00C666E0"/>
    <w:rsid w:val="00C73EFA"/>
    <w:rsid w:val="00C77821"/>
    <w:rsid w:val="00C80407"/>
    <w:rsid w:val="00C82F4B"/>
    <w:rsid w:val="00C87665"/>
    <w:rsid w:val="00C8768C"/>
    <w:rsid w:val="00CA3BB6"/>
    <w:rsid w:val="00CA6BE1"/>
    <w:rsid w:val="00CB48EB"/>
    <w:rsid w:val="00CC0751"/>
    <w:rsid w:val="00CC4581"/>
    <w:rsid w:val="00CD008E"/>
    <w:rsid w:val="00CD2351"/>
    <w:rsid w:val="00CE5602"/>
    <w:rsid w:val="00CE760D"/>
    <w:rsid w:val="00CF16FC"/>
    <w:rsid w:val="00D16FF3"/>
    <w:rsid w:val="00D17571"/>
    <w:rsid w:val="00D206F3"/>
    <w:rsid w:val="00D20796"/>
    <w:rsid w:val="00D21B7F"/>
    <w:rsid w:val="00D24BB6"/>
    <w:rsid w:val="00D24DD1"/>
    <w:rsid w:val="00D36F42"/>
    <w:rsid w:val="00D4306B"/>
    <w:rsid w:val="00D43E11"/>
    <w:rsid w:val="00D564B5"/>
    <w:rsid w:val="00D606B7"/>
    <w:rsid w:val="00D61BD2"/>
    <w:rsid w:val="00D62C12"/>
    <w:rsid w:val="00D637B9"/>
    <w:rsid w:val="00D63EBE"/>
    <w:rsid w:val="00D67C25"/>
    <w:rsid w:val="00D70530"/>
    <w:rsid w:val="00D73152"/>
    <w:rsid w:val="00D766C2"/>
    <w:rsid w:val="00D804B8"/>
    <w:rsid w:val="00D83422"/>
    <w:rsid w:val="00D84E76"/>
    <w:rsid w:val="00D87AA7"/>
    <w:rsid w:val="00D90DE7"/>
    <w:rsid w:val="00D934CC"/>
    <w:rsid w:val="00D93932"/>
    <w:rsid w:val="00D9790D"/>
    <w:rsid w:val="00DA691E"/>
    <w:rsid w:val="00DB4D14"/>
    <w:rsid w:val="00DB7789"/>
    <w:rsid w:val="00DD733D"/>
    <w:rsid w:val="00E004F3"/>
    <w:rsid w:val="00E1133C"/>
    <w:rsid w:val="00E16B6B"/>
    <w:rsid w:val="00E21F9F"/>
    <w:rsid w:val="00E22A4F"/>
    <w:rsid w:val="00E24A82"/>
    <w:rsid w:val="00E276AF"/>
    <w:rsid w:val="00E33108"/>
    <w:rsid w:val="00E3553E"/>
    <w:rsid w:val="00E61AEF"/>
    <w:rsid w:val="00E6675D"/>
    <w:rsid w:val="00E67FB8"/>
    <w:rsid w:val="00E7120F"/>
    <w:rsid w:val="00E73407"/>
    <w:rsid w:val="00E82761"/>
    <w:rsid w:val="00E849CA"/>
    <w:rsid w:val="00E86089"/>
    <w:rsid w:val="00E870F1"/>
    <w:rsid w:val="00E900CC"/>
    <w:rsid w:val="00EA39BF"/>
    <w:rsid w:val="00EA3DA2"/>
    <w:rsid w:val="00EA65D3"/>
    <w:rsid w:val="00EB3685"/>
    <w:rsid w:val="00EB6234"/>
    <w:rsid w:val="00EC02FC"/>
    <w:rsid w:val="00EC703C"/>
    <w:rsid w:val="00EC7611"/>
    <w:rsid w:val="00EC7A78"/>
    <w:rsid w:val="00ED0554"/>
    <w:rsid w:val="00ED3847"/>
    <w:rsid w:val="00EE5850"/>
    <w:rsid w:val="00EF02F4"/>
    <w:rsid w:val="00EF29D9"/>
    <w:rsid w:val="00EF57AF"/>
    <w:rsid w:val="00EF78CB"/>
    <w:rsid w:val="00F14CEC"/>
    <w:rsid w:val="00F212C1"/>
    <w:rsid w:val="00F23489"/>
    <w:rsid w:val="00F30842"/>
    <w:rsid w:val="00F36A8F"/>
    <w:rsid w:val="00F407F9"/>
    <w:rsid w:val="00F617A5"/>
    <w:rsid w:val="00F621C0"/>
    <w:rsid w:val="00F7246A"/>
    <w:rsid w:val="00F80440"/>
    <w:rsid w:val="00F830FA"/>
    <w:rsid w:val="00F83703"/>
    <w:rsid w:val="00F873DD"/>
    <w:rsid w:val="00F87FAE"/>
    <w:rsid w:val="00F96118"/>
    <w:rsid w:val="00FA00A0"/>
    <w:rsid w:val="00FA6853"/>
    <w:rsid w:val="00FA7201"/>
    <w:rsid w:val="00FB4F9B"/>
    <w:rsid w:val="00FC7BBD"/>
    <w:rsid w:val="00FD3248"/>
    <w:rsid w:val="00FD4D94"/>
    <w:rsid w:val="00FE63FE"/>
    <w:rsid w:val="00FF08CE"/>
    <w:rsid w:val="00FF6A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Liste Paragraf,Normal 1,List Paragraph1,Dot pt,F5 List Paragraph,List Paragraph Char Char Char,Indicator Text,Colorful List - Accent 11,Numbered Para 1,Bullet 1,MAIN CONTENT,Párrafo de lista,Recommendation,List Paragraph2"/>
    <w:basedOn w:val="Normal"/>
    <w:link w:val="ListParagraphChar"/>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6F4954"/>
    <w:rPr>
      <w:rFonts w:cs="Times New Roman"/>
    </w:rPr>
  </w:style>
  <w:style w:type="character" w:styleId="Strong">
    <w:name w:val="Strong"/>
    <w:uiPriority w:val="22"/>
    <w:qFormat/>
    <w:locked/>
    <w:rsid w:val="00643412"/>
    <w:rPr>
      <w:b/>
      <w:bCs/>
    </w:rPr>
  </w:style>
  <w:style w:type="paragraph" w:styleId="BodyText">
    <w:name w:val="Body Text"/>
    <w:basedOn w:val="Normal"/>
    <w:link w:val="BodyTextChar"/>
    <w:rsid w:val="00643412"/>
    <w:pPr>
      <w:spacing w:after="0" w:line="240" w:lineRule="auto"/>
      <w:jc w:val="both"/>
    </w:pPr>
    <w:rPr>
      <w:rFonts w:ascii="Times New Roman" w:eastAsia="Times New Roman" w:hAnsi="Times New Roman"/>
      <w:sz w:val="24"/>
      <w:szCs w:val="24"/>
    </w:rPr>
  </w:style>
  <w:style w:type="character" w:customStyle="1" w:styleId="BodyTextChar">
    <w:name w:val="Body Text Char"/>
    <w:basedOn w:val="DefaultParagraphFont"/>
    <w:link w:val="BodyText"/>
    <w:rsid w:val="00643412"/>
    <w:rPr>
      <w:rFonts w:ascii="Times New Roman" w:eastAsia="Times New Roman" w:hAnsi="Times New Roman"/>
      <w:sz w:val="24"/>
      <w:szCs w:val="24"/>
    </w:rPr>
  </w:style>
  <w:style w:type="paragraph" w:styleId="NormalWeb">
    <w:name w:val="Normal (Web)"/>
    <w:basedOn w:val="Normal"/>
    <w:uiPriority w:val="99"/>
    <w:unhideWhenUsed/>
    <w:rsid w:val="007F1DF0"/>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7F3F06"/>
    <w:rPr>
      <w:rFonts w:ascii="Times New Roman" w:eastAsia="Times New Roman" w:hAnsi="Times New Roman"/>
      <w:sz w:val="24"/>
      <w:lang w:val="en-US" w:eastAsia="en-US"/>
    </w:rPr>
  </w:style>
  <w:style w:type="paragraph" w:customStyle="1" w:styleId="Default">
    <w:name w:val="Default"/>
    <w:rsid w:val="008F6188"/>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hps">
    <w:name w:val="hps"/>
    <w:basedOn w:val="DefaultParagraphFont"/>
    <w:rsid w:val="005C0841"/>
  </w:style>
  <w:style w:type="character" w:customStyle="1" w:styleId="apple-converted-space">
    <w:name w:val="apple-converted-space"/>
    <w:basedOn w:val="DefaultParagraphFont"/>
    <w:rsid w:val="00F621C0"/>
  </w:style>
  <w:style w:type="character" w:customStyle="1" w:styleId="ListParagraphChar">
    <w:name w:val="List Paragraph Char"/>
    <w:aliases w:val="Bullet Points Char,Liste Paragraf Char,Normal 1 Char,List Paragraph1 Char,Dot pt Char,F5 List Paragraph Char,List Paragraph Char Char Char Char,Indicator Text Char,Colorful List - Accent 11 Char,Numbered Para 1 Char,Bullet 1 Char"/>
    <w:link w:val="ListParagraph"/>
    <w:uiPriority w:val="34"/>
    <w:rsid w:val="00B341EA"/>
    <w:rPr>
      <w:sz w:val="22"/>
      <w:szCs w:val="22"/>
      <w:lang w:val="en-US" w:eastAsia="en-US"/>
    </w:rPr>
  </w:style>
  <w:style w:type="character" w:styleId="Emphasis">
    <w:name w:val="Emphasis"/>
    <w:basedOn w:val="DefaultParagraphFont"/>
    <w:uiPriority w:val="20"/>
    <w:qFormat/>
    <w:locked/>
    <w:rsid w:val="00753E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93762">
      <w:marLeft w:val="0"/>
      <w:marRight w:val="0"/>
      <w:marTop w:val="0"/>
      <w:marBottom w:val="0"/>
      <w:divBdr>
        <w:top w:val="none" w:sz="0" w:space="0" w:color="auto"/>
        <w:left w:val="none" w:sz="0" w:space="0" w:color="auto"/>
        <w:bottom w:val="none" w:sz="0" w:space="0" w:color="auto"/>
        <w:right w:val="none" w:sz="0" w:space="0" w:color="auto"/>
      </w:divBdr>
    </w:div>
    <w:div w:id="28993763">
      <w:marLeft w:val="0"/>
      <w:marRight w:val="0"/>
      <w:marTop w:val="0"/>
      <w:marBottom w:val="0"/>
      <w:divBdr>
        <w:top w:val="none" w:sz="0" w:space="0" w:color="auto"/>
        <w:left w:val="none" w:sz="0" w:space="0" w:color="auto"/>
        <w:bottom w:val="none" w:sz="0" w:space="0" w:color="auto"/>
        <w:right w:val="none" w:sz="0" w:space="0" w:color="auto"/>
      </w:divBdr>
    </w:div>
    <w:div w:id="28993764">
      <w:marLeft w:val="0"/>
      <w:marRight w:val="0"/>
      <w:marTop w:val="0"/>
      <w:marBottom w:val="0"/>
      <w:divBdr>
        <w:top w:val="none" w:sz="0" w:space="0" w:color="auto"/>
        <w:left w:val="none" w:sz="0" w:space="0" w:color="auto"/>
        <w:bottom w:val="none" w:sz="0" w:space="0" w:color="auto"/>
        <w:right w:val="none" w:sz="0" w:space="0" w:color="auto"/>
      </w:divBdr>
    </w:div>
    <w:div w:id="28993765">
      <w:marLeft w:val="0"/>
      <w:marRight w:val="0"/>
      <w:marTop w:val="0"/>
      <w:marBottom w:val="0"/>
      <w:divBdr>
        <w:top w:val="none" w:sz="0" w:space="0" w:color="auto"/>
        <w:left w:val="none" w:sz="0" w:space="0" w:color="auto"/>
        <w:bottom w:val="none" w:sz="0" w:space="0" w:color="auto"/>
        <w:right w:val="none" w:sz="0" w:space="0" w:color="auto"/>
      </w:divBdr>
    </w:div>
    <w:div w:id="597711611">
      <w:bodyDiv w:val="1"/>
      <w:marLeft w:val="0"/>
      <w:marRight w:val="0"/>
      <w:marTop w:val="0"/>
      <w:marBottom w:val="0"/>
      <w:divBdr>
        <w:top w:val="none" w:sz="0" w:space="0" w:color="auto"/>
        <w:left w:val="none" w:sz="0" w:space="0" w:color="auto"/>
        <w:bottom w:val="none" w:sz="0" w:space="0" w:color="auto"/>
        <w:right w:val="none" w:sz="0" w:space="0" w:color="auto"/>
      </w:divBdr>
      <w:divsChild>
        <w:div w:id="1533300719">
          <w:marLeft w:val="0"/>
          <w:marRight w:val="0"/>
          <w:marTop w:val="0"/>
          <w:marBottom w:val="0"/>
          <w:divBdr>
            <w:top w:val="single" w:sz="6" w:space="0" w:color="FF0000"/>
            <w:left w:val="single" w:sz="6" w:space="0" w:color="FF0000"/>
            <w:bottom w:val="single" w:sz="6" w:space="0" w:color="FF0000"/>
            <w:right w:val="single" w:sz="6" w:space="0" w:color="FF0000"/>
          </w:divBdr>
        </w:div>
      </w:divsChild>
    </w:div>
    <w:div w:id="1050573108">
      <w:bodyDiv w:val="1"/>
      <w:marLeft w:val="0"/>
      <w:marRight w:val="0"/>
      <w:marTop w:val="0"/>
      <w:marBottom w:val="0"/>
      <w:divBdr>
        <w:top w:val="none" w:sz="0" w:space="0" w:color="auto"/>
        <w:left w:val="none" w:sz="0" w:space="0" w:color="auto"/>
        <w:bottom w:val="none" w:sz="0" w:space="0" w:color="auto"/>
        <w:right w:val="none" w:sz="0" w:space="0" w:color="auto"/>
      </w:divBdr>
    </w:div>
    <w:div w:id="1053306906">
      <w:bodyDiv w:val="1"/>
      <w:marLeft w:val="0"/>
      <w:marRight w:val="0"/>
      <w:marTop w:val="0"/>
      <w:marBottom w:val="0"/>
      <w:divBdr>
        <w:top w:val="none" w:sz="0" w:space="0" w:color="auto"/>
        <w:left w:val="none" w:sz="0" w:space="0" w:color="auto"/>
        <w:bottom w:val="none" w:sz="0" w:space="0" w:color="auto"/>
        <w:right w:val="none" w:sz="0" w:space="0" w:color="auto"/>
      </w:divBdr>
      <w:divsChild>
        <w:div w:id="1549075395">
          <w:marLeft w:val="0"/>
          <w:marRight w:val="0"/>
          <w:marTop w:val="0"/>
          <w:marBottom w:val="0"/>
          <w:divBdr>
            <w:top w:val="none" w:sz="0" w:space="0" w:color="auto"/>
            <w:left w:val="none" w:sz="0" w:space="0" w:color="auto"/>
            <w:bottom w:val="none" w:sz="0" w:space="0" w:color="auto"/>
            <w:right w:val="none" w:sz="0" w:space="0" w:color="auto"/>
          </w:divBdr>
        </w:div>
        <w:div w:id="1535650483">
          <w:marLeft w:val="0"/>
          <w:marRight w:val="0"/>
          <w:marTop w:val="0"/>
          <w:marBottom w:val="0"/>
          <w:divBdr>
            <w:top w:val="none" w:sz="0" w:space="0" w:color="auto"/>
            <w:left w:val="none" w:sz="0" w:space="0" w:color="auto"/>
            <w:bottom w:val="none" w:sz="0" w:space="0" w:color="auto"/>
            <w:right w:val="none" w:sz="0" w:space="0" w:color="auto"/>
          </w:divBdr>
        </w:div>
        <w:div w:id="449979485">
          <w:marLeft w:val="0"/>
          <w:marRight w:val="0"/>
          <w:marTop w:val="0"/>
          <w:marBottom w:val="0"/>
          <w:divBdr>
            <w:top w:val="none" w:sz="0" w:space="0" w:color="auto"/>
            <w:left w:val="none" w:sz="0" w:space="0" w:color="auto"/>
            <w:bottom w:val="none" w:sz="0" w:space="0" w:color="auto"/>
            <w:right w:val="none" w:sz="0" w:space="0" w:color="auto"/>
          </w:divBdr>
        </w:div>
        <w:div w:id="168982263">
          <w:marLeft w:val="0"/>
          <w:marRight w:val="0"/>
          <w:marTop w:val="0"/>
          <w:marBottom w:val="0"/>
          <w:divBdr>
            <w:top w:val="none" w:sz="0" w:space="0" w:color="auto"/>
            <w:left w:val="none" w:sz="0" w:space="0" w:color="auto"/>
            <w:bottom w:val="none" w:sz="0" w:space="0" w:color="auto"/>
            <w:right w:val="none" w:sz="0" w:space="0" w:color="auto"/>
          </w:divBdr>
        </w:div>
        <w:div w:id="458959900">
          <w:marLeft w:val="0"/>
          <w:marRight w:val="0"/>
          <w:marTop w:val="0"/>
          <w:marBottom w:val="0"/>
          <w:divBdr>
            <w:top w:val="none" w:sz="0" w:space="0" w:color="auto"/>
            <w:left w:val="none" w:sz="0" w:space="0" w:color="auto"/>
            <w:bottom w:val="none" w:sz="0" w:space="0" w:color="auto"/>
            <w:right w:val="none" w:sz="0" w:space="0" w:color="auto"/>
          </w:divBdr>
        </w:div>
      </w:divsChild>
    </w:div>
    <w:div w:id="1064178015">
      <w:bodyDiv w:val="1"/>
      <w:marLeft w:val="0"/>
      <w:marRight w:val="0"/>
      <w:marTop w:val="0"/>
      <w:marBottom w:val="0"/>
      <w:divBdr>
        <w:top w:val="none" w:sz="0" w:space="0" w:color="auto"/>
        <w:left w:val="none" w:sz="0" w:space="0" w:color="auto"/>
        <w:bottom w:val="none" w:sz="0" w:space="0" w:color="auto"/>
        <w:right w:val="none" w:sz="0" w:space="0" w:color="auto"/>
      </w:divBdr>
      <w:divsChild>
        <w:div w:id="1775439473">
          <w:marLeft w:val="0"/>
          <w:marRight w:val="0"/>
          <w:marTop w:val="0"/>
          <w:marBottom w:val="0"/>
          <w:divBdr>
            <w:top w:val="none" w:sz="0" w:space="0" w:color="auto"/>
            <w:left w:val="none" w:sz="0" w:space="0" w:color="auto"/>
            <w:bottom w:val="none" w:sz="0" w:space="0" w:color="auto"/>
            <w:right w:val="none" w:sz="0" w:space="0" w:color="auto"/>
          </w:divBdr>
        </w:div>
        <w:div w:id="82647731">
          <w:marLeft w:val="0"/>
          <w:marRight w:val="0"/>
          <w:marTop w:val="0"/>
          <w:marBottom w:val="0"/>
          <w:divBdr>
            <w:top w:val="none" w:sz="0" w:space="0" w:color="auto"/>
            <w:left w:val="none" w:sz="0" w:space="0" w:color="auto"/>
            <w:bottom w:val="none" w:sz="0" w:space="0" w:color="auto"/>
            <w:right w:val="none" w:sz="0" w:space="0" w:color="auto"/>
          </w:divBdr>
        </w:div>
        <w:div w:id="1224215545">
          <w:marLeft w:val="0"/>
          <w:marRight w:val="0"/>
          <w:marTop w:val="0"/>
          <w:marBottom w:val="0"/>
          <w:divBdr>
            <w:top w:val="none" w:sz="0" w:space="0" w:color="auto"/>
            <w:left w:val="none" w:sz="0" w:space="0" w:color="auto"/>
            <w:bottom w:val="none" w:sz="0" w:space="0" w:color="auto"/>
            <w:right w:val="none" w:sz="0" w:space="0" w:color="auto"/>
          </w:divBdr>
        </w:div>
        <w:div w:id="1361591844">
          <w:marLeft w:val="0"/>
          <w:marRight w:val="0"/>
          <w:marTop w:val="0"/>
          <w:marBottom w:val="0"/>
          <w:divBdr>
            <w:top w:val="none" w:sz="0" w:space="0" w:color="auto"/>
            <w:left w:val="none" w:sz="0" w:space="0" w:color="auto"/>
            <w:bottom w:val="none" w:sz="0" w:space="0" w:color="auto"/>
            <w:right w:val="none" w:sz="0" w:space="0" w:color="auto"/>
          </w:divBdr>
        </w:div>
        <w:div w:id="2055808718">
          <w:marLeft w:val="0"/>
          <w:marRight w:val="0"/>
          <w:marTop w:val="0"/>
          <w:marBottom w:val="0"/>
          <w:divBdr>
            <w:top w:val="none" w:sz="0" w:space="0" w:color="auto"/>
            <w:left w:val="none" w:sz="0" w:space="0" w:color="auto"/>
            <w:bottom w:val="none" w:sz="0" w:space="0" w:color="auto"/>
            <w:right w:val="none" w:sz="0" w:space="0" w:color="auto"/>
          </w:divBdr>
        </w:div>
        <w:div w:id="1040742702">
          <w:marLeft w:val="0"/>
          <w:marRight w:val="0"/>
          <w:marTop w:val="0"/>
          <w:marBottom w:val="0"/>
          <w:divBdr>
            <w:top w:val="none" w:sz="0" w:space="0" w:color="auto"/>
            <w:left w:val="none" w:sz="0" w:space="0" w:color="auto"/>
            <w:bottom w:val="none" w:sz="0" w:space="0" w:color="auto"/>
            <w:right w:val="none" w:sz="0" w:space="0" w:color="auto"/>
          </w:divBdr>
        </w:div>
        <w:div w:id="374088156">
          <w:marLeft w:val="0"/>
          <w:marRight w:val="0"/>
          <w:marTop w:val="0"/>
          <w:marBottom w:val="0"/>
          <w:divBdr>
            <w:top w:val="none" w:sz="0" w:space="0" w:color="auto"/>
            <w:left w:val="none" w:sz="0" w:space="0" w:color="auto"/>
            <w:bottom w:val="none" w:sz="0" w:space="0" w:color="auto"/>
            <w:right w:val="none" w:sz="0" w:space="0" w:color="auto"/>
          </w:divBdr>
        </w:div>
        <w:div w:id="1945459462">
          <w:marLeft w:val="0"/>
          <w:marRight w:val="0"/>
          <w:marTop w:val="0"/>
          <w:marBottom w:val="0"/>
          <w:divBdr>
            <w:top w:val="none" w:sz="0" w:space="0" w:color="auto"/>
            <w:left w:val="none" w:sz="0" w:space="0" w:color="auto"/>
            <w:bottom w:val="none" w:sz="0" w:space="0" w:color="auto"/>
            <w:right w:val="none" w:sz="0" w:space="0" w:color="auto"/>
          </w:divBdr>
        </w:div>
        <w:div w:id="663708213">
          <w:marLeft w:val="0"/>
          <w:marRight w:val="0"/>
          <w:marTop w:val="0"/>
          <w:marBottom w:val="0"/>
          <w:divBdr>
            <w:top w:val="none" w:sz="0" w:space="0" w:color="auto"/>
            <w:left w:val="none" w:sz="0" w:space="0" w:color="auto"/>
            <w:bottom w:val="none" w:sz="0" w:space="0" w:color="auto"/>
            <w:right w:val="none" w:sz="0" w:space="0" w:color="auto"/>
          </w:divBdr>
        </w:div>
        <w:div w:id="1054429057">
          <w:marLeft w:val="0"/>
          <w:marRight w:val="0"/>
          <w:marTop w:val="0"/>
          <w:marBottom w:val="0"/>
          <w:divBdr>
            <w:top w:val="none" w:sz="0" w:space="0" w:color="auto"/>
            <w:left w:val="none" w:sz="0" w:space="0" w:color="auto"/>
            <w:bottom w:val="none" w:sz="0" w:space="0" w:color="auto"/>
            <w:right w:val="none" w:sz="0" w:space="0" w:color="auto"/>
          </w:divBdr>
        </w:div>
        <w:div w:id="464586421">
          <w:marLeft w:val="0"/>
          <w:marRight w:val="0"/>
          <w:marTop w:val="0"/>
          <w:marBottom w:val="0"/>
          <w:divBdr>
            <w:top w:val="none" w:sz="0" w:space="0" w:color="auto"/>
            <w:left w:val="none" w:sz="0" w:space="0" w:color="auto"/>
            <w:bottom w:val="none" w:sz="0" w:space="0" w:color="auto"/>
            <w:right w:val="none" w:sz="0" w:space="0" w:color="auto"/>
          </w:divBdr>
        </w:div>
        <w:div w:id="1257904293">
          <w:marLeft w:val="0"/>
          <w:marRight w:val="0"/>
          <w:marTop w:val="0"/>
          <w:marBottom w:val="0"/>
          <w:divBdr>
            <w:top w:val="none" w:sz="0" w:space="0" w:color="auto"/>
            <w:left w:val="none" w:sz="0" w:space="0" w:color="auto"/>
            <w:bottom w:val="none" w:sz="0" w:space="0" w:color="auto"/>
            <w:right w:val="none" w:sz="0" w:space="0" w:color="auto"/>
          </w:divBdr>
        </w:div>
        <w:div w:id="2145730914">
          <w:marLeft w:val="0"/>
          <w:marRight w:val="0"/>
          <w:marTop w:val="0"/>
          <w:marBottom w:val="0"/>
          <w:divBdr>
            <w:top w:val="none" w:sz="0" w:space="0" w:color="auto"/>
            <w:left w:val="none" w:sz="0" w:space="0" w:color="auto"/>
            <w:bottom w:val="none" w:sz="0" w:space="0" w:color="auto"/>
            <w:right w:val="none" w:sz="0" w:space="0" w:color="auto"/>
          </w:divBdr>
        </w:div>
        <w:div w:id="1976565808">
          <w:marLeft w:val="0"/>
          <w:marRight w:val="0"/>
          <w:marTop w:val="0"/>
          <w:marBottom w:val="0"/>
          <w:divBdr>
            <w:top w:val="none" w:sz="0" w:space="0" w:color="auto"/>
            <w:left w:val="none" w:sz="0" w:space="0" w:color="auto"/>
            <w:bottom w:val="none" w:sz="0" w:space="0" w:color="auto"/>
            <w:right w:val="none" w:sz="0" w:space="0" w:color="auto"/>
          </w:divBdr>
        </w:div>
        <w:div w:id="1176731333">
          <w:marLeft w:val="0"/>
          <w:marRight w:val="0"/>
          <w:marTop w:val="0"/>
          <w:marBottom w:val="0"/>
          <w:divBdr>
            <w:top w:val="none" w:sz="0" w:space="0" w:color="auto"/>
            <w:left w:val="none" w:sz="0" w:space="0" w:color="auto"/>
            <w:bottom w:val="none" w:sz="0" w:space="0" w:color="auto"/>
            <w:right w:val="none" w:sz="0" w:space="0" w:color="auto"/>
          </w:divBdr>
        </w:div>
        <w:div w:id="2111927708">
          <w:marLeft w:val="0"/>
          <w:marRight w:val="0"/>
          <w:marTop w:val="0"/>
          <w:marBottom w:val="0"/>
          <w:divBdr>
            <w:top w:val="none" w:sz="0" w:space="0" w:color="auto"/>
            <w:left w:val="none" w:sz="0" w:space="0" w:color="auto"/>
            <w:bottom w:val="none" w:sz="0" w:space="0" w:color="auto"/>
            <w:right w:val="none" w:sz="0" w:space="0" w:color="auto"/>
          </w:divBdr>
        </w:div>
        <w:div w:id="240799688">
          <w:marLeft w:val="0"/>
          <w:marRight w:val="0"/>
          <w:marTop w:val="0"/>
          <w:marBottom w:val="0"/>
          <w:divBdr>
            <w:top w:val="none" w:sz="0" w:space="0" w:color="auto"/>
            <w:left w:val="none" w:sz="0" w:space="0" w:color="auto"/>
            <w:bottom w:val="none" w:sz="0" w:space="0" w:color="auto"/>
            <w:right w:val="none" w:sz="0" w:space="0" w:color="auto"/>
          </w:divBdr>
        </w:div>
        <w:div w:id="1453287489">
          <w:marLeft w:val="0"/>
          <w:marRight w:val="0"/>
          <w:marTop w:val="0"/>
          <w:marBottom w:val="0"/>
          <w:divBdr>
            <w:top w:val="none" w:sz="0" w:space="0" w:color="auto"/>
            <w:left w:val="none" w:sz="0" w:space="0" w:color="auto"/>
            <w:bottom w:val="none" w:sz="0" w:space="0" w:color="auto"/>
            <w:right w:val="none" w:sz="0" w:space="0" w:color="auto"/>
          </w:divBdr>
        </w:div>
        <w:div w:id="617879729">
          <w:marLeft w:val="0"/>
          <w:marRight w:val="0"/>
          <w:marTop w:val="0"/>
          <w:marBottom w:val="0"/>
          <w:divBdr>
            <w:top w:val="none" w:sz="0" w:space="0" w:color="auto"/>
            <w:left w:val="none" w:sz="0" w:space="0" w:color="auto"/>
            <w:bottom w:val="none" w:sz="0" w:space="0" w:color="auto"/>
            <w:right w:val="none" w:sz="0" w:space="0" w:color="auto"/>
          </w:divBdr>
        </w:div>
        <w:div w:id="1292515701">
          <w:marLeft w:val="0"/>
          <w:marRight w:val="0"/>
          <w:marTop w:val="0"/>
          <w:marBottom w:val="0"/>
          <w:divBdr>
            <w:top w:val="none" w:sz="0" w:space="0" w:color="auto"/>
            <w:left w:val="none" w:sz="0" w:space="0" w:color="auto"/>
            <w:bottom w:val="none" w:sz="0" w:space="0" w:color="auto"/>
            <w:right w:val="none" w:sz="0" w:space="0" w:color="auto"/>
          </w:divBdr>
        </w:div>
        <w:div w:id="1244727796">
          <w:marLeft w:val="0"/>
          <w:marRight w:val="0"/>
          <w:marTop w:val="0"/>
          <w:marBottom w:val="0"/>
          <w:divBdr>
            <w:top w:val="none" w:sz="0" w:space="0" w:color="auto"/>
            <w:left w:val="none" w:sz="0" w:space="0" w:color="auto"/>
            <w:bottom w:val="none" w:sz="0" w:space="0" w:color="auto"/>
            <w:right w:val="none" w:sz="0" w:space="0" w:color="auto"/>
          </w:divBdr>
        </w:div>
        <w:div w:id="1783526038">
          <w:marLeft w:val="0"/>
          <w:marRight w:val="0"/>
          <w:marTop w:val="0"/>
          <w:marBottom w:val="0"/>
          <w:divBdr>
            <w:top w:val="none" w:sz="0" w:space="0" w:color="auto"/>
            <w:left w:val="none" w:sz="0" w:space="0" w:color="auto"/>
            <w:bottom w:val="none" w:sz="0" w:space="0" w:color="auto"/>
            <w:right w:val="none" w:sz="0" w:space="0" w:color="auto"/>
          </w:divBdr>
        </w:div>
        <w:div w:id="517813362">
          <w:marLeft w:val="0"/>
          <w:marRight w:val="0"/>
          <w:marTop w:val="0"/>
          <w:marBottom w:val="0"/>
          <w:divBdr>
            <w:top w:val="none" w:sz="0" w:space="0" w:color="auto"/>
            <w:left w:val="none" w:sz="0" w:space="0" w:color="auto"/>
            <w:bottom w:val="none" w:sz="0" w:space="0" w:color="auto"/>
            <w:right w:val="none" w:sz="0" w:space="0" w:color="auto"/>
          </w:divBdr>
        </w:div>
        <w:div w:id="509561975">
          <w:marLeft w:val="0"/>
          <w:marRight w:val="0"/>
          <w:marTop w:val="0"/>
          <w:marBottom w:val="0"/>
          <w:divBdr>
            <w:top w:val="none" w:sz="0" w:space="0" w:color="auto"/>
            <w:left w:val="none" w:sz="0" w:space="0" w:color="auto"/>
            <w:bottom w:val="none" w:sz="0" w:space="0" w:color="auto"/>
            <w:right w:val="none" w:sz="0" w:space="0" w:color="auto"/>
          </w:divBdr>
        </w:div>
        <w:div w:id="169563118">
          <w:marLeft w:val="0"/>
          <w:marRight w:val="0"/>
          <w:marTop w:val="0"/>
          <w:marBottom w:val="0"/>
          <w:divBdr>
            <w:top w:val="none" w:sz="0" w:space="0" w:color="auto"/>
            <w:left w:val="none" w:sz="0" w:space="0" w:color="auto"/>
            <w:bottom w:val="none" w:sz="0" w:space="0" w:color="auto"/>
            <w:right w:val="none" w:sz="0" w:space="0" w:color="auto"/>
          </w:divBdr>
        </w:div>
        <w:div w:id="2058045161">
          <w:marLeft w:val="0"/>
          <w:marRight w:val="0"/>
          <w:marTop w:val="0"/>
          <w:marBottom w:val="0"/>
          <w:divBdr>
            <w:top w:val="none" w:sz="0" w:space="0" w:color="auto"/>
            <w:left w:val="none" w:sz="0" w:space="0" w:color="auto"/>
            <w:bottom w:val="none" w:sz="0" w:space="0" w:color="auto"/>
            <w:right w:val="none" w:sz="0" w:space="0" w:color="auto"/>
          </w:divBdr>
        </w:div>
        <w:div w:id="1704937589">
          <w:marLeft w:val="0"/>
          <w:marRight w:val="0"/>
          <w:marTop w:val="0"/>
          <w:marBottom w:val="0"/>
          <w:divBdr>
            <w:top w:val="none" w:sz="0" w:space="0" w:color="auto"/>
            <w:left w:val="none" w:sz="0" w:space="0" w:color="auto"/>
            <w:bottom w:val="none" w:sz="0" w:space="0" w:color="auto"/>
            <w:right w:val="none" w:sz="0" w:space="0" w:color="auto"/>
          </w:divBdr>
        </w:div>
        <w:div w:id="1135873133">
          <w:marLeft w:val="0"/>
          <w:marRight w:val="0"/>
          <w:marTop w:val="0"/>
          <w:marBottom w:val="0"/>
          <w:divBdr>
            <w:top w:val="none" w:sz="0" w:space="0" w:color="auto"/>
            <w:left w:val="none" w:sz="0" w:space="0" w:color="auto"/>
            <w:bottom w:val="none" w:sz="0" w:space="0" w:color="auto"/>
            <w:right w:val="none" w:sz="0" w:space="0" w:color="auto"/>
          </w:divBdr>
        </w:div>
        <w:div w:id="886572044">
          <w:marLeft w:val="0"/>
          <w:marRight w:val="0"/>
          <w:marTop w:val="0"/>
          <w:marBottom w:val="0"/>
          <w:divBdr>
            <w:top w:val="none" w:sz="0" w:space="0" w:color="auto"/>
            <w:left w:val="none" w:sz="0" w:space="0" w:color="auto"/>
            <w:bottom w:val="none" w:sz="0" w:space="0" w:color="auto"/>
            <w:right w:val="none" w:sz="0" w:space="0" w:color="auto"/>
          </w:divBdr>
        </w:div>
        <w:div w:id="1433815094">
          <w:marLeft w:val="0"/>
          <w:marRight w:val="0"/>
          <w:marTop w:val="0"/>
          <w:marBottom w:val="0"/>
          <w:divBdr>
            <w:top w:val="none" w:sz="0" w:space="0" w:color="auto"/>
            <w:left w:val="none" w:sz="0" w:space="0" w:color="auto"/>
            <w:bottom w:val="none" w:sz="0" w:space="0" w:color="auto"/>
            <w:right w:val="none" w:sz="0" w:space="0" w:color="auto"/>
          </w:divBdr>
        </w:div>
        <w:div w:id="1833719646">
          <w:marLeft w:val="0"/>
          <w:marRight w:val="0"/>
          <w:marTop w:val="0"/>
          <w:marBottom w:val="0"/>
          <w:divBdr>
            <w:top w:val="none" w:sz="0" w:space="0" w:color="auto"/>
            <w:left w:val="none" w:sz="0" w:space="0" w:color="auto"/>
            <w:bottom w:val="none" w:sz="0" w:space="0" w:color="auto"/>
            <w:right w:val="none" w:sz="0" w:space="0" w:color="auto"/>
          </w:divBdr>
        </w:div>
        <w:div w:id="1101411173">
          <w:marLeft w:val="0"/>
          <w:marRight w:val="0"/>
          <w:marTop w:val="0"/>
          <w:marBottom w:val="0"/>
          <w:divBdr>
            <w:top w:val="none" w:sz="0" w:space="0" w:color="auto"/>
            <w:left w:val="none" w:sz="0" w:space="0" w:color="auto"/>
            <w:bottom w:val="none" w:sz="0" w:space="0" w:color="auto"/>
            <w:right w:val="none" w:sz="0" w:space="0" w:color="auto"/>
          </w:divBdr>
        </w:div>
        <w:div w:id="1352535237">
          <w:marLeft w:val="0"/>
          <w:marRight w:val="0"/>
          <w:marTop w:val="0"/>
          <w:marBottom w:val="0"/>
          <w:divBdr>
            <w:top w:val="none" w:sz="0" w:space="0" w:color="auto"/>
            <w:left w:val="none" w:sz="0" w:space="0" w:color="auto"/>
            <w:bottom w:val="none" w:sz="0" w:space="0" w:color="auto"/>
            <w:right w:val="none" w:sz="0" w:space="0" w:color="auto"/>
          </w:divBdr>
        </w:div>
        <w:div w:id="2079857632">
          <w:marLeft w:val="0"/>
          <w:marRight w:val="0"/>
          <w:marTop w:val="0"/>
          <w:marBottom w:val="0"/>
          <w:divBdr>
            <w:top w:val="none" w:sz="0" w:space="0" w:color="auto"/>
            <w:left w:val="none" w:sz="0" w:space="0" w:color="auto"/>
            <w:bottom w:val="none" w:sz="0" w:space="0" w:color="auto"/>
            <w:right w:val="none" w:sz="0" w:space="0" w:color="auto"/>
          </w:divBdr>
        </w:div>
        <w:div w:id="1968051676">
          <w:marLeft w:val="0"/>
          <w:marRight w:val="0"/>
          <w:marTop w:val="0"/>
          <w:marBottom w:val="0"/>
          <w:divBdr>
            <w:top w:val="none" w:sz="0" w:space="0" w:color="auto"/>
            <w:left w:val="none" w:sz="0" w:space="0" w:color="auto"/>
            <w:bottom w:val="none" w:sz="0" w:space="0" w:color="auto"/>
            <w:right w:val="none" w:sz="0" w:space="0" w:color="auto"/>
          </w:divBdr>
        </w:div>
        <w:div w:id="834538239">
          <w:marLeft w:val="0"/>
          <w:marRight w:val="0"/>
          <w:marTop w:val="0"/>
          <w:marBottom w:val="0"/>
          <w:divBdr>
            <w:top w:val="none" w:sz="0" w:space="0" w:color="auto"/>
            <w:left w:val="none" w:sz="0" w:space="0" w:color="auto"/>
            <w:bottom w:val="none" w:sz="0" w:space="0" w:color="auto"/>
            <w:right w:val="none" w:sz="0" w:space="0" w:color="auto"/>
          </w:divBdr>
        </w:div>
        <w:div w:id="1792900756">
          <w:marLeft w:val="0"/>
          <w:marRight w:val="0"/>
          <w:marTop w:val="0"/>
          <w:marBottom w:val="0"/>
          <w:divBdr>
            <w:top w:val="none" w:sz="0" w:space="0" w:color="auto"/>
            <w:left w:val="none" w:sz="0" w:space="0" w:color="auto"/>
            <w:bottom w:val="none" w:sz="0" w:space="0" w:color="auto"/>
            <w:right w:val="none" w:sz="0" w:space="0" w:color="auto"/>
          </w:divBdr>
        </w:div>
        <w:div w:id="802619834">
          <w:marLeft w:val="0"/>
          <w:marRight w:val="0"/>
          <w:marTop w:val="0"/>
          <w:marBottom w:val="0"/>
          <w:divBdr>
            <w:top w:val="none" w:sz="0" w:space="0" w:color="auto"/>
            <w:left w:val="none" w:sz="0" w:space="0" w:color="auto"/>
            <w:bottom w:val="none" w:sz="0" w:space="0" w:color="auto"/>
            <w:right w:val="none" w:sz="0" w:space="0" w:color="auto"/>
          </w:divBdr>
        </w:div>
        <w:div w:id="1346637891">
          <w:marLeft w:val="0"/>
          <w:marRight w:val="0"/>
          <w:marTop w:val="0"/>
          <w:marBottom w:val="0"/>
          <w:divBdr>
            <w:top w:val="none" w:sz="0" w:space="0" w:color="auto"/>
            <w:left w:val="none" w:sz="0" w:space="0" w:color="auto"/>
            <w:bottom w:val="none" w:sz="0" w:space="0" w:color="auto"/>
            <w:right w:val="none" w:sz="0" w:space="0" w:color="auto"/>
          </w:divBdr>
        </w:div>
        <w:div w:id="1599214252">
          <w:marLeft w:val="0"/>
          <w:marRight w:val="0"/>
          <w:marTop w:val="0"/>
          <w:marBottom w:val="0"/>
          <w:divBdr>
            <w:top w:val="none" w:sz="0" w:space="0" w:color="auto"/>
            <w:left w:val="none" w:sz="0" w:space="0" w:color="auto"/>
            <w:bottom w:val="none" w:sz="0" w:space="0" w:color="auto"/>
            <w:right w:val="none" w:sz="0" w:space="0" w:color="auto"/>
          </w:divBdr>
        </w:div>
        <w:div w:id="1842307923">
          <w:marLeft w:val="0"/>
          <w:marRight w:val="0"/>
          <w:marTop w:val="0"/>
          <w:marBottom w:val="0"/>
          <w:divBdr>
            <w:top w:val="none" w:sz="0" w:space="0" w:color="auto"/>
            <w:left w:val="none" w:sz="0" w:space="0" w:color="auto"/>
            <w:bottom w:val="none" w:sz="0" w:space="0" w:color="auto"/>
            <w:right w:val="none" w:sz="0" w:space="0" w:color="auto"/>
          </w:divBdr>
        </w:div>
        <w:div w:id="320474902">
          <w:marLeft w:val="0"/>
          <w:marRight w:val="0"/>
          <w:marTop w:val="0"/>
          <w:marBottom w:val="0"/>
          <w:divBdr>
            <w:top w:val="none" w:sz="0" w:space="0" w:color="auto"/>
            <w:left w:val="none" w:sz="0" w:space="0" w:color="auto"/>
            <w:bottom w:val="none" w:sz="0" w:space="0" w:color="auto"/>
            <w:right w:val="none" w:sz="0" w:space="0" w:color="auto"/>
          </w:divBdr>
        </w:div>
        <w:div w:id="980380193">
          <w:marLeft w:val="0"/>
          <w:marRight w:val="0"/>
          <w:marTop w:val="0"/>
          <w:marBottom w:val="0"/>
          <w:divBdr>
            <w:top w:val="none" w:sz="0" w:space="0" w:color="auto"/>
            <w:left w:val="none" w:sz="0" w:space="0" w:color="auto"/>
            <w:bottom w:val="none" w:sz="0" w:space="0" w:color="auto"/>
            <w:right w:val="none" w:sz="0" w:space="0" w:color="auto"/>
          </w:divBdr>
        </w:div>
        <w:div w:id="196509360">
          <w:marLeft w:val="0"/>
          <w:marRight w:val="0"/>
          <w:marTop w:val="0"/>
          <w:marBottom w:val="0"/>
          <w:divBdr>
            <w:top w:val="none" w:sz="0" w:space="0" w:color="auto"/>
            <w:left w:val="none" w:sz="0" w:space="0" w:color="auto"/>
            <w:bottom w:val="none" w:sz="0" w:space="0" w:color="auto"/>
            <w:right w:val="none" w:sz="0" w:space="0" w:color="auto"/>
          </w:divBdr>
        </w:div>
        <w:div w:id="1275479327">
          <w:marLeft w:val="0"/>
          <w:marRight w:val="0"/>
          <w:marTop w:val="0"/>
          <w:marBottom w:val="0"/>
          <w:divBdr>
            <w:top w:val="none" w:sz="0" w:space="0" w:color="auto"/>
            <w:left w:val="none" w:sz="0" w:space="0" w:color="auto"/>
            <w:bottom w:val="none" w:sz="0" w:space="0" w:color="auto"/>
            <w:right w:val="none" w:sz="0" w:space="0" w:color="auto"/>
          </w:divBdr>
        </w:div>
        <w:div w:id="1448891200">
          <w:marLeft w:val="0"/>
          <w:marRight w:val="0"/>
          <w:marTop w:val="0"/>
          <w:marBottom w:val="0"/>
          <w:divBdr>
            <w:top w:val="none" w:sz="0" w:space="0" w:color="auto"/>
            <w:left w:val="none" w:sz="0" w:space="0" w:color="auto"/>
            <w:bottom w:val="none" w:sz="0" w:space="0" w:color="auto"/>
            <w:right w:val="none" w:sz="0" w:space="0" w:color="auto"/>
          </w:divBdr>
        </w:div>
        <w:div w:id="1374230227">
          <w:marLeft w:val="0"/>
          <w:marRight w:val="0"/>
          <w:marTop w:val="0"/>
          <w:marBottom w:val="0"/>
          <w:divBdr>
            <w:top w:val="none" w:sz="0" w:space="0" w:color="auto"/>
            <w:left w:val="none" w:sz="0" w:space="0" w:color="auto"/>
            <w:bottom w:val="none" w:sz="0" w:space="0" w:color="auto"/>
            <w:right w:val="none" w:sz="0" w:space="0" w:color="auto"/>
          </w:divBdr>
        </w:div>
        <w:div w:id="738596469">
          <w:marLeft w:val="0"/>
          <w:marRight w:val="0"/>
          <w:marTop w:val="0"/>
          <w:marBottom w:val="0"/>
          <w:divBdr>
            <w:top w:val="none" w:sz="0" w:space="0" w:color="auto"/>
            <w:left w:val="none" w:sz="0" w:space="0" w:color="auto"/>
            <w:bottom w:val="none" w:sz="0" w:space="0" w:color="auto"/>
            <w:right w:val="none" w:sz="0" w:space="0" w:color="auto"/>
          </w:divBdr>
        </w:div>
        <w:div w:id="613679908">
          <w:marLeft w:val="0"/>
          <w:marRight w:val="0"/>
          <w:marTop w:val="0"/>
          <w:marBottom w:val="0"/>
          <w:divBdr>
            <w:top w:val="none" w:sz="0" w:space="0" w:color="auto"/>
            <w:left w:val="none" w:sz="0" w:space="0" w:color="auto"/>
            <w:bottom w:val="none" w:sz="0" w:space="0" w:color="auto"/>
            <w:right w:val="none" w:sz="0" w:space="0" w:color="auto"/>
          </w:divBdr>
        </w:div>
        <w:div w:id="126315917">
          <w:marLeft w:val="0"/>
          <w:marRight w:val="0"/>
          <w:marTop w:val="0"/>
          <w:marBottom w:val="0"/>
          <w:divBdr>
            <w:top w:val="none" w:sz="0" w:space="0" w:color="auto"/>
            <w:left w:val="none" w:sz="0" w:space="0" w:color="auto"/>
            <w:bottom w:val="none" w:sz="0" w:space="0" w:color="auto"/>
            <w:right w:val="none" w:sz="0" w:space="0" w:color="auto"/>
          </w:divBdr>
        </w:div>
        <w:div w:id="1464538703">
          <w:marLeft w:val="0"/>
          <w:marRight w:val="0"/>
          <w:marTop w:val="0"/>
          <w:marBottom w:val="0"/>
          <w:divBdr>
            <w:top w:val="none" w:sz="0" w:space="0" w:color="auto"/>
            <w:left w:val="none" w:sz="0" w:space="0" w:color="auto"/>
            <w:bottom w:val="none" w:sz="0" w:space="0" w:color="auto"/>
            <w:right w:val="none" w:sz="0" w:space="0" w:color="auto"/>
          </w:divBdr>
        </w:div>
        <w:div w:id="1932004172">
          <w:marLeft w:val="0"/>
          <w:marRight w:val="0"/>
          <w:marTop w:val="0"/>
          <w:marBottom w:val="0"/>
          <w:divBdr>
            <w:top w:val="none" w:sz="0" w:space="0" w:color="auto"/>
            <w:left w:val="none" w:sz="0" w:space="0" w:color="auto"/>
            <w:bottom w:val="none" w:sz="0" w:space="0" w:color="auto"/>
            <w:right w:val="none" w:sz="0" w:space="0" w:color="auto"/>
          </w:divBdr>
        </w:div>
        <w:div w:id="2106995359">
          <w:marLeft w:val="0"/>
          <w:marRight w:val="0"/>
          <w:marTop w:val="0"/>
          <w:marBottom w:val="0"/>
          <w:divBdr>
            <w:top w:val="none" w:sz="0" w:space="0" w:color="auto"/>
            <w:left w:val="none" w:sz="0" w:space="0" w:color="auto"/>
            <w:bottom w:val="none" w:sz="0" w:space="0" w:color="auto"/>
            <w:right w:val="none" w:sz="0" w:space="0" w:color="auto"/>
          </w:divBdr>
        </w:div>
        <w:div w:id="457266207">
          <w:marLeft w:val="0"/>
          <w:marRight w:val="0"/>
          <w:marTop w:val="0"/>
          <w:marBottom w:val="0"/>
          <w:divBdr>
            <w:top w:val="none" w:sz="0" w:space="0" w:color="auto"/>
            <w:left w:val="none" w:sz="0" w:space="0" w:color="auto"/>
            <w:bottom w:val="none" w:sz="0" w:space="0" w:color="auto"/>
            <w:right w:val="none" w:sz="0" w:space="0" w:color="auto"/>
          </w:divBdr>
        </w:div>
        <w:div w:id="1381326221">
          <w:marLeft w:val="0"/>
          <w:marRight w:val="0"/>
          <w:marTop w:val="0"/>
          <w:marBottom w:val="0"/>
          <w:divBdr>
            <w:top w:val="none" w:sz="0" w:space="0" w:color="auto"/>
            <w:left w:val="none" w:sz="0" w:space="0" w:color="auto"/>
            <w:bottom w:val="none" w:sz="0" w:space="0" w:color="auto"/>
            <w:right w:val="none" w:sz="0" w:space="0" w:color="auto"/>
          </w:divBdr>
        </w:div>
        <w:div w:id="463813524">
          <w:marLeft w:val="0"/>
          <w:marRight w:val="0"/>
          <w:marTop w:val="0"/>
          <w:marBottom w:val="0"/>
          <w:divBdr>
            <w:top w:val="none" w:sz="0" w:space="0" w:color="auto"/>
            <w:left w:val="none" w:sz="0" w:space="0" w:color="auto"/>
            <w:bottom w:val="none" w:sz="0" w:space="0" w:color="auto"/>
            <w:right w:val="none" w:sz="0" w:space="0" w:color="auto"/>
          </w:divBdr>
        </w:div>
        <w:div w:id="792600930">
          <w:marLeft w:val="0"/>
          <w:marRight w:val="0"/>
          <w:marTop w:val="0"/>
          <w:marBottom w:val="0"/>
          <w:divBdr>
            <w:top w:val="none" w:sz="0" w:space="0" w:color="auto"/>
            <w:left w:val="none" w:sz="0" w:space="0" w:color="auto"/>
            <w:bottom w:val="none" w:sz="0" w:space="0" w:color="auto"/>
            <w:right w:val="none" w:sz="0" w:space="0" w:color="auto"/>
          </w:divBdr>
        </w:div>
        <w:div w:id="1257790342">
          <w:marLeft w:val="0"/>
          <w:marRight w:val="0"/>
          <w:marTop w:val="0"/>
          <w:marBottom w:val="0"/>
          <w:divBdr>
            <w:top w:val="none" w:sz="0" w:space="0" w:color="auto"/>
            <w:left w:val="none" w:sz="0" w:space="0" w:color="auto"/>
            <w:bottom w:val="none" w:sz="0" w:space="0" w:color="auto"/>
            <w:right w:val="none" w:sz="0" w:space="0" w:color="auto"/>
          </w:divBdr>
        </w:div>
        <w:div w:id="1300960918">
          <w:marLeft w:val="0"/>
          <w:marRight w:val="0"/>
          <w:marTop w:val="0"/>
          <w:marBottom w:val="0"/>
          <w:divBdr>
            <w:top w:val="none" w:sz="0" w:space="0" w:color="auto"/>
            <w:left w:val="none" w:sz="0" w:space="0" w:color="auto"/>
            <w:bottom w:val="none" w:sz="0" w:space="0" w:color="auto"/>
            <w:right w:val="none" w:sz="0" w:space="0" w:color="auto"/>
          </w:divBdr>
        </w:div>
        <w:div w:id="210306906">
          <w:marLeft w:val="0"/>
          <w:marRight w:val="0"/>
          <w:marTop w:val="0"/>
          <w:marBottom w:val="0"/>
          <w:divBdr>
            <w:top w:val="none" w:sz="0" w:space="0" w:color="auto"/>
            <w:left w:val="none" w:sz="0" w:space="0" w:color="auto"/>
            <w:bottom w:val="none" w:sz="0" w:space="0" w:color="auto"/>
            <w:right w:val="none" w:sz="0" w:space="0" w:color="auto"/>
          </w:divBdr>
        </w:div>
        <w:div w:id="367141752">
          <w:marLeft w:val="0"/>
          <w:marRight w:val="0"/>
          <w:marTop w:val="0"/>
          <w:marBottom w:val="0"/>
          <w:divBdr>
            <w:top w:val="none" w:sz="0" w:space="0" w:color="auto"/>
            <w:left w:val="none" w:sz="0" w:space="0" w:color="auto"/>
            <w:bottom w:val="none" w:sz="0" w:space="0" w:color="auto"/>
            <w:right w:val="none" w:sz="0" w:space="0" w:color="auto"/>
          </w:divBdr>
        </w:div>
        <w:div w:id="1075011105">
          <w:marLeft w:val="0"/>
          <w:marRight w:val="0"/>
          <w:marTop w:val="0"/>
          <w:marBottom w:val="0"/>
          <w:divBdr>
            <w:top w:val="none" w:sz="0" w:space="0" w:color="auto"/>
            <w:left w:val="none" w:sz="0" w:space="0" w:color="auto"/>
            <w:bottom w:val="none" w:sz="0" w:space="0" w:color="auto"/>
            <w:right w:val="none" w:sz="0" w:space="0" w:color="auto"/>
          </w:divBdr>
        </w:div>
      </w:divsChild>
    </w:div>
    <w:div w:id="1154101745">
      <w:bodyDiv w:val="1"/>
      <w:marLeft w:val="0"/>
      <w:marRight w:val="0"/>
      <w:marTop w:val="0"/>
      <w:marBottom w:val="0"/>
      <w:divBdr>
        <w:top w:val="none" w:sz="0" w:space="0" w:color="auto"/>
        <w:left w:val="none" w:sz="0" w:space="0" w:color="auto"/>
        <w:bottom w:val="none" w:sz="0" w:space="0" w:color="auto"/>
        <w:right w:val="none" w:sz="0" w:space="0" w:color="auto"/>
      </w:divBdr>
    </w:div>
    <w:div w:id="2008441497">
      <w:bodyDiv w:val="1"/>
      <w:marLeft w:val="0"/>
      <w:marRight w:val="0"/>
      <w:marTop w:val="0"/>
      <w:marBottom w:val="0"/>
      <w:divBdr>
        <w:top w:val="none" w:sz="0" w:space="0" w:color="auto"/>
        <w:left w:val="none" w:sz="0" w:space="0" w:color="auto"/>
        <w:bottom w:val="none" w:sz="0" w:space="0" w:color="auto"/>
        <w:right w:val="none" w:sz="0" w:space="0" w:color="auto"/>
      </w:divBdr>
      <w:divsChild>
        <w:div w:id="1337658198">
          <w:marLeft w:val="0"/>
          <w:marRight w:val="0"/>
          <w:marTop w:val="0"/>
          <w:marBottom w:val="0"/>
          <w:divBdr>
            <w:top w:val="none" w:sz="0" w:space="0" w:color="auto"/>
            <w:left w:val="none" w:sz="0" w:space="0" w:color="auto"/>
            <w:bottom w:val="none" w:sz="0" w:space="0" w:color="auto"/>
            <w:right w:val="none" w:sz="0" w:space="0" w:color="auto"/>
          </w:divBdr>
        </w:div>
        <w:div w:id="1887596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ap.gov.al"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2774</Words>
  <Characters>15793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18530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2021-12-06T13:33:00Z</dcterms:created>
  <dcterms:modified xsi:type="dcterms:W3CDTF">2021-12-06T13:34:00Z</dcterms:modified>
</cp:coreProperties>
</file>