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3B9" w:rsidRPr="008913B9" w:rsidRDefault="008913B9" w:rsidP="008913B9">
      <w:pPr>
        <w:rPr>
          <w:vanish/>
        </w:rPr>
      </w:pPr>
      <w:r w:rsidRPr="008913B9">
        <w:rPr>
          <w:vanish/>
        </w:rPr>
        <w:t>Top of Form</w:t>
      </w:r>
    </w:p>
    <w:p w:rsidR="008913B9" w:rsidRPr="008913B9" w:rsidRDefault="008913B9" w:rsidP="008913B9">
      <w:r w:rsidRPr="008913B9">
        <w:t>Bashkia Tiranë</w:t>
      </w:r>
    </w:p>
    <w:p w:rsidR="008913B9" w:rsidRPr="008913B9" w:rsidRDefault="00CC6CFF" w:rsidP="008913B9">
      <w:r>
        <w:pict>
          <v:rect id="_x0000_i1025" style="width:0;height:0" o:hralign="center" o:hrstd="t" o:hr="t" fillcolor="#a0a0a0" stroked="f"/>
        </w:pict>
      </w:r>
    </w:p>
    <w:p w:rsidR="008913B9" w:rsidRPr="008913B9" w:rsidRDefault="008913B9" w:rsidP="008913B9">
      <w:pPr>
        <w:rPr>
          <w:b/>
          <w:bCs/>
        </w:rPr>
      </w:pPr>
      <w:r w:rsidRPr="008913B9">
        <w:rPr>
          <w:b/>
          <w:bCs/>
        </w:rPr>
        <w:t>#00000643</w:t>
      </w:r>
    </w:p>
    <w:p w:rsidR="008913B9" w:rsidRPr="008913B9" w:rsidRDefault="008913B9" w:rsidP="008913B9">
      <w:pPr>
        <w:rPr>
          <w:b/>
          <w:bCs/>
        </w:rPr>
      </w:pPr>
      <w:r w:rsidRPr="008913B9">
        <w:rPr>
          <w:b/>
          <w:bCs/>
        </w:rPr>
        <w:t>BASHKIA TIRANË</w:t>
      </w:r>
    </w:p>
    <w:p w:rsidR="008913B9" w:rsidRPr="008913B9" w:rsidRDefault="008913B9" w:rsidP="008913B9">
      <w:pPr>
        <w:rPr>
          <w:b/>
          <w:bCs/>
        </w:rPr>
      </w:pPr>
      <w:r w:rsidRPr="008913B9">
        <w:rPr>
          <w:b/>
          <w:bCs/>
        </w:rPr>
        <w:t>SHPALLJE PËR LËVIZJE PARALELE</w:t>
      </w:r>
      <w:r w:rsidRPr="008913B9">
        <w:rPr>
          <w:b/>
          <w:bCs/>
        </w:rPr>
        <w:br/>
        <w:t>NGRITJE NË DETYRË</w:t>
      </w:r>
      <w:r w:rsidRPr="008913B9">
        <w:rPr>
          <w:b/>
          <w:bCs/>
        </w:rPr>
        <w:br/>
        <w:t>PRANIM NGA JASHTË SHËRBIMIT CIVIL</w:t>
      </w:r>
      <w:r w:rsidRPr="008913B9">
        <w:rPr>
          <w:b/>
          <w:bCs/>
        </w:rPr>
        <w:br/>
        <w:t>NË KATEGORINË E MESME DHE E ULËT DREJTUESE</w:t>
      </w:r>
    </w:p>
    <w:p w:rsidR="008913B9" w:rsidRPr="008913B9" w:rsidRDefault="008913B9" w:rsidP="008913B9">
      <w:pPr>
        <w:rPr>
          <w:b/>
          <w:bCs/>
        </w:rPr>
      </w:pPr>
      <w:r w:rsidRPr="008913B9">
        <w:rPr>
          <w:b/>
          <w:bCs/>
        </w:rPr>
        <w:t xml:space="preserve">671 Pergjegjes Sektori - Sektori i Pershkrimeve </w:t>
      </w:r>
      <w:proofErr w:type="gramStart"/>
      <w:r w:rsidRPr="008913B9">
        <w:rPr>
          <w:b/>
          <w:bCs/>
        </w:rPr>
        <w:t>te</w:t>
      </w:r>
      <w:proofErr w:type="gramEnd"/>
      <w:r w:rsidRPr="008913B9">
        <w:rPr>
          <w:b/>
          <w:bCs/>
        </w:rPr>
        <w:t xml:space="preserve"> Punes dhe Masave Administrative Drejtoria e Vleresimit te Performances Masave Administrtrative dhe Motivimit te Stafit Drejtoria e Pergjithshme e Burimeve Njerezore, - Kategoria: III-a</w:t>
      </w:r>
    </w:p>
    <w:p w:rsidR="008913B9" w:rsidRPr="008913B9" w:rsidRDefault="008913B9" w:rsidP="008913B9">
      <w:r w:rsidRPr="008913B9">
        <w:t>Në zbatim të Nenit 26, të Ligjit 152/2013 “Për Nëpunësin Civil” i ndryshuar, si dhe të Kreut II dhe III, të Vendimit Nr. 242, datë 18/03/2015, të Këshillit të Ministrave, Bashkia Tiranë shpall procedurat e lëvizjes paralele, ngritjes në detyrë dhe pranimit nga jashtë për pozicionin:</w:t>
      </w:r>
    </w:p>
    <w:p w:rsidR="008913B9" w:rsidRPr="008913B9" w:rsidRDefault="008913B9" w:rsidP="008913B9">
      <w:pPr>
        <w:rPr>
          <w:b/>
          <w:bCs/>
        </w:rPr>
      </w:pPr>
      <w:r w:rsidRPr="008913B9">
        <w:rPr>
          <w:b/>
          <w:bCs/>
        </w:rPr>
        <w:t xml:space="preserve">671 Pergjegjes Sektori - Sektori i Pershkrimeve </w:t>
      </w:r>
      <w:proofErr w:type="gramStart"/>
      <w:r w:rsidRPr="008913B9">
        <w:rPr>
          <w:b/>
          <w:bCs/>
        </w:rPr>
        <w:t>te</w:t>
      </w:r>
      <w:proofErr w:type="gramEnd"/>
      <w:r w:rsidRPr="008913B9">
        <w:rPr>
          <w:b/>
          <w:bCs/>
        </w:rPr>
        <w:t xml:space="preserve"> Punes dhe Masave Administrative Drejtoria e Vleresimit te Performances Masave Administrtrative dhe Motivimit te Stafit Drejtoria e Pergjithshme e Burimeve Njerezore, - Kategoria: III-a</w:t>
      </w:r>
    </w:p>
    <w:p w:rsidR="008913B9" w:rsidRPr="008913B9" w:rsidRDefault="008913B9" w:rsidP="008913B9">
      <w:r w:rsidRPr="008913B9">
        <w:t xml:space="preserve">Pozicioni më sipër, i ofrohet fillimisht nëpunësve civilë të së njëjtës kategori për procedurën e lëvizjes paralele! Vetëm në rast se në përfundim të procedurës së lëvizjes paralele, rezulton se </w:t>
      </w:r>
      <w:proofErr w:type="gramStart"/>
      <w:r w:rsidRPr="008913B9">
        <w:t>ky</w:t>
      </w:r>
      <w:proofErr w:type="gramEnd"/>
      <w:r w:rsidRPr="008913B9">
        <w:t xml:space="preserve"> pozicion është ende vakant, ai është i vlefshëm për konkurimin nëpërmjet procedurës së ngritjes në detyrë dhe pranimit nga jashtë shërbimit civil.</w:t>
      </w:r>
    </w:p>
    <w:p w:rsidR="008913B9" w:rsidRPr="008913B9" w:rsidRDefault="008913B9" w:rsidP="008913B9">
      <w:pPr>
        <w:rPr>
          <w:b/>
          <w:bCs/>
        </w:rPr>
      </w:pPr>
      <w:r w:rsidRPr="008913B9">
        <w:rPr>
          <w:b/>
          <w:bCs/>
        </w:rPr>
        <w:t>PËR TË TRE PROCEDURAT (LËVIZJE PARALELE, NGRITJE NË DETYRË, PRANIM NË SHËRBIMIN CIVIL) APLIKOHET NË TË NJËJTËN KOHË!</w:t>
      </w:r>
    </w:p>
    <w:p w:rsidR="008913B9" w:rsidRPr="008913B9" w:rsidRDefault="008913B9" w:rsidP="008913B9">
      <w:pPr>
        <w:rPr>
          <w:b/>
          <w:bCs/>
        </w:rPr>
      </w:pPr>
      <w:r w:rsidRPr="008913B9">
        <w:rPr>
          <w:b/>
          <w:bCs/>
        </w:rPr>
        <w:t>Afati për dorëzimin e dokumentave për:</w:t>
      </w:r>
    </w:p>
    <w:p w:rsidR="008913B9" w:rsidRPr="008913B9" w:rsidRDefault="008913B9" w:rsidP="008913B9">
      <w:pPr>
        <w:rPr>
          <w:b/>
          <w:bCs/>
        </w:rPr>
      </w:pPr>
      <w:r w:rsidRPr="008913B9">
        <w:rPr>
          <w:b/>
          <w:bCs/>
        </w:rPr>
        <w:t>LËVIZJE PARALELE</w:t>
      </w:r>
    </w:p>
    <w:p w:rsidR="008913B9" w:rsidRPr="008913B9" w:rsidRDefault="008913B9" w:rsidP="008913B9">
      <w:pPr>
        <w:rPr>
          <w:b/>
          <w:bCs/>
        </w:rPr>
      </w:pPr>
      <w:r w:rsidRPr="008913B9">
        <w:rPr>
          <w:b/>
          <w:bCs/>
        </w:rPr>
        <w:t>22/10/2021</w:t>
      </w:r>
    </w:p>
    <w:p w:rsidR="008913B9" w:rsidRPr="008913B9" w:rsidRDefault="00CC6CFF" w:rsidP="008913B9">
      <w:r>
        <w:pict>
          <v:rect id="_x0000_i1026" style="width:0;height:0" o:hralign="center" o:hrstd="t" o:hr="t" fillcolor="#a0a0a0" stroked="f"/>
        </w:pict>
      </w:r>
    </w:p>
    <w:p w:rsidR="008913B9" w:rsidRPr="008913B9" w:rsidRDefault="008913B9" w:rsidP="008913B9">
      <w:pPr>
        <w:rPr>
          <w:b/>
          <w:bCs/>
        </w:rPr>
      </w:pPr>
      <w:r w:rsidRPr="008913B9">
        <w:rPr>
          <w:b/>
          <w:bCs/>
        </w:rPr>
        <w:t>Afati për dorëzimin e dokumentave për:</w:t>
      </w:r>
    </w:p>
    <w:p w:rsidR="008913B9" w:rsidRPr="008913B9" w:rsidRDefault="008913B9" w:rsidP="008913B9">
      <w:pPr>
        <w:rPr>
          <w:b/>
          <w:bCs/>
        </w:rPr>
      </w:pPr>
      <w:r w:rsidRPr="008913B9">
        <w:rPr>
          <w:b/>
          <w:bCs/>
        </w:rPr>
        <w:t>NGRITJE NË DETYRË</w:t>
      </w:r>
    </w:p>
    <w:p w:rsidR="008913B9" w:rsidRPr="008913B9" w:rsidRDefault="008913B9" w:rsidP="008913B9">
      <w:pPr>
        <w:rPr>
          <w:b/>
          <w:bCs/>
        </w:rPr>
      </w:pPr>
      <w:r w:rsidRPr="008913B9">
        <w:rPr>
          <w:b/>
          <w:bCs/>
        </w:rPr>
        <w:t>27/10/2021</w:t>
      </w:r>
    </w:p>
    <w:p w:rsidR="008913B9" w:rsidRPr="008913B9" w:rsidRDefault="00CC6CFF" w:rsidP="008913B9">
      <w:r>
        <w:pict>
          <v:rect id="_x0000_i1027" style="width:0;height:0" o:hralign="center" o:hrstd="t" o:hr="t" fillcolor="#a0a0a0" stroked="f"/>
        </w:pict>
      </w:r>
    </w:p>
    <w:p w:rsidR="008913B9" w:rsidRPr="008913B9" w:rsidRDefault="008913B9" w:rsidP="008913B9">
      <w:pPr>
        <w:rPr>
          <w:b/>
          <w:bCs/>
        </w:rPr>
      </w:pPr>
      <w:r w:rsidRPr="008913B9">
        <w:rPr>
          <w:b/>
          <w:bCs/>
        </w:rPr>
        <w:lastRenderedPageBreak/>
        <w:t>Afati për dorëzimin e dokumentave për:</w:t>
      </w:r>
    </w:p>
    <w:p w:rsidR="008913B9" w:rsidRPr="008913B9" w:rsidRDefault="008913B9" w:rsidP="008913B9">
      <w:pPr>
        <w:rPr>
          <w:b/>
          <w:bCs/>
        </w:rPr>
      </w:pPr>
      <w:r w:rsidRPr="008913B9">
        <w:rPr>
          <w:b/>
          <w:bCs/>
        </w:rPr>
        <w:t>PRANIM NGA JASHTË SHËRBIMIT CIVIL</w:t>
      </w:r>
    </w:p>
    <w:p w:rsidR="008913B9" w:rsidRPr="008913B9" w:rsidRDefault="008913B9" w:rsidP="008913B9">
      <w:pPr>
        <w:rPr>
          <w:b/>
          <w:bCs/>
        </w:rPr>
      </w:pPr>
      <w:r w:rsidRPr="008913B9">
        <w:rPr>
          <w:b/>
          <w:bCs/>
        </w:rPr>
        <w:t>27/10/2021</w:t>
      </w:r>
    </w:p>
    <w:p w:rsidR="008913B9" w:rsidRPr="008913B9" w:rsidRDefault="008913B9" w:rsidP="008913B9">
      <w:pPr>
        <w:rPr>
          <w:b/>
          <w:bCs/>
        </w:rPr>
      </w:pPr>
      <w:r w:rsidRPr="008913B9">
        <w:rPr>
          <w:b/>
          <w:bCs/>
        </w:rPr>
        <w:t>Përshkrimi përgjithësues i punës për pozicionin/et si më sipër është:</w:t>
      </w:r>
    </w:p>
    <w:p w:rsidR="008913B9" w:rsidRPr="008913B9" w:rsidRDefault="008913B9" w:rsidP="008913B9">
      <w:r w:rsidRPr="008913B9">
        <w:t>- Drejton proçesin e hartimit të përshkrimeve të reja të punës/rishikimin e përshkrimeve ekzistuese në rast ristrukturimi të institucionit, në bashkëpunim me eprorët direkt; hartimin dhe rishikimin e procedurave standarte të punës dhe procedurave të shërbimeve, duke garantuar që këto proçese të kryhen konform legjislacionit në fuqi;</w:t>
      </w:r>
      <w:r w:rsidRPr="008913B9">
        <w:br/>
        <w:t>- Drejton dhe merr pjesë në hetimin administrativ të rasteve të shkeljeve disiplinore dhe sipas rastit edhe në komisione rekrutimi të stafit të ri si dhe komisione të tjera ad hoc, me autorizim të Drejtorit të Përgjithshëm, si dhe këshillon eprorët përkatës sa i përket aspektit procedurial të hetimeve administrative;</w:t>
      </w:r>
      <w:r w:rsidRPr="008913B9">
        <w:br/>
        <w:t>- Bashkepunon ne punën përgatitore dhe implementimin e anketimeve të ndryshme brenda funksionit të Drejtorisë, si dhe bazuar në gjetjet e anketimeve propozon ndërhyrje/nisma konkrete tek eprori direkt</w:t>
      </w:r>
      <w:r w:rsidRPr="008913B9">
        <w:br/>
        <w:t>- Kontribuon me njohuritë dhe eksperiencën personale në vendimet e rëndësishme të drejtorisë.</w:t>
      </w:r>
    </w:p>
    <w:p w:rsidR="008913B9" w:rsidRPr="008913B9" w:rsidRDefault="008913B9" w:rsidP="008913B9">
      <w:pPr>
        <w:rPr>
          <w:b/>
          <w:bCs/>
        </w:rPr>
      </w:pPr>
      <w:r w:rsidRPr="008913B9">
        <w:rPr>
          <w:b/>
          <w:bCs/>
        </w:rPr>
        <w:t>1</w:t>
      </w:r>
    </w:p>
    <w:p w:rsidR="008913B9" w:rsidRPr="008913B9" w:rsidRDefault="008913B9" w:rsidP="008913B9">
      <w:pPr>
        <w:rPr>
          <w:b/>
          <w:bCs/>
        </w:rPr>
      </w:pPr>
      <w:r w:rsidRPr="008913B9">
        <w:rPr>
          <w:b/>
          <w:bCs/>
        </w:rPr>
        <w:t>LEVIZJE PARALELE</w:t>
      </w:r>
    </w:p>
    <w:p w:rsidR="008913B9" w:rsidRPr="008913B9" w:rsidRDefault="008913B9" w:rsidP="008913B9">
      <w:proofErr w:type="gramStart"/>
      <w:r w:rsidRPr="008913B9">
        <w:t>Kanë të drejtë të aplikojnë për këtë procedurë vetëm nëpunësit civilë të së njëjtës kategori, në të gjitha insitucionet pjesë e shërbimit civil.</w:t>
      </w:r>
      <w:proofErr w:type="gramEnd"/>
    </w:p>
    <w:p w:rsidR="008913B9" w:rsidRPr="008913B9" w:rsidRDefault="008913B9" w:rsidP="008913B9">
      <w:pPr>
        <w:rPr>
          <w:b/>
          <w:bCs/>
        </w:rPr>
      </w:pPr>
      <w:r w:rsidRPr="008913B9">
        <w:rPr>
          <w:b/>
          <w:bCs/>
        </w:rPr>
        <w:t>1.1</w:t>
      </w:r>
    </w:p>
    <w:p w:rsidR="008913B9" w:rsidRPr="008913B9" w:rsidRDefault="008913B9" w:rsidP="008913B9">
      <w:pPr>
        <w:rPr>
          <w:b/>
          <w:bCs/>
        </w:rPr>
      </w:pPr>
      <w:r w:rsidRPr="008913B9">
        <w:rPr>
          <w:b/>
          <w:bCs/>
        </w:rPr>
        <w:t>KUSHTET PËR LËVIZJEN PARALELE DHE KRITERET E VEÇANTA</w:t>
      </w:r>
    </w:p>
    <w:p w:rsidR="008913B9" w:rsidRPr="008913B9" w:rsidRDefault="008913B9" w:rsidP="008913B9">
      <w:pPr>
        <w:rPr>
          <w:b/>
          <w:bCs/>
        </w:rPr>
      </w:pPr>
      <w:r w:rsidRPr="008913B9">
        <w:rPr>
          <w:b/>
          <w:bCs/>
        </w:rPr>
        <w:t>Kandidatët duhet të plotësojnë kushtet për lëvizjen paralele si vijon:</w:t>
      </w:r>
    </w:p>
    <w:p w:rsidR="008913B9" w:rsidRPr="008913B9" w:rsidRDefault="008913B9" w:rsidP="008913B9">
      <w:r w:rsidRPr="008913B9">
        <w:t>a- Të jenë nëpunës civilë të konfirmuar, brenda së njëjtës kategori</w:t>
      </w:r>
      <w:r w:rsidRPr="008913B9">
        <w:br/>
        <w:t>b- Të mos kenë masë disiplinore në fuqi;</w:t>
      </w:r>
      <w:r w:rsidRPr="008913B9">
        <w:br/>
        <w:t>c- Të kenë të paktën vlerësimin e fundit “mirë” apo “shumë mirë”.</w:t>
      </w:r>
    </w:p>
    <w:p w:rsidR="008913B9" w:rsidRPr="008913B9" w:rsidRDefault="008913B9" w:rsidP="008913B9">
      <w:pPr>
        <w:rPr>
          <w:b/>
          <w:bCs/>
        </w:rPr>
      </w:pPr>
      <w:r w:rsidRPr="008913B9">
        <w:rPr>
          <w:b/>
          <w:bCs/>
        </w:rPr>
        <w:t>Kandidatët duhet të plotësojnë kërkesat e posaçme si vijon:</w:t>
      </w:r>
    </w:p>
    <w:p w:rsidR="008913B9" w:rsidRPr="008913B9" w:rsidRDefault="008913B9" w:rsidP="008913B9">
      <w:r w:rsidRPr="008913B9">
        <w:t>Te zoteroje diplome universitare ne degen shkenca Juridike. Niveli minimal i diplomes Master Shkencor</w:t>
      </w:r>
    </w:p>
    <w:p w:rsidR="008913B9" w:rsidRPr="008913B9" w:rsidRDefault="008913B9" w:rsidP="008913B9">
      <w:pPr>
        <w:rPr>
          <w:b/>
          <w:bCs/>
        </w:rPr>
      </w:pPr>
      <w:r w:rsidRPr="008913B9">
        <w:rPr>
          <w:b/>
          <w:bCs/>
        </w:rPr>
        <w:t>1.2</w:t>
      </w:r>
    </w:p>
    <w:p w:rsidR="008913B9" w:rsidRPr="008913B9" w:rsidRDefault="008913B9" w:rsidP="008913B9">
      <w:pPr>
        <w:rPr>
          <w:b/>
          <w:bCs/>
        </w:rPr>
      </w:pPr>
      <w:r w:rsidRPr="008913B9">
        <w:rPr>
          <w:b/>
          <w:bCs/>
        </w:rPr>
        <w:t>DOKUMENTACIONI, MËNYRA DHE AFATI I DORËZIMIT</w:t>
      </w:r>
    </w:p>
    <w:p w:rsidR="008913B9" w:rsidRPr="008913B9" w:rsidRDefault="008913B9" w:rsidP="008913B9">
      <w:pPr>
        <w:rPr>
          <w:b/>
          <w:bCs/>
        </w:rPr>
      </w:pPr>
      <w:r w:rsidRPr="008913B9">
        <w:rPr>
          <w:b/>
          <w:bCs/>
        </w:rPr>
        <w:t>Kandidatët që aplikojnë duhet të dorëzojnë dokumentat si më poshtë:</w:t>
      </w:r>
    </w:p>
    <w:p w:rsidR="008913B9" w:rsidRPr="008913B9" w:rsidRDefault="008913B9" w:rsidP="008913B9">
      <w:r w:rsidRPr="008913B9">
        <w:t>a - Jetëshkrim i plotësuar në përputhje me dokumentin tip që e gjeni në linkun</w:t>
      </w:r>
      <w:proofErr w:type="gramStart"/>
      <w:r w:rsidRPr="008913B9">
        <w:t>:</w:t>
      </w:r>
      <w:proofErr w:type="gramEnd"/>
      <w:r w:rsidRPr="008913B9">
        <w:br/>
      </w:r>
      <w:hyperlink r:id="rId5" w:history="1">
        <w:r w:rsidRPr="008913B9">
          <w:rPr>
            <w:rStyle w:val="Hyperlink"/>
          </w:rPr>
          <w:t>http://lgu.dap.gov.al/CVTemplate_jeteshkrimi_standard.docx</w:t>
        </w:r>
      </w:hyperlink>
      <w:r w:rsidRPr="008913B9">
        <w:br/>
      </w:r>
      <w:r w:rsidRPr="008913B9">
        <w:br/>
        <w:t>b - Fotokopje të diplomës (përfshirë edhe diplomën Bachelor). Për diplomat e marra jashtë Republikës së Shqipërisë të përcillet njehsimi nga Ministria e Arsimit dhe e Sportit;</w:t>
      </w:r>
      <w:r w:rsidRPr="008913B9">
        <w:br/>
        <w:t>c - Fotokopje të librezës së punës (të gjitha faqet që vërtetojnë eksperiencën në punë);</w:t>
      </w:r>
      <w:r w:rsidRPr="008913B9">
        <w:br/>
        <w:t>d - Fotokopje të letërnjoftimit (ID);</w:t>
      </w:r>
      <w:r w:rsidRPr="008913B9">
        <w:br/>
        <w:t>e - Vërtetim të gjendjes shëndetësore;</w:t>
      </w:r>
      <w:r w:rsidRPr="008913B9">
        <w:br/>
        <w:t>f - Vetëdeklarim të gjendjes gjyqësore;</w:t>
      </w:r>
      <w:r w:rsidRPr="008913B9">
        <w:br/>
        <w:t>g - Vlerësimin e fundit nga eprori direkt;</w:t>
      </w:r>
      <w:r w:rsidRPr="008913B9">
        <w:br/>
        <w:t>h - Vërtetim nga institucioni që nuk ka masë disiplinore në fuqi;</w:t>
      </w:r>
      <w:r w:rsidRPr="008913B9">
        <w:br/>
        <w:t>i - Çdo dokumentacion tjetër që vërteton trajnimet, kualifikimet, arsimin shtesë, vlerësimet pozitive apo të tjera të përmendura në jetëshkrimin tuaj;</w:t>
      </w:r>
      <w:r w:rsidRPr="008913B9">
        <w:br/>
      </w:r>
      <w:r w:rsidRPr="008913B9">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8913B9">
        <w:br/>
        <w:t>https://lgu.hrm.gov.al/</w:t>
      </w:r>
      <w:r w:rsidRPr="008913B9">
        <w:br/>
      </w:r>
    </w:p>
    <w:p w:rsidR="008913B9" w:rsidRPr="008913B9" w:rsidRDefault="008913B9" w:rsidP="008913B9">
      <w:pPr>
        <w:rPr>
          <w:b/>
          <w:bCs/>
        </w:rPr>
      </w:pPr>
      <w:r w:rsidRPr="008913B9">
        <w:rPr>
          <w:b/>
          <w:bCs/>
        </w:rPr>
        <w:t xml:space="preserve">Aplikimi dhe dorëzimi i dokumentave online për lëvizjen paralele duhet të bëhet </w:t>
      </w:r>
      <w:proofErr w:type="gramStart"/>
      <w:r w:rsidRPr="008913B9">
        <w:rPr>
          <w:b/>
          <w:bCs/>
        </w:rPr>
        <w:t>brenda</w:t>
      </w:r>
      <w:proofErr w:type="gramEnd"/>
      <w:r w:rsidRPr="008913B9">
        <w:rPr>
          <w:b/>
          <w:bCs/>
        </w:rPr>
        <w:t xml:space="preserve"> datës: 22/10/2021</w:t>
      </w:r>
    </w:p>
    <w:p w:rsidR="008913B9" w:rsidRPr="008913B9" w:rsidRDefault="008913B9" w:rsidP="008913B9">
      <w:pPr>
        <w:rPr>
          <w:b/>
          <w:bCs/>
        </w:rPr>
      </w:pPr>
      <w:r w:rsidRPr="008913B9">
        <w:rPr>
          <w:b/>
          <w:bCs/>
        </w:rPr>
        <w:t>1.3</w:t>
      </w:r>
    </w:p>
    <w:p w:rsidR="008913B9" w:rsidRPr="008913B9" w:rsidRDefault="008913B9" w:rsidP="008913B9">
      <w:pPr>
        <w:rPr>
          <w:b/>
          <w:bCs/>
        </w:rPr>
      </w:pPr>
      <w:r w:rsidRPr="008913B9">
        <w:rPr>
          <w:b/>
          <w:bCs/>
        </w:rPr>
        <w:t>REZULTATET PËR FAZËN E VERIFIKIMIT PARAPRAK</w:t>
      </w:r>
    </w:p>
    <w:p w:rsidR="008913B9" w:rsidRPr="008913B9" w:rsidRDefault="008913B9" w:rsidP="008913B9">
      <w:r w:rsidRPr="008913B9">
        <w:t>Në datën </w:t>
      </w:r>
      <w:r w:rsidRPr="008913B9">
        <w:rPr>
          <w:b/>
          <w:bCs/>
        </w:rPr>
        <w:t>24/10/2021</w:t>
      </w:r>
      <w:r w:rsidRPr="008913B9">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8913B9">
        <w:br/>
      </w:r>
      <w:r w:rsidRPr="008913B9">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8913B9" w:rsidRPr="008913B9" w:rsidRDefault="008913B9" w:rsidP="008913B9">
      <w:pPr>
        <w:rPr>
          <w:b/>
          <w:bCs/>
        </w:rPr>
      </w:pPr>
      <w:r w:rsidRPr="008913B9">
        <w:rPr>
          <w:b/>
          <w:bCs/>
        </w:rPr>
        <w:t>1.4</w:t>
      </w:r>
    </w:p>
    <w:p w:rsidR="008913B9" w:rsidRPr="008913B9" w:rsidRDefault="008913B9" w:rsidP="008913B9">
      <w:pPr>
        <w:rPr>
          <w:b/>
          <w:bCs/>
        </w:rPr>
      </w:pPr>
      <w:r w:rsidRPr="008913B9">
        <w:rPr>
          <w:b/>
          <w:bCs/>
        </w:rPr>
        <w:t>FUSHAT E NJOHURIVE, AFTËSITË DHE CILËSITË MBI TË CILAT DO TË ZHVILLOHET INTERVISTA</w:t>
      </w:r>
    </w:p>
    <w:p w:rsidR="008913B9" w:rsidRPr="008913B9" w:rsidRDefault="008913B9" w:rsidP="008913B9">
      <w:pPr>
        <w:rPr>
          <w:b/>
          <w:bCs/>
        </w:rPr>
      </w:pPr>
      <w:r w:rsidRPr="008913B9">
        <w:rPr>
          <w:b/>
          <w:bCs/>
        </w:rPr>
        <w:t>Kandidatët do të testohen në lidhje me:</w:t>
      </w:r>
    </w:p>
    <w:p w:rsidR="008913B9" w:rsidRPr="008913B9" w:rsidRDefault="008913B9" w:rsidP="008913B9">
      <w:r w:rsidRPr="008913B9">
        <w:t>Ligji Nr. 152/2013 PËR NËPUNËSIN CIVIL (i azhornuar)</w:t>
      </w:r>
      <w:r w:rsidRPr="008913B9">
        <w:br/>
        <w:t>VKM Nr. 115, datë 5.3.2014 PËR PËRCAKTIMIN E PROCEDURËS DISIPLINORE DHE TË RREGULLAVE PËR KRIJIMIN, PËRBËRJEN E VENDIMMARRJEN NË KOMISIONIN DISIPLINOR NË SHËRBIMIN CIVIL</w:t>
      </w:r>
      <w:r w:rsidRPr="008913B9">
        <w:br/>
        <w:t>VKM Nr. 142, datë 12.3.2014 PËR PËRSHKRIMIN DHE KLASIFIKIMIN E POZICIONEVE TË PUNËS NË INSTITUCIONET E ADMINISTRATËS SHTETËRORE DHE INSTITUCIONET E PAVARURA (e ndryshuar)</w:t>
      </w:r>
      <w:r w:rsidRPr="008913B9">
        <w:br/>
        <w:t>Udhëzim Nr. 1 Datë 02.04.2014 ELEMENTËT KRYESORË PROCEDURALË DHE MATERIALË TË ECURISË DHE SHQYRTIMIT TË SHKELJEVE DISIPLINORE</w:t>
      </w:r>
      <w:r w:rsidRPr="008913B9">
        <w:br/>
        <w:t>Kodi i Procedures Administrative</w:t>
      </w:r>
    </w:p>
    <w:p w:rsidR="008913B9" w:rsidRPr="008913B9" w:rsidRDefault="008913B9" w:rsidP="008913B9">
      <w:pPr>
        <w:rPr>
          <w:b/>
          <w:bCs/>
        </w:rPr>
      </w:pPr>
      <w:r w:rsidRPr="008913B9">
        <w:rPr>
          <w:b/>
          <w:bCs/>
        </w:rPr>
        <w:t>1.5</w:t>
      </w:r>
    </w:p>
    <w:p w:rsidR="008913B9" w:rsidRPr="008913B9" w:rsidRDefault="008913B9" w:rsidP="008913B9">
      <w:pPr>
        <w:rPr>
          <w:b/>
          <w:bCs/>
        </w:rPr>
      </w:pPr>
      <w:r w:rsidRPr="008913B9">
        <w:rPr>
          <w:b/>
          <w:bCs/>
        </w:rPr>
        <w:t>MËNYRA E VLERËSIMIT TË KANDIDATËVE</w:t>
      </w:r>
    </w:p>
    <w:p w:rsidR="008913B9" w:rsidRPr="008913B9" w:rsidRDefault="008913B9" w:rsidP="008913B9">
      <w:pPr>
        <w:rPr>
          <w:b/>
          <w:bCs/>
        </w:rPr>
      </w:pPr>
      <w:r w:rsidRPr="008913B9">
        <w:rPr>
          <w:b/>
          <w:bCs/>
        </w:rPr>
        <w:t>Kandidatët do të vlerësohen në lidhje me dokumentacionin e dorëzuar:</w:t>
      </w:r>
    </w:p>
    <w:p w:rsidR="008913B9" w:rsidRPr="008913B9" w:rsidRDefault="008913B9" w:rsidP="008913B9">
      <w:r w:rsidRPr="008913B9">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8913B9">
        <w:t>Totali i pikëve për këtë vlerësim është 40 pikë.</w:t>
      </w:r>
      <w:proofErr w:type="gramEnd"/>
    </w:p>
    <w:p w:rsidR="008913B9" w:rsidRPr="008913B9" w:rsidRDefault="008913B9" w:rsidP="008913B9">
      <w:pPr>
        <w:rPr>
          <w:b/>
          <w:bCs/>
        </w:rPr>
      </w:pPr>
      <w:r w:rsidRPr="008913B9">
        <w:rPr>
          <w:b/>
          <w:bCs/>
        </w:rPr>
        <w:t>Kandidatët gjatë intervistës së strukturuar me gojë do të vlerësohen në lidhje me:</w:t>
      </w:r>
    </w:p>
    <w:p w:rsidR="008913B9" w:rsidRPr="008913B9" w:rsidRDefault="008913B9" w:rsidP="008913B9">
      <w:r w:rsidRPr="008913B9">
        <w:t>a - Njohuritë, aftësitë, kompetencën në lidhje me përshkrimin e pozicionit të punës</w:t>
      </w:r>
      <w:proofErr w:type="gramStart"/>
      <w:r w:rsidRPr="008913B9">
        <w:t>;</w:t>
      </w:r>
      <w:proofErr w:type="gramEnd"/>
      <w:r w:rsidRPr="008913B9">
        <w:br/>
        <w:t>b - Eksperiencën e tyre të mëparshme;</w:t>
      </w:r>
      <w:r w:rsidRPr="008913B9">
        <w:br/>
        <w:t>c - Motivimin, aspiratat dhe pritshmëritë e tyre për karrierën;</w:t>
      </w:r>
      <w:r w:rsidRPr="008913B9">
        <w:br/>
      </w:r>
      <w:r w:rsidRPr="008913B9">
        <w:br/>
        <w:t>Totali i pikëve për këtë vlerësim është </w:t>
      </w:r>
      <w:r w:rsidRPr="008913B9">
        <w:rPr>
          <w:b/>
          <w:bCs/>
        </w:rPr>
        <w:t>60 pikë</w:t>
      </w:r>
      <w:r w:rsidRPr="008913B9">
        <w:t>.</w:t>
      </w:r>
    </w:p>
    <w:p w:rsidR="008913B9" w:rsidRPr="008913B9" w:rsidRDefault="008913B9" w:rsidP="008913B9">
      <w:pPr>
        <w:rPr>
          <w:b/>
          <w:bCs/>
        </w:rPr>
      </w:pPr>
      <w:r w:rsidRPr="008913B9">
        <w:rPr>
          <w:b/>
          <w:bCs/>
        </w:rPr>
        <w:t>1.6</w:t>
      </w:r>
    </w:p>
    <w:p w:rsidR="008913B9" w:rsidRPr="008913B9" w:rsidRDefault="008913B9" w:rsidP="008913B9">
      <w:pPr>
        <w:rPr>
          <w:b/>
          <w:bCs/>
        </w:rPr>
      </w:pPr>
      <w:r w:rsidRPr="008913B9">
        <w:rPr>
          <w:b/>
          <w:bCs/>
        </w:rPr>
        <w:t>DATA E DALJES SË REZULTATEVE TË KONKURIMIT DHE MËNYRA E KOMUNIKIMIT</w:t>
      </w:r>
    </w:p>
    <w:p w:rsidR="008913B9" w:rsidRPr="008913B9" w:rsidRDefault="008913B9" w:rsidP="008913B9">
      <w:r w:rsidRPr="008913B9">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8913B9" w:rsidRPr="008913B9" w:rsidRDefault="008913B9" w:rsidP="008913B9">
      <w:pPr>
        <w:rPr>
          <w:b/>
          <w:bCs/>
        </w:rPr>
      </w:pPr>
      <w:r w:rsidRPr="008913B9">
        <w:rPr>
          <w:b/>
          <w:bCs/>
        </w:rPr>
        <w:t>2</w:t>
      </w:r>
    </w:p>
    <w:p w:rsidR="008913B9" w:rsidRPr="008913B9" w:rsidRDefault="008913B9" w:rsidP="008913B9">
      <w:pPr>
        <w:rPr>
          <w:b/>
          <w:bCs/>
        </w:rPr>
      </w:pPr>
      <w:r w:rsidRPr="008913B9">
        <w:rPr>
          <w:b/>
          <w:bCs/>
        </w:rPr>
        <w:t>NGRITJA NE DETYRE</w:t>
      </w:r>
    </w:p>
    <w:p w:rsidR="008913B9" w:rsidRPr="008913B9" w:rsidRDefault="008913B9" w:rsidP="008913B9">
      <w:r w:rsidRPr="008913B9">
        <w:t>Vetëm në rast se pozicioni i renditur në fillim të kësaj shpalljeje, në përfundim të procedurës së lëvizjes paralele, rezulton se është ende vakant, ai është i vlefshëm për konkurimin nëpërmjet procedurës së ngritjes në detyrë.Këtë informacion do ta merrni në faqen elektronike të Portalit të Vëndeve Vakante të Pushtetit Vendor, në portalin “Shërbimi Kombëtar i Punësimit” dhe stendat e informimit të publikut, duke filluar nga data 27/10/2021</w:t>
      </w:r>
    </w:p>
    <w:p w:rsidR="008913B9" w:rsidRPr="008913B9" w:rsidRDefault="008913B9" w:rsidP="008913B9">
      <w:pPr>
        <w:rPr>
          <w:b/>
          <w:bCs/>
        </w:rPr>
      </w:pPr>
      <w:r w:rsidRPr="008913B9">
        <w:rPr>
          <w:b/>
          <w:bCs/>
        </w:rPr>
        <w:t>2.1</w:t>
      </w:r>
    </w:p>
    <w:p w:rsidR="008913B9" w:rsidRPr="008913B9" w:rsidRDefault="008913B9" w:rsidP="008913B9">
      <w:pPr>
        <w:rPr>
          <w:b/>
          <w:bCs/>
        </w:rPr>
      </w:pPr>
      <w:r w:rsidRPr="008913B9">
        <w:rPr>
          <w:b/>
          <w:bCs/>
        </w:rPr>
        <w:t>KUSHTET QË DUHET TË PLOTËSOJË KANDIDATI NË PROCEDURËN E NGRITJES NË DETYRË DHE KRITERET E VEÇANTA</w:t>
      </w:r>
    </w:p>
    <w:p w:rsidR="008913B9" w:rsidRPr="008913B9" w:rsidRDefault="008913B9" w:rsidP="008913B9">
      <w:pPr>
        <w:rPr>
          <w:b/>
          <w:bCs/>
        </w:rPr>
      </w:pPr>
      <w:r w:rsidRPr="008913B9">
        <w:rPr>
          <w:b/>
          <w:bCs/>
        </w:rPr>
        <w:t>Kushtet që duhet të plotësojë kandidati në procedurën e ngritjes në detyrë janë:</w:t>
      </w:r>
    </w:p>
    <w:p w:rsidR="008913B9" w:rsidRPr="008913B9" w:rsidRDefault="008913B9" w:rsidP="008913B9">
      <w:r w:rsidRPr="008913B9">
        <w:t>a - Të jetë nëpunës civil i konfirmuar, brenda kategorisë</w:t>
      </w:r>
      <w:r w:rsidRPr="008913B9">
        <w:br/>
        <w:t>b - Të mos ketë masë disiplinore në fuqi;</w:t>
      </w:r>
      <w:r w:rsidRPr="008913B9">
        <w:br/>
        <w:t>c - Të ketë të paktën vlerësimin e fundit “mirë” apo “shumë mirë”.</w:t>
      </w:r>
    </w:p>
    <w:p w:rsidR="008913B9" w:rsidRPr="008913B9" w:rsidRDefault="008913B9" w:rsidP="008913B9">
      <w:pPr>
        <w:rPr>
          <w:b/>
          <w:bCs/>
        </w:rPr>
      </w:pPr>
      <w:r w:rsidRPr="008913B9">
        <w:rPr>
          <w:b/>
          <w:bCs/>
        </w:rPr>
        <w:t>Kandidatët duhet të plotësojnë kërkesat e posaçme si vijon:</w:t>
      </w:r>
    </w:p>
    <w:p w:rsidR="008913B9" w:rsidRPr="008913B9" w:rsidRDefault="008913B9" w:rsidP="008913B9">
      <w:r w:rsidRPr="008913B9">
        <w:t>Te zoteroje diplome universitare ne degen shkenca Juridike. Niveli minimal i diplomes Master Shkencor</w:t>
      </w:r>
    </w:p>
    <w:p w:rsidR="008913B9" w:rsidRPr="008913B9" w:rsidRDefault="008913B9" w:rsidP="008913B9">
      <w:pPr>
        <w:rPr>
          <w:b/>
          <w:bCs/>
        </w:rPr>
      </w:pPr>
      <w:r w:rsidRPr="008913B9">
        <w:rPr>
          <w:b/>
          <w:bCs/>
        </w:rPr>
        <w:t>2.2</w:t>
      </w:r>
    </w:p>
    <w:p w:rsidR="008913B9" w:rsidRPr="008913B9" w:rsidRDefault="008913B9" w:rsidP="008913B9">
      <w:pPr>
        <w:rPr>
          <w:b/>
          <w:bCs/>
        </w:rPr>
      </w:pPr>
      <w:r w:rsidRPr="008913B9">
        <w:rPr>
          <w:b/>
          <w:bCs/>
        </w:rPr>
        <w:t>DOKUMENTACIONI, MËNYRA DHE AFATI I DORËZIMIT</w:t>
      </w:r>
    </w:p>
    <w:p w:rsidR="008913B9" w:rsidRPr="008913B9" w:rsidRDefault="008913B9" w:rsidP="008913B9">
      <w:pPr>
        <w:rPr>
          <w:b/>
          <w:bCs/>
        </w:rPr>
      </w:pPr>
      <w:r w:rsidRPr="008913B9">
        <w:rPr>
          <w:b/>
          <w:bCs/>
        </w:rPr>
        <w:t>Kandidatët që aplikojnë duhet të dorëzojnë dokumentat si më poshtë:</w:t>
      </w:r>
    </w:p>
    <w:p w:rsidR="008913B9" w:rsidRPr="008913B9" w:rsidRDefault="008913B9" w:rsidP="008913B9">
      <w:r w:rsidRPr="008913B9">
        <w:t>a - Jetëshkrim i plotësuar në përputhje me dokumentin tip që e gjeni në linkun</w:t>
      </w:r>
      <w:proofErr w:type="gramStart"/>
      <w:r w:rsidRPr="008913B9">
        <w:t>:</w:t>
      </w:r>
      <w:proofErr w:type="gramEnd"/>
      <w:r w:rsidRPr="008913B9">
        <w:br/>
      </w:r>
      <w:hyperlink r:id="rId6" w:history="1">
        <w:r w:rsidRPr="008913B9">
          <w:rPr>
            <w:rStyle w:val="Hyperlink"/>
          </w:rPr>
          <w:t>http://lgu.dap.gov.al/CVTemplate_jeteshkrimi_standard.docx</w:t>
        </w:r>
      </w:hyperlink>
      <w:r w:rsidRPr="008913B9">
        <w:br/>
        <w:t>b - Fotokopje të diplomës (përfshirë edhe diplomën Bachelor). Për diplomat e marra jashtë Republikës së Shqipërisë të përcillet njehsimi nga Ministria e Arsimit dhe e Sportit;</w:t>
      </w:r>
      <w:r w:rsidRPr="008913B9">
        <w:br/>
        <w:t>c - Fotokopje të librezës së punës (të gjitha faqet që vërtetojnë eksperiencën në punë);</w:t>
      </w:r>
      <w:r w:rsidRPr="008913B9">
        <w:br/>
        <w:t>d - Fotokopje të letërnjoftimit (ID);</w:t>
      </w:r>
      <w:r w:rsidRPr="008913B9">
        <w:br/>
        <w:t>e - Vërtetim të gjendjes shëndetësore;</w:t>
      </w:r>
      <w:r w:rsidRPr="008913B9">
        <w:br/>
        <w:t>f - Vetëdeklarim të gjendjes gjyqësore;</w:t>
      </w:r>
      <w:r w:rsidRPr="008913B9">
        <w:br/>
        <w:t>g - Vlerësimin e fundit nga eprori direkt;</w:t>
      </w:r>
      <w:r w:rsidRPr="008913B9">
        <w:br/>
        <w:t>h - Vërtetim nga institucioni që nuk ka masë disiplinore në fuqi;</w:t>
      </w:r>
      <w:r w:rsidRPr="008913B9">
        <w:br/>
        <w:t>i - Çdo dokumentacion tjetër që vërteton trajnimet, kualifikimet, arsimin shtesë, vlerësimet pozitive apo të tjera të përmendura në jetëshkrimin tuaj;</w:t>
      </w:r>
      <w:r w:rsidRPr="008913B9">
        <w:br/>
      </w:r>
      <w:r w:rsidRPr="008913B9">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8913B9">
        <w:br/>
        <w:t>https://lgu.hrm.gov.al/</w:t>
      </w:r>
      <w:r w:rsidRPr="008913B9">
        <w:br/>
      </w:r>
    </w:p>
    <w:p w:rsidR="008913B9" w:rsidRPr="008913B9" w:rsidRDefault="008913B9" w:rsidP="008913B9">
      <w:pPr>
        <w:rPr>
          <w:b/>
          <w:bCs/>
        </w:rPr>
      </w:pPr>
      <w:r w:rsidRPr="008913B9">
        <w:rPr>
          <w:b/>
          <w:bCs/>
        </w:rPr>
        <w:t xml:space="preserve">Aplikimi dhe dorëzimi i dokumentave online për procedurën e ngritjes në detyrë duhet të bëhet </w:t>
      </w:r>
      <w:proofErr w:type="gramStart"/>
      <w:r w:rsidRPr="008913B9">
        <w:rPr>
          <w:b/>
          <w:bCs/>
        </w:rPr>
        <w:t>brenda</w:t>
      </w:r>
      <w:proofErr w:type="gramEnd"/>
      <w:r w:rsidRPr="008913B9">
        <w:rPr>
          <w:b/>
          <w:bCs/>
        </w:rPr>
        <w:t xml:space="preserve"> datës: 27/10/2021</w:t>
      </w:r>
    </w:p>
    <w:p w:rsidR="008913B9" w:rsidRPr="008913B9" w:rsidRDefault="008913B9" w:rsidP="008913B9">
      <w:pPr>
        <w:rPr>
          <w:b/>
          <w:bCs/>
        </w:rPr>
      </w:pPr>
      <w:r w:rsidRPr="008913B9">
        <w:rPr>
          <w:b/>
          <w:bCs/>
        </w:rPr>
        <w:t>2.3</w:t>
      </w:r>
    </w:p>
    <w:p w:rsidR="008913B9" w:rsidRPr="008913B9" w:rsidRDefault="008913B9" w:rsidP="008913B9">
      <w:pPr>
        <w:rPr>
          <w:b/>
          <w:bCs/>
        </w:rPr>
      </w:pPr>
      <w:r w:rsidRPr="008913B9">
        <w:rPr>
          <w:b/>
          <w:bCs/>
        </w:rPr>
        <w:t>REZULTATET PËR FAZËN E VERIFIKIMIT PARAPRAK</w:t>
      </w:r>
    </w:p>
    <w:p w:rsidR="008913B9" w:rsidRPr="008913B9" w:rsidRDefault="008913B9" w:rsidP="008913B9">
      <w:r w:rsidRPr="008913B9">
        <w:t>Në datën </w:t>
      </w:r>
      <w:r w:rsidRPr="008913B9">
        <w:rPr>
          <w:b/>
          <w:bCs/>
        </w:rPr>
        <w:t>6/11/2021</w:t>
      </w:r>
      <w:r w:rsidRPr="008913B9">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8913B9">
        <w:br/>
      </w:r>
      <w:r w:rsidRPr="008913B9">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8913B9" w:rsidRPr="008913B9" w:rsidRDefault="008913B9" w:rsidP="008913B9">
      <w:pPr>
        <w:rPr>
          <w:b/>
          <w:bCs/>
        </w:rPr>
      </w:pPr>
      <w:r w:rsidRPr="008913B9">
        <w:rPr>
          <w:b/>
          <w:bCs/>
        </w:rPr>
        <w:t>2.4</w:t>
      </w:r>
    </w:p>
    <w:p w:rsidR="008913B9" w:rsidRPr="008913B9" w:rsidRDefault="008913B9" w:rsidP="008913B9">
      <w:pPr>
        <w:rPr>
          <w:b/>
          <w:bCs/>
        </w:rPr>
      </w:pPr>
      <w:r w:rsidRPr="008913B9">
        <w:rPr>
          <w:b/>
          <w:bCs/>
        </w:rPr>
        <w:t>FUSHAT E NJOHURIVE, AFTËSITË DHE CILËSITË MBI TË CILAT DO TË ZHVILLOHET INTERVISTA</w:t>
      </w:r>
    </w:p>
    <w:p w:rsidR="008913B9" w:rsidRPr="008913B9" w:rsidRDefault="008913B9" w:rsidP="008913B9">
      <w:pPr>
        <w:rPr>
          <w:b/>
          <w:bCs/>
        </w:rPr>
      </w:pPr>
      <w:r w:rsidRPr="008913B9">
        <w:rPr>
          <w:b/>
          <w:bCs/>
        </w:rPr>
        <w:t>Kandidatët do të testohen në lidhje me:</w:t>
      </w:r>
    </w:p>
    <w:p w:rsidR="008913B9" w:rsidRPr="008913B9" w:rsidRDefault="008913B9" w:rsidP="008913B9">
      <w:r w:rsidRPr="008913B9">
        <w:t>Ligji Nr. 152/2013 PËR NËPUNËSIN CIVIL (i azhornuar)</w:t>
      </w:r>
      <w:r w:rsidRPr="008913B9">
        <w:br/>
        <w:t>VKM Nr. 115, datë 5.3.2014 PËR PËRCAKTIMIN E PROCEDURËS DISIPLINORE DHE TË RREGULLAVE PËR KRIJIMIN, PËRBËRJEN E VENDIMMARRJEN NË KOMISIONIN DISIPLINOR NË SHËRBIMIN CIVIL</w:t>
      </w:r>
      <w:r w:rsidRPr="008913B9">
        <w:br/>
        <w:t>VKM Nr. 142, datë 12.3.2014 PËR PËRSHKRIMIN DHE KLASIFIKIMIN E POZICIONEVE TË PUNËS NË INSTITUCIONET E ADMINISTRATËS SHTETËRORE DHE INSTITUCIONET E PAVARURA (e ndryshuar)</w:t>
      </w:r>
      <w:r w:rsidRPr="008913B9">
        <w:br/>
        <w:t>Udhëzim Nr. 1 Datë 02.04.2014 ELEMENTËT KRYESORË PROCEDURALË DHE MATERIALË TË ECURISË DHE SHQYRTIMIT TË SHKELJEVE DISIPLINORE</w:t>
      </w:r>
      <w:r w:rsidRPr="008913B9">
        <w:br/>
        <w:t>Kodi i Procedures Administrative</w:t>
      </w:r>
    </w:p>
    <w:p w:rsidR="008913B9" w:rsidRPr="008913B9" w:rsidRDefault="008913B9" w:rsidP="008913B9">
      <w:pPr>
        <w:rPr>
          <w:b/>
          <w:bCs/>
        </w:rPr>
      </w:pPr>
      <w:r w:rsidRPr="008913B9">
        <w:rPr>
          <w:b/>
          <w:bCs/>
        </w:rPr>
        <w:t>Kandidatët gjatë intervistës së strukturuar me gojë do të vlerësohen në lidhje me:</w:t>
      </w:r>
    </w:p>
    <w:p w:rsidR="008913B9" w:rsidRPr="008913B9" w:rsidRDefault="008913B9" w:rsidP="008913B9">
      <w:r w:rsidRPr="008913B9">
        <w:t>a - Njohuritë, aftësitë, kompetencën në lidhje me përshkrimin përgjithësues të punës për pozicionet</w:t>
      </w:r>
      <w:proofErr w:type="gramStart"/>
      <w:r w:rsidRPr="008913B9">
        <w:t>;</w:t>
      </w:r>
      <w:proofErr w:type="gramEnd"/>
      <w:r w:rsidRPr="008913B9">
        <w:br/>
        <w:t>b - Eksperiencën e tyre të mëparshme;</w:t>
      </w:r>
      <w:r w:rsidRPr="008913B9">
        <w:br/>
        <w:t>c - Motivimin, aspiratat dhe pritshmëritë e tyre për karrierën.</w:t>
      </w:r>
    </w:p>
    <w:p w:rsidR="008913B9" w:rsidRPr="008913B9" w:rsidRDefault="008913B9" w:rsidP="008913B9">
      <w:pPr>
        <w:rPr>
          <w:b/>
          <w:bCs/>
        </w:rPr>
      </w:pPr>
      <w:r w:rsidRPr="008913B9">
        <w:rPr>
          <w:b/>
          <w:bCs/>
        </w:rPr>
        <w:t>2.5</w:t>
      </w:r>
    </w:p>
    <w:p w:rsidR="008913B9" w:rsidRPr="008913B9" w:rsidRDefault="008913B9" w:rsidP="008913B9">
      <w:pPr>
        <w:rPr>
          <w:b/>
          <w:bCs/>
        </w:rPr>
      </w:pPr>
      <w:r w:rsidRPr="008913B9">
        <w:rPr>
          <w:b/>
          <w:bCs/>
        </w:rPr>
        <w:t>MËNYRA E VLERËSIMIT TË KANDIDATËVE</w:t>
      </w:r>
    </w:p>
    <w:p w:rsidR="008913B9" w:rsidRPr="008913B9" w:rsidRDefault="008913B9" w:rsidP="008913B9">
      <w:pPr>
        <w:rPr>
          <w:b/>
          <w:bCs/>
        </w:rPr>
      </w:pPr>
      <w:r w:rsidRPr="008913B9">
        <w:rPr>
          <w:b/>
          <w:bCs/>
        </w:rPr>
        <w:t>Kandidatët do të vlerësohen në lidhje me:</w:t>
      </w:r>
    </w:p>
    <w:p w:rsidR="008913B9" w:rsidRPr="008913B9" w:rsidRDefault="008913B9" w:rsidP="008913B9">
      <w:r w:rsidRPr="008913B9">
        <w:t>a- Vlerësimin me shkrim, deri në 40 pikë;</w:t>
      </w:r>
      <w:r w:rsidRPr="008913B9">
        <w:br/>
        <w:t>b- Intervistën e strukturuar me gojë që konsiston në motivimin, aspiratat dhe pritshmëritë e tyre për karrierën, deri në 40 pikë;</w:t>
      </w:r>
      <w:r w:rsidRPr="008913B9">
        <w:br/>
        <w:t>c- Jetëshkrimin, që konsiston në vlerësimin e arsimimit, të përvojës e të trajnimeve, të lidhura me fushën, deri në 20 pikë</w:t>
      </w:r>
    </w:p>
    <w:p w:rsidR="008913B9" w:rsidRPr="008913B9" w:rsidRDefault="008913B9" w:rsidP="008913B9">
      <w:pPr>
        <w:rPr>
          <w:b/>
          <w:bCs/>
        </w:rPr>
      </w:pPr>
      <w:r w:rsidRPr="008913B9">
        <w:rPr>
          <w:b/>
          <w:bCs/>
        </w:rPr>
        <w:t>2.6</w:t>
      </w:r>
    </w:p>
    <w:p w:rsidR="008913B9" w:rsidRPr="008913B9" w:rsidRDefault="008913B9" w:rsidP="008913B9">
      <w:pPr>
        <w:rPr>
          <w:b/>
          <w:bCs/>
        </w:rPr>
      </w:pPr>
      <w:r w:rsidRPr="008913B9">
        <w:rPr>
          <w:b/>
          <w:bCs/>
        </w:rPr>
        <w:t>DATA E DALJES SË REZULTATEVE TË KONKURIMIT DHE MËNYRA E KOMUNIKIMIT</w:t>
      </w:r>
    </w:p>
    <w:p w:rsidR="008913B9" w:rsidRPr="008913B9" w:rsidRDefault="008913B9" w:rsidP="008913B9">
      <w:r w:rsidRPr="008913B9">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8913B9" w:rsidRPr="008913B9" w:rsidRDefault="008913B9" w:rsidP="008913B9">
      <w:r w:rsidRPr="008913B9">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6/11/2021.</w:t>
      </w:r>
    </w:p>
    <w:p w:rsidR="008913B9" w:rsidRPr="008913B9" w:rsidRDefault="008913B9" w:rsidP="008913B9">
      <w:pPr>
        <w:rPr>
          <w:b/>
          <w:bCs/>
        </w:rPr>
      </w:pPr>
      <w:r w:rsidRPr="008913B9">
        <w:rPr>
          <w:b/>
          <w:bCs/>
        </w:rPr>
        <w:t>3</w:t>
      </w:r>
    </w:p>
    <w:p w:rsidR="008913B9" w:rsidRPr="008913B9" w:rsidRDefault="008913B9" w:rsidP="008913B9">
      <w:pPr>
        <w:rPr>
          <w:b/>
          <w:bCs/>
        </w:rPr>
      </w:pPr>
      <w:r w:rsidRPr="008913B9">
        <w:rPr>
          <w:b/>
          <w:bCs/>
        </w:rPr>
        <w:t>PRANIM NË SHËRBIMIN CIVIL</w:t>
      </w:r>
    </w:p>
    <w:p w:rsidR="008913B9" w:rsidRPr="008913B9" w:rsidRDefault="008913B9" w:rsidP="008913B9">
      <w:r w:rsidRPr="008913B9">
        <w:t>Vetëm në rast se pozicioni i renditur në fillim të kësaj shpalljeje, në përfundim të procedurës së lëvizjes paralele, rezulton se është ende vakant, ai është i vlefshëm për konkurimin nëpërmjet procedurës së ngritjes në detyrë.Këtë informacion do ta merrni në faqen elektronike të Portalit të Vëndeve Vakante të Pushtetit Vendor, në portalin “Shërbimi Kombëtar i Punësimit” dhe stendat e informimit të publikut, duke filluar nga data 27/10/2021</w:t>
      </w:r>
    </w:p>
    <w:p w:rsidR="008913B9" w:rsidRPr="008913B9" w:rsidRDefault="008913B9" w:rsidP="008913B9">
      <w:pPr>
        <w:rPr>
          <w:b/>
          <w:bCs/>
        </w:rPr>
      </w:pPr>
      <w:r w:rsidRPr="008913B9">
        <w:rPr>
          <w:b/>
          <w:bCs/>
        </w:rPr>
        <w:t>3.1</w:t>
      </w:r>
    </w:p>
    <w:p w:rsidR="008913B9" w:rsidRPr="008913B9" w:rsidRDefault="008913B9" w:rsidP="008913B9">
      <w:pPr>
        <w:rPr>
          <w:b/>
          <w:bCs/>
        </w:rPr>
      </w:pPr>
      <w:r w:rsidRPr="008913B9">
        <w:rPr>
          <w:b/>
          <w:bCs/>
        </w:rPr>
        <w:t>KUSHTET QË DUHET TË PLOTËSOJË KANDIDATI NË PROCEDURËN E PRANIMIT NË SHËRBIMIN CIVIL DHE KRITERET E VEÇANTA</w:t>
      </w:r>
    </w:p>
    <w:p w:rsidR="008913B9" w:rsidRPr="008913B9" w:rsidRDefault="008913B9" w:rsidP="008913B9">
      <w:proofErr w:type="gramStart"/>
      <w:r w:rsidRPr="008913B9">
        <w:t>Për këtë procedurë kanë të drejtë të aplikojnë të gjithë kandidatët jashtë sistemit të shërbimit civil, që plotësojnë kërkesat e përgjithshme sipas nenit 21, të ligjit 152/2013 “Për nëpunësin civil” i ndryshuar.</w:t>
      </w:r>
      <w:proofErr w:type="gramEnd"/>
    </w:p>
    <w:p w:rsidR="008913B9" w:rsidRPr="008913B9" w:rsidRDefault="008913B9" w:rsidP="008913B9">
      <w:pPr>
        <w:rPr>
          <w:b/>
          <w:bCs/>
        </w:rPr>
      </w:pPr>
      <w:r w:rsidRPr="008913B9">
        <w:rPr>
          <w:b/>
          <w:bCs/>
        </w:rPr>
        <w:t>Kushtet që duhet të plotësojë kandidati në procedurën e pranimit në shërbimin civil janë:</w:t>
      </w:r>
    </w:p>
    <w:p w:rsidR="008913B9" w:rsidRPr="008913B9" w:rsidRDefault="008913B9" w:rsidP="008913B9">
      <w:r w:rsidRPr="008913B9">
        <w:t>a - Të jetë nëpunës civil i konfirmuar, brenda kategorisë b - Të mos ketë masë disiplinore në fuqi; c - Të ketë të paktën vlerësimin e fundit “mirë” apo “shumë mirë”.</w:t>
      </w:r>
    </w:p>
    <w:p w:rsidR="008913B9" w:rsidRPr="008913B9" w:rsidRDefault="008913B9" w:rsidP="008913B9">
      <w:pPr>
        <w:rPr>
          <w:b/>
          <w:bCs/>
        </w:rPr>
      </w:pPr>
      <w:r w:rsidRPr="008913B9">
        <w:rPr>
          <w:b/>
          <w:bCs/>
        </w:rPr>
        <w:t>Kandidatët duhet të plotësojnë kërkesat e posaçme si vijon:</w:t>
      </w:r>
    </w:p>
    <w:p w:rsidR="008913B9" w:rsidRPr="008913B9" w:rsidRDefault="008913B9" w:rsidP="008913B9">
      <w:pPr>
        <w:rPr>
          <w:b/>
          <w:bCs/>
        </w:rPr>
      </w:pPr>
      <w:r w:rsidRPr="008913B9">
        <w:rPr>
          <w:b/>
          <w:bCs/>
        </w:rPr>
        <w:t>3.2</w:t>
      </w:r>
    </w:p>
    <w:p w:rsidR="008913B9" w:rsidRPr="008913B9" w:rsidRDefault="008913B9" w:rsidP="008913B9">
      <w:pPr>
        <w:rPr>
          <w:b/>
          <w:bCs/>
        </w:rPr>
      </w:pPr>
      <w:r w:rsidRPr="008913B9">
        <w:rPr>
          <w:b/>
          <w:bCs/>
        </w:rPr>
        <w:t>DOKUMENTACIONI, MËNYRA DHE AFATI I DORËZIMIT</w:t>
      </w:r>
    </w:p>
    <w:p w:rsidR="008913B9" w:rsidRPr="008913B9" w:rsidRDefault="008913B9" w:rsidP="008913B9">
      <w:pPr>
        <w:rPr>
          <w:b/>
          <w:bCs/>
        </w:rPr>
      </w:pPr>
      <w:r w:rsidRPr="008913B9">
        <w:rPr>
          <w:b/>
          <w:bCs/>
        </w:rPr>
        <w:t>Kandidatët që aplikojnë duhet të dorëzojnë dokumentat si më poshtë:</w:t>
      </w:r>
    </w:p>
    <w:p w:rsidR="008913B9" w:rsidRPr="008913B9" w:rsidRDefault="008913B9" w:rsidP="008913B9">
      <w:r w:rsidRPr="008913B9">
        <w:t>a - Jetëshkrim i plotësuar në përputhje me dokumentin tip që e gjeni në linkun</w:t>
      </w:r>
      <w:proofErr w:type="gramStart"/>
      <w:r w:rsidRPr="008913B9">
        <w:t>:</w:t>
      </w:r>
      <w:proofErr w:type="gramEnd"/>
      <w:r w:rsidRPr="008913B9">
        <w:br/>
      </w:r>
      <w:hyperlink r:id="rId7" w:history="1">
        <w:r w:rsidRPr="008913B9">
          <w:rPr>
            <w:rStyle w:val="Hyperlink"/>
          </w:rPr>
          <w:t>http://lgu.dap.gov.al/CVTemplate_jeteshkrimi_standard.docx</w:t>
        </w:r>
      </w:hyperlink>
      <w:r w:rsidRPr="008913B9">
        <w:br/>
        <w:t>b - Fotokopje të diplomës (përfshirë edhe diplomën Bachelor). Për diplomat e marra jashtë Republikës së Shqipërisë të përcillet njehsimi nga Ministria e Arsimit dhe e Sportit;</w:t>
      </w:r>
      <w:r w:rsidRPr="008913B9">
        <w:br/>
        <w:t>c - Fotokopje të librezës së punës (të gjitha faqet që vërtetojnë eksperiencën në punë);</w:t>
      </w:r>
      <w:r w:rsidRPr="008913B9">
        <w:br/>
        <w:t>d - Fotokopje të letërnjoftimit (ID);</w:t>
      </w:r>
      <w:r w:rsidRPr="008913B9">
        <w:br/>
        <w:t>e - Vërtetim të gjendjes shëndetësore;</w:t>
      </w:r>
      <w:r w:rsidRPr="008913B9">
        <w:br/>
        <w:t>f - Vetëdeklarim të gjendjes gjyqësore;</w:t>
      </w:r>
      <w:r w:rsidRPr="008913B9">
        <w:br/>
        <w:t>g - Vlerësimin e fundit nga eprori direkt;</w:t>
      </w:r>
      <w:r w:rsidRPr="008913B9">
        <w:br/>
        <w:t>h - Vërtetim nga institucioni që nuk ka masë disiplinore në fuqi;</w:t>
      </w:r>
      <w:r w:rsidRPr="008913B9">
        <w:br/>
        <w:t>i - Çdo dokumentacion tjetër që vërteton trajnimet, kualifikimet, arsimin shtesë, vlerësimet pozitive apo të tjera të përmendura në jetëshkrimin tuaj;</w:t>
      </w:r>
      <w:r w:rsidRPr="008913B9">
        <w:br/>
      </w:r>
      <w:r w:rsidRPr="008913B9">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8913B9">
        <w:br/>
        <w:t>https://lgu.hrm.gov.al/</w:t>
      </w:r>
      <w:r w:rsidRPr="008913B9">
        <w:br/>
      </w:r>
    </w:p>
    <w:p w:rsidR="008913B9" w:rsidRPr="008913B9" w:rsidRDefault="008913B9" w:rsidP="008913B9">
      <w:pPr>
        <w:rPr>
          <w:b/>
          <w:bCs/>
        </w:rPr>
      </w:pPr>
      <w:r w:rsidRPr="008913B9">
        <w:rPr>
          <w:b/>
          <w:bCs/>
        </w:rPr>
        <w:t xml:space="preserve">Aplikimi dhe dorëzimi i dokumentave online për procedurën e pranimit në kategorinë ekzekutive duhet të bëhet </w:t>
      </w:r>
      <w:proofErr w:type="gramStart"/>
      <w:r w:rsidRPr="008913B9">
        <w:rPr>
          <w:b/>
          <w:bCs/>
        </w:rPr>
        <w:t>brenda</w:t>
      </w:r>
      <w:proofErr w:type="gramEnd"/>
      <w:r w:rsidRPr="008913B9">
        <w:rPr>
          <w:b/>
          <w:bCs/>
        </w:rPr>
        <w:t xml:space="preserve"> datës: 27/10/2021</w:t>
      </w:r>
    </w:p>
    <w:p w:rsidR="008913B9" w:rsidRPr="008913B9" w:rsidRDefault="008913B9" w:rsidP="008913B9">
      <w:pPr>
        <w:rPr>
          <w:b/>
          <w:bCs/>
        </w:rPr>
      </w:pPr>
      <w:r w:rsidRPr="008913B9">
        <w:rPr>
          <w:b/>
          <w:bCs/>
        </w:rPr>
        <w:t>3.3</w:t>
      </w:r>
    </w:p>
    <w:p w:rsidR="008913B9" w:rsidRPr="008913B9" w:rsidRDefault="008913B9" w:rsidP="008913B9">
      <w:pPr>
        <w:rPr>
          <w:b/>
          <w:bCs/>
        </w:rPr>
      </w:pPr>
      <w:r w:rsidRPr="008913B9">
        <w:rPr>
          <w:b/>
          <w:bCs/>
        </w:rPr>
        <w:t>REZULTATET PËR FAZËN E VERIFIKIMIT PARAPRAK</w:t>
      </w:r>
    </w:p>
    <w:p w:rsidR="008913B9" w:rsidRPr="008913B9" w:rsidRDefault="008913B9" w:rsidP="008913B9">
      <w:r w:rsidRPr="008913B9">
        <w:t>Në datën </w:t>
      </w:r>
      <w:r w:rsidRPr="008913B9">
        <w:rPr>
          <w:b/>
          <w:bCs/>
        </w:rPr>
        <w:t>6/11/2021</w:t>
      </w:r>
      <w:r w:rsidRPr="008913B9">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8913B9">
        <w:br/>
      </w:r>
      <w:r w:rsidRPr="008913B9">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8913B9" w:rsidRPr="008913B9" w:rsidRDefault="008913B9" w:rsidP="008913B9">
      <w:pPr>
        <w:rPr>
          <w:b/>
          <w:bCs/>
        </w:rPr>
      </w:pPr>
      <w:r w:rsidRPr="008913B9">
        <w:rPr>
          <w:b/>
          <w:bCs/>
        </w:rPr>
        <w:t>3.4</w:t>
      </w:r>
    </w:p>
    <w:p w:rsidR="008913B9" w:rsidRPr="008913B9" w:rsidRDefault="008913B9" w:rsidP="008913B9">
      <w:pPr>
        <w:rPr>
          <w:b/>
          <w:bCs/>
        </w:rPr>
      </w:pPr>
      <w:r w:rsidRPr="008913B9">
        <w:rPr>
          <w:b/>
          <w:bCs/>
        </w:rPr>
        <w:t>FUSHAT E NJOHURIVE, AFTËSITË DHE CILËSITË MBI TË CILAT DO TË ZHVILLOHET INTERVISTA</w:t>
      </w:r>
    </w:p>
    <w:p w:rsidR="008913B9" w:rsidRPr="008913B9" w:rsidRDefault="008913B9" w:rsidP="008913B9">
      <w:pPr>
        <w:rPr>
          <w:b/>
          <w:bCs/>
        </w:rPr>
      </w:pPr>
      <w:r w:rsidRPr="008913B9">
        <w:rPr>
          <w:b/>
          <w:bCs/>
        </w:rPr>
        <w:t>Kandidatët do të testohen në lidhje me:</w:t>
      </w:r>
    </w:p>
    <w:p w:rsidR="008913B9" w:rsidRPr="008913B9" w:rsidRDefault="008913B9" w:rsidP="008913B9">
      <w:pPr>
        <w:rPr>
          <w:b/>
          <w:bCs/>
        </w:rPr>
      </w:pPr>
      <w:r w:rsidRPr="008913B9">
        <w:rPr>
          <w:b/>
          <w:bCs/>
        </w:rPr>
        <w:t>Kandidatët gjatë intervistës së strukturuar me gojë do të vlerësohen në lidhje me:</w:t>
      </w:r>
    </w:p>
    <w:p w:rsidR="008913B9" w:rsidRPr="008913B9" w:rsidRDefault="008913B9" w:rsidP="008913B9">
      <w:r w:rsidRPr="008913B9">
        <w:t>a - Njohuritë, aftësitë, kompetencën në lidhje me përshkrimin përgjithësues të punës për pozicionet</w:t>
      </w:r>
      <w:proofErr w:type="gramStart"/>
      <w:r w:rsidRPr="008913B9">
        <w:t>;</w:t>
      </w:r>
      <w:proofErr w:type="gramEnd"/>
      <w:r w:rsidRPr="008913B9">
        <w:br/>
        <w:t>b - Eksperiencën e tyre të mëparshme;</w:t>
      </w:r>
      <w:r w:rsidRPr="008913B9">
        <w:br/>
        <w:t>c - Motivimin, aspiratat dhe pritshmëritë e tyre për karrierën.</w:t>
      </w:r>
    </w:p>
    <w:p w:rsidR="008913B9" w:rsidRPr="008913B9" w:rsidRDefault="008913B9" w:rsidP="008913B9">
      <w:pPr>
        <w:rPr>
          <w:b/>
          <w:bCs/>
        </w:rPr>
      </w:pPr>
      <w:r w:rsidRPr="008913B9">
        <w:rPr>
          <w:b/>
          <w:bCs/>
        </w:rPr>
        <w:t>3.5</w:t>
      </w:r>
    </w:p>
    <w:p w:rsidR="008913B9" w:rsidRPr="008913B9" w:rsidRDefault="008913B9" w:rsidP="008913B9">
      <w:pPr>
        <w:rPr>
          <w:b/>
          <w:bCs/>
        </w:rPr>
      </w:pPr>
      <w:r w:rsidRPr="008913B9">
        <w:rPr>
          <w:b/>
          <w:bCs/>
        </w:rPr>
        <w:t>MËNYRA E VLERËSIMIT TË KANDIDATËVE</w:t>
      </w:r>
    </w:p>
    <w:p w:rsidR="008913B9" w:rsidRPr="008913B9" w:rsidRDefault="008913B9" w:rsidP="008913B9">
      <w:pPr>
        <w:rPr>
          <w:b/>
          <w:bCs/>
        </w:rPr>
      </w:pPr>
      <w:r w:rsidRPr="008913B9">
        <w:rPr>
          <w:b/>
          <w:bCs/>
        </w:rPr>
        <w:t>Kandidatët do të vlerësohen në lidhje me:</w:t>
      </w:r>
    </w:p>
    <w:p w:rsidR="008913B9" w:rsidRPr="008913B9" w:rsidRDefault="008913B9" w:rsidP="008913B9">
      <w:r w:rsidRPr="008913B9">
        <w:t>a- Vlerësimin me shkrim, deri në 40 pikë;</w:t>
      </w:r>
      <w:r w:rsidRPr="008913B9">
        <w:br/>
        <w:t>b- Intervistën e strukturuar me gojë që konsiston në motivimin, aspiratat dhe pritshmëritë e tyre për karrierën, deri në 40 pikë;</w:t>
      </w:r>
      <w:r w:rsidRPr="008913B9">
        <w:br/>
        <w:t>c- Jetëshkrimin, që konsiston në vlerësimin e arsimimit, të përvojës e të trajnimeve, të lidhura me fushën, deri në 20 pikë</w:t>
      </w:r>
    </w:p>
    <w:p w:rsidR="008913B9" w:rsidRPr="008913B9" w:rsidRDefault="008913B9" w:rsidP="008913B9">
      <w:pPr>
        <w:rPr>
          <w:b/>
          <w:bCs/>
        </w:rPr>
      </w:pPr>
      <w:r w:rsidRPr="008913B9">
        <w:rPr>
          <w:b/>
          <w:bCs/>
        </w:rPr>
        <w:t>3.6</w:t>
      </w:r>
    </w:p>
    <w:p w:rsidR="008913B9" w:rsidRPr="008913B9" w:rsidRDefault="008913B9" w:rsidP="008913B9">
      <w:pPr>
        <w:rPr>
          <w:b/>
          <w:bCs/>
        </w:rPr>
      </w:pPr>
      <w:r w:rsidRPr="008913B9">
        <w:rPr>
          <w:b/>
          <w:bCs/>
        </w:rPr>
        <w:t>DATA E DALJES SË REZULTATEVE TË KONKURIMIT DHE MËNYRA E KOMUNIKIMIT</w:t>
      </w:r>
    </w:p>
    <w:p w:rsidR="008913B9" w:rsidRPr="008913B9" w:rsidRDefault="008913B9" w:rsidP="008913B9">
      <w:r w:rsidRPr="008913B9">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8913B9" w:rsidRPr="008913B9" w:rsidRDefault="008913B9" w:rsidP="008913B9">
      <w:r w:rsidRPr="008913B9">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6/11/2021.</w:t>
      </w:r>
    </w:p>
    <w:p w:rsidR="008913B9" w:rsidRPr="008913B9" w:rsidRDefault="008913B9" w:rsidP="008913B9"/>
    <w:p w:rsidR="008913B9" w:rsidRPr="008913B9" w:rsidRDefault="008913B9" w:rsidP="008913B9">
      <w:r w:rsidRPr="008913B9">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8" o:title=""/>
          </v:shape>
          <w:control r:id="rId9" w:name="DefaultOcxName" w:shapeid="_x0000_i1028"/>
        </w:object>
      </w:r>
      <w:r w:rsidRPr="008913B9">
        <w:t> Lëvizje paralele</w:t>
      </w:r>
    </w:p>
    <w:p w:rsidR="008913B9" w:rsidRPr="008913B9" w:rsidRDefault="008913B9" w:rsidP="008913B9">
      <w:r w:rsidRPr="008913B9">
        <w:object w:dxaOrig="4320" w:dyaOrig="4320">
          <v:shape id="_x0000_i1029" type="#_x0000_t75" style="width:20.25pt;height:18pt" o:ole="">
            <v:imagedata r:id="rId8" o:title=""/>
          </v:shape>
          <w:control r:id="rId10" w:name="DefaultOcxName1" w:shapeid="_x0000_i1029"/>
        </w:object>
      </w:r>
      <w:r w:rsidRPr="008913B9">
        <w:t> Ngritje në detyrë</w:t>
      </w:r>
    </w:p>
    <w:p w:rsidR="008913B9" w:rsidRPr="008913B9" w:rsidRDefault="008913B9" w:rsidP="008913B9">
      <w:r w:rsidRPr="008913B9">
        <w:object w:dxaOrig="4320" w:dyaOrig="4320">
          <v:shape id="_x0000_i1030" type="#_x0000_t75" style="width:20.25pt;height:18pt" o:ole="">
            <v:imagedata r:id="rId8" o:title=""/>
          </v:shape>
          <w:control r:id="rId11" w:name="DefaultOcxName2" w:shapeid="_x0000_i1030"/>
        </w:object>
      </w:r>
      <w:r w:rsidRPr="008913B9">
        <w:t> Pranim në shërbimin civil</w:t>
      </w:r>
    </w:p>
    <w:p w:rsidR="008913B9" w:rsidRPr="008913B9" w:rsidRDefault="008913B9" w:rsidP="008913B9"/>
    <w:p w:rsidR="008913B9" w:rsidRPr="008913B9" w:rsidRDefault="008913B9" w:rsidP="008913B9">
      <w:r w:rsidRPr="008913B9">
        <w:t> APLIKONI</w:t>
      </w:r>
    </w:p>
    <w:p w:rsidR="008913B9" w:rsidRPr="008913B9" w:rsidRDefault="008913B9" w:rsidP="008913B9">
      <w:pPr>
        <w:rPr>
          <w:vanish/>
        </w:rPr>
      </w:pPr>
      <w:r w:rsidRPr="008913B9">
        <w:rPr>
          <w:vanish/>
        </w:rPr>
        <w:t>Bottom of Form</w:t>
      </w:r>
    </w:p>
    <w:p w:rsidR="009C693B" w:rsidRDefault="008913B9" w:rsidP="008913B9">
      <w:r w:rsidRPr="008913B9">
        <w:t>Falenderim për bashkëpunimin me </w:t>
      </w:r>
      <w:hyperlink r:id="rId12" w:tgtFrame="_blank" w:history="1">
        <w:r w:rsidRPr="008913B9">
          <w:rPr>
            <w:rStyle w:val="Hyperlink"/>
          </w:rPr>
          <w:t>Administrata Lokale</w:t>
        </w:r>
      </w:hyperlink>
      <w:r w:rsidRPr="008913B9">
        <w:t xml:space="preserve">   </w:t>
      </w:r>
    </w:p>
    <w:sectPr w:rsidR="009C69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3B9"/>
    <w:rsid w:val="008913B9"/>
    <w:rsid w:val="009C693B"/>
    <w:rsid w:val="00A2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8913B9"/>
    <w:rPr>
      <w:color w:val="0000FF" w:themeColor="hyperlink"/>
      <w:u w:val="single"/>
    </w:rPr>
  </w:style>
  <w:style w:type="paragraph" w:styleId="BalloonText">
    <w:name w:val="Balloon Text"/>
    <w:basedOn w:val="Normal"/>
    <w:link w:val="BalloonTextChar"/>
    <w:uiPriority w:val="99"/>
    <w:semiHidden/>
    <w:unhideWhenUsed/>
    <w:rsid w:val="00891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3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8913B9"/>
    <w:rPr>
      <w:color w:val="0000FF" w:themeColor="hyperlink"/>
      <w:u w:val="single"/>
    </w:rPr>
  </w:style>
  <w:style w:type="paragraph" w:styleId="BalloonText">
    <w:name w:val="Balloon Text"/>
    <w:basedOn w:val="Normal"/>
    <w:link w:val="BalloonTextChar"/>
    <w:uiPriority w:val="99"/>
    <w:semiHidden/>
    <w:unhideWhenUsed/>
    <w:rsid w:val="00891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3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54297">
      <w:bodyDiv w:val="1"/>
      <w:marLeft w:val="0"/>
      <w:marRight w:val="0"/>
      <w:marTop w:val="0"/>
      <w:marBottom w:val="0"/>
      <w:divBdr>
        <w:top w:val="none" w:sz="0" w:space="0" w:color="auto"/>
        <w:left w:val="none" w:sz="0" w:space="0" w:color="auto"/>
        <w:bottom w:val="none" w:sz="0" w:space="0" w:color="auto"/>
        <w:right w:val="none" w:sz="0" w:space="0" w:color="auto"/>
      </w:divBdr>
      <w:divsChild>
        <w:div w:id="1286812701">
          <w:marLeft w:val="0"/>
          <w:marRight w:val="0"/>
          <w:marTop w:val="0"/>
          <w:marBottom w:val="0"/>
          <w:divBdr>
            <w:top w:val="none" w:sz="0" w:space="0" w:color="auto"/>
            <w:left w:val="none" w:sz="0" w:space="0" w:color="auto"/>
            <w:bottom w:val="none" w:sz="0" w:space="0" w:color="auto"/>
            <w:right w:val="none" w:sz="0" w:space="0" w:color="auto"/>
          </w:divBdr>
          <w:divsChild>
            <w:div w:id="1569413862">
              <w:marLeft w:val="0"/>
              <w:marRight w:val="0"/>
              <w:marTop w:val="0"/>
              <w:marBottom w:val="0"/>
              <w:divBdr>
                <w:top w:val="none" w:sz="0" w:space="0" w:color="auto"/>
                <w:left w:val="none" w:sz="0" w:space="0" w:color="auto"/>
                <w:bottom w:val="none" w:sz="0" w:space="0" w:color="auto"/>
                <w:right w:val="none" w:sz="0" w:space="0" w:color="auto"/>
              </w:divBdr>
              <w:divsChild>
                <w:div w:id="677661013">
                  <w:marLeft w:val="0"/>
                  <w:marRight w:val="0"/>
                  <w:marTop w:val="0"/>
                  <w:marBottom w:val="450"/>
                  <w:divBdr>
                    <w:top w:val="none" w:sz="0" w:space="0" w:color="auto"/>
                    <w:left w:val="none" w:sz="0" w:space="0" w:color="auto"/>
                    <w:bottom w:val="none" w:sz="0" w:space="0" w:color="auto"/>
                    <w:right w:val="none" w:sz="0" w:space="0" w:color="auto"/>
                  </w:divBdr>
                  <w:divsChild>
                    <w:div w:id="1394693591">
                      <w:marLeft w:val="0"/>
                      <w:marRight w:val="0"/>
                      <w:marTop w:val="0"/>
                      <w:marBottom w:val="0"/>
                      <w:divBdr>
                        <w:top w:val="none" w:sz="0" w:space="0" w:color="auto"/>
                        <w:left w:val="none" w:sz="0" w:space="0" w:color="auto"/>
                        <w:bottom w:val="none" w:sz="0" w:space="0" w:color="auto"/>
                        <w:right w:val="none" w:sz="0" w:space="0" w:color="auto"/>
                      </w:divBdr>
                    </w:div>
                    <w:div w:id="1542471522">
                      <w:marLeft w:val="0"/>
                      <w:marRight w:val="0"/>
                      <w:marTop w:val="0"/>
                      <w:marBottom w:val="0"/>
                      <w:divBdr>
                        <w:top w:val="none" w:sz="0" w:space="0" w:color="auto"/>
                        <w:left w:val="none" w:sz="0" w:space="0" w:color="auto"/>
                        <w:bottom w:val="none" w:sz="0" w:space="0" w:color="auto"/>
                        <w:right w:val="none" w:sz="0" w:space="0" w:color="auto"/>
                      </w:divBdr>
                      <w:divsChild>
                        <w:div w:id="159197427">
                          <w:marLeft w:val="0"/>
                          <w:marRight w:val="0"/>
                          <w:marTop w:val="0"/>
                          <w:marBottom w:val="225"/>
                          <w:divBdr>
                            <w:top w:val="none" w:sz="0" w:space="0" w:color="auto"/>
                            <w:left w:val="none" w:sz="0" w:space="0" w:color="auto"/>
                            <w:bottom w:val="none" w:sz="0" w:space="0" w:color="auto"/>
                            <w:right w:val="none" w:sz="0" w:space="0" w:color="auto"/>
                          </w:divBdr>
                          <w:divsChild>
                            <w:div w:id="764423164">
                              <w:marLeft w:val="0"/>
                              <w:marRight w:val="0"/>
                              <w:marTop w:val="0"/>
                              <w:marBottom w:val="0"/>
                              <w:divBdr>
                                <w:top w:val="none" w:sz="0" w:space="0" w:color="auto"/>
                                <w:left w:val="none" w:sz="0" w:space="0" w:color="auto"/>
                                <w:bottom w:val="none" w:sz="0" w:space="0" w:color="auto"/>
                                <w:right w:val="none" w:sz="0" w:space="0" w:color="auto"/>
                              </w:divBdr>
                              <w:divsChild>
                                <w:div w:id="1852640358">
                                  <w:marLeft w:val="0"/>
                                  <w:marRight w:val="0"/>
                                  <w:marTop w:val="0"/>
                                  <w:marBottom w:val="0"/>
                                  <w:divBdr>
                                    <w:top w:val="none" w:sz="0" w:space="0" w:color="auto"/>
                                    <w:left w:val="none" w:sz="0" w:space="0" w:color="auto"/>
                                    <w:bottom w:val="none" w:sz="0" w:space="0" w:color="auto"/>
                                    <w:right w:val="none" w:sz="0" w:space="0" w:color="auto"/>
                                  </w:divBdr>
                                  <w:divsChild>
                                    <w:div w:id="1459183526">
                                      <w:marLeft w:val="0"/>
                                      <w:marRight w:val="0"/>
                                      <w:marTop w:val="0"/>
                                      <w:marBottom w:val="0"/>
                                      <w:divBdr>
                                        <w:top w:val="none" w:sz="0" w:space="0" w:color="auto"/>
                                        <w:left w:val="none" w:sz="0" w:space="0" w:color="auto"/>
                                        <w:bottom w:val="none" w:sz="0" w:space="0" w:color="auto"/>
                                        <w:right w:val="none" w:sz="0" w:space="0" w:color="auto"/>
                                      </w:divBdr>
                                      <w:divsChild>
                                        <w:div w:id="1184443190">
                                          <w:marLeft w:val="0"/>
                                          <w:marRight w:val="0"/>
                                          <w:marTop w:val="0"/>
                                          <w:marBottom w:val="0"/>
                                          <w:divBdr>
                                            <w:top w:val="none" w:sz="0" w:space="0" w:color="auto"/>
                                            <w:left w:val="none" w:sz="0" w:space="0" w:color="auto"/>
                                            <w:bottom w:val="none" w:sz="0" w:space="0" w:color="auto"/>
                                            <w:right w:val="none" w:sz="0" w:space="0" w:color="auto"/>
                                          </w:divBdr>
                                        </w:div>
                                        <w:div w:id="1095632925">
                                          <w:marLeft w:val="0"/>
                                          <w:marRight w:val="0"/>
                                          <w:marTop w:val="0"/>
                                          <w:marBottom w:val="0"/>
                                          <w:divBdr>
                                            <w:top w:val="none" w:sz="0" w:space="0" w:color="auto"/>
                                            <w:left w:val="none" w:sz="0" w:space="0" w:color="auto"/>
                                            <w:bottom w:val="none" w:sz="0" w:space="0" w:color="auto"/>
                                            <w:right w:val="none" w:sz="0" w:space="0" w:color="auto"/>
                                          </w:divBdr>
                                        </w:div>
                                      </w:divsChild>
                                    </w:div>
                                    <w:div w:id="903295750">
                                      <w:marLeft w:val="0"/>
                                      <w:marRight w:val="0"/>
                                      <w:marTop w:val="0"/>
                                      <w:marBottom w:val="0"/>
                                      <w:divBdr>
                                        <w:top w:val="none" w:sz="0" w:space="0" w:color="auto"/>
                                        <w:left w:val="none" w:sz="0" w:space="0" w:color="auto"/>
                                        <w:bottom w:val="none" w:sz="0" w:space="0" w:color="auto"/>
                                        <w:right w:val="none" w:sz="0" w:space="0" w:color="auto"/>
                                      </w:divBdr>
                                      <w:divsChild>
                                        <w:div w:id="2008824711">
                                          <w:marLeft w:val="0"/>
                                          <w:marRight w:val="0"/>
                                          <w:marTop w:val="0"/>
                                          <w:marBottom w:val="0"/>
                                          <w:divBdr>
                                            <w:top w:val="none" w:sz="0" w:space="0" w:color="auto"/>
                                            <w:left w:val="none" w:sz="0" w:space="0" w:color="auto"/>
                                            <w:bottom w:val="none" w:sz="0" w:space="0" w:color="auto"/>
                                            <w:right w:val="none" w:sz="0" w:space="0" w:color="auto"/>
                                          </w:divBdr>
                                        </w:div>
                                      </w:divsChild>
                                    </w:div>
                                    <w:div w:id="128978319">
                                      <w:marLeft w:val="0"/>
                                      <w:marRight w:val="0"/>
                                      <w:marTop w:val="0"/>
                                      <w:marBottom w:val="0"/>
                                      <w:divBdr>
                                        <w:top w:val="none" w:sz="0" w:space="0" w:color="auto"/>
                                        <w:left w:val="none" w:sz="0" w:space="0" w:color="auto"/>
                                        <w:bottom w:val="none" w:sz="0" w:space="0" w:color="auto"/>
                                        <w:right w:val="none" w:sz="0" w:space="0" w:color="auto"/>
                                      </w:divBdr>
                                    </w:div>
                                    <w:div w:id="904922411">
                                      <w:marLeft w:val="0"/>
                                      <w:marRight w:val="0"/>
                                      <w:marTop w:val="0"/>
                                      <w:marBottom w:val="0"/>
                                      <w:divBdr>
                                        <w:top w:val="none" w:sz="0" w:space="0" w:color="auto"/>
                                        <w:left w:val="none" w:sz="0" w:space="0" w:color="auto"/>
                                        <w:bottom w:val="none" w:sz="0" w:space="0" w:color="auto"/>
                                        <w:right w:val="none" w:sz="0" w:space="0" w:color="auto"/>
                                      </w:divBdr>
                                    </w:div>
                                    <w:div w:id="1243367914">
                                      <w:marLeft w:val="0"/>
                                      <w:marRight w:val="0"/>
                                      <w:marTop w:val="0"/>
                                      <w:marBottom w:val="0"/>
                                      <w:divBdr>
                                        <w:top w:val="single" w:sz="6" w:space="8" w:color="FF0000"/>
                                        <w:left w:val="single" w:sz="6" w:space="8" w:color="FF0000"/>
                                        <w:bottom w:val="single" w:sz="6" w:space="8" w:color="FF0000"/>
                                        <w:right w:val="single" w:sz="6" w:space="8" w:color="FF0000"/>
                                      </w:divBdr>
                                    </w:div>
                                    <w:div w:id="337730192">
                                      <w:marLeft w:val="0"/>
                                      <w:marRight w:val="0"/>
                                      <w:marTop w:val="0"/>
                                      <w:marBottom w:val="0"/>
                                      <w:divBdr>
                                        <w:top w:val="none" w:sz="0" w:space="0" w:color="auto"/>
                                        <w:left w:val="none" w:sz="0" w:space="0" w:color="auto"/>
                                        <w:bottom w:val="none" w:sz="0" w:space="0" w:color="auto"/>
                                        <w:right w:val="none" w:sz="0" w:space="0" w:color="auto"/>
                                      </w:divBdr>
                                      <w:divsChild>
                                        <w:div w:id="949512002">
                                          <w:marLeft w:val="0"/>
                                          <w:marRight w:val="0"/>
                                          <w:marTop w:val="0"/>
                                          <w:marBottom w:val="0"/>
                                          <w:divBdr>
                                            <w:top w:val="none" w:sz="0" w:space="0" w:color="auto"/>
                                            <w:left w:val="none" w:sz="0" w:space="0" w:color="auto"/>
                                            <w:bottom w:val="none" w:sz="0" w:space="0" w:color="auto"/>
                                            <w:right w:val="none" w:sz="0" w:space="0" w:color="auto"/>
                                          </w:divBdr>
                                        </w:div>
                                        <w:div w:id="1710522000">
                                          <w:marLeft w:val="0"/>
                                          <w:marRight w:val="0"/>
                                          <w:marTop w:val="0"/>
                                          <w:marBottom w:val="0"/>
                                          <w:divBdr>
                                            <w:top w:val="none" w:sz="0" w:space="0" w:color="auto"/>
                                            <w:left w:val="none" w:sz="0" w:space="0" w:color="auto"/>
                                            <w:bottom w:val="none" w:sz="0" w:space="0" w:color="auto"/>
                                            <w:right w:val="none" w:sz="0" w:space="0" w:color="auto"/>
                                          </w:divBdr>
                                        </w:div>
                                      </w:divsChild>
                                    </w:div>
                                    <w:div w:id="839077340">
                                      <w:marLeft w:val="0"/>
                                      <w:marRight w:val="0"/>
                                      <w:marTop w:val="0"/>
                                      <w:marBottom w:val="0"/>
                                      <w:divBdr>
                                        <w:top w:val="none" w:sz="0" w:space="0" w:color="auto"/>
                                        <w:left w:val="none" w:sz="0" w:space="0" w:color="auto"/>
                                        <w:bottom w:val="none" w:sz="0" w:space="0" w:color="auto"/>
                                        <w:right w:val="none" w:sz="0" w:space="0" w:color="auto"/>
                                      </w:divBdr>
                                      <w:divsChild>
                                        <w:div w:id="1952321520">
                                          <w:marLeft w:val="0"/>
                                          <w:marRight w:val="0"/>
                                          <w:marTop w:val="0"/>
                                          <w:marBottom w:val="0"/>
                                          <w:divBdr>
                                            <w:top w:val="none" w:sz="0" w:space="0" w:color="auto"/>
                                            <w:left w:val="none" w:sz="0" w:space="0" w:color="auto"/>
                                            <w:bottom w:val="none" w:sz="0" w:space="0" w:color="auto"/>
                                            <w:right w:val="none" w:sz="0" w:space="0" w:color="auto"/>
                                          </w:divBdr>
                                        </w:div>
                                        <w:div w:id="1835027569">
                                          <w:marLeft w:val="0"/>
                                          <w:marRight w:val="0"/>
                                          <w:marTop w:val="0"/>
                                          <w:marBottom w:val="0"/>
                                          <w:divBdr>
                                            <w:top w:val="none" w:sz="0" w:space="0" w:color="auto"/>
                                            <w:left w:val="none" w:sz="0" w:space="0" w:color="auto"/>
                                            <w:bottom w:val="none" w:sz="0" w:space="0" w:color="auto"/>
                                            <w:right w:val="none" w:sz="0" w:space="0" w:color="auto"/>
                                          </w:divBdr>
                                        </w:div>
                                      </w:divsChild>
                                    </w:div>
                                    <w:div w:id="515583789">
                                      <w:marLeft w:val="0"/>
                                      <w:marRight w:val="0"/>
                                      <w:marTop w:val="0"/>
                                      <w:marBottom w:val="0"/>
                                      <w:divBdr>
                                        <w:top w:val="none" w:sz="0" w:space="0" w:color="auto"/>
                                        <w:left w:val="none" w:sz="0" w:space="0" w:color="auto"/>
                                        <w:bottom w:val="none" w:sz="0" w:space="0" w:color="auto"/>
                                        <w:right w:val="none" w:sz="0" w:space="0" w:color="auto"/>
                                      </w:divBdr>
                                      <w:divsChild>
                                        <w:div w:id="88894615">
                                          <w:marLeft w:val="0"/>
                                          <w:marRight w:val="0"/>
                                          <w:marTop w:val="0"/>
                                          <w:marBottom w:val="0"/>
                                          <w:divBdr>
                                            <w:top w:val="none" w:sz="0" w:space="0" w:color="auto"/>
                                            <w:left w:val="none" w:sz="0" w:space="0" w:color="auto"/>
                                            <w:bottom w:val="none" w:sz="0" w:space="0" w:color="auto"/>
                                            <w:right w:val="none" w:sz="0" w:space="0" w:color="auto"/>
                                          </w:divBdr>
                                        </w:div>
                                        <w:div w:id="209928814">
                                          <w:marLeft w:val="0"/>
                                          <w:marRight w:val="0"/>
                                          <w:marTop w:val="0"/>
                                          <w:marBottom w:val="0"/>
                                          <w:divBdr>
                                            <w:top w:val="none" w:sz="0" w:space="0" w:color="auto"/>
                                            <w:left w:val="none" w:sz="0" w:space="0" w:color="auto"/>
                                            <w:bottom w:val="none" w:sz="0" w:space="0" w:color="auto"/>
                                            <w:right w:val="none" w:sz="0" w:space="0" w:color="auto"/>
                                          </w:divBdr>
                                        </w:div>
                                      </w:divsChild>
                                    </w:div>
                                    <w:div w:id="1486585044">
                                      <w:marLeft w:val="0"/>
                                      <w:marRight w:val="0"/>
                                      <w:marTop w:val="0"/>
                                      <w:marBottom w:val="0"/>
                                      <w:divBdr>
                                        <w:top w:val="none" w:sz="0" w:space="0" w:color="auto"/>
                                        <w:left w:val="none" w:sz="0" w:space="0" w:color="auto"/>
                                        <w:bottom w:val="none" w:sz="0" w:space="0" w:color="auto"/>
                                        <w:right w:val="none" w:sz="0" w:space="0" w:color="auto"/>
                                      </w:divBdr>
                                    </w:div>
                                    <w:div w:id="575020988">
                                      <w:marLeft w:val="0"/>
                                      <w:marRight w:val="0"/>
                                      <w:marTop w:val="0"/>
                                      <w:marBottom w:val="0"/>
                                      <w:divBdr>
                                        <w:top w:val="none" w:sz="0" w:space="0" w:color="auto"/>
                                        <w:left w:val="none" w:sz="0" w:space="0" w:color="auto"/>
                                        <w:bottom w:val="none" w:sz="0" w:space="0" w:color="auto"/>
                                        <w:right w:val="none" w:sz="0" w:space="0" w:color="auto"/>
                                      </w:divBdr>
                                      <w:divsChild>
                                        <w:div w:id="1825589592">
                                          <w:marLeft w:val="0"/>
                                          <w:marRight w:val="0"/>
                                          <w:marTop w:val="0"/>
                                          <w:marBottom w:val="0"/>
                                          <w:divBdr>
                                            <w:top w:val="none" w:sz="0" w:space="0" w:color="auto"/>
                                            <w:left w:val="none" w:sz="0" w:space="0" w:color="auto"/>
                                            <w:bottom w:val="none" w:sz="0" w:space="0" w:color="auto"/>
                                            <w:right w:val="none" w:sz="0" w:space="0" w:color="auto"/>
                                          </w:divBdr>
                                          <w:divsChild>
                                            <w:div w:id="1954896618">
                                              <w:marLeft w:val="0"/>
                                              <w:marRight w:val="0"/>
                                              <w:marTop w:val="0"/>
                                              <w:marBottom w:val="0"/>
                                              <w:divBdr>
                                                <w:top w:val="none" w:sz="0" w:space="0" w:color="auto"/>
                                                <w:left w:val="none" w:sz="0" w:space="0" w:color="auto"/>
                                                <w:bottom w:val="none" w:sz="0" w:space="0" w:color="auto"/>
                                                <w:right w:val="none" w:sz="0" w:space="0" w:color="auto"/>
                                              </w:divBdr>
                                            </w:div>
                                          </w:divsChild>
                                        </w:div>
                                        <w:div w:id="2013559500">
                                          <w:marLeft w:val="0"/>
                                          <w:marRight w:val="0"/>
                                          <w:marTop w:val="0"/>
                                          <w:marBottom w:val="0"/>
                                          <w:divBdr>
                                            <w:top w:val="none" w:sz="0" w:space="0" w:color="auto"/>
                                            <w:left w:val="none" w:sz="0" w:space="0" w:color="auto"/>
                                            <w:bottom w:val="none" w:sz="0" w:space="0" w:color="auto"/>
                                            <w:right w:val="none" w:sz="0" w:space="0" w:color="auto"/>
                                          </w:divBdr>
                                          <w:divsChild>
                                            <w:div w:id="1243568190">
                                              <w:marLeft w:val="0"/>
                                              <w:marRight w:val="0"/>
                                              <w:marTop w:val="0"/>
                                              <w:marBottom w:val="0"/>
                                              <w:divBdr>
                                                <w:top w:val="none" w:sz="0" w:space="0" w:color="auto"/>
                                                <w:left w:val="none" w:sz="0" w:space="0" w:color="auto"/>
                                                <w:bottom w:val="none" w:sz="0" w:space="0" w:color="auto"/>
                                                <w:right w:val="none" w:sz="0" w:space="0" w:color="auto"/>
                                              </w:divBdr>
                                            </w:div>
                                          </w:divsChild>
                                        </w:div>
                                        <w:div w:id="158204563">
                                          <w:marLeft w:val="0"/>
                                          <w:marRight w:val="0"/>
                                          <w:marTop w:val="0"/>
                                          <w:marBottom w:val="0"/>
                                          <w:divBdr>
                                            <w:top w:val="none" w:sz="0" w:space="0" w:color="auto"/>
                                            <w:left w:val="none" w:sz="0" w:space="0" w:color="auto"/>
                                            <w:bottom w:val="none" w:sz="0" w:space="0" w:color="auto"/>
                                            <w:right w:val="none" w:sz="0" w:space="0" w:color="auto"/>
                                          </w:divBdr>
                                        </w:div>
                                        <w:div w:id="1542396898">
                                          <w:marLeft w:val="0"/>
                                          <w:marRight w:val="0"/>
                                          <w:marTop w:val="0"/>
                                          <w:marBottom w:val="0"/>
                                          <w:divBdr>
                                            <w:top w:val="none" w:sz="0" w:space="0" w:color="auto"/>
                                            <w:left w:val="none" w:sz="0" w:space="0" w:color="auto"/>
                                            <w:bottom w:val="none" w:sz="0" w:space="0" w:color="auto"/>
                                            <w:right w:val="none" w:sz="0" w:space="0" w:color="auto"/>
                                          </w:divBdr>
                                        </w:div>
                                        <w:div w:id="654721247">
                                          <w:marLeft w:val="0"/>
                                          <w:marRight w:val="0"/>
                                          <w:marTop w:val="0"/>
                                          <w:marBottom w:val="0"/>
                                          <w:divBdr>
                                            <w:top w:val="none" w:sz="0" w:space="0" w:color="auto"/>
                                            <w:left w:val="none" w:sz="0" w:space="0" w:color="auto"/>
                                            <w:bottom w:val="none" w:sz="0" w:space="0" w:color="auto"/>
                                            <w:right w:val="none" w:sz="0" w:space="0" w:color="auto"/>
                                          </w:divBdr>
                                          <w:divsChild>
                                            <w:div w:id="927497970">
                                              <w:marLeft w:val="0"/>
                                              <w:marRight w:val="0"/>
                                              <w:marTop w:val="0"/>
                                              <w:marBottom w:val="0"/>
                                              <w:divBdr>
                                                <w:top w:val="none" w:sz="0" w:space="0" w:color="auto"/>
                                                <w:left w:val="none" w:sz="0" w:space="0" w:color="auto"/>
                                                <w:bottom w:val="none" w:sz="0" w:space="0" w:color="auto"/>
                                                <w:right w:val="none" w:sz="0" w:space="0" w:color="auto"/>
                                              </w:divBdr>
                                            </w:div>
                                          </w:divsChild>
                                        </w:div>
                                        <w:div w:id="1230112972">
                                          <w:marLeft w:val="0"/>
                                          <w:marRight w:val="0"/>
                                          <w:marTop w:val="0"/>
                                          <w:marBottom w:val="0"/>
                                          <w:divBdr>
                                            <w:top w:val="none" w:sz="0" w:space="0" w:color="auto"/>
                                            <w:left w:val="none" w:sz="0" w:space="0" w:color="auto"/>
                                            <w:bottom w:val="none" w:sz="0" w:space="0" w:color="auto"/>
                                            <w:right w:val="none" w:sz="0" w:space="0" w:color="auto"/>
                                          </w:divBdr>
                                        </w:div>
                                        <w:div w:id="728846476">
                                          <w:marLeft w:val="0"/>
                                          <w:marRight w:val="0"/>
                                          <w:marTop w:val="0"/>
                                          <w:marBottom w:val="0"/>
                                          <w:divBdr>
                                            <w:top w:val="none" w:sz="0" w:space="0" w:color="auto"/>
                                            <w:left w:val="none" w:sz="0" w:space="0" w:color="auto"/>
                                            <w:bottom w:val="none" w:sz="0" w:space="0" w:color="auto"/>
                                            <w:right w:val="none" w:sz="0" w:space="0" w:color="auto"/>
                                          </w:divBdr>
                                          <w:divsChild>
                                            <w:div w:id="268124569">
                                              <w:marLeft w:val="0"/>
                                              <w:marRight w:val="0"/>
                                              <w:marTop w:val="0"/>
                                              <w:marBottom w:val="0"/>
                                              <w:divBdr>
                                                <w:top w:val="none" w:sz="0" w:space="0" w:color="auto"/>
                                                <w:left w:val="none" w:sz="0" w:space="0" w:color="auto"/>
                                                <w:bottom w:val="none" w:sz="0" w:space="0" w:color="auto"/>
                                                <w:right w:val="none" w:sz="0" w:space="0" w:color="auto"/>
                                              </w:divBdr>
                                            </w:div>
                                          </w:divsChild>
                                        </w:div>
                                        <w:div w:id="107747429">
                                          <w:marLeft w:val="0"/>
                                          <w:marRight w:val="0"/>
                                          <w:marTop w:val="0"/>
                                          <w:marBottom w:val="0"/>
                                          <w:divBdr>
                                            <w:top w:val="none" w:sz="0" w:space="0" w:color="auto"/>
                                            <w:left w:val="none" w:sz="0" w:space="0" w:color="auto"/>
                                            <w:bottom w:val="none" w:sz="0" w:space="0" w:color="auto"/>
                                            <w:right w:val="none" w:sz="0" w:space="0" w:color="auto"/>
                                          </w:divBdr>
                                          <w:divsChild>
                                            <w:div w:id="576936743">
                                              <w:marLeft w:val="0"/>
                                              <w:marRight w:val="0"/>
                                              <w:marTop w:val="0"/>
                                              <w:marBottom w:val="0"/>
                                              <w:divBdr>
                                                <w:top w:val="none" w:sz="0" w:space="0" w:color="auto"/>
                                                <w:left w:val="none" w:sz="0" w:space="0" w:color="auto"/>
                                                <w:bottom w:val="none" w:sz="0" w:space="0" w:color="auto"/>
                                                <w:right w:val="none" w:sz="0" w:space="0" w:color="auto"/>
                                              </w:divBdr>
                                            </w:div>
                                          </w:divsChild>
                                        </w:div>
                                        <w:div w:id="2054032957">
                                          <w:marLeft w:val="0"/>
                                          <w:marRight w:val="0"/>
                                          <w:marTop w:val="0"/>
                                          <w:marBottom w:val="0"/>
                                          <w:divBdr>
                                            <w:top w:val="none" w:sz="0" w:space="0" w:color="auto"/>
                                            <w:left w:val="none" w:sz="0" w:space="0" w:color="auto"/>
                                            <w:bottom w:val="none" w:sz="0" w:space="0" w:color="auto"/>
                                            <w:right w:val="none" w:sz="0" w:space="0" w:color="auto"/>
                                          </w:divBdr>
                                        </w:div>
                                        <w:div w:id="2084644860">
                                          <w:marLeft w:val="0"/>
                                          <w:marRight w:val="0"/>
                                          <w:marTop w:val="0"/>
                                          <w:marBottom w:val="0"/>
                                          <w:divBdr>
                                            <w:top w:val="none" w:sz="0" w:space="0" w:color="auto"/>
                                            <w:left w:val="none" w:sz="0" w:space="0" w:color="auto"/>
                                            <w:bottom w:val="none" w:sz="0" w:space="0" w:color="auto"/>
                                            <w:right w:val="none" w:sz="0" w:space="0" w:color="auto"/>
                                          </w:divBdr>
                                          <w:divsChild>
                                            <w:div w:id="1184133565">
                                              <w:marLeft w:val="0"/>
                                              <w:marRight w:val="0"/>
                                              <w:marTop w:val="0"/>
                                              <w:marBottom w:val="0"/>
                                              <w:divBdr>
                                                <w:top w:val="none" w:sz="0" w:space="0" w:color="auto"/>
                                                <w:left w:val="none" w:sz="0" w:space="0" w:color="auto"/>
                                                <w:bottom w:val="none" w:sz="0" w:space="0" w:color="auto"/>
                                                <w:right w:val="none" w:sz="0" w:space="0" w:color="auto"/>
                                              </w:divBdr>
                                            </w:div>
                                          </w:divsChild>
                                        </w:div>
                                        <w:div w:id="203638492">
                                          <w:marLeft w:val="0"/>
                                          <w:marRight w:val="0"/>
                                          <w:marTop w:val="0"/>
                                          <w:marBottom w:val="0"/>
                                          <w:divBdr>
                                            <w:top w:val="none" w:sz="0" w:space="0" w:color="auto"/>
                                            <w:left w:val="none" w:sz="0" w:space="0" w:color="auto"/>
                                            <w:bottom w:val="none" w:sz="0" w:space="0" w:color="auto"/>
                                            <w:right w:val="none" w:sz="0" w:space="0" w:color="auto"/>
                                          </w:divBdr>
                                        </w:div>
                                        <w:div w:id="143007519">
                                          <w:marLeft w:val="0"/>
                                          <w:marRight w:val="0"/>
                                          <w:marTop w:val="0"/>
                                          <w:marBottom w:val="0"/>
                                          <w:divBdr>
                                            <w:top w:val="none" w:sz="0" w:space="0" w:color="auto"/>
                                            <w:left w:val="none" w:sz="0" w:space="0" w:color="auto"/>
                                            <w:bottom w:val="none" w:sz="0" w:space="0" w:color="auto"/>
                                            <w:right w:val="none" w:sz="0" w:space="0" w:color="auto"/>
                                          </w:divBdr>
                                        </w:div>
                                        <w:div w:id="517158863">
                                          <w:marLeft w:val="0"/>
                                          <w:marRight w:val="0"/>
                                          <w:marTop w:val="0"/>
                                          <w:marBottom w:val="0"/>
                                          <w:divBdr>
                                            <w:top w:val="none" w:sz="0" w:space="0" w:color="auto"/>
                                            <w:left w:val="none" w:sz="0" w:space="0" w:color="auto"/>
                                            <w:bottom w:val="none" w:sz="0" w:space="0" w:color="auto"/>
                                            <w:right w:val="none" w:sz="0" w:space="0" w:color="auto"/>
                                          </w:divBdr>
                                          <w:divsChild>
                                            <w:div w:id="114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5643">
                                      <w:marLeft w:val="0"/>
                                      <w:marRight w:val="0"/>
                                      <w:marTop w:val="0"/>
                                      <w:marBottom w:val="0"/>
                                      <w:divBdr>
                                        <w:top w:val="none" w:sz="0" w:space="0" w:color="auto"/>
                                        <w:left w:val="none" w:sz="0" w:space="0" w:color="auto"/>
                                        <w:bottom w:val="none" w:sz="0" w:space="0" w:color="auto"/>
                                        <w:right w:val="none" w:sz="0" w:space="0" w:color="auto"/>
                                      </w:divBdr>
                                      <w:divsChild>
                                        <w:div w:id="486282219">
                                          <w:marLeft w:val="0"/>
                                          <w:marRight w:val="0"/>
                                          <w:marTop w:val="0"/>
                                          <w:marBottom w:val="0"/>
                                          <w:divBdr>
                                            <w:top w:val="none" w:sz="0" w:space="0" w:color="auto"/>
                                            <w:left w:val="none" w:sz="0" w:space="0" w:color="auto"/>
                                            <w:bottom w:val="none" w:sz="0" w:space="0" w:color="auto"/>
                                            <w:right w:val="none" w:sz="0" w:space="0" w:color="auto"/>
                                          </w:divBdr>
                                          <w:divsChild>
                                            <w:div w:id="84964891">
                                              <w:marLeft w:val="0"/>
                                              <w:marRight w:val="0"/>
                                              <w:marTop w:val="0"/>
                                              <w:marBottom w:val="0"/>
                                              <w:divBdr>
                                                <w:top w:val="none" w:sz="0" w:space="0" w:color="auto"/>
                                                <w:left w:val="none" w:sz="0" w:space="0" w:color="auto"/>
                                                <w:bottom w:val="none" w:sz="0" w:space="0" w:color="auto"/>
                                                <w:right w:val="none" w:sz="0" w:space="0" w:color="auto"/>
                                              </w:divBdr>
                                            </w:div>
                                          </w:divsChild>
                                        </w:div>
                                        <w:div w:id="687633684">
                                          <w:marLeft w:val="0"/>
                                          <w:marRight w:val="0"/>
                                          <w:marTop w:val="0"/>
                                          <w:marBottom w:val="0"/>
                                          <w:divBdr>
                                            <w:top w:val="single" w:sz="6" w:space="8" w:color="FF0000"/>
                                            <w:left w:val="single" w:sz="6" w:space="8" w:color="FF0000"/>
                                            <w:bottom w:val="single" w:sz="6" w:space="8" w:color="FF0000"/>
                                            <w:right w:val="single" w:sz="6" w:space="8" w:color="FF0000"/>
                                          </w:divBdr>
                                        </w:div>
                                        <w:div w:id="1259175114">
                                          <w:marLeft w:val="0"/>
                                          <w:marRight w:val="0"/>
                                          <w:marTop w:val="0"/>
                                          <w:marBottom w:val="0"/>
                                          <w:divBdr>
                                            <w:top w:val="none" w:sz="0" w:space="0" w:color="auto"/>
                                            <w:left w:val="none" w:sz="0" w:space="0" w:color="auto"/>
                                            <w:bottom w:val="none" w:sz="0" w:space="0" w:color="auto"/>
                                            <w:right w:val="none" w:sz="0" w:space="0" w:color="auto"/>
                                          </w:divBdr>
                                          <w:divsChild>
                                            <w:div w:id="988943477">
                                              <w:marLeft w:val="0"/>
                                              <w:marRight w:val="0"/>
                                              <w:marTop w:val="0"/>
                                              <w:marBottom w:val="0"/>
                                              <w:divBdr>
                                                <w:top w:val="none" w:sz="0" w:space="0" w:color="auto"/>
                                                <w:left w:val="none" w:sz="0" w:space="0" w:color="auto"/>
                                                <w:bottom w:val="none" w:sz="0" w:space="0" w:color="auto"/>
                                                <w:right w:val="none" w:sz="0" w:space="0" w:color="auto"/>
                                              </w:divBdr>
                                            </w:div>
                                          </w:divsChild>
                                        </w:div>
                                        <w:div w:id="2086489831">
                                          <w:marLeft w:val="0"/>
                                          <w:marRight w:val="0"/>
                                          <w:marTop w:val="0"/>
                                          <w:marBottom w:val="0"/>
                                          <w:divBdr>
                                            <w:top w:val="none" w:sz="0" w:space="0" w:color="auto"/>
                                            <w:left w:val="none" w:sz="0" w:space="0" w:color="auto"/>
                                            <w:bottom w:val="none" w:sz="0" w:space="0" w:color="auto"/>
                                            <w:right w:val="none" w:sz="0" w:space="0" w:color="auto"/>
                                          </w:divBdr>
                                        </w:div>
                                        <w:div w:id="641423289">
                                          <w:marLeft w:val="0"/>
                                          <w:marRight w:val="0"/>
                                          <w:marTop w:val="0"/>
                                          <w:marBottom w:val="0"/>
                                          <w:divBdr>
                                            <w:top w:val="none" w:sz="0" w:space="0" w:color="auto"/>
                                            <w:left w:val="none" w:sz="0" w:space="0" w:color="auto"/>
                                            <w:bottom w:val="none" w:sz="0" w:space="0" w:color="auto"/>
                                            <w:right w:val="none" w:sz="0" w:space="0" w:color="auto"/>
                                          </w:divBdr>
                                        </w:div>
                                        <w:div w:id="1298486538">
                                          <w:marLeft w:val="0"/>
                                          <w:marRight w:val="0"/>
                                          <w:marTop w:val="0"/>
                                          <w:marBottom w:val="0"/>
                                          <w:divBdr>
                                            <w:top w:val="none" w:sz="0" w:space="0" w:color="auto"/>
                                            <w:left w:val="none" w:sz="0" w:space="0" w:color="auto"/>
                                            <w:bottom w:val="none" w:sz="0" w:space="0" w:color="auto"/>
                                            <w:right w:val="none" w:sz="0" w:space="0" w:color="auto"/>
                                          </w:divBdr>
                                          <w:divsChild>
                                            <w:div w:id="1876380956">
                                              <w:marLeft w:val="0"/>
                                              <w:marRight w:val="0"/>
                                              <w:marTop w:val="0"/>
                                              <w:marBottom w:val="0"/>
                                              <w:divBdr>
                                                <w:top w:val="none" w:sz="0" w:space="0" w:color="auto"/>
                                                <w:left w:val="none" w:sz="0" w:space="0" w:color="auto"/>
                                                <w:bottom w:val="none" w:sz="0" w:space="0" w:color="auto"/>
                                                <w:right w:val="none" w:sz="0" w:space="0" w:color="auto"/>
                                              </w:divBdr>
                                            </w:div>
                                          </w:divsChild>
                                        </w:div>
                                        <w:div w:id="295915358">
                                          <w:marLeft w:val="0"/>
                                          <w:marRight w:val="0"/>
                                          <w:marTop w:val="0"/>
                                          <w:marBottom w:val="0"/>
                                          <w:divBdr>
                                            <w:top w:val="none" w:sz="0" w:space="0" w:color="auto"/>
                                            <w:left w:val="none" w:sz="0" w:space="0" w:color="auto"/>
                                            <w:bottom w:val="none" w:sz="0" w:space="0" w:color="auto"/>
                                            <w:right w:val="none" w:sz="0" w:space="0" w:color="auto"/>
                                          </w:divBdr>
                                        </w:div>
                                        <w:div w:id="470564813">
                                          <w:marLeft w:val="0"/>
                                          <w:marRight w:val="0"/>
                                          <w:marTop w:val="0"/>
                                          <w:marBottom w:val="0"/>
                                          <w:divBdr>
                                            <w:top w:val="none" w:sz="0" w:space="0" w:color="auto"/>
                                            <w:left w:val="none" w:sz="0" w:space="0" w:color="auto"/>
                                            <w:bottom w:val="none" w:sz="0" w:space="0" w:color="auto"/>
                                            <w:right w:val="none" w:sz="0" w:space="0" w:color="auto"/>
                                          </w:divBdr>
                                          <w:divsChild>
                                            <w:div w:id="1902908018">
                                              <w:marLeft w:val="0"/>
                                              <w:marRight w:val="0"/>
                                              <w:marTop w:val="0"/>
                                              <w:marBottom w:val="0"/>
                                              <w:divBdr>
                                                <w:top w:val="none" w:sz="0" w:space="0" w:color="auto"/>
                                                <w:left w:val="none" w:sz="0" w:space="0" w:color="auto"/>
                                                <w:bottom w:val="none" w:sz="0" w:space="0" w:color="auto"/>
                                                <w:right w:val="none" w:sz="0" w:space="0" w:color="auto"/>
                                              </w:divBdr>
                                            </w:div>
                                          </w:divsChild>
                                        </w:div>
                                        <w:div w:id="2031837564">
                                          <w:marLeft w:val="0"/>
                                          <w:marRight w:val="0"/>
                                          <w:marTop w:val="0"/>
                                          <w:marBottom w:val="0"/>
                                          <w:divBdr>
                                            <w:top w:val="none" w:sz="0" w:space="0" w:color="auto"/>
                                            <w:left w:val="none" w:sz="0" w:space="0" w:color="auto"/>
                                            <w:bottom w:val="none" w:sz="0" w:space="0" w:color="auto"/>
                                            <w:right w:val="none" w:sz="0" w:space="0" w:color="auto"/>
                                          </w:divBdr>
                                          <w:divsChild>
                                            <w:div w:id="1198659799">
                                              <w:marLeft w:val="0"/>
                                              <w:marRight w:val="0"/>
                                              <w:marTop w:val="0"/>
                                              <w:marBottom w:val="0"/>
                                              <w:divBdr>
                                                <w:top w:val="none" w:sz="0" w:space="0" w:color="auto"/>
                                                <w:left w:val="none" w:sz="0" w:space="0" w:color="auto"/>
                                                <w:bottom w:val="none" w:sz="0" w:space="0" w:color="auto"/>
                                                <w:right w:val="none" w:sz="0" w:space="0" w:color="auto"/>
                                              </w:divBdr>
                                            </w:div>
                                          </w:divsChild>
                                        </w:div>
                                        <w:div w:id="2026399742">
                                          <w:marLeft w:val="0"/>
                                          <w:marRight w:val="0"/>
                                          <w:marTop w:val="0"/>
                                          <w:marBottom w:val="0"/>
                                          <w:divBdr>
                                            <w:top w:val="none" w:sz="0" w:space="0" w:color="auto"/>
                                            <w:left w:val="none" w:sz="0" w:space="0" w:color="auto"/>
                                            <w:bottom w:val="none" w:sz="0" w:space="0" w:color="auto"/>
                                            <w:right w:val="none" w:sz="0" w:space="0" w:color="auto"/>
                                          </w:divBdr>
                                        </w:div>
                                        <w:div w:id="502353764">
                                          <w:marLeft w:val="0"/>
                                          <w:marRight w:val="0"/>
                                          <w:marTop w:val="0"/>
                                          <w:marBottom w:val="0"/>
                                          <w:divBdr>
                                            <w:top w:val="none" w:sz="0" w:space="0" w:color="auto"/>
                                            <w:left w:val="none" w:sz="0" w:space="0" w:color="auto"/>
                                            <w:bottom w:val="none" w:sz="0" w:space="0" w:color="auto"/>
                                            <w:right w:val="none" w:sz="0" w:space="0" w:color="auto"/>
                                          </w:divBdr>
                                        </w:div>
                                        <w:div w:id="1569421610">
                                          <w:marLeft w:val="0"/>
                                          <w:marRight w:val="0"/>
                                          <w:marTop w:val="0"/>
                                          <w:marBottom w:val="0"/>
                                          <w:divBdr>
                                            <w:top w:val="none" w:sz="0" w:space="0" w:color="auto"/>
                                            <w:left w:val="none" w:sz="0" w:space="0" w:color="auto"/>
                                            <w:bottom w:val="none" w:sz="0" w:space="0" w:color="auto"/>
                                            <w:right w:val="none" w:sz="0" w:space="0" w:color="auto"/>
                                          </w:divBdr>
                                          <w:divsChild>
                                            <w:div w:id="1120151237">
                                              <w:marLeft w:val="0"/>
                                              <w:marRight w:val="0"/>
                                              <w:marTop w:val="0"/>
                                              <w:marBottom w:val="0"/>
                                              <w:divBdr>
                                                <w:top w:val="none" w:sz="0" w:space="0" w:color="auto"/>
                                                <w:left w:val="none" w:sz="0" w:space="0" w:color="auto"/>
                                                <w:bottom w:val="none" w:sz="0" w:space="0" w:color="auto"/>
                                                <w:right w:val="none" w:sz="0" w:space="0" w:color="auto"/>
                                              </w:divBdr>
                                            </w:div>
                                          </w:divsChild>
                                        </w:div>
                                        <w:div w:id="1551989102">
                                          <w:marLeft w:val="0"/>
                                          <w:marRight w:val="0"/>
                                          <w:marTop w:val="0"/>
                                          <w:marBottom w:val="0"/>
                                          <w:divBdr>
                                            <w:top w:val="none" w:sz="0" w:space="0" w:color="auto"/>
                                            <w:left w:val="none" w:sz="0" w:space="0" w:color="auto"/>
                                            <w:bottom w:val="none" w:sz="0" w:space="0" w:color="auto"/>
                                            <w:right w:val="none" w:sz="0" w:space="0" w:color="auto"/>
                                          </w:divBdr>
                                        </w:div>
                                        <w:div w:id="1129319009">
                                          <w:marLeft w:val="0"/>
                                          <w:marRight w:val="0"/>
                                          <w:marTop w:val="0"/>
                                          <w:marBottom w:val="0"/>
                                          <w:divBdr>
                                            <w:top w:val="none" w:sz="0" w:space="0" w:color="auto"/>
                                            <w:left w:val="none" w:sz="0" w:space="0" w:color="auto"/>
                                            <w:bottom w:val="none" w:sz="0" w:space="0" w:color="auto"/>
                                            <w:right w:val="none" w:sz="0" w:space="0" w:color="auto"/>
                                          </w:divBdr>
                                          <w:divsChild>
                                            <w:div w:id="768234790">
                                              <w:marLeft w:val="0"/>
                                              <w:marRight w:val="0"/>
                                              <w:marTop w:val="0"/>
                                              <w:marBottom w:val="0"/>
                                              <w:divBdr>
                                                <w:top w:val="none" w:sz="0" w:space="0" w:color="auto"/>
                                                <w:left w:val="none" w:sz="0" w:space="0" w:color="auto"/>
                                                <w:bottom w:val="none" w:sz="0" w:space="0" w:color="auto"/>
                                                <w:right w:val="none" w:sz="0" w:space="0" w:color="auto"/>
                                              </w:divBdr>
                                            </w:div>
                                          </w:divsChild>
                                        </w:div>
                                        <w:div w:id="612245902">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597060802">
                                      <w:marLeft w:val="0"/>
                                      <w:marRight w:val="0"/>
                                      <w:marTop w:val="0"/>
                                      <w:marBottom w:val="0"/>
                                      <w:divBdr>
                                        <w:top w:val="none" w:sz="0" w:space="0" w:color="auto"/>
                                        <w:left w:val="none" w:sz="0" w:space="0" w:color="auto"/>
                                        <w:bottom w:val="none" w:sz="0" w:space="0" w:color="auto"/>
                                        <w:right w:val="none" w:sz="0" w:space="0" w:color="auto"/>
                                      </w:divBdr>
                                      <w:divsChild>
                                        <w:div w:id="50351579">
                                          <w:marLeft w:val="0"/>
                                          <w:marRight w:val="0"/>
                                          <w:marTop w:val="0"/>
                                          <w:marBottom w:val="0"/>
                                          <w:divBdr>
                                            <w:top w:val="none" w:sz="0" w:space="0" w:color="auto"/>
                                            <w:left w:val="none" w:sz="0" w:space="0" w:color="auto"/>
                                            <w:bottom w:val="none" w:sz="0" w:space="0" w:color="auto"/>
                                            <w:right w:val="none" w:sz="0" w:space="0" w:color="auto"/>
                                          </w:divBdr>
                                          <w:divsChild>
                                            <w:div w:id="1405761677">
                                              <w:marLeft w:val="0"/>
                                              <w:marRight w:val="0"/>
                                              <w:marTop w:val="0"/>
                                              <w:marBottom w:val="0"/>
                                              <w:divBdr>
                                                <w:top w:val="none" w:sz="0" w:space="0" w:color="auto"/>
                                                <w:left w:val="none" w:sz="0" w:space="0" w:color="auto"/>
                                                <w:bottom w:val="none" w:sz="0" w:space="0" w:color="auto"/>
                                                <w:right w:val="none" w:sz="0" w:space="0" w:color="auto"/>
                                              </w:divBdr>
                                            </w:div>
                                          </w:divsChild>
                                        </w:div>
                                        <w:div w:id="1922326202">
                                          <w:marLeft w:val="0"/>
                                          <w:marRight w:val="0"/>
                                          <w:marTop w:val="0"/>
                                          <w:marBottom w:val="0"/>
                                          <w:divBdr>
                                            <w:top w:val="single" w:sz="6" w:space="8" w:color="FF0000"/>
                                            <w:left w:val="single" w:sz="6" w:space="8" w:color="FF0000"/>
                                            <w:bottom w:val="single" w:sz="6" w:space="8" w:color="FF0000"/>
                                            <w:right w:val="single" w:sz="6" w:space="8" w:color="FF0000"/>
                                          </w:divBdr>
                                        </w:div>
                                        <w:div w:id="1967663140">
                                          <w:marLeft w:val="0"/>
                                          <w:marRight w:val="0"/>
                                          <w:marTop w:val="0"/>
                                          <w:marBottom w:val="0"/>
                                          <w:divBdr>
                                            <w:top w:val="none" w:sz="0" w:space="0" w:color="auto"/>
                                            <w:left w:val="none" w:sz="0" w:space="0" w:color="auto"/>
                                            <w:bottom w:val="none" w:sz="0" w:space="0" w:color="auto"/>
                                            <w:right w:val="none" w:sz="0" w:space="0" w:color="auto"/>
                                          </w:divBdr>
                                          <w:divsChild>
                                            <w:div w:id="417101822">
                                              <w:marLeft w:val="0"/>
                                              <w:marRight w:val="0"/>
                                              <w:marTop w:val="0"/>
                                              <w:marBottom w:val="0"/>
                                              <w:divBdr>
                                                <w:top w:val="none" w:sz="0" w:space="0" w:color="auto"/>
                                                <w:left w:val="none" w:sz="0" w:space="0" w:color="auto"/>
                                                <w:bottom w:val="none" w:sz="0" w:space="0" w:color="auto"/>
                                                <w:right w:val="none" w:sz="0" w:space="0" w:color="auto"/>
                                              </w:divBdr>
                                            </w:div>
                                          </w:divsChild>
                                        </w:div>
                                        <w:div w:id="14577074">
                                          <w:marLeft w:val="0"/>
                                          <w:marRight w:val="0"/>
                                          <w:marTop w:val="0"/>
                                          <w:marBottom w:val="0"/>
                                          <w:divBdr>
                                            <w:top w:val="none" w:sz="0" w:space="0" w:color="auto"/>
                                            <w:left w:val="none" w:sz="0" w:space="0" w:color="auto"/>
                                            <w:bottom w:val="none" w:sz="0" w:space="0" w:color="auto"/>
                                            <w:right w:val="none" w:sz="0" w:space="0" w:color="auto"/>
                                          </w:divBdr>
                                        </w:div>
                                        <w:div w:id="2014136855">
                                          <w:marLeft w:val="0"/>
                                          <w:marRight w:val="0"/>
                                          <w:marTop w:val="0"/>
                                          <w:marBottom w:val="0"/>
                                          <w:divBdr>
                                            <w:top w:val="none" w:sz="0" w:space="0" w:color="auto"/>
                                            <w:left w:val="none" w:sz="0" w:space="0" w:color="auto"/>
                                            <w:bottom w:val="none" w:sz="0" w:space="0" w:color="auto"/>
                                            <w:right w:val="none" w:sz="0" w:space="0" w:color="auto"/>
                                          </w:divBdr>
                                        </w:div>
                                        <w:div w:id="928930945">
                                          <w:marLeft w:val="0"/>
                                          <w:marRight w:val="0"/>
                                          <w:marTop w:val="0"/>
                                          <w:marBottom w:val="0"/>
                                          <w:divBdr>
                                            <w:top w:val="none" w:sz="0" w:space="0" w:color="auto"/>
                                            <w:left w:val="none" w:sz="0" w:space="0" w:color="auto"/>
                                            <w:bottom w:val="none" w:sz="0" w:space="0" w:color="auto"/>
                                            <w:right w:val="none" w:sz="0" w:space="0" w:color="auto"/>
                                          </w:divBdr>
                                          <w:divsChild>
                                            <w:div w:id="1661687885">
                                              <w:marLeft w:val="0"/>
                                              <w:marRight w:val="0"/>
                                              <w:marTop w:val="0"/>
                                              <w:marBottom w:val="0"/>
                                              <w:divBdr>
                                                <w:top w:val="none" w:sz="0" w:space="0" w:color="auto"/>
                                                <w:left w:val="none" w:sz="0" w:space="0" w:color="auto"/>
                                                <w:bottom w:val="none" w:sz="0" w:space="0" w:color="auto"/>
                                                <w:right w:val="none" w:sz="0" w:space="0" w:color="auto"/>
                                              </w:divBdr>
                                            </w:div>
                                          </w:divsChild>
                                        </w:div>
                                        <w:div w:id="1430813458">
                                          <w:marLeft w:val="0"/>
                                          <w:marRight w:val="0"/>
                                          <w:marTop w:val="0"/>
                                          <w:marBottom w:val="0"/>
                                          <w:divBdr>
                                            <w:top w:val="none" w:sz="0" w:space="0" w:color="auto"/>
                                            <w:left w:val="none" w:sz="0" w:space="0" w:color="auto"/>
                                            <w:bottom w:val="none" w:sz="0" w:space="0" w:color="auto"/>
                                            <w:right w:val="none" w:sz="0" w:space="0" w:color="auto"/>
                                          </w:divBdr>
                                        </w:div>
                                        <w:div w:id="490681697">
                                          <w:marLeft w:val="0"/>
                                          <w:marRight w:val="0"/>
                                          <w:marTop w:val="0"/>
                                          <w:marBottom w:val="0"/>
                                          <w:divBdr>
                                            <w:top w:val="none" w:sz="0" w:space="0" w:color="auto"/>
                                            <w:left w:val="none" w:sz="0" w:space="0" w:color="auto"/>
                                            <w:bottom w:val="none" w:sz="0" w:space="0" w:color="auto"/>
                                            <w:right w:val="none" w:sz="0" w:space="0" w:color="auto"/>
                                          </w:divBdr>
                                          <w:divsChild>
                                            <w:div w:id="87310037">
                                              <w:marLeft w:val="0"/>
                                              <w:marRight w:val="0"/>
                                              <w:marTop w:val="0"/>
                                              <w:marBottom w:val="0"/>
                                              <w:divBdr>
                                                <w:top w:val="none" w:sz="0" w:space="0" w:color="auto"/>
                                                <w:left w:val="none" w:sz="0" w:space="0" w:color="auto"/>
                                                <w:bottom w:val="none" w:sz="0" w:space="0" w:color="auto"/>
                                                <w:right w:val="none" w:sz="0" w:space="0" w:color="auto"/>
                                              </w:divBdr>
                                            </w:div>
                                          </w:divsChild>
                                        </w:div>
                                        <w:div w:id="244339606">
                                          <w:marLeft w:val="0"/>
                                          <w:marRight w:val="0"/>
                                          <w:marTop w:val="0"/>
                                          <w:marBottom w:val="0"/>
                                          <w:divBdr>
                                            <w:top w:val="none" w:sz="0" w:space="0" w:color="auto"/>
                                            <w:left w:val="none" w:sz="0" w:space="0" w:color="auto"/>
                                            <w:bottom w:val="none" w:sz="0" w:space="0" w:color="auto"/>
                                            <w:right w:val="none" w:sz="0" w:space="0" w:color="auto"/>
                                          </w:divBdr>
                                          <w:divsChild>
                                            <w:div w:id="1614635105">
                                              <w:marLeft w:val="0"/>
                                              <w:marRight w:val="0"/>
                                              <w:marTop w:val="0"/>
                                              <w:marBottom w:val="0"/>
                                              <w:divBdr>
                                                <w:top w:val="none" w:sz="0" w:space="0" w:color="auto"/>
                                                <w:left w:val="none" w:sz="0" w:space="0" w:color="auto"/>
                                                <w:bottom w:val="none" w:sz="0" w:space="0" w:color="auto"/>
                                                <w:right w:val="none" w:sz="0" w:space="0" w:color="auto"/>
                                              </w:divBdr>
                                            </w:div>
                                          </w:divsChild>
                                        </w:div>
                                        <w:div w:id="1163929236">
                                          <w:marLeft w:val="0"/>
                                          <w:marRight w:val="0"/>
                                          <w:marTop w:val="0"/>
                                          <w:marBottom w:val="0"/>
                                          <w:divBdr>
                                            <w:top w:val="none" w:sz="0" w:space="0" w:color="auto"/>
                                            <w:left w:val="none" w:sz="0" w:space="0" w:color="auto"/>
                                            <w:bottom w:val="none" w:sz="0" w:space="0" w:color="auto"/>
                                            <w:right w:val="none" w:sz="0" w:space="0" w:color="auto"/>
                                          </w:divBdr>
                                        </w:div>
                                        <w:div w:id="27798360">
                                          <w:marLeft w:val="0"/>
                                          <w:marRight w:val="0"/>
                                          <w:marTop w:val="0"/>
                                          <w:marBottom w:val="0"/>
                                          <w:divBdr>
                                            <w:top w:val="none" w:sz="0" w:space="0" w:color="auto"/>
                                            <w:left w:val="none" w:sz="0" w:space="0" w:color="auto"/>
                                            <w:bottom w:val="none" w:sz="0" w:space="0" w:color="auto"/>
                                            <w:right w:val="none" w:sz="0" w:space="0" w:color="auto"/>
                                          </w:divBdr>
                                        </w:div>
                                        <w:div w:id="2081708859">
                                          <w:marLeft w:val="0"/>
                                          <w:marRight w:val="0"/>
                                          <w:marTop w:val="0"/>
                                          <w:marBottom w:val="0"/>
                                          <w:divBdr>
                                            <w:top w:val="none" w:sz="0" w:space="0" w:color="auto"/>
                                            <w:left w:val="none" w:sz="0" w:space="0" w:color="auto"/>
                                            <w:bottom w:val="none" w:sz="0" w:space="0" w:color="auto"/>
                                            <w:right w:val="none" w:sz="0" w:space="0" w:color="auto"/>
                                          </w:divBdr>
                                          <w:divsChild>
                                            <w:div w:id="1889805174">
                                              <w:marLeft w:val="0"/>
                                              <w:marRight w:val="0"/>
                                              <w:marTop w:val="0"/>
                                              <w:marBottom w:val="0"/>
                                              <w:divBdr>
                                                <w:top w:val="none" w:sz="0" w:space="0" w:color="auto"/>
                                                <w:left w:val="none" w:sz="0" w:space="0" w:color="auto"/>
                                                <w:bottom w:val="none" w:sz="0" w:space="0" w:color="auto"/>
                                                <w:right w:val="none" w:sz="0" w:space="0" w:color="auto"/>
                                              </w:divBdr>
                                            </w:div>
                                          </w:divsChild>
                                        </w:div>
                                        <w:div w:id="18775434">
                                          <w:marLeft w:val="0"/>
                                          <w:marRight w:val="0"/>
                                          <w:marTop w:val="0"/>
                                          <w:marBottom w:val="0"/>
                                          <w:divBdr>
                                            <w:top w:val="none" w:sz="0" w:space="0" w:color="auto"/>
                                            <w:left w:val="none" w:sz="0" w:space="0" w:color="auto"/>
                                            <w:bottom w:val="none" w:sz="0" w:space="0" w:color="auto"/>
                                            <w:right w:val="none" w:sz="0" w:space="0" w:color="auto"/>
                                          </w:divBdr>
                                        </w:div>
                                        <w:div w:id="2002539508">
                                          <w:marLeft w:val="0"/>
                                          <w:marRight w:val="0"/>
                                          <w:marTop w:val="0"/>
                                          <w:marBottom w:val="0"/>
                                          <w:divBdr>
                                            <w:top w:val="none" w:sz="0" w:space="0" w:color="auto"/>
                                            <w:left w:val="none" w:sz="0" w:space="0" w:color="auto"/>
                                            <w:bottom w:val="none" w:sz="0" w:space="0" w:color="auto"/>
                                            <w:right w:val="none" w:sz="0" w:space="0" w:color="auto"/>
                                          </w:divBdr>
                                          <w:divsChild>
                                            <w:div w:id="1202212172">
                                              <w:marLeft w:val="0"/>
                                              <w:marRight w:val="0"/>
                                              <w:marTop w:val="0"/>
                                              <w:marBottom w:val="0"/>
                                              <w:divBdr>
                                                <w:top w:val="none" w:sz="0" w:space="0" w:color="auto"/>
                                                <w:left w:val="none" w:sz="0" w:space="0" w:color="auto"/>
                                                <w:bottom w:val="none" w:sz="0" w:space="0" w:color="auto"/>
                                                <w:right w:val="none" w:sz="0" w:space="0" w:color="auto"/>
                                              </w:divBdr>
                                            </w:div>
                                          </w:divsChild>
                                        </w:div>
                                        <w:div w:id="1405563825">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52002014">
                          <w:marLeft w:val="0"/>
                          <w:marRight w:val="0"/>
                          <w:marTop w:val="0"/>
                          <w:marBottom w:val="225"/>
                          <w:divBdr>
                            <w:top w:val="none" w:sz="0" w:space="0" w:color="auto"/>
                            <w:left w:val="none" w:sz="0" w:space="0" w:color="auto"/>
                            <w:bottom w:val="none" w:sz="0" w:space="0" w:color="auto"/>
                            <w:right w:val="none" w:sz="0" w:space="0" w:color="auto"/>
                          </w:divBdr>
                          <w:divsChild>
                            <w:div w:id="111825701">
                              <w:marLeft w:val="0"/>
                              <w:marRight w:val="0"/>
                              <w:marTop w:val="0"/>
                              <w:marBottom w:val="0"/>
                              <w:divBdr>
                                <w:top w:val="none" w:sz="0" w:space="0" w:color="auto"/>
                                <w:left w:val="none" w:sz="0" w:space="0" w:color="auto"/>
                                <w:bottom w:val="none" w:sz="0" w:space="0" w:color="auto"/>
                                <w:right w:val="none" w:sz="0" w:space="0" w:color="auto"/>
                              </w:divBdr>
                            </w:div>
                            <w:div w:id="1252424257">
                              <w:marLeft w:val="0"/>
                              <w:marRight w:val="0"/>
                              <w:marTop w:val="0"/>
                              <w:marBottom w:val="0"/>
                              <w:divBdr>
                                <w:top w:val="none" w:sz="0" w:space="0" w:color="auto"/>
                                <w:left w:val="none" w:sz="0" w:space="0" w:color="auto"/>
                                <w:bottom w:val="none" w:sz="0" w:space="0" w:color="auto"/>
                                <w:right w:val="none" w:sz="0" w:space="0" w:color="auto"/>
                              </w:divBdr>
                            </w:div>
                            <w:div w:id="771970151">
                              <w:marLeft w:val="0"/>
                              <w:marRight w:val="0"/>
                              <w:marTop w:val="0"/>
                              <w:marBottom w:val="0"/>
                              <w:divBdr>
                                <w:top w:val="none" w:sz="0" w:space="0" w:color="auto"/>
                                <w:left w:val="none" w:sz="0" w:space="0" w:color="auto"/>
                                <w:bottom w:val="none" w:sz="0" w:space="0" w:color="auto"/>
                                <w:right w:val="none" w:sz="0" w:space="0" w:color="auto"/>
                              </w:divBdr>
                            </w:div>
                          </w:divsChild>
                        </w:div>
                        <w:div w:id="466123683">
                          <w:marLeft w:val="0"/>
                          <w:marRight w:val="0"/>
                          <w:marTop w:val="0"/>
                          <w:marBottom w:val="225"/>
                          <w:divBdr>
                            <w:top w:val="none" w:sz="0" w:space="0" w:color="auto"/>
                            <w:left w:val="none" w:sz="0" w:space="0" w:color="auto"/>
                            <w:bottom w:val="none" w:sz="0" w:space="0" w:color="auto"/>
                            <w:right w:val="none" w:sz="0" w:space="0" w:color="auto"/>
                          </w:divBdr>
                          <w:divsChild>
                            <w:div w:id="340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hyperlink" Target="http://www.dap.gov.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control" Target="activeX/activeX3.xm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2612</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2021-10-12T11:51:00Z</cp:lastPrinted>
  <dcterms:created xsi:type="dcterms:W3CDTF">2021-10-12T11:26:00Z</dcterms:created>
  <dcterms:modified xsi:type="dcterms:W3CDTF">2021-10-12T11:52:00Z</dcterms:modified>
</cp:coreProperties>
</file>