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068" w:rsidRDefault="00505068" w:rsidP="001748A5">
      <w:pPr>
        <w:pStyle w:val="rtecenter"/>
        <w:shd w:val="clear" w:color="auto" w:fill="FFFFFF"/>
        <w:spacing w:before="0" w:beforeAutospacing="0" w:after="240" w:afterAutospacing="0" w:line="276" w:lineRule="auto"/>
        <w:jc w:val="center"/>
        <w:rPr>
          <w:rStyle w:val="Strong"/>
          <w:color w:val="333333"/>
        </w:rPr>
      </w:pPr>
    </w:p>
    <w:p w:rsidR="00C9506F" w:rsidRPr="003E0B50" w:rsidRDefault="00C9506F" w:rsidP="001748A5">
      <w:pPr>
        <w:pStyle w:val="rtecenter"/>
        <w:shd w:val="clear" w:color="auto" w:fill="FFFFFF"/>
        <w:spacing w:before="0" w:beforeAutospacing="0" w:after="240" w:afterAutospacing="0" w:line="276" w:lineRule="auto"/>
        <w:jc w:val="center"/>
        <w:rPr>
          <w:color w:val="333333"/>
        </w:rPr>
      </w:pPr>
      <w:r w:rsidRPr="003E0B50">
        <w:rPr>
          <w:rStyle w:val="Strong"/>
          <w:color w:val="333333"/>
        </w:rPr>
        <w:t>NJËSIA E MENAXHIMIT TË BURIMEVE NJERËZORE</w:t>
      </w:r>
    </w:p>
    <w:p w:rsidR="00C9506F" w:rsidRPr="00CA6DF8" w:rsidRDefault="00C9506F" w:rsidP="001748A5">
      <w:pPr>
        <w:pStyle w:val="rtecenter"/>
        <w:shd w:val="clear" w:color="auto" w:fill="FFFFFF"/>
        <w:spacing w:before="0" w:beforeAutospacing="0" w:after="240" w:afterAutospacing="0" w:line="276" w:lineRule="auto"/>
        <w:jc w:val="center"/>
        <w:rPr>
          <w:color w:val="333333"/>
          <w:sz w:val="28"/>
        </w:rPr>
      </w:pPr>
      <w:r w:rsidRPr="00CA6DF8">
        <w:rPr>
          <w:rStyle w:val="Strong"/>
          <w:color w:val="333333"/>
          <w:sz w:val="28"/>
        </w:rPr>
        <w:t>SHPALLJE</w:t>
      </w:r>
    </w:p>
    <w:p w:rsidR="00C9506F" w:rsidRPr="003E0B50" w:rsidRDefault="00C9506F" w:rsidP="001748A5">
      <w:pPr>
        <w:pStyle w:val="rtecenter"/>
        <w:shd w:val="clear" w:color="auto" w:fill="FFFFFF"/>
        <w:spacing w:before="0" w:beforeAutospacing="0" w:after="240" w:afterAutospacing="0" w:line="276" w:lineRule="auto"/>
        <w:jc w:val="center"/>
        <w:rPr>
          <w:color w:val="333333"/>
        </w:rPr>
      </w:pPr>
      <w:r w:rsidRPr="003E0B50">
        <w:rPr>
          <w:rStyle w:val="Strong"/>
          <w:color w:val="333333"/>
        </w:rPr>
        <w:t xml:space="preserve">“PËR PLOTËSIM VENDI TË </w:t>
      </w:r>
      <w:proofErr w:type="gramStart"/>
      <w:r w:rsidRPr="003E0B50">
        <w:rPr>
          <w:rStyle w:val="Strong"/>
          <w:color w:val="333333"/>
        </w:rPr>
        <w:t>LIRË  PUNE</w:t>
      </w:r>
      <w:proofErr w:type="gramEnd"/>
      <w:r w:rsidRPr="003E0B50">
        <w:rPr>
          <w:rStyle w:val="Strong"/>
          <w:color w:val="333333"/>
        </w:rPr>
        <w:t>, PËR KATEGORINË E LARTË DREJTUESE ( TND)”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CA6DF8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  <w:sz w:val="28"/>
        </w:rPr>
      </w:pPr>
      <w:r w:rsidRPr="00CA6DF8">
        <w:rPr>
          <w:color w:val="333333"/>
          <w:sz w:val="28"/>
        </w:rPr>
        <w:t> </w:t>
      </w:r>
      <w:r w:rsidRPr="00CA6DF8">
        <w:rPr>
          <w:rStyle w:val="Strong"/>
          <w:color w:val="333333"/>
          <w:sz w:val="28"/>
        </w:rPr>
        <w:t>Sekretar i Përgjithshëm - Kategoria e pagës I-b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Në zbatim të nenit 32 të Ligjit nr. 152/2013 “Për nëpunësin civil”, i ndryshuar si dhe të Kreut III, VIII të Vendimit nr. 118, datë 05/03/2014 “Për procedurat e emërimit, rekrutimit, menaxhimit dhe përfundimit të marrëdhënies në shërbimin civil të nivelit të lartë drejtues</w:t>
      </w:r>
      <w:r w:rsidR="001748A5">
        <w:rPr>
          <w:color w:val="333333"/>
        </w:rPr>
        <w:t xml:space="preserve"> dhe të anëtarëve të TND-së”</w:t>
      </w:r>
      <w:proofErr w:type="gramStart"/>
      <w:r w:rsidR="001748A5">
        <w:rPr>
          <w:color w:val="333333"/>
        </w:rPr>
        <w:t>,Bash</w:t>
      </w:r>
      <w:r w:rsidRPr="003E0B50">
        <w:rPr>
          <w:color w:val="333333"/>
        </w:rPr>
        <w:t>kia</w:t>
      </w:r>
      <w:proofErr w:type="gramEnd"/>
      <w:r w:rsidRPr="003E0B50">
        <w:rPr>
          <w:color w:val="333333"/>
        </w:rPr>
        <w:t xml:space="preserve"> </w:t>
      </w:r>
      <w:r w:rsidR="001748A5">
        <w:rPr>
          <w:color w:val="333333"/>
        </w:rPr>
        <w:t>Ura Vajgurore</w:t>
      </w:r>
      <w:r w:rsidRPr="003E0B50">
        <w:rPr>
          <w:color w:val="333333"/>
        </w:rPr>
        <w:t xml:space="preserve"> shpall procedurën për plotësimin e vëndeve të lira për  pozicionin 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  <w:u w:val="single"/>
        </w:rPr>
        <w:t xml:space="preserve">Sekretar i Përgjithshëm, në Bashkinë </w:t>
      </w:r>
      <w:proofErr w:type="gramStart"/>
      <w:r w:rsidR="001748A5">
        <w:rPr>
          <w:rStyle w:val="Strong"/>
          <w:color w:val="333333"/>
          <w:u w:val="single"/>
        </w:rPr>
        <w:t>Ura</w:t>
      </w:r>
      <w:proofErr w:type="gramEnd"/>
      <w:r w:rsidR="001748A5">
        <w:rPr>
          <w:rStyle w:val="Strong"/>
          <w:color w:val="333333"/>
          <w:u w:val="single"/>
        </w:rPr>
        <w:t xml:space="preserve"> Vajgurore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  <w:u w:val="single"/>
        </w:rPr>
        <w:t>Kategoria e pagës I-b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Pozicioni më sipër, është i hapur për nëpunësit civilë </w:t>
      </w:r>
      <w:r w:rsidR="001748A5">
        <w:rPr>
          <w:color w:val="333333"/>
        </w:rPr>
        <w:t>t</w:t>
      </w:r>
      <w:r w:rsidR="00A30537">
        <w:rPr>
          <w:color w:val="333333"/>
        </w:rPr>
        <w:t>ë</w:t>
      </w:r>
      <w:r w:rsidR="001748A5">
        <w:rPr>
          <w:color w:val="333333"/>
        </w:rPr>
        <w:t xml:space="preserve"> kategoris</w:t>
      </w:r>
      <w:r w:rsidR="00A30537">
        <w:rPr>
          <w:color w:val="333333"/>
        </w:rPr>
        <w:t>ë</w:t>
      </w:r>
      <w:r w:rsidR="001748A5">
        <w:rPr>
          <w:color w:val="333333"/>
        </w:rPr>
        <w:t xml:space="preserve"> s</w:t>
      </w:r>
      <w:r w:rsidR="00A30537">
        <w:rPr>
          <w:color w:val="333333"/>
        </w:rPr>
        <w:t>ë</w:t>
      </w:r>
      <w:r w:rsidR="001748A5">
        <w:rPr>
          <w:color w:val="333333"/>
        </w:rPr>
        <w:t xml:space="preserve"> lart</w:t>
      </w:r>
      <w:r w:rsidR="00A30537">
        <w:rPr>
          <w:color w:val="333333"/>
        </w:rPr>
        <w:t>ë</w:t>
      </w:r>
      <w:r w:rsidR="001748A5">
        <w:rPr>
          <w:color w:val="333333"/>
        </w:rPr>
        <w:t xml:space="preserve"> drejtuese p</w:t>
      </w:r>
      <w:r w:rsidR="00A30537">
        <w:rPr>
          <w:color w:val="333333"/>
        </w:rPr>
        <w:t>ë</w:t>
      </w:r>
      <w:r w:rsidR="001748A5">
        <w:rPr>
          <w:color w:val="333333"/>
        </w:rPr>
        <w:t xml:space="preserve">r levizje paralele, </w:t>
      </w:r>
      <w:r w:rsidRPr="003E0B50">
        <w:rPr>
          <w:color w:val="333333"/>
        </w:rPr>
        <w:t>të kategorisë së mesme drejtuese për konkurimin nëpërmjet proçedurës së ngritjes në detyrë dhe pranim nga jashtë në shërbimin civil.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Afati për dorëzimin e dokumentave</w:t>
      </w:r>
      <w:r w:rsidRPr="003E0B50">
        <w:rPr>
          <w:color w:val="333333"/>
        </w:rPr>
        <w:t> </w:t>
      </w:r>
      <w:r w:rsidRPr="003E0B50">
        <w:rPr>
          <w:rStyle w:val="Strong"/>
          <w:color w:val="333333"/>
        </w:rPr>
        <w:t xml:space="preserve">për lëvizje </w:t>
      </w:r>
      <w:proofErr w:type="gramStart"/>
      <w:r w:rsidRPr="003E0B50">
        <w:rPr>
          <w:rStyle w:val="Strong"/>
          <w:color w:val="333333"/>
        </w:rPr>
        <w:t>paralele :</w:t>
      </w:r>
      <w:proofErr w:type="gramEnd"/>
    </w:p>
    <w:p w:rsidR="005D3942" w:rsidRDefault="005D3942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rStyle w:val="Strong"/>
          <w:color w:val="333333"/>
        </w:rPr>
      </w:pPr>
    </w:p>
    <w:p w:rsidR="00C9506F" w:rsidRPr="003E0B50" w:rsidRDefault="005D3942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>
        <w:rPr>
          <w:rStyle w:val="Strong"/>
          <w:color w:val="333333"/>
        </w:rPr>
        <w:t>07.06.</w:t>
      </w:r>
      <w:r w:rsidR="001748A5">
        <w:rPr>
          <w:rStyle w:val="Strong"/>
          <w:color w:val="333333"/>
        </w:rPr>
        <w:t>2021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  <w:r w:rsidRPr="003E0B50">
        <w:rPr>
          <w:rStyle w:val="Strong"/>
          <w:color w:val="333333"/>
        </w:rPr>
        <w:t>Afati për dorëzimin e dokumentave</w:t>
      </w:r>
      <w:r w:rsidRPr="003E0B50">
        <w:rPr>
          <w:color w:val="333333"/>
        </w:rPr>
        <w:t> </w:t>
      </w:r>
      <w:r w:rsidRPr="003E0B50">
        <w:rPr>
          <w:rStyle w:val="Strong"/>
          <w:color w:val="333333"/>
        </w:rPr>
        <w:t xml:space="preserve">për ngritje në detyrë dhe pranim nga jashtë në shërbimin </w:t>
      </w:r>
      <w:proofErr w:type="gramStart"/>
      <w:r w:rsidRPr="003E0B50">
        <w:rPr>
          <w:rStyle w:val="Strong"/>
          <w:color w:val="333333"/>
        </w:rPr>
        <w:t>civil :</w:t>
      </w:r>
      <w:proofErr w:type="gramEnd"/>
    </w:p>
    <w:p w:rsidR="00C9506F" w:rsidRPr="003E0B50" w:rsidRDefault="005D3942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>
        <w:rPr>
          <w:rStyle w:val="Strong"/>
          <w:color w:val="333333"/>
        </w:rPr>
        <w:t>14.06.</w:t>
      </w:r>
      <w:r w:rsidR="001748A5">
        <w:rPr>
          <w:rStyle w:val="Strong"/>
          <w:color w:val="333333"/>
        </w:rPr>
        <w:t>2021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 xml:space="preserve">Përshkrimi përgjithësues i misionit </w:t>
      </w:r>
      <w:proofErr w:type="gramStart"/>
      <w:r w:rsidRPr="003E0B50">
        <w:rPr>
          <w:rStyle w:val="Strong"/>
          <w:color w:val="333333"/>
        </w:rPr>
        <w:t>te</w:t>
      </w:r>
      <w:proofErr w:type="gramEnd"/>
      <w:r w:rsidRPr="003E0B50">
        <w:rPr>
          <w:rStyle w:val="Strong"/>
          <w:color w:val="333333"/>
        </w:rPr>
        <w:t xml:space="preserve"> punës për pozicionin si më sipër është: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Sekretari i Përgjithshëm, përgjigjet para Kryetarit të Bashkisë për dhënien e këshillave lidhur me politikat, objektivat dhe përparësitë e njësisë së qeverisjes vendore, si dhe për sigurimin e e funksioneve menaxhuese   të bashkisë në përputhje me ligjet, aktet nënligjore apo aktet rregullatore në fuqi me qëllim përmbushjen e</w:t>
      </w:r>
      <w:proofErr w:type="gramStart"/>
      <w:r w:rsidRPr="003E0B50">
        <w:rPr>
          <w:color w:val="333333"/>
        </w:rPr>
        <w:t>  misionit</w:t>
      </w:r>
      <w:proofErr w:type="gramEnd"/>
      <w:r w:rsidRPr="003E0B50">
        <w:rPr>
          <w:color w:val="333333"/>
        </w:rPr>
        <w:t xml:space="preserve"> të Bashkisë.</w:t>
      </w:r>
    </w:p>
    <w:p w:rsidR="00A30537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A30537" w:rsidRDefault="00A30537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</w:p>
    <w:p w:rsidR="00A30537" w:rsidRDefault="00A30537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  <w:u w:val="single"/>
        </w:rPr>
        <w:t xml:space="preserve">Detyrat e objektivat </w:t>
      </w:r>
      <w:proofErr w:type="gramStart"/>
      <w:r w:rsidRPr="003E0B50">
        <w:rPr>
          <w:rStyle w:val="Strong"/>
          <w:color w:val="333333"/>
          <w:u w:val="single"/>
        </w:rPr>
        <w:t>konkrete</w:t>
      </w:r>
      <w:r w:rsidRPr="003E0B50">
        <w:rPr>
          <w:color w:val="333333"/>
        </w:rPr>
        <w:t> :</w:t>
      </w:r>
      <w:proofErr w:type="gramEnd"/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 </w:t>
      </w:r>
    </w:p>
    <w:p w:rsidR="00C9506F" w:rsidRPr="003E0B50" w:rsidRDefault="00C9506F" w:rsidP="001748A5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a)  Formulon politikat e institucionit dhe merr masa për zbatimin e tyre;</w:t>
      </w:r>
    </w:p>
    <w:p w:rsidR="00C9506F" w:rsidRPr="003E0B50" w:rsidRDefault="00C9506F" w:rsidP="001748A5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b)   Koordinon dhe garanton përfshirjen e kontributeve të dhëna nga seksionet/drejtoritë,</w:t>
      </w:r>
      <w:r w:rsidR="001748A5">
        <w:rPr>
          <w:color w:val="333333"/>
        </w:rPr>
        <w:t xml:space="preserve"> </w:t>
      </w:r>
      <w:r w:rsidRPr="003E0B50">
        <w:rPr>
          <w:color w:val="333333"/>
        </w:rPr>
        <w:t>të cilat kanë lidhje midis tyre, gjatë procesit të formulimit të politikave, sipas fushës që mbulon institucioni;</w:t>
      </w:r>
    </w:p>
    <w:p w:rsidR="00C9506F" w:rsidRPr="003E0B50" w:rsidRDefault="00C9506F" w:rsidP="001748A5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c)  Siguron zbatimin e vendimeve lidhur me politikat, duke ndjekur rregullisht procesin dhe duke marrë masa për zgjidhjen e problemeve;</w:t>
      </w:r>
    </w:p>
    <w:p w:rsidR="00C9506F" w:rsidRPr="003E0B50" w:rsidRDefault="00C9506F" w:rsidP="001748A5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d)  Siguron drejtim strategjik afatgjatë;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e)  Merr masa për përgatitjen, zbatimin, kontrollin e brendshëm financiar, monitorimin, raportimin, kontabilitetin dhe auditimin e brendshëm të buxhetit të institucionit dhe përgjigjet përpara Kryetarit të Bashkisë në përputhje me legjislacionin.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f)   Identifikon mundësitë për reduktim të shpenzimeve, për përmirësim të politikave, programeve dhe performancës institucionale;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g)  Men</w:t>
      </w:r>
      <w:r w:rsidR="001748A5">
        <w:rPr>
          <w:color w:val="333333"/>
        </w:rPr>
        <w:t xml:space="preserve">axhon procedurat e rekrutimit, </w:t>
      </w:r>
      <w:r w:rsidRPr="003E0B50">
        <w:rPr>
          <w:color w:val="333333"/>
        </w:rPr>
        <w:t>trajnimi, vlerësimit dhe z</w:t>
      </w:r>
      <w:r w:rsidR="001748A5">
        <w:rPr>
          <w:color w:val="333333"/>
        </w:rPr>
        <w:t>hvillimit të burimeve njerëzore</w:t>
      </w:r>
      <w:r w:rsidRPr="003E0B50">
        <w:rPr>
          <w:color w:val="333333"/>
        </w:rPr>
        <w:t>,</w:t>
      </w:r>
      <w:r w:rsidR="001748A5">
        <w:rPr>
          <w:color w:val="333333"/>
        </w:rPr>
        <w:t xml:space="preserve"> </w:t>
      </w:r>
      <w:r w:rsidRPr="003E0B50">
        <w:rPr>
          <w:color w:val="333333"/>
        </w:rPr>
        <w:t>në përp</w:t>
      </w:r>
      <w:r w:rsidR="001748A5">
        <w:rPr>
          <w:color w:val="333333"/>
        </w:rPr>
        <w:t>uthje me rregullat e Sh</w:t>
      </w:r>
      <w:r w:rsidR="00A30537">
        <w:rPr>
          <w:color w:val="333333"/>
        </w:rPr>
        <w:t>ë</w:t>
      </w:r>
      <w:r w:rsidR="001748A5">
        <w:rPr>
          <w:color w:val="333333"/>
        </w:rPr>
        <w:t>rbimit Civil, Kodit të P</w:t>
      </w:r>
      <w:r w:rsidRPr="003E0B50">
        <w:rPr>
          <w:color w:val="333333"/>
        </w:rPr>
        <w:t>unës etj.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h)  Organizon punën dhe përcakton detyrat sipas njësive kryesore administrative;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i)     </w:t>
      </w:r>
      <w:proofErr w:type="gramStart"/>
      <w:r w:rsidRPr="003E0B50">
        <w:rPr>
          <w:color w:val="333333"/>
        </w:rPr>
        <w:t>Siguron  një</w:t>
      </w:r>
      <w:proofErr w:type="gramEnd"/>
      <w:r w:rsidRPr="003E0B50">
        <w:rPr>
          <w:color w:val="333333"/>
        </w:rPr>
        <w:t xml:space="preserve">  klimë  bashkëpunimi,  kordinimi  dhe  gjithëpërfshirjeje  të  stafit  dhe promovon zhvillimin e kapaciteteve njerëzore;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j)   Është përgjegjës për ristrukturimin organizativ të institucionit;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k)  Miraton përshkrimet e punës së nëpunësve të institucionit;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l)   Promovon iniciativa për përmirësimin e shërbimeve me publikun;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m)  Përfaqëson institucionin, me autorizim të titullarit, </w:t>
      </w:r>
      <w:proofErr w:type="gramStart"/>
      <w:r w:rsidRPr="003E0B50">
        <w:rPr>
          <w:color w:val="333333"/>
        </w:rPr>
        <w:t>brenda</w:t>
      </w:r>
      <w:proofErr w:type="gramEnd"/>
      <w:r w:rsidRPr="003E0B50">
        <w:rPr>
          <w:color w:val="333333"/>
        </w:rPr>
        <w:t xml:space="preserve"> dhe jashtë vendit;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n)  Kryen detyra të tjera të ng</w:t>
      </w:r>
      <w:bookmarkStart w:id="0" w:name="_GoBack"/>
      <w:bookmarkEnd w:id="0"/>
      <w:r w:rsidRPr="003E0B50">
        <w:rPr>
          <w:color w:val="333333"/>
        </w:rPr>
        <w:t xml:space="preserve">arkuara posaçërisht për shkak të pozicionit, nga akte të tjera ligjore që   janë në fuqi apo do hyjnë në </w:t>
      </w:r>
      <w:proofErr w:type="gramStart"/>
      <w:r w:rsidRPr="003E0B50">
        <w:rPr>
          <w:color w:val="333333"/>
        </w:rPr>
        <w:t>fuqi ,apo</w:t>
      </w:r>
      <w:proofErr w:type="gramEnd"/>
      <w:r w:rsidRPr="003E0B50">
        <w:rPr>
          <w:color w:val="333333"/>
        </w:rPr>
        <w:t xml:space="preserve"> detyra me urdhër të Kryetarit të Bashkisë, gjithnjë bazuar në ligje..</w:t>
      </w:r>
    </w:p>
    <w:p w:rsidR="00C9506F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1748A5" w:rsidRDefault="001748A5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</w:p>
    <w:p w:rsidR="00A30537" w:rsidRPr="003E0B50" w:rsidRDefault="00A30537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LËVIZJA PARALELE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Kanë të drejtë të aplikojnë për këtë procedurë vetëm nëpunësit civilë të së njëjtës kategori, në të gjitha insitucionet pjesë e shërbimit civil.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1.1   KUSHTET PËR LËVIZJEN PARALELE DHE KRITERET E VEÇANTA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Kandidatët duhet të plotësojnë kushtet për lëvizjen paralele si vijon:</w:t>
      </w:r>
    </w:p>
    <w:p w:rsidR="0065206F" w:rsidRDefault="00C9506F" w:rsidP="0065206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Të jenë nëpunës civilë të konfirmuar, brenda së njëjtës kategori I-b </w:t>
      </w:r>
    </w:p>
    <w:p w:rsidR="00C9506F" w:rsidRPr="003E0B50" w:rsidRDefault="00C9506F" w:rsidP="0065206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Të mos kenë masë disiplinore në fuqi;</w:t>
      </w:r>
    </w:p>
    <w:p w:rsidR="00C9506F" w:rsidRPr="003E0B50" w:rsidRDefault="00C9506F" w:rsidP="0065206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Të kenë të paktën vlerësimin e fundit “mirë” apo “shumë mirë”.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Kandidatët duhet të plotësojnë kërkesat e posaçme si vijon: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a- Të zotërojnë diplomë të nivelit "Master Shkencor"</w:t>
      </w:r>
      <w:r w:rsidR="00A30537">
        <w:rPr>
          <w:color w:val="333333"/>
        </w:rPr>
        <w:t xml:space="preserve"> ne fushat ekonomike ose juridike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b- Të kenë të paktën 2 vjet përvojë pune ne administraten shteterore vendore.</w:t>
      </w:r>
    </w:p>
    <w:p w:rsidR="0065206F" w:rsidRDefault="00652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rStyle w:val="Strong"/>
          <w:color w:val="333333"/>
        </w:rPr>
      </w:pP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1.2   DOKUMENTACIONI, MËNYRA DHE AFATI I DORËZIMIT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  <w:r w:rsidRPr="003E0B50">
        <w:rPr>
          <w:rStyle w:val="Strong"/>
          <w:color w:val="333333"/>
        </w:rPr>
        <w:t>Kandidatët që aplikojnë duhet të dorëzojnë dokumentat si më poshtë: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a - Jetëshkrim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b - Fotokopje të diplomës (përfshirë edhe diplomën Bachelor). Për diplomat e marra jashtë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Republikës së Shqipërisë të përcillet njehsimi nga Ministria e Arsimit dhe e Sportit;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c - Fotokopje të librezës së punës (të gjitha faqet që vërtetojnë eksperiencën në punë);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d - Fotokopje të letërnjoftimit (ID);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e - Vërtetim të gjendjes shëndetësore;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f - Vetëdeklarim të gjendjes gjyqësore;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lastRenderedPageBreak/>
        <w:t>g - Vlerësimin e fundit nga eprori direkt;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h - Vërtetim nga institucioni që nuk ka masë disiplinore në fuqi;</w:t>
      </w:r>
    </w:p>
    <w:p w:rsidR="00C9506F" w:rsidRPr="003E0B50" w:rsidRDefault="00652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>
        <w:rPr>
          <w:color w:val="333333"/>
        </w:rPr>
        <w:t>i -</w:t>
      </w:r>
      <w:r w:rsidR="00C9506F" w:rsidRPr="003E0B50">
        <w:rPr>
          <w:color w:val="333333"/>
        </w:rPr>
        <w:t>Çdo dokumentacion tjetër që vërteton trajnimet, kualifikimet, arsimin shtesë, vlerësimet pozitive apo të tjera të përmendura në jetëshkrimin tuaj;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Aplikimi dhe dorëzimi i të gjitha dokumenteve të cituara më</w:t>
      </w:r>
      <w:r w:rsidR="0065206F">
        <w:rPr>
          <w:color w:val="333333"/>
        </w:rPr>
        <w:t xml:space="preserve"> sipër, do të bëhen dorazi prane </w:t>
      </w:r>
      <w:r w:rsidRPr="003E0B50">
        <w:rPr>
          <w:color w:val="333333"/>
        </w:rPr>
        <w:t>Njesise se Menaxhimit te Burimeve Njerezore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 xml:space="preserve">Aplikimi dhe dorëzimi i </w:t>
      </w:r>
      <w:proofErr w:type="gramStart"/>
      <w:r w:rsidRPr="003E0B50">
        <w:rPr>
          <w:rStyle w:val="Strong"/>
          <w:color w:val="333333"/>
        </w:rPr>
        <w:t>dokumentave  për</w:t>
      </w:r>
      <w:proofErr w:type="gramEnd"/>
      <w:r w:rsidRPr="003E0B50">
        <w:rPr>
          <w:rStyle w:val="Strong"/>
          <w:color w:val="333333"/>
        </w:rPr>
        <w:t xml:space="preserve"> lëvizjen paralele duhet të bëhet brenda datës: </w:t>
      </w:r>
      <w:r w:rsidR="005D3942">
        <w:rPr>
          <w:rStyle w:val="Strong"/>
          <w:color w:val="333333"/>
        </w:rPr>
        <w:t xml:space="preserve">07 qershor </w:t>
      </w:r>
      <w:r w:rsidR="00E44504">
        <w:rPr>
          <w:rStyle w:val="Strong"/>
          <w:color w:val="333333"/>
        </w:rPr>
        <w:t>2021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1.3   REZULTATET PËR FAZËN E VERIFIKIMIT PARAPRAK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Në datën </w:t>
      </w:r>
      <w:r w:rsidR="005D3942">
        <w:rPr>
          <w:rStyle w:val="Emphasis"/>
          <w:b/>
          <w:bCs/>
          <w:color w:val="333333"/>
        </w:rPr>
        <w:t>07.06</w:t>
      </w:r>
      <w:r w:rsidR="00E44504">
        <w:rPr>
          <w:rStyle w:val="Emphasis"/>
          <w:b/>
          <w:bCs/>
          <w:color w:val="333333"/>
        </w:rPr>
        <w:t xml:space="preserve">.2021 </w:t>
      </w:r>
      <w:r w:rsidRPr="003E0B50">
        <w:rPr>
          <w:rStyle w:val="Emphasis"/>
          <w:b/>
          <w:bCs/>
          <w:color w:val="333333"/>
        </w:rPr>
        <w:t> </w:t>
      </w:r>
      <w:r w:rsidRPr="003E0B50">
        <w:rPr>
          <w:color w:val="333333"/>
        </w:rPr>
        <w:t xml:space="preserve">Bashkia </w:t>
      </w:r>
      <w:r w:rsidR="00E44504">
        <w:rPr>
          <w:color w:val="333333"/>
        </w:rPr>
        <w:t>Ura Vajgurore</w:t>
      </w:r>
      <w:r w:rsidRPr="003E0B50">
        <w:rPr>
          <w:color w:val="333333"/>
        </w:rPr>
        <w:t xml:space="preserve"> do të shpallë në faqen zyrtare të internetit dhe në portalin “Shërbimi Kombëtar i Punësimit”, listën e kandidatëve që plotësojnë kushtet dhe kërkesat e posaçme për procedurën e lëvizjes paralele, si dhe datën, vendin dhe orën e saktë kur do të zhvillohet intervista.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Në të njëjtën datë kandidatët që nuk plotësojnë kushtet e lëvizjes paralele dhe kërkesat e posaçme do të njoftohen individualisht nga Njesia e Menaxhinit te Burimeve Njerezore për shkaqet e moskualifikimit (nëpërmjet adresës së e-mail).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Kandidatet te cilet  rezultojne te pakualifikuar brenda 3 (tre) diteve  nga shpallja e listes paraprake te verifikimit te kandidateve, ne daten </w:t>
      </w:r>
      <w:r w:rsidR="005D3942">
        <w:rPr>
          <w:color w:val="333333"/>
        </w:rPr>
        <w:t>12.06</w:t>
      </w:r>
      <w:r w:rsidR="00E44504">
        <w:rPr>
          <w:color w:val="333333"/>
        </w:rPr>
        <w:t>.2021</w:t>
      </w:r>
      <w:r w:rsidRPr="003E0B50">
        <w:rPr>
          <w:color w:val="333333"/>
        </w:rPr>
        <w:t xml:space="preserve"> kane te drejte te paraqesin ankesat e tyre ne njesine e menaxhimit te burimeve njerezore. Brenda 5 (pese) dite pune nga data e paraqitjes se ankeses</w:t>
      </w:r>
      <w:proofErr w:type="gramStart"/>
      <w:r w:rsidRPr="003E0B50">
        <w:rPr>
          <w:color w:val="333333"/>
        </w:rPr>
        <w:t>  me</w:t>
      </w:r>
      <w:proofErr w:type="gramEnd"/>
      <w:r w:rsidRPr="003E0B50">
        <w:rPr>
          <w:color w:val="333333"/>
        </w:rPr>
        <w:t xml:space="preserve"> date </w:t>
      </w:r>
      <w:r w:rsidR="005D3942">
        <w:rPr>
          <w:color w:val="333333"/>
        </w:rPr>
        <w:t>17.06</w:t>
      </w:r>
      <w:r w:rsidR="00E44504">
        <w:rPr>
          <w:color w:val="333333"/>
        </w:rPr>
        <w:t>.2021</w:t>
      </w:r>
      <w:r w:rsidRPr="003E0B50">
        <w:rPr>
          <w:color w:val="333333"/>
        </w:rPr>
        <w:t>  njesia e menaxhimit te burimeve</w:t>
      </w:r>
      <w:r w:rsidR="00E44504">
        <w:rPr>
          <w:color w:val="333333"/>
        </w:rPr>
        <w:t xml:space="preserve"> </w:t>
      </w:r>
      <w:r w:rsidRPr="003E0B50">
        <w:rPr>
          <w:color w:val="333333"/>
        </w:rPr>
        <w:t>njerezore u kthen pergjigje kandidateve te pakualifikuar.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1.4   FUSHAT E NJOHURIVE, AFTËSITË DHE CILËSITË MBI TË CILAT DO TË ZHVILLOHET INTERVIST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Kandidatët do të testohen në lidhje me: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1.Kushtetuten</w:t>
      </w:r>
      <w:proofErr w:type="gramEnd"/>
      <w:r w:rsidRPr="003E0B50">
        <w:rPr>
          <w:color w:val="333333"/>
        </w:rPr>
        <w:t xml:space="preserve"> e RSH-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2.Ligjin</w:t>
      </w:r>
      <w:proofErr w:type="gramEnd"/>
      <w:r w:rsidRPr="003E0B50">
        <w:rPr>
          <w:color w:val="333333"/>
        </w:rPr>
        <w:t xml:space="preserve"> nr.10296 dt.08.07.2010 ”Për menaxhimin financiar dhe kontrollin”,i ndryshuar </w:t>
      </w:r>
      <w:r w:rsidR="00887804">
        <w:rPr>
          <w:color w:val="333333"/>
        </w:rPr>
        <w:t>dhe</w:t>
      </w:r>
      <w:r w:rsidRPr="003E0B50">
        <w:rPr>
          <w:color w:val="333333"/>
        </w:rPr>
        <w:t xml:space="preserve"> akte të tjera normative të Ministrisë Financave “ Për menaxhimin e k</w:t>
      </w:r>
      <w:r w:rsidR="00887804">
        <w:rPr>
          <w:color w:val="333333"/>
        </w:rPr>
        <w:t>o</w:t>
      </w:r>
      <w:r w:rsidRPr="003E0B50">
        <w:rPr>
          <w:color w:val="333333"/>
        </w:rPr>
        <w:t>ordinimin e riskut”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3.Ligj</w:t>
      </w:r>
      <w:proofErr w:type="gramEnd"/>
      <w:r w:rsidRPr="003E0B50">
        <w:rPr>
          <w:color w:val="333333"/>
        </w:rPr>
        <w:t xml:space="preserve"> Nr. 44/2015  ‘’Kodi I Procedurave Administrative i Republikës së Shqipërisë “</w:t>
      </w:r>
    </w:p>
    <w:p w:rsidR="00C9506F" w:rsidRPr="003E0B50" w:rsidRDefault="00887804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>
        <w:rPr>
          <w:color w:val="333333"/>
        </w:rPr>
        <w:lastRenderedPageBreak/>
        <w:t>4.Ligjin</w:t>
      </w:r>
      <w:proofErr w:type="gramEnd"/>
      <w:r>
        <w:rPr>
          <w:color w:val="333333"/>
        </w:rPr>
        <w:t xml:space="preserve"> nr.152/2013 “Për </w:t>
      </w:r>
      <w:r w:rsidR="00C9506F" w:rsidRPr="003E0B50">
        <w:rPr>
          <w:color w:val="333333"/>
        </w:rPr>
        <w:t>Nëpunësin civil”</w:t>
      </w:r>
      <w:r>
        <w:rPr>
          <w:color w:val="333333"/>
        </w:rPr>
        <w:t xml:space="preserve"> i ndryshuar dhe aktet n</w:t>
      </w:r>
      <w:r w:rsidR="00A30537">
        <w:rPr>
          <w:color w:val="333333"/>
        </w:rPr>
        <w:t>ë</w:t>
      </w:r>
      <w:r>
        <w:rPr>
          <w:color w:val="333333"/>
        </w:rPr>
        <w:t>n</w:t>
      </w:r>
      <w:r w:rsidR="00C9506F" w:rsidRPr="003E0B50">
        <w:rPr>
          <w:color w:val="333333"/>
        </w:rPr>
        <w:t>ligjore përkatëse.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5. Ligjin Nr. 139/2015 “Për Vetëqeverisjen Vendore”</w:t>
      </w:r>
      <w:r w:rsidR="00887804">
        <w:rPr>
          <w:color w:val="333333"/>
        </w:rPr>
        <w:t>, i ndryshuar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6.  Ligjin</w:t>
      </w:r>
      <w:proofErr w:type="gramEnd"/>
      <w:r w:rsidRPr="003E0B50">
        <w:rPr>
          <w:color w:val="333333"/>
        </w:rPr>
        <w:t xml:space="preserve"> nr 9936 dt.26.06.2008 “Për menaxhimin e sistemit buxhetor”në RSH-së”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7.  Ligjin nr.9720 dt.23.04.2007 “Për auditimin e brendshëm së sektorin publik”</w:t>
      </w:r>
      <w:r w:rsidR="00887804">
        <w:rPr>
          <w:color w:val="333333"/>
        </w:rPr>
        <w:t>, i ndryshuar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8. Ligjin Nr. 9131, datë 08.09.2003, “</w:t>
      </w:r>
      <w:r w:rsidRPr="003E0B50">
        <w:rPr>
          <w:rStyle w:val="Emphasis"/>
          <w:color w:val="333333"/>
        </w:rPr>
        <w:t>Për rregullat e etikës në administratën publike”</w:t>
      </w:r>
      <w:r w:rsidR="00887804">
        <w:rPr>
          <w:rStyle w:val="Emphasis"/>
          <w:color w:val="333333"/>
        </w:rPr>
        <w:t>, i ndryshuar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9. </w:t>
      </w:r>
      <w:proofErr w:type="gramStart"/>
      <w:r w:rsidRPr="003E0B50">
        <w:rPr>
          <w:color w:val="333333"/>
        </w:rPr>
        <w:t>ligjin</w:t>
      </w:r>
      <w:proofErr w:type="gramEnd"/>
      <w:r w:rsidRPr="003E0B50">
        <w:rPr>
          <w:color w:val="333333"/>
        </w:rPr>
        <w:t xml:space="preserve"> nr.9049, datë 10.04.2003 “Për deklarimin dhe kontrollin e pasurive, të detyrimeve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financiare</w:t>
      </w:r>
      <w:proofErr w:type="gramEnd"/>
      <w:r w:rsidRPr="003E0B50">
        <w:rPr>
          <w:color w:val="333333"/>
        </w:rPr>
        <w:t xml:space="preserve"> të të zgjedhurve dhe disa nëpunësve publikë”</w:t>
      </w:r>
      <w:r w:rsidR="00887804">
        <w:rPr>
          <w:color w:val="333333"/>
        </w:rPr>
        <w:t xml:space="preserve">, </w:t>
      </w:r>
      <w:r w:rsidR="00887804">
        <w:rPr>
          <w:rStyle w:val="Emphasis"/>
          <w:color w:val="333333"/>
        </w:rPr>
        <w:t>i ndryshuar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10. Ligjin nr.9367, datë 07.04.2005 “Për parandalimin e konfliktit të interesave në ushtrimin e funksioneve publike”, i ndryshuar</w:t>
      </w:r>
    </w:p>
    <w:p w:rsidR="00887804" w:rsidRDefault="00887804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rStyle w:val="Strong"/>
          <w:color w:val="333333"/>
        </w:rPr>
      </w:pP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1.5   MËNYRA E VLERËSIMIT TË KANDIDATËVE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Kandidatët do të vlerësohen në lidhje me dokumentacionin e dorëzuar: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Kandidatët do të vlerësohen për përvojën, trajnimet apo kualifikimet e lidhura me fushën, si dhe çertifikimin pozitiv ose për vlerësimet e rezultateve individale në punë në rastet kur procesi i çertifikimit nuk është kryer. Totali i pikeve për këtë vlerësim është 40 </w:t>
      </w:r>
      <w:proofErr w:type="gramStart"/>
      <w:r w:rsidRPr="003E0B50">
        <w:rPr>
          <w:color w:val="333333"/>
        </w:rPr>
        <w:t>pikë ,i</w:t>
      </w:r>
      <w:proofErr w:type="gramEnd"/>
      <w:r w:rsidRPr="003E0B50">
        <w:rPr>
          <w:color w:val="333333"/>
        </w:rPr>
        <w:t xml:space="preserve"> ndare ne: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Ø   20 pike pervoja;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Ø   10 pike trajnime ose kualifikime te lidhur </w:t>
      </w:r>
      <w:proofErr w:type="gramStart"/>
      <w:r w:rsidRPr="003E0B50">
        <w:rPr>
          <w:color w:val="333333"/>
        </w:rPr>
        <w:t>me  fushen</w:t>
      </w:r>
      <w:proofErr w:type="gramEnd"/>
      <w:r w:rsidRPr="003E0B50">
        <w:rPr>
          <w:color w:val="333333"/>
        </w:rPr>
        <w:t xml:space="preserve"> perkatese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Ø   10 pike vlersim pozitiv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Kandidatët gjatë intervistës së strukturuar me gojë do të vlerësohen në lidhje me: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a - Njohuritë, aftësitë, kompetencën në lidhje me përshkrimin e pozicionit të punës;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b - Eksperiencën e tyre të mëparshme;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c - Motivimin, aspiratat dhe pritshmëritë e tyre për karrierën;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Totali i pikëve për këtë vlerësim është </w:t>
      </w:r>
      <w:r w:rsidRPr="003E0B50">
        <w:rPr>
          <w:rStyle w:val="Strong"/>
          <w:color w:val="333333"/>
        </w:rPr>
        <w:t>60 pikë</w:t>
      </w:r>
      <w:r w:rsidRPr="003E0B50">
        <w:rPr>
          <w:color w:val="333333"/>
        </w:rPr>
        <w:t>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1.6   DATA E DALJES SË REZULTATEVE TË KONKURIMIT DHE MËNYRA E KOMUNIKIMIT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Në përfundim të vlerësimit të kandidatëve, Njesia e Menaxhimit te Burimeve Njerezore do të shpallë fituesin në faqen zyrtare dhe në portalin “Shërbimi Kombëtar i Punësimit”. Të gjithë kandidatët </w:t>
      </w:r>
      <w:r w:rsidRPr="003E0B50">
        <w:rPr>
          <w:color w:val="333333"/>
        </w:rPr>
        <w:lastRenderedPageBreak/>
        <w:t>pjesëmarrës në këtë procedurë do të njoftohen individualisht në mënyrë elektronike nga Njesia e Menaxhimit te Burimeve Njerezore, për rezultatet</w:t>
      </w:r>
      <w:proofErr w:type="gramStart"/>
      <w:r w:rsidRPr="003E0B50">
        <w:rPr>
          <w:color w:val="333333"/>
        </w:rPr>
        <w:t> </w:t>
      </w:r>
      <w:r w:rsidRPr="003E0B50">
        <w:rPr>
          <w:rStyle w:val="Emphasis"/>
          <w:color w:val="333333"/>
        </w:rPr>
        <w:t> </w:t>
      </w:r>
      <w:r w:rsidRPr="003E0B50">
        <w:rPr>
          <w:rStyle w:val="Emphasis"/>
          <w:color w:val="333333"/>
          <w:u w:val="single"/>
        </w:rPr>
        <w:t>(</w:t>
      </w:r>
      <w:proofErr w:type="gramEnd"/>
      <w:r w:rsidRPr="003E0B50">
        <w:rPr>
          <w:rStyle w:val="Emphasis"/>
          <w:color w:val="333333"/>
          <w:u w:val="single"/>
        </w:rPr>
        <w:t>nëpërmjet</w:t>
      </w:r>
      <w:r w:rsidR="00887804">
        <w:rPr>
          <w:rStyle w:val="Emphasis"/>
          <w:color w:val="333333"/>
          <w:u w:val="single"/>
        </w:rPr>
        <w:t xml:space="preserve"> </w:t>
      </w:r>
      <w:r w:rsidRPr="003E0B50">
        <w:rPr>
          <w:rStyle w:val="Emphasis"/>
          <w:color w:val="333333"/>
          <w:u w:val="single"/>
        </w:rPr>
        <w:t>adresës së e-mail)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3E0B50" w:rsidRDefault="00887804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887804">
        <w:rPr>
          <w:b/>
          <w:color w:val="333333"/>
        </w:rPr>
        <w:t>2.</w:t>
      </w:r>
      <w:r w:rsidR="00C9506F" w:rsidRPr="003E0B50">
        <w:rPr>
          <w:color w:val="333333"/>
        </w:rPr>
        <w:t> </w:t>
      </w:r>
      <w:r w:rsidR="00A30537">
        <w:rPr>
          <w:rStyle w:val="Strong"/>
          <w:color w:val="333333"/>
        </w:rPr>
        <w:t> NGRITJA</w:t>
      </w:r>
      <w:r w:rsidR="00C9506F" w:rsidRPr="003E0B50">
        <w:rPr>
          <w:rStyle w:val="Strong"/>
          <w:color w:val="333333"/>
        </w:rPr>
        <w:t xml:space="preserve"> NE DETYRE</w:t>
      </w:r>
      <w:r w:rsidR="00A30537">
        <w:rPr>
          <w:rStyle w:val="Strong"/>
          <w:color w:val="333333"/>
        </w:rPr>
        <w:t xml:space="preserve"> DHE PRANIMI NGA JASHTË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Kanë të drejtë të aplikojnë për këtë proçedurë vetëm nëpunësit civilë të kategorisë së mesme drejtuese për konkurrimin nëpërmjet proçedurës së ngritjes në detyrë dhe kërkesat e veçanta për vendin e lirë, nga të gjitha institucionet pjesë e shërbimit civil.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3E0B50" w:rsidRDefault="00887804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>
        <w:rPr>
          <w:rStyle w:val="Strong"/>
          <w:color w:val="333333"/>
        </w:rPr>
        <w:t xml:space="preserve">2.1 </w:t>
      </w:r>
      <w:r w:rsidR="001733AF">
        <w:rPr>
          <w:rStyle w:val="Strong"/>
          <w:color w:val="333333"/>
        </w:rPr>
        <w:t xml:space="preserve">I. </w:t>
      </w:r>
      <w:r w:rsidR="00C9506F" w:rsidRPr="003E0B50">
        <w:rPr>
          <w:rStyle w:val="Strong"/>
          <w:color w:val="333333"/>
        </w:rPr>
        <w:t xml:space="preserve">Kushtet që duhet të plotësojë kandidati </w:t>
      </w:r>
      <w:r w:rsidR="00A30537">
        <w:rPr>
          <w:rStyle w:val="Strong"/>
          <w:color w:val="333333"/>
        </w:rPr>
        <w:t>në këtë procedurë: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 </w:t>
      </w:r>
      <w:proofErr w:type="gramStart"/>
      <w:r w:rsidRPr="003E0B50">
        <w:rPr>
          <w:rStyle w:val="Strong"/>
          <w:color w:val="333333"/>
        </w:rPr>
        <w:t>janë</w:t>
      </w:r>
      <w:proofErr w:type="gramEnd"/>
      <w:r w:rsidRPr="003E0B50">
        <w:rPr>
          <w:rStyle w:val="Strong"/>
          <w:color w:val="333333"/>
        </w:rPr>
        <w:t>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·</w:t>
      </w:r>
      <w:proofErr w:type="gramStart"/>
      <w:r w:rsidRPr="003E0B50">
        <w:rPr>
          <w:color w:val="333333"/>
        </w:rPr>
        <w:t>  Të</w:t>
      </w:r>
      <w:proofErr w:type="gramEnd"/>
      <w:r w:rsidRPr="003E0B50">
        <w:rPr>
          <w:color w:val="333333"/>
        </w:rPr>
        <w:t xml:space="preserve"> jetë nëpunës civil i konfirmuar;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·   Të mos ketë masë disiplinore në fuqi (të vërtetuar me një dokument nga institucioni);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·   Të ketë të paktën një vlerësim pozitiv.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·   Të kenë, së paku 2 vjet përvojë pune në pozicione të kategorisë së pagës II-b.</w:t>
      </w:r>
    </w:p>
    <w:p w:rsidR="00C9506F" w:rsidRPr="003E0B50" w:rsidRDefault="00C9506F" w:rsidP="005D3942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3E0B50">
        <w:rPr>
          <w:color w:val="333333"/>
        </w:rPr>
        <w:t>·   Niveli i diplomës duhet të jetë “Master Shkencor”</w:t>
      </w:r>
      <w:r w:rsidR="00A30537">
        <w:rPr>
          <w:color w:val="333333"/>
        </w:rPr>
        <w:t xml:space="preserve"> në fushat ekonomike ose </w:t>
      </w:r>
      <w:r w:rsidR="005D3942">
        <w:rPr>
          <w:color w:val="333333"/>
        </w:rPr>
        <w:t>j</w:t>
      </w:r>
      <w:r w:rsidR="00A30537">
        <w:rPr>
          <w:color w:val="333333"/>
        </w:rPr>
        <w:t>uridike</w:t>
      </w:r>
      <w:r w:rsidRPr="003E0B50">
        <w:rPr>
          <w:color w:val="333333"/>
        </w:rPr>
        <w:t>.  Diplomat të cilat janë marrë jashtë</w:t>
      </w:r>
      <w:r w:rsidR="005D3942">
        <w:rPr>
          <w:color w:val="333333"/>
        </w:rPr>
        <w:t xml:space="preserve"> v</w:t>
      </w:r>
      <w:r w:rsidRPr="003E0B50">
        <w:rPr>
          <w:color w:val="333333"/>
        </w:rPr>
        <w:t>endit,  duhet  të  jenë  të  njohura  paraprakisht  pranë  institucionit  përgjegjës  për njehsimin e diplomave sipas legjislacionit në fuqi.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Kandidatët duhet të plotësojnë këto kërkesa të përgjithshme dhe kritere të veçanta: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  <w:r w:rsidRPr="003E0B50">
        <w:rPr>
          <w:rStyle w:val="Strong"/>
          <w:color w:val="333333"/>
        </w:rPr>
        <w:t>II- Kërkesat e përgjithshme sipas nenit 21, të ligjit nr. 152/2013: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·    Të jetë shtetas shqiptar;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·    Të ketë zotësi të plotë për të vepruar;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·    Të zotërojë gjuhën shqipe, të shkruar dhe të folur;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·   Të jetë në kushte shëndetësore që e lejojnë të kryejë detyrën përkatëse;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·   Të mos jetë i dënuar me vendim të formës së prerë për kryerjen e një krimi apo për kryerjen e një kundërvajtjeje penale me dashje;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lastRenderedPageBreak/>
        <w:t>·   Ndaj tij të mos jetë marrë masa disiplinore e largimit nga shërbimi civil, që nuk është shuar sipas ligjit nr. 152/2013.</w:t>
      </w:r>
    </w:p>
    <w:p w:rsidR="00CA6DF8" w:rsidRDefault="00CA6DF8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rStyle w:val="Strong"/>
          <w:color w:val="333333"/>
        </w:rPr>
      </w:pP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III-</w:t>
      </w:r>
      <w:r w:rsidR="001733AF">
        <w:rPr>
          <w:rStyle w:val="Strong"/>
          <w:color w:val="333333"/>
        </w:rPr>
        <w:t xml:space="preserve"> </w:t>
      </w:r>
      <w:r w:rsidRPr="003E0B50">
        <w:rPr>
          <w:rStyle w:val="Strong"/>
          <w:color w:val="333333"/>
        </w:rPr>
        <w:t>Kandidatët duhet të plotësojnë kriteret e veçanta si vijon:</w:t>
      </w:r>
    </w:p>
    <w:p w:rsidR="00A30537" w:rsidRPr="003E0B50" w:rsidRDefault="00A30537" w:rsidP="00A30537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a- Të zotërojnë diplomë të nivelit "Master Shkencor"</w:t>
      </w:r>
      <w:r>
        <w:rPr>
          <w:color w:val="333333"/>
        </w:rPr>
        <w:t xml:space="preserve"> ne fushat ekonomike ose juridike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b) Të ketë aftësi drejtimi strategjik, menaxhimi, drejtim teknik, koordinimi, kontrollimi dhe vlerësimi të veprimtarisë dhe përdorimit të burimeve në dispozicion.</w:t>
      </w:r>
    </w:p>
    <w:p w:rsidR="001733AF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c) Aftësi shumë të mira komunikimi, prezantimi, pune në grup. 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d) Të jetë krijues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e) Të ketë njohuri për sistemin ligjor evropian.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ë) Të njohë sistemet dhe programet kryesore kompjuterike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f) Te zotëroje dëshmi trajnimesh të ndryshme që kanë lidhje me administraten publike.</w:t>
      </w:r>
    </w:p>
    <w:p w:rsidR="00CA6DF8" w:rsidRDefault="00CA6DF8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rStyle w:val="Strong"/>
          <w:color w:val="333333"/>
        </w:rPr>
      </w:pP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 xml:space="preserve">VI- Kandidatët duhet të dorëzojnë pranë Bashkisë </w:t>
      </w:r>
      <w:proofErr w:type="gramStart"/>
      <w:r w:rsidR="001733AF">
        <w:rPr>
          <w:rStyle w:val="Strong"/>
          <w:color w:val="333333"/>
        </w:rPr>
        <w:t>Ura</w:t>
      </w:r>
      <w:proofErr w:type="gramEnd"/>
      <w:r w:rsidR="001733AF">
        <w:rPr>
          <w:rStyle w:val="Strong"/>
          <w:color w:val="333333"/>
        </w:rPr>
        <w:t xml:space="preserve"> Vajgurore</w:t>
      </w:r>
      <w:r w:rsidRPr="003E0B50">
        <w:rPr>
          <w:rStyle w:val="Strong"/>
          <w:color w:val="333333"/>
        </w:rPr>
        <w:t xml:space="preserve"> dokumentat si më poshtë: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a) Jetëshkrim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b) </w:t>
      </w:r>
      <w:proofErr w:type="gramStart"/>
      <w:r w:rsidRPr="003E0B50">
        <w:rPr>
          <w:color w:val="333333"/>
        </w:rPr>
        <w:t>fotokopje</w:t>
      </w:r>
      <w:proofErr w:type="gramEnd"/>
      <w:r w:rsidR="001733AF">
        <w:rPr>
          <w:color w:val="333333"/>
        </w:rPr>
        <w:t xml:space="preserve"> (noterizuar) të diplomës/</w:t>
      </w:r>
      <w:r w:rsidRPr="003E0B50">
        <w:rPr>
          <w:color w:val="333333"/>
        </w:rPr>
        <w:t>listës së notave;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c) </w:t>
      </w:r>
      <w:proofErr w:type="gramStart"/>
      <w:r w:rsidRPr="003E0B50">
        <w:rPr>
          <w:color w:val="333333"/>
        </w:rPr>
        <w:t>fotokopje</w:t>
      </w:r>
      <w:proofErr w:type="gramEnd"/>
      <w:r w:rsidRPr="003E0B50">
        <w:rPr>
          <w:color w:val="333333"/>
        </w:rPr>
        <w:t xml:space="preserve"> të librezës së punës; (të gjitha faqet që vërtetojnë eksperiencën në punë);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ç) </w:t>
      </w:r>
      <w:proofErr w:type="gramStart"/>
      <w:r w:rsidRPr="003E0B50">
        <w:rPr>
          <w:color w:val="333333"/>
        </w:rPr>
        <w:t>çdo</w:t>
      </w:r>
      <w:proofErr w:type="gramEnd"/>
      <w:r w:rsidRPr="003E0B50">
        <w:rPr>
          <w:color w:val="333333"/>
        </w:rPr>
        <w:t xml:space="preserve"> dokumentacion tjetër që vërteton trajnimet, kualifikimet, arsimim shtesë, vlerësimet pozitive apo të tjera të përmendura në jetëshkrimin tuaj;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d) </w:t>
      </w:r>
      <w:proofErr w:type="gramStart"/>
      <w:r w:rsidRPr="003E0B50">
        <w:rPr>
          <w:color w:val="333333"/>
        </w:rPr>
        <w:t>fotokopje</w:t>
      </w:r>
      <w:proofErr w:type="gramEnd"/>
      <w:r w:rsidRPr="003E0B50">
        <w:rPr>
          <w:color w:val="333333"/>
        </w:rPr>
        <w:t xml:space="preserve"> të kartes së identitetit (ID);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e) Vërtetim të gjendjes shëndetësore;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f) Vërtetim të gjendjes gjyqësore;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g) Vlerësimin e fundit nga eprorit direkt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gj</w:t>
      </w:r>
      <w:proofErr w:type="gramEnd"/>
      <w:r w:rsidRPr="003E0B50">
        <w:rPr>
          <w:color w:val="333333"/>
        </w:rPr>
        <w:t>) Vërtetim nga institucioni qe nuk ka masë disiplinore në fuqi;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h) </w:t>
      </w:r>
      <w:proofErr w:type="gramStart"/>
      <w:r w:rsidRPr="003E0B50">
        <w:rPr>
          <w:color w:val="333333"/>
        </w:rPr>
        <w:t>çdo</w:t>
      </w:r>
      <w:proofErr w:type="gramEnd"/>
      <w:r w:rsidRPr="003E0B50">
        <w:rPr>
          <w:color w:val="333333"/>
        </w:rPr>
        <w:t xml:space="preserve"> dokumentacion tjetër që vërteton trajnimet, kualifikimet, arsimim shtesë, vlerësimet pozitive apo të tjera të përmendura në jetëshkrimin tuaj.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lastRenderedPageBreak/>
        <w:t xml:space="preserve">Të gjithë kandidatët që aplikojnë për proçedurën e ngritjes në detyrë, do të marrin informacion pranë Bashkisë </w:t>
      </w:r>
      <w:proofErr w:type="gramStart"/>
      <w:r w:rsidR="001733AF">
        <w:rPr>
          <w:rStyle w:val="Strong"/>
          <w:color w:val="333333"/>
        </w:rPr>
        <w:t>Ura</w:t>
      </w:r>
      <w:proofErr w:type="gramEnd"/>
      <w:r w:rsidR="001733AF">
        <w:rPr>
          <w:rStyle w:val="Strong"/>
          <w:color w:val="333333"/>
        </w:rPr>
        <w:t xml:space="preserve"> Vajgurore - </w:t>
      </w:r>
      <w:r w:rsidRPr="003E0B50">
        <w:rPr>
          <w:rStyle w:val="Strong"/>
          <w:color w:val="333333"/>
        </w:rPr>
        <w:t>Sektori i Burimeve Njerëzore për fazat e mëtejshme të kësaj proçedure: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 - </w:t>
      </w:r>
      <w:proofErr w:type="gramStart"/>
      <w:r w:rsidRPr="003E0B50">
        <w:rPr>
          <w:color w:val="333333"/>
        </w:rPr>
        <w:t>për</w:t>
      </w:r>
      <w:proofErr w:type="gramEnd"/>
      <w:r w:rsidRPr="003E0B50">
        <w:rPr>
          <w:color w:val="333333"/>
        </w:rPr>
        <w:t xml:space="preserve"> datën e daljes së rezultateve të verifikimit paraprak;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 - </w:t>
      </w:r>
      <w:proofErr w:type="gramStart"/>
      <w:r w:rsidRPr="003E0B50">
        <w:rPr>
          <w:color w:val="333333"/>
        </w:rPr>
        <w:t>datën</w:t>
      </w:r>
      <w:proofErr w:type="gramEnd"/>
      <w:r w:rsidRPr="003E0B50">
        <w:rPr>
          <w:color w:val="333333"/>
        </w:rPr>
        <w:t>, vendin dhe orën ku do të zhvillohet konkurrimi;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 - </w:t>
      </w:r>
      <w:proofErr w:type="gramStart"/>
      <w:r w:rsidRPr="003E0B50">
        <w:rPr>
          <w:color w:val="333333"/>
        </w:rPr>
        <w:t>mënyrën</w:t>
      </w:r>
      <w:proofErr w:type="gramEnd"/>
      <w:r w:rsidRPr="003E0B50">
        <w:rPr>
          <w:color w:val="333333"/>
        </w:rPr>
        <w:t xml:space="preserve"> e vlerësimit të kandidatëve.</w:t>
      </w:r>
    </w:p>
    <w:p w:rsidR="00C9506F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rStyle w:val="Strong"/>
          <w:color w:val="333333"/>
        </w:rPr>
      </w:pPr>
      <w:r w:rsidRPr="003E0B50">
        <w:rPr>
          <w:color w:val="333333"/>
        </w:rPr>
        <w:t> </w:t>
      </w:r>
      <w:r w:rsidRPr="003E0B50">
        <w:rPr>
          <w:rStyle w:val="Strong"/>
          <w:color w:val="333333"/>
        </w:rPr>
        <w:t>Kandidatët duhet të dorëzojnë të gjitha dokumentet e cituara më sipër me postë ose dorazi deri në dt.</w:t>
      </w:r>
      <w:r w:rsidR="005D3942">
        <w:rPr>
          <w:rStyle w:val="Strong"/>
          <w:color w:val="333333"/>
        </w:rPr>
        <w:t xml:space="preserve">14 qershor </w:t>
      </w:r>
      <w:r w:rsidR="001733AF">
        <w:rPr>
          <w:rStyle w:val="Strong"/>
          <w:color w:val="333333"/>
        </w:rPr>
        <w:t>2021</w:t>
      </w:r>
      <w:r w:rsidRPr="003E0B50">
        <w:rPr>
          <w:rStyle w:val="Strong"/>
          <w:color w:val="333333"/>
        </w:rPr>
        <w:t xml:space="preserve"> në Bashkinë </w:t>
      </w:r>
      <w:proofErr w:type="gramStart"/>
      <w:r w:rsidR="001733AF">
        <w:rPr>
          <w:rStyle w:val="Strong"/>
          <w:color w:val="333333"/>
        </w:rPr>
        <w:t>Ura</w:t>
      </w:r>
      <w:proofErr w:type="gramEnd"/>
      <w:r w:rsidR="001733AF">
        <w:rPr>
          <w:rStyle w:val="Strong"/>
          <w:color w:val="333333"/>
        </w:rPr>
        <w:t xml:space="preserve"> Vajgurore</w:t>
      </w:r>
      <w:r w:rsidRPr="003E0B50">
        <w:rPr>
          <w:rStyle w:val="Strong"/>
          <w:color w:val="333333"/>
        </w:rPr>
        <w:t>.</w:t>
      </w:r>
    </w:p>
    <w:p w:rsidR="001733AF" w:rsidRPr="003E0B50" w:rsidRDefault="001733A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  <w:r w:rsidRPr="003E0B50">
        <w:rPr>
          <w:rStyle w:val="Strong"/>
          <w:color w:val="333333"/>
        </w:rPr>
        <w:t>V- Rezultatet për fazën e verifikimit paraprak:</w:t>
      </w:r>
    </w:p>
    <w:p w:rsidR="00C9506F" w:rsidRPr="003E0B50" w:rsidRDefault="005D3942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>
        <w:rPr>
          <w:color w:val="333333"/>
        </w:rPr>
        <w:t>Deri në datën 24 qershor</w:t>
      </w:r>
      <w:r w:rsidR="00C9506F" w:rsidRPr="003E0B50">
        <w:rPr>
          <w:rStyle w:val="Strong"/>
          <w:color w:val="333333"/>
        </w:rPr>
        <w:t xml:space="preserve">  </w:t>
      </w:r>
      <w:r w:rsidR="00C9506F" w:rsidRPr="003E0B50">
        <w:rPr>
          <w:color w:val="333333"/>
        </w:rPr>
        <w:t xml:space="preserve">Bashkia </w:t>
      </w:r>
      <w:r w:rsidR="001733AF">
        <w:rPr>
          <w:color w:val="333333"/>
        </w:rPr>
        <w:t>Ura Vajgurore</w:t>
      </w:r>
      <w:r w:rsidR="00C9506F" w:rsidRPr="003E0B50">
        <w:rPr>
          <w:color w:val="333333"/>
        </w:rPr>
        <w:t xml:space="preserve"> do të shpallë në portalin </w:t>
      </w:r>
      <w:r w:rsidR="001733AF">
        <w:rPr>
          <w:color w:val="333333"/>
        </w:rPr>
        <w:t>“Shërbimi Kombëtar i Punësimit”</w:t>
      </w:r>
      <w:r w:rsidR="00C9506F" w:rsidRPr="003E0B50">
        <w:rPr>
          <w:color w:val="333333"/>
        </w:rPr>
        <w:t>, në faqen e internetit të Bashkisë dhe në stendën e informimit publik, listën e kandidatëve që plotësojnë kushtet e ngritjes në detyrë dhe kriteret e veçanta, si dhe datën, vendin dhe orën e saktë ku do të zhvillohet konkurimi.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 Në të njëjtën datë kandidatët që nuk i plotësojnë kushtet e ngritjes në detyrë dhe kriteret e veçanta do të njoftohen individualisht nga Bashkia </w:t>
      </w:r>
      <w:proofErr w:type="gramStart"/>
      <w:r w:rsidR="001733AF">
        <w:rPr>
          <w:color w:val="333333"/>
        </w:rPr>
        <w:t>Ura</w:t>
      </w:r>
      <w:proofErr w:type="gramEnd"/>
      <w:r w:rsidR="001733AF">
        <w:rPr>
          <w:color w:val="333333"/>
        </w:rPr>
        <w:t xml:space="preserve"> Vajgurore</w:t>
      </w:r>
      <w:r w:rsidRPr="003E0B50">
        <w:rPr>
          <w:color w:val="333333"/>
        </w:rPr>
        <w:t>, nëpërmjet adresave të e-mail, për shkaqet e mos kualifikimit.</w:t>
      </w:r>
    </w:p>
    <w:p w:rsidR="00CA6DF8" w:rsidRDefault="00CA6DF8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rStyle w:val="Strong"/>
          <w:color w:val="333333"/>
        </w:rPr>
      </w:pP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VI- Fushat e njohurive, aftësitë dhe cilësitë mbi të cilat do të zhvillohet intervista: Kandidatët do të vlerësohen për njohuritë e tyre në lidhje me</w:t>
      </w:r>
      <w:r w:rsidRPr="003E0B50">
        <w:rPr>
          <w:color w:val="333333"/>
        </w:rPr>
        <w:t>: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1.Kushtetuten</w:t>
      </w:r>
      <w:proofErr w:type="gramEnd"/>
      <w:r w:rsidRPr="003E0B50">
        <w:rPr>
          <w:color w:val="333333"/>
        </w:rPr>
        <w:t xml:space="preserve"> e RSH-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2.Ligjin</w:t>
      </w:r>
      <w:proofErr w:type="gramEnd"/>
      <w:r w:rsidRPr="003E0B50">
        <w:rPr>
          <w:color w:val="333333"/>
        </w:rPr>
        <w:t xml:space="preserve"> nr.10296 dt.08.07.2010 ”Për menaxhimin financiar dhe kontrollin”,i ndryshuar </w:t>
      </w:r>
      <w:r>
        <w:rPr>
          <w:color w:val="333333"/>
        </w:rPr>
        <w:t>dhe</w:t>
      </w:r>
      <w:r w:rsidRPr="003E0B50">
        <w:rPr>
          <w:color w:val="333333"/>
        </w:rPr>
        <w:t xml:space="preserve"> akte të tjera normative të Ministrisë Financave “ Për menaxhimin e k</w:t>
      </w:r>
      <w:r>
        <w:rPr>
          <w:color w:val="333333"/>
        </w:rPr>
        <w:t>o</w:t>
      </w:r>
      <w:r w:rsidRPr="003E0B50">
        <w:rPr>
          <w:color w:val="333333"/>
        </w:rPr>
        <w:t>ordinimin e riskut”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3.Ligj</w:t>
      </w:r>
      <w:proofErr w:type="gramEnd"/>
      <w:r w:rsidRPr="003E0B50">
        <w:rPr>
          <w:color w:val="333333"/>
        </w:rPr>
        <w:t xml:space="preserve"> Nr. 44/2015  ‘’Kodi I Procedurave Administrative i Republikës së Shqipërisë “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>
        <w:rPr>
          <w:color w:val="333333"/>
        </w:rPr>
        <w:t>4.Ligjin</w:t>
      </w:r>
      <w:proofErr w:type="gramEnd"/>
      <w:r>
        <w:rPr>
          <w:color w:val="333333"/>
        </w:rPr>
        <w:t xml:space="preserve"> nr.152/2013 “Për </w:t>
      </w:r>
      <w:r w:rsidRPr="003E0B50">
        <w:rPr>
          <w:color w:val="333333"/>
        </w:rPr>
        <w:t>Nëpunësin civil”</w:t>
      </w:r>
      <w:r>
        <w:rPr>
          <w:color w:val="333333"/>
        </w:rPr>
        <w:t xml:space="preserve"> i ndryshuar dhe aktet n</w:t>
      </w:r>
      <w:r w:rsidR="00A30537">
        <w:rPr>
          <w:color w:val="333333"/>
        </w:rPr>
        <w:t>ë</w:t>
      </w:r>
      <w:r>
        <w:rPr>
          <w:color w:val="333333"/>
        </w:rPr>
        <w:t>n</w:t>
      </w:r>
      <w:r w:rsidRPr="003E0B50">
        <w:rPr>
          <w:color w:val="333333"/>
        </w:rPr>
        <w:t>ligjore përkatëse.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5. Ligjin Nr. 139/2015 “Për Vetëqeverisjen Vendore”</w:t>
      </w:r>
      <w:r>
        <w:rPr>
          <w:color w:val="333333"/>
        </w:rPr>
        <w:t>, i ndryshuar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6.  Ligjin</w:t>
      </w:r>
      <w:proofErr w:type="gramEnd"/>
      <w:r w:rsidRPr="003E0B50">
        <w:rPr>
          <w:color w:val="333333"/>
        </w:rPr>
        <w:t xml:space="preserve"> nr 9936 dt.26.06.2008 “Për menaxhimin e sistemit buxhetor”në RSH-së”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7.  Ligjin nr.9720 dt.23.04.2007 “Për auditimin e brendshëm së sektorin publik”</w:t>
      </w:r>
      <w:r>
        <w:rPr>
          <w:color w:val="333333"/>
        </w:rPr>
        <w:t>, i ndryshuar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8. Ligjin Nr. 9131, datë 08.09.2003, “</w:t>
      </w:r>
      <w:r w:rsidRPr="003E0B50">
        <w:rPr>
          <w:rStyle w:val="Emphasis"/>
          <w:color w:val="333333"/>
        </w:rPr>
        <w:t>Për rregullat e etikës në administratën publike”</w:t>
      </w:r>
      <w:r>
        <w:rPr>
          <w:rStyle w:val="Emphasis"/>
          <w:color w:val="333333"/>
        </w:rPr>
        <w:t>, i ndryshuar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lastRenderedPageBreak/>
        <w:t xml:space="preserve">9. </w:t>
      </w:r>
      <w:proofErr w:type="gramStart"/>
      <w:r w:rsidRPr="003E0B50">
        <w:rPr>
          <w:color w:val="333333"/>
        </w:rPr>
        <w:t>ligjin</w:t>
      </w:r>
      <w:proofErr w:type="gramEnd"/>
      <w:r w:rsidRPr="003E0B50">
        <w:rPr>
          <w:color w:val="333333"/>
        </w:rPr>
        <w:t xml:space="preserve"> nr.9049, datë 10.04.2003 “Për deklarimin dhe kontrollin e pasurive, të detyrimeve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financiare</w:t>
      </w:r>
      <w:proofErr w:type="gramEnd"/>
      <w:r w:rsidRPr="003E0B50">
        <w:rPr>
          <w:color w:val="333333"/>
        </w:rPr>
        <w:t xml:space="preserve"> të të zgjedhurve dhe disa nëpunësve publikë”</w:t>
      </w:r>
      <w:r>
        <w:rPr>
          <w:color w:val="333333"/>
        </w:rPr>
        <w:t xml:space="preserve">, </w:t>
      </w:r>
      <w:r>
        <w:rPr>
          <w:rStyle w:val="Emphasis"/>
          <w:color w:val="333333"/>
        </w:rPr>
        <w:t>i ndryshuar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10. Ligjin nr.9367, datë 07.04.2005 “Për parandalimin e konfliktit të interesave në ushtrimin e funksioneve publike”, i ndryshuar</w:t>
      </w:r>
    </w:p>
    <w:p w:rsidR="001733AF" w:rsidRDefault="001733A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rStyle w:val="Strong"/>
          <w:color w:val="333333"/>
        </w:rPr>
      </w:pP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 xml:space="preserve">VII Mënyra e vlerësimit të </w:t>
      </w:r>
      <w:proofErr w:type="gramStart"/>
      <w:r w:rsidRPr="003E0B50">
        <w:rPr>
          <w:rStyle w:val="Strong"/>
          <w:color w:val="333333"/>
        </w:rPr>
        <w:t>kandidatëve :</w:t>
      </w:r>
      <w:proofErr w:type="gramEnd"/>
      <w:r w:rsidRPr="003E0B50">
        <w:rPr>
          <w:rStyle w:val="Strong"/>
          <w:color w:val="333333"/>
        </w:rPr>
        <w:t xml:space="preserve"> Faza e konkurrimit konsiston në: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a)  Vlerësimin  e  jetëshkrimit  (CV)  të  kandidatëve,  që  përfshin  vlerësimin  e  arsimimit, eksperiencës dhe trajnimeve të lidhura me fushën, si dhe vlerësimet e arritjeve vjetore;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b)</w:t>
      </w:r>
      <w:proofErr w:type="gramEnd"/>
      <w:r w:rsidRPr="003E0B50">
        <w:rPr>
          <w:color w:val="333333"/>
        </w:rPr>
        <w:t>Testimi  me shkrim;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c) Intervistën e strukturuar me gojë.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Vlerësimi maksimal është 100 pikë. Vlerësimi i kandidatëve bëhet sipas një procedure që përfshin pikët maksimale për secilën nga fazat e mëposhtme: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a)  vlerësimin  e  jetëshkrimit  të  kandidatëve,  që  përfshin  në  vlerësimin  e  arsimimit, eksperiencës dhe trajnimeve të lidhura me fushën, si dhe vlerësimet e arritjeve vjetore, 20 pikë;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b) </w:t>
      </w:r>
      <w:proofErr w:type="gramStart"/>
      <w:r w:rsidRPr="003E0B50">
        <w:rPr>
          <w:color w:val="333333"/>
        </w:rPr>
        <w:t>testim</w:t>
      </w:r>
      <w:proofErr w:type="gramEnd"/>
      <w:r w:rsidRPr="003E0B50">
        <w:rPr>
          <w:color w:val="333333"/>
        </w:rPr>
        <w:t xml:space="preserve"> me shkrim, 40 pikë;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c) </w:t>
      </w:r>
      <w:proofErr w:type="gramStart"/>
      <w:r w:rsidRPr="003E0B50">
        <w:rPr>
          <w:color w:val="333333"/>
        </w:rPr>
        <w:t>intervistën</w:t>
      </w:r>
      <w:proofErr w:type="gramEnd"/>
      <w:r w:rsidRPr="003E0B50">
        <w:rPr>
          <w:color w:val="333333"/>
        </w:rPr>
        <w:t xml:space="preserve"> e strukturuar me gojë, 40 pikë.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VIII- Data e daljes së rezultateve të konkurrimit dhe mënyra e komunikimit: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Në përfundim të vlerë</w:t>
      </w:r>
      <w:r w:rsidR="00A64A33">
        <w:rPr>
          <w:color w:val="333333"/>
        </w:rPr>
        <w:t>simit të kandidatëve, Bashkia Ura Vajgurore</w:t>
      </w:r>
      <w:r w:rsidRPr="003E0B50">
        <w:rPr>
          <w:color w:val="333333"/>
        </w:rPr>
        <w:t xml:space="preserve"> do të shpallë fituesin në portalin “Shërbimi Kombëtar i Punësimit”</w:t>
      </w:r>
      <w:proofErr w:type="gramStart"/>
      <w:r w:rsidRPr="003E0B50">
        <w:rPr>
          <w:color w:val="333333"/>
        </w:rPr>
        <w:t>,</w:t>
      </w:r>
      <w:r w:rsidR="00A30537">
        <w:rPr>
          <w:color w:val="333333"/>
        </w:rPr>
        <w:t>Ë</w:t>
      </w:r>
      <w:r w:rsidRPr="003E0B50">
        <w:rPr>
          <w:color w:val="333333"/>
        </w:rPr>
        <w:t>ebsite</w:t>
      </w:r>
      <w:proofErr w:type="gramEnd"/>
      <w:r w:rsidRPr="003E0B50">
        <w:rPr>
          <w:color w:val="333333"/>
        </w:rPr>
        <w:t>-n e Bashkisë dhe në stendën e informimit publik. Të gjithë kandidatët pjesëmarrës në këtë procedurë do të njoftohen në mënyrë elektronike për datën e saktë të shpalljes së fituesit.</w:t>
      </w:r>
    </w:p>
    <w:sectPr w:rsidR="00C9506F" w:rsidRPr="003E0B50" w:rsidSect="005D3942">
      <w:headerReference w:type="default" r:id="rId7"/>
      <w:footerReference w:type="default" r:id="rId8"/>
      <w:pgSz w:w="12240" w:h="15840"/>
      <w:pgMar w:top="990" w:right="1170" w:bottom="1080" w:left="1440" w:header="720" w:footer="3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188" w:rsidRDefault="002B4188" w:rsidP="00A30537">
      <w:pPr>
        <w:spacing w:after="0" w:line="240" w:lineRule="auto"/>
      </w:pPr>
      <w:r>
        <w:separator/>
      </w:r>
    </w:p>
  </w:endnote>
  <w:endnote w:type="continuationSeparator" w:id="0">
    <w:p w:rsidR="002B4188" w:rsidRDefault="002B4188" w:rsidP="00A30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537" w:rsidRDefault="00A30537" w:rsidP="00A30537">
    <w:pPr>
      <w:pBdr>
        <w:bottom w:val="single" w:sz="12" w:space="1" w:color="auto"/>
      </w:pBdr>
      <w:spacing w:after="0"/>
      <w:jc w:val="both"/>
      <w:rPr>
        <w:rFonts w:ascii="Times New Roman" w:hAnsi="Times New Roman"/>
        <w:b/>
        <w:sz w:val="20"/>
        <w:szCs w:val="20"/>
        <w:lang w:val="it-IT"/>
      </w:rPr>
    </w:pPr>
  </w:p>
  <w:p w:rsidR="00A30537" w:rsidRDefault="00A30537" w:rsidP="00A30537">
    <w:pPr>
      <w:spacing w:after="0"/>
      <w:jc w:val="both"/>
      <w:rPr>
        <w:rFonts w:ascii="Times New Roman" w:hAnsi="Times New Roman"/>
        <w:sz w:val="20"/>
        <w:szCs w:val="20"/>
        <w:lang w:val="it-IT"/>
      </w:rPr>
    </w:pPr>
    <w:r w:rsidRPr="00A1058F">
      <w:rPr>
        <w:rFonts w:ascii="Times New Roman" w:hAnsi="Times New Roman"/>
        <w:sz w:val="20"/>
        <w:szCs w:val="20"/>
        <w:lang w:val="it-IT"/>
      </w:rPr>
      <w:t xml:space="preserve">Adresa : Rruga  “ Dimal”                    </w:t>
    </w:r>
    <w:r>
      <w:rPr>
        <w:rFonts w:ascii="Times New Roman" w:hAnsi="Times New Roman"/>
        <w:sz w:val="20"/>
        <w:szCs w:val="20"/>
        <w:lang w:val="it-IT"/>
      </w:rPr>
      <w:tab/>
    </w:r>
    <w:r>
      <w:rPr>
        <w:rFonts w:ascii="Times New Roman" w:hAnsi="Times New Roman"/>
        <w:sz w:val="20"/>
        <w:szCs w:val="20"/>
        <w:lang w:val="it-IT"/>
      </w:rPr>
      <w:tab/>
    </w:r>
    <w:r>
      <w:rPr>
        <w:rFonts w:ascii="Times New Roman" w:hAnsi="Times New Roman"/>
        <w:sz w:val="20"/>
        <w:szCs w:val="20"/>
        <w:lang w:val="it-IT"/>
      </w:rPr>
      <w:tab/>
    </w:r>
    <w:r>
      <w:rPr>
        <w:rFonts w:ascii="Times New Roman" w:hAnsi="Times New Roman"/>
        <w:sz w:val="20"/>
        <w:szCs w:val="20"/>
        <w:lang w:val="it-IT"/>
      </w:rPr>
      <w:tab/>
    </w:r>
    <w:r>
      <w:rPr>
        <w:rFonts w:ascii="Times New Roman" w:hAnsi="Times New Roman"/>
        <w:sz w:val="20"/>
        <w:szCs w:val="20"/>
        <w:lang w:val="it-IT"/>
      </w:rPr>
      <w:tab/>
    </w:r>
    <w:r w:rsidRPr="00A1058F">
      <w:rPr>
        <w:rFonts w:ascii="Times New Roman" w:hAnsi="Times New Roman"/>
        <w:sz w:val="20"/>
        <w:szCs w:val="20"/>
        <w:lang w:val="it-IT"/>
      </w:rPr>
      <w:t xml:space="preserve">      </w:t>
    </w:r>
    <w:r>
      <w:rPr>
        <w:rFonts w:ascii="Times New Roman" w:hAnsi="Times New Roman"/>
        <w:sz w:val="20"/>
        <w:szCs w:val="20"/>
        <w:lang w:val="it-IT"/>
      </w:rPr>
      <w:t xml:space="preserve">            </w:t>
    </w:r>
    <w:r w:rsidRPr="00A1058F">
      <w:rPr>
        <w:rFonts w:ascii="Times New Roman" w:hAnsi="Times New Roman"/>
        <w:sz w:val="20"/>
        <w:szCs w:val="20"/>
        <w:lang w:val="it-IT"/>
      </w:rPr>
      <w:t xml:space="preserve">  Telefon/fax 036122468   </w:t>
    </w:r>
  </w:p>
  <w:p w:rsidR="00A30537" w:rsidRPr="00A30537" w:rsidRDefault="00A30537" w:rsidP="00A30537">
    <w:pPr>
      <w:spacing w:after="0"/>
      <w:jc w:val="center"/>
      <w:rPr>
        <w:rFonts w:ascii="Times New Roman" w:hAnsi="Times New Roman"/>
        <w:b/>
        <w:sz w:val="20"/>
        <w:szCs w:val="20"/>
      </w:rPr>
    </w:pPr>
    <w:r w:rsidRPr="00A1058F">
      <w:rPr>
        <w:rFonts w:ascii="Times New Roman" w:hAnsi="Times New Roman"/>
        <w:sz w:val="20"/>
        <w:szCs w:val="20"/>
        <w:lang w:val="it-IT"/>
      </w:rPr>
      <w:t>Lagjia “ 18 Tetori”  Ura Vajgurore</w:t>
    </w:r>
    <w:r>
      <w:rPr>
        <w:rFonts w:ascii="Times New Roman" w:hAnsi="Times New Roman"/>
        <w:sz w:val="20"/>
        <w:szCs w:val="20"/>
        <w:lang w:val="it-IT"/>
      </w:rPr>
      <w:t xml:space="preserve">   </w:t>
    </w:r>
    <w:r w:rsidRPr="00A1058F">
      <w:rPr>
        <w:rFonts w:ascii="Times New Roman" w:hAnsi="Times New Roman"/>
        <w:sz w:val="20"/>
        <w:szCs w:val="20"/>
        <w:lang w:val="it-IT"/>
      </w:rPr>
      <w:t xml:space="preserve">             </w:t>
    </w:r>
    <w:r>
      <w:rPr>
        <w:rFonts w:ascii="Times New Roman" w:hAnsi="Times New Roman"/>
        <w:sz w:val="20"/>
        <w:szCs w:val="20"/>
        <w:lang w:val="it-IT"/>
      </w:rPr>
      <w:tab/>
    </w:r>
    <w:r w:rsidRPr="00A1058F">
      <w:rPr>
        <w:rFonts w:ascii="Times New Roman" w:hAnsi="Times New Roman"/>
        <w:sz w:val="20"/>
        <w:szCs w:val="20"/>
        <w:lang w:val="it-IT"/>
      </w:rPr>
      <w:t xml:space="preserve">   </w:t>
    </w:r>
    <w:r>
      <w:rPr>
        <w:rFonts w:ascii="Times New Roman" w:hAnsi="Times New Roman"/>
        <w:sz w:val="20"/>
        <w:szCs w:val="20"/>
        <w:lang w:val="it-IT"/>
      </w:rPr>
      <w:t xml:space="preserve">   </w:t>
    </w:r>
    <w:r w:rsidRPr="00A1058F">
      <w:rPr>
        <w:rFonts w:ascii="Times New Roman" w:hAnsi="Times New Roman"/>
        <w:sz w:val="20"/>
        <w:szCs w:val="20"/>
        <w:lang w:val="it-IT"/>
      </w:rPr>
      <w:t xml:space="preserve">        </w:t>
    </w:r>
    <w:r>
      <w:rPr>
        <w:rFonts w:ascii="Times New Roman" w:hAnsi="Times New Roman"/>
        <w:sz w:val="20"/>
        <w:szCs w:val="20"/>
        <w:lang w:val="it-IT"/>
      </w:rPr>
      <w:tab/>
    </w:r>
    <w:r w:rsidRPr="00A1058F">
      <w:rPr>
        <w:rFonts w:ascii="Times New Roman" w:hAnsi="Times New Roman"/>
        <w:sz w:val="20"/>
        <w:szCs w:val="20"/>
        <w:lang w:val="it-IT"/>
      </w:rPr>
      <w:t xml:space="preserve">             </w:t>
    </w:r>
    <w:r>
      <w:rPr>
        <w:rFonts w:ascii="Times New Roman" w:hAnsi="Times New Roman"/>
        <w:sz w:val="20"/>
        <w:szCs w:val="20"/>
        <w:lang w:val="it-IT"/>
      </w:rPr>
      <w:t xml:space="preserve">                   </w:t>
    </w:r>
    <w:r w:rsidRPr="00A1058F">
      <w:rPr>
        <w:rFonts w:ascii="Times New Roman" w:hAnsi="Times New Roman"/>
        <w:sz w:val="20"/>
        <w:szCs w:val="20"/>
        <w:lang w:val="it-IT"/>
      </w:rPr>
      <w:t xml:space="preserve"> e- mail: </w:t>
    </w:r>
    <w:hyperlink r:id="rId1" w:history="1">
      <w:r w:rsidRPr="00A1058F">
        <w:rPr>
          <w:rStyle w:val="Hyperlink"/>
          <w:rFonts w:ascii="Times New Roman" w:hAnsi="Times New Roman"/>
          <w:sz w:val="20"/>
          <w:szCs w:val="20"/>
          <w:lang w:val="it-IT"/>
        </w:rPr>
        <w:t>bashkiauravajgurore@ymail.com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188" w:rsidRDefault="002B4188" w:rsidP="00A30537">
      <w:pPr>
        <w:spacing w:after="0" w:line="240" w:lineRule="auto"/>
      </w:pPr>
      <w:r>
        <w:separator/>
      </w:r>
    </w:p>
  </w:footnote>
  <w:footnote w:type="continuationSeparator" w:id="0">
    <w:p w:rsidR="002B4188" w:rsidRDefault="002B4188" w:rsidP="00A305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068" w:rsidRPr="00505068" w:rsidRDefault="00505068" w:rsidP="00505068">
    <w:pPr>
      <w:pStyle w:val="Header"/>
      <w:jc w:val="right"/>
      <w:rPr>
        <w:i/>
      </w:rPr>
    </w:pPr>
    <w:r w:rsidRPr="00505068">
      <w:rPr>
        <w:i/>
      </w:rPr>
      <w:t>Bashkia Ura Vajgurore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E5A00"/>
    <w:multiLevelType w:val="hybridMultilevel"/>
    <w:tmpl w:val="09346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A7DA1"/>
    <w:multiLevelType w:val="hybridMultilevel"/>
    <w:tmpl w:val="04881E84"/>
    <w:lvl w:ilvl="0" w:tplc="48D6A5A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2E3DFA"/>
    <w:multiLevelType w:val="hybridMultilevel"/>
    <w:tmpl w:val="D44283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6F"/>
    <w:rsid w:val="000C39CA"/>
    <w:rsid w:val="00127F64"/>
    <w:rsid w:val="001733AF"/>
    <w:rsid w:val="001748A5"/>
    <w:rsid w:val="002B4188"/>
    <w:rsid w:val="003E0B50"/>
    <w:rsid w:val="00447478"/>
    <w:rsid w:val="00505068"/>
    <w:rsid w:val="005D3942"/>
    <w:rsid w:val="00647290"/>
    <w:rsid w:val="0065206F"/>
    <w:rsid w:val="00887804"/>
    <w:rsid w:val="00A30537"/>
    <w:rsid w:val="00A64A33"/>
    <w:rsid w:val="00C9506F"/>
    <w:rsid w:val="00CA6DF8"/>
    <w:rsid w:val="00E4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A24C1B-EE84-4996-A696-560A756F5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tecenter">
    <w:name w:val="rtecenter"/>
    <w:basedOn w:val="Normal"/>
    <w:rsid w:val="00C95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9506F"/>
    <w:rPr>
      <w:b/>
      <w:bCs/>
    </w:rPr>
  </w:style>
  <w:style w:type="paragraph" w:styleId="NormalWeb">
    <w:name w:val="Normal (Web)"/>
    <w:basedOn w:val="Normal"/>
    <w:uiPriority w:val="99"/>
    <w:unhideWhenUsed/>
    <w:rsid w:val="00C95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9506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D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DF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30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537"/>
  </w:style>
  <w:style w:type="paragraph" w:styleId="Footer">
    <w:name w:val="footer"/>
    <w:basedOn w:val="Normal"/>
    <w:link w:val="FooterChar"/>
    <w:uiPriority w:val="99"/>
    <w:unhideWhenUsed/>
    <w:rsid w:val="00A30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537"/>
  </w:style>
  <w:style w:type="character" w:styleId="Hyperlink">
    <w:name w:val="Hyperlink"/>
    <w:uiPriority w:val="99"/>
    <w:unhideWhenUsed/>
    <w:rsid w:val="00A305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3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ashkiauravajgurore@y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9</Pages>
  <Words>2192</Words>
  <Characters>12498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2021-03-03T10:00:00Z</cp:lastPrinted>
  <dcterms:created xsi:type="dcterms:W3CDTF">2021-02-26T11:52:00Z</dcterms:created>
  <dcterms:modified xsi:type="dcterms:W3CDTF">2021-05-26T08:16:00Z</dcterms:modified>
</cp:coreProperties>
</file>