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5C" w:rsidRPr="00F34147" w:rsidRDefault="000A1D5C" w:rsidP="006857FE">
      <w:pPr>
        <w:pStyle w:val="NoSpacing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556790" w:rsidRDefault="00556790" w:rsidP="0055679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bdr w:val="none" w:sz="0" w:space="0" w:color="auto" w:frame="1"/>
        </w:rPr>
      </w:pPr>
    </w:p>
    <w:p w:rsidR="00556790" w:rsidRDefault="00556790" w:rsidP="0055679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bdr w:val="none" w:sz="0" w:space="0" w:color="auto" w:frame="1"/>
        </w:rPr>
      </w:pPr>
      <w:r>
        <w:rPr>
          <w:rStyle w:val="Strong"/>
          <w:color w:val="000000" w:themeColor="text1"/>
          <w:highlight w:val="yellow"/>
          <w:bdr w:val="none" w:sz="0" w:space="0" w:color="auto" w:frame="1"/>
        </w:rPr>
        <w:t>SHPALLJE PËR VENDE TË LIRA PUNE        </w:t>
      </w:r>
      <w:r>
        <w:rPr>
          <w:b/>
          <w:bCs/>
          <w:color w:val="000000" w:themeColor="text1"/>
          <w:highlight w:val="yellow"/>
          <w:bdr w:val="none" w:sz="0" w:space="0" w:color="auto" w:frame="1"/>
        </w:rPr>
        <w:br/>
      </w:r>
      <w:r>
        <w:rPr>
          <w:rStyle w:val="Strong"/>
          <w:color w:val="000000" w:themeColor="text1"/>
          <w:highlight w:val="yellow"/>
          <w:bdr w:val="none" w:sz="0" w:space="0" w:color="auto" w:frame="1"/>
        </w:rPr>
        <w:t>PUNONJËS NË POLICINË E BASHKISË SË BERATIT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jc w:val="center"/>
        <w:textAlignment w:val="baseline"/>
      </w:pPr>
    </w:p>
    <w:p w:rsidR="00556790" w:rsidRDefault="00556790" w:rsidP="0055679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Në mbështetje të ligjit nr.139/2015, “Për vetëqeverisjen vendore”, të ligjit nr.8224, datë 15.05.1997 “Për organizimin dhe funksionimin e Policisë së Bashkisë dhe Komunës”</w:t>
      </w:r>
    </w:p>
    <w:p w:rsidR="00556790" w:rsidRDefault="00556790" w:rsidP="0055679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(i ndryshuar), nenit 11 të Rregullores së brendshme “Tip” të policisë së bashkisë dhe komunës, VKM-së nr.525, datë 11.9.2018, “Për disa ndryshime në vendimin nr.313 datë 01.07.2002 të Këshillit të Ministrave për caktimin e strukturës, të numrit të punonjësve dhe shpezimeve buxhetore të policisë së bashkisë dhe komunës të ndryshuar”, Vendimin e Këshillit të Bashkisë  nr .66  date 26.12.2019  “Për miratimin e Buxhetit të vitit 2020 dhe PBA 2020-2022”, Bashkia e Beratit shpall procedurat e konkurimit për vendet e lira, </w:t>
      </w:r>
    </w:p>
    <w:p w:rsidR="00556790" w:rsidRDefault="00556790" w:rsidP="0055679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  <w:lang w:val="it-IT"/>
        </w:rPr>
        <w:t>Punonjës  i Policisë Bashkiake</w:t>
      </w:r>
      <w:r>
        <w:rPr>
          <w:color w:val="000000" w:themeColor="text1"/>
        </w:rPr>
        <w:t>                           1</w:t>
      </w:r>
      <w:r>
        <w:rPr>
          <w:b/>
          <w:color w:val="000000" w:themeColor="text1"/>
        </w:rPr>
        <w:t xml:space="preserve">(një) pozicion 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rStyle w:val="Strong"/>
          <w:color w:val="000000" w:themeColor="text1"/>
          <w:highlight w:val="yellow"/>
          <w:bdr w:val="none" w:sz="0" w:space="0" w:color="auto" w:frame="1"/>
        </w:rPr>
        <w:t xml:space="preserve">KANDIDATËT PËR </w:t>
      </w:r>
      <w:r>
        <w:rPr>
          <w:b/>
          <w:bCs/>
          <w:color w:val="000000" w:themeColor="text1"/>
          <w:highlight w:val="yellow"/>
          <w:lang w:val="it-IT"/>
        </w:rPr>
        <w:t>PUNONJËS  I POLICISË BASHKIAKE</w:t>
      </w:r>
      <w:r>
        <w:rPr>
          <w:rStyle w:val="Strong"/>
          <w:color w:val="000000" w:themeColor="text1"/>
          <w:highlight w:val="yellow"/>
          <w:bdr w:val="none" w:sz="0" w:space="0" w:color="auto" w:frame="1"/>
        </w:rPr>
        <w:t xml:space="preserve"> DUHET TË PLOTËSOJNË KËRKESAT E POSAÇME SI VIJON:</w:t>
      </w:r>
      <w:r>
        <w:rPr>
          <w:rStyle w:val="Strong"/>
          <w:color w:val="000000" w:themeColor="text1"/>
          <w:bdr w:val="none" w:sz="0" w:space="0" w:color="auto" w:frame="1"/>
        </w:rPr>
        <w:t> 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 </w:t>
      </w:r>
      <w:r>
        <w:rPr>
          <w:color w:val="000000" w:themeColor="text1"/>
        </w:rPr>
        <w:br/>
        <w:t>- Të jetë shtetas shqiptar;</w:t>
      </w:r>
      <w:r>
        <w:rPr>
          <w:color w:val="000000" w:themeColor="text1"/>
        </w:rPr>
        <w:br/>
        <w:t>- Të kenë të kryer arsimin e mesëm;</w:t>
      </w:r>
      <w:r>
        <w:rPr>
          <w:color w:val="000000" w:themeColor="text1"/>
        </w:rPr>
        <w:br/>
        <w:t>- Të jetë i moshës nga 19-27 vjeç;</w:t>
      </w:r>
      <w:r>
        <w:rPr>
          <w:color w:val="000000" w:themeColor="text1"/>
        </w:rPr>
        <w:br/>
        <w:t>- Të jetë në gjendje të mirë shëndetësore dhe i aftë fizikisht e mendërisht për të vepruar;</w:t>
      </w:r>
      <w:r>
        <w:rPr>
          <w:color w:val="000000" w:themeColor="text1"/>
        </w:rPr>
        <w:br/>
        <w:t>- Të ketë cilësi të larta morale e qytetare;  </w:t>
      </w:r>
      <w:r>
        <w:rPr>
          <w:color w:val="000000" w:themeColor="text1"/>
        </w:rPr>
        <w:br/>
        <w:t>- Të mos jetë i dënuar nga organet gjyqësore dhe të drejtësisë me vendim të formës së prerë;</w:t>
      </w:r>
      <w:r>
        <w:rPr>
          <w:color w:val="000000" w:themeColor="text1"/>
        </w:rPr>
        <w:br/>
        <w:t>- Preferohet të ketë punuar në policinë e shtetit dhe të mos ketë qënë i dënuar për shkelje të rënda dhe vepra penale;  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br/>
      </w:r>
      <w:r>
        <w:rPr>
          <w:rStyle w:val="Strong"/>
          <w:color w:val="000000" w:themeColor="text1"/>
          <w:highlight w:val="yellow"/>
          <w:bdr w:val="none" w:sz="0" w:space="0" w:color="auto" w:frame="1"/>
        </w:rPr>
        <w:t>DOKUMENTACIONI, MËNYRA DHE AFATI I DORËZIMIT</w:t>
      </w:r>
      <w:r>
        <w:rPr>
          <w:rStyle w:val="Strong"/>
          <w:color w:val="000000" w:themeColor="text1"/>
          <w:bdr w:val="none" w:sz="0" w:space="0" w:color="auto" w:frame="1"/>
        </w:rPr>
        <w:t> </w:t>
      </w:r>
      <w:r>
        <w:rPr>
          <w:color w:val="000000" w:themeColor="text1"/>
        </w:rPr>
        <w:t> </w:t>
      </w:r>
      <w:r>
        <w:rPr>
          <w:color w:val="000000" w:themeColor="text1"/>
        </w:rPr>
        <w:br/>
        <w:t>Kandidatët duhet të dorëzojnë dokumentat si më poshtë; </w:t>
      </w:r>
      <w:r>
        <w:rPr>
          <w:color w:val="000000" w:themeColor="text1"/>
        </w:rPr>
        <w:br/>
        <w:t xml:space="preserve">a- Kërkesë për aplikim </w:t>
      </w:r>
      <w:r>
        <w:rPr>
          <w:color w:val="000000" w:themeColor="text1"/>
        </w:rPr>
        <w:br/>
        <w:t>b- Curriculum Vitae(Jetëshkrim);</w:t>
      </w:r>
      <w:r>
        <w:rPr>
          <w:color w:val="000000" w:themeColor="text1"/>
        </w:rPr>
        <w:br/>
        <w:t>c- Fotokopje e Kartës së Identitetit;</w:t>
      </w:r>
      <w:r>
        <w:rPr>
          <w:color w:val="000000" w:themeColor="text1"/>
        </w:rPr>
        <w:br/>
        <w:t>d- Çertifikatë e përbërjes familjare;</w:t>
      </w:r>
      <w:r>
        <w:rPr>
          <w:color w:val="000000" w:themeColor="text1"/>
        </w:rPr>
        <w:br/>
        <w:t>f- Fotokopje e diplomës së shkollës dhe lista e notave e noterizuar;</w:t>
      </w:r>
      <w:r>
        <w:rPr>
          <w:color w:val="000000" w:themeColor="text1"/>
        </w:rPr>
        <w:br/>
        <w:t>g- Çertifikata kualifikimi të ndryshme (në rast se ka);</w:t>
      </w:r>
      <w:r>
        <w:rPr>
          <w:color w:val="000000" w:themeColor="text1"/>
        </w:rPr>
        <w:br/>
        <w:t>h- Fotokopje e librezës së punës. 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i- Motivacioni i largimit nga puna e fundit (në se është i punësuar ose ka qenë i punësuar);</w:t>
      </w:r>
      <w:r>
        <w:rPr>
          <w:color w:val="000000" w:themeColor="text1"/>
        </w:rPr>
        <w:br/>
        <w:t>j- Raport mjeko-ligjor për ushtarakë;</w:t>
      </w:r>
      <w:r>
        <w:rPr>
          <w:color w:val="000000" w:themeColor="text1"/>
        </w:rPr>
        <w:br/>
        <w:t>k- Vërtetim i gjendjes Gjyqësore;</w:t>
      </w:r>
      <w:r>
        <w:rPr>
          <w:color w:val="000000" w:themeColor="text1"/>
        </w:rPr>
        <w:br/>
        <w:t>l- Vërtetim nga prokuroria (që nuk është aktualisht në proces hetimi); </w:t>
      </w:r>
      <w:r>
        <w:rPr>
          <w:color w:val="000000" w:themeColor="text1"/>
        </w:rPr>
        <w:br/>
        <w:t>m-Vërtetim nga Gjykata (që nuk është aktualisht në proces gjyqësor); </w:t>
      </w:r>
      <w:r>
        <w:rPr>
          <w:color w:val="000000" w:themeColor="text1"/>
        </w:rPr>
        <w:br/>
        <w:t>n- Vërtetim nga Drejtoria e Tatim-Taksave (që nuk është person fizik dhe juridik);</w:t>
      </w:r>
      <w:r>
        <w:rPr>
          <w:color w:val="000000" w:themeColor="text1"/>
        </w:rPr>
        <w:br/>
        <w:t>p- 2 Fotografi (një copë 9 x 6 cm dhe një copë 2.5 x 3.5 cm). </w:t>
      </w:r>
      <w:r>
        <w:rPr>
          <w:color w:val="000000" w:themeColor="text1"/>
        </w:rPr>
        <w:br/>
        <w:t> </w:t>
      </w:r>
      <w:r>
        <w:rPr>
          <w:color w:val="000000" w:themeColor="text1"/>
        </w:rPr>
        <w:br/>
        <w:t xml:space="preserve">Dokumentat duhet të dorëzohen me postë apo në  Sekretarinë e Bashkisë Berat brenda datës  </w:t>
      </w:r>
      <w:r>
        <w:rPr>
          <w:b/>
          <w:color w:val="000000" w:themeColor="text1"/>
        </w:rPr>
        <w:t>02.11.2020.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color w:val="000000" w:themeColor="text1"/>
        </w:rPr>
        <w:br/>
      </w:r>
      <w:r>
        <w:rPr>
          <w:rStyle w:val="Strong"/>
          <w:color w:val="000000" w:themeColor="text1"/>
          <w:highlight w:val="yellow"/>
          <w:bdr w:val="none" w:sz="0" w:space="0" w:color="auto" w:frame="1"/>
        </w:rPr>
        <w:t>REZULTATET PËR FAZËN E VERIFIKIMIT PARAPRAK TË DOKUMENTACIONIT</w:t>
      </w:r>
      <w:r>
        <w:rPr>
          <w:rStyle w:val="Strong"/>
          <w:color w:val="000000" w:themeColor="text1"/>
          <w:bdr w:val="none" w:sz="0" w:space="0" w:color="auto" w:frame="1"/>
        </w:rPr>
        <w:t> </w:t>
      </w:r>
      <w:r>
        <w:rPr>
          <w:color w:val="000000" w:themeColor="text1"/>
        </w:rPr>
        <w:t> </w:t>
      </w:r>
      <w:r>
        <w:rPr>
          <w:color w:val="000000" w:themeColor="text1"/>
        </w:rPr>
        <w:br/>
        <w:t xml:space="preserve">Në datën  </w:t>
      </w:r>
      <w:r>
        <w:rPr>
          <w:b/>
          <w:color w:val="000000" w:themeColor="text1"/>
        </w:rPr>
        <w:t>03.11.2020</w:t>
      </w:r>
      <w:r>
        <w:rPr>
          <w:color w:val="000000" w:themeColor="text1"/>
        </w:rPr>
        <w:t xml:space="preserve">, Njësia e Burimeve Njerëzore në Bashkinë e Beratit do të shpallë në portalin “Shërbimi Kombëtar i Punësimit”, në faqen e internetit të Bashkisë Berat , në stendat e informimit të publikut, listën e kandidatëve  që kanë paraqitur  kerkesen dhe dokumentacionin  per pozicionin e publikuar. Kandidatët e skualifikuar kanë të drejtë të ankimohen pranë Njësisë së Burimeve Njerëzore të Bashkisë Berat . Kandidatet do te njoftohen në lidhje me  datën, vendin dhe orën e saktë kur do të zhvillohet procedura. 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rStyle w:val="Strong"/>
          <w:bdr w:val="none" w:sz="0" w:space="0" w:color="auto" w:frame="1"/>
        </w:rPr>
      </w:pPr>
      <w:r>
        <w:rPr>
          <w:color w:val="000000" w:themeColor="text1"/>
        </w:rPr>
        <w:t> </w:t>
      </w:r>
      <w:r>
        <w:rPr>
          <w:color w:val="000000" w:themeColor="text1"/>
        </w:rPr>
        <w:br/>
      </w:r>
      <w:r>
        <w:rPr>
          <w:rStyle w:val="Strong"/>
          <w:color w:val="000000" w:themeColor="text1"/>
          <w:highlight w:val="yellow"/>
          <w:bdr w:val="none" w:sz="0" w:space="0" w:color="auto" w:frame="1"/>
        </w:rPr>
        <w:t>FUSHAT E NJOHURIVE, AFTËSITË DHE CILËSITË MBI TË CILAT DO TË ZHVILLOHET INTERVISTA</w:t>
      </w:r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</w:pPr>
      <w:r>
        <w:rPr>
          <w:color w:val="000000" w:themeColor="text1"/>
        </w:rPr>
        <w:t> </w:t>
      </w:r>
      <w:r>
        <w:rPr>
          <w:color w:val="000000" w:themeColor="text1"/>
        </w:rPr>
        <w:br/>
        <w:t>Kandidatët do të vlerësohen në lidhje me:</w:t>
      </w:r>
      <w:r>
        <w:rPr>
          <w:color w:val="000000" w:themeColor="text1"/>
        </w:rPr>
        <w:br/>
        <w:t>a- Njohuritë mbi ligjin nr.139/2015, “Për vetëqeverisjen vendore”; </w:t>
      </w:r>
      <w:r>
        <w:rPr>
          <w:color w:val="000000" w:themeColor="text1"/>
        </w:rPr>
        <w:br/>
        <w:t>b- Njohuritë mbi ligjin nr.8224, datë 15.5.1997 “Për organizimin dhe funksionimin e Policisë së Bashkisë dhe Komunës”, i ndryshuar; </w:t>
      </w:r>
      <w:r>
        <w:rPr>
          <w:color w:val="000000" w:themeColor="text1"/>
        </w:rPr>
        <w:br/>
        <w:t>c- Njohuritë mbi Rregulloren së Brendshme “Tip” të policisë së bashkisë dhe komunës;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rStyle w:val="Strong"/>
          <w:bdr w:val="none" w:sz="0" w:space="0" w:color="auto" w:frame="1"/>
        </w:rPr>
      </w:pPr>
      <w:r>
        <w:rPr>
          <w:color w:val="000000" w:themeColor="text1"/>
        </w:rPr>
        <w:t> </w:t>
      </w:r>
      <w:r>
        <w:rPr>
          <w:color w:val="000000" w:themeColor="text1"/>
        </w:rPr>
        <w:br/>
      </w:r>
      <w:r>
        <w:rPr>
          <w:rStyle w:val="Strong"/>
          <w:color w:val="000000" w:themeColor="text1"/>
          <w:highlight w:val="yellow"/>
          <w:bdr w:val="none" w:sz="0" w:space="0" w:color="auto" w:frame="1"/>
        </w:rPr>
        <w:t>MËNYRA E VLERËSIMIT TË KANDIDATËVE</w:t>
      </w:r>
      <w:r>
        <w:rPr>
          <w:rStyle w:val="Strong"/>
          <w:color w:val="000000" w:themeColor="text1"/>
          <w:bdr w:val="none" w:sz="0" w:space="0" w:color="auto" w:frame="1"/>
        </w:rPr>
        <w:t> </w:t>
      </w:r>
      <w:r>
        <w:rPr>
          <w:color w:val="000000" w:themeColor="text1"/>
        </w:rPr>
        <w:t> </w:t>
      </w:r>
      <w:r>
        <w:rPr>
          <w:color w:val="000000" w:themeColor="text1"/>
        </w:rPr>
        <w:br/>
      </w:r>
      <w:r>
        <w:rPr>
          <w:rStyle w:val="Strong"/>
          <w:color w:val="000000" w:themeColor="text1"/>
          <w:bdr w:val="none" w:sz="0" w:space="0" w:color="auto" w:frame="1"/>
        </w:rPr>
        <w:t>Kandidatët do të vlerësohen në lidhje me dokumentacionin e dorëzuar:</w:t>
      </w:r>
      <w:r>
        <w:rPr>
          <w:color w:val="000000" w:themeColor="text1"/>
        </w:rPr>
        <w:br/>
        <w:t>Kandidatët do të vlerësohen për përvojën, trajnimet apo kualifikimet e lidhura me fushën.  </w:t>
      </w:r>
      <w:r>
        <w:rPr>
          <w:color w:val="000000" w:themeColor="text1"/>
        </w:rPr>
        <w:br/>
      </w:r>
      <w:r>
        <w:rPr>
          <w:rStyle w:val="Strong"/>
          <w:color w:val="000000" w:themeColor="text1"/>
          <w:bdr w:val="none" w:sz="0" w:space="0" w:color="auto" w:frame="1"/>
        </w:rPr>
        <w:t>Kandidatët  në intervistën me gojë do të vlerësohen në lidhje me:</w:t>
      </w:r>
    </w:p>
    <w:p w:rsidR="00556790" w:rsidRDefault="00556790" w:rsidP="00556790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Style w:val="Strong"/>
          <w:color w:val="000000" w:themeColor="text1"/>
          <w:bdr w:val="none" w:sz="0" w:space="0" w:color="auto" w:frame="1"/>
        </w:rPr>
      </w:pPr>
      <w:r>
        <w:rPr>
          <w:color w:val="000000" w:themeColor="text1"/>
        </w:rPr>
        <w:t>Njohuritë, aftësitë, kompetencën në lidhje me punën;</w:t>
      </w:r>
      <w:r>
        <w:rPr>
          <w:color w:val="000000" w:themeColor="text1"/>
        </w:rPr>
        <w:br/>
        <w:t>b- Eksperiencën e tyre të mëparshme;</w:t>
      </w:r>
      <w:r>
        <w:rPr>
          <w:color w:val="000000" w:themeColor="text1"/>
        </w:rPr>
        <w:br/>
        <w:t>c- Motivimin, aspiratat dhe pritshmëritë e tyre për karrierën.   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rStyle w:val="Strong"/>
          <w:color w:val="000000" w:themeColor="text1"/>
          <w:bdr w:val="none" w:sz="0" w:space="0" w:color="auto" w:frame="1"/>
        </w:rPr>
      </w:pP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</w:pPr>
      <w:r>
        <w:rPr>
          <w:rStyle w:val="Strong"/>
          <w:color w:val="000000" w:themeColor="text1"/>
          <w:highlight w:val="yellow"/>
          <w:bdr w:val="none" w:sz="0" w:space="0" w:color="auto" w:frame="1"/>
        </w:rPr>
        <w:t>DATA E DALJES SË REZULTATEVE TË KONKURIMIT DHE MËNYRA E KOMUNIKIMIT</w:t>
      </w:r>
      <w:r>
        <w:rPr>
          <w:rStyle w:val="Strong"/>
          <w:color w:val="000000" w:themeColor="text1"/>
          <w:bdr w:val="none" w:sz="0" w:space="0" w:color="auto" w:frame="1"/>
        </w:rPr>
        <w:t> </w:t>
      </w:r>
      <w:r>
        <w:rPr>
          <w:color w:val="000000" w:themeColor="text1"/>
        </w:rPr>
        <w:t> 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br/>
        <w:t>Në përfundim të vlerësimit të kandidatëve,intervistës me goje , procesverbalit te komisionit të posaçëm ,Njësia e Burimeve Njerëzore në Bashkinë e Beratit do të shpallë fituesit në portalin “Shërbimi Kombëtar i Punësimit” në faqen e internetit të Bashkisë  dhe  në stendat e informimit të publikut. Kandidatët jo fitues kanë të drejtë të ankimohen pranë Njësisë së Burimeve Njerëzore të Bashkisë Berat. Afati i ankimimit është </w:t>
      </w:r>
      <w:r>
        <w:rPr>
          <w:rStyle w:val="Strong"/>
          <w:color w:val="000000" w:themeColor="text1"/>
          <w:bdr w:val="none" w:sz="0" w:space="0" w:color="auto" w:frame="1"/>
        </w:rPr>
        <w:t>5 ditë</w:t>
      </w:r>
      <w:r>
        <w:rPr>
          <w:color w:val="000000" w:themeColor="text1"/>
        </w:rPr>
        <w:t> nga data e shpalljes së rezultateve .</w:t>
      </w: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:rsidR="00556790" w:rsidRDefault="00556790" w:rsidP="00556790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bookmarkStart w:id="0" w:name="_GoBack"/>
      <w:bookmarkEnd w:id="0"/>
    </w:p>
    <w:p w:rsidR="005F4A5C" w:rsidRDefault="005F4A5C" w:rsidP="0003551F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</w:rPr>
      </w:pPr>
      <w:r w:rsidRPr="00F34147">
        <w:rPr>
          <w:color w:val="000000" w:themeColor="text1"/>
        </w:rPr>
        <w:t xml:space="preserve">                                                                         </w:t>
      </w:r>
      <w:r w:rsidR="0003551F">
        <w:rPr>
          <w:color w:val="000000" w:themeColor="text1"/>
        </w:rPr>
        <w:t>BASHKIA  BERAT</w:t>
      </w:r>
    </w:p>
    <w:p w:rsidR="00021565" w:rsidRDefault="00021565" w:rsidP="006857F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</w:rPr>
      </w:pPr>
    </w:p>
    <w:p w:rsidR="00021565" w:rsidRDefault="00021565" w:rsidP="006857F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</w:rPr>
      </w:pPr>
    </w:p>
    <w:p w:rsidR="00021565" w:rsidRPr="00F34147" w:rsidRDefault="00021565" w:rsidP="006857F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</w:rPr>
      </w:pPr>
    </w:p>
    <w:p w:rsidR="005F4A5C" w:rsidRPr="00F34147" w:rsidRDefault="005F4A5C" w:rsidP="006857F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</w:rPr>
      </w:pPr>
    </w:p>
    <w:p w:rsidR="005F4A5C" w:rsidRPr="00F34147" w:rsidRDefault="005F4A5C" w:rsidP="006857FE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:rsidR="005F4A5C" w:rsidRPr="00F34147" w:rsidRDefault="005F4A5C" w:rsidP="006857FE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:rsidR="008A30FB" w:rsidRPr="00F34147" w:rsidRDefault="008A30FB" w:rsidP="006857FE">
      <w:pPr>
        <w:spacing w:line="276" w:lineRule="auto"/>
        <w:ind w:right="28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A30FB" w:rsidRPr="00F34147" w:rsidSect="00BD32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60" w:right="1700" w:bottom="1276" w:left="1701" w:header="720" w:footer="13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BC" w:rsidRDefault="00290EBC" w:rsidP="00B5248A">
      <w:r>
        <w:separator/>
      </w:r>
    </w:p>
  </w:endnote>
  <w:endnote w:type="continuationSeparator" w:id="0">
    <w:p w:rsidR="00290EBC" w:rsidRDefault="00290EBC" w:rsidP="00B5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7" w:rsidRPr="00B342BE" w:rsidRDefault="00943621" w:rsidP="00EC7267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>,  Email :</w:t>
    </w:r>
    <w:r w:rsidR="005B753D"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 w:rsidR="005B753D">
      <w:rPr>
        <w:rFonts w:ascii="Times New Roman" w:hAnsi="Times New Roman"/>
        <w:sz w:val="18"/>
        <w:szCs w:val="18"/>
      </w:rPr>
      <w:t>gov.al</w:t>
    </w:r>
  </w:p>
  <w:p w:rsidR="00EC7267" w:rsidRPr="00B342BE" w:rsidRDefault="00290EBC" w:rsidP="00EC7267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EC7267" w:rsidRPr="00B95827" w:rsidRDefault="00290EBC" w:rsidP="00EC7267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6359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267" w:rsidRPr="00A51FB4" w:rsidRDefault="00290EBC" w:rsidP="00EC7267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>
            <v:rect id="_x0000_i1027" style="width:0;height:1.5pt" o:hralign="center" o:hrstd="t" o:hr="t" fillcolor="#a0a0a0" stroked="f"/>
          </w:pict>
        </w:r>
        <w:r w:rsidR="00943621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:rsidR="00EC7267" w:rsidRDefault="00943621" w:rsidP="00EC7267">
        <w:r>
          <w:rPr>
            <w:rFonts w:ascii="Bookman Old Style" w:hAnsi="Bookman Old Style"/>
            <w:sz w:val="20"/>
            <w:lang w:val="sq-AL" w:eastAsia="sq-AL"/>
          </w:rPr>
          <w:drawing>
            <wp:inline distT="0" distB="0" distL="0" distR="0">
              <wp:extent cx="371983" cy="333261"/>
              <wp:effectExtent l="0" t="0" r="0" b="0"/>
              <wp:docPr id="3" name="Picture 7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t xml:space="preserve">                                                                                                                      </w:t>
        </w:r>
        <w:r>
          <w:rPr>
            <w:rFonts w:ascii="Bookman Old Style" w:hAnsi="Bookman Old Style"/>
            <w:sz w:val="20"/>
            <w:lang w:val="sq-AL" w:eastAsia="sq-AL"/>
          </w:rPr>
          <w:drawing>
            <wp:inline distT="0" distB="0" distL="0" distR="0">
              <wp:extent cx="371475" cy="371475"/>
              <wp:effectExtent l="0" t="0" r="9525" b="9525"/>
              <wp:docPr id="4" name="Picture 8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C7267" w:rsidRDefault="00290EBC" w:rsidP="00EC7267">
        <w:pPr>
          <w:pStyle w:val="Footer"/>
          <w:jc w:val="center"/>
        </w:pPr>
      </w:p>
    </w:sdtContent>
  </w:sdt>
  <w:p w:rsidR="00EC7267" w:rsidRDefault="0029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BC" w:rsidRDefault="00290EBC" w:rsidP="00B5248A">
      <w:r>
        <w:separator/>
      </w:r>
    </w:p>
  </w:footnote>
  <w:footnote w:type="continuationSeparator" w:id="0">
    <w:p w:rsidR="00290EBC" w:rsidRDefault="00290EBC" w:rsidP="00B5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22" w:rsidRDefault="00635360" w:rsidP="00635360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</w:t>
    </w:r>
    <w:r w:rsidRPr="00635360">
      <w:rPr>
        <w:rFonts w:ascii="Times New Roman" w:hAnsi="Times New Roman"/>
        <w:b/>
        <w:noProof/>
        <w:sz w:val="24"/>
        <w:szCs w:val="24"/>
        <w:lang w:val="sq-AL" w:eastAsia="sq-AL"/>
      </w:rPr>
      <w:drawing>
        <wp:inline distT="0" distB="0" distL="0" distR="0">
          <wp:extent cx="5400675" cy="834912"/>
          <wp:effectExtent l="19050" t="0" r="9525" b="0"/>
          <wp:docPr id="2" name="Picture 2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4"/>
        <w:szCs w:val="24"/>
      </w:rPr>
      <w:t xml:space="preserve">                                                   </w:t>
    </w:r>
    <w:r w:rsidR="00943621">
      <w:rPr>
        <w:rFonts w:ascii="Times New Roman" w:hAnsi="Times New Roman"/>
        <w:b/>
        <w:sz w:val="24"/>
        <w:szCs w:val="24"/>
      </w:rPr>
      <w:t xml:space="preserve"> BASHKIA BERAT</w:t>
    </w:r>
  </w:p>
  <w:p w:rsidR="006C7422" w:rsidRPr="000E6B9E" w:rsidRDefault="0040564D" w:rsidP="00635360">
    <w:pPr>
      <w:pStyle w:val="NoSpacing"/>
      <w:jc w:val="center"/>
      <w:rPr>
        <w:rFonts w:ascii="Times New Roman" w:hAnsi="Times New Roman"/>
        <w:b/>
        <w:sz w:val="20"/>
        <w:lang w:val="sq-AL"/>
      </w:rPr>
    </w:pPr>
    <w:r>
      <w:rPr>
        <w:rFonts w:ascii="Times New Roman" w:hAnsi="Times New Roman"/>
        <w:b/>
        <w:sz w:val="24"/>
        <w:szCs w:val="24"/>
        <w:lang w:val="sq-AL"/>
      </w:rPr>
      <w:t xml:space="preserve"> NJËSIA E MENAXHIMIT TË BURIMEVE NJERËZORE</w:t>
    </w:r>
  </w:p>
  <w:p w:rsidR="00EC7267" w:rsidRPr="008F46EE" w:rsidRDefault="00290EBC" w:rsidP="00EC7267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7" w:rsidRDefault="00943621" w:rsidP="00EC7267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664264455" r:id="rId2"/>
      </w:object>
    </w:r>
  </w:p>
  <w:p w:rsidR="00EC7267" w:rsidRPr="00A51FB4" w:rsidRDefault="00943621" w:rsidP="00EC7267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EC7267" w:rsidRDefault="00943621" w:rsidP="00EC7267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EC7267" w:rsidRDefault="00290EBC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082"/>
    <w:multiLevelType w:val="hybridMultilevel"/>
    <w:tmpl w:val="4AAE5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68D"/>
    <w:multiLevelType w:val="hybridMultilevel"/>
    <w:tmpl w:val="B852D2D2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557B"/>
    <w:multiLevelType w:val="hybridMultilevel"/>
    <w:tmpl w:val="237A53AE"/>
    <w:lvl w:ilvl="0" w:tplc="C7EAE2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2E9B"/>
    <w:multiLevelType w:val="hybridMultilevel"/>
    <w:tmpl w:val="7C56515A"/>
    <w:lvl w:ilvl="0" w:tplc="041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93904"/>
    <w:multiLevelType w:val="hybridMultilevel"/>
    <w:tmpl w:val="1D325D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16E1"/>
    <w:multiLevelType w:val="hybridMultilevel"/>
    <w:tmpl w:val="F4E80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4095"/>
    <w:multiLevelType w:val="hybridMultilevel"/>
    <w:tmpl w:val="BF54A08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B05"/>
    <w:multiLevelType w:val="hybridMultilevel"/>
    <w:tmpl w:val="A18287AE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5C"/>
    <w:rsid w:val="00014AC8"/>
    <w:rsid w:val="00021565"/>
    <w:rsid w:val="0003551F"/>
    <w:rsid w:val="00066B5A"/>
    <w:rsid w:val="00077545"/>
    <w:rsid w:val="000A1D5C"/>
    <w:rsid w:val="000D4E65"/>
    <w:rsid w:val="000E2A6B"/>
    <w:rsid w:val="000E56B4"/>
    <w:rsid w:val="001008B1"/>
    <w:rsid w:val="00103902"/>
    <w:rsid w:val="001049A2"/>
    <w:rsid w:val="00120133"/>
    <w:rsid w:val="00145D41"/>
    <w:rsid w:val="00177FBE"/>
    <w:rsid w:val="001A0DF7"/>
    <w:rsid w:val="001B0192"/>
    <w:rsid w:val="00210D2F"/>
    <w:rsid w:val="002307BC"/>
    <w:rsid w:val="00246C6A"/>
    <w:rsid w:val="00251021"/>
    <w:rsid w:val="00276B00"/>
    <w:rsid w:val="002852FB"/>
    <w:rsid w:val="00290EBC"/>
    <w:rsid w:val="00292807"/>
    <w:rsid w:val="002E4DBA"/>
    <w:rsid w:val="00304BE7"/>
    <w:rsid w:val="00310498"/>
    <w:rsid w:val="00311E36"/>
    <w:rsid w:val="0032487D"/>
    <w:rsid w:val="00335267"/>
    <w:rsid w:val="003406A6"/>
    <w:rsid w:val="00341CB2"/>
    <w:rsid w:val="00366670"/>
    <w:rsid w:val="00371DB9"/>
    <w:rsid w:val="00396557"/>
    <w:rsid w:val="003E206F"/>
    <w:rsid w:val="0040564D"/>
    <w:rsid w:val="00412333"/>
    <w:rsid w:val="00415062"/>
    <w:rsid w:val="00464962"/>
    <w:rsid w:val="00467121"/>
    <w:rsid w:val="00487A9F"/>
    <w:rsid w:val="00492B36"/>
    <w:rsid w:val="004942BC"/>
    <w:rsid w:val="004A615B"/>
    <w:rsid w:val="004E2BC7"/>
    <w:rsid w:val="00556790"/>
    <w:rsid w:val="00583F7D"/>
    <w:rsid w:val="005A00CB"/>
    <w:rsid w:val="005B7261"/>
    <w:rsid w:val="005B753D"/>
    <w:rsid w:val="005C26F0"/>
    <w:rsid w:val="005C4198"/>
    <w:rsid w:val="005E3BDD"/>
    <w:rsid w:val="005E4627"/>
    <w:rsid w:val="005F4A5C"/>
    <w:rsid w:val="00612813"/>
    <w:rsid w:val="00635360"/>
    <w:rsid w:val="006831C5"/>
    <w:rsid w:val="006857FE"/>
    <w:rsid w:val="0068591D"/>
    <w:rsid w:val="006B79BB"/>
    <w:rsid w:val="006C1D7C"/>
    <w:rsid w:val="006C773D"/>
    <w:rsid w:val="007027F1"/>
    <w:rsid w:val="00711776"/>
    <w:rsid w:val="007145C9"/>
    <w:rsid w:val="00722D83"/>
    <w:rsid w:val="00743410"/>
    <w:rsid w:val="00744F5A"/>
    <w:rsid w:val="0079280D"/>
    <w:rsid w:val="00793DFB"/>
    <w:rsid w:val="00794D8A"/>
    <w:rsid w:val="007A0E43"/>
    <w:rsid w:val="007D4F94"/>
    <w:rsid w:val="007F4F7E"/>
    <w:rsid w:val="00800ECC"/>
    <w:rsid w:val="008167A8"/>
    <w:rsid w:val="00824D1F"/>
    <w:rsid w:val="008A30FB"/>
    <w:rsid w:val="008B55B7"/>
    <w:rsid w:val="00902BBC"/>
    <w:rsid w:val="0093537F"/>
    <w:rsid w:val="00943621"/>
    <w:rsid w:val="00965B71"/>
    <w:rsid w:val="00983711"/>
    <w:rsid w:val="009918C2"/>
    <w:rsid w:val="00993D1E"/>
    <w:rsid w:val="009C5C6A"/>
    <w:rsid w:val="009E74BC"/>
    <w:rsid w:val="00A1082C"/>
    <w:rsid w:val="00A30222"/>
    <w:rsid w:val="00A64067"/>
    <w:rsid w:val="00A666C9"/>
    <w:rsid w:val="00A82556"/>
    <w:rsid w:val="00AD1780"/>
    <w:rsid w:val="00AE34AB"/>
    <w:rsid w:val="00B13743"/>
    <w:rsid w:val="00B34913"/>
    <w:rsid w:val="00B5248A"/>
    <w:rsid w:val="00B566AB"/>
    <w:rsid w:val="00B57630"/>
    <w:rsid w:val="00B630C8"/>
    <w:rsid w:val="00B7286F"/>
    <w:rsid w:val="00B769A9"/>
    <w:rsid w:val="00B825D3"/>
    <w:rsid w:val="00BA379B"/>
    <w:rsid w:val="00BB2324"/>
    <w:rsid w:val="00BD32F4"/>
    <w:rsid w:val="00BD6F08"/>
    <w:rsid w:val="00BF4878"/>
    <w:rsid w:val="00C46833"/>
    <w:rsid w:val="00C50D07"/>
    <w:rsid w:val="00D22F48"/>
    <w:rsid w:val="00D353FF"/>
    <w:rsid w:val="00D7388F"/>
    <w:rsid w:val="00DB4761"/>
    <w:rsid w:val="00DC487B"/>
    <w:rsid w:val="00E0356D"/>
    <w:rsid w:val="00E05FC7"/>
    <w:rsid w:val="00E15498"/>
    <w:rsid w:val="00E35DBF"/>
    <w:rsid w:val="00E5027A"/>
    <w:rsid w:val="00E8092C"/>
    <w:rsid w:val="00E90176"/>
    <w:rsid w:val="00EB1B3E"/>
    <w:rsid w:val="00ED777F"/>
    <w:rsid w:val="00EE6331"/>
    <w:rsid w:val="00F02500"/>
    <w:rsid w:val="00F03894"/>
    <w:rsid w:val="00F134A0"/>
    <w:rsid w:val="00F34147"/>
    <w:rsid w:val="00F41A1E"/>
    <w:rsid w:val="00F47076"/>
    <w:rsid w:val="00F557DB"/>
    <w:rsid w:val="00F911C5"/>
    <w:rsid w:val="00FB182A"/>
    <w:rsid w:val="00FB3399"/>
    <w:rsid w:val="00FF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0729E"/>
  <w15:docId w15:val="{3FB82FC3-F084-4E8C-B5B9-CA09B16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5C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A1D5C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0A1D5C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D5C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0A1D5C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A1D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5C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1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5C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1"/>
    <w:qFormat/>
    <w:rsid w:val="000A1D5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A1D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A1D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A1D5C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60"/>
    <w:rPr>
      <w:rFonts w:ascii="Tahoma" w:eastAsia="Times New Roman" w:hAnsi="Tahoma" w:cs="Tahoma"/>
      <w:noProof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rsid w:val="001A0DF7"/>
    <w:pPr>
      <w:jc w:val="center"/>
    </w:pPr>
    <w:rPr>
      <w:rFonts w:ascii="Times New Roman" w:eastAsia="Batang" w:hAnsi="Times New Roman"/>
      <w:noProof w:val="0"/>
      <w:sz w:val="26"/>
      <w:szCs w:val="26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1A0DF7"/>
    <w:rPr>
      <w:rFonts w:ascii="Times New Roman" w:eastAsia="Batang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A30FB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sq-AL" w:eastAsia="sq-AL"/>
    </w:rPr>
  </w:style>
  <w:style w:type="character" w:styleId="Strong">
    <w:name w:val="Strong"/>
    <w:basedOn w:val="DefaultParagraphFont"/>
    <w:uiPriority w:val="22"/>
    <w:qFormat/>
    <w:rsid w:val="008A3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6909-0837-446C-8B6D-3F9B508C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2020-07-14T10:14:00Z</cp:lastPrinted>
  <dcterms:created xsi:type="dcterms:W3CDTF">2020-07-14T13:52:00Z</dcterms:created>
  <dcterms:modified xsi:type="dcterms:W3CDTF">2020-10-15T08:55:00Z</dcterms:modified>
</cp:coreProperties>
</file>